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429" w:rsidRDefault="00482429" w:rsidP="001023E8"/>
    <w:p w:rsidR="00BB1BE0" w:rsidRPr="00482429" w:rsidRDefault="00027D01" w:rsidP="001023E8">
      <w:pPr>
        <w:pStyle w:val="Title"/>
      </w:pPr>
      <w:r w:rsidRPr="00482429">
        <w:t>An Analog VLSI Deep Machine Learning Implementation</w:t>
      </w:r>
    </w:p>
    <w:p w:rsidR="003B6534" w:rsidRDefault="003B6534" w:rsidP="001023E8"/>
    <w:p w:rsidR="00C85DEF" w:rsidRDefault="00C85DEF" w:rsidP="001023E8"/>
    <w:p w:rsidR="00D507FD" w:rsidRPr="00A605D9" w:rsidRDefault="00D507FD" w:rsidP="001023E8"/>
    <w:p w:rsidR="004E1D32" w:rsidRPr="008454DD" w:rsidRDefault="003B6534" w:rsidP="008454DD">
      <w:pPr>
        <w:pStyle w:val="Subtitlecover"/>
        <w:spacing w:line="360" w:lineRule="auto"/>
        <w:jc w:val="center"/>
        <w:rPr>
          <w:rFonts w:ascii="Times New Roman" w:hAnsi="Times New Roman"/>
          <w:sz w:val="32"/>
        </w:rPr>
      </w:pPr>
      <w:r w:rsidRPr="008454DD">
        <w:rPr>
          <w:rFonts w:ascii="Times New Roman" w:hAnsi="Times New Roman"/>
          <w:sz w:val="32"/>
        </w:rPr>
        <w:t xml:space="preserve">A </w:t>
      </w:r>
      <w:r w:rsidR="005A089A" w:rsidRPr="008454DD">
        <w:rPr>
          <w:rFonts w:ascii="Times New Roman" w:hAnsi="Times New Roman"/>
          <w:sz w:val="32"/>
        </w:rPr>
        <w:t xml:space="preserve">Dissertation </w:t>
      </w:r>
      <w:r w:rsidRPr="008454DD">
        <w:rPr>
          <w:rFonts w:ascii="Times New Roman" w:hAnsi="Times New Roman"/>
          <w:sz w:val="32"/>
        </w:rPr>
        <w:t>Presented f</w:t>
      </w:r>
      <w:r w:rsidR="005A089A" w:rsidRPr="008454DD">
        <w:rPr>
          <w:rFonts w:ascii="Times New Roman" w:hAnsi="Times New Roman"/>
          <w:sz w:val="32"/>
        </w:rPr>
        <w:t>o</w:t>
      </w:r>
      <w:r w:rsidRPr="008454DD">
        <w:rPr>
          <w:rFonts w:ascii="Times New Roman" w:hAnsi="Times New Roman"/>
          <w:sz w:val="32"/>
        </w:rPr>
        <w:t>r</w:t>
      </w:r>
      <w:r w:rsidR="005A089A" w:rsidRPr="008454DD">
        <w:rPr>
          <w:rFonts w:ascii="Times New Roman" w:hAnsi="Times New Roman"/>
          <w:sz w:val="32"/>
        </w:rPr>
        <w:t xml:space="preserve"> </w:t>
      </w:r>
      <w:r w:rsidR="004E1D32" w:rsidRPr="008454DD">
        <w:rPr>
          <w:rFonts w:ascii="Times New Roman" w:hAnsi="Times New Roman"/>
          <w:sz w:val="32"/>
        </w:rPr>
        <w:t>the</w:t>
      </w:r>
    </w:p>
    <w:p w:rsidR="004E1D32" w:rsidRPr="008454DD" w:rsidRDefault="003B6534" w:rsidP="008454DD">
      <w:pPr>
        <w:pStyle w:val="Subtitlecover"/>
        <w:spacing w:line="360" w:lineRule="auto"/>
        <w:jc w:val="center"/>
        <w:rPr>
          <w:rFonts w:ascii="Times New Roman" w:hAnsi="Times New Roman"/>
          <w:sz w:val="32"/>
        </w:rPr>
      </w:pPr>
      <w:r w:rsidRPr="008454DD">
        <w:rPr>
          <w:rFonts w:ascii="Times New Roman" w:hAnsi="Times New Roman"/>
          <w:sz w:val="32"/>
        </w:rPr>
        <w:t>Doctor of Philosophy</w:t>
      </w:r>
    </w:p>
    <w:p w:rsidR="003B6534" w:rsidRPr="008454DD" w:rsidRDefault="003B6534" w:rsidP="008454DD">
      <w:pPr>
        <w:pStyle w:val="Subtitlecover"/>
        <w:spacing w:line="360" w:lineRule="auto"/>
        <w:jc w:val="center"/>
        <w:rPr>
          <w:rFonts w:ascii="Times New Roman" w:hAnsi="Times New Roman"/>
          <w:sz w:val="32"/>
        </w:rPr>
      </w:pPr>
      <w:r w:rsidRPr="008454DD">
        <w:rPr>
          <w:rFonts w:ascii="Times New Roman" w:hAnsi="Times New Roman"/>
          <w:sz w:val="32"/>
        </w:rPr>
        <w:t>Degree</w:t>
      </w:r>
    </w:p>
    <w:p w:rsidR="005A089A" w:rsidRPr="008454DD" w:rsidRDefault="003B6534" w:rsidP="008454DD">
      <w:pPr>
        <w:pStyle w:val="Subtitlecover"/>
        <w:spacing w:line="360" w:lineRule="auto"/>
        <w:jc w:val="center"/>
        <w:rPr>
          <w:rFonts w:ascii="Times New Roman" w:hAnsi="Times New Roman"/>
          <w:sz w:val="32"/>
        </w:rPr>
      </w:pPr>
      <w:r w:rsidRPr="008454DD">
        <w:rPr>
          <w:rFonts w:ascii="Times New Roman" w:hAnsi="Times New Roman"/>
          <w:sz w:val="32"/>
        </w:rPr>
        <w:t>T</w:t>
      </w:r>
      <w:r w:rsidR="005A089A" w:rsidRPr="008454DD">
        <w:rPr>
          <w:rFonts w:ascii="Times New Roman" w:hAnsi="Times New Roman"/>
          <w:sz w:val="32"/>
        </w:rPr>
        <w:t>he University of Tennessee, Knoxville</w:t>
      </w:r>
    </w:p>
    <w:p w:rsidR="00822F93" w:rsidRDefault="00822F93" w:rsidP="001023E8"/>
    <w:p w:rsidR="00BE635A" w:rsidRDefault="0093754C" w:rsidP="001023E8">
      <w:r>
        <w:tab/>
      </w:r>
    </w:p>
    <w:p w:rsidR="0015220F" w:rsidRDefault="0015220F" w:rsidP="001023E8"/>
    <w:p w:rsidR="00C85DEF" w:rsidRDefault="00C85DEF" w:rsidP="001023E8"/>
    <w:p w:rsidR="00BE635A" w:rsidRPr="003A0459" w:rsidRDefault="00BE635A" w:rsidP="001023E8"/>
    <w:p w:rsidR="00D10147" w:rsidRPr="008454DD" w:rsidRDefault="00D10147" w:rsidP="001023E8">
      <w:pPr>
        <w:rPr>
          <w:sz w:val="32"/>
        </w:rPr>
      </w:pPr>
    </w:p>
    <w:p w:rsidR="00BB1BE0" w:rsidRPr="008454DD" w:rsidRDefault="00027D01" w:rsidP="008454DD">
      <w:pPr>
        <w:jc w:val="center"/>
        <w:rPr>
          <w:sz w:val="32"/>
        </w:rPr>
      </w:pPr>
      <w:r w:rsidRPr="008454DD">
        <w:rPr>
          <w:sz w:val="32"/>
        </w:rPr>
        <w:t>Junjie Lu</w:t>
      </w:r>
    </w:p>
    <w:p w:rsidR="00BB1BE0" w:rsidRPr="008454DD" w:rsidRDefault="00027D01" w:rsidP="008454DD">
      <w:pPr>
        <w:jc w:val="center"/>
        <w:rPr>
          <w:sz w:val="32"/>
        </w:rPr>
      </w:pPr>
      <w:r w:rsidRPr="008454DD">
        <w:rPr>
          <w:sz w:val="32"/>
        </w:rPr>
        <w:t>May 2014</w:t>
      </w:r>
    </w:p>
    <w:p w:rsidR="00822F93" w:rsidRPr="00A605D9" w:rsidRDefault="00822F93" w:rsidP="001023E8">
      <w:r w:rsidRPr="00A605D9">
        <w:br w:type="page"/>
      </w:r>
    </w:p>
    <w:p w:rsidR="006D1DDE" w:rsidRPr="001918E6" w:rsidRDefault="006D1DDE" w:rsidP="006D1DDE">
      <w:pPr>
        <w:spacing w:after="240"/>
        <w:rPr>
          <w:b/>
          <w:sz w:val="36"/>
        </w:rPr>
      </w:pPr>
      <w:r w:rsidRPr="001918E6">
        <w:rPr>
          <w:b/>
          <w:sz w:val="36"/>
        </w:rPr>
        <w:lastRenderedPageBreak/>
        <w:t>Acknowledgement</w:t>
      </w:r>
    </w:p>
    <w:p w:rsidR="006D1DDE" w:rsidRPr="00411BCA" w:rsidRDefault="006D1DDE" w:rsidP="006D1DDE">
      <w:pPr>
        <w:pStyle w:val="ChText"/>
      </w:pPr>
      <w:r w:rsidRPr="00411BCA">
        <w:t xml:space="preserve">I would like to </w:t>
      </w:r>
      <w:r>
        <w:t xml:space="preserve">express my sincere gratitude to my advisor, </w:t>
      </w:r>
      <w:r w:rsidRPr="00411BCA">
        <w:t xml:space="preserve">Dr. </w:t>
      </w:r>
      <w:r>
        <w:t>Jeremy Holleman</w:t>
      </w:r>
      <w:r w:rsidRPr="00411BCA">
        <w:t xml:space="preserve">, for his support, guidance and encouragement. His </w:t>
      </w:r>
      <w:r>
        <w:t>profound knowledge</w:t>
      </w:r>
      <w:r w:rsidRPr="00411BCA">
        <w:t xml:space="preserve"> and rigorous attitude toward research </w:t>
      </w:r>
      <w:r>
        <w:t>inspires me to grow and will benefit me in my future professional and personal life</w:t>
      </w:r>
      <w:r w:rsidRPr="00411BCA">
        <w:t>.</w:t>
      </w:r>
    </w:p>
    <w:p w:rsidR="006D1DDE" w:rsidRDefault="006D1DDE" w:rsidP="006D1DDE">
      <w:pPr>
        <w:pStyle w:val="ChText"/>
      </w:pPr>
      <w:r w:rsidRPr="00411BCA">
        <w:t xml:space="preserve">I am also deeply grateful to Dr. </w:t>
      </w:r>
      <w:r>
        <w:t>Benjamin</w:t>
      </w:r>
      <w:r w:rsidRPr="00B83C21">
        <w:t xml:space="preserve"> </w:t>
      </w:r>
      <w:r w:rsidR="00B77AA1">
        <w:t xml:space="preserve">J. </w:t>
      </w:r>
      <w:r w:rsidRPr="00B83C21">
        <w:t>Blalock</w:t>
      </w:r>
      <w:r>
        <w:t>, Dr. Itamar Arel and Dr. Xiaopeng Zhao</w:t>
      </w:r>
      <w:r w:rsidR="00A47DC3">
        <w:t xml:space="preserve"> for serving as my </w:t>
      </w:r>
      <w:r w:rsidR="00D357B4">
        <w:t xml:space="preserve">Ph.D. </w:t>
      </w:r>
      <w:r w:rsidR="00A47DC3">
        <w:t xml:space="preserve">committee member. Their valuable suggestions help me to improve my research and dissertation. </w:t>
      </w:r>
      <w:r w:rsidRPr="00411BCA">
        <w:t xml:space="preserve"> </w:t>
      </w:r>
    </w:p>
    <w:p w:rsidR="006D1DDE" w:rsidRDefault="006D1DDE" w:rsidP="006D1DDE">
      <w:pPr>
        <w:pStyle w:val="ChText"/>
      </w:pPr>
      <w:r>
        <w:t xml:space="preserve">I would like to thank </w:t>
      </w:r>
      <w:r w:rsidR="00A47DC3">
        <w:t xml:space="preserve">Dr. Itamar Arel and Mr. Steven Young for their great help and support in the analog machine learning project. Their expertise in machine learning </w:t>
      </w:r>
      <w:r w:rsidR="007F1815">
        <w:t>is essential to this project from architecture definition to testing and data processing.</w:t>
      </w:r>
    </w:p>
    <w:p w:rsidR="006D1DDE" w:rsidRDefault="006D1DDE" w:rsidP="006D1DDE">
      <w:pPr>
        <w:pStyle w:val="ChText"/>
      </w:pPr>
      <w:r w:rsidRPr="00A5300B">
        <w:t>I would like to thank</w:t>
      </w:r>
      <w:r>
        <w:t xml:space="preserve"> my colleagues in </w:t>
      </w:r>
      <w:r w:rsidR="00B74AA5">
        <w:t>ISiS lab</w:t>
      </w:r>
      <w:r>
        <w:t xml:space="preserve"> at the University of Tennessee</w:t>
      </w:r>
      <w:r w:rsidR="00B74AA5">
        <w:t xml:space="preserve">, Mr. Tan Yang and Mr. </w:t>
      </w:r>
      <w:r w:rsidR="00B74AA5" w:rsidRPr="00B74AA5">
        <w:t>M. Shahriar Jahan</w:t>
      </w:r>
      <w:r>
        <w:t xml:space="preserve">, for their help and friendship. </w:t>
      </w:r>
    </w:p>
    <w:p w:rsidR="006D1DDE" w:rsidRDefault="00972A82" w:rsidP="006D1DDE">
      <w:pPr>
        <w:pStyle w:val="ChText"/>
      </w:pPr>
      <w:r>
        <w:rPr>
          <w:rFonts w:ascii="TimesNewRomanPSMT" w:hAnsi="TimesNewRomanPSMT" w:cs="TimesNewRomanPSMT"/>
        </w:rPr>
        <w:t>L</w:t>
      </w:r>
      <w:r w:rsidR="006D1DDE" w:rsidRPr="00FE6347">
        <w:rPr>
          <w:rFonts w:ascii="TimesNewRomanPSMT" w:hAnsi="TimesNewRomanPSMT" w:cs="TimesNewRomanPSMT"/>
        </w:rPr>
        <w:t xml:space="preserve">ast but also the most important, </w:t>
      </w:r>
      <w:r w:rsidR="006D1DDE">
        <w:rPr>
          <w:rFonts w:ascii="TimesNewRomanPSMT" w:hAnsi="TimesNewRomanPSMT" w:cs="TimesNewRomanPSMT"/>
        </w:rPr>
        <w:t>I offer my deepest gratitude and love to</w:t>
      </w:r>
      <w:r w:rsidR="006D1DDE" w:rsidRPr="00FE6347">
        <w:rPr>
          <w:rFonts w:ascii="TimesNewRomanPSMT" w:hAnsi="TimesNewRomanPSMT" w:cs="TimesNewRomanPSMT"/>
        </w:rPr>
        <w:t xml:space="preserve"> my </w:t>
      </w:r>
      <w:r w:rsidR="006D1DDE">
        <w:rPr>
          <w:rFonts w:ascii="TimesNewRomanPSMT" w:hAnsi="TimesNewRomanPSMT" w:cs="TimesNewRomanPSMT"/>
        </w:rPr>
        <w:t xml:space="preserve">parents, </w:t>
      </w:r>
      <w:r w:rsidR="00B74AA5">
        <w:rPr>
          <w:rFonts w:ascii="TimesNewRomanPSMT" w:hAnsi="TimesNewRomanPSMT" w:cs="TimesNewRomanPSMT"/>
        </w:rPr>
        <w:t>Minghua Lu</w:t>
      </w:r>
      <w:r w:rsidR="006D1DDE">
        <w:rPr>
          <w:rFonts w:ascii="TimesNewRomanPSMT" w:hAnsi="TimesNewRomanPSMT" w:cs="TimesNewRomanPSMT"/>
        </w:rPr>
        <w:t xml:space="preserve"> and </w:t>
      </w:r>
      <w:r w:rsidR="00B74AA5">
        <w:rPr>
          <w:rFonts w:ascii="TimesNewRomanPSMT" w:hAnsi="TimesNewRomanPSMT" w:cs="TimesNewRomanPSMT"/>
        </w:rPr>
        <w:t>Huijun Wang</w:t>
      </w:r>
      <w:r w:rsidR="006D1DDE">
        <w:rPr>
          <w:rFonts w:ascii="TimesNewRomanPSMT" w:hAnsi="TimesNewRomanPSMT" w:cs="TimesNewRomanPSMT"/>
        </w:rPr>
        <w:t xml:space="preserve">, and my </w:t>
      </w:r>
      <w:r w:rsidR="00B74AA5">
        <w:rPr>
          <w:rFonts w:ascii="TimesNewRomanPSMT" w:hAnsi="TimesNewRomanPSMT" w:cs="TimesNewRomanPSMT"/>
        </w:rPr>
        <w:t>wife</w:t>
      </w:r>
      <w:r w:rsidR="006D1DDE">
        <w:rPr>
          <w:rFonts w:ascii="TimesNewRomanPSMT" w:hAnsi="TimesNewRomanPSMT" w:cs="TimesNewRomanPSMT"/>
        </w:rPr>
        <w:t xml:space="preserve">, </w:t>
      </w:r>
      <w:r w:rsidR="00B74AA5">
        <w:rPr>
          <w:rFonts w:ascii="TimesNewRomanPSMT" w:hAnsi="TimesNewRomanPSMT" w:cs="TimesNewRomanPSMT"/>
        </w:rPr>
        <w:t>Yang Xue</w:t>
      </w:r>
      <w:r w:rsidR="006D1DDE">
        <w:rPr>
          <w:rFonts w:ascii="TimesNewRomanPSMT" w:hAnsi="TimesNewRomanPSMT" w:cs="TimesNewRomanPSMT"/>
        </w:rPr>
        <w:t>, for their unconditional love, support and confidence in me.</w:t>
      </w:r>
    </w:p>
    <w:p w:rsidR="00554EA0" w:rsidRPr="00BF3DAD" w:rsidRDefault="00554EA0" w:rsidP="001023E8">
      <w:pPr>
        <w:rPr>
          <w:rFonts w:eastAsiaTheme="minorEastAsia"/>
          <w:b/>
          <w:szCs w:val="22"/>
          <w:lang w:eastAsia="zh-CN"/>
        </w:rPr>
      </w:pPr>
      <w:r w:rsidRPr="00BF3DAD">
        <w:rPr>
          <w:rFonts w:ascii="TimesNewRomanPSMT" w:hAnsi="TimesNewRomanPSMT" w:cs="TimesNewRomanPSMT"/>
          <w:b/>
        </w:rPr>
        <w:br w:type="page"/>
      </w:r>
    </w:p>
    <w:p w:rsidR="00554EA0" w:rsidRPr="00BF3DAD" w:rsidRDefault="00554EA0" w:rsidP="001023E8">
      <w:pPr>
        <w:rPr>
          <w:b/>
          <w:sz w:val="36"/>
        </w:rPr>
      </w:pPr>
      <w:r w:rsidRPr="00BF3DAD">
        <w:rPr>
          <w:b/>
          <w:sz w:val="36"/>
        </w:rPr>
        <w:lastRenderedPageBreak/>
        <w:t>Abstract</w:t>
      </w:r>
    </w:p>
    <w:p w:rsidR="00FF0BE3" w:rsidRDefault="00FF0BE3" w:rsidP="001023E8">
      <w:pPr>
        <w:pStyle w:val="ChText"/>
      </w:pPr>
      <w:r>
        <w:t xml:space="preserve">Machine learning systems provide automated data processing and see a wide range of applications. </w:t>
      </w:r>
      <w:r w:rsidRPr="00FF0BE3">
        <w:t>Direct processing of raw high-dimensional data such as images and video</w:t>
      </w:r>
      <w:r w:rsidR="00AC23A0">
        <w:t>s</w:t>
      </w:r>
      <w:r w:rsidRPr="00FF0BE3">
        <w:t xml:space="preserve"> by machine learning systems is impractical both due to prohibitive power consumption and the “curse of dimensionality,” which makes learning tasks exponentially more difficult as dimension increases. Deep machine learning (DML) mimics the hierarchical presentation of information in the human brain to achieve robust automated feature extraction, reducing the dimension of such data. However, the computational complexity of DML systems limits large-scale implementations in standard digital computers. Custom analog </w:t>
      </w:r>
      <w:r w:rsidR="003F26A8">
        <w:t xml:space="preserve">signal processing </w:t>
      </w:r>
      <w:r w:rsidR="00A976BE">
        <w:t xml:space="preserve">(ASP) </w:t>
      </w:r>
      <w:r w:rsidR="003F26A8">
        <w:t>can</w:t>
      </w:r>
      <w:r w:rsidRPr="00FF0BE3">
        <w:t xml:space="preserve"> yield much higher </w:t>
      </w:r>
      <w:r w:rsidR="002869A8">
        <w:t>energy efficiency than digital signal processing (DSP)</w:t>
      </w:r>
      <w:r w:rsidRPr="00FF0BE3">
        <w:t>, presenting</w:t>
      </w:r>
      <w:r w:rsidR="00AC23A0">
        <w:t xml:space="preserve"> a </w:t>
      </w:r>
      <w:r w:rsidRPr="00FF0BE3">
        <w:t>means of overcoming these limitations.</w:t>
      </w:r>
    </w:p>
    <w:p w:rsidR="003F26A8" w:rsidRDefault="003F26A8" w:rsidP="001023E8">
      <w:pPr>
        <w:pStyle w:val="ChText"/>
      </w:pPr>
      <w:r>
        <w:t xml:space="preserve">The purpose of this work is to develop an analog implementation of </w:t>
      </w:r>
      <w:r w:rsidR="0053657B">
        <w:t>DML</w:t>
      </w:r>
      <w:r>
        <w:t xml:space="preserve"> system.</w:t>
      </w:r>
    </w:p>
    <w:p w:rsidR="00204D82" w:rsidRDefault="00204D82" w:rsidP="001023E8">
      <w:pPr>
        <w:pStyle w:val="ChText"/>
      </w:pPr>
      <w:r>
        <w:t>First</w:t>
      </w:r>
      <w:r w:rsidR="003F26A8">
        <w:t xml:space="preserve">, </w:t>
      </w:r>
      <w:r>
        <w:t xml:space="preserve">an analog memory is proposed as an essential </w:t>
      </w:r>
      <w:r w:rsidR="00910476">
        <w:t>component</w:t>
      </w:r>
      <w:r>
        <w:t xml:space="preserve"> of the learning systems.  It uses the charge trapped on the floating gate to store analog value in a non-volatile way. The memory is compatible with standard digital CMOS process and allows random-accessible bi-directional updates without the need for on-chip charge pump or high voltage switch.</w:t>
      </w:r>
    </w:p>
    <w:p w:rsidR="003F26A8" w:rsidRDefault="00204D82" w:rsidP="001023E8">
      <w:pPr>
        <w:pStyle w:val="ChText"/>
      </w:pPr>
      <w:r>
        <w:t>Second, architecture and circuits are developed to realize an online k-means clustering algorithm in analog signal processing. It achieves automatic recognition of underlying data</w:t>
      </w:r>
      <w:r w:rsidRPr="000961AA">
        <w:t xml:space="preserve"> </w:t>
      </w:r>
      <w:r>
        <w:t>pattern and online extraction of data statistical parameters.</w:t>
      </w:r>
      <w:r w:rsidR="00486CEA">
        <w:t xml:space="preserve"> </w:t>
      </w:r>
      <w:r w:rsidR="0053657B">
        <w:t>This unsupervised learning system constitutes the computation node in the deep machine learning hierarchy.</w:t>
      </w:r>
    </w:p>
    <w:p w:rsidR="0053657B" w:rsidRDefault="0053657B" w:rsidP="001023E8">
      <w:pPr>
        <w:pStyle w:val="ChText"/>
      </w:pPr>
      <w:r>
        <w:t xml:space="preserve">Third, </w:t>
      </w:r>
      <w:r w:rsidR="00B729F0">
        <w:t xml:space="preserve">a 3-layer, 7-node analog deep machine learning engine is designed featuring online unsupervised trainability and non-volatile floating-gate analog storage. </w:t>
      </w:r>
      <w:r w:rsidR="00CE61EC">
        <w:t>It utilizes massively parallel r</w:t>
      </w:r>
      <w:r w:rsidR="00CE61EC" w:rsidRPr="007C2713">
        <w:t xml:space="preserve">econfigurable current-mode analog </w:t>
      </w:r>
      <w:r w:rsidR="00CE61EC">
        <w:t>architecture</w:t>
      </w:r>
      <w:r w:rsidR="00CE61EC" w:rsidRPr="007C2713">
        <w:t xml:space="preserve"> </w:t>
      </w:r>
      <w:r w:rsidR="00CE61EC">
        <w:t xml:space="preserve">to </w:t>
      </w:r>
      <w:r w:rsidR="00CE61EC" w:rsidRPr="007C2713">
        <w:t xml:space="preserve">realize efficient </w:t>
      </w:r>
      <w:r w:rsidR="00CE61EC">
        <w:t>computation</w:t>
      </w:r>
      <w:r w:rsidR="00CE61EC" w:rsidRPr="007C2713">
        <w:t xml:space="preserve">. </w:t>
      </w:r>
      <w:r w:rsidR="00CE61EC">
        <w:t xml:space="preserve">And </w:t>
      </w:r>
      <w:r w:rsidR="00CE61EC">
        <w:lastRenderedPageBreak/>
        <w:t>a</w:t>
      </w:r>
      <w:r w:rsidR="00CE61EC" w:rsidRPr="007C2713">
        <w:t xml:space="preserve">lgorithm-level feedback is leveraged to </w:t>
      </w:r>
      <w:r w:rsidR="00CE61EC">
        <w:t>provide robustness to</w:t>
      </w:r>
      <w:r w:rsidR="00CE61EC" w:rsidRPr="007C2713">
        <w:t xml:space="preserve"> </w:t>
      </w:r>
      <w:r w:rsidR="00CE61EC">
        <w:t xml:space="preserve">circuit </w:t>
      </w:r>
      <w:r w:rsidR="00CE61EC" w:rsidRPr="007C2713">
        <w:t>imperfections in analog signal processing.</w:t>
      </w:r>
      <w:r w:rsidR="001421B1">
        <w:t xml:space="preserve"> At a processing speed of 8300 input vectors per second, it achieves 1×10</w:t>
      </w:r>
      <w:r w:rsidR="001421B1">
        <w:rPr>
          <w:vertAlign w:val="superscript"/>
        </w:rPr>
        <w:t>12</w:t>
      </w:r>
      <w:r w:rsidR="001421B1">
        <w:t xml:space="preserve"> operation per second per Watt of peak energy efficiency.</w:t>
      </w:r>
    </w:p>
    <w:p w:rsidR="001421B1" w:rsidRDefault="001421B1" w:rsidP="001023E8">
      <w:pPr>
        <w:pStyle w:val="ChText"/>
      </w:pPr>
      <w:r>
        <w:t>In addition, a</w:t>
      </w:r>
      <w:r w:rsidRPr="001421B1">
        <w:t>n ultra-low-power tunable bump circuit is presented to provide similarity measures in analog signal processing. It incorporates a novel wide-input-range tunable pseudo-differential transconductor</w:t>
      </w:r>
      <w:r>
        <w:t xml:space="preserve">. </w:t>
      </w:r>
      <w:r w:rsidRPr="001421B1">
        <w:t>The circuit demonstrates tunability of bump center, width and height with a power consumption</w:t>
      </w:r>
      <w:r>
        <w:t xml:space="preserve"> significantly lower than previous works.</w:t>
      </w:r>
    </w:p>
    <w:p w:rsidR="00EF0B26" w:rsidRDefault="00EF0B26" w:rsidP="001023E8">
      <w:pPr>
        <w:pStyle w:val="ChText"/>
      </w:pPr>
    </w:p>
    <w:p w:rsidR="00554EA0" w:rsidRPr="0093754C" w:rsidRDefault="00554EA0" w:rsidP="001023E8">
      <w:pPr>
        <w:pStyle w:val="ChText"/>
      </w:pPr>
      <w:r w:rsidRPr="0093754C">
        <w:rPr>
          <w:b/>
        </w:rPr>
        <w:t>Keywords</w:t>
      </w:r>
      <w:r w:rsidRPr="0093754C">
        <w:t xml:space="preserve">: </w:t>
      </w:r>
      <w:r w:rsidR="00330949" w:rsidRPr="0093754C">
        <w:t>analog signal processing, deep machine learning, floating gate memory, current mode computation, k-means clustering, power efficiency</w:t>
      </w:r>
    </w:p>
    <w:p w:rsidR="00D413BF" w:rsidRDefault="00D413BF" w:rsidP="001023E8">
      <w:pPr>
        <w:pStyle w:val="ChText"/>
      </w:pPr>
    </w:p>
    <w:p w:rsidR="00D92201" w:rsidRPr="00C50B4A" w:rsidRDefault="001918E6" w:rsidP="00C50B4A">
      <w:pPr>
        <w:rPr>
          <w:rFonts w:eastAsia="MS Mincho"/>
          <w:lang w:eastAsia="ja-JP"/>
        </w:rPr>
      </w:pPr>
      <w:r>
        <w:br w:type="page"/>
      </w:r>
    </w:p>
    <w:sdt>
      <w:sdtPr>
        <w:id w:val="1162582626"/>
        <w:docPartObj>
          <w:docPartGallery w:val="Table of Contents"/>
          <w:docPartUnique/>
        </w:docPartObj>
      </w:sdtPr>
      <w:sdtEndPr>
        <w:rPr>
          <w:b/>
          <w:bCs/>
          <w:noProof/>
        </w:rPr>
      </w:sdtEndPr>
      <w:sdtContent>
        <w:p w:rsidR="009B65AD" w:rsidRPr="00A605D9" w:rsidRDefault="009B65AD" w:rsidP="009B65AD">
          <w:pPr>
            <w:spacing w:after="120"/>
            <w:jc w:val="center"/>
            <w:rPr>
              <w:b/>
            </w:rPr>
          </w:pPr>
          <w:r w:rsidRPr="00A605D9">
            <w:rPr>
              <w:b/>
              <w:sz w:val="32"/>
              <w:szCs w:val="32"/>
            </w:rPr>
            <w:t>Table of Contents</w:t>
          </w:r>
        </w:p>
        <w:p w:rsidR="001C23D6" w:rsidRDefault="006856A6">
          <w:pPr>
            <w:pStyle w:val="TOC1"/>
            <w:rPr>
              <w:rFonts w:asciiTheme="minorHAnsi" w:eastAsiaTheme="minorEastAsia" w:hAnsiTheme="minorHAnsi" w:cstheme="minorBidi"/>
              <w:noProof/>
              <w:sz w:val="22"/>
              <w:szCs w:val="22"/>
              <w:lang w:eastAsia="zh-CN"/>
            </w:rPr>
          </w:pPr>
          <w:r w:rsidRPr="006856A6">
            <w:fldChar w:fldCharType="begin"/>
          </w:r>
          <w:r w:rsidR="009B65AD">
            <w:instrText xml:space="preserve"> TOC \o "1-3" \h \z \u </w:instrText>
          </w:r>
          <w:r w:rsidRPr="006856A6">
            <w:fldChar w:fldCharType="separate"/>
          </w:r>
          <w:hyperlink w:anchor="_Toc381648422" w:history="1">
            <w:r w:rsidR="001C23D6" w:rsidRPr="00637916">
              <w:rPr>
                <w:rStyle w:val="Hyperlink"/>
                <w:noProof/>
              </w:rPr>
              <w:t>Chapter 1</w:t>
            </w:r>
            <w:r w:rsidR="001C23D6">
              <w:rPr>
                <w:rFonts w:asciiTheme="minorHAnsi" w:eastAsiaTheme="minorEastAsia" w:hAnsiTheme="minorHAnsi" w:cstheme="minorBidi"/>
                <w:noProof/>
                <w:sz w:val="22"/>
                <w:szCs w:val="22"/>
                <w:lang w:eastAsia="zh-CN"/>
              </w:rPr>
              <w:tab/>
            </w:r>
            <w:r w:rsidR="001C23D6" w:rsidRPr="00637916">
              <w:rPr>
                <w:rStyle w:val="Hyperlink"/>
                <w:noProof/>
              </w:rPr>
              <w:t>Introduction</w:t>
            </w:r>
            <w:r w:rsidR="001C23D6">
              <w:rPr>
                <w:noProof/>
                <w:webHidden/>
              </w:rPr>
              <w:tab/>
            </w:r>
            <w:r>
              <w:rPr>
                <w:noProof/>
                <w:webHidden/>
              </w:rPr>
              <w:fldChar w:fldCharType="begin"/>
            </w:r>
            <w:r w:rsidR="001C23D6">
              <w:rPr>
                <w:noProof/>
                <w:webHidden/>
              </w:rPr>
              <w:instrText xml:space="preserve"> PAGEREF _Toc381648422 \h </w:instrText>
            </w:r>
            <w:r>
              <w:rPr>
                <w:noProof/>
                <w:webHidden/>
              </w:rPr>
            </w:r>
            <w:r>
              <w:rPr>
                <w:noProof/>
                <w:webHidden/>
              </w:rPr>
              <w:fldChar w:fldCharType="separate"/>
            </w:r>
            <w:r w:rsidR="00D934F7">
              <w:rPr>
                <w:noProof/>
                <w:webHidden/>
              </w:rPr>
              <w:t>1</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23" w:history="1">
            <w:r w:rsidR="001C23D6" w:rsidRPr="00637916">
              <w:rPr>
                <w:rStyle w:val="Hyperlink"/>
                <w:noProof/>
              </w:rPr>
              <w:t>1.1</w:t>
            </w:r>
            <w:r w:rsidR="001C23D6">
              <w:rPr>
                <w:rFonts w:asciiTheme="minorHAnsi" w:eastAsiaTheme="minorEastAsia" w:hAnsiTheme="minorHAnsi" w:cstheme="minorBidi"/>
                <w:noProof/>
                <w:sz w:val="22"/>
                <w:szCs w:val="22"/>
                <w:lang w:eastAsia="zh-CN"/>
              </w:rPr>
              <w:tab/>
            </w:r>
            <w:r w:rsidR="001C23D6" w:rsidRPr="00637916">
              <w:rPr>
                <w:rStyle w:val="Hyperlink"/>
                <w:noProof/>
              </w:rPr>
              <w:t>Introduction to Machine Learning</w:t>
            </w:r>
            <w:r w:rsidR="001C23D6">
              <w:rPr>
                <w:noProof/>
                <w:webHidden/>
              </w:rPr>
              <w:tab/>
            </w:r>
            <w:r>
              <w:rPr>
                <w:noProof/>
                <w:webHidden/>
              </w:rPr>
              <w:fldChar w:fldCharType="begin"/>
            </w:r>
            <w:r w:rsidR="001C23D6">
              <w:rPr>
                <w:noProof/>
                <w:webHidden/>
              </w:rPr>
              <w:instrText xml:space="preserve"> PAGEREF _Toc381648423 \h </w:instrText>
            </w:r>
            <w:r>
              <w:rPr>
                <w:noProof/>
                <w:webHidden/>
              </w:rPr>
            </w:r>
            <w:r>
              <w:rPr>
                <w:noProof/>
                <w:webHidden/>
              </w:rPr>
              <w:fldChar w:fldCharType="separate"/>
            </w:r>
            <w:r w:rsidR="00D934F7">
              <w:rPr>
                <w:noProof/>
                <w:webHidden/>
              </w:rPr>
              <w:t>1</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24" w:history="1">
            <w:r w:rsidR="001C23D6" w:rsidRPr="00637916">
              <w:rPr>
                <w:rStyle w:val="Hyperlink"/>
                <w:noProof/>
              </w:rPr>
              <w:t>1.1.1</w:t>
            </w:r>
            <w:r w:rsidR="001C23D6">
              <w:rPr>
                <w:rFonts w:asciiTheme="minorHAnsi" w:eastAsiaTheme="minorEastAsia" w:hAnsiTheme="minorHAnsi" w:cstheme="minorBidi"/>
                <w:noProof/>
                <w:sz w:val="22"/>
                <w:szCs w:val="22"/>
                <w:lang w:eastAsia="zh-CN"/>
              </w:rPr>
              <w:tab/>
            </w:r>
            <w:r w:rsidR="001C23D6" w:rsidRPr="00637916">
              <w:rPr>
                <w:rStyle w:val="Hyperlink"/>
                <w:noProof/>
              </w:rPr>
              <w:t>Machine Learning: Concepts and Applications</w:t>
            </w:r>
            <w:r w:rsidR="001C23D6">
              <w:rPr>
                <w:noProof/>
                <w:webHidden/>
              </w:rPr>
              <w:tab/>
            </w:r>
            <w:r>
              <w:rPr>
                <w:noProof/>
                <w:webHidden/>
              </w:rPr>
              <w:fldChar w:fldCharType="begin"/>
            </w:r>
            <w:r w:rsidR="001C23D6">
              <w:rPr>
                <w:noProof/>
                <w:webHidden/>
              </w:rPr>
              <w:instrText xml:space="preserve"> PAGEREF _Toc381648424 \h </w:instrText>
            </w:r>
            <w:r>
              <w:rPr>
                <w:noProof/>
                <w:webHidden/>
              </w:rPr>
            </w:r>
            <w:r>
              <w:rPr>
                <w:noProof/>
                <w:webHidden/>
              </w:rPr>
              <w:fldChar w:fldCharType="separate"/>
            </w:r>
            <w:r w:rsidR="00D934F7">
              <w:rPr>
                <w:noProof/>
                <w:webHidden/>
              </w:rPr>
              <w:t>1</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25" w:history="1">
            <w:r w:rsidR="001C23D6" w:rsidRPr="00637916">
              <w:rPr>
                <w:rStyle w:val="Hyperlink"/>
                <w:noProof/>
              </w:rPr>
              <w:t>1.1.2</w:t>
            </w:r>
            <w:r w:rsidR="001C23D6">
              <w:rPr>
                <w:rFonts w:asciiTheme="minorHAnsi" w:eastAsiaTheme="minorEastAsia" w:hAnsiTheme="minorHAnsi" w:cstheme="minorBidi"/>
                <w:noProof/>
                <w:sz w:val="22"/>
                <w:szCs w:val="22"/>
                <w:lang w:eastAsia="zh-CN"/>
              </w:rPr>
              <w:tab/>
            </w:r>
            <w:r w:rsidR="001C23D6" w:rsidRPr="00637916">
              <w:rPr>
                <w:rStyle w:val="Hyperlink"/>
                <w:noProof/>
              </w:rPr>
              <w:t>Three Types of Machine Learning</w:t>
            </w:r>
            <w:r w:rsidR="001C23D6">
              <w:rPr>
                <w:noProof/>
                <w:webHidden/>
              </w:rPr>
              <w:tab/>
            </w:r>
            <w:r>
              <w:rPr>
                <w:noProof/>
                <w:webHidden/>
              </w:rPr>
              <w:fldChar w:fldCharType="begin"/>
            </w:r>
            <w:r w:rsidR="001C23D6">
              <w:rPr>
                <w:noProof/>
                <w:webHidden/>
              </w:rPr>
              <w:instrText xml:space="preserve"> PAGEREF _Toc381648425 \h </w:instrText>
            </w:r>
            <w:r>
              <w:rPr>
                <w:noProof/>
                <w:webHidden/>
              </w:rPr>
            </w:r>
            <w:r>
              <w:rPr>
                <w:noProof/>
                <w:webHidden/>
              </w:rPr>
              <w:fldChar w:fldCharType="separate"/>
            </w:r>
            <w:r w:rsidR="00D934F7">
              <w:rPr>
                <w:noProof/>
                <w:webHidden/>
              </w:rPr>
              <w:t>3</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26" w:history="1">
            <w:r w:rsidR="001C23D6" w:rsidRPr="00637916">
              <w:rPr>
                <w:rStyle w:val="Hyperlink"/>
                <w:noProof/>
              </w:rPr>
              <w:t>1.1.3</w:t>
            </w:r>
            <w:r w:rsidR="001C23D6">
              <w:rPr>
                <w:rFonts w:asciiTheme="minorHAnsi" w:eastAsiaTheme="minorEastAsia" w:hAnsiTheme="minorHAnsi" w:cstheme="minorBidi"/>
                <w:noProof/>
                <w:sz w:val="22"/>
                <w:szCs w:val="22"/>
                <w:lang w:eastAsia="zh-CN"/>
              </w:rPr>
              <w:tab/>
            </w:r>
            <w:r w:rsidR="001C23D6" w:rsidRPr="00637916">
              <w:rPr>
                <w:rStyle w:val="Hyperlink"/>
                <w:noProof/>
              </w:rPr>
              <w:t>DeSTIN - A Deep Learning Architecture</w:t>
            </w:r>
            <w:r w:rsidR="001C23D6">
              <w:rPr>
                <w:noProof/>
                <w:webHidden/>
              </w:rPr>
              <w:tab/>
            </w:r>
            <w:r>
              <w:rPr>
                <w:noProof/>
                <w:webHidden/>
              </w:rPr>
              <w:fldChar w:fldCharType="begin"/>
            </w:r>
            <w:r w:rsidR="001C23D6">
              <w:rPr>
                <w:noProof/>
                <w:webHidden/>
              </w:rPr>
              <w:instrText xml:space="preserve"> PAGEREF _Toc381648426 \h </w:instrText>
            </w:r>
            <w:r>
              <w:rPr>
                <w:noProof/>
                <w:webHidden/>
              </w:rPr>
            </w:r>
            <w:r>
              <w:rPr>
                <w:noProof/>
                <w:webHidden/>
              </w:rPr>
              <w:fldChar w:fldCharType="separate"/>
            </w:r>
            <w:r w:rsidR="00D934F7">
              <w:rPr>
                <w:noProof/>
                <w:webHidden/>
              </w:rPr>
              <w:t>4</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27" w:history="1">
            <w:r w:rsidR="001C23D6" w:rsidRPr="00637916">
              <w:rPr>
                <w:rStyle w:val="Hyperlink"/>
                <w:noProof/>
              </w:rPr>
              <w:t>1.2</w:t>
            </w:r>
            <w:r w:rsidR="001C23D6">
              <w:rPr>
                <w:rFonts w:asciiTheme="minorHAnsi" w:eastAsiaTheme="minorEastAsia" w:hAnsiTheme="minorHAnsi" w:cstheme="minorBidi"/>
                <w:noProof/>
                <w:sz w:val="22"/>
                <w:szCs w:val="22"/>
                <w:lang w:eastAsia="zh-CN"/>
              </w:rPr>
              <w:tab/>
            </w:r>
            <w:r w:rsidR="001C23D6" w:rsidRPr="00637916">
              <w:rPr>
                <w:rStyle w:val="Hyperlink"/>
                <w:noProof/>
              </w:rPr>
              <w:t>Analog Deep Machine Learning Engine - the Motivation</w:t>
            </w:r>
            <w:r w:rsidR="001C23D6">
              <w:rPr>
                <w:noProof/>
                <w:webHidden/>
              </w:rPr>
              <w:tab/>
            </w:r>
            <w:r>
              <w:rPr>
                <w:noProof/>
                <w:webHidden/>
              </w:rPr>
              <w:fldChar w:fldCharType="begin"/>
            </w:r>
            <w:r w:rsidR="001C23D6">
              <w:rPr>
                <w:noProof/>
                <w:webHidden/>
              </w:rPr>
              <w:instrText xml:space="preserve"> PAGEREF _Toc381648427 \h </w:instrText>
            </w:r>
            <w:r>
              <w:rPr>
                <w:noProof/>
                <w:webHidden/>
              </w:rPr>
            </w:r>
            <w:r>
              <w:rPr>
                <w:noProof/>
                <w:webHidden/>
              </w:rPr>
              <w:fldChar w:fldCharType="separate"/>
            </w:r>
            <w:r w:rsidR="00D934F7">
              <w:rPr>
                <w:noProof/>
                <w:webHidden/>
              </w:rPr>
              <w:t>7</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28" w:history="1">
            <w:r w:rsidR="001C23D6" w:rsidRPr="00637916">
              <w:rPr>
                <w:rStyle w:val="Hyperlink"/>
                <w:noProof/>
              </w:rPr>
              <w:t>1.2.1</w:t>
            </w:r>
            <w:r w:rsidR="001C23D6">
              <w:rPr>
                <w:rFonts w:asciiTheme="minorHAnsi" w:eastAsiaTheme="minorEastAsia" w:hAnsiTheme="minorHAnsi" w:cstheme="minorBidi"/>
                <w:noProof/>
                <w:sz w:val="22"/>
                <w:szCs w:val="22"/>
                <w:lang w:eastAsia="zh-CN"/>
              </w:rPr>
              <w:tab/>
            </w:r>
            <w:r w:rsidR="001C23D6" w:rsidRPr="00637916">
              <w:rPr>
                <w:rStyle w:val="Hyperlink"/>
                <w:noProof/>
              </w:rPr>
              <w:t>Analog versus Digital - the Neuromorphic Arguments</w:t>
            </w:r>
            <w:r w:rsidR="001C23D6">
              <w:rPr>
                <w:noProof/>
                <w:webHidden/>
              </w:rPr>
              <w:tab/>
            </w:r>
            <w:r>
              <w:rPr>
                <w:noProof/>
                <w:webHidden/>
              </w:rPr>
              <w:fldChar w:fldCharType="begin"/>
            </w:r>
            <w:r w:rsidR="001C23D6">
              <w:rPr>
                <w:noProof/>
                <w:webHidden/>
              </w:rPr>
              <w:instrText xml:space="preserve"> PAGEREF _Toc381648428 \h </w:instrText>
            </w:r>
            <w:r>
              <w:rPr>
                <w:noProof/>
                <w:webHidden/>
              </w:rPr>
            </w:r>
            <w:r>
              <w:rPr>
                <w:noProof/>
                <w:webHidden/>
              </w:rPr>
              <w:fldChar w:fldCharType="separate"/>
            </w:r>
            <w:r w:rsidR="00D934F7">
              <w:rPr>
                <w:noProof/>
                <w:webHidden/>
              </w:rPr>
              <w:t>8</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29" w:history="1">
            <w:r w:rsidR="001C23D6" w:rsidRPr="00637916">
              <w:rPr>
                <w:rStyle w:val="Hyperlink"/>
                <w:noProof/>
              </w:rPr>
              <w:t>1.2.2</w:t>
            </w:r>
            <w:r w:rsidR="001C23D6">
              <w:rPr>
                <w:rFonts w:asciiTheme="minorHAnsi" w:eastAsiaTheme="minorEastAsia" w:hAnsiTheme="minorHAnsi" w:cstheme="minorBidi"/>
                <w:noProof/>
                <w:sz w:val="22"/>
                <w:szCs w:val="22"/>
                <w:lang w:eastAsia="zh-CN"/>
              </w:rPr>
              <w:tab/>
            </w:r>
            <w:r w:rsidR="001C23D6" w:rsidRPr="00637916">
              <w:rPr>
                <w:rStyle w:val="Hyperlink"/>
                <w:noProof/>
              </w:rPr>
              <w:t>Analog Advantages</w:t>
            </w:r>
            <w:r w:rsidR="001C23D6">
              <w:rPr>
                <w:noProof/>
                <w:webHidden/>
              </w:rPr>
              <w:tab/>
            </w:r>
            <w:r>
              <w:rPr>
                <w:noProof/>
                <w:webHidden/>
              </w:rPr>
              <w:fldChar w:fldCharType="begin"/>
            </w:r>
            <w:r w:rsidR="001C23D6">
              <w:rPr>
                <w:noProof/>
                <w:webHidden/>
              </w:rPr>
              <w:instrText xml:space="preserve"> PAGEREF _Toc381648429 \h </w:instrText>
            </w:r>
            <w:r>
              <w:rPr>
                <w:noProof/>
                <w:webHidden/>
              </w:rPr>
            </w:r>
            <w:r>
              <w:rPr>
                <w:noProof/>
                <w:webHidden/>
              </w:rPr>
              <w:fldChar w:fldCharType="separate"/>
            </w:r>
            <w:r w:rsidR="00D934F7">
              <w:rPr>
                <w:noProof/>
                <w:webHidden/>
              </w:rPr>
              <w:t>10</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30" w:history="1">
            <w:r w:rsidR="001C23D6" w:rsidRPr="00637916">
              <w:rPr>
                <w:rStyle w:val="Hyperlink"/>
                <w:noProof/>
              </w:rPr>
              <w:t>1.2.3</w:t>
            </w:r>
            <w:r w:rsidR="001C23D6">
              <w:rPr>
                <w:rFonts w:asciiTheme="minorHAnsi" w:eastAsiaTheme="minorEastAsia" w:hAnsiTheme="minorHAnsi" w:cstheme="minorBidi"/>
                <w:noProof/>
                <w:sz w:val="22"/>
                <w:szCs w:val="22"/>
                <w:lang w:eastAsia="zh-CN"/>
              </w:rPr>
              <w:tab/>
            </w:r>
            <w:r w:rsidR="001C23D6" w:rsidRPr="00637916">
              <w:rPr>
                <w:rStyle w:val="Hyperlink"/>
                <w:noProof/>
              </w:rPr>
              <w:t>Inaccuracies in Analog Computation</w:t>
            </w:r>
            <w:r w:rsidR="001C23D6">
              <w:rPr>
                <w:noProof/>
                <w:webHidden/>
              </w:rPr>
              <w:tab/>
            </w:r>
            <w:r>
              <w:rPr>
                <w:noProof/>
                <w:webHidden/>
              </w:rPr>
              <w:fldChar w:fldCharType="begin"/>
            </w:r>
            <w:r w:rsidR="001C23D6">
              <w:rPr>
                <w:noProof/>
                <w:webHidden/>
              </w:rPr>
              <w:instrText xml:space="preserve"> PAGEREF _Toc381648430 \h </w:instrText>
            </w:r>
            <w:r>
              <w:rPr>
                <w:noProof/>
                <w:webHidden/>
              </w:rPr>
            </w:r>
            <w:r>
              <w:rPr>
                <w:noProof/>
                <w:webHidden/>
              </w:rPr>
              <w:fldChar w:fldCharType="separate"/>
            </w:r>
            <w:r w:rsidR="00D934F7">
              <w:rPr>
                <w:noProof/>
                <w:webHidden/>
              </w:rPr>
              <w:t>11</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31" w:history="1">
            <w:r w:rsidR="001C23D6" w:rsidRPr="00637916">
              <w:rPr>
                <w:rStyle w:val="Hyperlink"/>
                <w:noProof/>
              </w:rPr>
              <w:t>1.2.4</w:t>
            </w:r>
            <w:r w:rsidR="001C23D6">
              <w:rPr>
                <w:rFonts w:asciiTheme="minorHAnsi" w:eastAsiaTheme="minorEastAsia" w:hAnsiTheme="minorHAnsi" w:cstheme="minorBidi"/>
                <w:noProof/>
                <w:sz w:val="22"/>
                <w:szCs w:val="22"/>
                <w:lang w:eastAsia="zh-CN"/>
              </w:rPr>
              <w:tab/>
            </w:r>
            <w:r w:rsidR="001C23D6" w:rsidRPr="00637916">
              <w:rPr>
                <w:rStyle w:val="Hyperlink"/>
                <w:noProof/>
              </w:rPr>
              <w:t>Analog versus Digital – Parallel Computation</w:t>
            </w:r>
            <w:r w:rsidR="001C23D6">
              <w:rPr>
                <w:noProof/>
                <w:webHidden/>
              </w:rPr>
              <w:tab/>
            </w:r>
            <w:r>
              <w:rPr>
                <w:noProof/>
                <w:webHidden/>
              </w:rPr>
              <w:fldChar w:fldCharType="begin"/>
            </w:r>
            <w:r w:rsidR="001C23D6">
              <w:rPr>
                <w:noProof/>
                <w:webHidden/>
              </w:rPr>
              <w:instrText xml:space="preserve"> PAGEREF _Toc381648431 \h </w:instrText>
            </w:r>
            <w:r>
              <w:rPr>
                <w:noProof/>
                <w:webHidden/>
              </w:rPr>
            </w:r>
            <w:r>
              <w:rPr>
                <w:noProof/>
                <w:webHidden/>
              </w:rPr>
              <w:fldChar w:fldCharType="separate"/>
            </w:r>
            <w:r w:rsidR="00D934F7">
              <w:rPr>
                <w:noProof/>
                <w:webHidden/>
              </w:rPr>
              <w:t>12</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32" w:history="1">
            <w:r w:rsidR="001C23D6" w:rsidRPr="00637916">
              <w:rPr>
                <w:rStyle w:val="Hyperlink"/>
                <w:noProof/>
              </w:rPr>
              <w:t>1.3</w:t>
            </w:r>
            <w:r w:rsidR="001C23D6">
              <w:rPr>
                <w:rFonts w:asciiTheme="minorHAnsi" w:eastAsiaTheme="minorEastAsia" w:hAnsiTheme="minorHAnsi" w:cstheme="minorBidi"/>
                <w:noProof/>
                <w:sz w:val="22"/>
                <w:szCs w:val="22"/>
                <w:lang w:eastAsia="zh-CN"/>
              </w:rPr>
              <w:tab/>
            </w:r>
            <w:r w:rsidR="001C23D6" w:rsidRPr="00637916">
              <w:rPr>
                <w:rStyle w:val="Hyperlink"/>
                <w:noProof/>
              </w:rPr>
              <w:t>Original Contributions</w:t>
            </w:r>
            <w:r w:rsidR="001C23D6">
              <w:rPr>
                <w:noProof/>
                <w:webHidden/>
              </w:rPr>
              <w:tab/>
            </w:r>
            <w:r>
              <w:rPr>
                <w:noProof/>
                <w:webHidden/>
              </w:rPr>
              <w:fldChar w:fldCharType="begin"/>
            </w:r>
            <w:r w:rsidR="001C23D6">
              <w:rPr>
                <w:noProof/>
                <w:webHidden/>
              </w:rPr>
              <w:instrText xml:space="preserve"> PAGEREF _Toc381648432 \h </w:instrText>
            </w:r>
            <w:r>
              <w:rPr>
                <w:noProof/>
                <w:webHidden/>
              </w:rPr>
            </w:r>
            <w:r>
              <w:rPr>
                <w:noProof/>
                <w:webHidden/>
              </w:rPr>
              <w:fldChar w:fldCharType="separate"/>
            </w:r>
            <w:r w:rsidR="00D934F7">
              <w:rPr>
                <w:noProof/>
                <w:webHidden/>
              </w:rPr>
              <w:t>13</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33" w:history="1">
            <w:r w:rsidR="001C23D6" w:rsidRPr="00637916">
              <w:rPr>
                <w:rStyle w:val="Hyperlink"/>
                <w:noProof/>
              </w:rPr>
              <w:t>1.4</w:t>
            </w:r>
            <w:r w:rsidR="001C23D6">
              <w:rPr>
                <w:rFonts w:asciiTheme="minorHAnsi" w:eastAsiaTheme="minorEastAsia" w:hAnsiTheme="minorHAnsi" w:cstheme="minorBidi"/>
                <w:noProof/>
                <w:sz w:val="22"/>
                <w:szCs w:val="22"/>
                <w:lang w:eastAsia="zh-CN"/>
              </w:rPr>
              <w:tab/>
            </w:r>
            <w:r w:rsidR="001C23D6" w:rsidRPr="00637916">
              <w:rPr>
                <w:rStyle w:val="Hyperlink"/>
                <w:noProof/>
              </w:rPr>
              <w:t>Dissertation Organization</w:t>
            </w:r>
            <w:r w:rsidR="001C23D6">
              <w:rPr>
                <w:noProof/>
                <w:webHidden/>
              </w:rPr>
              <w:tab/>
            </w:r>
            <w:r>
              <w:rPr>
                <w:noProof/>
                <w:webHidden/>
              </w:rPr>
              <w:fldChar w:fldCharType="begin"/>
            </w:r>
            <w:r w:rsidR="001C23D6">
              <w:rPr>
                <w:noProof/>
                <w:webHidden/>
              </w:rPr>
              <w:instrText xml:space="preserve"> PAGEREF _Toc381648433 \h </w:instrText>
            </w:r>
            <w:r>
              <w:rPr>
                <w:noProof/>
                <w:webHidden/>
              </w:rPr>
            </w:r>
            <w:r>
              <w:rPr>
                <w:noProof/>
                <w:webHidden/>
              </w:rPr>
              <w:fldChar w:fldCharType="separate"/>
            </w:r>
            <w:r w:rsidR="00D934F7">
              <w:rPr>
                <w:noProof/>
                <w:webHidden/>
              </w:rPr>
              <w:t>14</w:t>
            </w:r>
            <w:r>
              <w:rPr>
                <w:noProof/>
                <w:webHidden/>
              </w:rPr>
              <w:fldChar w:fldCharType="end"/>
            </w:r>
          </w:hyperlink>
        </w:p>
        <w:p w:rsidR="001C23D6" w:rsidRDefault="006856A6">
          <w:pPr>
            <w:pStyle w:val="TOC1"/>
            <w:rPr>
              <w:rFonts w:asciiTheme="minorHAnsi" w:eastAsiaTheme="minorEastAsia" w:hAnsiTheme="minorHAnsi" w:cstheme="minorBidi"/>
              <w:noProof/>
              <w:sz w:val="22"/>
              <w:szCs w:val="22"/>
              <w:lang w:eastAsia="zh-CN"/>
            </w:rPr>
          </w:pPr>
          <w:hyperlink w:anchor="_Toc381648434" w:history="1">
            <w:r w:rsidR="001C23D6" w:rsidRPr="00637916">
              <w:rPr>
                <w:rStyle w:val="Hyperlink"/>
                <w:noProof/>
              </w:rPr>
              <w:t>Chapter 2</w:t>
            </w:r>
            <w:r w:rsidR="001C23D6">
              <w:rPr>
                <w:rFonts w:asciiTheme="minorHAnsi" w:eastAsiaTheme="minorEastAsia" w:hAnsiTheme="minorHAnsi" w:cstheme="minorBidi"/>
                <w:noProof/>
                <w:sz w:val="22"/>
                <w:szCs w:val="22"/>
                <w:lang w:eastAsia="zh-CN"/>
              </w:rPr>
              <w:tab/>
            </w:r>
            <w:r w:rsidR="001C23D6" w:rsidRPr="00637916">
              <w:rPr>
                <w:rStyle w:val="Hyperlink"/>
                <w:noProof/>
              </w:rPr>
              <w:t>A Floating-Gate Analog Memory with Random-Accessible Bidirectional Sigmoid Updates</w:t>
            </w:r>
            <w:r w:rsidR="001C23D6">
              <w:rPr>
                <w:noProof/>
                <w:webHidden/>
              </w:rPr>
              <w:tab/>
            </w:r>
            <w:r>
              <w:rPr>
                <w:noProof/>
                <w:webHidden/>
              </w:rPr>
              <w:fldChar w:fldCharType="begin"/>
            </w:r>
            <w:r w:rsidR="001C23D6">
              <w:rPr>
                <w:noProof/>
                <w:webHidden/>
              </w:rPr>
              <w:instrText xml:space="preserve"> PAGEREF _Toc381648434 \h </w:instrText>
            </w:r>
            <w:r>
              <w:rPr>
                <w:noProof/>
                <w:webHidden/>
              </w:rPr>
            </w:r>
            <w:r>
              <w:rPr>
                <w:noProof/>
                <w:webHidden/>
              </w:rPr>
              <w:fldChar w:fldCharType="separate"/>
            </w:r>
            <w:r w:rsidR="00D934F7">
              <w:rPr>
                <w:noProof/>
                <w:webHidden/>
              </w:rPr>
              <w:t>15</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35" w:history="1">
            <w:r w:rsidR="001C23D6" w:rsidRPr="00637916">
              <w:rPr>
                <w:rStyle w:val="Hyperlink"/>
                <w:noProof/>
              </w:rPr>
              <w:t>2.1</w:t>
            </w:r>
            <w:r w:rsidR="001C23D6">
              <w:rPr>
                <w:rFonts w:asciiTheme="minorHAnsi" w:eastAsiaTheme="minorEastAsia" w:hAnsiTheme="minorHAnsi" w:cstheme="minorBidi"/>
                <w:noProof/>
                <w:sz w:val="22"/>
                <w:szCs w:val="22"/>
                <w:lang w:eastAsia="zh-CN"/>
              </w:rPr>
              <w:tab/>
            </w:r>
            <w:r w:rsidR="001C23D6" w:rsidRPr="00637916">
              <w:rPr>
                <w:rStyle w:val="Hyperlink"/>
                <w:noProof/>
              </w:rPr>
              <w:t>Overview of Floating Gate Device</w:t>
            </w:r>
            <w:r w:rsidR="001C23D6">
              <w:rPr>
                <w:noProof/>
                <w:webHidden/>
              </w:rPr>
              <w:tab/>
            </w:r>
            <w:r>
              <w:rPr>
                <w:noProof/>
                <w:webHidden/>
              </w:rPr>
              <w:fldChar w:fldCharType="begin"/>
            </w:r>
            <w:r w:rsidR="001C23D6">
              <w:rPr>
                <w:noProof/>
                <w:webHidden/>
              </w:rPr>
              <w:instrText xml:space="preserve"> PAGEREF _Toc381648435 \h </w:instrText>
            </w:r>
            <w:r>
              <w:rPr>
                <w:noProof/>
                <w:webHidden/>
              </w:rPr>
            </w:r>
            <w:r>
              <w:rPr>
                <w:noProof/>
                <w:webHidden/>
              </w:rPr>
              <w:fldChar w:fldCharType="separate"/>
            </w:r>
            <w:r w:rsidR="00D934F7">
              <w:rPr>
                <w:noProof/>
                <w:webHidden/>
              </w:rPr>
              <w:t>16</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36" w:history="1">
            <w:r w:rsidR="001C23D6" w:rsidRPr="00637916">
              <w:rPr>
                <w:rStyle w:val="Hyperlink"/>
                <w:noProof/>
              </w:rPr>
              <w:t>2.1.1</w:t>
            </w:r>
            <w:r w:rsidR="001C23D6">
              <w:rPr>
                <w:rFonts w:asciiTheme="minorHAnsi" w:eastAsiaTheme="minorEastAsia" w:hAnsiTheme="minorHAnsi" w:cstheme="minorBidi"/>
                <w:noProof/>
                <w:sz w:val="22"/>
                <w:szCs w:val="22"/>
                <w:lang w:eastAsia="zh-CN"/>
              </w:rPr>
              <w:tab/>
            </w:r>
            <w:r w:rsidR="001C23D6" w:rsidRPr="00637916">
              <w:rPr>
                <w:rStyle w:val="Hyperlink"/>
                <w:noProof/>
              </w:rPr>
              <w:t>Principles of Operation</w:t>
            </w:r>
            <w:r w:rsidR="001C23D6">
              <w:rPr>
                <w:noProof/>
                <w:webHidden/>
              </w:rPr>
              <w:tab/>
            </w:r>
            <w:r>
              <w:rPr>
                <w:noProof/>
                <w:webHidden/>
              </w:rPr>
              <w:fldChar w:fldCharType="begin"/>
            </w:r>
            <w:r w:rsidR="001C23D6">
              <w:rPr>
                <w:noProof/>
                <w:webHidden/>
              </w:rPr>
              <w:instrText xml:space="preserve"> PAGEREF _Toc381648436 \h </w:instrText>
            </w:r>
            <w:r>
              <w:rPr>
                <w:noProof/>
                <w:webHidden/>
              </w:rPr>
            </w:r>
            <w:r>
              <w:rPr>
                <w:noProof/>
                <w:webHidden/>
              </w:rPr>
              <w:fldChar w:fldCharType="separate"/>
            </w:r>
            <w:r w:rsidR="00D934F7">
              <w:rPr>
                <w:noProof/>
                <w:webHidden/>
              </w:rPr>
              <w:t>16</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37" w:history="1">
            <w:r w:rsidR="001C23D6" w:rsidRPr="00637916">
              <w:rPr>
                <w:rStyle w:val="Hyperlink"/>
                <w:noProof/>
              </w:rPr>
              <w:t>2.1.2</w:t>
            </w:r>
            <w:r w:rsidR="001C23D6">
              <w:rPr>
                <w:rFonts w:asciiTheme="minorHAnsi" w:eastAsiaTheme="minorEastAsia" w:hAnsiTheme="minorHAnsi" w:cstheme="minorBidi"/>
                <w:noProof/>
                <w:sz w:val="22"/>
                <w:szCs w:val="22"/>
                <w:lang w:eastAsia="zh-CN"/>
              </w:rPr>
              <w:tab/>
            </w:r>
            <w:r w:rsidR="001C23D6" w:rsidRPr="00637916">
              <w:rPr>
                <w:rStyle w:val="Hyperlink"/>
                <w:noProof/>
              </w:rPr>
              <w:t>Fowler–Nordheim Tunneling</w:t>
            </w:r>
            <w:r w:rsidR="001C23D6">
              <w:rPr>
                <w:noProof/>
                <w:webHidden/>
              </w:rPr>
              <w:tab/>
            </w:r>
            <w:r>
              <w:rPr>
                <w:noProof/>
                <w:webHidden/>
              </w:rPr>
              <w:fldChar w:fldCharType="begin"/>
            </w:r>
            <w:r w:rsidR="001C23D6">
              <w:rPr>
                <w:noProof/>
                <w:webHidden/>
              </w:rPr>
              <w:instrText xml:space="preserve"> PAGEREF _Toc381648437 \h </w:instrText>
            </w:r>
            <w:r>
              <w:rPr>
                <w:noProof/>
                <w:webHidden/>
              </w:rPr>
            </w:r>
            <w:r>
              <w:rPr>
                <w:noProof/>
                <w:webHidden/>
              </w:rPr>
              <w:fldChar w:fldCharType="separate"/>
            </w:r>
            <w:r w:rsidR="00D934F7">
              <w:rPr>
                <w:noProof/>
                <w:webHidden/>
              </w:rPr>
              <w:t>17</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38" w:history="1">
            <w:r w:rsidR="001C23D6" w:rsidRPr="00637916">
              <w:rPr>
                <w:rStyle w:val="Hyperlink"/>
                <w:noProof/>
              </w:rPr>
              <w:t>2.1.3</w:t>
            </w:r>
            <w:r w:rsidR="001C23D6">
              <w:rPr>
                <w:rFonts w:asciiTheme="minorHAnsi" w:eastAsiaTheme="minorEastAsia" w:hAnsiTheme="minorHAnsi" w:cstheme="minorBidi"/>
                <w:noProof/>
                <w:sz w:val="22"/>
                <w:szCs w:val="22"/>
                <w:lang w:eastAsia="zh-CN"/>
              </w:rPr>
              <w:tab/>
            </w:r>
            <w:r w:rsidR="001C23D6" w:rsidRPr="00637916">
              <w:rPr>
                <w:rStyle w:val="Hyperlink"/>
                <w:noProof/>
              </w:rPr>
              <w:t>Hot Electron Injection</w:t>
            </w:r>
            <w:r w:rsidR="001C23D6">
              <w:rPr>
                <w:noProof/>
                <w:webHidden/>
              </w:rPr>
              <w:tab/>
            </w:r>
            <w:r>
              <w:rPr>
                <w:noProof/>
                <w:webHidden/>
              </w:rPr>
              <w:fldChar w:fldCharType="begin"/>
            </w:r>
            <w:r w:rsidR="001C23D6">
              <w:rPr>
                <w:noProof/>
                <w:webHidden/>
              </w:rPr>
              <w:instrText xml:space="preserve"> PAGEREF _Toc381648438 \h </w:instrText>
            </w:r>
            <w:r>
              <w:rPr>
                <w:noProof/>
                <w:webHidden/>
              </w:rPr>
            </w:r>
            <w:r>
              <w:rPr>
                <w:noProof/>
                <w:webHidden/>
              </w:rPr>
              <w:fldChar w:fldCharType="separate"/>
            </w:r>
            <w:r w:rsidR="00D934F7">
              <w:rPr>
                <w:noProof/>
                <w:webHidden/>
              </w:rPr>
              <w:t>17</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39" w:history="1">
            <w:r w:rsidR="001C23D6" w:rsidRPr="00637916">
              <w:rPr>
                <w:rStyle w:val="Hyperlink"/>
                <w:noProof/>
              </w:rPr>
              <w:t>2.2</w:t>
            </w:r>
            <w:r w:rsidR="001C23D6">
              <w:rPr>
                <w:rFonts w:asciiTheme="minorHAnsi" w:eastAsiaTheme="minorEastAsia" w:hAnsiTheme="minorHAnsi" w:cstheme="minorBidi"/>
                <w:noProof/>
                <w:sz w:val="22"/>
                <w:szCs w:val="22"/>
                <w:lang w:eastAsia="zh-CN"/>
              </w:rPr>
              <w:tab/>
            </w:r>
            <w:r w:rsidR="001C23D6" w:rsidRPr="00637916">
              <w:rPr>
                <w:rStyle w:val="Hyperlink"/>
                <w:noProof/>
              </w:rPr>
              <w:t>Literature Review on Floating Gate Analog Memory</w:t>
            </w:r>
            <w:r w:rsidR="001C23D6">
              <w:rPr>
                <w:noProof/>
                <w:webHidden/>
              </w:rPr>
              <w:tab/>
            </w:r>
            <w:r>
              <w:rPr>
                <w:noProof/>
                <w:webHidden/>
              </w:rPr>
              <w:fldChar w:fldCharType="begin"/>
            </w:r>
            <w:r w:rsidR="001C23D6">
              <w:rPr>
                <w:noProof/>
                <w:webHidden/>
              </w:rPr>
              <w:instrText xml:space="preserve"> PAGEREF _Toc381648439 \h </w:instrText>
            </w:r>
            <w:r>
              <w:rPr>
                <w:noProof/>
                <w:webHidden/>
              </w:rPr>
            </w:r>
            <w:r>
              <w:rPr>
                <w:noProof/>
                <w:webHidden/>
              </w:rPr>
              <w:fldChar w:fldCharType="separate"/>
            </w:r>
            <w:r w:rsidR="00D934F7">
              <w:rPr>
                <w:noProof/>
                <w:webHidden/>
              </w:rPr>
              <w:t>18</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40" w:history="1">
            <w:r w:rsidR="001C23D6" w:rsidRPr="00637916">
              <w:rPr>
                <w:rStyle w:val="Hyperlink"/>
                <w:noProof/>
              </w:rPr>
              <w:t>2.3</w:t>
            </w:r>
            <w:r w:rsidR="001C23D6">
              <w:rPr>
                <w:rFonts w:asciiTheme="minorHAnsi" w:eastAsiaTheme="minorEastAsia" w:hAnsiTheme="minorHAnsi" w:cstheme="minorBidi"/>
                <w:noProof/>
                <w:sz w:val="22"/>
                <w:szCs w:val="22"/>
                <w:lang w:eastAsia="zh-CN"/>
              </w:rPr>
              <w:tab/>
            </w:r>
            <w:r w:rsidR="001C23D6" w:rsidRPr="00637916">
              <w:rPr>
                <w:rStyle w:val="Hyperlink"/>
                <w:noProof/>
              </w:rPr>
              <w:t>Proposed Floating Gate Analog Memory</w:t>
            </w:r>
            <w:r w:rsidR="001C23D6">
              <w:rPr>
                <w:noProof/>
                <w:webHidden/>
              </w:rPr>
              <w:tab/>
            </w:r>
            <w:r>
              <w:rPr>
                <w:noProof/>
                <w:webHidden/>
              </w:rPr>
              <w:fldChar w:fldCharType="begin"/>
            </w:r>
            <w:r w:rsidR="001C23D6">
              <w:rPr>
                <w:noProof/>
                <w:webHidden/>
              </w:rPr>
              <w:instrText xml:space="preserve"> PAGEREF _Toc381648440 \h </w:instrText>
            </w:r>
            <w:r>
              <w:rPr>
                <w:noProof/>
                <w:webHidden/>
              </w:rPr>
            </w:r>
            <w:r>
              <w:rPr>
                <w:noProof/>
                <w:webHidden/>
              </w:rPr>
              <w:fldChar w:fldCharType="separate"/>
            </w:r>
            <w:r w:rsidR="00D934F7">
              <w:rPr>
                <w:noProof/>
                <w:webHidden/>
              </w:rPr>
              <w:t>20</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41" w:history="1">
            <w:r w:rsidR="001C23D6" w:rsidRPr="00637916">
              <w:rPr>
                <w:rStyle w:val="Hyperlink"/>
                <w:noProof/>
              </w:rPr>
              <w:t>2.3.1</w:t>
            </w:r>
            <w:r w:rsidR="001C23D6">
              <w:rPr>
                <w:rFonts w:asciiTheme="minorHAnsi" w:eastAsiaTheme="minorEastAsia" w:hAnsiTheme="minorHAnsi" w:cstheme="minorBidi"/>
                <w:noProof/>
                <w:sz w:val="22"/>
                <w:szCs w:val="22"/>
                <w:lang w:eastAsia="zh-CN"/>
              </w:rPr>
              <w:tab/>
            </w:r>
            <w:r w:rsidR="001C23D6" w:rsidRPr="00637916">
              <w:rPr>
                <w:rStyle w:val="Hyperlink"/>
                <w:noProof/>
              </w:rPr>
              <w:t>Floating-Gate Analog Memory Cell</w:t>
            </w:r>
            <w:r w:rsidR="001C23D6">
              <w:rPr>
                <w:noProof/>
                <w:webHidden/>
              </w:rPr>
              <w:tab/>
            </w:r>
            <w:r>
              <w:rPr>
                <w:noProof/>
                <w:webHidden/>
              </w:rPr>
              <w:fldChar w:fldCharType="begin"/>
            </w:r>
            <w:r w:rsidR="001C23D6">
              <w:rPr>
                <w:noProof/>
                <w:webHidden/>
              </w:rPr>
              <w:instrText xml:space="preserve"> PAGEREF _Toc381648441 \h </w:instrText>
            </w:r>
            <w:r>
              <w:rPr>
                <w:noProof/>
                <w:webHidden/>
              </w:rPr>
            </w:r>
            <w:r>
              <w:rPr>
                <w:noProof/>
                <w:webHidden/>
              </w:rPr>
              <w:fldChar w:fldCharType="separate"/>
            </w:r>
            <w:r w:rsidR="00D934F7">
              <w:rPr>
                <w:noProof/>
                <w:webHidden/>
              </w:rPr>
              <w:t>20</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42" w:history="1">
            <w:r w:rsidR="001C23D6" w:rsidRPr="00637916">
              <w:rPr>
                <w:rStyle w:val="Hyperlink"/>
                <w:noProof/>
              </w:rPr>
              <w:t>2.3.2</w:t>
            </w:r>
            <w:r w:rsidR="001C23D6">
              <w:rPr>
                <w:rFonts w:asciiTheme="minorHAnsi" w:eastAsiaTheme="minorEastAsia" w:hAnsiTheme="minorHAnsi" w:cstheme="minorBidi"/>
                <w:noProof/>
                <w:sz w:val="22"/>
                <w:szCs w:val="22"/>
                <w:lang w:eastAsia="zh-CN"/>
              </w:rPr>
              <w:tab/>
            </w:r>
            <w:r w:rsidR="001C23D6" w:rsidRPr="00637916">
              <w:rPr>
                <w:rStyle w:val="Hyperlink"/>
                <w:noProof/>
              </w:rPr>
              <w:t>Floating Gate Memory Array</w:t>
            </w:r>
            <w:r w:rsidR="001C23D6">
              <w:rPr>
                <w:noProof/>
                <w:webHidden/>
              </w:rPr>
              <w:tab/>
            </w:r>
            <w:r>
              <w:rPr>
                <w:noProof/>
                <w:webHidden/>
              </w:rPr>
              <w:fldChar w:fldCharType="begin"/>
            </w:r>
            <w:r w:rsidR="001C23D6">
              <w:rPr>
                <w:noProof/>
                <w:webHidden/>
              </w:rPr>
              <w:instrText xml:space="preserve"> PAGEREF _Toc381648442 \h </w:instrText>
            </w:r>
            <w:r>
              <w:rPr>
                <w:noProof/>
                <w:webHidden/>
              </w:rPr>
            </w:r>
            <w:r>
              <w:rPr>
                <w:noProof/>
                <w:webHidden/>
              </w:rPr>
              <w:fldChar w:fldCharType="separate"/>
            </w:r>
            <w:r w:rsidR="00D934F7">
              <w:rPr>
                <w:noProof/>
                <w:webHidden/>
              </w:rPr>
              <w:t>24</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43" w:history="1">
            <w:r w:rsidR="001C23D6" w:rsidRPr="00637916">
              <w:rPr>
                <w:rStyle w:val="Hyperlink"/>
                <w:noProof/>
              </w:rPr>
              <w:t>2.3.3</w:t>
            </w:r>
            <w:r w:rsidR="001C23D6">
              <w:rPr>
                <w:rFonts w:asciiTheme="minorHAnsi" w:eastAsiaTheme="minorEastAsia" w:hAnsiTheme="minorHAnsi" w:cstheme="minorBidi"/>
                <w:noProof/>
                <w:sz w:val="22"/>
                <w:szCs w:val="22"/>
                <w:lang w:eastAsia="zh-CN"/>
              </w:rPr>
              <w:tab/>
            </w:r>
            <w:r w:rsidR="001C23D6" w:rsidRPr="00637916">
              <w:rPr>
                <w:rStyle w:val="Hyperlink"/>
                <w:noProof/>
              </w:rPr>
              <w:t>Measurement Results</w:t>
            </w:r>
            <w:r w:rsidR="001C23D6">
              <w:rPr>
                <w:noProof/>
                <w:webHidden/>
              </w:rPr>
              <w:tab/>
            </w:r>
            <w:r>
              <w:rPr>
                <w:noProof/>
                <w:webHidden/>
              </w:rPr>
              <w:fldChar w:fldCharType="begin"/>
            </w:r>
            <w:r w:rsidR="001C23D6">
              <w:rPr>
                <w:noProof/>
                <w:webHidden/>
              </w:rPr>
              <w:instrText xml:space="preserve"> PAGEREF _Toc381648443 \h </w:instrText>
            </w:r>
            <w:r>
              <w:rPr>
                <w:noProof/>
                <w:webHidden/>
              </w:rPr>
            </w:r>
            <w:r>
              <w:rPr>
                <w:noProof/>
                <w:webHidden/>
              </w:rPr>
              <w:fldChar w:fldCharType="separate"/>
            </w:r>
            <w:r w:rsidR="00D934F7">
              <w:rPr>
                <w:noProof/>
                <w:webHidden/>
              </w:rPr>
              <w:t>25</w:t>
            </w:r>
            <w:r>
              <w:rPr>
                <w:noProof/>
                <w:webHidden/>
              </w:rPr>
              <w:fldChar w:fldCharType="end"/>
            </w:r>
          </w:hyperlink>
        </w:p>
        <w:p w:rsidR="001C23D6" w:rsidRDefault="006856A6">
          <w:pPr>
            <w:pStyle w:val="TOC1"/>
            <w:rPr>
              <w:rFonts w:asciiTheme="minorHAnsi" w:eastAsiaTheme="minorEastAsia" w:hAnsiTheme="minorHAnsi" w:cstheme="minorBidi"/>
              <w:noProof/>
              <w:sz w:val="22"/>
              <w:szCs w:val="22"/>
              <w:lang w:eastAsia="zh-CN"/>
            </w:rPr>
          </w:pPr>
          <w:hyperlink w:anchor="_Toc381648444" w:history="1">
            <w:r w:rsidR="001C23D6" w:rsidRPr="00637916">
              <w:rPr>
                <w:rStyle w:val="Hyperlink"/>
                <w:noProof/>
              </w:rPr>
              <w:t>Chapter 3</w:t>
            </w:r>
            <w:r w:rsidR="001C23D6">
              <w:rPr>
                <w:rFonts w:asciiTheme="minorHAnsi" w:eastAsiaTheme="minorEastAsia" w:hAnsiTheme="minorHAnsi" w:cstheme="minorBidi"/>
                <w:noProof/>
                <w:sz w:val="22"/>
                <w:szCs w:val="22"/>
                <w:lang w:eastAsia="zh-CN"/>
              </w:rPr>
              <w:tab/>
            </w:r>
            <w:r w:rsidR="001C23D6" w:rsidRPr="00637916">
              <w:rPr>
                <w:rStyle w:val="Hyperlink"/>
                <w:noProof/>
              </w:rPr>
              <w:t>An Analog Online Clustering Circuit in 0.13 μm CMOS</w:t>
            </w:r>
            <w:r w:rsidR="001C23D6">
              <w:rPr>
                <w:noProof/>
                <w:webHidden/>
              </w:rPr>
              <w:tab/>
            </w:r>
            <w:r>
              <w:rPr>
                <w:noProof/>
                <w:webHidden/>
              </w:rPr>
              <w:fldChar w:fldCharType="begin"/>
            </w:r>
            <w:r w:rsidR="001C23D6">
              <w:rPr>
                <w:noProof/>
                <w:webHidden/>
              </w:rPr>
              <w:instrText xml:space="preserve"> PAGEREF _Toc381648444 \h </w:instrText>
            </w:r>
            <w:r>
              <w:rPr>
                <w:noProof/>
                <w:webHidden/>
              </w:rPr>
            </w:r>
            <w:r>
              <w:rPr>
                <w:noProof/>
                <w:webHidden/>
              </w:rPr>
              <w:fldChar w:fldCharType="separate"/>
            </w:r>
            <w:r w:rsidR="00D934F7">
              <w:rPr>
                <w:noProof/>
                <w:webHidden/>
              </w:rPr>
              <w:t>28</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45" w:history="1">
            <w:r w:rsidR="001C23D6" w:rsidRPr="00637916">
              <w:rPr>
                <w:rStyle w:val="Hyperlink"/>
                <w:noProof/>
              </w:rPr>
              <w:t>3.1</w:t>
            </w:r>
            <w:r w:rsidR="001C23D6">
              <w:rPr>
                <w:rFonts w:asciiTheme="minorHAnsi" w:eastAsiaTheme="minorEastAsia" w:hAnsiTheme="minorHAnsi" w:cstheme="minorBidi"/>
                <w:noProof/>
                <w:sz w:val="22"/>
                <w:szCs w:val="22"/>
                <w:lang w:eastAsia="zh-CN"/>
              </w:rPr>
              <w:tab/>
            </w:r>
            <w:r w:rsidR="001C23D6" w:rsidRPr="00637916">
              <w:rPr>
                <w:rStyle w:val="Hyperlink"/>
                <w:noProof/>
              </w:rPr>
              <w:t>Introduction and Literature Review of Clustering Circuit</w:t>
            </w:r>
            <w:r w:rsidR="001C23D6">
              <w:rPr>
                <w:noProof/>
                <w:webHidden/>
              </w:rPr>
              <w:tab/>
            </w:r>
            <w:r>
              <w:rPr>
                <w:noProof/>
                <w:webHidden/>
              </w:rPr>
              <w:fldChar w:fldCharType="begin"/>
            </w:r>
            <w:r w:rsidR="001C23D6">
              <w:rPr>
                <w:noProof/>
                <w:webHidden/>
              </w:rPr>
              <w:instrText xml:space="preserve"> PAGEREF _Toc381648445 \h </w:instrText>
            </w:r>
            <w:r>
              <w:rPr>
                <w:noProof/>
                <w:webHidden/>
              </w:rPr>
            </w:r>
            <w:r>
              <w:rPr>
                <w:noProof/>
                <w:webHidden/>
              </w:rPr>
              <w:fldChar w:fldCharType="separate"/>
            </w:r>
            <w:r w:rsidR="00D934F7">
              <w:rPr>
                <w:noProof/>
                <w:webHidden/>
              </w:rPr>
              <w:t>28</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46" w:history="1">
            <w:r w:rsidR="001C23D6" w:rsidRPr="00637916">
              <w:rPr>
                <w:rStyle w:val="Hyperlink"/>
                <w:noProof/>
              </w:rPr>
              <w:t>3.2</w:t>
            </w:r>
            <w:r w:rsidR="001C23D6">
              <w:rPr>
                <w:rFonts w:asciiTheme="minorHAnsi" w:eastAsiaTheme="minorEastAsia" w:hAnsiTheme="minorHAnsi" w:cstheme="minorBidi"/>
                <w:noProof/>
                <w:sz w:val="22"/>
                <w:szCs w:val="22"/>
                <w:lang w:eastAsia="zh-CN"/>
              </w:rPr>
              <w:tab/>
            </w:r>
            <w:r w:rsidR="001C23D6" w:rsidRPr="00637916">
              <w:rPr>
                <w:rStyle w:val="Hyperlink"/>
                <w:noProof/>
              </w:rPr>
              <w:t>Architecture and Algorithm</w:t>
            </w:r>
            <w:r w:rsidR="001C23D6">
              <w:rPr>
                <w:noProof/>
                <w:webHidden/>
              </w:rPr>
              <w:tab/>
            </w:r>
            <w:r>
              <w:rPr>
                <w:noProof/>
                <w:webHidden/>
              </w:rPr>
              <w:fldChar w:fldCharType="begin"/>
            </w:r>
            <w:r w:rsidR="001C23D6">
              <w:rPr>
                <w:noProof/>
                <w:webHidden/>
              </w:rPr>
              <w:instrText xml:space="preserve"> PAGEREF _Toc381648446 \h </w:instrText>
            </w:r>
            <w:r>
              <w:rPr>
                <w:noProof/>
                <w:webHidden/>
              </w:rPr>
            </w:r>
            <w:r>
              <w:rPr>
                <w:noProof/>
                <w:webHidden/>
              </w:rPr>
              <w:fldChar w:fldCharType="separate"/>
            </w:r>
            <w:r w:rsidR="00D934F7">
              <w:rPr>
                <w:noProof/>
                <w:webHidden/>
              </w:rPr>
              <w:t>29</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47" w:history="1">
            <w:r w:rsidR="001C23D6" w:rsidRPr="00637916">
              <w:rPr>
                <w:rStyle w:val="Hyperlink"/>
                <w:noProof/>
              </w:rPr>
              <w:t>3.3</w:t>
            </w:r>
            <w:r w:rsidR="001C23D6">
              <w:rPr>
                <w:rFonts w:asciiTheme="minorHAnsi" w:eastAsiaTheme="minorEastAsia" w:hAnsiTheme="minorHAnsi" w:cstheme="minorBidi"/>
                <w:noProof/>
                <w:sz w:val="22"/>
                <w:szCs w:val="22"/>
                <w:lang w:eastAsia="zh-CN"/>
              </w:rPr>
              <w:tab/>
            </w:r>
            <w:r w:rsidR="001C23D6" w:rsidRPr="00637916">
              <w:rPr>
                <w:rStyle w:val="Hyperlink"/>
                <w:noProof/>
              </w:rPr>
              <w:t>Circuit Implementation</w:t>
            </w:r>
            <w:r w:rsidR="001C23D6">
              <w:rPr>
                <w:noProof/>
                <w:webHidden/>
              </w:rPr>
              <w:tab/>
            </w:r>
            <w:r>
              <w:rPr>
                <w:noProof/>
                <w:webHidden/>
              </w:rPr>
              <w:fldChar w:fldCharType="begin"/>
            </w:r>
            <w:r w:rsidR="001C23D6">
              <w:rPr>
                <w:noProof/>
                <w:webHidden/>
              </w:rPr>
              <w:instrText xml:space="preserve"> PAGEREF _Toc381648447 \h </w:instrText>
            </w:r>
            <w:r>
              <w:rPr>
                <w:noProof/>
                <w:webHidden/>
              </w:rPr>
            </w:r>
            <w:r>
              <w:rPr>
                <w:noProof/>
                <w:webHidden/>
              </w:rPr>
              <w:fldChar w:fldCharType="separate"/>
            </w:r>
            <w:r w:rsidR="00D934F7">
              <w:rPr>
                <w:noProof/>
                <w:webHidden/>
              </w:rPr>
              <w:t>30</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48" w:history="1">
            <w:r w:rsidR="001C23D6" w:rsidRPr="00637916">
              <w:rPr>
                <w:rStyle w:val="Hyperlink"/>
                <w:noProof/>
              </w:rPr>
              <w:t>3.3.1</w:t>
            </w:r>
            <w:r w:rsidR="001C23D6">
              <w:rPr>
                <w:rFonts w:asciiTheme="minorHAnsi" w:eastAsiaTheme="minorEastAsia" w:hAnsiTheme="minorHAnsi" w:cstheme="minorBidi"/>
                <w:noProof/>
                <w:sz w:val="22"/>
                <w:szCs w:val="22"/>
                <w:lang w:eastAsia="zh-CN"/>
              </w:rPr>
              <w:tab/>
            </w:r>
            <w:r w:rsidR="001C23D6" w:rsidRPr="00637916">
              <w:rPr>
                <w:rStyle w:val="Hyperlink"/>
                <w:noProof/>
              </w:rPr>
              <w:t>Floating-Gate Analog Memory</w:t>
            </w:r>
            <w:r w:rsidR="001C23D6">
              <w:rPr>
                <w:noProof/>
                <w:webHidden/>
              </w:rPr>
              <w:tab/>
            </w:r>
            <w:r>
              <w:rPr>
                <w:noProof/>
                <w:webHidden/>
              </w:rPr>
              <w:fldChar w:fldCharType="begin"/>
            </w:r>
            <w:r w:rsidR="001C23D6">
              <w:rPr>
                <w:noProof/>
                <w:webHidden/>
              </w:rPr>
              <w:instrText xml:space="preserve"> PAGEREF _Toc381648448 \h </w:instrText>
            </w:r>
            <w:r>
              <w:rPr>
                <w:noProof/>
                <w:webHidden/>
              </w:rPr>
            </w:r>
            <w:r>
              <w:rPr>
                <w:noProof/>
                <w:webHidden/>
              </w:rPr>
              <w:fldChar w:fldCharType="separate"/>
            </w:r>
            <w:r w:rsidR="00D934F7">
              <w:rPr>
                <w:noProof/>
                <w:webHidden/>
              </w:rPr>
              <w:t>30</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49" w:history="1">
            <w:r w:rsidR="001C23D6" w:rsidRPr="00637916">
              <w:rPr>
                <w:rStyle w:val="Hyperlink"/>
                <w:noProof/>
              </w:rPr>
              <w:t>3.3.2</w:t>
            </w:r>
            <w:r w:rsidR="001C23D6">
              <w:rPr>
                <w:rFonts w:asciiTheme="minorHAnsi" w:eastAsiaTheme="minorEastAsia" w:hAnsiTheme="minorHAnsi" w:cstheme="minorBidi"/>
                <w:noProof/>
                <w:sz w:val="22"/>
                <w:szCs w:val="22"/>
                <w:lang w:eastAsia="zh-CN"/>
              </w:rPr>
              <w:tab/>
            </w:r>
            <w:r w:rsidR="001C23D6" w:rsidRPr="00637916">
              <w:rPr>
                <w:rStyle w:val="Hyperlink"/>
                <w:noProof/>
              </w:rPr>
              <w:t>Distance Computation (D</w:t>
            </w:r>
            <w:r w:rsidR="001C23D6" w:rsidRPr="00637916">
              <w:rPr>
                <w:rStyle w:val="Hyperlink"/>
                <w:noProof/>
                <w:vertAlign w:val="superscript"/>
              </w:rPr>
              <w:t>3</w:t>
            </w:r>
            <w:r w:rsidR="001C23D6" w:rsidRPr="00637916">
              <w:rPr>
                <w:rStyle w:val="Hyperlink"/>
                <w:noProof/>
              </w:rPr>
              <w:t>) Block</w:t>
            </w:r>
            <w:r w:rsidR="001C23D6">
              <w:rPr>
                <w:noProof/>
                <w:webHidden/>
              </w:rPr>
              <w:tab/>
            </w:r>
            <w:r>
              <w:rPr>
                <w:noProof/>
                <w:webHidden/>
              </w:rPr>
              <w:fldChar w:fldCharType="begin"/>
            </w:r>
            <w:r w:rsidR="001C23D6">
              <w:rPr>
                <w:noProof/>
                <w:webHidden/>
              </w:rPr>
              <w:instrText xml:space="preserve"> PAGEREF _Toc381648449 \h </w:instrText>
            </w:r>
            <w:r>
              <w:rPr>
                <w:noProof/>
                <w:webHidden/>
              </w:rPr>
            </w:r>
            <w:r>
              <w:rPr>
                <w:noProof/>
                <w:webHidden/>
              </w:rPr>
              <w:fldChar w:fldCharType="separate"/>
            </w:r>
            <w:r w:rsidR="00D934F7">
              <w:rPr>
                <w:noProof/>
                <w:webHidden/>
              </w:rPr>
              <w:t>30</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50" w:history="1">
            <w:r w:rsidR="001C23D6" w:rsidRPr="00637916">
              <w:rPr>
                <w:rStyle w:val="Hyperlink"/>
                <w:noProof/>
              </w:rPr>
              <w:t>3.3.3</w:t>
            </w:r>
            <w:r w:rsidR="001C23D6">
              <w:rPr>
                <w:rFonts w:asciiTheme="minorHAnsi" w:eastAsiaTheme="minorEastAsia" w:hAnsiTheme="minorHAnsi" w:cstheme="minorBidi"/>
                <w:noProof/>
                <w:sz w:val="22"/>
                <w:szCs w:val="22"/>
                <w:lang w:eastAsia="zh-CN"/>
              </w:rPr>
              <w:tab/>
            </w:r>
            <w:r w:rsidR="001C23D6" w:rsidRPr="00637916">
              <w:rPr>
                <w:rStyle w:val="Hyperlink"/>
                <w:noProof/>
              </w:rPr>
              <w:t>Time-Domain Loser-Take-All (TD-LTA) Circuit</w:t>
            </w:r>
            <w:r w:rsidR="001C23D6">
              <w:rPr>
                <w:noProof/>
                <w:webHidden/>
              </w:rPr>
              <w:tab/>
            </w:r>
            <w:r>
              <w:rPr>
                <w:noProof/>
                <w:webHidden/>
              </w:rPr>
              <w:fldChar w:fldCharType="begin"/>
            </w:r>
            <w:r w:rsidR="001C23D6">
              <w:rPr>
                <w:noProof/>
                <w:webHidden/>
              </w:rPr>
              <w:instrText xml:space="preserve"> PAGEREF _Toc381648450 \h </w:instrText>
            </w:r>
            <w:r>
              <w:rPr>
                <w:noProof/>
                <w:webHidden/>
              </w:rPr>
            </w:r>
            <w:r>
              <w:rPr>
                <w:noProof/>
                <w:webHidden/>
              </w:rPr>
              <w:fldChar w:fldCharType="separate"/>
            </w:r>
            <w:r w:rsidR="00D934F7">
              <w:rPr>
                <w:noProof/>
                <w:webHidden/>
              </w:rPr>
              <w:t>32</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51" w:history="1">
            <w:r w:rsidR="001C23D6" w:rsidRPr="00637916">
              <w:rPr>
                <w:rStyle w:val="Hyperlink"/>
                <w:noProof/>
              </w:rPr>
              <w:t>3.3.4</w:t>
            </w:r>
            <w:r w:rsidR="001C23D6">
              <w:rPr>
                <w:rFonts w:asciiTheme="minorHAnsi" w:eastAsiaTheme="minorEastAsia" w:hAnsiTheme="minorHAnsi" w:cstheme="minorBidi"/>
                <w:noProof/>
                <w:sz w:val="22"/>
                <w:szCs w:val="22"/>
                <w:lang w:eastAsia="zh-CN"/>
              </w:rPr>
              <w:tab/>
            </w:r>
            <w:r w:rsidR="001C23D6" w:rsidRPr="00637916">
              <w:rPr>
                <w:rStyle w:val="Hyperlink"/>
                <w:noProof/>
              </w:rPr>
              <w:t>Memory Adaptation (MA) Circuit</w:t>
            </w:r>
            <w:r w:rsidR="001C23D6">
              <w:rPr>
                <w:noProof/>
                <w:webHidden/>
              </w:rPr>
              <w:tab/>
            </w:r>
            <w:r>
              <w:rPr>
                <w:noProof/>
                <w:webHidden/>
              </w:rPr>
              <w:fldChar w:fldCharType="begin"/>
            </w:r>
            <w:r w:rsidR="001C23D6">
              <w:rPr>
                <w:noProof/>
                <w:webHidden/>
              </w:rPr>
              <w:instrText xml:space="preserve"> PAGEREF _Toc381648451 \h </w:instrText>
            </w:r>
            <w:r>
              <w:rPr>
                <w:noProof/>
                <w:webHidden/>
              </w:rPr>
            </w:r>
            <w:r>
              <w:rPr>
                <w:noProof/>
                <w:webHidden/>
              </w:rPr>
              <w:fldChar w:fldCharType="separate"/>
            </w:r>
            <w:r w:rsidR="00D934F7">
              <w:rPr>
                <w:noProof/>
                <w:webHidden/>
              </w:rPr>
              <w:t>33</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52" w:history="1">
            <w:r w:rsidR="001C23D6" w:rsidRPr="00637916">
              <w:rPr>
                <w:rStyle w:val="Hyperlink"/>
                <w:noProof/>
              </w:rPr>
              <w:t>3.4</w:t>
            </w:r>
            <w:r w:rsidR="001C23D6">
              <w:rPr>
                <w:rFonts w:asciiTheme="minorHAnsi" w:eastAsiaTheme="minorEastAsia" w:hAnsiTheme="minorHAnsi" w:cstheme="minorBidi"/>
                <w:noProof/>
                <w:sz w:val="22"/>
                <w:szCs w:val="22"/>
                <w:lang w:eastAsia="zh-CN"/>
              </w:rPr>
              <w:tab/>
            </w:r>
            <w:r w:rsidR="001C23D6" w:rsidRPr="00637916">
              <w:rPr>
                <w:rStyle w:val="Hyperlink"/>
                <w:noProof/>
              </w:rPr>
              <w:t>Measurement Results</w:t>
            </w:r>
            <w:r w:rsidR="001C23D6">
              <w:rPr>
                <w:noProof/>
                <w:webHidden/>
              </w:rPr>
              <w:tab/>
            </w:r>
            <w:r>
              <w:rPr>
                <w:noProof/>
                <w:webHidden/>
              </w:rPr>
              <w:fldChar w:fldCharType="begin"/>
            </w:r>
            <w:r w:rsidR="001C23D6">
              <w:rPr>
                <w:noProof/>
                <w:webHidden/>
              </w:rPr>
              <w:instrText xml:space="preserve"> PAGEREF _Toc381648452 \h </w:instrText>
            </w:r>
            <w:r>
              <w:rPr>
                <w:noProof/>
                <w:webHidden/>
              </w:rPr>
            </w:r>
            <w:r>
              <w:rPr>
                <w:noProof/>
                <w:webHidden/>
              </w:rPr>
              <w:fldChar w:fldCharType="separate"/>
            </w:r>
            <w:r w:rsidR="00D934F7">
              <w:rPr>
                <w:noProof/>
                <w:webHidden/>
              </w:rPr>
              <w:t>34</w:t>
            </w:r>
            <w:r>
              <w:rPr>
                <w:noProof/>
                <w:webHidden/>
              </w:rPr>
              <w:fldChar w:fldCharType="end"/>
            </w:r>
          </w:hyperlink>
        </w:p>
        <w:p w:rsidR="001C23D6" w:rsidRDefault="006856A6">
          <w:pPr>
            <w:pStyle w:val="TOC1"/>
            <w:rPr>
              <w:rFonts w:asciiTheme="minorHAnsi" w:eastAsiaTheme="minorEastAsia" w:hAnsiTheme="minorHAnsi" w:cstheme="minorBidi"/>
              <w:noProof/>
              <w:sz w:val="22"/>
              <w:szCs w:val="22"/>
              <w:lang w:eastAsia="zh-CN"/>
            </w:rPr>
          </w:pPr>
          <w:hyperlink w:anchor="_Toc381648453" w:history="1">
            <w:r w:rsidR="001C23D6" w:rsidRPr="00637916">
              <w:rPr>
                <w:rStyle w:val="Hyperlink"/>
                <w:noProof/>
              </w:rPr>
              <w:t>Chapter 4</w:t>
            </w:r>
            <w:r w:rsidR="001C23D6">
              <w:rPr>
                <w:rFonts w:asciiTheme="minorHAnsi" w:eastAsiaTheme="minorEastAsia" w:hAnsiTheme="minorHAnsi" w:cstheme="minorBidi"/>
                <w:noProof/>
                <w:sz w:val="22"/>
                <w:szCs w:val="22"/>
                <w:lang w:eastAsia="zh-CN"/>
              </w:rPr>
              <w:tab/>
            </w:r>
            <w:r w:rsidR="001C23D6" w:rsidRPr="00637916">
              <w:rPr>
                <w:rStyle w:val="Hyperlink"/>
                <w:noProof/>
              </w:rPr>
              <w:t>Analog Deep Machine Learning Engine</w:t>
            </w:r>
            <w:r w:rsidR="001C23D6">
              <w:rPr>
                <w:noProof/>
                <w:webHidden/>
              </w:rPr>
              <w:tab/>
            </w:r>
            <w:r>
              <w:rPr>
                <w:noProof/>
                <w:webHidden/>
              </w:rPr>
              <w:fldChar w:fldCharType="begin"/>
            </w:r>
            <w:r w:rsidR="001C23D6">
              <w:rPr>
                <w:noProof/>
                <w:webHidden/>
              </w:rPr>
              <w:instrText xml:space="preserve"> PAGEREF _Toc381648453 \h </w:instrText>
            </w:r>
            <w:r>
              <w:rPr>
                <w:noProof/>
                <w:webHidden/>
              </w:rPr>
            </w:r>
            <w:r>
              <w:rPr>
                <w:noProof/>
                <w:webHidden/>
              </w:rPr>
              <w:fldChar w:fldCharType="separate"/>
            </w:r>
            <w:r w:rsidR="00D934F7">
              <w:rPr>
                <w:noProof/>
                <w:webHidden/>
              </w:rPr>
              <w:t>37</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54" w:history="1">
            <w:r w:rsidR="001C23D6" w:rsidRPr="00637916">
              <w:rPr>
                <w:rStyle w:val="Hyperlink"/>
                <w:noProof/>
              </w:rPr>
              <w:t>4.1</w:t>
            </w:r>
            <w:r w:rsidR="001C23D6">
              <w:rPr>
                <w:rFonts w:asciiTheme="minorHAnsi" w:eastAsiaTheme="minorEastAsia" w:hAnsiTheme="minorHAnsi" w:cstheme="minorBidi"/>
                <w:noProof/>
                <w:sz w:val="22"/>
                <w:szCs w:val="22"/>
                <w:lang w:eastAsia="zh-CN"/>
              </w:rPr>
              <w:tab/>
            </w:r>
            <w:r w:rsidR="001C23D6" w:rsidRPr="00637916">
              <w:rPr>
                <w:rStyle w:val="Hyperlink"/>
                <w:noProof/>
              </w:rPr>
              <w:t>Introduction and Literature Review</w:t>
            </w:r>
            <w:r w:rsidR="001C23D6">
              <w:rPr>
                <w:noProof/>
                <w:webHidden/>
              </w:rPr>
              <w:tab/>
            </w:r>
            <w:r>
              <w:rPr>
                <w:noProof/>
                <w:webHidden/>
              </w:rPr>
              <w:fldChar w:fldCharType="begin"/>
            </w:r>
            <w:r w:rsidR="001C23D6">
              <w:rPr>
                <w:noProof/>
                <w:webHidden/>
              </w:rPr>
              <w:instrText xml:space="preserve"> PAGEREF _Toc381648454 \h </w:instrText>
            </w:r>
            <w:r>
              <w:rPr>
                <w:noProof/>
                <w:webHidden/>
              </w:rPr>
            </w:r>
            <w:r>
              <w:rPr>
                <w:noProof/>
                <w:webHidden/>
              </w:rPr>
              <w:fldChar w:fldCharType="separate"/>
            </w:r>
            <w:r w:rsidR="00D934F7">
              <w:rPr>
                <w:noProof/>
                <w:webHidden/>
              </w:rPr>
              <w:t>38</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55" w:history="1">
            <w:r w:rsidR="001C23D6" w:rsidRPr="00637916">
              <w:rPr>
                <w:rStyle w:val="Hyperlink"/>
                <w:noProof/>
              </w:rPr>
              <w:t>4.2</w:t>
            </w:r>
            <w:r w:rsidR="001C23D6">
              <w:rPr>
                <w:rFonts w:asciiTheme="minorHAnsi" w:eastAsiaTheme="minorEastAsia" w:hAnsiTheme="minorHAnsi" w:cstheme="minorBidi"/>
                <w:noProof/>
                <w:sz w:val="22"/>
                <w:szCs w:val="22"/>
                <w:lang w:eastAsia="zh-CN"/>
              </w:rPr>
              <w:tab/>
            </w:r>
            <w:r w:rsidR="001C23D6" w:rsidRPr="00637916">
              <w:rPr>
                <w:rStyle w:val="Hyperlink"/>
                <w:noProof/>
              </w:rPr>
              <w:t>Architecture and Algorithm</w:t>
            </w:r>
            <w:r w:rsidR="001C23D6">
              <w:rPr>
                <w:noProof/>
                <w:webHidden/>
              </w:rPr>
              <w:tab/>
            </w:r>
            <w:r>
              <w:rPr>
                <w:noProof/>
                <w:webHidden/>
              </w:rPr>
              <w:fldChar w:fldCharType="begin"/>
            </w:r>
            <w:r w:rsidR="001C23D6">
              <w:rPr>
                <w:noProof/>
                <w:webHidden/>
              </w:rPr>
              <w:instrText xml:space="preserve"> PAGEREF _Toc381648455 \h </w:instrText>
            </w:r>
            <w:r>
              <w:rPr>
                <w:noProof/>
                <w:webHidden/>
              </w:rPr>
            </w:r>
            <w:r>
              <w:rPr>
                <w:noProof/>
                <w:webHidden/>
              </w:rPr>
              <w:fldChar w:fldCharType="separate"/>
            </w:r>
            <w:r w:rsidR="00D934F7">
              <w:rPr>
                <w:noProof/>
                <w:webHidden/>
              </w:rPr>
              <w:t>40</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56" w:history="1">
            <w:r w:rsidR="001C23D6" w:rsidRPr="00637916">
              <w:rPr>
                <w:rStyle w:val="Hyperlink"/>
                <w:noProof/>
              </w:rPr>
              <w:t>4.3</w:t>
            </w:r>
            <w:r w:rsidR="001C23D6">
              <w:rPr>
                <w:rFonts w:asciiTheme="minorHAnsi" w:eastAsiaTheme="minorEastAsia" w:hAnsiTheme="minorHAnsi" w:cstheme="minorBidi"/>
                <w:noProof/>
                <w:sz w:val="22"/>
                <w:szCs w:val="22"/>
                <w:lang w:eastAsia="zh-CN"/>
              </w:rPr>
              <w:tab/>
            </w:r>
            <w:r w:rsidR="001C23D6" w:rsidRPr="00637916">
              <w:rPr>
                <w:rStyle w:val="Hyperlink"/>
                <w:noProof/>
              </w:rPr>
              <w:t>Circuit Implementation</w:t>
            </w:r>
            <w:r w:rsidR="001C23D6">
              <w:rPr>
                <w:noProof/>
                <w:webHidden/>
              </w:rPr>
              <w:tab/>
            </w:r>
            <w:r>
              <w:rPr>
                <w:noProof/>
                <w:webHidden/>
              </w:rPr>
              <w:fldChar w:fldCharType="begin"/>
            </w:r>
            <w:r w:rsidR="001C23D6">
              <w:rPr>
                <w:noProof/>
                <w:webHidden/>
              </w:rPr>
              <w:instrText xml:space="preserve"> PAGEREF _Toc381648456 \h </w:instrText>
            </w:r>
            <w:r>
              <w:rPr>
                <w:noProof/>
                <w:webHidden/>
              </w:rPr>
            </w:r>
            <w:r>
              <w:rPr>
                <w:noProof/>
                <w:webHidden/>
              </w:rPr>
              <w:fldChar w:fldCharType="separate"/>
            </w:r>
            <w:r w:rsidR="00D934F7">
              <w:rPr>
                <w:noProof/>
                <w:webHidden/>
              </w:rPr>
              <w:t>45</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57" w:history="1">
            <w:r w:rsidR="001C23D6" w:rsidRPr="00637916">
              <w:rPr>
                <w:rStyle w:val="Hyperlink"/>
                <w:noProof/>
              </w:rPr>
              <w:t>4.3.1</w:t>
            </w:r>
            <w:r w:rsidR="001C23D6">
              <w:rPr>
                <w:rFonts w:asciiTheme="minorHAnsi" w:eastAsiaTheme="minorEastAsia" w:hAnsiTheme="minorHAnsi" w:cstheme="minorBidi"/>
                <w:noProof/>
                <w:sz w:val="22"/>
                <w:szCs w:val="22"/>
                <w:lang w:eastAsia="zh-CN"/>
              </w:rPr>
              <w:tab/>
            </w:r>
            <w:r w:rsidR="001C23D6" w:rsidRPr="00637916">
              <w:rPr>
                <w:rStyle w:val="Hyperlink"/>
                <w:noProof/>
              </w:rPr>
              <w:t>Floating-Gate Analog Memory (FGM)</w:t>
            </w:r>
            <w:r w:rsidR="001C23D6">
              <w:rPr>
                <w:noProof/>
                <w:webHidden/>
              </w:rPr>
              <w:tab/>
            </w:r>
            <w:r>
              <w:rPr>
                <w:noProof/>
                <w:webHidden/>
              </w:rPr>
              <w:fldChar w:fldCharType="begin"/>
            </w:r>
            <w:r w:rsidR="001C23D6">
              <w:rPr>
                <w:noProof/>
                <w:webHidden/>
              </w:rPr>
              <w:instrText xml:space="preserve"> PAGEREF _Toc381648457 \h </w:instrText>
            </w:r>
            <w:r>
              <w:rPr>
                <w:noProof/>
                <w:webHidden/>
              </w:rPr>
            </w:r>
            <w:r>
              <w:rPr>
                <w:noProof/>
                <w:webHidden/>
              </w:rPr>
              <w:fldChar w:fldCharType="separate"/>
            </w:r>
            <w:r w:rsidR="00D934F7">
              <w:rPr>
                <w:noProof/>
                <w:webHidden/>
              </w:rPr>
              <w:t>45</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58" w:history="1">
            <w:r w:rsidR="001C23D6" w:rsidRPr="00637916">
              <w:rPr>
                <w:rStyle w:val="Hyperlink"/>
                <w:noProof/>
              </w:rPr>
              <w:t>4.3.2</w:t>
            </w:r>
            <w:r w:rsidR="001C23D6">
              <w:rPr>
                <w:rFonts w:asciiTheme="minorHAnsi" w:eastAsiaTheme="minorEastAsia" w:hAnsiTheme="minorHAnsi" w:cstheme="minorBidi"/>
                <w:noProof/>
                <w:sz w:val="22"/>
                <w:szCs w:val="22"/>
                <w:lang w:eastAsia="zh-CN"/>
              </w:rPr>
              <w:tab/>
            </w:r>
            <w:r w:rsidR="001C23D6" w:rsidRPr="00637916">
              <w:rPr>
                <w:rStyle w:val="Hyperlink"/>
                <w:noProof/>
              </w:rPr>
              <w:t>Reconfigurable Analog Computation (RAC)</w:t>
            </w:r>
            <w:r w:rsidR="001C23D6">
              <w:rPr>
                <w:noProof/>
                <w:webHidden/>
              </w:rPr>
              <w:tab/>
            </w:r>
            <w:r>
              <w:rPr>
                <w:noProof/>
                <w:webHidden/>
              </w:rPr>
              <w:fldChar w:fldCharType="begin"/>
            </w:r>
            <w:r w:rsidR="001C23D6">
              <w:rPr>
                <w:noProof/>
                <w:webHidden/>
              </w:rPr>
              <w:instrText xml:space="preserve"> PAGEREF _Toc381648458 \h </w:instrText>
            </w:r>
            <w:r>
              <w:rPr>
                <w:noProof/>
                <w:webHidden/>
              </w:rPr>
            </w:r>
            <w:r>
              <w:rPr>
                <w:noProof/>
                <w:webHidden/>
              </w:rPr>
              <w:fldChar w:fldCharType="separate"/>
            </w:r>
            <w:r w:rsidR="00D934F7">
              <w:rPr>
                <w:noProof/>
                <w:webHidden/>
              </w:rPr>
              <w:t>47</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59" w:history="1">
            <w:r w:rsidR="001C23D6" w:rsidRPr="00637916">
              <w:rPr>
                <w:rStyle w:val="Hyperlink"/>
                <w:noProof/>
              </w:rPr>
              <w:t>4.3.3</w:t>
            </w:r>
            <w:r w:rsidR="001C23D6">
              <w:rPr>
                <w:rFonts w:asciiTheme="minorHAnsi" w:eastAsiaTheme="minorEastAsia" w:hAnsiTheme="minorHAnsi" w:cstheme="minorBidi"/>
                <w:noProof/>
                <w:sz w:val="22"/>
                <w:szCs w:val="22"/>
                <w:lang w:eastAsia="zh-CN"/>
              </w:rPr>
              <w:tab/>
            </w:r>
            <w:r w:rsidR="001C23D6" w:rsidRPr="00637916">
              <w:rPr>
                <w:rStyle w:val="Hyperlink"/>
                <w:noProof/>
              </w:rPr>
              <w:t>Distance Processing Unit (DPU)</w:t>
            </w:r>
            <w:r w:rsidR="001C23D6">
              <w:rPr>
                <w:noProof/>
                <w:webHidden/>
              </w:rPr>
              <w:tab/>
            </w:r>
            <w:r>
              <w:rPr>
                <w:noProof/>
                <w:webHidden/>
              </w:rPr>
              <w:fldChar w:fldCharType="begin"/>
            </w:r>
            <w:r w:rsidR="001C23D6">
              <w:rPr>
                <w:noProof/>
                <w:webHidden/>
              </w:rPr>
              <w:instrText xml:space="preserve"> PAGEREF _Toc381648459 \h </w:instrText>
            </w:r>
            <w:r>
              <w:rPr>
                <w:noProof/>
                <w:webHidden/>
              </w:rPr>
            </w:r>
            <w:r>
              <w:rPr>
                <w:noProof/>
                <w:webHidden/>
              </w:rPr>
              <w:fldChar w:fldCharType="separate"/>
            </w:r>
            <w:r w:rsidR="00D934F7">
              <w:rPr>
                <w:noProof/>
                <w:webHidden/>
              </w:rPr>
              <w:t>51</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60" w:history="1">
            <w:r w:rsidR="001C23D6" w:rsidRPr="00637916">
              <w:rPr>
                <w:rStyle w:val="Hyperlink"/>
                <w:noProof/>
              </w:rPr>
              <w:t>4.3.4</w:t>
            </w:r>
            <w:r w:rsidR="001C23D6">
              <w:rPr>
                <w:rFonts w:asciiTheme="minorHAnsi" w:eastAsiaTheme="minorEastAsia" w:hAnsiTheme="minorHAnsi" w:cstheme="minorBidi"/>
                <w:noProof/>
                <w:sz w:val="22"/>
                <w:szCs w:val="22"/>
                <w:lang w:eastAsia="zh-CN"/>
              </w:rPr>
              <w:tab/>
            </w:r>
            <w:r w:rsidR="001C23D6" w:rsidRPr="00637916">
              <w:rPr>
                <w:rStyle w:val="Hyperlink"/>
                <w:noProof/>
              </w:rPr>
              <w:t>Training Control (TC)</w:t>
            </w:r>
            <w:r w:rsidR="001C23D6">
              <w:rPr>
                <w:noProof/>
                <w:webHidden/>
              </w:rPr>
              <w:tab/>
            </w:r>
            <w:r>
              <w:rPr>
                <w:noProof/>
                <w:webHidden/>
              </w:rPr>
              <w:fldChar w:fldCharType="begin"/>
            </w:r>
            <w:r w:rsidR="001C23D6">
              <w:rPr>
                <w:noProof/>
                <w:webHidden/>
              </w:rPr>
              <w:instrText xml:space="preserve"> PAGEREF _Toc381648460 \h </w:instrText>
            </w:r>
            <w:r>
              <w:rPr>
                <w:noProof/>
                <w:webHidden/>
              </w:rPr>
            </w:r>
            <w:r>
              <w:rPr>
                <w:noProof/>
                <w:webHidden/>
              </w:rPr>
              <w:fldChar w:fldCharType="separate"/>
            </w:r>
            <w:r w:rsidR="00D934F7">
              <w:rPr>
                <w:noProof/>
                <w:webHidden/>
              </w:rPr>
              <w:t>55</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61" w:history="1">
            <w:r w:rsidR="001C23D6" w:rsidRPr="00637916">
              <w:rPr>
                <w:rStyle w:val="Hyperlink"/>
                <w:noProof/>
              </w:rPr>
              <w:t>4.3.5</w:t>
            </w:r>
            <w:r w:rsidR="001C23D6">
              <w:rPr>
                <w:rFonts w:asciiTheme="minorHAnsi" w:eastAsiaTheme="minorEastAsia" w:hAnsiTheme="minorHAnsi" w:cstheme="minorBidi"/>
                <w:noProof/>
                <w:sz w:val="22"/>
                <w:szCs w:val="22"/>
                <w:lang w:eastAsia="zh-CN"/>
              </w:rPr>
              <w:tab/>
            </w:r>
            <w:r w:rsidR="001C23D6" w:rsidRPr="00637916">
              <w:rPr>
                <w:rStyle w:val="Hyperlink"/>
                <w:noProof/>
              </w:rPr>
              <w:t>Biasing and Layout Design</w:t>
            </w:r>
            <w:r w:rsidR="001C23D6">
              <w:rPr>
                <w:noProof/>
                <w:webHidden/>
              </w:rPr>
              <w:tab/>
            </w:r>
            <w:r>
              <w:rPr>
                <w:noProof/>
                <w:webHidden/>
              </w:rPr>
              <w:fldChar w:fldCharType="begin"/>
            </w:r>
            <w:r w:rsidR="001C23D6">
              <w:rPr>
                <w:noProof/>
                <w:webHidden/>
              </w:rPr>
              <w:instrText xml:space="preserve"> PAGEREF _Toc381648461 \h </w:instrText>
            </w:r>
            <w:r>
              <w:rPr>
                <w:noProof/>
                <w:webHidden/>
              </w:rPr>
            </w:r>
            <w:r>
              <w:rPr>
                <w:noProof/>
                <w:webHidden/>
              </w:rPr>
              <w:fldChar w:fldCharType="separate"/>
            </w:r>
            <w:r w:rsidR="00D934F7">
              <w:rPr>
                <w:noProof/>
                <w:webHidden/>
              </w:rPr>
              <w:t>55</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62" w:history="1">
            <w:r w:rsidR="001C23D6" w:rsidRPr="00637916">
              <w:rPr>
                <w:rStyle w:val="Hyperlink"/>
                <w:noProof/>
              </w:rPr>
              <w:t>4.4</w:t>
            </w:r>
            <w:r w:rsidR="001C23D6">
              <w:rPr>
                <w:rFonts w:asciiTheme="minorHAnsi" w:eastAsiaTheme="minorEastAsia" w:hAnsiTheme="minorHAnsi" w:cstheme="minorBidi"/>
                <w:noProof/>
                <w:sz w:val="22"/>
                <w:szCs w:val="22"/>
                <w:lang w:eastAsia="zh-CN"/>
              </w:rPr>
              <w:tab/>
            </w:r>
            <w:r w:rsidR="001C23D6" w:rsidRPr="00637916">
              <w:rPr>
                <w:rStyle w:val="Hyperlink"/>
                <w:noProof/>
              </w:rPr>
              <w:t>Measurement Results</w:t>
            </w:r>
            <w:r w:rsidR="001C23D6">
              <w:rPr>
                <w:noProof/>
                <w:webHidden/>
              </w:rPr>
              <w:tab/>
            </w:r>
            <w:r>
              <w:rPr>
                <w:noProof/>
                <w:webHidden/>
              </w:rPr>
              <w:fldChar w:fldCharType="begin"/>
            </w:r>
            <w:r w:rsidR="001C23D6">
              <w:rPr>
                <w:noProof/>
                <w:webHidden/>
              </w:rPr>
              <w:instrText xml:space="preserve"> PAGEREF _Toc381648462 \h </w:instrText>
            </w:r>
            <w:r>
              <w:rPr>
                <w:noProof/>
                <w:webHidden/>
              </w:rPr>
            </w:r>
            <w:r>
              <w:rPr>
                <w:noProof/>
                <w:webHidden/>
              </w:rPr>
              <w:fldChar w:fldCharType="separate"/>
            </w:r>
            <w:r w:rsidR="00D934F7">
              <w:rPr>
                <w:noProof/>
                <w:webHidden/>
              </w:rPr>
              <w:t>57</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63" w:history="1">
            <w:r w:rsidR="001C23D6" w:rsidRPr="00637916">
              <w:rPr>
                <w:rStyle w:val="Hyperlink"/>
                <w:noProof/>
              </w:rPr>
              <w:t>4.4.1</w:t>
            </w:r>
            <w:r w:rsidR="001C23D6">
              <w:rPr>
                <w:rFonts w:asciiTheme="minorHAnsi" w:eastAsiaTheme="minorEastAsia" w:hAnsiTheme="minorHAnsi" w:cstheme="minorBidi"/>
                <w:noProof/>
                <w:sz w:val="22"/>
                <w:szCs w:val="22"/>
                <w:lang w:eastAsia="zh-CN"/>
              </w:rPr>
              <w:tab/>
            </w:r>
            <w:r w:rsidR="001C23D6" w:rsidRPr="00637916">
              <w:rPr>
                <w:rStyle w:val="Hyperlink"/>
                <w:noProof/>
              </w:rPr>
              <w:t>Input Referred Noise</w:t>
            </w:r>
            <w:r w:rsidR="001C23D6">
              <w:rPr>
                <w:noProof/>
                <w:webHidden/>
              </w:rPr>
              <w:tab/>
            </w:r>
            <w:r>
              <w:rPr>
                <w:noProof/>
                <w:webHidden/>
              </w:rPr>
              <w:fldChar w:fldCharType="begin"/>
            </w:r>
            <w:r w:rsidR="001C23D6">
              <w:rPr>
                <w:noProof/>
                <w:webHidden/>
              </w:rPr>
              <w:instrText xml:space="preserve"> PAGEREF _Toc381648463 \h </w:instrText>
            </w:r>
            <w:r>
              <w:rPr>
                <w:noProof/>
                <w:webHidden/>
              </w:rPr>
            </w:r>
            <w:r>
              <w:rPr>
                <w:noProof/>
                <w:webHidden/>
              </w:rPr>
              <w:fldChar w:fldCharType="separate"/>
            </w:r>
            <w:r w:rsidR="00D934F7">
              <w:rPr>
                <w:noProof/>
                <w:webHidden/>
              </w:rPr>
              <w:t>58</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64" w:history="1">
            <w:r w:rsidR="001C23D6" w:rsidRPr="00637916">
              <w:rPr>
                <w:rStyle w:val="Hyperlink"/>
                <w:noProof/>
              </w:rPr>
              <w:t>4.4.2</w:t>
            </w:r>
            <w:r w:rsidR="001C23D6">
              <w:rPr>
                <w:rFonts w:asciiTheme="minorHAnsi" w:eastAsiaTheme="minorEastAsia" w:hAnsiTheme="minorHAnsi" w:cstheme="minorBidi"/>
                <w:noProof/>
                <w:sz w:val="22"/>
                <w:szCs w:val="22"/>
                <w:lang w:eastAsia="zh-CN"/>
              </w:rPr>
              <w:tab/>
            </w:r>
            <w:r w:rsidR="001C23D6" w:rsidRPr="00637916">
              <w:rPr>
                <w:rStyle w:val="Hyperlink"/>
                <w:noProof/>
              </w:rPr>
              <w:t>Clustering Test</w:t>
            </w:r>
            <w:r w:rsidR="001C23D6">
              <w:rPr>
                <w:noProof/>
                <w:webHidden/>
              </w:rPr>
              <w:tab/>
            </w:r>
            <w:r>
              <w:rPr>
                <w:noProof/>
                <w:webHidden/>
              </w:rPr>
              <w:fldChar w:fldCharType="begin"/>
            </w:r>
            <w:r w:rsidR="001C23D6">
              <w:rPr>
                <w:noProof/>
                <w:webHidden/>
              </w:rPr>
              <w:instrText xml:space="preserve"> PAGEREF _Toc381648464 \h </w:instrText>
            </w:r>
            <w:r>
              <w:rPr>
                <w:noProof/>
                <w:webHidden/>
              </w:rPr>
            </w:r>
            <w:r>
              <w:rPr>
                <w:noProof/>
                <w:webHidden/>
              </w:rPr>
              <w:fldChar w:fldCharType="separate"/>
            </w:r>
            <w:r w:rsidR="00D934F7">
              <w:rPr>
                <w:noProof/>
                <w:webHidden/>
              </w:rPr>
              <w:t>59</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65" w:history="1">
            <w:r w:rsidR="001C23D6" w:rsidRPr="00637916">
              <w:rPr>
                <w:rStyle w:val="Hyperlink"/>
                <w:noProof/>
              </w:rPr>
              <w:t>4.4.3</w:t>
            </w:r>
            <w:r w:rsidR="001C23D6">
              <w:rPr>
                <w:rFonts w:asciiTheme="minorHAnsi" w:eastAsiaTheme="minorEastAsia" w:hAnsiTheme="minorHAnsi" w:cstheme="minorBidi"/>
                <w:noProof/>
                <w:sz w:val="22"/>
                <w:szCs w:val="22"/>
                <w:lang w:eastAsia="zh-CN"/>
              </w:rPr>
              <w:tab/>
            </w:r>
            <w:r w:rsidR="001C23D6" w:rsidRPr="00637916">
              <w:rPr>
                <w:rStyle w:val="Hyperlink"/>
                <w:noProof/>
              </w:rPr>
              <w:t>Feature Extraction Test</w:t>
            </w:r>
            <w:r w:rsidR="001C23D6">
              <w:rPr>
                <w:noProof/>
                <w:webHidden/>
              </w:rPr>
              <w:tab/>
            </w:r>
            <w:r>
              <w:rPr>
                <w:noProof/>
                <w:webHidden/>
              </w:rPr>
              <w:fldChar w:fldCharType="begin"/>
            </w:r>
            <w:r w:rsidR="001C23D6">
              <w:rPr>
                <w:noProof/>
                <w:webHidden/>
              </w:rPr>
              <w:instrText xml:space="preserve"> PAGEREF _Toc381648465 \h </w:instrText>
            </w:r>
            <w:r>
              <w:rPr>
                <w:noProof/>
                <w:webHidden/>
              </w:rPr>
            </w:r>
            <w:r>
              <w:rPr>
                <w:noProof/>
                <w:webHidden/>
              </w:rPr>
              <w:fldChar w:fldCharType="separate"/>
            </w:r>
            <w:r w:rsidR="00D934F7">
              <w:rPr>
                <w:noProof/>
                <w:webHidden/>
              </w:rPr>
              <w:t>61</w:t>
            </w:r>
            <w:r>
              <w:rPr>
                <w:noProof/>
                <w:webHidden/>
              </w:rPr>
              <w:fldChar w:fldCharType="end"/>
            </w:r>
          </w:hyperlink>
        </w:p>
        <w:p w:rsidR="001C23D6" w:rsidRDefault="006856A6">
          <w:pPr>
            <w:pStyle w:val="TOC3"/>
            <w:rPr>
              <w:rFonts w:asciiTheme="minorHAnsi" w:eastAsiaTheme="minorEastAsia" w:hAnsiTheme="minorHAnsi" w:cstheme="minorBidi"/>
              <w:noProof/>
              <w:sz w:val="22"/>
              <w:szCs w:val="22"/>
              <w:lang w:eastAsia="zh-CN"/>
            </w:rPr>
          </w:pPr>
          <w:hyperlink w:anchor="_Toc381648466" w:history="1">
            <w:r w:rsidR="001C23D6" w:rsidRPr="00637916">
              <w:rPr>
                <w:rStyle w:val="Hyperlink"/>
                <w:noProof/>
              </w:rPr>
              <w:t>4.4.4</w:t>
            </w:r>
            <w:r w:rsidR="001C23D6">
              <w:rPr>
                <w:rFonts w:asciiTheme="minorHAnsi" w:eastAsiaTheme="minorEastAsia" w:hAnsiTheme="minorHAnsi" w:cstheme="minorBidi"/>
                <w:noProof/>
                <w:sz w:val="22"/>
                <w:szCs w:val="22"/>
                <w:lang w:eastAsia="zh-CN"/>
              </w:rPr>
              <w:tab/>
            </w:r>
            <w:r w:rsidR="001C23D6" w:rsidRPr="00637916">
              <w:rPr>
                <w:rStyle w:val="Hyperlink"/>
                <w:noProof/>
              </w:rPr>
              <w:t>Performance Summary and Comparison</w:t>
            </w:r>
            <w:r w:rsidR="001C23D6">
              <w:rPr>
                <w:noProof/>
                <w:webHidden/>
              </w:rPr>
              <w:tab/>
            </w:r>
            <w:r>
              <w:rPr>
                <w:noProof/>
                <w:webHidden/>
              </w:rPr>
              <w:fldChar w:fldCharType="begin"/>
            </w:r>
            <w:r w:rsidR="001C23D6">
              <w:rPr>
                <w:noProof/>
                <w:webHidden/>
              </w:rPr>
              <w:instrText xml:space="preserve"> PAGEREF _Toc381648466 \h </w:instrText>
            </w:r>
            <w:r>
              <w:rPr>
                <w:noProof/>
                <w:webHidden/>
              </w:rPr>
            </w:r>
            <w:r>
              <w:rPr>
                <w:noProof/>
                <w:webHidden/>
              </w:rPr>
              <w:fldChar w:fldCharType="separate"/>
            </w:r>
            <w:r w:rsidR="00D934F7">
              <w:rPr>
                <w:noProof/>
                <w:webHidden/>
              </w:rPr>
              <w:t>62</w:t>
            </w:r>
            <w:r>
              <w:rPr>
                <w:noProof/>
                <w:webHidden/>
              </w:rPr>
              <w:fldChar w:fldCharType="end"/>
            </w:r>
          </w:hyperlink>
        </w:p>
        <w:p w:rsidR="001C23D6" w:rsidRDefault="006856A6">
          <w:pPr>
            <w:pStyle w:val="TOC1"/>
            <w:rPr>
              <w:rFonts w:asciiTheme="minorHAnsi" w:eastAsiaTheme="minorEastAsia" w:hAnsiTheme="minorHAnsi" w:cstheme="minorBidi"/>
              <w:noProof/>
              <w:sz w:val="22"/>
              <w:szCs w:val="22"/>
              <w:lang w:eastAsia="zh-CN"/>
            </w:rPr>
          </w:pPr>
          <w:hyperlink w:anchor="_Toc381648467" w:history="1">
            <w:r w:rsidR="001C23D6" w:rsidRPr="00637916">
              <w:rPr>
                <w:rStyle w:val="Hyperlink"/>
                <w:noProof/>
                <w:lang w:eastAsia="zh-CN"/>
              </w:rPr>
              <w:t>Chapter 5</w:t>
            </w:r>
            <w:r w:rsidR="001C23D6">
              <w:rPr>
                <w:rFonts w:asciiTheme="minorHAnsi" w:eastAsiaTheme="minorEastAsia" w:hAnsiTheme="minorHAnsi" w:cstheme="minorBidi"/>
                <w:noProof/>
                <w:sz w:val="22"/>
                <w:szCs w:val="22"/>
                <w:lang w:eastAsia="zh-CN"/>
              </w:rPr>
              <w:tab/>
            </w:r>
            <w:r w:rsidR="001C23D6" w:rsidRPr="00637916">
              <w:rPr>
                <w:rStyle w:val="Hyperlink"/>
                <w:noProof/>
              </w:rPr>
              <w:t>A nano-power tunable bump circuit</w:t>
            </w:r>
            <w:r w:rsidR="001C23D6">
              <w:rPr>
                <w:noProof/>
                <w:webHidden/>
              </w:rPr>
              <w:tab/>
            </w:r>
            <w:r>
              <w:rPr>
                <w:noProof/>
                <w:webHidden/>
              </w:rPr>
              <w:fldChar w:fldCharType="begin"/>
            </w:r>
            <w:r w:rsidR="001C23D6">
              <w:rPr>
                <w:noProof/>
                <w:webHidden/>
              </w:rPr>
              <w:instrText xml:space="preserve"> PAGEREF _Toc381648467 \h </w:instrText>
            </w:r>
            <w:r>
              <w:rPr>
                <w:noProof/>
                <w:webHidden/>
              </w:rPr>
            </w:r>
            <w:r>
              <w:rPr>
                <w:noProof/>
                <w:webHidden/>
              </w:rPr>
              <w:fldChar w:fldCharType="separate"/>
            </w:r>
            <w:r w:rsidR="00D934F7">
              <w:rPr>
                <w:noProof/>
                <w:webHidden/>
              </w:rPr>
              <w:t>64</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68" w:history="1">
            <w:r w:rsidR="001C23D6" w:rsidRPr="00637916">
              <w:rPr>
                <w:rStyle w:val="Hyperlink"/>
                <w:noProof/>
              </w:rPr>
              <w:t>5.1</w:t>
            </w:r>
            <w:r w:rsidR="001C23D6">
              <w:rPr>
                <w:rFonts w:asciiTheme="minorHAnsi" w:eastAsiaTheme="minorEastAsia" w:hAnsiTheme="minorHAnsi" w:cstheme="minorBidi"/>
                <w:noProof/>
                <w:sz w:val="22"/>
                <w:szCs w:val="22"/>
                <w:lang w:eastAsia="zh-CN"/>
              </w:rPr>
              <w:tab/>
            </w:r>
            <w:r w:rsidR="001C23D6" w:rsidRPr="00637916">
              <w:rPr>
                <w:rStyle w:val="Hyperlink"/>
                <w:noProof/>
              </w:rPr>
              <w:t>Introduction and Literature Review</w:t>
            </w:r>
            <w:r w:rsidR="001C23D6">
              <w:rPr>
                <w:noProof/>
                <w:webHidden/>
              </w:rPr>
              <w:tab/>
            </w:r>
            <w:r>
              <w:rPr>
                <w:noProof/>
                <w:webHidden/>
              </w:rPr>
              <w:fldChar w:fldCharType="begin"/>
            </w:r>
            <w:r w:rsidR="001C23D6">
              <w:rPr>
                <w:noProof/>
                <w:webHidden/>
              </w:rPr>
              <w:instrText xml:space="preserve"> PAGEREF _Toc381648468 \h </w:instrText>
            </w:r>
            <w:r>
              <w:rPr>
                <w:noProof/>
                <w:webHidden/>
              </w:rPr>
            </w:r>
            <w:r>
              <w:rPr>
                <w:noProof/>
                <w:webHidden/>
              </w:rPr>
              <w:fldChar w:fldCharType="separate"/>
            </w:r>
            <w:r w:rsidR="00D934F7">
              <w:rPr>
                <w:noProof/>
                <w:webHidden/>
              </w:rPr>
              <w:t>64</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69" w:history="1">
            <w:r w:rsidR="001C23D6" w:rsidRPr="00637916">
              <w:rPr>
                <w:rStyle w:val="Hyperlink"/>
                <w:noProof/>
                <w:lang w:eastAsia="zh-CN"/>
              </w:rPr>
              <w:t>5.2</w:t>
            </w:r>
            <w:r w:rsidR="001C23D6">
              <w:rPr>
                <w:rFonts w:asciiTheme="minorHAnsi" w:eastAsiaTheme="minorEastAsia" w:hAnsiTheme="minorHAnsi" w:cstheme="minorBidi"/>
                <w:noProof/>
                <w:sz w:val="22"/>
                <w:szCs w:val="22"/>
                <w:lang w:eastAsia="zh-CN"/>
              </w:rPr>
              <w:tab/>
            </w:r>
            <w:r w:rsidR="001C23D6" w:rsidRPr="00637916">
              <w:rPr>
                <w:rStyle w:val="Hyperlink"/>
                <w:noProof/>
              </w:rPr>
              <w:t>Circuit Design</w:t>
            </w:r>
            <w:r w:rsidR="001C23D6">
              <w:rPr>
                <w:noProof/>
                <w:webHidden/>
              </w:rPr>
              <w:tab/>
            </w:r>
            <w:r>
              <w:rPr>
                <w:noProof/>
                <w:webHidden/>
              </w:rPr>
              <w:fldChar w:fldCharType="begin"/>
            </w:r>
            <w:r w:rsidR="001C23D6">
              <w:rPr>
                <w:noProof/>
                <w:webHidden/>
              </w:rPr>
              <w:instrText xml:space="preserve"> PAGEREF _Toc381648469 \h </w:instrText>
            </w:r>
            <w:r>
              <w:rPr>
                <w:noProof/>
                <w:webHidden/>
              </w:rPr>
            </w:r>
            <w:r>
              <w:rPr>
                <w:noProof/>
                <w:webHidden/>
              </w:rPr>
              <w:fldChar w:fldCharType="separate"/>
            </w:r>
            <w:r w:rsidR="00D934F7">
              <w:rPr>
                <w:noProof/>
                <w:webHidden/>
              </w:rPr>
              <w:t>65</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70" w:history="1">
            <w:r w:rsidR="001C23D6" w:rsidRPr="00637916">
              <w:rPr>
                <w:rStyle w:val="Hyperlink"/>
                <w:noProof/>
                <w:lang w:eastAsia="zh-CN"/>
              </w:rPr>
              <w:t>5.3</w:t>
            </w:r>
            <w:r w:rsidR="001C23D6">
              <w:rPr>
                <w:rFonts w:asciiTheme="minorHAnsi" w:eastAsiaTheme="minorEastAsia" w:hAnsiTheme="minorHAnsi" w:cstheme="minorBidi"/>
                <w:noProof/>
                <w:sz w:val="22"/>
                <w:szCs w:val="22"/>
                <w:lang w:eastAsia="zh-CN"/>
              </w:rPr>
              <w:tab/>
            </w:r>
            <w:r w:rsidR="001C23D6" w:rsidRPr="00637916">
              <w:rPr>
                <w:rStyle w:val="Hyperlink"/>
                <w:noProof/>
              </w:rPr>
              <w:t>Measurement Result</w:t>
            </w:r>
            <w:r w:rsidR="001C23D6">
              <w:rPr>
                <w:noProof/>
                <w:webHidden/>
              </w:rPr>
              <w:tab/>
            </w:r>
            <w:r>
              <w:rPr>
                <w:noProof/>
                <w:webHidden/>
              </w:rPr>
              <w:fldChar w:fldCharType="begin"/>
            </w:r>
            <w:r w:rsidR="001C23D6">
              <w:rPr>
                <w:noProof/>
                <w:webHidden/>
              </w:rPr>
              <w:instrText xml:space="preserve"> PAGEREF _Toc381648470 \h </w:instrText>
            </w:r>
            <w:r>
              <w:rPr>
                <w:noProof/>
                <w:webHidden/>
              </w:rPr>
            </w:r>
            <w:r>
              <w:rPr>
                <w:noProof/>
                <w:webHidden/>
              </w:rPr>
              <w:fldChar w:fldCharType="separate"/>
            </w:r>
            <w:r w:rsidR="00D934F7">
              <w:rPr>
                <w:noProof/>
                <w:webHidden/>
              </w:rPr>
              <w:t>67</w:t>
            </w:r>
            <w:r>
              <w:rPr>
                <w:noProof/>
                <w:webHidden/>
              </w:rPr>
              <w:fldChar w:fldCharType="end"/>
            </w:r>
          </w:hyperlink>
        </w:p>
        <w:p w:rsidR="001C23D6" w:rsidRDefault="006856A6">
          <w:pPr>
            <w:pStyle w:val="TOC1"/>
            <w:rPr>
              <w:rFonts w:asciiTheme="minorHAnsi" w:eastAsiaTheme="minorEastAsia" w:hAnsiTheme="minorHAnsi" w:cstheme="minorBidi"/>
              <w:noProof/>
              <w:sz w:val="22"/>
              <w:szCs w:val="22"/>
              <w:lang w:eastAsia="zh-CN"/>
            </w:rPr>
          </w:pPr>
          <w:hyperlink w:anchor="_Toc381648471" w:history="1">
            <w:r w:rsidR="001C23D6" w:rsidRPr="00637916">
              <w:rPr>
                <w:rStyle w:val="Hyperlink"/>
                <w:noProof/>
              </w:rPr>
              <w:t>Chapter 6</w:t>
            </w:r>
            <w:r w:rsidR="001C23D6">
              <w:rPr>
                <w:rFonts w:asciiTheme="minorHAnsi" w:eastAsiaTheme="minorEastAsia" w:hAnsiTheme="minorHAnsi" w:cstheme="minorBidi"/>
                <w:noProof/>
                <w:sz w:val="22"/>
                <w:szCs w:val="22"/>
                <w:lang w:eastAsia="zh-CN"/>
              </w:rPr>
              <w:tab/>
            </w:r>
            <w:r w:rsidR="001C23D6" w:rsidRPr="00637916">
              <w:rPr>
                <w:rStyle w:val="Hyperlink"/>
                <w:noProof/>
              </w:rPr>
              <w:t>Conclusions and Future Work</w:t>
            </w:r>
            <w:r w:rsidR="001C23D6">
              <w:rPr>
                <w:noProof/>
                <w:webHidden/>
              </w:rPr>
              <w:tab/>
            </w:r>
            <w:r>
              <w:rPr>
                <w:noProof/>
                <w:webHidden/>
              </w:rPr>
              <w:fldChar w:fldCharType="begin"/>
            </w:r>
            <w:r w:rsidR="001C23D6">
              <w:rPr>
                <w:noProof/>
                <w:webHidden/>
              </w:rPr>
              <w:instrText xml:space="preserve"> PAGEREF _Toc381648471 \h </w:instrText>
            </w:r>
            <w:r>
              <w:rPr>
                <w:noProof/>
                <w:webHidden/>
              </w:rPr>
            </w:r>
            <w:r>
              <w:rPr>
                <w:noProof/>
                <w:webHidden/>
              </w:rPr>
              <w:fldChar w:fldCharType="separate"/>
            </w:r>
            <w:r w:rsidR="00D934F7">
              <w:rPr>
                <w:noProof/>
                <w:webHidden/>
              </w:rPr>
              <w:t>72</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72" w:history="1">
            <w:r w:rsidR="001C23D6" w:rsidRPr="00637916">
              <w:rPr>
                <w:rStyle w:val="Hyperlink"/>
                <w:noProof/>
              </w:rPr>
              <w:t>6.1</w:t>
            </w:r>
            <w:r w:rsidR="001C23D6">
              <w:rPr>
                <w:rFonts w:asciiTheme="minorHAnsi" w:eastAsiaTheme="minorEastAsia" w:hAnsiTheme="minorHAnsi" w:cstheme="minorBidi"/>
                <w:noProof/>
                <w:sz w:val="22"/>
                <w:szCs w:val="22"/>
                <w:lang w:eastAsia="zh-CN"/>
              </w:rPr>
              <w:tab/>
            </w:r>
            <w:r w:rsidR="001C23D6" w:rsidRPr="00637916">
              <w:rPr>
                <w:rStyle w:val="Hyperlink"/>
                <w:noProof/>
              </w:rPr>
              <w:t>Conclusions</w:t>
            </w:r>
            <w:r w:rsidR="001C23D6">
              <w:rPr>
                <w:noProof/>
                <w:webHidden/>
              </w:rPr>
              <w:tab/>
            </w:r>
            <w:r>
              <w:rPr>
                <w:noProof/>
                <w:webHidden/>
              </w:rPr>
              <w:fldChar w:fldCharType="begin"/>
            </w:r>
            <w:r w:rsidR="001C23D6">
              <w:rPr>
                <w:noProof/>
                <w:webHidden/>
              </w:rPr>
              <w:instrText xml:space="preserve"> PAGEREF _Toc381648472 \h </w:instrText>
            </w:r>
            <w:r>
              <w:rPr>
                <w:noProof/>
                <w:webHidden/>
              </w:rPr>
            </w:r>
            <w:r>
              <w:rPr>
                <w:noProof/>
                <w:webHidden/>
              </w:rPr>
              <w:fldChar w:fldCharType="separate"/>
            </w:r>
            <w:r w:rsidR="00D934F7">
              <w:rPr>
                <w:noProof/>
                <w:webHidden/>
              </w:rPr>
              <w:t>72</w:t>
            </w:r>
            <w:r>
              <w:rPr>
                <w:noProof/>
                <w:webHidden/>
              </w:rPr>
              <w:fldChar w:fldCharType="end"/>
            </w:r>
          </w:hyperlink>
        </w:p>
        <w:p w:rsidR="001C23D6" w:rsidRDefault="006856A6">
          <w:pPr>
            <w:pStyle w:val="TOC2"/>
            <w:tabs>
              <w:tab w:val="left" w:pos="1320"/>
              <w:tab w:val="right" w:leader="dot" w:pos="9350"/>
            </w:tabs>
            <w:rPr>
              <w:rFonts w:asciiTheme="minorHAnsi" w:eastAsiaTheme="minorEastAsia" w:hAnsiTheme="minorHAnsi" w:cstheme="minorBidi"/>
              <w:noProof/>
              <w:sz w:val="22"/>
              <w:szCs w:val="22"/>
              <w:lang w:eastAsia="zh-CN"/>
            </w:rPr>
          </w:pPr>
          <w:hyperlink w:anchor="_Toc381648473" w:history="1">
            <w:r w:rsidR="001C23D6" w:rsidRPr="00637916">
              <w:rPr>
                <w:rStyle w:val="Hyperlink"/>
                <w:noProof/>
              </w:rPr>
              <w:t>6.2</w:t>
            </w:r>
            <w:r w:rsidR="001C23D6">
              <w:rPr>
                <w:rFonts w:asciiTheme="minorHAnsi" w:eastAsiaTheme="minorEastAsia" w:hAnsiTheme="minorHAnsi" w:cstheme="minorBidi"/>
                <w:noProof/>
                <w:sz w:val="22"/>
                <w:szCs w:val="22"/>
                <w:lang w:eastAsia="zh-CN"/>
              </w:rPr>
              <w:tab/>
            </w:r>
            <w:r w:rsidR="001C23D6" w:rsidRPr="00637916">
              <w:rPr>
                <w:rStyle w:val="Hyperlink"/>
                <w:noProof/>
              </w:rPr>
              <w:t>Future Work</w:t>
            </w:r>
            <w:r w:rsidR="001C23D6">
              <w:rPr>
                <w:noProof/>
                <w:webHidden/>
              </w:rPr>
              <w:tab/>
            </w:r>
            <w:r>
              <w:rPr>
                <w:noProof/>
                <w:webHidden/>
              </w:rPr>
              <w:fldChar w:fldCharType="begin"/>
            </w:r>
            <w:r w:rsidR="001C23D6">
              <w:rPr>
                <w:noProof/>
                <w:webHidden/>
              </w:rPr>
              <w:instrText xml:space="preserve"> PAGEREF _Toc381648473 \h </w:instrText>
            </w:r>
            <w:r>
              <w:rPr>
                <w:noProof/>
                <w:webHidden/>
              </w:rPr>
            </w:r>
            <w:r>
              <w:rPr>
                <w:noProof/>
                <w:webHidden/>
              </w:rPr>
              <w:fldChar w:fldCharType="separate"/>
            </w:r>
            <w:r w:rsidR="00D934F7">
              <w:rPr>
                <w:noProof/>
                <w:webHidden/>
              </w:rPr>
              <w:t>73</w:t>
            </w:r>
            <w:r>
              <w:rPr>
                <w:noProof/>
                <w:webHidden/>
              </w:rPr>
              <w:fldChar w:fldCharType="end"/>
            </w:r>
          </w:hyperlink>
        </w:p>
        <w:p w:rsidR="001C23D6" w:rsidRDefault="006856A6">
          <w:pPr>
            <w:pStyle w:val="TOC1"/>
            <w:rPr>
              <w:rFonts w:asciiTheme="minorHAnsi" w:eastAsiaTheme="minorEastAsia" w:hAnsiTheme="minorHAnsi" w:cstheme="minorBidi"/>
              <w:noProof/>
              <w:sz w:val="22"/>
              <w:szCs w:val="22"/>
              <w:lang w:eastAsia="zh-CN"/>
            </w:rPr>
          </w:pPr>
          <w:hyperlink w:anchor="_Toc381648474" w:history="1">
            <w:r w:rsidR="001C23D6" w:rsidRPr="00637916">
              <w:rPr>
                <w:rStyle w:val="Hyperlink"/>
                <w:noProof/>
              </w:rPr>
              <w:t>References</w:t>
            </w:r>
            <w:r w:rsidR="001C23D6">
              <w:rPr>
                <w:noProof/>
                <w:webHidden/>
              </w:rPr>
              <w:tab/>
            </w:r>
            <w:r w:rsidR="001C23D6" w:rsidRPr="001C23D6">
              <w:rPr>
                <w:noProof/>
                <w:webHidden/>
              </w:rPr>
              <w:tab/>
            </w:r>
            <w:r>
              <w:rPr>
                <w:noProof/>
                <w:webHidden/>
              </w:rPr>
              <w:fldChar w:fldCharType="begin"/>
            </w:r>
            <w:r w:rsidR="001C23D6">
              <w:rPr>
                <w:noProof/>
                <w:webHidden/>
              </w:rPr>
              <w:instrText xml:space="preserve"> PAGEREF _Toc381648474 \h </w:instrText>
            </w:r>
            <w:r>
              <w:rPr>
                <w:noProof/>
                <w:webHidden/>
              </w:rPr>
            </w:r>
            <w:r>
              <w:rPr>
                <w:noProof/>
                <w:webHidden/>
              </w:rPr>
              <w:fldChar w:fldCharType="separate"/>
            </w:r>
            <w:r w:rsidR="00D934F7">
              <w:rPr>
                <w:noProof/>
                <w:webHidden/>
              </w:rPr>
              <w:t>75</w:t>
            </w:r>
            <w:r>
              <w:rPr>
                <w:noProof/>
                <w:webHidden/>
              </w:rPr>
              <w:fldChar w:fldCharType="end"/>
            </w:r>
          </w:hyperlink>
        </w:p>
        <w:p w:rsidR="001C23D6" w:rsidRDefault="006856A6">
          <w:pPr>
            <w:pStyle w:val="TOC1"/>
            <w:rPr>
              <w:rFonts w:asciiTheme="minorHAnsi" w:eastAsiaTheme="minorEastAsia" w:hAnsiTheme="minorHAnsi" w:cstheme="minorBidi"/>
              <w:noProof/>
              <w:sz w:val="22"/>
              <w:szCs w:val="22"/>
              <w:lang w:eastAsia="zh-CN"/>
            </w:rPr>
          </w:pPr>
          <w:hyperlink w:anchor="_Toc381648475" w:history="1">
            <w:r w:rsidR="001C23D6" w:rsidRPr="00637916">
              <w:rPr>
                <w:rStyle w:val="Hyperlink"/>
                <w:noProof/>
              </w:rPr>
              <w:t>Vita</w:t>
            </w:r>
            <w:r w:rsidR="001C23D6">
              <w:rPr>
                <w:noProof/>
                <w:webHidden/>
              </w:rPr>
              <w:tab/>
            </w:r>
            <w:r w:rsidR="001C23D6" w:rsidRPr="001C23D6">
              <w:rPr>
                <w:noProof/>
                <w:webHidden/>
              </w:rPr>
              <w:tab/>
            </w:r>
            <w:r>
              <w:rPr>
                <w:noProof/>
                <w:webHidden/>
              </w:rPr>
              <w:fldChar w:fldCharType="begin"/>
            </w:r>
            <w:r w:rsidR="001C23D6">
              <w:rPr>
                <w:noProof/>
                <w:webHidden/>
              </w:rPr>
              <w:instrText xml:space="preserve"> PAGEREF _Toc381648475 \h </w:instrText>
            </w:r>
            <w:r>
              <w:rPr>
                <w:noProof/>
                <w:webHidden/>
              </w:rPr>
            </w:r>
            <w:r>
              <w:rPr>
                <w:noProof/>
                <w:webHidden/>
              </w:rPr>
              <w:fldChar w:fldCharType="separate"/>
            </w:r>
            <w:r w:rsidR="00D934F7">
              <w:rPr>
                <w:noProof/>
                <w:webHidden/>
              </w:rPr>
              <w:t>85</w:t>
            </w:r>
            <w:r>
              <w:rPr>
                <w:noProof/>
                <w:webHidden/>
              </w:rPr>
              <w:fldChar w:fldCharType="end"/>
            </w:r>
          </w:hyperlink>
        </w:p>
        <w:p w:rsidR="009B65AD" w:rsidRDefault="006856A6">
          <w:r>
            <w:rPr>
              <w:b/>
              <w:bCs/>
              <w:noProof/>
            </w:rPr>
            <w:fldChar w:fldCharType="end"/>
          </w:r>
        </w:p>
      </w:sdtContent>
    </w:sdt>
    <w:p w:rsidR="00721382" w:rsidRDefault="00721382" w:rsidP="009B65AD">
      <w:pPr>
        <w:spacing w:after="120"/>
        <w:ind w:firstLine="0"/>
      </w:pPr>
    </w:p>
    <w:p w:rsidR="00C5322C" w:rsidRDefault="00D92201" w:rsidP="00C5322C">
      <w:r w:rsidRPr="00A605D9">
        <w:br w:type="page"/>
      </w:r>
    </w:p>
    <w:p w:rsidR="00C5322C" w:rsidRPr="00A605D9" w:rsidRDefault="00C5322C" w:rsidP="00C5322C">
      <w:pPr>
        <w:pStyle w:val="TableofFigures"/>
        <w:tabs>
          <w:tab w:val="right" w:leader="dot" w:pos="9350"/>
        </w:tabs>
        <w:jc w:val="center"/>
        <w:rPr>
          <w:b/>
          <w:sz w:val="32"/>
        </w:rPr>
      </w:pPr>
      <w:r w:rsidRPr="00A605D9">
        <w:rPr>
          <w:b/>
          <w:sz w:val="32"/>
        </w:rPr>
        <w:lastRenderedPageBreak/>
        <w:t>List of Tables</w:t>
      </w:r>
    </w:p>
    <w:p w:rsidR="00C5322C" w:rsidRDefault="006856A6" w:rsidP="00C5322C">
      <w:pPr>
        <w:pStyle w:val="TableofFigures"/>
        <w:tabs>
          <w:tab w:val="right" w:leader="dot" w:pos="9350"/>
        </w:tabs>
        <w:rPr>
          <w:rFonts w:asciiTheme="minorHAnsi" w:eastAsiaTheme="minorEastAsia" w:hAnsiTheme="minorHAnsi" w:cstheme="minorBidi"/>
          <w:noProof/>
          <w:sz w:val="22"/>
          <w:szCs w:val="22"/>
          <w:lang w:eastAsia="zh-CN"/>
        </w:rPr>
      </w:pPr>
      <w:r>
        <w:fldChar w:fldCharType="begin"/>
      </w:r>
      <w:r w:rsidR="00C5322C">
        <w:instrText xml:space="preserve"> TOC \h \z \c "Table" </w:instrText>
      </w:r>
      <w:r>
        <w:fldChar w:fldCharType="separate"/>
      </w:r>
      <w:hyperlink w:anchor="_Toc381125486" w:history="1">
        <w:r w:rsidR="00C5322C" w:rsidRPr="004F2092">
          <w:rPr>
            <w:rStyle w:val="Hyperlink"/>
            <w:noProof/>
          </w:rPr>
          <w:t>Table I. Performances Summary of the Floating Gate Memory</w:t>
        </w:r>
        <w:r w:rsidR="00C5322C">
          <w:rPr>
            <w:noProof/>
            <w:webHidden/>
          </w:rPr>
          <w:tab/>
        </w:r>
        <w:r>
          <w:rPr>
            <w:noProof/>
            <w:webHidden/>
          </w:rPr>
          <w:fldChar w:fldCharType="begin"/>
        </w:r>
        <w:r w:rsidR="00C5322C">
          <w:rPr>
            <w:noProof/>
            <w:webHidden/>
          </w:rPr>
          <w:instrText xml:space="preserve"> PAGEREF _Toc381125486 \h </w:instrText>
        </w:r>
        <w:r>
          <w:rPr>
            <w:noProof/>
            <w:webHidden/>
          </w:rPr>
        </w:r>
        <w:r>
          <w:rPr>
            <w:noProof/>
            <w:webHidden/>
          </w:rPr>
          <w:fldChar w:fldCharType="separate"/>
        </w:r>
        <w:r w:rsidR="00D934F7">
          <w:rPr>
            <w:noProof/>
            <w:webHidden/>
          </w:rPr>
          <w:t>27</w:t>
        </w:r>
        <w:r>
          <w:rPr>
            <w:noProof/>
            <w:webHidden/>
          </w:rPr>
          <w:fldChar w:fldCharType="end"/>
        </w:r>
      </w:hyperlink>
    </w:p>
    <w:p w:rsidR="00C5322C" w:rsidRDefault="006856A6" w:rsidP="00C5322C">
      <w:pPr>
        <w:pStyle w:val="TableofFigures"/>
        <w:tabs>
          <w:tab w:val="right" w:leader="dot" w:pos="9350"/>
        </w:tabs>
        <w:rPr>
          <w:rFonts w:asciiTheme="minorHAnsi" w:eastAsiaTheme="minorEastAsia" w:hAnsiTheme="minorHAnsi" w:cstheme="minorBidi"/>
          <w:noProof/>
          <w:sz w:val="22"/>
          <w:szCs w:val="22"/>
          <w:lang w:eastAsia="zh-CN"/>
        </w:rPr>
      </w:pPr>
      <w:hyperlink w:anchor="_Toc381125487" w:history="1">
        <w:r w:rsidR="00C5322C" w:rsidRPr="004F2092">
          <w:rPr>
            <w:rStyle w:val="Hyperlink"/>
            <w:noProof/>
          </w:rPr>
          <w:t>Table II.  Performance Summary of the Clustering Circuit</w:t>
        </w:r>
        <w:r w:rsidR="00C5322C">
          <w:rPr>
            <w:noProof/>
            <w:webHidden/>
          </w:rPr>
          <w:tab/>
        </w:r>
        <w:r>
          <w:rPr>
            <w:noProof/>
            <w:webHidden/>
          </w:rPr>
          <w:fldChar w:fldCharType="begin"/>
        </w:r>
        <w:r w:rsidR="00C5322C">
          <w:rPr>
            <w:noProof/>
            <w:webHidden/>
          </w:rPr>
          <w:instrText xml:space="preserve"> PAGEREF _Toc381125487 \h </w:instrText>
        </w:r>
        <w:r>
          <w:rPr>
            <w:noProof/>
            <w:webHidden/>
          </w:rPr>
        </w:r>
        <w:r>
          <w:rPr>
            <w:noProof/>
            <w:webHidden/>
          </w:rPr>
          <w:fldChar w:fldCharType="separate"/>
        </w:r>
        <w:r w:rsidR="00D934F7">
          <w:rPr>
            <w:noProof/>
            <w:webHidden/>
          </w:rPr>
          <w:t>35</w:t>
        </w:r>
        <w:r>
          <w:rPr>
            <w:noProof/>
            <w:webHidden/>
          </w:rPr>
          <w:fldChar w:fldCharType="end"/>
        </w:r>
      </w:hyperlink>
    </w:p>
    <w:p w:rsidR="00C5322C" w:rsidRDefault="006856A6" w:rsidP="00C5322C">
      <w:pPr>
        <w:pStyle w:val="TableofFigures"/>
        <w:tabs>
          <w:tab w:val="right" w:leader="dot" w:pos="9350"/>
        </w:tabs>
        <w:rPr>
          <w:rFonts w:asciiTheme="minorHAnsi" w:eastAsiaTheme="minorEastAsia" w:hAnsiTheme="minorHAnsi" w:cstheme="minorBidi"/>
          <w:noProof/>
          <w:sz w:val="22"/>
          <w:szCs w:val="22"/>
          <w:lang w:eastAsia="zh-CN"/>
        </w:rPr>
      </w:pPr>
      <w:hyperlink w:anchor="_Toc381125488" w:history="1">
        <w:r w:rsidR="00C5322C" w:rsidRPr="004F2092">
          <w:rPr>
            <w:rStyle w:val="Hyperlink"/>
            <w:noProof/>
          </w:rPr>
          <w:t>Table III. Performances Summary and comparison of the Improved FG Memory</w:t>
        </w:r>
        <w:r w:rsidR="00C5322C">
          <w:rPr>
            <w:noProof/>
            <w:webHidden/>
          </w:rPr>
          <w:tab/>
        </w:r>
        <w:r>
          <w:rPr>
            <w:noProof/>
            <w:webHidden/>
          </w:rPr>
          <w:fldChar w:fldCharType="begin"/>
        </w:r>
        <w:r w:rsidR="00C5322C">
          <w:rPr>
            <w:noProof/>
            <w:webHidden/>
          </w:rPr>
          <w:instrText xml:space="preserve"> PAGEREF _Toc381125488 \h </w:instrText>
        </w:r>
        <w:r>
          <w:rPr>
            <w:noProof/>
            <w:webHidden/>
          </w:rPr>
        </w:r>
        <w:r>
          <w:rPr>
            <w:noProof/>
            <w:webHidden/>
          </w:rPr>
          <w:fldChar w:fldCharType="separate"/>
        </w:r>
        <w:r w:rsidR="00D934F7">
          <w:rPr>
            <w:noProof/>
            <w:webHidden/>
          </w:rPr>
          <w:t>46</w:t>
        </w:r>
        <w:r>
          <w:rPr>
            <w:noProof/>
            <w:webHidden/>
          </w:rPr>
          <w:fldChar w:fldCharType="end"/>
        </w:r>
      </w:hyperlink>
    </w:p>
    <w:p w:rsidR="00C5322C" w:rsidRDefault="006856A6" w:rsidP="00C5322C">
      <w:pPr>
        <w:pStyle w:val="TableofFigures"/>
        <w:tabs>
          <w:tab w:val="right" w:leader="dot" w:pos="9350"/>
        </w:tabs>
        <w:rPr>
          <w:rFonts w:asciiTheme="minorHAnsi" w:eastAsiaTheme="minorEastAsia" w:hAnsiTheme="minorHAnsi" w:cstheme="minorBidi"/>
          <w:noProof/>
          <w:sz w:val="22"/>
          <w:szCs w:val="22"/>
          <w:lang w:eastAsia="zh-CN"/>
        </w:rPr>
      </w:pPr>
      <w:hyperlink w:anchor="_Toc381125489" w:history="1">
        <w:r w:rsidR="00C5322C" w:rsidRPr="004F2092">
          <w:rPr>
            <w:rStyle w:val="Hyperlink"/>
            <w:noProof/>
          </w:rPr>
          <w:t>Table IV. Performances Summary of the Analog Deep Learning Engine</w:t>
        </w:r>
        <w:r w:rsidR="00C5322C">
          <w:rPr>
            <w:noProof/>
            <w:webHidden/>
          </w:rPr>
          <w:tab/>
        </w:r>
        <w:r>
          <w:rPr>
            <w:noProof/>
            <w:webHidden/>
          </w:rPr>
          <w:fldChar w:fldCharType="begin"/>
        </w:r>
        <w:r w:rsidR="00C5322C">
          <w:rPr>
            <w:noProof/>
            <w:webHidden/>
          </w:rPr>
          <w:instrText xml:space="preserve"> PAGEREF _Toc381125489 \h </w:instrText>
        </w:r>
        <w:r>
          <w:rPr>
            <w:noProof/>
            <w:webHidden/>
          </w:rPr>
        </w:r>
        <w:r>
          <w:rPr>
            <w:noProof/>
            <w:webHidden/>
          </w:rPr>
          <w:fldChar w:fldCharType="separate"/>
        </w:r>
        <w:r w:rsidR="00D934F7">
          <w:rPr>
            <w:noProof/>
            <w:webHidden/>
          </w:rPr>
          <w:t>63</w:t>
        </w:r>
        <w:r>
          <w:rPr>
            <w:noProof/>
            <w:webHidden/>
          </w:rPr>
          <w:fldChar w:fldCharType="end"/>
        </w:r>
      </w:hyperlink>
    </w:p>
    <w:p w:rsidR="00C5322C" w:rsidRDefault="006856A6" w:rsidP="00C5322C">
      <w:pPr>
        <w:pStyle w:val="TableofFigures"/>
        <w:tabs>
          <w:tab w:val="right" w:leader="dot" w:pos="9350"/>
        </w:tabs>
        <w:rPr>
          <w:rFonts w:asciiTheme="minorHAnsi" w:eastAsiaTheme="minorEastAsia" w:hAnsiTheme="minorHAnsi" w:cstheme="minorBidi"/>
          <w:noProof/>
          <w:sz w:val="22"/>
          <w:szCs w:val="22"/>
          <w:lang w:eastAsia="zh-CN"/>
        </w:rPr>
      </w:pPr>
      <w:hyperlink w:anchor="_Toc381125490" w:history="1">
        <w:r w:rsidR="00C5322C" w:rsidRPr="004F2092">
          <w:rPr>
            <w:rStyle w:val="Hyperlink"/>
            <w:noProof/>
          </w:rPr>
          <w:t>Table V. Comparison to Previous Works</w:t>
        </w:r>
        <w:r w:rsidR="00C5322C">
          <w:rPr>
            <w:noProof/>
            <w:webHidden/>
          </w:rPr>
          <w:tab/>
        </w:r>
        <w:r>
          <w:rPr>
            <w:noProof/>
            <w:webHidden/>
          </w:rPr>
          <w:fldChar w:fldCharType="begin"/>
        </w:r>
        <w:r w:rsidR="00C5322C">
          <w:rPr>
            <w:noProof/>
            <w:webHidden/>
          </w:rPr>
          <w:instrText xml:space="preserve"> PAGEREF _Toc381125490 \h </w:instrText>
        </w:r>
        <w:r>
          <w:rPr>
            <w:noProof/>
            <w:webHidden/>
          </w:rPr>
        </w:r>
        <w:r>
          <w:rPr>
            <w:noProof/>
            <w:webHidden/>
          </w:rPr>
          <w:fldChar w:fldCharType="separate"/>
        </w:r>
        <w:r w:rsidR="00D934F7">
          <w:rPr>
            <w:noProof/>
            <w:webHidden/>
          </w:rPr>
          <w:t>63</w:t>
        </w:r>
        <w:r>
          <w:rPr>
            <w:noProof/>
            <w:webHidden/>
          </w:rPr>
          <w:fldChar w:fldCharType="end"/>
        </w:r>
      </w:hyperlink>
    </w:p>
    <w:p w:rsidR="00C5322C" w:rsidRDefault="006856A6" w:rsidP="00C5322C">
      <w:pPr>
        <w:pStyle w:val="TableofFigures"/>
        <w:tabs>
          <w:tab w:val="right" w:leader="dot" w:pos="9350"/>
        </w:tabs>
        <w:rPr>
          <w:rFonts w:asciiTheme="minorHAnsi" w:eastAsiaTheme="minorEastAsia" w:hAnsiTheme="minorHAnsi" w:cstheme="minorBidi"/>
          <w:noProof/>
          <w:sz w:val="22"/>
          <w:szCs w:val="22"/>
          <w:lang w:eastAsia="zh-CN"/>
        </w:rPr>
      </w:pPr>
      <w:hyperlink w:anchor="_Toc381125491" w:history="1">
        <w:r w:rsidR="00C5322C" w:rsidRPr="004F2092">
          <w:rPr>
            <w:rStyle w:val="Hyperlink"/>
            <w:noProof/>
          </w:rPr>
          <w:t>Table VI.  Performance Summary and Comparison of the Bump Circuit</w:t>
        </w:r>
        <w:r w:rsidR="00C5322C">
          <w:rPr>
            <w:noProof/>
            <w:webHidden/>
          </w:rPr>
          <w:tab/>
        </w:r>
        <w:r>
          <w:rPr>
            <w:noProof/>
            <w:webHidden/>
          </w:rPr>
          <w:fldChar w:fldCharType="begin"/>
        </w:r>
        <w:r w:rsidR="00C5322C">
          <w:rPr>
            <w:noProof/>
            <w:webHidden/>
          </w:rPr>
          <w:instrText xml:space="preserve"> PAGEREF _Toc381125491 \h </w:instrText>
        </w:r>
        <w:r>
          <w:rPr>
            <w:noProof/>
            <w:webHidden/>
          </w:rPr>
        </w:r>
        <w:r>
          <w:rPr>
            <w:noProof/>
            <w:webHidden/>
          </w:rPr>
          <w:fldChar w:fldCharType="separate"/>
        </w:r>
        <w:r w:rsidR="00D934F7">
          <w:rPr>
            <w:noProof/>
            <w:webHidden/>
          </w:rPr>
          <w:t>71</w:t>
        </w:r>
        <w:r>
          <w:rPr>
            <w:noProof/>
            <w:webHidden/>
          </w:rPr>
          <w:fldChar w:fldCharType="end"/>
        </w:r>
      </w:hyperlink>
    </w:p>
    <w:p w:rsidR="00C5322C" w:rsidRDefault="006856A6" w:rsidP="00C5322C">
      <w:r>
        <w:fldChar w:fldCharType="end"/>
      </w:r>
    </w:p>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Default="00C5322C" w:rsidP="00C5322C"/>
    <w:p w:rsidR="00C5322C" w:rsidRPr="00A605D9" w:rsidRDefault="00C5322C" w:rsidP="00C5322C"/>
    <w:p w:rsidR="009B65AD" w:rsidRPr="00A605D9" w:rsidRDefault="009B65AD" w:rsidP="00DD2AE0">
      <w:pPr>
        <w:pStyle w:val="TableofFigures"/>
        <w:tabs>
          <w:tab w:val="right" w:leader="dot" w:pos="9350"/>
        </w:tabs>
        <w:ind w:firstLine="0"/>
        <w:jc w:val="center"/>
        <w:rPr>
          <w:b/>
        </w:rPr>
      </w:pPr>
      <w:r w:rsidRPr="00A605D9">
        <w:rPr>
          <w:b/>
          <w:sz w:val="32"/>
        </w:rPr>
        <w:lastRenderedPageBreak/>
        <w:t>List of Figures</w:t>
      </w:r>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r>
        <w:fldChar w:fldCharType="begin"/>
      </w:r>
      <w:r w:rsidR="009B65AD">
        <w:instrText xml:space="preserve"> TOC \h \z \c "Figure" </w:instrText>
      </w:r>
      <w:r>
        <w:fldChar w:fldCharType="separate"/>
      </w:r>
      <w:hyperlink w:anchor="_Toc382919471" w:history="1">
        <w:r w:rsidR="005C0A90" w:rsidRPr="007F4C4C">
          <w:rPr>
            <w:rStyle w:val="Hyperlink"/>
            <w:noProof/>
          </w:rPr>
          <w:t>Figure 1</w:t>
        </w:r>
        <w:r w:rsidR="005C0A90" w:rsidRPr="007F4C4C">
          <w:rPr>
            <w:rStyle w:val="Hyperlink"/>
            <w:noProof/>
          </w:rPr>
          <w:noBreakHyphen/>
          <w:t>1: The DeSTIN hierarchical architecture [6].</w:t>
        </w:r>
        <w:r w:rsidR="005C0A90">
          <w:rPr>
            <w:noProof/>
            <w:webHidden/>
          </w:rPr>
          <w:tab/>
        </w:r>
        <w:r>
          <w:rPr>
            <w:noProof/>
            <w:webHidden/>
          </w:rPr>
          <w:fldChar w:fldCharType="begin"/>
        </w:r>
        <w:r w:rsidR="005C0A90">
          <w:rPr>
            <w:noProof/>
            <w:webHidden/>
          </w:rPr>
          <w:instrText xml:space="preserve"> PAGEREF _Toc382919471 \h </w:instrText>
        </w:r>
        <w:r>
          <w:rPr>
            <w:noProof/>
            <w:webHidden/>
          </w:rPr>
        </w:r>
        <w:r>
          <w:rPr>
            <w:noProof/>
            <w:webHidden/>
          </w:rPr>
          <w:fldChar w:fldCharType="separate"/>
        </w:r>
        <w:r w:rsidR="00D934F7">
          <w:rPr>
            <w:noProof/>
            <w:webHidden/>
          </w:rPr>
          <w:t>6</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2" w:history="1">
        <w:r w:rsidR="005C0A90" w:rsidRPr="007F4C4C">
          <w:rPr>
            <w:rStyle w:val="Hyperlink"/>
            <w:noProof/>
          </w:rPr>
          <w:t>Figure 1</w:t>
        </w:r>
        <w:r w:rsidR="005C0A90" w:rsidRPr="007F4C4C">
          <w:rPr>
            <w:rStyle w:val="Hyperlink"/>
            <w:noProof/>
          </w:rPr>
          <w:noBreakHyphen/>
          <w:t>2: Bump circuit, which computes tanh(V1−V2) and its derivative simultaneously [15].</w:t>
        </w:r>
        <w:r w:rsidR="005C0A90">
          <w:rPr>
            <w:noProof/>
            <w:webHidden/>
          </w:rPr>
          <w:tab/>
        </w:r>
        <w:r>
          <w:rPr>
            <w:noProof/>
            <w:webHidden/>
          </w:rPr>
          <w:fldChar w:fldCharType="begin"/>
        </w:r>
        <w:r w:rsidR="005C0A90">
          <w:rPr>
            <w:noProof/>
            <w:webHidden/>
          </w:rPr>
          <w:instrText xml:space="preserve"> PAGEREF _Toc382919472 \h </w:instrText>
        </w:r>
        <w:r>
          <w:rPr>
            <w:noProof/>
            <w:webHidden/>
          </w:rPr>
        </w:r>
        <w:r>
          <w:rPr>
            <w:noProof/>
            <w:webHidden/>
          </w:rPr>
          <w:fldChar w:fldCharType="separate"/>
        </w:r>
        <w:r w:rsidR="00D934F7">
          <w:rPr>
            <w:noProof/>
            <w:webHidden/>
          </w:rPr>
          <w:t>11</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3" w:history="1">
        <w:r w:rsidR="005C0A90" w:rsidRPr="007F4C4C">
          <w:rPr>
            <w:rStyle w:val="Hyperlink"/>
            <w:noProof/>
          </w:rPr>
          <w:t>Figure 2</w:t>
        </w:r>
        <w:r w:rsidR="005C0A90" w:rsidRPr="007F4C4C">
          <w:rPr>
            <w:rStyle w:val="Hyperlink"/>
            <w:noProof/>
          </w:rPr>
          <w:noBreakHyphen/>
          <w:t>1: Cross-section of a typical FG NFET in a bulk CMOS process [28].</w:t>
        </w:r>
        <w:r w:rsidR="005C0A90">
          <w:rPr>
            <w:noProof/>
            <w:webHidden/>
          </w:rPr>
          <w:tab/>
        </w:r>
        <w:r>
          <w:rPr>
            <w:noProof/>
            <w:webHidden/>
          </w:rPr>
          <w:fldChar w:fldCharType="begin"/>
        </w:r>
        <w:r w:rsidR="005C0A90">
          <w:rPr>
            <w:noProof/>
            <w:webHidden/>
          </w:rPr>
          <w:instrText xml:space="preserve"> PAGEREF _Toc382919473 \h </w:instrText>
        </w:r>
        <w:r>
          <w:rPr>
            <w:noProof/>
            <w:webHidden/>
          </w:rPr>
        </w:r>
        <w:r>
          <w:rPr>
            <w:noProof/>
            <w:webHidden/>
          </w:rPr>
          <w:fldChar w:fldCharType="separate"/>
        </w:r>
        <w:r w:rsidR="00D934F7">
          <w:rPr>
            <w:noProof/>
            <w:webHidden/>
          </w:rPr>
          <w:t>16</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4" w:history="1">
        <w:r w:rsidR="005C0A90" w:rsidRPr="007F4C4C">
          <w:rPr>
            <w:rStyle w:val="Hyperlink"/>
            <w:noProof/>
          </w:rPr>
          <w:t>Figure 2</w:t>
        </w:r>
        <w:r w:rsidR="005C0A90" w:rsidRPr="007F4C4C">
          <w:rPr>
            <w:rStyle w:val="Hyperlink"/>
            <w:noProof/>
          </w:rPr>
          <w:noBreakHyphen/>
          <w:t>2: Energy band diagram of Si/SiO2 interface (a) with and (b) without applied field [31].</w:t>
        </w:r>
        <w:r w:rsidR="005C0A90">
          <w:rPr>
            <w:noProof/>
            <w:webHidden/>
          </w:rPr>
          <w:tab/>
        </w:r>
        <w:r>
          <w:rPr>
            <w:noProof/>
            <w:webHidden/>
          </w:rPr>
          <w:fldChar w:fldCharType="begin"/>
        </w:r>
        <w:r w:rsidR="005C0A90">
          <w:rPr>
            <w:noProof/>
            <w:webHidden/>
          </w:rPr>
          <w:instrText xml:space="preserve"> PAGEREF _Toc382919474 \h </w:instrText>
        </w:r>
        <w:r>
          <w:rPr>
            <w:noProof/>
            <w:webHidden/>
          </w:rPr>
        </w:r>
        <w:r>
          <w:rPr>
            <w:noProof/>
            <w:webHidden/>
          </w:rPr>
          <w:fldChar w:fldCharType="separate"/>
        </w:r>
        <w:r w:rsidR="00D934F7">
          <w:rPr>
            <w:noProof/>
            <w:webHidden/>
          </w:rPr>
          <w:t>17</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5" w:history="1">
        <w:r w:rsidR="005C0A90" w:rsidRPr="007F4C4C">
          <w:rPr>
            <w:rStyle w:val="Hyperlink"/>
            <w:noProof/>
          </w:rPr>
          <w:t>Figure 2</w:t>
        </w:r>
        <w:r w:rsidR="005C0A90" w:rsidRPr="007F4C4C">
          <w:rPr>
            <w:rStyle w:val="Hyperlink"/>
            <w:noProof/>
          </w:rPr>
          <w:noBreakHyphen/>
          <w:t>3: Hot electron injection in PFET.</w:t>
        </w:r>
        <w:r w:rsidR="005C0A90">
          <w:rPr>
            <w:noProof/>
            <w:webHidden/>
          </w:rPr>
          <w:tab/>
        </w:r>
        <w:r>
          <w:rPr>
            <w:noProof/>
            <w:webHidden/>
          </w:rPr>
          <w:fldChar w:fldCharType="begin"/>
        </w:r>
        <w:r w:rsidR="005C0A90">
          <w:rPr>
            <w:noProof/>
            <w:webHidden/>
          </w:rPr>
          <w:instrText xml:space="preserve"> PAGEREF _Toc382919475 \h </w:instrText>
        </w:r>
        <w:r>
          <w:rPr>
            <w:noProof/>
            <w:webHidden/>
          </w:rPr>
        </w:r>
        <w:r>
          <w:rPr>
            <w:noProof/>
            <w:webHidden/>
          </w:rPr>
          <w:fldChar w:fldCharType="separate"/>
        </w:r>
        <w:r w:rsidR="00D934F7">
          <w:rPr>
            <w:noProof/>
            <w:webHidden/>
          </w:rPr>
          <w:t>18</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6" w:history="1">
        <w:r w:rsidR="005C0A90" w:rsidRPr="007F4C4C">
          <w:rPr>
            <w:rStyle w:val="Hyperlink"/>
            <w:noProof/>
          </w:rPr>
          <w:t>Figure 2</w:t>
        </w:r>
        <w:r w:rsidR="005C0A90" w:rsidRPr="007F4C4C">
          <w:rPr>
            <w:rStyle w:val="Hyperlink"/>
            <w:noProof/>
          </w:rPr>
          <w:noBreakHyphen/>
          <w:t>4: Schematic of the proposed floating-gate analog memory cell.</w:t>
        </w:r>
        <w:r w:rsidR="005C0A90">
          <w:rPr>
            <w:noProof/>
            <w:webHidden/>
          </w:rPr>
          <w:tab/>
        </w:r>
        <w:r>
          <w:rPr>
            <w:noProof/>
            <w:webHidden/>
          </w:rPr>
          <w:fldChar w:fldCharType="begin"/>
        </w:r>
        <w:r w:rsidR="005C0A90">
          <w:rPr>
            <w:noProof/>
            <w:webHidden/>
          </w:rPr>
          <w:instrText xml:space="preserve"> PAGEREF _Toc382919476 \h </w:instrText>
        </w:r>
        <w:r>
          <w:rPr>
            <w:noProof/>
            <w:webHidden/>
          </w:rPr>
        </w:r>
        <w:r>
          <w:rPr>
            <w:noProof/>
            <w:webHidden/>
          </w:rPr>
          <w:fldChar w:fldCharType="separate"/>
        </w:r>
        <w:r w:rsidR="00D934F7">
          <w:rPr>
            <w:noProof/>
            <w:webHidden/>
          </w:rPr>
          <w:t>20</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7" w:history="1">
        <w:r w:rsidR="005C0A90" w:rsidRPr="007F4C4C">
          <w:rPr>
            <w:rStyle w:val="Hyperlink"/>
            <w:noProof/>
          </w:rPr>
          <w:t>Figure 2</w:t>
        </w:r>
        <w:r w:rsidR="005C0A90" w:rsidRPr="007F4C4C">
          <w:rPr>
            <w:rStyle w:val="Hyperlink"/>
            <w:noProof/>
          </w:rPr>
          <w:noBreakHyphen/>
          <w:t>5: (a) Schematic of the transconductor and (b) its transfer function.</w:t>
        </w:r>
        <w:r w:rsidR="005C0A90">
          <w:rPr>
            <w:noProof/>
            <w:webHidden/>
          </w:rPr>
          <w:tab/>
        </w:r>
        <w:r>
          <w:rPr>
            <w:noProof/>
            <w:webHidden/>
          </w:rPr>
          <w:fldChar w:fldCharType="begin"/>
        </w:r>
        <w:r w:rsidR="005C0A90">
          <w:rPr>
            <w:noProof/>
            <w:webHidden/>
          </w:rPr>
          <w:instrText xml:space="preserve"> PAGEREF _Toc382919477 \h </w:instrText>
        </w:r>
        <w:r>
          <w:rPr>
            <w:noProof/>
            <w:webHidden/>
          </w:rPr>
        </w:r>
        <w:r>
          <w:rPr>
            <w:noProof/>
            <w:webHidden/>
          </w:rPr>
          <w:fldChar w:fldCharType="separate"/>
        </w:r>
        <w:r w:rsidR="00D934F7">
          <w:rPr>
            <w:noProof/>
            <w:webHidden/>
          </w:rPr>
          <w:t>21</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8" w:history="1">
        <w:r w:rsidR="005C0A90" w:rsidRPr="007F4C4C">
          <w:rPr>
            <w:rStyle w:val="Hyperlink"/>
            <w:noProof/>
          </w:rPr>
          <w:t>Figure 2</w:t>
        </w:r>
        <w:r w:rsidR="005C0A90" w:rsidRPr="007F4C4C">
          <w:rPr>
            <w:rStyle w:val="Hyperlink"/>
            <w:noProof/>
          </w:rPr>
          <w:noBreakHyphen/>
          <w:t>6: (a) Tunneling current versus oxide voltage Vox. (b) Injection current versus drain-to-source voltage of the injection transistor.</w:t>
        </w:r>
        <w:r w:rsidR="005C0A90">
          <w:rPr>
            <w:noProof/>
            <w:webHidden/>
          </w:rPr>
          <w:tab/>
        </w:r>
        <w:r>
          <w:rPr>
            <w:noProof/>
            <w:webHidden/>
          </w:rPr>
          <w:fldChar w:fldCharType="begin"/>
        </w:r>
        <w:r w:rsidR="005C0A90">
          <w:rPr>
            <w:noProof/>
            <w:webHidden/>
          </w:rPr>
          <w:instrText xml:space="preserve"> PAGEREF _Toc382919478 \h </w:instrText>
        </w:r>
        <w:r>
          <w:rPr>
            <w:noProof/>
            <w:webHidden/>
          </w:rPr>
        </w:r>
        <w:r>
          <w:rPr>
            <w:noProof/>
            <w:webHidden/>
          </w:rPr>
          <w:fldChar w:fldCharType="separate"/>
        </w:r>
        <w:r w:rsidR="00D934F7">
          <w:rPr>
            <w:noProof/>
            <w:webHidden/>
          </w:rPr>
          <w:t>21</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79" w:history="1">
        <w:r w:rsidR="005C0A90" w:rsidRPr="007F4C4C">
          <w:rPr>
            <w:rStyle w:val="Hyperlink"/>
            <w:noProof/>
          </w:rPr>
          <w:t>Figure 2</w:t>
        </w:r>
        <w:r w:rsidR="005C0A90" w:rsidRPr="007F4C4C">
          <w:rPr>
            <w:rStyle w:val="Hyperlink"/>
            <w:noProof/>
          </w:rPr>
          <w:noBreakHyphen/>
          <w:t>7: Simplified schematics and typical nodal voltages of memory cells (a) not selected. (b) selected for tunneling.</w:t>
        </w:r>
        <w:r w:rsidR="005C0A90">
          <w:rPr>
            <w:noProof/>
            <w:webHidden/>
          </w:rPr>
          <w:tab/>
        </w:r>
        <w:r>
          <w:rPr>
            <w:noProof/>
            <w:webHidden/>
          </w:rPr>
          <w:fldChar w:fldCharType="begin"/>
        </w:r>
        <w:r w:rsidR="005C0A90">
          <w:rPr>
            <w:noProof/>
            <w:webHidden/>
          </w:rPr>
          <w:instrText xml:space="preserve"> PAGEREF _Toc382919479 \h </w:instrText>
        </w:r>
        <w:r>
          <w:rPr>
            <w:noProof/>
            <w:webHidden/>
          </w:rPr>
        </w:r>
        <w:r>
          <w:rPr>
            <w:noProof/>
            <w:webHidden/>
          </w:rPr>
          <w:fldChar w:fldCharType="separate"/>
        </w:r>
        <w:r w:rsidR="00D934F7">
          <w:rPr>
            <w:noProof/>
            <w:webHidden/>
          </w:rPr>
          <w:t>23</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0" w:history="1">
        <w:r w:rsidR="005C0A90" w:rsidRPr="007F4C4C">
          <w:rPr>
            <w:rStyle w:val="Hyperlink"/>
            <w:noProof/>
          </w:rPr>
          <w:t>Figure 2</w:t>
        </w:r>
        <w:r w:rsidR="005C0A90" w:rsidRPr="007F4C4C">
          <w:rPr>
            <w:rStyle w:val="Hyperlink"/>
            <w:noProof/>
          </w:rPr>
          <w:noBreakHyphen/>
          <w:t>8: Block diagram of the FG analog memory array, and a table showing control signal settings for different operation modes of the cells.</w:t>
        </w:r>
        <w:r w:rsidR="005C0A90">
          <w:rPr>
            <w:noProof/>
            <w:webHidden/>
          </w:rPr>
          <w:tab/>
        </w:r>
        <w:r>
          <w:rPr>
            <w:noProof/>
            <w:webHidden/>
          </w:rPr>
          <w:fldChar w:fldCharType="begin"/>
        </w:r>
        <w:r w:rsidR="005C0A90">
          <w:rPr>
            <w:noProof/>
            <w:webHidden/>
          </w:rPr>
          <w:instrText xml:space="preserve"> PAGEREF _Toc382919480 \h </w:instrText>
        </w:r>
        <w:r>
          <w:rPr>
            <w:noProof/>
            <w:webHidden/>
          </w:rPr>
        </w:r>
        <w:r>
          <w:rPr>
            <w:noProof/>
            <w:webHidden/>
          </w:rPr>
          <w:fldChar w:fldCharType="separate"/>
        </w:r>
        <w:r w:rsidR="00D934F7">
          <w:rPr>
            <w:noProof/>
            <w:webHidden/>
          </w:rPr>
          <w:t>24</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1" w:history="1">
        <w:r w:rsidR="005C0A90" w:rsidRPr="007F4C4C">
          <w:rPr>
            <w:rStyle w:val="Hyperlink"/>
            <w:noProof/>
          </w:rPr>
          <w:t>Figure 2</w:t>
        </w:r>
        <w:r w:rsidR="005C0A90" w:rsidRPr="007F4C4C">
          <w:rPr>
            <w:rStyle w:val="Hyperlink"/>
            <w:noProof/>
          </w:rPr>
          <w:noBreakHyphen/>
          <w:t>9: (a) Chip micrograph of the memory array together with on-chip adaptation circuitry and (b) layout view of a single memory cell.</w:t>
        </w:r>
        <w:r w:rsidR="005C0A90">
          <w:rPr>
            <w:noProof/>
            <w:webHidden/>
          </w:rPr>
          <w:tab/>
        </w:r>
        <w:r>
          <w:rPr>
            <w:noProof/>
            <w:webHidden/>
          </w:rPr>
          <w:fldChar w:fldCharType="begin"/>
        </w:r>
        <w:r w:rsidR="005C0A90">
          <w:rPr>
            <w:noProof/>
            <w:webHidden/>
          </w:rPr>
          <w:instrText xml:space="preserve"> PAGEREF _Toc382919481 \h </w:instrText>
        </w:r>
        <w:r>
          <w:rPr>
            <w:noProof/>
            <w:webHidden/>
          </w:rPr>
        </w:r>
        <w:r>
          <w:rPr>
            <w:noProof/>
            <w:webHidden/>
          </w:rPr>
          <w:fldChar w:fldCharType="separate"/>
        </w:r>
        <w:r w:rsidR="00D934F7">
          <w:rPr>
            <w:noProof/>
            <w:webHidden/>
          </w:rPr>
          <w:t>25</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2" w:history="1">
        <w:r w:rsidR="005C0A90" w:rsidRPr="007F4C4C">
          <w:rPr>
            <w:rStyle w:val="Hyperlink"/>
            <w:noProof/>
          </w:rPr>
          <w:t>Figure 2</w:t>
        </w:r>
        <w:r w:rsidR="005C0A90" w:rsidRPr="007F4C4C">
          <w:rPr>
            <w:rStyle w:val="Hyperlink"/>
            <w:noProof/>
          </w:rPr>
          <w:noBreakHyphen/>
          <w:t>10: Analog memory programming accuracy of 30 linearly spaced values.</w:t>
        </w:r>
        <w:r w:rsidR="005C0A90">
          <w:rPr>
            <w:noProof/>
            <w:webHidden/>
          </w:rPr>
          <w:tab/>
        </w:r>
        <w:r>
          <w:rPr>
            <w:noProof/>
            <w:webHidden/>
          </w:rPr>
          <w:fldChar w:fldCharType="begin"/>
        </w:r>
        <w:r w:rsidR="005C0A90">
          <w:rPr>
            <w:noProof/>
            <w:webHidden/>
          </w:rPr>
          <w:instrText xml:space="preserve"> PAGEREF _Toc382919482 \h </w:instrText>
        </w:r>
        <w:r>
          <w:rPr>
            <w:noProof/>
            <w:webHidden/>
          </w:rPr>
        </w:r>
        <w:r>
          <w:rPr>
            <w:noProof/>
            <w:webHidden/>
          </w:rPr>
          <w:fldChar w:fldCharType="separate"/>
        </w:r>
        <w:r w:rsidR="00D934F7">
          <w:rPr>
            <w:noProof/>
            <w:webHidden/>
          </w:rPr>
          <w:t>25</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3" w:history="1">
        <w:r w:rsidR="005C0A90" w:rsidRPr="007F4C4C">
          <w:rPr>
            <w:rStyle w:val="Hyperlink"/>
            <w:noProof/>
          </w:rPr>
          <w:t>Figure 2</w:t>
        </w:r>
        <w:r w:rsidR="005C0A90" w:rsidRPr="007F4C4C">
          <w:rPr>
            <w:rStyle w:val="Hyperlink"/>
            <w:noProof/>
          </w:rPr>
          <w:noBreakHyphen/>
          <w:t>11: Ramping of the memory value, showing the update rules.</w:t>
        </w:r>
        <w:r w:rsidR="005C0A90">
          <w:rPr>
            <w:noProof/>
            <w:webHidden/>
          </w:rPr>
          <w:tab/>
        </w:r>
        <w:r>
          <w:rPr>
            <w:noProof/>
            <w:webHidden/>
          </w:rPr>
          <w:fldChar w:fldCharType="begin"/>
        </w:r>
        <w:r w:rsidR="005C0A90">
          <w:rPr>
            <w:noProof/>
            <w:webHidden/>
          </w:rPr>
          <w:instrText xml:space="preserve"> PAGEREF _Toc382919483 \h </w:instrText>
        </w:r>
        <w:r>
          <w:rPr>
            <w:noProof/>
            <w:webHidden/>
          </w:rPr>
        </w:r>
        <w:r>
          <w:rPr>
            <w:noProof/>
            <w:webHidden/>
          </w:rPr>
          <w:fldChar w:fldCharType="separate"/>
        </w:r>
        <w:r w:rsidR="00D934F7">
          <w:rPr>
            <w:noProof/>
            <w:webHidden/>
          </w:rPr>
          <w:t>26</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4" w:history="1">
        <w:r w:rsidR="005C0A90" w:rsidRPr="007F4C4C">
          <w:rPr>
            <w:rStyle w:val="Hyperlink"/>
            <w:noProof/>
          </w:rPr>
          <w:t>Figure 2</w:t>
        </w:r>
        <w:r w:rsidR="005C0A90" w:rsidRPr="007F4C4C">
          <w:rPr>
            <w:rStyle w:val="Hyperlink"/>
            <w:noProof/>
          </w:rPr>
          <w:noBreakHyphen/>
          <w:t>12: Crosstalk among the 31 unselected cells when a selected cell is injected or tunneled with a magnitude of 10 nA.</w:t>
        </w:r>
        <w:r w:rsidR="005C0A90">
          <w:rPr>
            <w:noProof/>
            <w:webHidden/>
          </w:rPr>
          <w:tab/>
        </w:r>
        <w:r>
          <w:rPr>
            <w:noProof/>
            <w:webHidden/>
          </w:rPr>
          <w:fldChar w:fldCharType="begin"/>
        </w:r>
        <w:r w:rsidR="005C0A90">
          <w:rPr>
            <w:noProof/>
            <w:webHidden/>
          </w:rPr>
          <w:instrText xml:space="preserve"> PAGEREF _Toc382919484 \h </w:instrText>
        </w:r>
        <w:r>
          <w:rPr>
            <w:noProof/>
            <w:webHidden/>
          </w:rPr>
        </w:r>
        <w:r>
          <w:rPr>
            <w:noProof/>
            <w:webHidden/>
          </w:rPr>
          <w:fldChar w:fldCharType="separate"/>
        </w:r>
        <w:r w:rsidR="00D934F7">
          <w:rPr>
            <w:noProof/>
            <w:webHidden/>
          </w:rPr>
          <w:t>27</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5" w:history="1">
        <w:r w:rsidR="005C0A90" w:rsidRPr="007F4C4C">
          <w:rPr>
            <w:rStyle w:val="Hyperlink"/>
            <w:noProof/>
          </w:rPr>
          <w:t>Figure 3</w:t>
        </w:r>
        <w:r w:rsidR="005C0A90" w:rsidRPr="007F4C4C">
          <w:rPr>
            <w:rStyle w:val="Hyperlink"/>
            <w:noProof/>
          </w:rPr>
          <w:noBreakHyphen/>
          <w:t>1: The architecture of the proposed analog online clustering circuit, with the details of the memory and distance computation cell.</w:t>
        </w:r>
        <w:r w:rsidR="005C0A90">
          <w:rPr>
            <w:noProof/>
            <w:webHidden/>
          </w:rPr>
          <w:tab/>
        </w:r>
        <w:r>
          <w:rPr>
            <w:noProof/>
            <w:webHidden/>
          </w:rPr>
          <w:fldChar w:fldCharType="begin"/>
        </w:r>
        <w:r w:rsidR="005C0A90">
          <w:rPr>
            <w:noProof/>
            <w:webHidden/>
          </w:rPr>
          <w:instrText xml:space="preserve"> PAGEREF _Toc382919485 \h </w:instrText>
        </w:r>
        <w:r>
          <w:rPr>
            <w:noProof/>
            <w:webHidden/>
          </w:rPr>
        </w:r>
        <w:r>
          <w:rPr>
            <w:noProof/>
            <w:webHidden/>
          </w:rPr>
          <w:fldChar w:fldCharType="separate"/>
        </w:r>
        <w:r w:rsidR="00D934F7">
          <w:rPr>
            <w:noProof/>
            <w:webHidden/>
          </w:rPr>
          <w:t>29</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6" w:history="1">
        <w:r w:rsidR="005C0A90" w:rsidRPr="007F4C4C">
          <w:rPr>
            <w:rStyle w:val="Hyperlink"/>
            <w:noProof/>
          </w:rPr>
          <w:t>Figure 3</w:t>
        </w:r>
        <w:r w:rsidR="005C0A90" w:rsidRPr="007F4C4C">
          <w:rPr>
            <w:rStyle w:val="Hyperlink"/>
            <w:noProof/>
          </w:rPr>
          <w:noBreakHyphen/>
          <w:t>2: The schematic of the D</w:t>
        </w:r>
        <w:r w:rsidR="005C0A90" w:rsidRPr="007F4C4C">
          <w:rPr>
            <w:rStyle w:val="Hyperlink"/>
            <w:noProof/>
            <w:vertAlign w:val="superscript"/>
          </w:rPr>
          <w:t>3</w:t>
        </w:r>
        <w:r w:rsidR="005C0A90" w:rsidRPr="007F4C4C">
          <w:rPr>
            <w:rStyle w:val="Hyperlink"/>
            <w:noProof/>
          </w:rPr>
          <w:t xml:space="preserve"> block.</w:t>
        </w:r>
        <w:r w:rsidR="005C0A90">
          <w:rPr>
            <w:noProof/>
            <w:webHidden/>
          </w:rPr>
          <w:tab/>
        </w:r>
        <w:r>
          <w:rPr>
            <w:noProof/>
            <w:webHidden/>
          </w:rPr>
          <w:fldChar w:fldCharType="begin"/>
        </w:r>
        <w:r w:rsidR="005C0A90">
          <w:rPr>
            <w:noProof/>
            <w:webHidden/>
          </w:rPr>
          <w:instrText xml:space="preserve"> PAGEREF _Toc382919486 \h </w:instrText>
        </w:r>
        <w:r>
          <w:rPr>
            <w:noProof/>
            <w:webHidden/>
          </w:rPr>
        </w:r>
        <w:r>
          <w:rPr>
            <w:noProof/>
            <w:webHidden/>
          </w:rPr>
          <w:fldChar w:fldCharType="separate"/>
        </w:r>
        <w:r w:rsidR="00D934F7">
          <w:rPr>
            <w:noProof/>
            <w:webHidden/>
          </w:rPr>
          <w:t>31</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7" w:history="1">
        <w:r w:rsidR="005C0A90" w:rsidRPr="007F4C4C">
          <w:rPr>
            <w:rStyle w:val="Hyperlink"/>
            <w:noProof/>
          </w:rPr>
          <w:t>Figure 3</w:t>
        </w:r>
        <w:r w:rsidR="005C0A90" w:rsidRPr="007F4C4C">
          <w:rPr>
            <w:rStyle w:val="Hyperlink"/>
            <w:noProof/>
          </w:rPr>
          <w:noBreakHyphen/>
          <w:t>3: The simplified schematic of (a) the LTA network, (b) one cell of the LTA, (c) typical timing diagrams.</w:t>
        </w:r>
        <w:r w:rsidR="005C0A90">
          <w:rPr>
            <w:noProof/>
            <w:webHidden/>
          </w:rPr>
          <w:tab/>
        </w:r>
        <w:r>
          <w:rPr>
            <w:noProof/>
            <w:webHidden/>
          </w:rPr>
          <w:fldChar w:fldCharType="begin"/>
        </w:r>
        <w:r w:rsidR="005C0A90">
          <w:rPr>
            <w:noProof/>
            <w:webHidden/>
          </w:rPr>
          <w:instrText xml:space="preserve"> PAGEREF _Toc382919487 \h </w:instrText>
        </w:r>
        <w:r>
          <w:rPr>
            <w:noProof/>
            <w:webHidden/>
          </w:rPr>
        </w:r>
        <w:r>
          <w:rPr>
            <w:noProof/>
            <w:webHidden/>
          </w:rPr>
          <w:fldChar w:fldCharType="separate"/>
        </w:r>
        <w:r w:rsidR="00D934F7">
          <w:rPr>
            <w:noProof/>
            <w:webHidden/>
          </w:rPr>
          <w:t>32</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8" w:history="1">
        <w:r w:rsidR="005C0A90" w:rsidRPr="007F4C4C">
          <w:rPr>
            <w:rStyle w:val="Hyperlink"/>
            <w:noProof/>
          </w:rPr>
          <w:t>Figure 3</w:t>
        </w:r>
        <w:r w:rsidR="005C0A90" w:rsidRPr="007F4C4C">
          <w:rPr>
            <w:rStyle w:val="Hyperlink"/>
            <w:noProof/>
          </w:rPr>
          <w:noBreakHyphen/>
          <w:t>4: (a) The simplified schematic and (b) timing diagram of the MA circuit.</w:t>
        </w:r>
        <w:r w:rsidR="005C0A90">
          <w:rPr>
            <w:noProof/>
            <w:webHidden/>
          </w:rPr>
          <w:tab/>
        </w:r>
        <w:r>
          <w:rPr>
            <w:noProof/>
            <w:webHidden/>
          </w:rPr>
          <w:fldChar w:fldCharType="begin"/>
        </w:r>
        <w:r w:rsidR="005C0A90">
          <w:rPr>
            <w:noProof/>
            <w:webHidden/>
          </w:rPr>
          <w:instrText xml:space="preserve"> PAGEREF _Toc382919488 \h </w:instrText>
        </w:r>
        <w:r>
          <w:rPr>
            <w:noProof/>
            <w:webHidden/>
          </w:rPr>
        </w:r>
        <w:r>
          <w:rPr>
            <w:noProof/>
            <w:webHidden/>
          </w:rPr>
          <w:fldChar w:fldCharType="separate"/>
        </w:r>
        <w:r w:rsidR="00D934F7">
          <w:rPr>
            <w:noProof/>
            <w:webHidden/>
          </w:rPr>
          <w:t>33</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89" w:history="1">
        <w:r w:rsidR="005C0A90" w:rsidRPr="007F4C4C">
          <w:rPr>
            <w:rStyle w:val="Hyperlink"/>
            <w:noProof/>
          </w:rPr>
          <w:t>Figure 3</w:t>
        </w:r>
        <w:r w:rsidR="005C0A90" w:rsidRPr="007F4C4C">
          <w:rPr>
            <w:rStyle w:val="Hyperlink"/>
            <w:noProof/>
          </w:rPr>
          <w:noBreakHyphen/>
          <w:t>5: Classification test results.</w:t>
        </w:r>
        <w:r w:rsidR="005C0A90">
          <w:rPr>
            <w:noProof/>
            <w:webHidden/>
          </w:rPr>
          <w:tab/>
        </w:r>
        <w:r>
          <w:rPr>
            <w:noProof/>
            <w:webHidden/>
          </w:rPr>
          <w:fldChar w:fldCharType="begin"/>
        </w:r>
        <w:r w:rsidR="005C0A90">
          <w:rPr>
            <w:noProof/>
            <w:webHidden/>
          </w:rPr>
          <w:instrText xml:space="preserve"> PAGEREF _Toc382919489 \h </w:instrText>
        </w:r>
        <w:r>
          <w:rPr>
            <w:noProof/>
            <w:webHidden/>
          </w:rPr>
        </w:r>
        <w:r>
          <w:rPr>
            <w:noProof/>
            <w:webHidden/>
          </w:rPr>
          <w:fldChar w:fldCharType="separate"/>
        </w:r>
        <w:r w:rsidR="00D934F7">
          <w:rPr>
            <w:noProof/>
            <w:webHidden/>
          </w:rPr>
          <w:t>34</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0" w:history="1">
        <w:r w:rsidR="005C0A90" w:rsidRPr="007F4C4C">
          <w:rPr>
            <w:rStyle w:val="Hyperlink"/>
            <w:noProof/>
          </w:rPr>
          <w:t>Figure 3</w:t>
        </w:r>
        <w:r w:rsidR="005C0A90" w:rsidRPr="007F4C4C">
          <w:rPr>
            <w:rStyle w:val="Hyperlink"/>
            <w:noProof/>
          </w:rPr>
          <w:noBreakHyphen/>
          <w:t>6: Clustering test result.</w:t>
        </w:r>
        <w:r w:rsidR="005C0A90">
          <w:rPr>
            <w:noProof/>
            <w:webHidden/>
          </w:rPr>
          <w:tab/>
        </w:r>
        <w:r>
          <w:rPr>
            <w:noProof/>
            <w:webHidden/>
          </w:rPr>
          <w:fldChar w:fldCharType="begin"/>
        </w:r>
        <w:r w:rsidR="005C0A90">
          <w:rPr>
            <w:noProof/>
            <w:webHidden/>
          </w:rPr>
          <w:instrText xml:space="preserve"> PAGEREF _Toc382919490 \h </w:instrText>
        </w:r>
        <w:r>
          <w:rPr>
            <w:noProof/>
            <w:webHidden/>
          </w:rPr>
        </w:r>
        <w:r>
          <w:rPr>
            <w:noProof/>
            <w:webHidden/>
          </w:rPr>
          <w:fldChar w:fldCharType="separate"/>
        </w:r>
        <w:r w:rsidR="00D934F7">
          <w:rPr>
            <w:noProof/>
            <w:webHidden/>
          </w:rPr>
          <w:t>35</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1" w:history="1">
        <w:r w:rsidR="005C0A90" w:rsidRPr="007F4C4C">
          <w:rPr>
            <w:rStyle w:val="Hyperlink"/>
            <w:noProof/>
          </w:rPr>
          <w:t>Figure 4</w:t>
        </w:r>
        <w:r w:rsidR="005C0A90" w:rsidRPr="007F4C4C">
          <w:rPr>
            <w:rStyle w:val="Hyperlink"/>
            <w:noProof/>
          </w:rPr>
          <w:noBreakHyphen/>
          <w:t>1: The architecture of the analog deep machine learning engine and possible application scenarios.</w:t>
        </w:r>
        <w:r w:rsidR="005C0A90">
          <w:rPr>
            <w:noProof/>
            <w:webHidden/>
          </w:rPr>
          <w:tab/>
        </w:r>
        <w:r>
          <w:rPr>
            <w:noProof/>
            <w:webHidden/>
          </w:rPr>
          <w:fldChar w:fldCharType="begin"/>
        </w:r>
        <w:r w:rsidR="005C0A90">
          <w:rPr>
            <w:noProof/>
            <w:webHidden/>
          </w:rPr>
          <w:instrText xml:space="preserve"> PAGEREF _Toc382919491 \h </w:instrText>
        </w:r>
        <w:r>
          <w:rPr>
            <w:noProof/>
            <w:webHidden/>
          </w:rPr>
        </w:r>
        <w:r>
          <w:rPr>
            <w:noProof/>
            <w:webHidden/>
          </w:rPr>
          <w:fldChar w:fldCharType="separate"/>
        </w:r>
        <w:r w:rsidR="00D934F7">
          <w:rPr>
            <w:noProof/>
            <w:webHidden/>
          </w:rPr>
          <w:t>37</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2" w:history="1">
        <w:r w:rsidR="005C0A90" w:rsidRPr="007F4C4C">
          <w:rPr>
            <w:rStyle w:val="Hyperlink"/>
            <w:noProof/>
          </w:rPr>
          <w:t>Figure 4</w:t>
        </w:r>
        <w:r w:rsidR="005C0A90" w:rsidRPr="007F4C4C">
          <w:rPr>
            <w:rStyle w:val="Hyperlink"/>
            <w:noProof/>
          </w:rPr>
          <w:noBreakHyphen/>
          <w:t>2(a): The node architecture. The clustering algorithm implemented by the node is illustrated in (b)-(e).</w:t>
        </w:r>
        <w:r w:rsidR="005C0A90">
          <w:rPr>
            <w:noProof/>
            <w:webHidden/>
          </w:rPr>
          <w:tab/>
        </w:r>
        <w:r>
          <w:rPr>
            <w:noProof/>
            <w:webHidden/>
          </w:rPr>
          <w:fldChar w:fldCharType="begin"/>
        </w:r>
        <w:r w:rsidR="005C0A90">
          <w:rPr>
            <w:noProof/>
            <w:webHidden/>
          </w:rPr>
          <w:instrText xml:space="preserve"> PAGEREF _Toc382919492 \h </w:instrText>
        </w:r>
        <w:r>
          <w:rPr>
            <w:noProof/>
            <w:webHidden/>
          </w:rPr>
        </w:r>
        <w:r>
          <w:rPr>
            <w:noProof/>
            <w:webHidden/>
          </w:rPr>
          <w:fldChar w:fldCharType="separate"/>
        </w:r>
        <w:r w:rsidR="00D934F7">
          <w:rPr>
            <w:noProof/>
            <w:webHidden/>
          </w:rPr>
          <w:t>42</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3" w:history="1">
        <w:r w:rsidR="005C0A90" w:rsidRPr="007F4C4C">
          <w:rPr>
            <w:rStyle w:val="Hyperlink"/>
            <w:noProof/>
          </w:rPr>
          <w:t>Figure 4</w:t>
        </w:r>
        <w:r w:rsidR="005C0A90" w:rsidRPr="007F4C4C">
          <w:rPr>
            <w:rStyle w:val="Hyperlink"/>
            <w:noProof/>
          </w:rPr>
          <w:noBreakHyphen/>
          <w:t>3: Timing diagram of the intra-cycle power gating.</w:t>
        </w:r>
        <w:r w:rsidR="005C0A90">
          <w:rPr>
            <w:noProof/>
            <w:webHidden/>
          </w:rPr>
          <w:tab/>
        </w:r>
        <w:r>
          <w:rPr>
            <w:noProof/>
            <w:webHidden/>
          </w:rPr>
          <w:fldChar w:fldCharType="begin"/>
        </w:r>
        <w:r w:rsidR="005C0A90">
          <w:rPr>
            <w:noProof/>
            <w:webHidden/>
          </w:rPr>
          <w:instrText xml:space="preserve"> PAGEREF _Toc382919493 \h </w:instrText>
        </w:r>
        <w:r>
          <w:rPr>
            <w:noProof/>
            <w:webHidden/>
          </w:rPr>
        </w:r>
        <w:r>
          <w:rPr>
            <w:noProof/>
            <w:webHidden/>
          </w:rPr>
          <w:fldChar w:fldCharType="separate"/>
        </w:r>
        <w:r w:rsidR="00D934F7">
          <w:rPr>
            <w:noProof/>
            <w:webHidden/>
          </w:rPr>
          <w:t>45</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4" w:history="1">
        <w:r w:rsidR="005C0A90" w:rsidRPr="007F4C4C">
          <w:rPr>
            <w:rStyle w:val="Hyperlink"/>
            <w:noProof/>
          </w:rPr>
          <w:t>Figure 4</w:t>
        </w:r>
        <w:r w:rsidR="005C0A90" w:rsidRPr="007F4C4C">
          <w:rPr>
            <w:rStyle w:val="Hyperlink"/>
            <w:noProof/>
          </w:rPr>
          <w:noBreakHyphen/>
          <w:t>4: The schematic of the improved floating gate analog memory.</w:t>
        </w:r>
        <w:r w:rsidR="005C0A90">
          <w:rPr>
            <w:noProof/>
            <w:webHidden/>
          </w:rPr>
          <w:tab/>
        </w:r>
        <w:r>
          <w:rPr>
            <w:noProof/>
            <w:webHidden/>
          </w:rPr>
          <w:fldChar w:fldCharType="begin"/>
        </w:r>
        <w:r w:rsidR="005C0A90">
          <w:rPr>
            <w:noProof/>
            <w:webHidden/>
          </w:rPr>
          <w:instrText xml:space="preserve"> PAGEREF _Toc382919494 \h </w:instrText>
        </w:r>
        <w:r>
          <w:rPr>
            <w:noProof/>
            <w:webHidden/>
          </w:rPr>
        </w:r>
        <w:r>
          <w:rPr>
            <w:noProof/>
            <w:webHidden/>
          </w:rPr>
          <w:fldChar w:fldCharType="separate"/>
        </w:r>
        <w:r w:rsidR="00D934F7">
          <w:rPr>
            <w:noProof/>
            <w:webHidden/>
          </w:rPr>
          <w:t>45</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5" w:history="1">
        <w:r w:rsidR="005C0A90" w:rsidRPr="007F4C4C">
          <w:rPr>
            <w:rStyle w:val="Hyperlink"/>
            <w:noProof/>
          </w:rPr>
          <w:t>Figure 4</w:t>
        </w:r>
        <w:r w:rsidR="005C0A90" w:rsidRPr="007F4C4C">
          <w:rPr>
            <w:rStyle w:val="Hyperlink"/>
            <w:noProof/>
          </w:rPr>
          <w:noBreakHyphen/>
          <w:t>5: The layout of the new FGM.</w:t>
        </w:r>
        <w:r w:rsidR="005C0A90">
          <w:rPr>
            <w:noProof/>
            <w:webHidden/>
          </w:rPr>
          <w:tab/>
        </w:r>
        <w:r>
          <w:rPr>
            <w:noProof/>
            <w:webHidden/>
          </w:rPr>
          <w:fldChar w:fldCharType="begin"/>
        </w:r>
        <w:r w:rsidR="005C0A90">
          <w:rPr>
            <w:noProof/>
            <w:webHidden/>
          </w:rPr>
          <w:instrText xml:space="preserve"> PAGEREF _Toc382919495 \h </w:instrText>
        </w:r>
        <w:r>
          <w:rPr>
            <w:noProof/>
            <w:webHidden/>
          </w:rPr>
        </w:r>
        <w:r>
          <w:rPr>
            <w:noProof/>
            <w:webHidden/>
          </w:rPr>
          <w:fldChar w:fldCharType="separate"/>
        </w:r>
        <w:r w:rsidR="00D934F7">
          <w:rPr>
            <w:noProof/>
            <w:webHidden/>
          </w:rPr>
          <w:t>46</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6" w:history="1">
        <w:r w:rsidR="005C0A90" w:rsidRPr="007F4C4C">
          <w:rPr>
            <w:rStyle w:val="Hyperlink"/>
            <w:noProof/>
          </w:rPr>
          <w:t>Figure 4</w:t>
        </w:r>
        <w:r w:rsidR="005C0A90" w:rsidRPr="007F4C4C">
          <w:rPr>
            <w:rStyle w:val="Hyperlink"/>
            <w:noProof/>
          </w:rPr>
          <w:noBreakHyphen/>
          <w:t>6: The schematic of the reconfigurable analog computation cell and the switch positions for three operation modes.</w:t>
        </w:r>
        <w:r w:rsidR="005C0A90">
          <w:rPr>
            <w:noProof/>
            <w:webHidden/>
          </w:rPr>
          <w:tab/>
        </w:r>
        <w:r>
          <w:rPr>
            <w:noProof/>
            <w:webHidden/>
          </w:rPr>
          <w:fldChar w:fldCharType="begin"/>
        </w:r>
        <w:r w:rsidR="005C0A90">
          <w:rPr>
            <w:noProof/>
            <w:webHidden/>
          </w:rPr>
          <w:instrText xml:space="preserve"> PAGEREF _Toc382919496 \h </w:instrText>
        </w:r>
        <w:r>
          <w:rPr>
            <w:noProof/>
            <w:webHidden/>
          </w:rPr>
        </w:r>
        <w:r>
          <w:rPr>
            <w:noProof/>
            <w:webHidden/>
          </w:rPr>
          <w:fldChar w:fldCharType="separate"/>
        </w:r>
        <w:r w:rsidR="00D934F7">
          <w:rPr>
            <w:noProof/>
            <w:webHidden/>
          </w:rPr>
          <w:t>47</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7" w:history="1">
        <w:r w:rsidR="005C0A90" w:rsidRPr="007F4C4C">
          <w:rPr>
            <w:rStyle w:val="Hyperlink"/>
            <w:noProof/>
          </w:rPr>
          <w:t>Figure 4</w:t>
        </w:r>
        <w:r w:rsidR="005C0A90" w:rsidRPr="007F4C4C">
          <w:rPr>
            <w:rStyle w:val="Hyperlink"/>
            <w:noProof/>
          </w:rPr>
          <w:noBreakHyphen/>
          <w:t>7: The measured transfer functions with the RAC configured to belief construction mode.</w:t>
        </w:r>
        <w:r w:rsidR="005C0A90">
          <w:rPr>
            <w:noProof/>
            <w:webHidden/>
          </w:rPr>
          <w:tab/>
        </w:r>
        <w:r>
          <w:rPr>
            <w:noProof/>
            <w:webHidden/>
          </w:rPr>
          <w:fldChar w:fldCharType="begin"/>
        </w:r>
        <w:r w:rsidR="005C0A90">
          <w:rPr>
            <w:noProof/>
            <w:webHidden/>
          </w:rPr>
          <w:instrText xml:space="preserve"> PAGEREF _Toc382919497 \h </w:instrText>
        </w:r>
        <w:r>
          <w:rPr>
            <w:noProof/>
            <w:webHidden/>
          </w:rPr>
        </w:r>
        <w:r>
          <w:rPr>
            <w:noProof/>
            <w:webHidden/>
          </w:rPr>
          <w:fldChar w:fldCharType="separate"/>
        </w:r>
        <w:r w:rsidR="00D934F7">
          <w:rPr>
            <w:noProof/>
            <w:webHidden/>
          </w:rPr>
          <w:t>49</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8" w:history="1">
        <w:r w:rsidR="005C0A90" w:rsidRPr="007F4C4C">
          <w:rPr>
            <w:rStyle w:val="Hyperlink"/>
            <w:noProof/>
          </w:rPr>
          <w:t>Figure 4</w:t>
        </w:r>
        <w:r w:rsidR="005C0A90" w:rsidRPr="007F4C4C">
          <w:rPr>
            <w:rStyle w:val="Hyperlink"/>
            <w:noProof/>
          </w:rPr>
          <w:noBreakHyphen/>
          <w:t>8: Behavioral model of the RAC with gain errors. (b) System's classification error rate as a function of each error.</w:t>
        </w:r>
        <w:r w:rsidR="005C0A90">
          <w:rPr>
            <w:noProof/>
            <w:webHidden/>
          </w:rPr>
          <w:tab/>
        </w:r>
        <w:r>
          <w:rPr>
            <w:noProof/>
            <w:webHidden/>
          </w:rPr>
          <w:fldChar w:fldCharType="begin"/>
        </w:r>
        <w:r w:rsidR="005C0A90">
          <w:rPr>
            <w:noProof/>
            <w:webHidden/>
          </w:rPr>
          <w:instrText xml:space="preserve"> PAGEREF _Toc382919498 \h </w:instrText>
        </w:r>
        <w:r>
          <w:rPr>
            <w:noProof/>
            <w:webHidden/>
          </w:rPr>
        </w:r>
        <w:r>
          <w:rPr>
            <w:noProof/>
            <w:webHidden/>
          </w:rPr>
          <w:fldChar w:fldCharType="separate"/>
        </w:r>
        <w:r w:rsidR="00D934F7">
          <w:rPr>
            <w:noProof/>
            <w:webHidden/>
          </w:rPr>
          <w:t>51</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499" w:history="1">
        <w:r w:rsidR="005C0A90" w:rsidRPr="007F4C4C">
          <w:rPr>
            <w:rStyle w:val="Hyperlink"/>
            <w:noProof/>
          </w:rPr>
          <w:t>Figure 4</w:t>
        </w:r>
        <w:r w:rsidR="005C0A90" w:rsidRPr="007F4C4C">
          <w:rPr>
            <w:rStyle w:val="Hyperlink"/>
            <w:noProof/>
          </w:rPr>
          <w:noBreakHyphen/>
          <w:t>9: The schematic of one channel of the distance processing unit.</w:t>
        </w:r>
        <w:r w:rsidR="005C0A90">
          <w:rPr>
            <w:noProof/>
            <w:webHidden/>
          </w:rPr>
          <w:tab/>
        </w:r>
        <w:r>
          <w:rPr>
            <w:noProof/>
            <w:webHidden/>
          </w:rPr>
          <w:fldChar w:fldCharType="begin"/>
        </w:r>
        <w:r w:rsidR="005C0A90">
          <w:rPr>
            <w:noProof/>
            <w:webHidden/>
          </w:rPr>
          <w:instrText xml:space="preserve"> PAGEREF _Toc382919499 \h </w:instrText>
        </w:r>
        <w:r>
          <w:rPr>
            <w:noProof/>
            <w:webHidden/>
          </w:rPr>
        </w:r>
        <w:r>
          <w:rPr>
            <w:noProof/>
            <w:webHidden/>
          </w:rPr>
          <w:fldChar w:fldCharType="separate"/>
        </w:r>
        <w:r w:rsidR="00D934F7">
          <w:rPr>
            <w:noProof/>
            <w:webHidden/>
          </w:rPr>
          <w:t>52</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0" w:history="1">
        <w:r w:rsidR="005C0A90" w:rsidRPr="007F4C4C">
          <w:rPr>
            <w:rStyle w:val="Hyperlink"/>
            <w:noProof/>
          </w:rPr>
          <w:t>Figure 4</w:t>
        </w:r>
        <w:r w:rsidR="005C0A90" w:rsidRPr="007F4C4C">
          <w:rPr>
            <w:rStyle w:val="Hyperlink"/>
            <w:noProof/>
          </w:rPr>
          <w:noBreakHyphen/>
          <w:t>10: Timing diagram of data sampling across the hierarchy to enable pipelined operation.</w:t>
        </w:r>
        <w:r w:rsidR="005C0A90">
          <w:rPr>
            <w:noProof/>
            <w:webHidden/>
          </w:rPr>
          <w:tab/>
        </w:r>
        <w:r>
          <w:rPr>
            <w:noProof/>
            <w:webHidden/>
          </w:rPr>
          <w:fldChar w:fldCharType="begin"/>
        </w:r>
        <w:r w:rsidR="005C0A90">
          <w:rPr>
            <w:noProof/>
            <w:webHidden/>
          </w:rPr>
          <w:instrText xml:space="preserve"> PAGEREF _Toc382919500 \h </w:instrText>
        </w:r>
        <w:r>
          <w:rPr>
            <w:noProof/>
            <w:webHidden/>
          </w:rPr>
        </w:r>
        <w:r>
          <w:rPr>
            <w:noProof/>
            <w:webHidden/>
          </w:rPr>
          <w:fldChar w:fldCharType="separate"/>
        </w:r>
        <w:r w:rsidR="00D934F7">
          <w:rPr>
            <w:noProof/>
            <w:webHidden/>
          </w:rPr>
          <w:t>53</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1" w:history="1">
        <w:r w:rsidR="005C0A90" w:rsidRPr="007F4C4C">
          <w:rPr>
            <w:rStyle w:val="Hyperlink"/>
            <w:noProof/>
          </w:rPr>
          <w:t>Figure 4</w:t>
        </w:r>
        <w:r w:rsidR="005C0A90" w:rsidRPr="007F4C4C">
          <w:rPr>
            <w:rStyle w:val="Hyperlink"/>
            <w:noProof/>
          </w:rPr>
          <w:noBreakHyphen/>
          <w:t>11: (a) The schematic of the sample and hold and (b) simulated charge injection and droop errors.</w:t>
        </w:r>
        <w:r w:rsidR="005C0A90">
          <w:rPr>
            <w:noProof/>
            <w:webHidden/>
          </w:rPr>
          <w:tab/>
        </w:r>
        <w:r>
          <w:rPr>
            <w:noProof/>
            <w:webHidden/>
          </w:rPr>
          <w:fldChar w:fldCharType="begin"/>
        </w:r>
        <w:r w:rsidR="005C0A90">
          <w:rPr>
            <w:noProof/>
            <w:webHidden/>
          </w:rPr>
          <w:instrText xml:space="preserve"> PAGEREF _Toc382919501 \h </w:instrText>
        </w:r>
        <w:r>
          <w:rPr>
            <w:noProof/>
            <w:webHidden/>
          </w:rPr>
        </w:r>
        <w:r>
          <w:rPr>
            <w:noProof/>
            <w:webHidden/>
          </w:rPr>
          <w:fldChar w:fldCharType="separate"/>
        </w:r>
        <w:r w:rsidR="00D934F7">
          <w:rPr>
            <w:noProof/>
            <w:webHidden/>
          </w:rPr>
          <w:t>54</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2" w:history="1">
        <w:r w:rsidR="005C0A90" w:rsidRPr="007F4C4C">
          <w:rPr>
            <w:rStyle w:val="Hyperlink"/>
            <w:noProof/>
          </w:rPr>
          <w:t>Figure 4</w:t>
        </w:r>
        <w:r w:rsidR="005C0A90" w:rsidRPr="007F4C4C">
          <w:rPr>
            <w:rStyle w:val="Hyperlink"/>
            <w:noProof/>
          </w:rPr>
          <w:noBreakHyphen/>
          <w:t>12: The schematic and timing diagram of the starvation trace circuit.</w:t>
        </w:r>
        <w:r w:rsidR="005C0A90">
          <w:rPr>
            <w:noProof/>
            <w:webHidden/>
          </w:rPr>
          <w:tab/>
        </w:r>
        <w:r>
          <w:rPr>
            <w:noProof/>
            <w:webHidden/>
          </w:rPr>
          <w:fldChar w:fldCharType="begin"/>
        </w:r>
        <w:r w:rsidR="005C0A90">
          <w:rPr>
            <w:noProof/>
            <w:webHidden/>
          </w:rPr>
          <w:instrText xml:space="preserve"> PAGEREF _Toc382919502 \h </w:instrText>
        </w:r>
        <w:r>
          <w:rPr>
            <w:noProof/>
            <w:webHidden/>
          </w:rPr>
        </w:r>
        <w:r>
          <w:rPr>
            <w:noProof/>
            <w:webHidden/>
          </w:rPr>
          <w:fldChar w:fldCharType="separate"/>
        </w:r>
        <w:r w:rsidR="00D934F7">
          <w:rPr>
            <w:noProof/>
            <w:webHidden/>
          </w:rPr>
          <w:t>54</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3" w:history="1">
        <w:r w:rsidR="005C0A90" w:rsidRPr="007F4C4C">
          <w:rPr>
            <w:rStyle w:val="Hyperlink"/>
            <w:noProof/>
          </w:rPr>
          <w:t>Figure 4</w:t>
        </w:r>
        <w:r w:rsidR="005C0A90" w:rsidRPr="007F4C4C">
          <w:rPr>
            <w:rStyle w:val="Hyperlink"/>
            <w:noProof/>
          </w:rPr>
          <w:noBreakHyphen/>
          <w:t>13: Biasing schemes (a) Voltage distribution. (b) Current distribution.  (c) Proposed hybrid biasing.  (d) Measured mismatch of biasing.</w:t>
        </w:r>
        <w:r w:rsidR="005C0A90">
          <w:rPr>
            <w:noProof/>
            <w:webHidden/>
          </w:rPr>
          <w:tab/>
        </w:r>
        <w:r>
          <w:rPr>
            <w:noProof/>
            <w:webHidden/>
          </w:rPr>
          <w:fldChar w:fldCharType="begin"/>
        </w:r>
        <w:r w:rsidR="005C0A90">
          <w:rPr>
            <w:noProof/>
            <w:webHidden/>
          </w:rPr>
          <w:instrText xml:space="preserve"> PAGEREF _Toc382919503 \h </w:instrText>
        </w:r>
        <w:r>
          <w:rPr>
            <w:noProof/>
            <w:webHidden/>
          </w:rPr>
        </w:r>
        <w:r>
          <w:rPr>
            <w:noProof/>
            <w:webHidden/>
          </w:rPr>
          <w:fldChar w:fldCharType="separate"/>
        </w:r>
        <w:r w:rsidR="00D934F7">
          <w:rPr>
            <w:noProof/>
            <w:webHidden/>
          </w:rPr>
          <w:t>55</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4" w:history="1">
        <w:r w:rsidR="005C0A90" w:rsidRPr="007F4C4C">
          <w:rPr>
            <w:rStyle w:val="Hyperlink"/>
            <w:noProof/>
          </w:rPr>
          <w:t>Figure 4</w:t>
        </w:r>
        <w:r w:rsidR="005C0A90" w:rsidRPr="007F4C4C">
          <w:rPr>
            <w:rStyle w:val="Hyperlink"/>
            <w:noProof/>
          </w:rPr>
          <w:noBreakHyphen/>
          <w:t>14: Conceptual diagram showing how the RAC array is assembled from the RAC cells.</w:t>
        </w:r>
        <w:r w:rsidR="005C0A90">
          <w:rPr>
            <w:noProof/>
            <w:webHidden/>
          </w:rPr>
          <w:tab/>
        </w:r>
        <w:r>
          <w:rPr>
            <w:noProof/>
            <w:webHidden/>
          </w:rPr>
          <w:fldChar w:fldCharType="begin"/>
        </w:r>
        <w:r w:rsidR="005C0A90">
          <w:rPr>
            <w:noProof/>
            <w:webHidden/>
          </w:rPr>
          <w:instrText xml:space="preserve"> PAGEREF _Toc382919504 \h </w:instrText>
        </w:r>
        <w:r>
          <w:rPr>
            <w:noProof/>
            <w:webHidden/>
          </w:rPr>
        </w:r>
        <w:r>
          <w:rPr>
            <w:noProof/>
            <w:webHidden/>
          </w:rPr>
          <w:fldChar w:fldCharType="separate"/>
        </w:r>
        <w:r w:rsidR="00D934F7">
          <w:rPr>
            <w:noProof/>
            <w:webHidden/>
          </w:rPr>
          <w:t>56</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5" w:history="1">
        <w:r w:rsidR="005C0A90" w:rsidRPr="007F4C4C">
          <w:rPr>
            <w:rStyle w:val="Hyperlink"/>
            <w:noProof/>
          </w:rPr>
          <w:t>Figure 4</w:t>
        </w:r>
        <w:r w:rsidR="005C0A90" w:rsidRPr="007F4C4C">
          <w:rPr>
            <w:rStyle w:val="Hyperlink"/>
            <w:noProof/>
          </w:rPr>
          <w:noBreakHyphen/>
          <w:t>15: (a) Chip micrograph and (b) custom test board.</w:t>
        </w:r>
        <w:r w:rsidR="005C0A90">
          <w:rPr>
            <w:noProof/>
            <w:webHidden/>
          </w:rPr>
          <w:tab/>
        </w:r>
        <w:r>
          <w:rPr>
            <w:noProof/>
            <w:webHidden/>
          </w:rPr>
          <w:fldChar w:fldCharType="begin"/>
        </w:r>
        <w:r w:rsidR="005C0A90">
          <w:rPr>
            <w:noProof/>
            <w:webHidden/>
          </w:rPr>
          <w:instrText xml:space="preserve"> PAGEREF _Toc382919505 \h </w:instrText>
        </w:r>
        <w:r>
          <w:rPr>
            <w:noProof/>
            <w:webHidden/>
          </w:rPr>
        </w:r>
        <w:r>
          <w:rPr>
            <w:noProof/>
            <w:webHidden/>
          </w:rPr>
          <w:fldChar w:fldCharType="separate"/>
        </w:r>
        <w:r w:rsidR="00D934F7">
          <w:rPr>
            <w:noProof/>
            <w:webHidden/>
          </w:rPr>
          <w:t>57</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6" w:history="1">
        <w:r w:rsidR="005C0A90" w:rsidRPr="007F4C4C">
          <w:rPr>
            <w:rStyle w:val="Hyperlink"/>
            <w:noProof/>
          </w:rPr>
          <w:t>Figure 4</w:t>
        </w:r>
        <w:r w:rsidR="005C0A90" w:rsidRPr="007F4C4C">
          <w:rPr>
            <w:rStyle w:val="Hyperlink"/>
            <w:noProof/>
          </w:rPr>
          <w:noBreakHyphen/>
          <w:t>16: (a) The system model for noise measurement. (b)  Measured classification results and extracted Gaussian distribution.</w:t>
        </w:r>
        <w:r w:rsidR="005C0A90">
          <w:rPr>
            <w:noProof/>
            <w:webHidden/>
          </w:rPr>
          <w:tab/>
        </w:r>
        <w:r>
          <w:rPr>
            <w:noProof/>
            <w:webHidden/>
          </w:rPr>
          <w:fldChar w:fldCharType="begin"/>
        </w:r>
        <w:r w:rsidR="005C0A90">
          <w:rPr>
            <w:noProof/>
            <w:webHidden/>
          </w:rPr>
          <w:instrText xml:space="preserve"> PAGEREF _Toc382919506 \h </w:instrText>
        </w:r>
        <w:r>
          <w:rPr>
            <w:noProof/>
            <w:webHidden/>
          </w:rPr>
        </w:r>
        <w:r>
          <w:rPr>
            <w:noProof/>
            <w:webHidden/>
          </w:rPr>
          <w:fldChar w:fldCharType="separate"/>
        </w:r>
        <w:r w:rsidR="00D934F7">
          <w:rPr>
            <w:noProof/>
            <w:webHidden/>
          </w:rPr>
          <w:t>58</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7" w:history="1">
        <w:r w:rsidR="005C0A90" w:rsidRPr="007F4C4C">
          <w:rPr>
            <w:rStyle w:val="Hyperlink"/>
            <w:noProof/>
          </w:rPr>
          <w:t>Figure 4</w:t>
        </w:r>
        <w:r w:rsidR="005C0A90" w:rsidRPr="007F4C4C">
          <w:rPr>
            <w:rStyle w:val="Hyperlink"/>
            <w:noProof/>
          </w:rPr>
          <w:noBreakHyphen/>
          <w:t>17: The clustering test results.</w:t>
        </w:r>
        <w:r w:rsidR="005C0A90">
          <w:rPr>
            <w:noProof/>
            <w:webHidden/>
          </w:rPr>
          <w:tab/>
        </w:r>
        <w:r>
          <w:rPr>
            <w:noProof/>
            <w:webHidden/>
          </w:rPr>
          <w:fldChar w:fldCharType="begin"/>
        </w:r>
        <w:r w:rsidR="005C0A90">
          <w:rPr>
            <w:noProof/>
            <w:webHidden/>
          </w:rPr>
          <w:instrText xml:space="preserve"> PAGEREF _Toc382919507 \h </w:instrText>
        </w:r>
        <w:r>
          <w:rPr>
            <w:noProof/>
            <w:webHidden/>
          </w:rPr>
        </w:r>
        <w:r>
          <w:rPr>
            <w:noProof/>
            <w:webHidden/>
          </w:rPr>
          <w:fldChar w:fldCharType="separate"/>
        </w:r>
        <w:r w:rsidR="00D934F7">
          <w:rPr>
            <w:noProof/>
            <w:webHidden/>
          </w:rPr>
          <w:t>59</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8" w:history="1">
        <w:r w:rsidR="005C0A90" w:rsidRPr="007F4C4C">
          <w:rPr>
            <w:rStyle w:val="Hyperlink"/>
            <w:noProof/>
          </w:rPr>
          <w:t>Figure 4</w:t>
        </w:r>
        <w:r w:rsidR="005C0A90" w:rsidRPr="007F4C4C">
          <w:rPr>
            <w:rStyle w:val="Hyperlink"/>
            <w:noProof/>
          </w:rPr>
          <w:noBreakHyphen/>
          <w:t>18: The extracted parameters plotted versus their true values.</w:t>
        </w:r>
        <w:r w:rsidR="005C0A90">
          <w:rPr>
            <w:noProof/>
            <w:webHidden/>
          </w:rPr>
          <w:tab/>
        </w:r>
        <w:r>
          <w:rPr>
            <w:noProof/>
            <w:webHidden/>
          </w:rPr>
          <w:fldChar w:fldCharType="begin"/>
        </w:r>
        <w:r w:rsidR="005C0A90">
          <w:rPr>
            <w:noProof/>
            <w:webHidden/>
          </w:rPr>
          <w:instrText xml:space="preserve"> PAGEREF _Toc382919508 \h </w:instrText>
        </w:r>
        <w:r>
          <w:rPr>
            <w:noProof/>
            <w:webHidden/>
          </w:rPr>
        </w:r>
        <w:r>
          <w:rPr>
            <w:noProof/>
            <w:webHidden/>
          </w:rPr>
          <w:fldChar w:fldCharType="separate"/>
        </w:r>
        <w:r w:rsidR="00D934F7">
          <w:rPr>
            <w:noProof/>
            <w:webHidden/>
          </w:rPr>
          <w:t>60</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09" w:history="1">
        <w:r w:rsidR="005C0A90" w:rsidRPr="007F4C4C">
          <w:rPr>
            <w:rStyle w:val="Hyperlink"/>
            <w:noProof/>
          </w:rPr>
          <w:t>Figure 4</w:t>
        </w:r>
        <w:r w:rsidR="005C0A90" w:rsidRPr="007F4C4C">
          <w:rPr>
            <w:rStyle w:val="Hyperlink"/>
            <w:noProof/>
          </w:rPr>
          <w:noBreakHyphen/>
          <w:t>19: Clustering results with bad initial condition without and with the starvation trace enabled.</w:t>
        </w:r>
        <w:r w:rsidR="005C0A90">
          <w:rPr>
            <w:noProof/>
            <w:webHidden/>
          </w:rPr>
          <w:tab/>
        </w:r>
        <w:r>
          <w:rPr>
            <w:noProof/>
            <w:webHidden/>
          </w:rPr>
          <w:fldChar w:fldCharType="begin"/>
        </w:r>
        <w:r w:rsidR="005C0A90">
          <w:rPr>
            <w:noProof/>
            <w:webHidden/>
          </w:rPr>
          <w:instrText xml:space="preserve"> PAGEREF _Toc382919509 \h </w:instrText>
        </w:r>
        <w:r>
          <w:rPr>
            <w:noProof/>
            <w:webHidden/>
          </w:rPr>
        </w:r>
        <w:r>
          <w:rPr>
            <w:noProof/>
            <w:webHidden/>
          </w:rPr>
          <w:fldChar w:fldCharType="separate"/>
        </w:r>
        <w:r w:rsidR="00D934F7">
          <w:rPr>
            <w:noProof/>
            <w:webHidden/>
          </w:rPr>
          <w:t>60</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0" w:history="1">
        <w:r w:rsidR="005C0A90" w:rsidRPr="007F4C4C">
          <w:rPr>
            <w:rStyle w:val="Hyperlink"/>
            <w:noProof/>
          </w:rPr>
          <w:t>Figure 4</w:t>
        </w:r>
        <w:r w:rsidR="005C0A90" w:rsidRPr="007F4C4C">
          <w:rPr>
            <w:rStyle w:val="Hyperlink"/>
            <w:noProof/>
          </w:rPr>
          <w:noBreakHyphen/>
          <w:t>20: The feature extraction test setup.</w:t>
        </w:r>
        <w:r w:rsidR="005C0A90">
          <w:rPr>
            <w:noProof/>
            <w:webHidden/>
          </w:rPr>
          <w:tab/>
        </w:r>
        <w:r>
          <w:rPr>
            <w:noProof/>
            <w:webHidden/>
          </w:rPr>
          <w:fldChar w:fldCharType="begin"/>
        </w:r>
        <w:r w:rsidR="005C0A90">
          <w:rPr>
            <w:noProof/>
            <w:webHidden/>
          </w:rPr>
          <w:instrText xml:space="preserve"> PAGEREF _Toc382919510 \h </w:instrText>
        </w:r>
        <w:r>
          <w:rPr>
            <w:noProof/>
            <w:webHidden/>
          </w:rPr>
        </w:r>
        <w:r>
          <w:rPr>
            <w:noProof/>
            <w:webHidden/>
          </w:rPr>
          <w:fldChar w:fldCharType="separate"/>
        </w:r>
        <w:r w:rsidR="00D934F7">
          <w:rPr>
            <w:noProof/>
            <w:webHidden/>
          </w:rPr>
          <w:t>61</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1" w:history="1">
        <w:r w:rsidR="005C0A90" w:rsidRPr="007F4C4C">
          <w:rPr>
            <w:rStyle w:val="Hyperlink"/>
            <w:noProof/>
          </w:rPr>
          <w:t>Figure 4</w:t>
        </w:r>
        <w:r w:rsidR="005C0A90" w:rsidRPr="007F4C4C">
          <w:rPr>
            <w:rStyle w:val="Hyperlink"/>
            <w:noProof/>
          </w:rPr>
          <w:noBreakHyphen/>
          <w:t xml:space="preserve">21: </w:t>
        </w:r>
        <w:r w:rsidR="005C0A90" w:rsidRPr="007F4C4C">
          <w:rPr>
            <w:rStyle w:val="Hyperlink"/>
            <w:noProof/>
            <w:lang w:eastAsia="zh-CN"/>
          </w:rPr>
          <w:t xml:space="preserve">(a) The convergence of centroid during training. (b) Output rich feature from the top </w:t>
        </w:r>
        <w:r w:rsidR="005C0A90" w:rsidRPr="007F4C4C">
          <w:rPr>
            <w:rStyle w:val="Hyperlink"/>
            <w:noProof/>
          </w:rPr>
          <w:lastRenderedPageBreak/>
          <w:t>layer</w:t>
        </w:r>
        <w:r w:rsidR="005C0A90" w:rsidRPr="007F4C4C">
          <w:rPr>
            <w:rStyle w:val="Hyperlink"/>
            <w:noProof/>
            <w:lang w:eastAsia="zh-CN"/>
          </w:rPr>
          <w:t>.</w:t>
        </w:r>
        <w:r w:rsidR="005C0A90">
          <w:rPr>
            <w:noProof/>
            <w:webHidden/>
          </w:rPr>
          <w:tab/>
        </w:r>
        <w:r>
          <w:rPr>
            <w:noProof/>
            <w:webHidden/>
          </w:rPr>
          <w:fldChar w:fldCharType="begin"/>
        </w:r>
        <w:r w:rsidR="005C0A90">
          <w:rPr>
            <w:noProof/>
            <w:webHidden/>
          </w:rPr>
          <w:instrText xml:space="preserve"> PAGEREF _Toc382919511 \h </w:instrText>
        </w:r>
        <w:r>
          <w:rPr>
            <w:noProof/>
            <w:webHidden/>
          </w:rPr>
        </w:r>
        <w:r>
          <w:rPr>
            <w:noProof/>
            <w:webHidden/>
          </w:rPr>
          <w:fldChar w:fldCharType="separate"/>
        </w:r>
        <w:r w:rsidR="00D934F7">
          <w:rPr>
            <w:noProof/>
            <w:webHidden/>
          </w:rPr>
          <w:t>61</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2" w:history="1">
        <w:r w:rsidR="005C0A90" w:rsidRPr="007F4C4C">
          <w:rPr>
            <w:rStyle w:val="Hyperlink"/>
            <w:noProof/>
          </w:rPr>
          <w:t>Figure 4</w:t>
        </w:r>
        <w:r w:rsidR="005C0A90" w:rsidRPr="007F4C4C">
          <w:rPr>
            <w:rStyle w:val="Hyperlink"/>
            <w:noProof/>
          </w:rPr>
          <w:noBreakHyphen/>
          <w:t>22: Measured classification accuracy using the feature extracted by the chip.</w:t>
        </w:r>
        <w:r w:rsidR="005C0A90">
          <w:rPr>
            <w:noProof/>
            <w:webHidden/>
          </w:rPr>
          <w:tab/>
        </w:r>
        <w:r>
          <w:rPr>
            <w:noProof/>
            <w:webHidden/>
          </w:rPr>
          <w:fldChar w:fldCharType="begin"/>
        </w:r>
        <w:r w:rsidR="005C0A90">
          <w:rPr>
            <w:noProof/>
            <w:webHidden/>
          </w:rPr>
          <w:instrText xml:space="preserve"> PAGEREF _Toc382919512 \h </w:instrText>
        </w:r>
        <w:r>
          <w:rPr>
            <w:noProof/>
            <w:webHidden/>
          </w:rPr>
        </w:r>
        <w:r>
          <w:rPr>
            <w:noProof/>
            <w:webHidden/>
          </w:rPr>
          <w:fldChar w:fldCharType="separate"/>
        </w:r>
        <w:r w:rsidR="00D934F7">
          <w:rPr>
            <w:noProof/>
            <w:webHidden/>
          </w:rPr>
          <w:t>62</w:t>
        </w:r>
        <w:r>
          <w:rPr>
            <w:noProof/>
            <w:webHidden/>
          </w:rPr>
          <w:fldChar w:fldCharType="end"/>
        </w:r>
      </w:hyperlink>
    </w:p>
    <w:p w:rsidR="005C0A90" w:rsidRP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3" w:history="1">
        <w:r w:rsidR="005C0A90" w:rsidRPr="005C0A90">
          <w:rPr>
            <w:rStyle w:val="Hyperlink"/>
            <w:noProof/>
          </w:rPr>
          <w:t>Figure 4</w:t>
        </w:r>
        <w:r w:rsidR="005C0A90" w:rsidRPr="005C0A90">
          <w:rPr>
            <w:rStyle w:val="Hyperlink"/>
            <w:noProof/>
          </w:rPr>
          <w:noBreakHyphen/>
          <w:t>23: The performance and energy breakdown in the training mode.</w:t>
        </w:r>
        <w:r w:rsidR="005C0A90" w:rsidRPr="005C0A90">
          <w:rPr>
            <w:noProof/>
            <w:webHidden/>
          </w:rPr>
          <w:tab/>
        </w:r>
        <w:r w:rsidRPr="005C0A90">
          <w:rPr>
            <w:noProof/>
            <w:webHidden/>
          </w:rPr>
          <w:fldChar w:fldCharType="begin"/>
        </w:r>
        <w:r w:rsidR="005C0A90" w:rsidRPr="005C0A90">
          <w:rPr>
            <w:noProof/>
            <w:webHidden/>
          </w:rPr>
          <w:instrText xml:space="preserve"> PAGEREF _Toc382919513 \h </w:instrText>
        </w:r>
        <w:r w:rsidRPr="005C0A90">
          <w:rPr>
            <w:noProof/>
            <w:webHidden/>
          </w:rPr>
        </w:r>
        <w:r w:rsidRPr="005C0A90">
          <w:rPr>
            <w:noProof/>
            <w:webHidden/>
          </w:rPr>
          <w:fldChar w:fldCharType="separate"/>
        </w:r>
        <w:r w:rsidR="00D934F7">
          <w:rPr>
            <w:noProof/>
            <w:webHidden/>
          </w:rPr>
          <w:t>63</w:t>
        </w:r>
        <w:r w:rsidRPr="005C0A90">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4" w:history="1">
        <w:r w:rsidR="005C0A90" w:rsidRPr="007F4C4C">
          <w:rPr>
            <w:rStyle w:val="Hyperlink"/>
            <w:noProof/>
          </w:rPr>
          <w:t>Figure 5</w:t>
        </w:r>
        <w:r w:rsidR="005C0A90" w:rsidRPr="007F4C4C">
          <w:rPr>
            <w:rStyle w:val="Hyperlink"/>
            <w:noProof/>
          </w:rPr>
          <w:noBreakHyphen/>
          <w:t>1: Schematic of the proposed tunable bump circuit.</w:t>
        </w:r>
        <w:r w:rsidR="005C0A90">
          <w:rPr>
            <w:noProof/>
            <w:webHidden/>
          </w:rPr>
          <w:tab/>
        </w:r>
        <w:r>
          <w:rPr>
            <w:noProof/>
            <w:webHidden/>
          </w:rPr>
          <w:fldChar w:fldCharType="begin"/>
        </w:r>
        <w:r w:rsidR="005C0A90">
          <w:rPr>
            <w:noProof/>
            <w:webHidden/>
          </w:rPr>
          <w:instrText xml:space="preserve"> PAGEREF _Toc382919514 \h </w:instrText>
        </w:r>
        <w:r>
          <w:rPr>
            <w:noProof/>
            <w:webHidden/>
          </w:rPr>
        </w:r>
        <w:r>
          <w:rPr>
            <w:noProof/>
            <w:webHidden/>
          </w:rPr>
          <w:fldChar w:fldCharType="separate"/>
        </w:r>
        <w:r w:rsidR="00D934F7">
          <w:rPr>
            <w:noProof/>
            <w:webHidden/>
          </w:rPr>
          <w:t>66</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5" w:history="1">
        <w:r w:rsidR="005C0A90" w:rsidRPr="007F4C4C">
          <w:rPr>
            <w:rStyle w:val="Hyperlink"/>
            <w:noProof/>
          </w:rPr>
          <w:t>Figure 5</w:t>
        </w:r>
        <w:r w:rsidR="005C0A90" w:rsidRPr="007F4C4C">
          <w:rPr>
            <w:rStyle w:val="Hyperlink"/>
            <w:noProof/>
          </w:rPr>
          <w:noBreakHyphen/>
          <w:t xml:space="preserve">2: </w:t>
        </w:r>
        <w:r w:rsidR="005C0A90" w:rsidRPr="007F4C4C">
          <w:rPr>
            <w:rStyle w:val="Hyperlink"/>
            <w:noProof/>
            <w:lang w:eastAsia="zh-CN"/>
          </w:rPr>
          <w:t>Bump circuit micrograph, layout, and the test setup.</w:t>
        </w:r>
        <w:r w:rsidR="005C0A90">
          <w:rPr>
            <w:noProof/>
            <w:webHidden/>
          </w:rPr>
          <w:tab/>
        </w:r>
        <w:r>
          <w:rPr>
            <w:noProof/>
            <w:webHidden/>
          </w:rPr>
          <w:fldChar w:fldCharType="begin"/>
        </w:r>
        <w:r w:rsidR="005C0A90">
          <w:rPr>
            <w:noProof/>
            <w:webHidden/>
          </w:rPr>
          <w:instrText xml:space="preserve"> PAGEREF _Toc382919515 \h </w:instrText>
        </w:r>
        <w:r>
          <w:rPr>
            <w:noProof/>
            <w:webHidden/>
          </w:rPr>
        </w:r>
        <w:r>
          <w:rPr>
            <w:noProof/>
            <w:webHidden/>
          </w:rPr>
          <w:fldChar w:fldCharType="separate"/>
        </w:r>
        <w:r w:rsidR="00D934F7">
          <w:rPr>
            <w:noProof/>
            <w:webHidden/>
          </w:rPr>
          <w:t>67</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6" w:history="1">
        <w:r w:rsidR="005C0A90" w:rsidRPr="007F4C4C">
          <w:rPr>
            <w:rStyle w:val="Hyperlink"/>
            <w:noProof/>
          </w:rPr>
          <w:t>Figure 5</w:t>
        </w:r>
        <w:r w:rsidR="005C0A90" w:rsidRPr="007F4C4C">
          <w:rPr>
            <w:rStyle w:val="Hyperlink"/>
            <w:noProof/>
          </w:rPr>
          <w:noBreakHyphen/>
          <w:t>3: (a) Transconductor output, (b) normalized gm (I</w:t>
        </w:r>
        <w:r w:rsidR="005C0A90" w:rsidRPr="007F4C4C">
          <w:rPr>
            <w:rStyle w:val="Hyperlink"/>
            <w:noProof/>
            <w:vertAlign w:val="subscript"/>
          </w:rPr>
          <w:t>W</w:t>
        </w:r>
        <w:r w:rsidR="005C0A90" w:rsidRPr="007F4C4C">
          <w:rPr>
            <w:rStyle w:val="Hyperlink"/>
            <w:noProof/>
          </w:rPr>
          <w:t>=0).</w:t>
        </w:r>
        <w:r w:rsidR="005C0A90">
          <w:rPr>
            <w:noProof/>
            <w:webHidden/>
          </w:rPr>
          <w:tab/>
        </w:r>
        <w:r>
          <w:rPr>
            <w:noProof/>
            <w:webHidden/>
          </w:rPr>
          <w:fldChar w:fldCharType="begin"/>
        </w:r>
        <w:r w:rsidR="005C0A90">
          <w:rPr>
            <w:noProof/>
            <w:webHidden/>
          </w:rPr>
          <w:instrText xml:space="preserve"> PAGEREF _Toc382919516 \h </w:instrText>
        </w:r>
        <w:r>
          <w:rPr>
            <w:noProof/>
            <w:webHidden/>
          </w:rPr>
        </w:r>
        <w:r>
          <w:rPr>
            <w:noProof/>
            <w:webHidden/>
          </w:rPr>
          <w:fldChar w:fldCharType="separate"/>
        </w:r>
        <w:r w:rsidR="00D934F7">
          <w:rPr>
            <w:noProof/>
            <w:webHidden/>
          </w:rPr>
          <w:t>68</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7" w:history="1">
        <w:r w:rsidR="005C0A90" w:rsidRPr="007F4C4C">
          <w:rPr>
            <w:rStyle w:val="Hyperlink"/>
            <w:noProof/>
          </w:rPr>
          <w:t>Figure 5</w:t>
        </w:r>
        <w:r w:rsidR="005C0A90" w:rsidRPr="007F4C4C">
          <w:rPr>
            <w:rStyle w:val="Hyperlink"/>
            <w:noProof/>
          </w:rPr>
          <w:noBreakHyphen/>
          <w:t>4: The measured bump transfer functions showing (a) variable center, (b) variable width, (c) variable height.</w:t>
        </w:r>
        <w:r w:rsidR="005C0A90">
          <w:rPr>
            <w:noProof/>
            <w:webHidden/>
          </w:rPr>
          <w:tab/>
        </w:r>
        <w:r>
          <w:rPr>
            <w:noProof/>
            <w:webHidden/>
          </w:rPr>
          <w:fldChar w:fldCharType="begin"/>
        </w:r>
        <w:r w:rsidR="005C0A90">
          <w:rPr>
            <w:noProof/>
            <w:webHidden/>
          </w:rPr>
          <w:instrText xml:space="preserve"> PAGEREF _Toc382919517 \h </w:instrText>
        </w:r>
        <w:r>
          <w:rPr>
            <w:noProof/>
            <w:webHidden/>
          </w:rPr>
        </w:r>
        <w:r>
          <w:rPr>
            <w:noProof/>
            <w:webHidden/>
          </w:rPr>
          <w:fldChar w:fldCharType="separate"/>
        </w:r>
        <w:r w:rsidR="00D934F7">
          <w:rPr>
            <w:noProof/>
            <w:webHidden/>
          </w:rPr>
          <w:t>70</w:t>
        </w:r>
        <w:r>
          <w:rPr>
            <w:noProof/>
            <w:webHidden/>
          </w:rPr>
          <w:fldChar w:fldCharType="end"/>
        </w:r>
      </w:hyperlink>
    </w:p>
    <w:p w:rsidR="005C0A90" w:rsidRDefault="006856A6" w:rsidP="005C0A90">
      <w:pPr>
        <w:pStyle w:val="TableofFigures"/>
        <w:tabs>
          <w:tab w:val="right" w:leader="dot" w:pos="9350"/>
        </w:tabs>
        <w:ind w:firstLine="0"/>
        <w:rPr>
          <w:rFonts w:asciiTheme="minorHAnsi" w:eastAsiaTheme="minorEastAsia" w:hAnsiTheme="minorHAnsi" w:cstheme="minorBidi"/>
          <w:noProof/>
          <w:sz w:val="22"/>
          <w:szCs w:val="22"/>
          <w:lang w:eastAsia="zh-CN"/>
        </w:rPr>
      </w:pPr>
      <w:hyperlink w:anchor="_Toc382919518" w:history="1">
        <w:r w:rsidR="005C0A90" w:rsidRPr="007F4C4C">
          <w:rPr>
            <w:rStyle w:val="Hyperlink"/>
            <w:noProof/>
          </w:rPr>
          <w:t>Figure 5</w:t>
        </w:r>
        <w:r w:rsidR="005C0A90" w:rsidRPr="007F4C4C">
          <w:rPr>
            <w:rStyle w:val="Hyperlink"/>
            <w:noProof/>
          </w:rPr>
          <w:noBreakHyphen/>
          <w:t>5: The measured 2-D bump output with different width on x and y dimensions.</w:t>
        </w:r>
        <w:r w:rsidR="005C0A90">
          <w:rPr>
            <w:noProof/>
            <w:webHidden/>
          </w:rPr>
          <w:tab/>
        </w:r>
        <w:r>
          <w:rPr>
            <w:noProof/>
            <w:webHidden/>
          </w:rPr>
          <w:fldChar w:fldCharType="begin"/>
        </w:r>
        <w:r w:rsidR="005C0A90">
          <w:rPr>
            <w:noProof/>
            <w:webHidden/>
          </w:rPr>
          <w:instrText xml:space="preserve"> PAGEREF _Toc382919518 \h </w:instrText>
        </w:r>
        <w:r>
          <w:rPr>
            <w:noProof/>
            <w:webHidden/>
          </w:rPr>
        </w:r>
        <w:r>
          <w:rPr>
            <w:noProof/>
            <w:webHidden/>
          </w:rPr>
          <w:fldChar w:fldCharType="separate"/>
        </w:r>
        <w:r w:rsidR="00D934F7">
          <w:rPr>
            <w:noProof/>
            <w:webHidden/>
          </w:rPr>
          <w:t>71</w:t>
        </w:r>
        <w:r>
          <w:rPr>
            <w:noProof/>
            <w:webHidden/>
          </w:rPr>
          <w:fldChar w:fldCharType="end"/>
        </w:r>
      </w:hyperlink>
    </w:p>
    <w:p w:rsidR="009B65AD" w:rsidRDefault="006856A6" w:rsidP="005C0A90">
      <w:pPr>
        <w:ind w:firstLine="0"/>
      </w:pPr>
      <w:r>
        <w:fldChar w:fldCharType="end"/>
      </w:r>
    </w:p>
    <w:p w:rsidR="009B65AD" w:rsidRDefault="009B65AD" w:rsidP="009B65AD">
      <w:r>
        <w:br w:type="page"/>
      </w:r>
    </w:p>
    <w:p w:rsidR="00CC6F96" w:rsidRPr="00A605D9" w:rsidRDefault="00CC6F96" w:rsidP="00CC6F96">
      <w:pPr>
        <w:ind w:firstLine="0"/>
        <w:sectPr w:rsidR="00CC6F96" w:rsidRPr="00A605D9" w:rsidSect="005F2E85">
          <w:footerReference w:type="default" r:id="rId8"/>
          <w:pgSz w:w="12240" w:h="15840"/>
          <w:pgMar w:top="1440" w:right="1440" w:bottom="1440" w:left="1440" w:header="720" w:footer="576" w:gutter="0"/>
          <w:pgNumType w:fmt="lowerRoman" w:start="1"/>
          <w:cols w:space="720"/>
          <w:titlePg/>
          <w:docGrid w:linePitch="360"/>
        </w:sectPr>
      </w:pPr>
    </w:p>
    <w:p w:rsidR="00101F1B" w:rsidRPr="00E95CA1" w:rsidRDefault="00101F1B" w:rsidP="00EB1D50">
      <w:pPr>
        <w:pStyle w:val="Heading1"/>
      </w:pPr>
      <w:bookmarkStart w:id="0" w:name="_Toc372837008"/>
      <w:bookmarkStart w:id="1" w:name="_Toc379127882"/>
      <w:bookmarkStart w:id="2" w:name="_Toc379127960"/>
      <w:bookmarkStart w:id="3" w:name="_Toc381125031"/>
      <w:bookmarkStart w:id="4" w:name="_Toc381648422"/>
      <w:r w:rsidRPr="00E95CA1">
        <w:lastRenderedPageBreak/>
        <w:t>Introduction</w:t>
      </w:r>
      <w:bookmarkEnd w:id="0"/>
      <w:bookmarkEnd w:id="1"/>
      <w:bookmarkEnd w:id="2"/>
      <w:bookmarkEnd w:id="3"/>
      <w:bookmarkEnd w:id="4"/>
    </w:p>
    <w:p w:rsidR="009606D0" w:rsidRPr="00AA1444" w:rsidRDefault="00885700" w:rsidP="001023E8">
      <w:bookmarkStart w:id="5" w:name="_Toc227487791"/>
      <w:bookmarkStart w:id="6" w:name="_Toc228195287"/>
      <w:bookmarkStart w:id="7" w:name="_Toc260996291"/>
      <w:r w:rsidRPr="00AA1444">
        <w:t xml:space="preserve">This chapter introduces the background and motivation of this work. It first discusses some basic ideas of machine learning and deep </w:t>
      </w:r>
      <w:r w:rsidRPr="00AA1444">
        <w:rPr>
          <w:rStyle w:val="EquationChar"/>
          <w:bCs w:val="0"/>
          <w:szCs w:val="24"/>
        </w:rPr>
        <w:t>machine learning</w:t>
      </w:r>
      <w:r w:rsidR="004E1512" w:rsidRPr="00AA1444">
        <w:t xml:space="preserve"> systems</w:t>
      </w:r>
      <w:r w:rsidRPr="00AA1444">
        <w:t xml:space="preserve">. Then the </w:t>
      </w:r>
      <w:r w:rsidR="004E1512" w:rsidRPr="00AA1444">
        <w:t>advantages of analog signal processing are</w:t>
      </w:r>
      <w:r w:rsidRPr="00AA1444">
        <w:t xml:space="preserve"> </w:t>
      </w:r>
      <w:r w:rsidR="00135EE8" w:rsidRPr="00AA1444">
        <w:t>analyzed</w:t>
      </w:r>
      <w:r w:rsidR="00F209AD" w:rsidRPr="00AA1444">
        <w:t xml:space="preserve">, justifying the </w:t>
      </w:r>
      <w:r w:rsidR="004E1512" w:rsidRPr="00AA1444">
        <w:t xml:space="preserve">purpose of the analog deep machine learning </w:t>
      </w:r>
      <w:r w:rsidR="004E1512" w:rsidRPr="001023E8">
        <w:t>implementation</w:t>
      </w:r>
      <w:r w:rsidR="004E1512" w:rsidRPr="00AA1444">
        <w:t xml:space="preserve">. The </w:t>
      </w:r>
      <w:r w:rsidR="00135EE8" w:rsidRPr="00AA1444">
        <w:t>structure and organization of the dissertation is given in the last part.</w:t>
      </w:r>
      <w:r w:rsidR="006856A6">
        <w:fldChar w:fldCharType="begin"/>
      </w:r>
      <w:r w:rsidR="00BD58F0">
        <w:instrText xml:space="preserve"> MACROBUTTON MTEditEquationSection2 </w:instrText>
      </w:r>
      <w:r w:rsidR="00BD58F0" w:rsidRPr="00BD58F0">
        <w:rPr>
          <w:rStyle w:val="MTEquationSection"/>
        </w:rPr>
        <w:instrText>Equation Section (Next)</w:instrText>
      </w:r>
      <w:r w:rsidR="006856A6">
        <w:fldChar w:fldCharType="begin"/>
      </w:r>
      <w:r w:rsidR="00BD58F0">
        <w:instrText xml:space="preserve"> SEQ MTEqn \r \h \* MERGEFORMAT </w:instrText>
      </w:r>
      <w:r w:rsidR="006856A6">
        <w:fldChar w:fldCharType="end"/>
      </w:r>
      <w:r w:rsidR="006856A6">
        <w:fldChar w:fldCharType="begin"/>
      </w:r>
      <w:r w:rsidR="00BD58F0">
        <w:instrText xml:space="preserve"> SEQ MTSec \h \* MERGEFORMAT </w:instrText>
      </w:r>
      <w:r w:rsidR="006856A6">
        <w:fldChar w:fldCharType="end"/>
      </w:r>
      <w:r w:rsidR="006856A6">
        <w:fldChar w:fldCharType="end"/>
      </w:r>
      <w:r w:rsidR="006856A6">
        <w:fldChar w:fldCharType="begin"/>
      </w:r>
      <w:r w:rsidR="00AC23A0">
        <w:instrText xml:space="preserve"> MACROBUTTON MTEditEquationSection2 </w:instrText>
      </w:r>
      <w:r w:rsidR="00AC23A0" w:rsidRPr="00AC23A0">
        <w:rPr>
          <w:rStyle w:val="MTEquationSection"/>
        </w:rPr>
        <w:instrText>Equation Chapter 1 Section 1</w:instrText>
      </w:r>
      <w:r w:rsidR="006856A6">
        <w:fldChar w:fldCharType="begin"/>
      </w:r>
      <w:r w:rsidR="00AC23A0">
        <w:instrText xml:space="preserve"> SEQ MTEqn \r \h \* MERGEFORMAT </w:instrText>
      </w:r>
      <w:r w:rsidR="006856A6">
        <w:fldChar w:fldCharType="end"/>
      </w:r>
      <w:r w:rsidR="006856A6">
        <w:fldChar w:fldCharType="begin"/>
      </w:r>
      <w:r w:rsidR="00AC23A0">
        <w:instrText xml:space="preserve"> SEQ MTSec \r 1 \h \* MERGEFORMAT </w:instrText>
      </w:r>
      <w:r w:rsidR="006856A6">
        <w:fldChar w:fldCharType="end"/>
      </w:r>
      <w:r w:rsidR="006856A6">
        <w:fldChar w:fldCharType="begin"/>
      </w:r>
      <w:r w:rsidR="00AC23A0">
        <w:instrText xml:space="preserve"> SEQ MTChap \r 1 \h \* MERGEFORMAT </w:instrText>
      </w:r>
      <w:r w:rsidR="006856A6">
        <w:fldChar w:fldCharType="end"/>
      </w:r>
      <w:r w:rsidR="006856A6">
        <w:fldChar w:fldCharType="end"/>
      </w:r>
    </w:p>
    <w:p w:rsidR="00AA1444" w:rsidRPr="0093754C" w:rsidRDefault="00AA1444" w:rsidP="00E95CA1">
      <w:pPr>
        <w:pStyle w:val="Heading2"/>
      </w:pPr>
      <w:bookmarkStart w:id="8" w:name="_Toc379127883"/>
      <w:bookmarkStart w:id="9" w:name="_Toc379127961"/>
      <w:bookmarkStart w:id="10" w:name="_Toc381125032"/>
      <w:bookmarkStart w:id="11" w:name="_Toc381648423"/>
      <w:r w:rsidRPr="0093754C">
        <w:t xml:space="preserve">Introduction to </w:t>
      </w:r>
      <w:r w:rsidRPr="00976DCB">
        <w:t>Machine</w:t>
      </w:r>
      <w:r w:rsidRPr="0093754C">
        <w:t xml:space="preserve"> Learning</w:t>
      </w:r>
      <w:bookmarkEnd w:id="8"/>
      <w:bookmarkEnd w:id="9"/>
      <w:bookmarkEnd w:id="10"/>
      <w:bookmarkEnd w:id="11"/>
    </w:p>
    <w:p w:rsidR="00AA1444" w:rsidRPr="0093754C" w:rsidRDefault="00AA1444" w:rsidP="00E95CA1">
      <w:pPr>
        <w:pStyle w:val="Heading3"/>
      </w:pPr>
      <w:bookmarkStart w:id="12" w:name="_Toc379127884"/>
      <w:bookmarkStart w:id="13" w:name="_Toc379127962"/>
      <w:bookmarkStart w:id="14" w:name="_Toc381125033"/>
      <w:bookmarkStart w:id="15" w:name="_Toc381648424"/>
      <w:r w:rsidRPr="0093754C">
        <w:t xml:space="preserve">Machine </w:t>
      </w:r>
      <w:r w:rsidRPr="00976DCB">
        <w:t>Learning</w:t>
      </w:r>
      <w:r w:rsidRPr="0093754C">
        <w:t>: Concepts and Applications</w:t>
      </w:r>
      <w:bookmarkEnd w:id="12"/>
      <w:bookmarkEnd w:id="13"/>
      <w:bookmarkEnd w:id="14"/>
      <w:bookmarkEnd w:id="15"/>
    </w:p>
    <w:p w:rsidR="00AA1444" w:rsidRDefault="00AA1444" w:rsidP="001023E8">
      <w:r w:rsidRPr="003105D2">
        <w:rPr>
          <w:i/>
        </w:rPr>
        <w:t>Learning</w:t>
      </w:r>
      <w:r>
        <w:t xml:space="preserve"> covers a broad range of activity and process </w:t>
      </w:r>
      <w:r w:rsidR="00550C56">
        <w:t>and therefore</w:t>
      </w:r>
      <w:r>
        <w:t xml:space="preserve"> is difficult to define precisely. In general, it involves </w:t>
      </w:r>
      <w:r w:rsidRPr="00C50566">
        <w:t>acquiring new, or mod</w:t>
      </w:r>
      <w:r w:rsidR="00910476">
        <w:t>ifying and reinforcing existing</w:t>
      </w:r>
      <w:r w:rsidRPr="00C50566">
        <w:t xml:space="preserve"> knowledge, behaviors, skills, values, or preferences and may involve synthesizing different types of information</w:t>
      </w:r>
      <w:sdt>
        <w:sdtPr>
          <w:id w:val="-1381317192"/>
          <w:citation/>
        </w:sdtPr>
        <w:sdtContent>
          <w:r w:rsidR="006856A6" w:rsidRPr="00065ECE">
            <w:fldChar w:fldCharType="begin"/>
          </w:r>
          <w:r w:rsidRPr="00065ECE">
            <w:instrText xml:space="preserve"> CITATION Lea13 \l 1033 </w:instrText>
          </w:r>
          <w:r w:rsidR="006856A6" w:rsidRPr="00065ECE">
            <w:fldChar w:fldCharType="separate"/>
          </w:r>
          <w:r w:rsidR="0083302F">
            <w:rPr>
              <w:noProof/>
            </w:rPr>
            <w:t xml:space="preserve"> </w:t>
          </w:r>
          <w:r w:rsidR="0083302F" w:rsidRPr="0083302F">
            <w:rPr>
              <w:noProof/>
            </w:rPr>
            <w:t>[1]</w:t>
          </w:r>
          <w:r w:rsidR="006856A6" w:rsidRPr="00065ECE">
            <w:fldChar w:fldCharType="end"/>
          </w:r>
        </w:sdtContent>
      </w:sdt>
      <w:r w:rsidRPr="00065ECE">
        <w:t>.</w:t>
      </w:r>
      <w:r>
        <w:t xml:space="preserve"> Learning is first studied as a subject of psychologists and zoologists on </w:t>
      </w:r>
      <w:r w:rsidRPr="00CB1AB6">
        <w:t>humans</w:t>
      </w:r>
      <w:r>
        <w:t xml:space="preserve"> and animals. And it is arguable that many techniques in machine learning are derived from the learning process of human or animals. </w:t>
      </w:r>
    </w:p>
    <w:p w:rsidR="00AA1444" w:rsidRDefault="00AA1444" w:rsidP="001023E8">
      <w:r w:rsidRPr="002C6BA2">
        <w:rPr>
          <w:i/>
        </w:rPr>
        <w:t>Machine learning</w:t>
      </w:r>
      <w:r>
        <w:t xml:space="preserve"> is generally concerned with a machine that automatically changes its structure, program, or data based on its inputs or in response to external information to improve its performance. The “changes” might be either enhancements to already performing systems or synthesis of new functions or systems. </w:t>
      </w:r>
    </w:p>
    <w:p w:rsidR="00AA1444" w:rsidRDefault="00AA1444" w:rsidP="001023E8">
      <w:r>
        <w:t xml:space="preserve">In the past, machines are programmed to perform a certain task in the first place. The reasons behind the need for a “learning machine” are manifold. </w:t>
      </w:r>
    </w:p>
    <w:p w:rsidR="00AA1444" w:rsidRDefault="00AA1444" w:rsidP="001023E8">
      <w:r>
        <w:lastRenderedPageBreak/>
        <w:t xml:space="preserve">First, the environments in which the machines are used are often hard to define at the time of programming </w:t>
      </w:r>
      <w:r w:rsidR="00AB179E">
        <w:t>and</w:t>
      </w:r>
      <w:r>
        <w:t xml:space="preserve"> changes over time. Machine learning methods can be used for on-the-job improvement of existing design and </w:t>
      </w:r>
      <w:r w:rsidR="00F91E30">
        <w:t>adaptation</w:t>
      </w:r>
      <w:r>
        <w:t xml:space="preserve"> to a changing environment, therefore reduce the need for constant redesign. </w:t>
      </w:r>
    </w:p>
    <w:p w:rsidR="00AA1444" w:rsidRDefault="00AA1444" w:rsidP="001023E8">
      <w:r>
        <w:t xml:space="preserve">Second, </w:t>
      </w:r>
      <w:r w:rsidR="00E42F4E">
        <w:t>machine learning provides means of automated data analysis, which is especially important in the face of the deluge of data in our era</w:t>
      </w:r>
      <w:r>
        <w:t xml:space="preserve">. </w:t>
      </w:r>
      <w:r w:rsidRPr="00987509">
        <w:t>It is possible that hidden among large piles of data are important relationships and correlations</w:t>
      </w:r>
      <w:r w:rsidR="00C50976">
        <w:t xml:space="preserve">. </w:t>
      </w:r>
      <w:r>
        <w:t>For example, Wal-Mart handles more than 1M transactions per hour and has databases containing more than 2.5 petabytes (2.5×10</w:t>
      </w:r>
      <w:r w:rsidRPr="00402304">
        <w:rPr>
          <w:vertAlign w:val="superscript"/>
        </w:rPr>
        <w:t>15</w:t>
      </w:r>
      <w:r>
        <w:t xml:space="preserve">) of information </w:t>
      </w:r>
      <w:sdt>
        <w:sdtPr>
          <w:id w:val="726575513"/>
          <w:citation/>
        </w:sdtPr>
        <w:sdtContent>
          <w:r w:rsidR="006856A6">
            <w:fldChar w:fldCharType="begin"/>
          </w:r>
          <w:r>
            <w:instrText xml:space="preserve"> CITATION Mur12 \l 1033  </w:instrText>
          </w:r>
          <w:r w:rsidR="006856A6">
            <w:fldChar w:fldCharType="separate"/>
          </w:r>
          <w:r w:rsidR="0083302F" w:rsidRPr="0083302F">
            <w:rPr>
              <w:noProof/>
            </w:rPr>
            <w:t>[2]</w:t>
          </w:r>
          <w:r w:rsidR="006856A6">
            <w:rPr>
              <w:noProof/>
            </w:rPr>
            <w:fldChar w:fldCharType="end"/>
          </w:r>
        </w:sdtContent>
      </w:sdt>
      <w:r>
        <w:t>. From it, a machine learning algorithm can extract purchase patterns of people from different d</w:t>
      </w:r>
      <w:r w:rsidRPr="00402304">
        <w:t xml:space="preserve">emographics </w:t>
      </w:r>
      <w:r>
        <w:t xml:space="preserve">profiles and make customized buying recommendation to them </w:t>
      </w:r>
      <w:sdt>
        <w:sdtPr>
          <w:id w:val="-928806072"/>
          <w:citation/>
        </w:sdtPr>
        <w:sdtContent>
          <w:r w:rsidR="006856A6">
            <w:fldChar w:fldCharType="begin"/>
          </w:r>
          <w:r>
            <w:instrText xml:space="preserve"> CITATION Alp10 \l 1033  </w:instrText>
          </w:r>
          <w:r w:rsidR="006856A6">
            <w:fldChar w:fldCharType="separate"/>
          </w:r>
          <w:r w:rsidR="0083302F" w:rsidRPr="0083302F">
            <w:rPr>
              <w:noProof/>
            </w:rPr>
            <w:t>[3]</w:t>
          </w:r>
          <w:r w:rsidR="006856A6">
            <w:rPr>
              <w:noProof/>
            </w:rPr>
            <w:fldChar w:fldCharType="end"/>
          </w:r>
        </w:sdtContent>
      </w:sdt>
      <w:r>
        <w:t>.</w:t>
      </w:r>
      <w:r w:rsidR="00BE1DAB">
        <w:t xml:space="preserve"> Machine learning methods used to extract these relationships are called “data mining”.</w:t>
      </w:r>
    </w:p>
    <w:p w:rsidR="00AA1444" w:rsidRDefault="00AA1444" w:rsidP="001023E8">
      <w:r>
        <w:t xml:space="preserve">Another reason is that new knowledge about tasks is constantly being discovered. There is a constant stream of new events in the world and </w:t>
      </w:r>
      <w:r w:rsidR="00BE1DAB">
        <w:t xml:space="preserve">it is impractical to continuously </w:t>
      </w:r>
      <w:r>
        <w:t xml:space="preserve">redesign </w:t>
      </w:r>
      <w:r w:rsidR="00C54EEB">
        <w:t xml:space="preserve">the systems to accommodate </w:t>
      </w:r>
      <w:r>
        <w:t>new knowledge</w:t>
      </w:r>
      <w:r w:rsidR="00BE1DAB">
        <w:t>. However, m</w:t>
      </w:r>
      <w:r>
        <w:t xml:space="preserve">achine learning methods </w:t>
      </w:r>
      <w:r w:rsidR="00BE1DAB">
        <w:t>are</w:t>
      </w:r>
      <w:r>
        <w:t xml:space="preserve"> able to </w:t>
      </w:r>
      <w:r w:rsidR="00BE1DAB">
        <w:t xml:space="preserve">keep track of </w:t>
      </w:r>
      <w:r w:rsidR="005865A4">
        <w:t xml:space="preserve">these </w:t>
      </w:r>
      <w:r w:rsidR="00BE1DAB">
        <w:t>new trends</w:t>
      </w:r>
      <w:r>
        <w:t>. Since the methods are data-driven, the learning-based algorithm</w:t>
      </w:r>
      <w:r w:rsidR="00C54EEB">
        <w:t>s</w:t>
      </w:r>
      <w:r>
        <w:t xml:space="preserve"> are often more accurate than the stationary algorithm when facing the ever-changing world.</w:t>
      </w:r>
    </w:p>
    <w:p w:rsidR="00AA1444" w:rsidRDefault="00AA1444" w:rsidP="001023E8">
      <w:r>
        <w:t xml:space="preserve">Apart from the above mentioned reasons, there are many more reasons why machine learning has </w:t>
      </w:r>
      <w:r w:rsidR="00AC23A0">
        <w:t>become</w:t>
      </w:r>
      <w:r>
        <w:t xml:space="preserve"> a heated area of research in recent years. Moreover, it is not merely a research topic, but has penetrated to the people’s lives and become a powerful and indispensable tool in a wide variety of applications:</w:t>
      </w:r>
    </w:p>
    <w:p w:rsidR="00AA1444" w:rsidRDefault="00E5636E" w:rsidP="001023E8">
      <w:pPr>
        <w:pStyle w:val="ListParagraph"/>
        <w:numPr>
          <w:ilvl w:val="0"/>
          <w:numId w:val="26"/>
        </w:numPr>
      </w:pPr>
      <w:r>
        <w:t>To p</w:t>
      </w:r>
      <w:r w:rsidR="00AA1444">
        <w:t>redict if patient will respond to particular drug/therapy based on microarray profiles in bioinformatics</w:t>
      </w:r>
    </w:p>
    <w:p w:rsidR="00AA1444" w:rsidRDefault="00E5636E" w:rsidP="001023E8">
      <w:pPr>
        <w:pStyle w:val="ListParagraph"/>
        <w:numPr>
          <w:ilvl w:val="0"/>
          <w:numId w:val="26"/>
        </w:numPr>
      </w:pPr>
      <w:r>
        <w:t>To c</w:t>
      </w:r>
      <w:r w:rsidR="00AA1444">
        <w:t>ategorize text to filter out spam emails.</w:t>
      </w:r>
    </w:p>
    <w:p w:rsidR="00AA1444" w:rsidRDefault="00AA1444" w:rsidP="001023E8">
      <w:pPr>
        <w:pStyle w:val="ListParagraph"/>
        <w:numPr>
          <w:ilvl w:val="0"/>
          <w:numId w:val="26"/>
        </w:numPr>
      </w:pPr>
      <w:r>
        <w:lastRenderedPageBreak/>
        <w:t>In banking and credit card institution to detect fraud.</w:t>
      </w:r>
    </w:p>
    <w:p w:rsidR="00AA1444" w:rsidRDefault="00AA1444" w:rsidP="001023E8">
      <w:pPr>
        <w:pStyle w:val="ListParagraph"/>
        <w:numPr>
          <w:ilvl w:val="0"/>
          <w:numId w:val="26"/>
        </w:numPr>
      </w:pPr>
      <w:r>
        <w:t>Optical character recognition</w:t>
      </w:r>
    </w:p>
    <w:p w:rsidR="00AA1444" w:rsidRDefault="00AA1444" w:rsidP="001023E8">
      <w:pPr>
        <w:pStyle w:val="ListParagraph"/>
        <w:numPr>
          <w:ilvl w:val="0"/>
          <w:numId w:val="26"/>
        </w:numPr>
      </w:pPr>
      <w:r>
        <w:t>Machine vision, face detection and recognition</w:t>
      </w:r>
    </w:p>
    <w:p w:rsidR="00AA1444" w:rsidRDefault="00AA1444" w:rsidP="001023E8">
      <w:pPr>
        <w:pStyle w:val="ListParagraph"/>
        <w:numPr>
          <w:ilvl w:val="0"/>
          <w:numId w:val="26"/>
        </w:numPr>
      </w:pPr>
      <w:r>
        <w:t>Natural language processing in automatic translation</w:t>
      </w:r>
    </w:p>
    <w:p w:rsidR="00AA1444" w:rsidRDefault="00AA1444" w:rsidP="001023E8">
      <w:pPr>
        <w:pStyle w:val="ListParagraph"/>
        <w:numPr>
          <w:ilvl w:val="0"/>
          <w:numId w:val="26"/>
        </w:numPr>
      </w:pPr>
      <w:r>
        <w:t>Market segmentation</w:t>
      </w:r>
    </w:p>
    <w:p w:rsidR="00AA1444" w:rsidRDefault="00AA1444" w:rsidP="001023E8">
      <w:pPr>
        <w:pStyle w:val="ListParagraph"/>
        <w:numPr>
          <w:ilvl w:val="0"/>
          <w:numId w:val="26"/>
        </w:numPr>
      </w:pPr>
      <w:r>
        <w:t>Robot control</w:t>
      </w:r>
    </w:p>
    <w:p w:rsidR="00AA1444" w:rsidRDefault="00AA1444" w:rsidP="001023E8">
      <w:pPr>
        <w:pStyle w:val="ListParagraph"/>
        <w:numPr>
          <w:ilvl w:val="0"/>
          <w:numId w:val="26"/>
        </w:numPr>
      </w:pPr>
      <w:r>
        <w:t>Classification of stars and galaxies</w:t>
      </w:r>
    </w:p>
    <w:p w:rsidR="00AA1444" w:rsidRDefault="00AA1444" w:rsidP="001023E8">
      <w:pPr>
        <w:pStyle w:val="ListParagraph"/>
        <w:numPr>
          <w:ilvl w:val="0"/>
          <w:numId w:val="26"/>
        </w:numPr>
      </w:pPr>
      <w:r>
        <w:t>Weather or stock market price</w:t>
      </w:r>
      <w:r w:rsidRPr="00532239">
        <w:t xml:space="preserve"> </w:t>
      </w:r>
      <w:r>
        <w:t>forecast</w:t>
      </w:r>
    </w:p>
    <w:p w:rsidR="00AA1444" w:rsidRDefault="00AA1444" w:rsidP="001023E8">
      <w:pPr>
        <w:pStyle w:val="ListParagraph"/>
        <w:numPr>
          <w:ilvl w:val="0"/>
          <w:numId w:val="26"/>
        </w:numPr>
      </w:pPr>
      <w:r>
        <w:t>Electric power load prediction</w:t>
      </w:r>
    </w:p>
    <w:p w:rsidR="00AA1444" w:rsidRDefault="00AA1444" w:rsidP="00E95CA1">
      <w:pPr>
        <w:pStyle w:val="Heading3"/>
      </w:pPr>
      <w:bookmarkStart w:id="16" w:name="_Toc379127885"/>
      <w:bookmarkStart w:id="17" w:name="_Toc379127963"/>
      <w:bookmarkStart w:id="18" w:name="_Toc381125034"/>
      <w:bookmarkStart w:id="19" w:name="_Toc381648425"/>
      <w:r>
        <w:t>Three Types of Machine Learning</w:t>
      </w:r>
      <w:bookmarkEnd w:id="16"/>
      <w:bookmarkEnd w:id="17"/>
      <w:bookmarkEnd w:id="18"/>
      <w:bookmarkEnd w:id="19"/>
    </w:p>
    <w:p w:rsidR="00AA1444" w:rsidRDefault="00AA1444" w:rsidP="001023E8">
      <w:r w:rsidRPr="00D87920">
        <w:t xml:space="preserve">Machine learning is usually divided into </w:t>
      </w:r>
      <w:r>
        <w:t>three</w:t>
      </w:r>
      <w:r w:rsidRPr="00D87920">
        <w:t xml:space="preserve"> main types</w:t>
      </w:r>
      <w:sdt>
        <w:sdtPr>
          <w:id w:val="-1838225668"/>
          <w:citation/>
        </w:sdtPr>
        <w:sdtContent>
          <w:r w:rsidR="006856A6">
            <w:fldChar w:fldCharType="begin"/>
          </w:r>
          <w:r w:rsidR="005D2254">
            <w:instrText xml:space="preserve"> CITATION Mur12 \l 1033  </w:instrText>
          </w:r>
          <w:r w:rsidR="006856A6">
            <w:fldChar w:fldCharType="separate"/>
          </w:r>
          <w:r w:rsidR="0083302F">
            <w:rPr>
              <w:noProof/>
            </w:rPr>
            <w:t xml:space="preserve"> </w:t>
          </w:r>
          <w:r w:rsidR="0083302F" w:rsidRPr="0083302F">
            <w:rPr>
              <w:noProof/>
            </w:rPr>
            <w:t>[2]</w:t>
          </w:r>
          <w:r w:rsidR="006856A6">
            <w:rPr>
              <w:noProof/>
            </w:rPr>
            <w:fldChar w:fldCharType="end"/>
          </w:r>
        </w:sdtContent>
      </w:sdt>
      <w:r w:rsidRPr="00D87920">
        <w:t>.</w:t>
      </w:r>
      <w:r>
        <w:t xml:space="preserve"> </w:t>
      </w:r>
    </w:p>
    <w:p w:rsidR="00AA1444" w:rsidRDefault="00AA1444" w:rsidP="001023E8">
      <w:r>
        <w:t xml:space="preserve">In the </w:t>
      </w:r>
      <w:r w:rsidRPr="009C3685">
        <w:rPr>
          <w:i/>
        </w:rPr>
        <w:t>supervised learning</w:t>
      </w:r>
      <w:r>
        <w:t xml:space="preserve"> approach, an output or label is given to each input </w:t>
      </w:r>
      <w:r w:rsidRPr="00E460ED">
        <w:t xml:space="preserve">in the training </w:t>
      </w:r>
      <w:r w:rsidR="003404CB">
        <w:t xml:space="preserve">data </w:t>
      </w:r>
      <w:r w:rsidRPr="00E460ED">
        <w:t xml:space="preserve">set, and </w:t>
      </w:r>
      <w:r w:rsidR="003404CB">
        <w:t>the machine learning system</w:t>
      </w:r>
      <w:r>
        <w:t xml:space="preserve"> learn</w:t>
      </w:r>
      <w:r w:rsidR="003404CB">
        <w:t>s</w:t>
      </w:r>
      <w:r>
        <w:t xml:space="preserve"> the mapping from inputs to outputs. The simplest training input </w:t>
      </w:r>
      <w:r w:rsidR="003404CB">
        <w:t>can be</w:t>
      </w:r>
      <w:r w:rsidR="005F7C36">
        <w:t xml:space="preserve"> a multi-</w:t>
      </w:r>
      <w:r>
        <w:t>dimensional vector of numbers, representing the feature of the data being lear</w:t>
      </w:r>
      <w:r w:rsidR="003404CB">
        <w:t>ned. In general, however, the input</w:t>
      </w:r>
      <w:r>
        <w:rPr>
          <w:b/>
          <w:i/>
          <w:vertAlign w:val="subscript"/>
        </w:rPr>
        <w:t xml:space="preserve"> </w:t>
      </w:r>
      <w:r>
        <w:t xml:space="preserve">can have a complex structure, </w:t>
      </w:r>
      <w:r w:rsidR="003404CB">
        <w:t>representing</w:t>
      </w:r>
      <w:r>
        <w:t xml:space="preserve"> an image, a sentence, </w:t>
      </w:r>
      <w:r w:rsidR="003404CB">
        <w:t>a time sequence</w:t>
      </w:r>
      <w:r>
        <w:t xml:space="preserve">, etc. </w:t>
      </w:r>
      <w:r w:rsidR="003404CB">
        <w:t>The output of the system can be either a categorical label or a real-valued variable. When the output is a label</w:t>
      </w:r>
      <w:r>
        <w:t xml:space="preserve">, the problem is </w:t>
      </w:r>
      <w:r w:rsidR="003404CB">
        <w:t xml:space="preserve">referred to as </w:t>
      </w:r>
      <w:r>
        <w:t xml:space="preserve">classification or pattern recognition. And when </w:t>
      </w:r>
      <w:r w:rsidR="003404CB" w:rsidRPr="003404CB">
        <w:t>the output</w:t>
      </w:r>
      <w:r w:rsidRPr="003404CB">
        <w:rPr>
          <w:rFonts w:hint="eastAsia"/>
        </w:rPr>
        <w:t xml:space="preserve"> is</w:t>
      </w:r>
      <w:r>
        <w:rPr>
          <w:rFonts w:hint="eastAsia"/>
        </w:rPr>
        <w:t xml:space="preserve"> a real-valued scalar</w:t>
      </w:r>
      <w:r>
        <w:t>, the problem is called regression.</w:t>
      </w:r>
    </w:p>
    <w:p w:rsidR="00AA1444" w:rsidRDefault="00AA1444" w:rsidP="001023E8">
      <w:r>
        <w:t xml:space="preserve">The second type of machine learning is the </w:t>
      </w:r>
      <w:r w:rsidRPr="009C3685">
        <w:rPr>
          <w:i/>
        </w:rPr>
        <w:t>unsupervised learning</w:t>
      </w:r>
      <w:r>
        <w:t xml:space="preserve">, where only the inputs are given and </w:t>
      </w:r>
      <w:r w:rsidR="009F5BDB">
        <w:t>the learning system</w:t>
      </w:r>
      <w:r>
        <w:t xml:space="preserve"> find</w:t>
      </w:r>
      <w:r w:rsidR="009F5BDB">
        <w:t>s</w:t>
      </w:r>
      <w:r>
        <w:t xml:space="preserve"> </w:t>
      </w:r>
      <w:r w:rsidR="009F5BDB">
        <w:t>underlying</w:t>
      </w:r>
      <w:r>
        <w:t xml:space="preserve"> patte</w:t>
      </w:r>
      <w:r w:rsidR="009F5BDB">
        <w:t>rns</w:t>
      </w:r>
      <w:r>
        <w:t xml:space="preserve"> in the data. The problem of unsupervised learning is less well-defined</w:t>
      </w:r>
      <w:r w:rsidR="008B3554">
        <w:t xml:space="preserve"> compared to supervised learning</w:t>
      </w:r>
      <w:r>
        <w:t xml:space="preserve">, </w:t>
      </w:r>
      <w:r w:rsidR="005D2254">
        <w:t>because</w:t>
      </w:r>
      <w:r>
        <w:t xml:space="preserve"> the </w:t>
      </w:r>
      <w:r w:rsidR="005D2254">
        <w:t>system</w:t>
      </w:r>
      <w:r>
        <w:t xml:space="preserve"> is </w:t>
      </w:r>
      <w:r w:rsidR="005D2254">
        <w:t xml:space="preserve">free to look </w:t>
      </w:r>
      <w:r w:rsidR="005D2254">
        <w:lastRenderedPageBreak/>
        <w:t>for any patterns</w:t>
      </w:r>
      <w:r>
        <w:t xml:space="preserve">, and there is no obvious error </w:t>
      </w:r>
      <w:r w:rsidR="005D2254">
        <w:t>metric</w:t>
      </w:r>
      <w:r>
        <w:t xml:space="preserve"> to correct the current per</w:t>
      </w:r>
      <w:r w:rsidR="004436B4">
        <w:t>ception. However, it is arguably</w:t>
      </w:r>
      <w:r>
        <w:t xml:space="preserve"> more typical of human and animal learning, because we got most of our knowledge without being told what the right answers are. Unsupervised learning is also more widely applicable because it does not require a human expert to manually label the data.</w:t>
      </w:r>
    </w:p>
    <w:p w:rsidR="00AA1444" w:rsidRDefault="00AA1444" w:rsidP="001023E8">
      <w:r>
        <w:t xml:space="preserve">There is a third type of machine learning, known as </w:t>
      </w:r>
      <w:r w:rsidRPr="009C3685">
        <w:rPr>
          <w:i/>
        </w:rPr>
        <w:t>reinforcement learning</w:t>
      </w:r>
      <w:r>
        <w:t xml:space="preserve">. The machine learns how to act or behave </w:t>
      </w:r>
      <w:r w:rsidR="005D2254">
        <w:t>based on</w:t>
      </w:r>
      <w:r>
        <w:t xml:space="preserve"> occasional </w:t>
      </w:r>
      <w:r w:rsidR="00AF18FF">
        <w:t>external signals</w:t>
      </w:r>
      <w:r>
        <w:t>. In some application</w:t>
      </w:r>
      <w:r w:rsidR="00AC23A0">
        <w:t>s</w:t>
      </w:r>
      <w:r>
        <w:t>, the output of the system is a sequence of actions. The machine is given occasional reward or punishment signals based on the goodness of the actions, and the goal is to learn how to act or behave to maximize the award and minimize the punishment. Reinforced learning is employed in applications where a single move is not so important as the rule or policy of the behavior, for example, game playing or robot navigating.</w:t>
      </w:r>
    </w:p>
    <w:p w:rsidR="00AA1444" w:rsidRPr="00E547D3" w:rsidRDefault="00AA1444" w:rsidP="00E95CA1">
      <w:pPr>
        <w:pStyle w:val="Heading3"/>
      </w:pPr>
      <w:bookmarkStart w:id="20" w:name="_Toc379127886"/>
      <w:bookmarkStart w:id="21" w:name="_Toc379127964"/>
      <w:bookmarkStart w:id="22" w:name="_Toc381125035"/>
      <w:bookmarkStart w:id="23" w:name="_Toc381648426"/>
      <w:r>
        <w:t>DeSTIN - A Deep Learning Architecture</w:t>
      </w:r>
      <w:bookmarkEnd w:id="20"/>
      <w:bookmarkEnd w:id="21"/>
      <w:bookmarkEnd w:id="22"/>
      <w:bookmarkEnd w:id="23"/>
    </w:p>
    <w:p w:rsidR="00AA1444" w:rsidRPr="0093754C" w:rsidRDefault="00AA1444" w:rsidP="00E95CA1">
      <w:pPr>
        <w:pStyle w:val="Heading4"/>
      </w:pPr>
      <w:r w:rsidRPr="0093754C">
        <w:t>The Curse of Dimensionality</w:t>
      </w:r>
    </w:p>
    <w:p w:rsidR="00AA1444" w:rsidRDefault="00AA1444" w:rsidP="001023E8">
      <w:r>
        <w:t>A machine learning system usually process</w:t>
      </w:r>
      <w:r w:rsidR="005F7C36">
        <w:t>es</w:t>
      </w:r>
      <w:r>
        <w:t xml:space="preserve"> observations in a multi-dimensional space. When the dimension of the observations is large, such as that from an image or video, a phenomenon called “curse of dimensionality” </w:t>
      </w:r>
      <w:sdt>
        <w:sdtPr>
          <w:id w:val="184364962"/>
          <w:citation/>
        </w:sdtPr>
        <w:sdtContent>
          <w:r w:rsidR="006856A6">
            <w:fldChar w:fldCharType="begin"/>
          </w:r>
          <w:r>
            <w:instrText xml:space="preserve"> CITATION Ric61 \l 1033  </w:instrText>
          </w:r>
          <w:r w:rsidR="006856A6">
            <w:fldChar w:fldCharType="separate"/>
          </w:r>
          <w:r w:rsidR="0083302F" w:rsidRPr="0083302F">
            <w:rPr>
              <w:noProof/>
            </w:rPr>
            <w:t>[4]</w:t>
          </w:r>
          <w:r w:rsidR="006856A6">
            <w:rPr>
              <w:noProof/>
            </w:rPr>
            <w:fldChar w:fldCharType="end"/>
          </w:r>
        </w:sdtContent>
      </w:sdt>
      <w:r>
        <w:t xml:space="preserve"> arises. This phenomenon stems from the </w:t>
      </w:r>
      <w:r w:rsidR="003C1A19">
        <w:t>fact that as the dimensionality</w:t>
      </w:r>
      <w:r>
        <w:t xml:space="preserve"> increases, the volume of the space increases exponentially and as a result, the available data become sparse. This sparsity</w:t>
      </w:r>
      <w:r w:rsidRPr="0035624E">
        <w:t xml:space="preserve"> </w:t>
      </w:r>
      <w:r w:rsidR="003F4B64">
        <w:t xml:space="preserve">reduces </w:t>
      </w:r>
      <w:r w:rsidR="003F4B64" w:rsidRPr="00241CE7">
        <w:t>the predictive power</w:t>
      </w:r>
      <w:r w:rsidR="003F4B64">
        <w:t xml:space="preserve"> of machine learning</w:t>
      </w:r>
      <w:r w:rsidR="003F4B64" w:rsidRPr="00241CE7">
        <w:t xml:space="preserve"> </w:t>
      </w:r>
      <w:r w:rsidR="003F4B64">
        <w:t>systems. I</w:t>
      </w:r>
      <w:r>
        <w:t>n order to obtain a statistical sound and reliable result,</w:t>
      </w:r>
      <w:r w:rsidRPr="00A52469">
        <w:rPr>
          <w:rFonts w:ascii="Arial" w:hAnsi="Arial" w:cs="Arial"/>
          <w:color w:val="000000"/>
          <w:sz w:val="20"/>
          <w:szCs w:val="20"/>
          <w:shd w:val="clear" w:color="auto" w:fill="FFFFFF"/>
        </w:rPr>
        <w:t xml:space="preserve"> </w:t>
      </w:r>
      <w:r w:rsidRPr="00A52469">
        <w:t>the amount of</w:t>
      </w:r>
      <w:r w:rsidR="003F4B64">
        <w:t xml:space="preserve"> data and computational power</w:t>
      </w:r>
      <w:r w:rsidRPr="00A52469">
        <w:t xml:space="preserve"> needed to support the result often grows exponentially with the dimensionality.</w:t>
      </w:r>
    </w:p>
    <w:p w:rsidR="00AA1444" w:rsidRDefault="00AA1444" w:rsidP="00E95CA1">
      <w:pPr>
        <w:pStyle w:val="Heading4"/>
      </w:pPr>
      <w:r>
        <w:lastRenderedPageBreak/>
        <w:t>Deep Machine Learning</w:t>
      </w:r>
    </w:p>
    <w:p w:rsidR="00AA1444" w:rsidRDefault="00AA1444" w:rsidP="001023E8">
      <w:r>
        <w:t>When dealing with high dimensional data</w:t>
      </w:r>
      <w:r w:rsidR="0042509E">
        <w:t xml:space="preserve"> such as images or videos</w:t>
      </w:r>
      <w:r>
        <w:t xml:space="preserve">, it is often necessary to pre-process the data to reduce its dimensionality to what can be efficiently processed, while still preserving the “essence” of the data. Such dimensionality reduction schemes are often referred to as feature extraction techniques. </w:t>
      </w:r>
    </w:p>
    <w:p w:rsidR="00AA1444" w:rsidRDefault="00AA1444" w:rsidP="001023E8">
      <w:r>
        <w:t>The most effective feature extraction engine we know might be our brain. The human brain can process information with an efficiency and robustness that no machine can compare with. They are exposed to a sea of sensory data every second and able to capture the critical aspects of th</w:t>
      </w:r>
      <w:r w:rsidR="00AA710B">
        <w:t xml:space="preserve">em in a way that allows for </w:t>
      </w:r>
      <w:r>
        <w:t xml:space="preserve">future use in a concise manner. Therefore, mimicking the performance of the human brain has been a core goal and challenge in machine learning research. Recent neuroscience findings have provided insight </w:t>
      </w:r>
      <w:r w:rsidR="004436B4">
        <w:t>into</w:t>
      </w:r>
      <w:r>
        <w:t xml:space="preserve"> information representation in the human brain. One of the key findings has been that the sensory signals propagate through a complex hierarchy of modules that, over time, learn to represent observations based on the regularities they exhibit. This discovery motivated the emergence of the subfield of deep machine learning, which focuses on computational models for information representation that exhibit similar characteristics to that of the neocortex </w:t>
      </w:r>
      <w:sdt>
        <w:sdtPr>
          <w:id w:val="38384391"/>
          <w:citation/>
        </w:sdtPr>
        <w:sdtContent>
          <w:r w:rsidR="006856A6">
            <w:fldChar w:fldCharType="begin"/>
          </w:r>
          <w:r>
            <w:instrText xml:space="preserve"> CITATION Are10 \l 1033 </w:instrText>
          </w:r>
          <w:r w:rsidR="006856A6">
            <w:fldChar w:fldCharType="separate"/>
          </w:r>
          <w:r w:rsidR="0083302F" w:rsidRPr="0083302F">
            <w:rPr>
              <w:noProof/>
            </w:rPr>
            <w:t>[5]</w:t>
          </w:r>
          <w:r w:rsidR="006856A6">
            <w:rPr>
              <w:noProof/>
            </w:rPr>
            <w:fldChar w:fldCharType="end"/>
          </w:r>
        </w:sdtContent>
      </w:sdt>
      <w:r>
        <w:t>.</w:t>
      </w:r>
    </w:p>
    <w:p w:rsidR="00584FE3" w:rsidRPr="009C59DA" w:rsidRDefault="00584FE3" w:rsidP="003F473A">
      <w:pPr>
        <w:pStyle w:val="Caption2"/>
        <w:framePr w:hSpace="720" w:wrap="notBeside"/>
      </w:pPr>
      <w:r w:rsidRPr="009C59DA">
        <w:rPr>
          <w:lang w:eastAsia="zh-CN"/>
        </w:rPr>
        <w:lastRenderedPageBreak/>
        <w:drawing>
          <wp:inline distT="0" distB="0" distL="0" distR="0">
            <wp:extent cx="3492664" cy="361304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srcRect t="3470"/>
                    <a:stretch/>
                  </pic:blipFill>
                  <pic:spPr bwMode="auto">
                    <a:xfrm>
                      <a:off x="0" y="0"/>
                      <a:ext cx="3515745" cy="3636917"/>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84FE3" w:rsidRPr="009C59DA" w:rsidRDefault="00584FE3" w:rsidP="003F473A">
      <w:pPr>
        <w:pStyle w:val="Caption2"/>
        <w:framePr w:hSpace="720" w:wrap="notBeside"/>
      </w:pPr>
      <w:bookmarkStart w:id="24" w:name="_Ref366851332"/>
      <w:bookmarkStart w:id="25" w:name="_Toc379142060"/>
      <w:bookmarkStart w:id="26" w:name="_Toc382919471"/>
      <w:r w:rsidRPr="009C59DA">
        <w:t xml:space="preserve">Figure </w:t>
      </w:r>
      <w:r w:rsidR="006856A6">
        <w:fldChar w:fldCharType="begin"/>
      </w:r>
      <w:r w:rsidR="00081056">
        <w:instrText xml:space="preserve"> STYLEREF 1 \s </w:instrText>
      </w:r>
      <w:r w:rsidR="006856A6">
        <w:fldChar w:fldCharType="separate"/>
      </w:r>
      <w:r w:rsidR="00081056">
        <w:t>1</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w:t>
      </w:r>
      <w:r w:rsidR="006856A6">
        <w:fldChar w:fldCharType="end"/>
      </w:r>
      <w:bookmarkEnd w:id="24"/>
      <w:r w:rsidRPr="009C59DA">
        <w:t>: The DeSTIN hierarchical architecture</w:t>
      </w:r>
      <w:r>
        <w:t xml:space="preserve"> </w:t>
      </w:r>
      <w:sdt>
        <w:sdtPr>
          <w:id w:val="472492640"/>
          <w:citation/>
        </w:sdtPr>
        <w:sdtContent>
          <w:r w:rsidR="006856A6">
            <w:fldChar w:fldCharType="begin"/>
          </w:r>
          <w:r>
            <w:instrText xml:space="preserve"> CITATION IAr091 \l 1033 </w:instrText>
          </w:r>
          <w:r w:rsidR="006856A6">
            <w:fldChar w:fldCharType="separate"/>
          </w:r>
          <w:r w:rsidR="0083302F" w:rsidRPr="0083302F">
            <w:t>[6]</w:t>
          </w:r>
          <w:r w:rsidR="006856A6">
            <w:fldChar w:fldCharType="end"/>
          </w:r>
        </w:sdtContent>
      </w:sdt>
      <w:r w:rsidRPr="009C59DA">
        <w:t>.</w:t>
      </w:r>
      <w:bookmarkEnd w:id="25"/>
      <w:bookmarkEnd w:id="26"/>
    </w:p>
    <w:p w:rsidR="00AA1444" w:rsidRDefault="00AA1444" w:rsidP="00E95CA1">
      <w:pPr>
        <w:pStyle w:val="Heading4"/>
      </w:pPr>
      <w:r>
        <w:t>Deep Spatiotemporal Inference Network (DeSTIN)</w:t>
      </w:r>
    </w:p>
    <w:p w:rsidR="00AA1444" w:rsidRDefault="00AA1444" w:rsidP="001023E8">
      <w:r>
        <w:t xml:space="preserve">The deep learning architecture adopted in this work is based on the Deep Spatiotemporal Inference Network (DeSTIN) architecture, first introduced in </w:t>
      </w:r>
      <w:sdt>
        <w:sdtPr>
          <w:id w:val="38384392"/>
          <w:citation/>
        </w:sdtPr>
        <w:sdtContent>
          <w:r w:rsidR="006856A6">
            <w:fldChar w:fldCharType="begin"/>
          </w:r>
          <w:r>
            <w:instrText xml:space="preserve"> CITATION IAr091 \l 1033 </w:instrText>
          </w:r>
          <w:r w:rsidR="006856A6">
            <w:fldChar w:fldCharType="separate"/>
          </w:r>
          <w:r w:rsidR="0083302F" w:rsidRPr="0083302F">
            <w:rPr>
              <w:noProof/>
            </w:rPr>
            <w:t>[6]</w:t>
          </w:r>
          <w:r w:rsidR="006856A6">
            <w:rPr>
              <w:noProof/>
            </w:rPr>
            <w:fldChar w:fldCharType="end"/>
          </w:r>
        </w:sdtContent>
      </w:sdt>
      <w:r>
        <w:t>. DeSTIN consists of multiple instantiations of identical functional unit c</w:t>
      </w:r>
      <w:r w:rsidR="00FB027D">
        <w:t>alled cortical circuits (nodes);</w:t>
      </w:r>
      <w:r>
        <w:t xml:space="preserve"> each node </w:t>
      </w:r>
      <w:r w:rsidRPr="00C63FB0">
        <w:t>is a parameterized models which learns by means of an unsupervised learning process</w:t>
      </w:r>
      <w:r>
        <w:t xml:space="preserve">. These nodes are arranged in layers and each node is assigned children nodes from the layer below and a parent node from the layer above as shown in </w:t>
      </w:r>
      <w:r w:rsidR="006856A6">
        <w:rPr>
          <w:highlight w:val="yellow"/>
        </w:rPr>
        <w:fldChar w:fldCharType="begin"/>
      </w:r>
      <w:r>
        <w:instrText xml:space="preserve"> REF _Ref366851332 \h </w:instrText>
      </w:r>
      <w:r w:rsidR="006856A6">
        <w:rPr>
          <w:highlight w:val="yellow"/>
        </w:rPr>
      </w:r>
      <w:r w:rsidR="006856A6">
        <w:rPr>
          <w:highlight w:val="yellow"/>
        </w:rPr>
        <w:fldChar w:fldCharType="separate"/>
      </w:r>
      <w:r w:rsidR="00AE0141" w:rsidRPr="009C59DA">
        <w:t xml:space="preserve">Figure </w:t>
      </w:r>
      <w:r w:rsidR="00AE0141">
        <w:rPr>
          <w:noProof/>
        </w:rPr>
        <w:t>1</w:t>
      </w:r>
      <w:r w:rsidR="00AE0141">
        <w:noBreakHyphen/>
      </w:r>
      <w:r w:rsidR="00AE0141">
        <w:rPr>
          <w:noProof/>
        </w:rPr>
        <w:t>1</w:t>
      </w:r>
      <w:r w:rsidR="006856A6">
        <w:rPr>
          <w:highlight w:val="yellow"/>
        </w:rPr>
        <w:fldChar w:fldCharType="end"/>
      </w:r>
      <w:r>
        <w:t xml:space="preserve">. Nodes at the lowest layer receive raw sensory data while nodes at all other layers receive the belief states, or outputs, from their children nodes as input. Each node attempts to capture the salient spatiotemporal regularities contained in its input and continuously update a belief state meant to characterize the input and the sequences thereof. The beliefs formed throughout the architecture can then be used as rich </w:t>
      </w:r>
      <w:r>
        <w:lastRenderedPageBreak/>
        <w:t xml:space="preserve">features for a classier that can be trained using supervised learning. Beliefs extracted from the lower layers will characterize local features and beliefs from higher layers will characterize global features. Thus, DeSTIN can be viewed as an unsupervised feature extraction engine that forms features from data based on regularities it observes. </w:t>
      </w:r>
      <w:r w:rsidR="00FC394C">
        <w:t xml:space="preserve"> In this framework, a common cortical circuit populates the entire hierarchy, and each of these nodes operates independently and in parallel to all other nodes. This solution is not constrained to a layer-by-layer training procedure, making it highly attractive for implementation on parallel processing platforms. Its simplicity and repetitive structure facilitates parallel processing platforms and straightforward training</w:t>
      </w:r>
      <w:r w:rsidR="009157DC">
        <w:t xml:space="preserve"> </w:t>
      </w:r>
      <w:sdt>
        <w:sdtPr>
          <w:id w:val="-1966573307"/>
          <w:citation/>
        </w:sdtPr>
        <w:sdtContent>
          <w:r w:rsidR="006856A6">
            <w:fldChar w:fldCharType="begin"/>
          </w:r>
          <w:r w:rsidR="009157DC">
            <w:instrText xml:space="preserve"> CITATION Are10 \l 1033 </w:instrText>
          </w:r>
          <w:r w:rsidR="006856A6">
            <w:fldChar w:fldCharType="separate"/>
          </w:r>
          <w:r w:rsidR="0083302F" w:rsidRPr="0083302F">
            <w:rPr>
              <w:noProof/>
            </w:rPr>
            <w:t>[5]</w:t>
          </w:r>
          <w:r w:rsidR="006856A6">
            <w:rPr>
              <w:noProof/>
            </w:rPr>
            <w:fldChar w:fldCharType="end"/>
          </w:r>
        </w:sdtContent>
      </w:sdt>
      <w:r w:rsidR="00FC394C">
        <w:t>.</w:t>
      </w:r>
    </w:p>
    <w:p w:rsidR="00AA1444" w:rsidRDefault="00AA1444" w:rsidP="00E95CA1">
      <w:pPr>
        <w:pStyle w:val="Heading2"/>
      </w:pPr>
      <w:bookmarkStart w:id="27" w:name="_Toc379127887"/>
      <w:bookmarkStart w:id="28" w:name="_Toc379127965"/>
      <w:bookmarkStart w:id="29" w:name="_Toc381125036"/>
      <w:bookmarkStart w:id="30" w:name="_Toc381648427"/>
      <w:r>
        <w:t>Analog Deep Machine Learning Engine - the Motivation</w:t>
      </w:r>
      <w:bookmarkEnd w:id="27"/>
      <w:bookmarkEnd w:id="28"/>
      <w:bookmarkEnd w:id="29"/>
      <w:bookmarkEnd w:id="30"/>
    </w:p>
    <w:p w:rsidR="00AA1444" w:rsidRDefault="00AA1444" w:rsidP="001023E8">
      <w:r>
        <w:t xml:space="preserve">Deep layered architectures offer excellent performance attributes. However, the computation requirements involved grow dramatically as the dimensionality of the input space increases. Compositional deep layered architectures compose multiple instantiations of </w:t>
      </w:r>
      <w:r w:rsidR="001873EF">
        <w:t>a</w:t>
      </w:r>
      <w:r>
        <w:t xml:space="preserve"> common cell</w:t>
      </w:r>
      <w:r w:rsidR="001873EF">
        <w:t xml:space="preserve"> and the computation is performed concurrently</w:t>
      </w:r>
      <w:r>
        <w:t xml:space="preserve">. In CPU based platforms, </w:t>
      </w:r>
      <w:r w:rsidR="001873EF">
        <w:t xml:space="preserve">however, </w:t>
      </w:r>
      <w:r>
        <w:t xml:space="preserve">processing is performed sequentially, thereby greatly increasing execution time </w:t>
      </w:r>
      <w:sdt>
        <w:sdtPr>
          <w:id w:val="-1519613866"/>
          <w:citation/>
        </w:sdtPr>
        <w:sdtContent>
          <w:r w:rsidR="006856A6">
            <w:fldChar w:fldCharType="begin"/>
          </w:r>
          <w:r>
            <w:instrText xml:space="preserve"> CITATION ACo93 \l 1033 </w:instrText>
          </w:r>
          <w:r w:rsidR="006856A6">
            <w:fldChar w:fldCharType="separate"/>
          </w:r>
          <w:r w:rsidR="0083302F" w:rsidRPr="0083302F">
            <w:rPr>
              <w:noProof/>
            </w:rPr>
            <w:t>[7]</w:t>
          </w:r>
          <w:r w:rsidR="006856A6">
            <w:fldChar w:fldCharType="end"/>
          </w:r>
        </w:sdtContent>
      </w:sdt>
      <w:r>
        <w:t xml:space="preserve">. </w:t>
      </w:r>
      <w:r w:rsidR="001E16AB">
        <w:t>Therefore,</w:t>
      </w:r>
      <w:r>
        <w:t xml:space="preserve"> many recent efforts </w:t>
      </w:r>
      <w:r w:rsidR="001E16AB">
        <w:t>research focus on</w:t>
      </w:r>
      <w:r>
        <w:t xml:space="preserve"> implementing DML </w:t>
      </w:r>
      <w:r w:rsidR="005E1AD1">
        <w:t>systems on</w:t>
      </w:r>
      <w:r>
        <w:t xml:space="preserve"> GPUs. While GPUs </w:t>
      </w:r>
      <w:r w:rsidR="00971068">
        <w:t>have advantages over</w:t>
      </w:r>
      <w:r w:rsidR="00BB030E">
        <w:t xml:space="preserve"> CPU-based realizations</w:t>
      </w:r>
      <w:r>
        <w:t xml:space="preserve"> in computation time and cost/performance ratio, they </w:t>
      </w:r>
      <w:r w:rsidR="00F4485A">
        <w:t>are power hungry</w:t>
      </w:r>
      <w:r>
        <w:t xml:space="preserve">, making such schemes impractical in </w:t>
      </w:r>
      <w:r w:rsidR="00A60ABD">
        <w:t>energy</w:t>
      </w:r>
      <w:r>
        <w:t>-constraint environments</w:t>
      </w:r>
      <w:r w:rsidR="00787AA2">
        <w:t xml:space="preserve"> and limiting </w:t>
      </w:r>
      <w:r w:rsidR="00FB027D">
        <w:t>the</w:t>
      </w:r>
      <w:r w:rsidR="00787AA2">
        <w:t xml:space="preserve"> scale of these systems</w:t>
      </w:r>
      <w:r>
        <w:t xml:space="preserve">. </w:t>
      </w:r>
    </w:p>
    <w:p w:rsidR="00AA1444" w:rsidRDefault="00AA1444" w:rsidP="001023E8">
      <w:r>
        <w:t xml:space="preserve">Custom analog circuitry presents </w:t>
      </w:r>
      <w:r w:rsidR="00421CDC">
        <w:t xml:space="preserve">a </w:t>
      </w:r>
      <w:r>
        <w:t>means of overcoming the limitation of digital VLSI technology. By fully leveraging the computational power of transistors, exploiting the inherent tolerance to inaccuracies of the learning algorithm and performing computation in a slow but massive</w:t>
      </w:r>
      <w:r w:rsidR="00BB030E">
        <w:t>ly</w:t>
      </w:r>
      <w:r>
        <w:t xml:space="preserve"> parallel fashion, the proposed analog deep machine learning engine </w:t>
      </w:r>
      <w:r w:rsidR="000006E1">
        <w:t>promises to</w:t>
      </w:r>
      <w:r>
        <w:t xml:space="preserve"> </w:t>
      </w:r>
      <w:r w:rsidR="00BB030E">
        <w:lastRenderedPageBreak/>
        <w:t>largely improve the</w:t>
      </w:r>
      <w:r>
        <w:t xml:space="preserve"> power efficiency of digital DML systems to take </w:t>
      </w:r>
      <w:r w:rsidR="00D13E85">
        <w:t xml:space="preserve">full </w:t>
      </w:r>
      <w:r>
        <w:t>advantage the scaling potential of DeSTIN.</w:t>
      </w:r>
    </w:p>
    <w:p w:rsidR="00AA1444" w:rsidRDefault="00AA1444" w:rsidP="00E95CA1">
      <w:pPr>
        <w:pStyle w:val="Heading3"/>
      </w:pPr>
      <w:bookmarkStart w:id="31" w:name="_Toc379127888"/>
      <w:bookmarkStart w:id="32" w:name="_Toc379127966"/>
      <w:bookmarkStart w:id="33" w:name="_Toc381125037"/>
      <w:bookmarkStart w:id="34" w:name="_Toc381648428"/>
      <w:r>
        <w:t>Analog versus Digital</w:t>
      </w:r>
      <w:r w:rsidRPr="00287E40">
        <w:t xml:space="preserve"> </w:t>
      </w:r>
      <w:r>
        <w:t>- the Neuromorphic Arguments</w:t>
      </w:r>
      <w:bookmarkEnd w:id="31"/>
      <w:bookmarkEnd w:id="32"/>
      <w:bookmarkEnd w:id="33"/>
      <w:bookmarkEnd w:id="34"/>
    </w:p>
    <w:p w:rsidR="00AA1444" w:rsidRDefault="00AA1444" w:rsidP="001023E8">
      <w:r>
        <w:t xml:space="preserve">It is meaningful to compare the energy efficiency between the brain and the digital computer.  </w:t>
      </w:r>
      <w:r w:rsidR="00BC2375">
        <w:t>The</w:t>
      </w:r>
      <w:r>
        <w:t xml:space="preserve"> human brain</w:t>
      </w:r>
      <w:r w:rsidR="00BC2375">
        <w:t xml:space="preserve"> is estimated to</w:t>
      </w:r>
      <w:r>
        <w:t xml:space="preserve"> perform roughly 10</w:t>
      </w:r>
      <w:r>
        <w:rPr>
          <w:vertAlign w:val="superscript"/>
        </w:rPr>
        <w:t>15</w:t>
      </w:r>
      <w:r>
        <w:t xml:space="preserve"> syn</w:t>
      </w:r>
      <w:r w:rsidR="00421CDC">
        <w:t>apse</w:t>
      </w:r>
      <w:r>
        <w:t xml:space="preserve"> operation</w:t>
      </w:r>
      <w:r w:rsidR="00421CDC">
        <w:t>s</w:t>
      </w:r>
      <w:r>
        <w:t xml:space="preserve"> at about 10 impulse/sec. The total energy consumption of our brain is about 25 watts </w:t>
      </w:r>
      <w:sdt>
        <w:sdtPr>
          <w:id w:val="979975006"/>
          <w:citation/>
        </w:sdtPr>
        <w:sdtContent>
          <w:r w:rsidR="006856A6">
            <w:fldChar w:fldCharType="begin"/>
          </w:r>
          <w:r>
            <w:instrText xml:space="preserve"> CITATION Ene \l 1033 </w:instrText>
          </w:r>
          <w:r w:rsidR="006856A6">
            <w:fldChar w:fldCharType="separate"/>
          </w:r>
          <w:r w:rsidR="0083302F" w:rsidRPr="0083302F">
            <w:rPr>
              <w:noProof/>
            </w:rPr>
            <w:t>[8]</w:t>
          </w:r>
          <w:r w:rsidR="006856A6">
            <w:rPr>
              <w:noProof/>
            </w:rPr>
            <w:fldChar w:fldCharType="end"/>
          </w:r>
        </w:sdtContent>
      </w:sdt>
      <w:r>
        <w:t>. This yields an energy consumption of about 10</w:t>
      </w:r>
      <w:r>
        <w:rPr>
          <w:vertAlign w:val="superscript"/>
        </w:rPr>
        <w:t>15</w:t>
      </w:r>
      <w:r>
        <w:t xml:space="preserve"> operation per joule. Today’s super computer can perform 8.2 billion megaflops with a power consumption of 9.9 million watts, enough to power 10000 houses </w:t>
      </w:r>
      <w:sdt>
        <w:sdtPr>
          <w:id w:val="979975007"/>
          <w:citation/>
        </w:sdtPr>
        <w:sdtContent>
          <w:r w:rsidR="006856A6">
            <w:fldChar w:fldCharType="begin"/>
          </w:r>
          <w:r>
            <w:instrText xml:space="preserve"> CITATION Mar11 \l 1033 </w:instrText>
          </w:r>
          <w:r w:rsidR="006856A6">
            <w:fldChar w:fldCharType="separate"/>
          </w:r>
          <w:r w:rsidR="0083302F" w:rsidRPr="0083302F">
            <w:rPr>
              <w:noProof/>
            </w:rPr>
            <w:t>[9]</w:t>
          </w:r>
          <w:r w:rsidR="006856A6">
            <w:rPr>
              <w:noProof/>
            </w:rPr>
            <w:fldChar w:fldCharType="end"/>
          </w:r>
        </w:sdtContent>
      </w:sdt>
      <w:r>
        <w:t>. Its energy efficiency is thus about 8.3×10</w:t>
      </w:r>
      <w:r>
        <w:rPr>
          <w:vertAlign w:val="superscript"/>
        </w:rPr>
        <w:t>9</w:t>
      </w:r>
      <w:r>
        <w:t xml:space="preserve"> operation per joule, more than 6 orders of magnitude lower than the human brain. </w:t>
      </w:r>
    </w:p>
    <w:p w:rsidR="00AA1444" w:rsidRDefault="00AA1444" w:rsidP="001023E8">
      <w:r>
        <w:t>The great discrepancy in energy efficiencies of neurobiology and electronics suggests that there are fundamental differences in the ways they do computation. One significant difference is the state variables they use. Digital computers employ only two state variables while ignoring all the values in the middle to achieve noise immunity at the expense of dynamic range. The neurons, on the other hand, present and process information in analog</w:t>
      </w:r>
      <w:r w:rsidR="00875CBD">
        <w:t xml:space="preserve"> domain</w:t>
      </w:r>
      <w:r>
        <w:t xml:space="preserve">: the firing rates are continuous variables; and each neuron </w:t>
      </w:r>
      <w:r w:rsidR="00C161B3">
        <w:t>resembles</w:t>
      </w:r>
      <w:r>
        <w:t xml:space="preserve"> a </w:t>
      </w:r>
      <w:r w:rsidR="00C161B3">
        <w:t>lossy</w:t>
      </w:r>
      <w:r>
        <w:t xml:space="preserve"> integrator with </w:t>
      </w:r>
      <w:r w:rsidR="00C161B3">
        <w:t xml:space="preserve">the leakage controlled by </w:t>
      </w:r>
      <w:r>
        <w:t>fluctuating number of ion channels. Analog signaling allows a single wire to carry multi-bit informa</w:t>
      </w:r>
      <w:r w:rsidR="00421CDC">
        <w:t>tion, therefore largely increasing</w:t>
      </w:r>
      <w:r>
        <w:t xml:space="preserve"> power and area efficiency. It also interfaces naturally with the analog computation primitives, as discussed below.</w:t>
      </w:r>
    </w:p>
    <w:p w:rsidR="00AA1444" w:rsidRDefault="00AA1444" w:rsidP="001023E8">
      <w:r>
        <w:t xml:space="preserve">The other important trait leading to enormous efficiency of neurological systems is their clever exploitation of </w:t>
      </w:r>
      <w:r w:rsidR="003B3311">
        <w:t xml:space="preserve">the </w:t>
      </w:r>
      <w:r>
        <w:t xml:space="preserve">physics they are built </w:t>
      </w:r>
      <w:r w:rsidR="003B3311">
        <w:t>with</w:t>
      </w:r>
      <w:r>
        <w:t xml:space="preserve">. The nervous system does basic aggregation of information using the conservation of charge. Kirchhoff’s </w:t>
      </w:r>
      <w:r w:rsidR="00662556">
        <w:t xml:space="preserve">current </w:t>
      </w:r>
      <w:r>
        <w:t xml:space="preserve">law </w:t>
      </w:r>
      <w:r w:rsidR="00662556">
        <w:t>implements</w:t>
      </w:r>
      <w:r>
        <w:t xml:space="preserve"> </w:t>
      </w:r>
      <w:r w:rsidR="00662556">
        <w:t>current summing</w:t>
      </w:r>
      <w:r>
        <w:t xml:space="preserve">, and </w:t>
      </w:r>
      <w:r w:rsidR="00662556">
        <w:t xml:space="preserve">this current is integrated with respect to the time by </w:t>
      </w:r>
      <w:r>
        <w:t>the</w:t>
      </w:r>
      <w:r w:rsidR="00662556">
        <w:t xml:space="preserve"> node</w:t>
      </w:r>
      <w:r>
        <w:t xml:space="preserve"> capacitance. In the </w:t>
      </w:r>
      <w:r>
        <w:lastRenderedPageBreak/>
        <w:t>neuron tissue, ions are in thermal equilibrium and their ene</w:t>
      </w:r>
      <w:r w:rsidR="0074742C">
        <w:t>rgies are Boltzmann distributed</w:t>
      </w:r>
      <w:r>
        <w:t xml:space="preserve">. If </w:t>
      </w:r>
      <w:r w:rsidR="0074742C">
        <w:t xml:space="preserve">an energy barrier exists and is </w:t>
      </w:r>
      <w:r>
        <w:t>modulated with the applied voltage, the current</w:t>
      </w:r>
      <w:r w:rsidR="0074742C">
        <w:t xml:space="preserve"> through the barrier</w:t>
      </w:r>
      <w:r>
        <w:t xml:space="preserve"> will be an exponential function of that</w:t>
      </w:r>
      <w:r w:rsidR="001263BA">
        <w:t xml:space="preserve"> applied</w:t>
      </w:r>
      <w:r>
        <w:t xml:space="preserve"> voltage </w:t>
      </w:r>
      <w:sdt>
        <w:sdtPr>
          <w:id w:val="979975008"/>
          <w:citation/>
        </w:sdtPr>
        <w:sdtContent>
          <w:r w:rsidR="006856A6">
            <w:fldChar w:fldCharType="begin"/>
          </w:r>
          <w:r>
            <w:instrText xml:space="preserve"> CITATION Mea90 \l 1033 </w:instrText>
          </w:r>
          <w:r w:rsidR="006856A6">
            <w:fldChar w:fldCharType="separate"/>
          </w:r>
          <w:r w:rsidR="0083302F" w:rsidRPr="0083302F">
            <w:rPr>
              <w:noProof/>
            </w:rPr>
            <w:t>[10]</w:t>
          </w:r>
          <w:r w:rsidR="006856A6">
            <w:rPr>
              <w:noProof/>
            </w:rPr>
            <w:fldChar w:fldCharType="end"/>
          </w:r>
        </w:sdtContent>
      </w:sdt>
      <w:r>
        <w:t>. This principle is used to create active devices and compute comp</w:t>
      </w:r>
      <w:r w:rsidR="00421CDC">
        <w:t>lex nonlinear functions in neural</w:t>
      </w:r>
      <w:r>
        <w:t xml:space="preserve"> computation. The principle of operation of the transistors in </w:t>
      </w:r>
      <w:r w:rsidR="00322978">
        <w:t>the</w:t>
      </w:r>
      <w:r w:rsidR="000458AC">
        <w:t xml:space="preserve"> integrated circuit</w:t>
      </w:r>
      <w:r>
        <w:t xml:space="preserve"> can be </w:t>
      </w:r>
      <w:r w:rsidR="007A5725">
        <w:t>surprisingly similar</w:t>
      </w:r>
      <w:r>
        <w:t xml:space="preserve"> to that of the nervous operation: in weak inversion, the energy barrier for the carrier to travel from source to drain is modulated by the gate voltage; therefore the drain current is exponentially dependent on the gate voltage. </w:t>
      </w:r>
      <w:r w:rsidR="002E2F1F">
        <w:t>However, digital computers completely disregard th</w:t>
      </w:r>
      <w:r w:rsidR="008102A3">
        <w:t>e</w:t>
      </w:r>
      <w:r w:rsidR="002E2F1F">
        <w:t>s</w:t>
      </w:r>
      <w:r w:rsidR="008102A3">
        <w:t>e</w:t>
      </w:r>
      <w:r>
        <w:t xml:space="preserve"> inherent computation primitives in the device physics, and only use two extremes of the operation points: on and off states, therefore represent the information with 0 or 1 only. This also confines us to a set of very limited elementary operations: NOT, NOR, OR or their equivalences. This is in contrast with how the neuron does computation and can cause a factor of 10</w:t>
      </w:r>
      <w:r>
        <w:rPr>
          <w:vertAlign w:val="superscript"/>
        </w:rPr>
        <w:t>4</w:t>
      </w:r>
      <w:r>
        <w:t xml:space="preserve"> efficiency penalty </w:t>
      </w:r>
      <w:sdt>
        <w:sdtPr>
          <w:id w:val="979975009"/>
          <w:citation/>
        </w:sdtPr>
        <w:sdtContent>
          <w:r w:rsidR="006856A6">
            <w:fldChar w:fldCharType="begin"/>
          </w:r>
          <w:r>
            <w:instrText xml:space="preserve"> CITATION Mea90 \l 1033 </w:instrText>
          </w:r>
          <w:r w:rsidR="006856A6">
            <w:fldChar w:fldCharType="separate"/>
          </w:r>
          <w:r w:rsidR="0083302F" w:rsidRPr="0083302F">
            <w:rPr>
              <w:noProof/>
            </w:rPr>
            <w:t>[10]</w:t>
          </w:r>
          <w:r w:rsidR="006856A6">
            <w:rPr>
              <w:noProof/>
            </w:rPr>
            <w:fldChar w:fldCharType="end"/>
          </w:r>
        </w:sdtContent>
      </w:sdt>
      <w:r>
        <w:t>. Analog circuit</w:t>
      </w:r>
      <w:r w:rsidR="008102A3">
        <w:t>s</w:t>
      </w:r>
      <w:r>
        <w:t xml:space="preserve"> provide</w:t>
      </w:r>
      <w:r w:rsidR="008102A3">
        <w:t xml:space="preserve"> a</w:t>
      </w:r>
      <w:r>
        <w:t xml:space="preserve"> means to reclaim this efficiency loss: by exploiting the computational primitives inherent in the device and physics like our brains do, operations can be naturally carried out with much higher efficiency.</w:t>
      </w:r>
    </w:p>
    <w:p w:rsidR="00FA0770" w:rsidRDefault="00FA0770" w:rsidP="003D60BD">
      <w:r>
        <w:t>The scaling of CMOS technology reduces the power of digital systems. However, th</w:t>
      </w:r>
      <w:r w:rsidR="00834D8A">
        <w:t>is scaling trend is slowing down and seeing its end</w:t>
      </w:r>
      <w:r>
        <w:t xml:space="preserve"> due to physical limitations such as the thickness of gate oxide</w:t>
      </w:r>
      <w:r w:rsidR="00834D8A">
        <w:t xml:space="preserve"> </w:t>
      </w:r>
      <w:sdt>
        <w:sdtPr>
          <w:id w:val="634072420"/>
          <w:citation/>
        </w:sdtPr>
        <w:sdtContent>
          <w:r w:rsidR="006856A6">
            <w:fldChar w:fldCharType="begin"/>
          </w:r>
          <w:r w:rsidR="00AC23A0">
            <w:instrText xml:space="preserve">CITATION Boh07 \l 1033 </w:instrText>
          </w:r>
          <w:r w:rsidR="006856A6">
            <w:fldChar w:fldCharType="separate"/>
          </w:r>
          <w:r w:rsidR="0083302F" w:rsidRPr="0083302F">
            <w:rPr>
              <w:noProof/>
            </w:rPr>
            <w:t>[11]</w:t>
          </w:r>
          <w:r w:rsidR="006856A6">
            <w:fldChar w:fldCharType="end"/>
          </w:r>
        </w:sdtContent>
      </w:sdt>
      <w:r>
        <w:t>.</w:t>
      </w:r>
      <w:r w:rsidR="00834D8A">
        <w:t xml:space="preserve"> In addition, the power in digital system does not scale as fast as the feature size due to the saturation of threshold and supply voltage scaling in order to keep down subthreshold leakage </w:t>
      </w:r>
      <w:sdt>
        <w:sdtPr>
          <w:id w:val="471105626"/>
          <w:citation/>
        </w:sdtPr>
        <w:sdtContent>
          <w:r w:rsidR="006856A6">
            <w:fldChar w:fldCharType="begin"/>
          </w:r>
          <w:r w:rsidR="00834D8A">
            <w:instrText xml:space="preserve"> CITATION CMO02 \l 1033 </w:instrText>
          </w:r>
          <w:r w:rsidR="006856A6">
            <w:fldChar w:fldCharType="separate"/>
          </w:r>
          <w:r w:rsidR="0083302F" w:rsidRPr="0083302F">
            <w:rPr>
              <w:noProof/>
            </w:rPr>
            <w:t>[12]</w:t>
          </w:r>
          <w:r w:rsidR="006856A6">
            <w:fldChar w:fldCharType="end"/>
          </w:r>
        </w:sdtContent>
      </w:sdt>
      <w:r w:rsidR="00834D8A">
        <w:t xml:space="preserve">. </w:t>
      </w:r>
      <w:r w:rsidR="003D60BD">
        <w:t>On the other hand, analog system can also benefit from the technology scaling. The improved subthreshold slop in FinFET improves the transconductance efficiency in weak inversion, and improves the computation efficiency</w:t>
      </w:r>
      <w:sdt>
        <w:sdtPr>
          <w:id w:val="1349602276"/>
          <w:citation/>
        </w:sdtPr>
        <w:sdtContent>
          <w:r w:rsidR="006856A6">
            <w:fldChar w:fldCharType="begin"/>
          </w:r>
          <w:r w:rsidR="0083302F">
            <w:instrText xml:space="preserve">CITATION Sub06 \l 1033 </w:instrText>
          </w:r>
          <w:r w:rsidR="006856A6">
            <w:fldChar w:fldCharType="separate"/>
          </w:r>
          <w:r w:rsidR="0083302F">
            <w:rPr>
              <w:noProof/>
            </w:rPr>
            <w:t xml:space="preserve"> </w:t>
          </w:r>
          <w:r w:rsidR="0083302F" w:rsidRPr="0083302F">
            <w:rPr>
              <w:noProof/>
            </w:rPr>
            <w:t>[13]</w:t>
          </w:r>
          <w:r w:rsidR="006856A6">
            <w:fldChar w:fldCharType="end"/>
          </w:r>
        </w:sdtContent>
      </w:sdt>
      <w:r w:rsidR="003D60BD">
        <w:t>. And the reduced wiring parasitic capacitance improves computation throughput.</w:t>
      </w:r>
    </w:p>
    <w:p w:rsidR="00AA1444" w:rsidRDefault="00AA1444" w:rsidP="00E95CA1">
      <w:pPr>
        <w:pStyle w:val="Heading3"/>
      </w:pPr>
      <w:bookmarkStart w:id="35" w:name="_Toc379127889"/>
      <w:bookmarkStart w:id="36" w:name="_Toc379127967"/>
      <w:bookmarkStart w:id="37" w:name="_Toc381125038"/>
      <w:bookmarkStart w:id="38" w:name="_Toc381648429"/>
      <w:r>
        <w:lastRenderedPageBreak/>
        <w:t>Analog Advantages</w:t>
      </w:r>
      <w:bookmarkEnd w:id="35"/>
      <w:bookmarkEnd w:id="36"/>
      <w:bookmarkEnd w:id="37"/>
      <w:bookmarkEnd w:id="38"/>
      <w:r w:rsidRPr="00287E40">
        <w:t xml:space="preserve"> </w:t>
      </w:r>
    </w:p>
    <w:p w:rsidR="00AA1444" w:rsidRDefault="00AA1444" w:rsidP="001023E8">
      <w:r>
        <w:t xml:space="preserve">Analog signal processing makes use of the physics of the devices: physical relations of transistors, capacitors, resistors, Kirchhoff’s current and voltage laws and so on. It also represents the information with multi-bit encoding. Therefore it can be far more efficient than digital signal processing. For example, </w:t>
      </w:r>
      <w:r w:rsidR="00F4083A">
        <w:t>addition of two numbers</w:t>
      </w:r>
      <w:r>
        <w:t xml:space="preserve"> t</w:t>
      </w:r>
      <w:r w:rsidR="00F4083A">
        <w:t xml:space="preserve">akes only one wire in analog circuit </w:t>
      </w:r>
      <w:r>
        <w:t>by using Kirchhoff’s current law, whereas it takes about 240 transistors in static CMOS digital circuits</w:t>
      </w:r>
      <w:r w:rsidR="00327648">
        <w:t xml:space="preserve"> to implement a</w:t>
      </w:r>
      <w:r w:rsidR="00EF6B84">
        <w:t>n</w:t>
      </w:r>
      <w:r w:rsidR="00327648">
        <w:t xml:space="preserve"> 8-bit adder</w:t>
      </w:r>
      <w:r>
        <w:t>. Similarly</w:t>
      </w:r>
      <w:r w:rsidR="00515C3E">
        <w:t>,</w:t>
      </w:r>
      <w:r>
        <w:t xml:space="preserve"> an 8-bit multiplication in the analog domain </w:t>
      </w:r>
      <w:r w:rsidR="00933E0C">
        <w:t>using current</w:t>
      </w:r>
      <w:r w:rsidR="006B4242">
        <w:t>-</w:t>
      </w:r>
      <w:r w:rsidR="00933E0C">
        <w:t>mo</w:t>
      </w:r>
      <w:r w:rsidR="006B4242">
        <w:t>d</w:t>
      </w:r>
      <w:r w:rsidR="00933E0C">
        <w:t xml:space="preserve">e operation </w:t>
      </w:r>
      <w:r>
        <w:t>takes 4 to 8 transistors, whereas a parallel 8-bit</w:t>
      </w:r>
      <w:r w:rsidR="00933E0C">
        <w:t xml:space="preserve"> digital</w:t>
      </w:r>
      <w:r>
        <w:t xml:space="preserve"> multiplier </w:t>
      </w:r>
      <w:r w:rsidR="00933E0C">
        <w:t>has</w:t>
      </w:r>
      <w:r>
        <w:t xml:space="preserve"> approximately 3000 transistors</w:t>
      </w:r>
      <w:r w:rsidR="00EF6B84">
        <w:t xml:space="preserve"> </w:t>
      </w:r>
      <w:sdt>
        <w:sdtPr>
          <w:id w:val="-1031034320"/>
          <w:citation/>
        </w:sdtPr>
        <w:sdtContent>
          <w:r w:rsidR="006856A6">
            <w:fldChar w:fldCharType="begin"/>
          </w:r>
          <w:r w:rsidR="00EF6B84">
            <w:instrText xml:space="preserve"> CITATION RSa98 \l 1033 </w:instrText>
          </w:r>
          <w:r w:rsidR="006856A6">
            <w:fldChar w:fldCharType="separate"/>
          </w:r>
          <w:r w:rsidR="0083302F" w:rsidRPr="0083302F">
            <w:rPr>
              <w:noProof/>
            </w:rPr>
            <w:t>[14]</w:t>
          </w:r>
          <w:r w:rsidR="006856A6">
            <w:rPr>
              <w:noProof/>
            </w:rPr>
            <w:fldChar w:fldCharType="end"/>
          </w:r>
        </w:sdtContent>
      </w:sdt>
      <w:r>
        <w:t xml:space="preserve">. Another example is the bump circuit, shown in </w:t>
      </w:r>
      <w:r w:rsidR="006856A6">
        <w:fldChar w:fldCharType="begin"/>
      </w:r>
      <w:r>
        <w:instrText xml:space="preserve"> REF _Ref367883501 \h </w:instrText>
      </w:r>
      <w:r w:rsidR="006856A6">
        <w:fldChar w:fldCharType="separate"/>
      </w:r>
      <w:r w:rsidR="00AE0141" w:rsidRPr="000D25A4">
        <w:t xml:space="preserve">Figure </w:t>
      </w:r>
      <w:r w:rsidR="00AE0141">
        <w:rPr>
          <w:noProof/>
        </w:rPr>
        <w:t>1</w:t>
      </w:r>
      <w:r w:rsidR="00AE0141">
        <w:noBreakHyphen/>
      </w:r>
      <w:r w:rsidR="00AE0141">
        <w:rPr>
          <w:noProof/>
        </w:rPr>
        <w:t>2</w:t>
      </w:r>
      <w:r w:rsidR="006856A6">
        <w:fldChar w:fldCharType="end"/>
      </w:r>
      <w:r>
        <w:t xml:space="preserve">, which computes the derivative of </w:t>
      </w:r>
      <w:r w:rsidRPr="00107308">
        <w:rPr>
          <w:i/>
        </w:rPr>
        <w:t>tanh(∙)</w:t>
      </w:r>
      <w:r>
        <w:t xml:space="preserve">. The bump circuit simultaneously provides a measure of similarity between two inputs and the </w:t>
      </w:r>
      <w:r w:rsidRPr="00107308">
        <w:rPr>
          <w:i/>
        </w:rPr>
        <w:t>tanh(∙)</w:t>
      </w:r>
      <w:r>
        <w:t xml:space="preserve"> of their difference. The bump function can also be used as a probability distribution, as it peaks with zero difference and saturates to zero for large differences.</w:t>
      </w:r>
      <w:r w:rsidRPr="00107308">
        <w:t xml:space="preserve"> </w:t>
      </w:r>
      <w:r>
        <w:t>The bump circuit illustrates the power advantage that analog computation holds over digital methods. A bump circuit, biased at 200 fA, can evaluate the simi</w:t>
      </w:r>
      <w:r w:rsidR="002E2F1F">
        <w:t>larity between a stored value at</w:t>
      </w:r>
      <w:r>
        <w:t xml:space="preserve"> about 200 observations per second, according to simulations using </w:t>
      </w:r>
      <w:r>
        <w:rPr>
          <w:rFonts w:hint="eastAsia"/>
        </w:rPr>
        <w:t>0</w:t>
      </w:r>
      <w:r>
        <w:t xml:space="preserve">.24 </w:t>
      </w:r>
      <w:r w:rsidRPr="00107308">
        <w:t>μ</w:t>
      </w:r>
      <w:r>
        <w:t>m transistors. A single inverter consumes about four times that much when switching at 200 Hz, and about half that much statically, without switching at all. To perform a comparable computation digitally would require dozens more transistors and one to two orders of magnitude more current</w:t>
      </w:r>
      <w:r w:rsidR="007B11C4">
        <w:t xml:space="preserve"> </w:t>
      </w:r>
      <w:sdt>
        <w:sdtPr>
          <w:id w:val="1667202613"/>
          <w:citation/>
        </w:sdtPr>
        <w:sdtContent>
          <w:r w:rsidR="006856A6">
            <w:fldChar w:fldCharType="begin"/>
          </w:r>
          <w:r w:rsidR="007B11C4">
            <w:instrText xml:space="preserve"> CITATION You13 \l 1033 </w:instrText>
          </w:r>
          <w:r w:rsidR="006856A6">
            <w:fldChar w:fldCharType="separate"/>
          </w:r>
          <w:r w:rsidR="0083302F" w:rsidRPr="0083302F">
            <w:rPr>
              <w:noProof/>
            </w:rPr>
            <w:t>[15]</w:t>
          </w:r>
          <w:r w:rsidR="006856A6">
            <w:fldChar w:fldCharType="end"/>
          </w:r>
        </w:sdtContent>
      </w:sdt>
      <w:r>
        <w:t>.</w:t>
      </w:r>
    </w:p>
    <w:p w:rsidR="00AA1444" w:rsidRDefault="00AA1444" w:rsidP="003F473A">
      <w:pPr>
        <w:pStyle w:val="Caption2"/>
        <w:framePr w:hSpace="720" w:wrap="notBeside"/>
      </w:pPr>
      <w:r>
        <w:rPr>
          <w:lang w:eastAsia="zh-CN"/>
        </w:rPr>
        <w:lastRenderedPageBreak/>
        <w:drawing>
          <wp:inline distT="0" distB="0" distL="0" distR="0">
            <wp:extent cx="1949450" cy="1835150"/>
            <wp:effectExtent l="19050" t="0" r="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r="54179" b="9119"/>
                    <a:stretch>
                      <a:fillRect/>
                    </a:stretch>
                  </pic:blipFill>
                  <pic:spPr bwMode="auto">
                    <a:xfrm>
                      <a:off x="0" y="0"/>
                      <a:ext cx="1949450" cy="1835150"/>
                    </a:xfrm>
                    <a:prstGeom prst="rect">
                      <a:avLst/>
                    </a:prstGeom>
                    <a:noFill/>
                    <a:ln w="9525">
                      <a:noFill/>
                      <a:miter lim="800000"/>
                      <a:headEnd/>
                      <a:tailEnd/>
                    </a:ln>
                  </pic:spPr>
                </pic:pic>
              </a:graphicData>
            </a:graphic>
          </wp:inline>
        </w:drawing>
      </w:r>
      <w:r w:rsidR="00372F94">
        <w:tab/>
      </w:r>
      <w:r w:rsidR="00372F94">
        <w:tab/>
      </w:r>
      <w:r>
        <w:rPr>
          <w:lang w:eastAsia="zh-CN"/>
        </w:rPr>
        <w:drawing>
          <wp:inline distT="0" distB="0" distL="0" distR="0">
            <wp:extent cx="1695450" cy="1756232"/>
            <wp:effectExtent l="19050" t="0" r="0" b="0"/>
            <wp:docPr id="7072" name="Picture 7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2"/>
                    <pic:cNvPicPr>
                      <a:picLocks noChangeAspect="1" noChangeArrowheads="1"/>
                    </pic:cNvPicPr>
                  </pic:nvPicPr>
                  <pic:blipFill>
                    <a:blip r:embed="rId11" cstate="print"/>
                    <a:srcRect/>
                    <a:stretch>
                      <a:fillRect/>
                    </a:stretch>
                  </pic:blipFill>
                  <pic:spPr bwMode="auto">
                    <a:xfrm>
                      <a:off x="0" y="0"/>
                      <a:ext cx="1699967" cy="1760911"/>
                    </a:xfrm>
                    <a:prstGeom prst="rect">
                      <a:avLst/>
                    </a:prstGeom>
                    <a:noFill/>
                    <a:ln w="9525">
                      <a:noFill/>
                      <a:miter lim="800000"/>
                      <a:headEnd/>
                      <a:tailEnd/>
                    </a:ln>
                  </pic:spPr>
                </pic:pic>
              </a:graphicData>
            </a:graphic>
          </wp:inline>
        </w:drawing>
      </w:r>
    </w:p>
    <w:p w:rsidR="00AA1444" w:rsidRPr="000D25A4" w:rsidRDefault="00AA1444" w:rsidP="003F473A">
      <w:pPr>
        <w:pStyle w:val="Caption2"/>
        <w:framePr w:hSpace="720" w:wrap="notBeside"/>
      </w:pPr>
      <w:bookmarkStart w:id="39" w:name="_Ref367883501"/>
      <w:bookmarkStart w:id="40" w:name="_Toc379142061"/>
      <w:bookmarkStart w:id="41" w:name="_Toc382919472"/>
      <w:r w:rsidRPr="000D25A4">
        <w:t xml:space="preserve">Figure </w:t>
      </w:r>
      <w:r w:rsidR="006856A6">
        <w:fldChar w:fldCharType="begin"/>
      </w:r>
      <w:r w:rsidR="00081056">
        <w:instrText xml:space="preserve"> STYLEREF 1 \s </w:instrText>
      </w:r>
      <w:r w:rsidR="006856A6">
        <w:fldChar w:fldCharType="separate"/>
      </w:r>
      <w:r w:rsidR="00081056">
        <w:t>1</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w:t>
      </w:r>
      <w:r w:rsidR="006856A6">
        <w:fldChar w:fldCharType="end"/>
      </w:r>
      <w:bookmarkEnd w:id="39"/>
      <w:r w:rsidRPr="000D25A4">
        <w:t xml:space="preserve">: Bump circuit, which computes tanh(V1−V2) and its derivative simultaneously </w:t>
      </w:r>
      <w:bookmarkEnd w:id="40"/>
      <w:bookmarkEnd w:id="41"/>
      <w:sdt>
        <w:sdtPr>
          <w:id w:val="-403455552"/>
          <w:citation/>
        </w:sdtPr>
        <w:sdtContent>
          <w:r w:rsidR="006856A6">
            <w:fldChar w:fldCharType="begin"/>
          </w:r>
          <w:r w:rsidR="007B11C4">
            <w:instrText xml:space="preserve"> CITATION You13 \l 1033 </w:instrText>
          </w:r>
          <w:r w:rsidR="006856A6">
            <w:fldChar w:fldCharType="separate"/>
          </w:r>
          <w:r w:rsidR="0083302F" w:rsidRPr="0083302F">
            <w:t>[15]</w:t>
          </w:r>
          <w:r w:rsidR="006856A6">
            <w:fldChar w:fldCharType="end"/>
          </w:r>
        </w:sdtContent>
      </w:sdt>
      <w:r w:rsidR="007B11C4">
        <w:t>.</w:t>
      </w:r>
    </w:p>
    <w:p w:rsidR="00AA1444" w:rsidRDefault="00AA1444" w:rsidP="00E95CA1">
      <w:pPr>
        <w:pStyle w:val="Heading3"/>
      </w:pPr>
      <w:bookmarkStart w:id="42" w:name="_Toc379127890"/>
      <w:bookmarkStart w:id="43" w:name="_Toc379127968"/>
      <w:bookmarkStart w:id="44" w:name="_Toc381125039"/>
      <w:bookmarkStart w:id="45" w:name="_Toc381648430"/>
      <w:r>
        <w:t>Inaccuracies in Analog Computation</w:t>
      </w:r>
      <w:bookmarkEnd w:id="42"/>
      <w:bookmarkEnd w:id="43"/>
      <w:bookmarkEnd w:id="44"/>
      <w:bookmarkEnd w:id="45"/>
    </w:p>
    <w:p w:rsidR="00AA1444" w:rsidRDefault="00AA1444" w:rsidP="001023E8">
      <w:r>
        <w:t xml:space="preserve">However, the analog computation does have some disadvantages when compared to digital, and they are caused by the very same </w:t>
      </w:r>
      <w:r w:rsidR="005600BC">
        <w:t>reasons that make</w:t>
      </w:r>
      <w:r>
        <w:t xml:space="preserve"> it more efficient. The analog systems are much more sensitive to noise and offset than digital systems. While the digital systems use restoring logic at every computational step to obtain good noise immunity, the use of continuous signal variables </w:t>
      </w:r>
      <w:r w:rsidR="006517C7">
        <w:t>prevents</w:t>
      </w:r>
      <w:r>
        <w:t xml:space="preserve"> analog systems from having any </w:t>
      </w:r>
      <w:r w:rsidR="00B3426D">
        <w:t>restoring mechanism</w:t>
      </w:r>
      <w:r w:rsidR="004B5D11">
        <w:t xml:space="preserve">. Thus, </w:t>
      </w:r>
      <w:r>
        <w:t>the noise accumulation in analog systems becomes severe</w:t>
      </w:r>
      <w:r w:rsidR="004B5D11">
        <w:t xml:space="preserve"> as the system scales up</w:t>
      </w:r>
      <w:r>
        <w:t xml:space="preserve">. It is found in </w:t>
      </w:r>
      <w:sdt>
        <w:sdtPr>
          <w:id w:val="979975010"/>
          <w:citation/>
        </w:sdtPr>
        <w:sdtContent>
          <w:r w:rsidR="006856A6">
            <w:fldChar w:fldCharType="begin"/>
          </w:r>
          <w:r>
            <w:instrText xml:space="preserve"> CITATION RSa98 \l 1033 </w:instrText>
          </w:r>
          <w:r w:rsidR="006856A6">
            <w:fldChar w:fldCharType="separate"/>
          </w:r>
          <w:r w:rsidR="0083302F" w:rsidRPr="0083302F">
            <w:rPr>
              <w:noProof/>
            </w:rPr>
            <w:t>[14]</w:t>
          </w:r>
          <w:r w:rsidR="006856A6">
            <w:rPr>
              <w:noProof/>
            </w:rPr>
            <w:fldChar w:fldCharType="end"/>
          </w:r>
        </w:sdtContent>
      </w:sdt>
      <w:r>
        <w:t xml:space="preserve"> that the cost for precision for analog system</w:t>
      </w:r>
      <w:r w:rsidR="00AC23A0">
        <w:t xml:space="preserve"> increases faster than digital: </w:t>
      </w:r>
      <w:r w:rsidR="00E62F41">
        <w:t>t</w:t>
      </w:r>
      <w:r w:rsidR="00900A22">
        <w:t>he power consumption is a polynomial function of the required signal to noi</w:t>
      </w:r>
      <w:r w:rsidR="00AC23A0">
        <w:t>se ratio (SNR) in analog system; i</w:t>
      </w:r>
      <w:r w:rsidR="00900A22">
        <w:t xml:space="preserve">n digital system, however, it is a logarithm function. </w:t>
      </w:r>
      <w:r>
        <w:t xml:space="preserve">Therefore, analog computation is cheaper at low values of accuracy but more expensive at high accuracy. </w:t>
      </w:r>
    </w:p>
    <w:p w:rsidR="00AA1444" w:rsidRDefault="00AA1444" w:rsidP="001023E8">
      <w:r>
        <w:t xml:space="preserve">However, in </w:t>
      </w:r>
      <w:r w:rsidR="00AC23A0">
        <w:t>certain</w:t>
      </w:r>
      <w:r>
        <w:t xml:space="preserve"> cases the feedback inherent to the learning algorithms naturally compensates for inaccuracies introduced by the analog circuits. Similarly, this lack of accuracy in analog signal processing can also be found in neural computers. The brain is known to be built from noisy, inaccurate neurons. For example, many behavioral responses, such as a fly making a course correction after a disturbance, occur over a period of around 30 ms </w:t>
      </w:r>
      <w:sdt>
        <w:sdtPr>
          <w:id w:val="979975011"/>
          <w:citation/>
        </w:sdtPr>
        <w:sdtContent>
          <w:r w:rsidR="006856A6">
            <w:fldChar w:fldCharType="begin"/>
          </w:r>
          <w:r>
            <w:instrText xml:space="preserve"> CITATION WBi91 \l 1033 </w:instrText>
          </w:r>
          <w:r w:rsidR="006856A6">
            <w:fldChar w:fldCharType="separate"/>
          </w:r>
          <w:r w:rsidR="0083302F" w:rsidRPr="0083302F">
            <w:rPr>
              <w:noProof/>
            </w:rPr>
            <w:t>[16]</w:t>
          </w:r>
          <w:r w:rsidR="006856A6">
            <w:rPr>
              <w:noProof/>
            </w:rPr>
            <w:fldChar w:fldCharType="end"/>
          </w:r>
        </w:sdtContent>
      </w:sdt>
      <w:r>
        <w:t xml:space="preserve">. Neural signals </w:t>
      </w:r>
      <w:r>
        <w:lastRenderedPageBreak/>
        <w:t xml:space="preserve">integrated over comparable time windows typically exhibit a signal-noise ratio (SNR) in the range of 1-10 </w:t>
      </w:r>
      <w:sdt>
        <w:sdtPr>
          <w:id w:val="979975012"/>
          <w:citation/>
        </w:sdtPr>
        <w:sdtContent>
          <w:r w:rsidR="006856A6">
            <w:fldChar w:fldCharType="begin"/>
          </w:r>
          <w:r>
            <w:instrText xml:space="preserve"> CITATION WBi91 \l 1033 </w:instrText>
          </w:r>
          <w:r w:rsidR="006856A6">
            <w:fldChar w:fldCharType="separate"/>
          </w:r>
          <w:r w:rsidR="0083302F" w:rsidRPr="0083302F">
            <w:rPr>
              <w:noProof/>
            </w:rPr>
            <w:t>[16]</w:t>
          </w:r>
          <w:r w:rsidR="006856A6">
            <w:rPr>
              <w:noProof/>
            </w:rPr>
            <w:fldChar w:fldCharType="end"/>
          </w:r>
        </w:sdtContent>
      </w:sdt>
      <w:r>
        <w:t xml:space="preserve">, </w:t>
      </w:r>
      <w:sdt>
        <w:sdtPr>
          <w:id w:val="979975013"/>
          <w:citation/>
        </w:sdtPr>
        <w:sdtContent>
          <w:r w:rsidR="006856A6">
            <w:fldChar w:fldCharType="begin"/>
          </w:r>
          <w:r>
            <w:instrText xml:space="preserve"> CITATION RRd97 \l 1033 </w:instrText>
          </w:r>
          <w:r w:rsidR="006856A6">
            <w:fldChar w:fldCharType="separate"/>
          </w:r>
          <w:r w:rsidR="0083302F" w:rsidRPr="0083302F">
            <w:rPr>
              <w:noProof/>
            </w:rPr>
            <w:t>[17]</w:t>
          </w:r>
          <w:r w:rsidR="006856A6">
            <w:rPr>
              <w:noProof/>
            </w:rPr>
            <w:fldChar w:fldCharType="end"/>
          </w:r>
        </w:sdtContent>
      </w:sdt>
      <w:r>
        <w:t xml:space="preserve">, </w:t>
      </w:r>
      <w:sdt>
        <w:sdtPr>
          <w:id w:val="979975014"/>
          <w:citation/>
        </w:sdtPr>
        <w:sdtContent>
          <w:r w:rsidR="006856A6">
            <w:fldChar w:fldCharType="begin"/>
          </w:r>
          <w:r>
            <w:instrText xml:space="preserve"> CITATION Mva03 \l 1033 </w:instrText>
          </w:r>
          <w:r w:rsidR="006856A6">
            <w:fldChar w:fldCharType="separate"/>
          </w:r>
          <w:r w:rsidR="0083302F" w:rsidRPr="0083302F">
            <w:rPr>
              <w:noProof/>
            </w:rPr>
            <w:t>[18]</w:t>
          </w:r>
          <w:r w:rsidR="006856A6">
            <w:rPr>
              <w:noProof/>
            </w:rPr>
            <w:fldChar w:fldCharType="end"/>
          </w:r>
        </w:sdtContent>
      </w:sdt>
      <w:r>
        <w:t xml:space="preserve">, much lower than what can be easily achieved in moderate precision analog electronics. Comparisons between the noise and power tradeoffs in analog and digital circuits and biological systems have also been explored in </w:t>
      </w:r>
      <w:sdt>
        <w:sdtPr>
          <w:id w:val="979975015"/>
          <w:citation/>
        </w:sdtPr>
        <w:sdtContent>
          <w:r w:rsidR="006856A6">
            <w:fldChar w:fldCharType="begin"/>
          </w:r>
          <w:r>
            <w:instrText xml:space="preserve"> CITATION RSa98 \l 1033 </w:instrText>
          </w:r>
          <w:r w:rsidR="006856A6">
            <w:fldChar w:fldCharType="separate"/>
          </w:r>
          <w:r w:rsidR="0083302F" w:rsidRPr="0083302F">
            <w:rPr>
              <w:noProof/>
            </w:rPr>
            <w:t>[14]</w:t>
          </w:r>
          <w:r w:rsidR="006856A6">
            <w:rPr>
              <w:noProof/>
            </w:rPr>
            <w:fldChar w:fldCharType="end"/>
          </w:r>
        </w:sdtContent>
      </w:sdt>
      <w:r>
        <w:t xml:space="preserve">. The low SNR and outstanding power efficiency of neural systems suggests that relaxed accuracy requirements for electronic computational primitives could allow aggressive optimization for area and power consumption. </w:t>
      </w:r>
    </w:p>
    <w:p w:rsidR="00AA1444" w:rsidRDefault="00AA1444" w:rsidP="00E95CA1">
      <w:pPr>
        <w:pStyle w:val="Heading3"/>
      </w:pPr>
      <w:bookmarkStart w:id="46" w:name="_Toc379127891"/>
      <w:bookmarkStart w:id="47" w:name="_Toc379127969"/>
      <w:bookmarkStart w:id="48" w:name="_Toc381125040"/>
      <w:bookmarkStart w:id="49" w:name="_Toc381648431"/>
      <w:r>
        <w:t>Analog versus Digital – Parallel Computation</w:t>
      </w:r>
      <w:bookmarkEnd w:id="46"/>
      <w:bookmarkEnd w:id="47"/>
      <w:bookmarkEnd w:id="48"/>
      <w:bookmarkEnd w:id="49"/>
    </w:p>
    <w:p w:rsidR="00AA1444" w:rsidRDefault="00AA1444" w:rsidP="001023E8">
      <w:r>
        <w:t>The power efficiency of a computational system can be expressed by its delay-power product. The delay-power product of a single stage can be approximated to be</w:t>
      </w:r>
    </w:p>
    <w:p w:rsidR="00AA1444" w:rsidRPr="00030D9B" w:rsidRDefault="00AA1444" w:rsidP="00BB6996">
      <w:pPr>
        <w:pStyle w:val="Equation"/>
      </w:pPr>
      <w:r>
        <w:tab/>
      </w:r>
      <w:bookmarkStart w:id="50" w:name="_Ref368302925"/>
      <w:r w:rsidR="00957206" w:rsidRPr="00957206">
        <w:rPr>
          <w:position w:val="-12"/>
        </w:rPr>
        <w:object w:dxaOrig="21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45pt;height:17.4pt" o:ole="">
            <v:imagedata r:id="rId12" o:title=""/>
          </v:shape>
          <o:OLEObject Type="Embed" ProgID="Equation.DSMT4" ShapeID="_x0000_i1025" DrawAspect="Content" ObjectID="_1457186189" r:id="rId13"/>
        </w:object>
      </w:r>
      <w:r>
        <w:tab/>
      </w:r>
      <w:bookmarkEnd w:id="50"/>
      <w:r w:rsidR="006856A6">
        <w:fldChar w:fldCharType="begin"/>
      </w:r>
      <w:r w:rsidR="00617F67">
        <w:instrText xml:space="preserve"> MACROBUTTON MTPlaceRef \* MERGEFORMAT </w:instrText>
      </w:r>
      <w:r w:rsidR="006856A6">
        <w:fldChar w:fldCharType="begin"/>
      </w:r>
      <w:r w:rsidR="00617F67">
        <w:instrText xml:space="preserve"> SEQ MTEqn \h \* MERGEFORMAT </w:instrText>
      </w:r>
      <w:r w:rsidR="006856A6">
        <w:fldChar w:fldCharType="end"/>
      </w:r>
      <w:bookmarkStart w:id="51" w:name="ZEqnNum484161"/>
      <w:r w:rsidR="00617F67">
        <w:instrText>(</w:instrText>
      </w:r>
      <w:fldSimple w:instr=" SEQ MTChap \c \* Arabic \* MERGEFORMAT ">
        <w:r w:rsidR="00AC23A0">
          <w:rPr>
            <w:noProof/>
          </w:rPr>
          <w:instrText>1</w:instrText>
        </w:r>
      </w:fldSimple>
      <w:r w:rsidR="00617F67">
        <w:instrText>.</w:instrText>
      </w:r>
      <w:fldSimple w:instr=" SEQ MTEqn \c \* Arabic \* MERGEFORMAT ">
        <w:r w:rsidR="00AC23A0">
          <w:rPr>
            <w:noProof/>
          </w:rPr>
          <w:instrText>1</w:instrText>
        </w:r>
      </w:fldSimple>
      <w:r w:rsidR="00617F67">
        <w:instrText>)</w:instrText>
      </w:r>
      <w:bookmarkEnd w:id="51"/>
      <w:r w:rsidR="006856A6">
        <w:fldChar w:fldCharType="end"/>
      </w:r>
    </w:p>
    <w:p w:rsidR="00AA1444" w:rsidRDefault="00AA1444" w:rsidP="002E2F1F">
      <w:pPr>
        <w:ind w:firstLine="0"/>
      </w:pPr>
      <w:r>
        <w:t xml:space="preserve">where </w:t>
      </w:r>
      <w:r w:rsidRPr="00B80565">
        <w:rPr>
          <w:i/>
        </w:rPr>
        <w:t>V</w:t>
      </w:r>
      <w:r w:rsidRPr="00B80565">
        <w:rPr>
          <w:i/>
          <w:vertAlign w:val="subscript"/>
        </w:rPr>
        <w:t>DD</w:t>
      </w:r>
      <w:r>
        <w:t xml:space="preserve"> is the supply voltage, </w:t>
      </w:r>
      <w:r w:rsidRPr="00B80565">
        <w:rPr>
          <w:i/>
        </w:rPr>
        <w:t>C</w:t>
      </w:r>
      <w:r w:rsidRPr="00B80565">
        <w:rPr>
          <w:i/>
          <w:vertAlign w:val="subscript"/>
        </w:rPr>
        <w:t>P</w:t>
      </w:r>
      <w:r>
        <w:t xml:space="preserve"> is the </w:t>
      </w:r>
      <w:r w:rsidR="007049C1">
        <w:t xml:space="preserve">equivalent </w:t>
      </w:r>
      <w:r>
        <w:t xml:space="preserve">parasitic capacitances associated with the internal nodes, </w:t>
      </w:r>
      <w:r w:rsidRPr="00B80565">
        <w:rPr>
          <w:i/>
        </w:rPr>
        <w:t>I</w:t>
      </w:r>
      <w:r w:rsidRPr="00B80565">
        <w:rPr>
          <w:i/>
          <w:vertAlign w:val="subscript"/>
        </w:rPr>
        <w:t>D</w:t>
      </w:r>
      <w:r>
        <w:t xml:space="preserve"> is the current consumption, and the </w:t>
      </w:r>
      <w:r w:rsidRPr="00B80565">
        <w:rPr>
          <w:i/>
        </w:rPr>
        <w:t>g</w:t>
      </w:r>
      <w:r w:rsidRPr="00B80565">
        <w:rPr>
          <w:i/>
          <w:vertAlign w:val="subscript"/>
        </w:rPr>
        <w:t>m</w:t>
      </w:r>
      <w:r>
        <w:t xml:space="preserve"> is the equivalent trans-conductance of the transistors. The </w:t>
      </w:r>
      <w:r w:rsidRPr="00B80565">
        <w:rPr>
          <w:i/>
        </w:rPr>
        <w:t>V</w:t>
      </w:r>
      <w:r w:rsidRPr="00B80565">
        <w:rPr>
          <w:i/>
          <w:vertAlign w:val="subscript"/>
        </w:rPr>
        <w:t>DD</w:t>
      </w:r>
      <w:r>
        <w:t xml:space="preserve"> and </w:t>
      </w:r>
      <w:r w:rsidRPr="00B80565">
        <w:rPr>
          <w:i/>
        </w:rPr>
        <w:t>C</w:t>
      </w:r>
      <w:r w:rsidRPr="00B80565">
        <w:rPr>
          <w:i/>
          <w:vertAlign w:val="subscript"/>
        </w:rPr>
        <w:t>P</w:t>
      </w:r>
      <w:r>
        <w:t xml:space="preserve"> can be scaled down with the technology, and </w:t>
      </w:r>
      <w:r w:rsidRPr="00B80565">
        <w:rPr>
          <w:i/>
        </w:rPr>
        <w:t>I</w:t>
      </w:r>
      <w:r w:rsidRPr="00B80565">
        <w:rPr>
          <w:i/>
          <w:vertAlign w:val="subscript"/>
        </w:rPr>
        <w:t>D</w:t>
      </w:r>
      <w:r w:rsidRPr="00B80565">
        <w:rPr>
          <w:i/>
        </w:rPr>
        <w:t>/ g</w:t>
      </w:r>
      <w:r w:rsidRPr="00B80565">
        <w:rPr>
          <w:i/>
          <w:vertAlign w:val="subscript"/>
        </w:rPr>
        <w:t>m</w:t>
      </w:r>
      <w:r>
        <w:rPr>
          <w:i/>
          <w:vertAlign w:val="subscript"/>
        </w:rPr>
        <w:t xml:space="preserve"> </w:t>
      </w:r>
      <w:r>
        <w:t xml:space="preserve">is minimized when the transistors are biased in weak inversion. Therefore </w:t>
      </w:r>
      <w:r w:rsidR="006856A6">
        <w:fldChar w:fldCharType="begin"/>
      </w:r>
      <w:r w:rsidR="00C90438">
        <w:instrText xml:space="preserve"> GOTOBUTTON ZEqnNum484161  \* MERGEFORMAT </w:instrText>
      </w:r>
      <w:fldSimple w:instr=" REF ZEqnNum484161 \* Charformat \! \* MERGEFORMAT ">
        <w:r w:rsidR="00AC23A0">
          <w:instrText>(1.1)</w:instrText>
        </w:r>
      </w:fldSimple>
      <w:r w:rsidR="006856A6">
        <w:fldChar w:fldCharType="end"/>
      </w:r>
      <w:r>
        <w:t xml:space="preserve"> indicates that an efficient computational system can be built by slow but massive</w:t>
      </w:r>
      <w:r w:rsidR="0001262B">
        <w:t>ly parallel</w:t>
      </w:r>
      <w:r>
        <w:t xml:space="preserve"> computational elements biased in weak inversion (or sub-threshold). </w:t>
      </w:r>
    </w:p>
    <w:p w:rsidR="00AA1444" w:rsidRDefault="00AA1444" w:rsidP="001023E8">
      <w:r>
        <w:t>Subthreshold digital designs are difficult in that the high susceptibility to process variability in subthreshold region causes timing errors</w:t>
      </w:r>
      <w:sdt>
        <w:sdtPr>
          <w:id w:val="979975117"/>
          <w:citation/>
        </w:sdtPr>
        <w:sdtContent>
          <w:r w:rsidR="006856A6">
            <w:fldChar w:fldCharType="begin"/>
          </w:r>
          <w:r>
            <w:instrText xml:space="preserve"> CITATION MKo13 \l 1033 </w:instrText>
          </w:r>
          <w:r w:rsidR="006856A6">
            <w:fldChar w:fldCharType="separate"/>
          </w:r>
          <w:r w:rsidR="0083302F">
            <w:rPr>
              <w:noProof/>
            </w:rPr>
            <w:t xml:space="preserve"> </w:t>
          </w:r>
          <w:r w:rsidR="0083302F" w:rsidRPr="0083302F">
            <w:rPr>
              <w:noProof/>
            </w:rPr>
            <w:t>[19]</w:t>
          </w:r>
          <w:r w:rsidR="006856A6">
            <w:rPr>
              <w:noProof/>
            </w:rPr>
            <w:fldChar w:fldCharType="end"/>
          </w:r>
        </w:sdtContent>
      </w:sdt>
      <w:r>
        <w:t xml:space="preserve">. For high performance applications </w:t>
      </w:r>
      <w:r w:rsidRPr="00725B39">
        <w:t>low-threshold devices must be used and leakag</w:t>
      </w:r>
      <w:r>
        <w:t>e becomes a significant problem</w:t>
      </w:r>
      <w:sdt>
        <w:sdtPr>
          <w:id w:val="979975118"/>
          <w:citation/>
        </w:sdtPr>
        <w:sdtContent>
          <w:r w:rsidR="006856A6">
            <w:fldChar w:fldCharType="begin"/>
          </w:r>
          <w:r>
            <w:instrText xml:space="preserve"> CITATION Jia13 \l 1033 </w:instrText>
          </w:r>
          <w:r w:rsidR="006856A6">
            <w:fldChar w:fldCharType="separate"/>
          </w:r>
          <w:r w:rsidR="0083302F">
            <w:rPr>
              <w:noProof/>
            </w:rPr>
            <w:t xml:space="preserve"> </w:t>
          </w:r>
          <w:r w:rsidR="0083302F" w:rsidRPr="0083302F">
            <w:rPr>
              <w:noProof/>
            </w:rPr>
            <w:t>[20]</w:t>
          </w:r>
          <w:r w:rsidR="006856A6">
            <w:rPr>
              <w:noProof/>
            </w:rPr>
            <w:fldChar w:fldCharType="end"/>
          </w:r>
        </w:sdtContent>
      </w:sdt>
      <w:r>
        <w:t>. In a massive</w:t>
      </w:r>
      <w:r w:rsidR="00384947">
        <w:t>ly</w:t>
      </w:r>
      <w:r>
        <w:t xml:space="preserve"> paralleled system, </w:t>
      </w:r>
      <w:r w:rsidR="00384947">
        <w:t>the subthre</w:t>
      </w:r>
      <w:r w:rsidR="002445CB">
        <w:t>s</w:t>
      </w:r>
      <w:r w:rsidR="00384947">
        <w:t>hold leakage can consume</w:t>
      </w:r>
      <w:r>
        <w:t xml:space="preserve"> a large portion of total power </w:t>
      </w:r>
      <w:r w:rsidR="00384947">
        <w:t>w</w:t>
      </w:r>
      <w:r>
        <w:t>ithout any contribution to the computation throughput.</w:t>
      </w:r>
    </w:p>
    <w:p w:rsidR="00AA1444" w:rsidRDefault="00AA1444" w:rsidP="001023E8">
      <w:r>
        <w:lastRenderedPageBreak/>
        <w:t>The error in analog systems behaves more benign</w:t>
      </w:r>
      <w:r w:rsidR="002445CB">
        <w:t>ly</w:t>
      </w:r>
      <w:r>
        <w:t xml:space="preserve"> than that in digital systems: an error in digital causes the </w:t>
      </w:r>
      <w:r w:rsidR="00915409">
        <w:t xml:space="preserve">complete </w:t>
      </w:r>
      <w:r>
        <w:t>loss of information (unless error correction is implemented), while the errors in analog</w:t>
      </w:r>
      <w:r w:rsidR="00915409">
        <w:t xml:space="preserve"> has much smaller magnitude and</w:t>
      </w:r>
      <w:r>
        <w:t xml:space="preserve"> cause graceful degradation of performance and</w:t>
      </w:r>
      <w:r w:rsidR="00384947">
        <w:t xml:space="preserve"> if static,</w:t>
      </w:r>
      <w:r>
        <w:t xml:space="preserve"> can be compensated by the feedback inherent to the learning algorithms. Moreover, the leakage is no longer a problem: the subthreshold channel current in analog circuit is used to carry information and perform operation, instead of being deemed as waste</w:t>
      </w:r>
      <w:r w:rsidR="00C90438">
        <w:t>d</w:t>
      </w:r>
      <w:r>
        <w:t xml:space="preserve"> in digital computer.</w:t>
      </w:r>
    </w:p>
    <w:p w:rsidR="00AA1444" w:rsidRDefault="00AA1444" w:rsidP="00E95CA1">
      <w:pPr>
        <w:pStyle w:val="Heading2"/>
      </w:pPr>
      <w:bookmarkStart w:id="52" w:name="_Toc379127892"/>
      <w:bookmarkStart w:id="53" w:name="_Toc379127970"/>
      <w:bookmarkStart w:id="54" w:name="_Toc381125041"/>
      <w:bookmarkStart w:id="55" w:name="_Toc381648432"/>
      <w:r>
        <w:t>Original Contributions</w:t>
      </w:r>
      <w:bookmarkEnd w:id="52"/>
      <w:bookmarkEnd w:id="53"/>
      <w:bookmarkEnd w:id="54"/>
      <w:bookmarkEnd w:id="55"/>
    </w:p>
    <w:p w:rsidR="00AA1444" w:rsidRDefault="00AA1444" w:rsidP="001023E8">
      <w:r>
        <w:t>In this work, an analog signal processing system implementing DeSTIN, a state-of-art deep machine learning algorithm is proposed. The original contribution of this work is summarized below:</w:t>
      </w:r>
    </w:p>
    <w:p w:rsidR="00AA1444" w:rsidRDefault="00AA1444" w:rsidP="001023E8">
      <w:pPr>
        <w:pStyle w:val="ListParagraph"/>
        <w:numPr>
          <w:ilvl w:val="0"/>
          <w:numId w:val="27"/>
        </w:numPr>
      </w:pPr>
      <w:r>
        <w:t>Characterized a floating gate device in 0.1</w:t>
      </w:r>
      <w:r w:rsidRPr="00BB1BFF">
        <w:t>3</w:t>
      </w:r>
      <w:r w:rsidR="00384947">
        <w:t xml:space="preserve"> </w:t>
      </w:r>
      <w:r w:rsidRPr="00BB1BFF">
        <w:t>μ</w:t>
      </w:r>
      <w:r>
        <w:t>m standard digital CMOS process.</w:t>
      </w:r>
    </w:p>
    <w:p w:rsidR="00AA1444" w:rsidRDefault="00AA1444" w:rsidP="001023E8">
      <w:pPr>
        <w:pStyle w:val="ListParagraph"/>
        <w:numPr>
          <w:ilvl w:val="0"/>
          <w:numId w:val="27"/>
        </w:numPr>
      </w:pPr>
      <w:r>
        <w:t xml:space="preserve">Designed and tested a novel floating gate analog memory </w:t>
      </w:r>
      <w:r w:rsidRPr="00475935">
        <w:t xml:space="preserve">with </w:t>
      </w:r>
      <w:r>
        <w:t>r</w:t>
      </w:r>
      <w:r w:rsidRPr="00475935">
        <w:t>andom-</w:t>
      </w:r>
      <w:r>
        <w:t>a</w:t>
      </w:r>
      <w:r w:rsidRPr="00475935">
        <w:t xml:space="preserve">ccessible </w:t>
      </w:r>
      <w:r>
        <w:t>b</w:t>
      </w:r>
      <w:r w:rsidRPr="00475935">
        <w:t xml:space="preserve">idirectional </w:t>
      </w:r>
      <w:r>
        <w:t>s</w:t>
      </w:r>
      <w:r w:rsidRPr="00475935">
        <w:t xml:space="preserve">igmoid </w:t>
      </w:r>
      <w:r>
        <w:t>u</w:t>
      </w:r>
      <w:r w:rsidRPr="00475935">
        <w:t>pdates</w:t>
      </w:r>
      <w:r w:rsidRPr="00BB1BFF">
        <w:t xml:space="preserve"> </w:t>
      </w:r>
      <w:r>
        <w:t>in 0.1</w:t>
      </w:r>
      <w:r w:rsidRPr="00BB1BFF">
        <w:t>3</w:t>
      </w:r>
      <w:r w:rsidR="00384947">
        <w:t xml:space="preserve"> </w:t>
      </w:r>
      <w:r w:rsidRPr="00BB1BFF">
        <w:t>μ</w:t>
      </w:r>
      <w:r>
        <w:t>m standard digital CMOS.</w:t>
      </w:r>
    </w:p>
    <w:p w:rsidR="00AA1444" w:rsidRDefault="00AA1444" w:rsidP="001023E8">
      <w:pPr>
        <w:pStyle w:val="ListParagraph"/>
        <w:numPr>
          <w:ilvl w:val="0"/>
          <w:numId w:val="27"/>
        </w:numPr>
      </w:pPr>
      <w:r>
        <w:t>Proposed novel architecture and circuits to realize an analog online k-mean</w:t>
      </w:r>
      <w:r w:rsidR="00AC23A0">
        <w:t>s</w:t>
      </w:r>
      <w:r>
        <w:t xml:space="preserve"> clustering circuit</w:t>
      </w:r>
      <w:r w:rsidR="00F41BF0">
        <w:t xml:space="preserve"> with non-volatile storage, first reported in the literature</w:t>
      </w:r>
      <w:r>
        <w:t>.</w:t>
      </w:r>
    </w:p>
    <w:p w:rsidR="00AA1444" w:rsidRDefault="00AA1444" w:rsidP="001023E8">
      <w:pPr>
        <w:pStyle w:val="ListParagraph"/>
        <w:numPr>
          <w:ilvl w:val="0"/>
          <w:numId w:val="27"/>
        </w:numPr>
      </w:pPr>
      <w:r>
        <w:t>Designed an analog deep machine learning engine to implement DeSTIN</w:t>
      </w:r>
      <w:r w:rsidR="00F41BF0">
        <w:t>, first reported in the literature</w:t>
      </w:r>
      <w:r>
        <w:t>. Proposed techniques to greatly increase power and area efficiency.</w:t>
      </w:r>
    </w:p>
    <w:p w:rsidR="00F41BF0" w:rsidRDefault="008A794F" w:rsidP="001023E8">
      <w:pPr>
        <w:pStyle w:val="ListParagraph"/>
        <w:numPr>
          <w:ilvl w:val="0"/>
          <w:numId w:val="27"/>
        </w:numPr>
      </w:pPr>
      <w:r>
        <w:t>P</w:t>
      </w:r>
      <w:r w:rsidRPr="001421B1">
        <w:t xml:space="preserve">resented </w:t>
      </w:r>
      <w:r>
        <w:t>a</w:t>
      </w:r>
      <w:r w:rsidR="0046111E" w:rsidRPr="001421B1">
        <w:t>n ultra-low-power tunable bump circuit to provide similarity measures</w:t>
      </w:r>
      <w:r w:rsidR="00481183">
        <w:t xml:space="preserve"> widely applicable</w:t>
      </w:r>
      <w:r w:rsidR="0046111E" w:rsidRPr="001421B1">
        <w:t xml:space="preserve"> in analog signal processing</w:t>
      </w:r>
      <w:r w:rsidR="00481183">
        <w:t>,</w:t>
      </w:r>
      <w:r>
        <w:t xml:space="preserve"> incorporating</w:t>
      </w:r>
      <w:r w:rsidR="0046111E" w:rsidRPr="001421B1">
        <w:t xml:space="preserve"> a novel wide-input-range tunable pseudo-differential transconductor</w:t>
      </w:r>
      <w:r w:rsidR="0046111E">
        <w:t>.</w:t>
      </w:r>
    </w:p>
    <w:p w:rsidR="00AA1444" w:rsidRDefault="00327149" w:rsidP="00E95CA1">
      <w:pPr>
        <w:pStyle w:val="Heading2"/>
      </w:pPr>
      <w:bookmarkStart w:id="56" w:name="_Toc379127893"/>
      <w:bookmarkStart w:id="57" w:name="_Toc379127971"/>
      <w:bookmarkStart w:id="58" w:name="_Toc381125042"/>
      <w:bookmarkStart w:id="59" w:name="_Toc381648433"/>
      <w:r>
        <w:lastRenderedPageBreak/>
        <w:t>Dissertation</w:t>
      </w:r>
      <w:r w:rsidR="00AA1444">
        <w:t xml:space="preserve"> </w:t>
      </w:r>
      <w:r w:rsidR="007D3B83">
        <w:t>Organization</w:t>
      </w:r>
      <w:bookmarkEnd w:id="56"/>
      <w:bookmarkEnd w:id="57"/>
      <w:bookmarkEnd w:id="58"/>
      <w:bookmarkEnd w:id="59"/>
    </w:p>
    <w:p w:rsidR="00327149" w:rsidRDefault="00AA1444" w:rsidP="001023E8">
      <w:r>
        <w:t>The remaining chapters of this proposal will cover the design of components, circuits and architecture</w:t>
      </w:r>
      <w:r w:rsidR="00481183">
        <w:t>s</w:t>
      </w:r>
      <w:r>
        <w:t xml:space="preserve"> to implement the analog deep machine learning engine, in a bottom-up way. </w:t>
      </w:r>
    </w:p>
    <w:p w:rsidR="00327149" w:rsidRDefault="00AA1444" w:rsidP="001023E8">
      <w:r>
        <w:t xml:space="preserve">Chapter 2 </w:t>
      </w:r>
      <w:r w:rsidR="001A77D3">
        <w:t>provides</w:t>
      </w:r>
      <w:r>
        <w:t xml:space="preserve"> the implementation of the analog non-volatile memory, which is an essential component in the learning system. </w:t>
      </w:r>
    </w:p>
    <w:p w:rsidR="00327149" w:rsidRDefault="00AA1444" w:rsidP="001023E8">
      <w:r>
        <w:t xml:space="preserve">Chapter 3 </w:t>
      </w:r>
      <w:r w:rsidR="001A77D3">
        <w:t>describes</w:t>
      </w:r>
      <w:r w:rsidR="00AC23A0">
        <w:t xml:space="preserve"> the design of an analog k</w:t>
      </w:r>
      <w:r>
        <w:t>-mean</w:t>
      </w:r>
      <w:r w:rsidR="00AC23A0">
        <w:t>s</w:t>
      </w:r>
      <w:r>
        <w:t xml:space="preserve"> clustering circuit, the key building block in the deep machine learning engine. </w:t>
      </w:r>
    </w:p>
    <w:p w:rsidR="00327149" w:rsidRDefault="00AA1444" w:rsidP="001023E8">
      <w:r>
        <w:t xml:space="preserve">Chapter 4 </w:t>
      </w:r>
      <w:r w:rsidR="0046111E">
        <w:t>presents</w:t>
      </w:r>
      <w:r>
        <w:t xml:space="preserve"> the proposed analog deep machine learning engine, including its architecture and circuit designs. And the techniques to greatly improve the energy and area efficiency are presented. </w:t>
      </w:r>
    </w:p>
    <w:p w:rsidR="0046111E" w:rsidRDefault="0046111E" w:rsidP="001023E8">
      <w:r>
        <w:t xml:space="preserve">Chapter 5 </w:t>
      </w:r>
      <w:r w:rsidR="001A77D3">
        <w:t xml:space="preserve">develops the </w:t>
      </w:r>
      <w:r w:rsidR="001A77D3" w:rsidRPr="001421B1">
        <w:t>ultra</w:t>
      </w:r>
      <w:r w:rsidR="001A77D3">
        <w:t>-low-power tunable bump circuit, which can have wide application in analog signal processing systems.</w:t>
      </w:r>
    </w:p>
    <w:p w:rsidR="00AA1444" w:rsidRPr="00CA39A9" w:rsidRDefault="00AA1444" w:rsidP="001023E8">
      <w:r>
        <w:t xml:space="preserve">Chapter </w:t>
      </w:r>
      <w:r w:rsidR="001E33D5">
        <w:t>6</w:t>
      </w:r>
      <w:r>
        <w:t xml:space="preserve"> concludes the</w:t>
      </w:r>
      <w:r w:rsidR="00481183">
        <w:t xml:space="preserve"> dissertation</w:t>
      </w:r>
      <w:r>
        <w:t xml:space="preserve"> and proposes </w:t>
      </w:r>
      <w:r w:rsidR="001E33D5">
        <w:t>potential</w:t>
      </w:r>
      <w:r>
        <w:t xml:space="preserve"> future works.</w:t>
      </w:r>
    </w:p>
    <w:p w:rsidR="00AA1444" w:rsidRPr="00A605D9" w:rsidRDefault="00AA1444" w:rsidP="001023E8">
      <w:pPr>
        <w:pStyle w:val="BodyText"/>
      </w:pPr>
    </w:p>
    <w:p w:rsidR="00B92A83" w:rsidRPr="005C582F" w:rsidRDefault="00CF0385" w:rsidP="00EB1D50">
      <w:pPr>
        <w:pStyle w:val="Heading1"/>
      </w:pPr>
      <w:r w:rsidRPr="00A605D9">
        <w:br w:type="page"/>
      </w:r>
      <w:bookmarkStart w:id="60" w:name="_Toc379127894"/>
      <w:bookmarkStart w:id="61" w:name="_Toc379127972"/>
      <w:bookmarkStart w:id="62" w:name="_Toc381125043"/>
      <w:bookmarkStart w:id="63" w:name="_Toc381648434"/>
      <w:bookmarkStart w:id="64" w:name="_Toc372837089"/>
      <w:r w:rsidR="00B92A83" w:rsidRPr="005C582F">
        <w:lastRenderedPageBreak/>
        <w:t xml:space="preserve">A Floating-Gate Analog Memory with Random-Accessible Bidirectional Sigmoid </w:t>
      </w:r>
      <w:r w:rsidR="00B92A83" w:rsidRPr="00B92A83">
        <w:t>Updates</w:t>
      </w:r>
      <w:bookmarkEnd w:id="60"/>
      <w:bookmarkEnd w:id="61"/>
      <w:bookmarkEnd w:id="62"/>
      <w:bookmarkEnd w:id="63"/>
    </w:p>
    <w:p w:rsidR="00B92A83" w:rsidRDefault="00B92A83" w:rsidP="001023E8">
      <w:r>
        <w:t xml:space="preserve">Memory is an essential component in a computation system. Modern digital memory can afford very high read/write speed and density </w:t>
      </w:r>
      <w:sdt>
        <w:sdtPr>
          <w:id w:val="1678686363"/>
          <w:citation/>
        </w:sdtPr>
        <w:sdtContent>
          <w:r w:rsidR="006856A6">
            <w:fldChar w:fldCharType="begin"/>
          </w:r>
          <w:r>
            <w:instrText xml:space="preserve"> CITATION Jon13 \l 1033 </w:instrText>
          </w:r>
          <w:r w:rsidR="006856A6">
            <w:fldChar w:fldCharType="separate"/>
          </w:r>
          <w:r w:rsidR="0083302F" w:rsidRPr="0083302F">
            <w:rPr>
              <w:noProof/>
            </w:rPr>
            <w:t>[21]</w:t>
          </w:r>
          <w:r w:rsidR="006856A6">
            <w:rPr>
              <w:noProof/>
            </w:rPr>
            <w:fldChar w:fldCharType="end"/>
          </w:r>
        </w:sdtContent>
      </w:sdt>
      <w:r>
        <w:t xml:space="preserve">.  However, most digital memories are volatile: DRAM requires constant refreshing, and SRAM requires a minimum </w:t>
      </w:r>
      <w:r w:rsidRPr="00C41366">
        <w:rPr>
          <w:i/>
        </w:rPr>
        <w:t>V</w:t>
      </w:r>
      <w:r w:rsidRPr="00C41366">
        <w:rPr>
          <w:i/>
          <w:vertAlign w:val="subscript"/>
        </w:rPr>
        <w:t>DD</w:t>
      </w:r>
      <w:r w:rsidRPr="00C41366">
        <w:rPr>
          <w:vertAlign w:val="subscript"/>
        </w:rPr>
        <w:t xml:space="preserve"> </w:t>
      </w:r>
      <w:r>
        <w:t xml:space="preserve">for state retention. This volatility precludes their use in intermittently powered devices such as those utilizing harvested energy. </w:t>
      </w:r>
      <w:r w:rsidR="006856A6">
        <w:fldChar w:fldCharType="begin"/>
      </w:r>
      <w:r w:rsidR="00BD58F0">
        <w:instrText xml:space="preserve"> MACROBUTTON MTEditEquationSection2 </w:instrText>
      </w:r>
      <w:r w:rsidR="00BD58F0" w:rsidRPr="00BD58F0">
        <w:rPr>
          <w:rStyle w:val="MTEquationSection"/>
        </w:rPr>
        <w:instrText>Equation Section (Next)</w:instrText>
      </w:r>
      <w:r w:rsidR="006856A6">
        <w:fldChar w:fldCharType="begin"/>
      </w:r>
      <w:r w:rsidR="00BD58F0">
        <w:instrText xml:space="preserve"> SEQ MTEqn \r \h \* MERGEFORMAT </w:instrText>
      </w:r>
      <w:r w:rsidR="006856A6">
        <w:fldChar w:fldCharType="end"/>
      </w:r>
      <w:r w:rsidR="006856A6">
        <w:fldChar w:fldCharType="begin"/>
      </w:r>
      <w:r w:rsidR="00BD58F0">
        <w:instrText xml:space="preserve"> SEQ MTSec \h \* MERGEFORMAT </w:instrText>
      </w:r>
      <w:r w:rsidR="006856A6">
        <w:fldChar w:fldCharType="end"/>
      </w:r>
      <w:r w:rsidR="006856A6">
        <w:fldChar w:fldCharType="end"/>
      </w:r>
    </w:p>
    <w:p w:rsidR="00B92A83" w:rsidRDefault="00B92A83" w:rsidP="001023E8">
      <w:r>
        <w:t>Non-volatile digital memories such as flash memory</w:t>
      </w:r>
      <w:sdt>
        <w:sdtPr>
          <w:id w:val="-1205410787"/>
          <w:citation/>
        </w:sdtPr>
        <w:sdtContent>
          <w:r w:rsidR="006856A6">
            <w:fldChar w:fldCharType="begin"/>
          </w:r>
          <w:r>
            <w:instrText xml:space="preserve"> CITATION PPa97 \l 1033 </w:instrText>
          </w:r>
          <w:r w:rsidR="006856A6">
            <w:fldChar w:fldCharType="separate"/>
          </w:r>
          <w:r w:rsidR="0083302F">
            <w:rPr>
              <w:noProof/>
            </w:rPr>
            <w:t xml:space="preserve"> </w:t>
          </w:r>
          <w:r w:rsidR="0083302F" w:rsidRPr="0083302F">
            <w:rPr>
              <w:noProof/>
            </w:rPr>
            <w:t>[22]</w:t>
          </w:r>
          <w:r w:rsidR="006856A6">
            <w:rPr>
              <w:noProof/>
            </w:rPr>
            <w:fldChar w:fldCharType="end"/>
          </w:r>
        </w:sdtContent>
      </w:sdt>
      <w:r>
        <w:t xml:space="preserve"> require special process. FRAM (</w:t>
      </w:r>
      <w:r w:rsidRPr="009D2F52">
        <w:t>Ferroelectric RAM</w:t>
      </w:r>
      <w:r>
        <w:t xml:space="preserve">) is reported to be embeddable using two additional mask steps during conventional CMOS process </w:t>
      </w:r>
      <w:sdt>
        <w:sdtPr>
          <w:id w:val="640549852"/>
          <w:citation/>
        </w:sdtPr>
        <w:sdtContent>
          <w:r w:rsidR="006856A6">
            <w:fldChar w:fldCharType="begin"/>
          </w:r>
          <w:r w:rsidR="0083302F">
            <w:instrText xml:space="preserve">CITATION HPM04 \l 1033 </w:instrText>
          </w:r>
          <w:r w:rsidR="006856A6">
            <w:fldChar w:fldCharType="separate"/>
          </w:r>
          <w:r w:rsidR="0083302F" w:rsidRPr="0083302F">
            <w:rPr>
              <w:noProof/>
            </w:rPr>
            <w:t>[23]</w:t>
          </w:r>
          <w:r w:rsidR="006856A6">
            <w:rPr>
              <w:noProof/>
            </w:rPr>
            <w:fldChar w:fldCharType="end"/>
          </w:r>
        </w:sdtContent>
      </w:sdt>
      <w:r>
        <w:t xml:space="preserve">, and has been proven to be commercially viable </w:t>
      </w:r>
      <w:sdt>
        <w:sdtPr>
          <w:id w:val="-1188908250"/>
          <w:citation/>
        </w:sdtPr>
        <w:sdtContent>
          <w:r w:rsidR="006856A6">
            <w:fldChar w:fldCharType="begin"/>
          </w:r>
          <w:r>
            <w:instrText xml:space="preserve"> CITATION Ove13 \l 1033 </w:instrText>
          </w:r>
          <w:r w:rsidR="006856A6">
            <w:fldChar w:fldCharType="separate"/>
          </w:r>
          <w:r w:rsidR="0083302F" w:rsidRPr="0083302F">
            <w:rPr>
              <w:noProof/>
            </w:rPr>
            <w:t>[24]</w:t>
          </w:r>
          <w:r w:rsidR="006856A6">
            <w:rPr>
              <w:noProof/>
            </w:rPr>
            <w:fldChar w:fldCharType="end"/>
          </w:r>
        </w:sdtContent>
      </w:sdt>
      <w:r>
        <w:t>. Recent researches in this area have proposed other types of memory such as ReRAM (</w:t>
      </w:r>
      <w:r w:rsidRPr="00D7204E">
        <w:t>Resistive</w:t>
      </w:r>
      <w:r>
        <w:t xml:space="preserve"> RAM) </w:t>
      </w:r>
      <w:sdt>
        <w:sdtPr>
          <w:id w:val="-213585965"/>
          <w:citation/>
        </w:sdtPr>
        <w:sdtContent>
          <w:r w:rsidR="006856A6">
            <w:fldChar w:fldCharType="begin"/>
          </w:r>
          <w:r>
            <w:instrText xml:space="preserve"> CITATION TYL13 \l 1033 </w:instrText>
          </w:r>
          <w:r w:rsidR="006856A6">
            <w:fldChar w:fldCharType="separate"/>
          </w:r>
          <w:r w:rsidR="0083302F" w:rsidRPr="0083302F">
            <w:rPr>
              <w:noProof/>
            </w:rPr>
            <w:t>[25]</w:t>
          </w:r>
          <w:r w:rsidR="006856A6">
            <w:rPr>
              <w:noProof/>
            </w:rPr>
            <w:fldChar w:fldCharType="end"/>
          </w:r>
        </w:sdtContent>
      </w:sdt>
      <w:r>
        <w:t>, and MRAM (</w:t>
      </w:r>
      <w:r w:rsidRPr="00D7204E">
        <w:t>Magnetoresistive</w:t>
      </w:r>
      <w:r>
        <w:t xml:space="preserve"> RAM) </w:t>
      </w:r>
      <w:sdt>
        <w:sdtPr>
          <w:id w:val="1365252798"/>
          <w:citation/>
        </w:sdtPr>
        <w:sdtContent>
          <w:r w:rsidR="006856A6">
            <w:fldChar w:fldCharType="begin"/>
          </w:r>
          <w:r>
            <w:instrText xml:space="preserve"> CITATION MJe13 \l 1033 </w:instrText>
          </w:r>
          <w:r w:rsidR="006856A6">
            <w:fldChar w:fldCharType="separate"/>
          </w:r>
          <w:r w:rsidR="0083302F" w:rsidRPr="0083302F">
            <w:rPr>
              <w:noProof/>
            </w:rPr>
            <w:t>[26]</w:t>
          </w:r>
          <w:r w:rsidR="006856A6">
            <w:rPr>
              <w:noProof/>
            </w:rPr>
            <w:fldChar w:fldCharType="end"/>
          </w:r>
        </w:sdtContent>
      </w:sdt>
      <w:r>
        <w:t xml:space="preserve">. However, these technologies are still new and not commercially available, </w:t>
      </w:r>
      <w:r w:rsidR="001F5E6C">
        <w:t>and all require special processing.</w:t>
      </w:r>
    </w:p>
    <w:p w:rsidR="00B92A83" w:rsidRDefault="00B92A83" w:rsidP="001023E8">
      <w:r>
        <w:t>Another major challenge using digital memory in analog signal processing systems is that A/D/A conversion is needed to interface the memories to other circuits. This is especially problematic in distributed-memory architectures, where the A/D/A cannot be shared among the memory cells, and this leads to prohibitive area and power overhead.</w:t>
      </w:r>
    </w:p>
    <w:p w:rsidR="00B92A83" w:rsidRDefault="00B92A83" w:rsidP="001023E8">
      <w:r w:rsidRPr="0042751C">
        <w:t xml:space="preserve">In this </w:t>
      </w:r>
      <w:r>
        <w:t>work</w:t>
      </w:r>
      <w:r w:rsidRPr="0042751C">
        <w:t xml:space="preserve">, </w:t>
      </w:r>
      <w:r>
        <w:t>I</w:t>
      </w:r>
      <w:r w:rsidRPr="0042751C">
        <w:t xml:space="preserve"> </w:t>
      </w:r>
      <w:r>
        <w:t>propose</w:t>
      </w:r>
      <w:r w:rsidRPr="0042751C">
        <w:t xml:space="preserve"> </w:t>
      </w:r>
      <w:r>
        <w:t>a</w:t>
      </w:r>
      <w:r w:rsidRPr="0042751C">
        <w:t xml:space="preserve"> floating-gate current-output analog memory which </w:t>
      </w:r>
      <w:r>
        <w:t xml:space="preserve">interfaces naturally with the current-mode analog computation system, and </w:t>
      </w:r>
      <w:r w:rsidRPr="0042751C">
        <w:t>allows random-accessible control o</w:t>
      </w:r>
      <w:r>
        <w:t xml:space="preserve">f bidirectional updates, described in </w:t>
      </w:r>
      <w:sdt>
        <w:sdtPr>
          <w:id w:val="-754211503"/>
          <w:citation/>
        </w:sdtPr>
        <w:sdtContent>
          <w:r w:rsidR="006856A6">
            <w:fldChar w:fldCharType="begin"/>
          </w:r>
          <w:r>
            <w:instrText xml:space="preserve"> CITATION LuJ13 \l 1033 </w:instrText>
          </w:r>
          <w:r w:rsidR="006856A6">
            <w:fldChar w:fldCharType="separate"/>
          </w:r>
          <w:r w:rsidR="0083302F" w:rsidRPr="0083302F">
            <w:rPr>
              <w:noProof/>
            </w:rPr>
            <w:t>[27]</w:t>
          </w:r>
          <w:r w:rsidR="006856A6">
            <w:fldChar w:fldCharType="end"/>
          </w:r>
        </w:sdtContent>
      </w:sdt>
      <w:r>
        <w:t xml:space="preserve">. The update scheme </w:t>
      </w:r>
      <w:r w:rsidRPr="0042751C">
        <w:t>avoids the use of charge pump, minimizes interconnection and pin count, and is compatible with standard digital process. The update rule is sigmoid-shaped, which is a smooth, monotonic and bounded function. Implemented i</w:t>
      </w:r>
      <w:r>
        <w:t>n a commercially available 0.13</w:t>
      </w:r>
      <w:r w:rsidRPr="0042751C">
        <w:t xml:space="preserve">μm </w:t>
      </w:r>
      <w:r w:rsidR="00787C87">
        <w:t xml:space="preserve">single-poly </w:t>
      </w:r>
      <w:r w:rsidRPr="0042751C">
        <w:t>digital CMOS process using thick-</w:t>
      </w:r>
      <w:r w:rsidRPr="0042751C">
        <w:lastRenderedPageBreak/>
        <w:t>oxide IO FETs, the memory cell achieves small area and low power consumption, and is suitable for integration into systems that exploit the high-density digital logic available in modern CMOS technology.</w:t>
      </w:r>
    </w:p>
    <w:p w:rsidR="00B92A83" w:rsidRPr="00F23FA7" w:rsidRDefault="00B92A83" w:rsidP="00E95CA1">
      <w:pPr>
        <w:pStyle w:val="Heading2"/>
      </w:pPr>
      <w:bookmarkStart w:id="65" w:name="_Toc379127895"/>
      <w:bookmarkStart w:id="66" w:name="_Toc379127973"/>
      <w:bookmarkStart w:id="67" w:name="_Toc381125044"/>
      <w:bookmarkStart w:id="68" w:name="_Toc381648435"/>
      <w:r w:rsidRPr="00F23FA7">
        <w:t>Overview of Floating Gate Device</w:t>
      </w:r>
      <w:bookmarkEnd w:id="65"/>
      <w:bookmarkEnd w:id="66"/>
      <w:bookmarkEnd w:id="67"/>
      <w:bookmarkEnd w:id="68"/>
    </w:p>
    <w:p w:rsidR="00B92A83" w:rsidRDefault="00B92A83" w:rsidP="00E95CA1">
      <w:pPr>
        <w:pStyle w:val="Heading3"/>
      </w:pPr>
      <w:bookmarkStart w:id="69" w:name="_Toc379127896"/>
      <w:bookmarkStart w:id="70" w:name="_Toc379127974"/>
      <w:bookmarkStart w:id="71" w:name="_Toc381125045"/>
      <w:bookmarkStart w:id="72" w:name="_Toc381648436"/>
      <w:r>
        <w:t>Principles of Operation</w:t>
      </w:r>
      <w:bookmarkEnd w:id="69"/>
      <w:bookmarkEnd w:id="70"/>
      <w:bookmarkEnd w:id="71"/>
      <w:bookmarkEnd w:id="72"/>
    </w:p>
    <w:p w:rsidR="00B92A83" w:rsidRPr="009C59DA" w:rsidRDefault="000D25A4" w:rsidP="003F473A">
      <w:pPr>
        <w:pStyle w:val="Caption2"/>
        <w:framePr w:hSpace="720" w:wrap="notBeside"/>
      </w:pPr>
      <w:r w:rsidRPr="009C59DA">
        <w:rPr>
          <w:lang w:eastAsia="zh-CN"/>
        </w:rPr>
        <w:drawing>
          <wp:inline distT="0" distB="0" distL="0" distR="0">
            <wp:extent cx="4086225" cy="23372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4086225" cy="2337283"/>
                    </a:xfrm>
                    <a:prstGeom prst="rect">
                      <a:avLst/>
                    </a:prstGeom>
                  </pic:spPr>
                </pic:pic>
              </a:graphicData>
            </a:graphic>
          </wp:inline>
        </w:drawing>
      </w:r>
    </w:p>
    <w:p w:rsidR="00B92A83" w:rsidRPr="009C59DA" w:rsidRDefault="00265ED2" w:rsidP="003F473A">
      <w:pPr>
        <w:pStyle w:val="Caption2"/>
        <w:framePr w:hSpace="720" w:wrap="notBeside"/>
      </w:pPr>
      <w:bookmarkStart w:id="73" w:name="_Ref379122296"/>
      <w:bookmarkStart w:id="74" w:name="_Ref379122292"/>
      <w:bookmarkStart w:id="75" w:name="_Toc379142062"/>
      <w:bookmarkStart w:id="76" w:name="_Toc382919473"/>
      <w:r>
        <w:t xml:space="preserve">Figure </w:t>
      </w:r>
      <w:r w:rsidR="006856A6">
        <w:fldChar w:fldCharType="begin"/>
      </w:r>
      <w:r w:rsidR="00081056">
        <w:instrText xml:space="preserve"> STYLEREF 1 \s </w:instrText>
      </w:r>
      <w:r w:rsidR="006856A6">
        <w:fldChar w:fldCharType="separate"/>
      </w:r>
      <w:r w:rsidR="00081056">
        <w:t>2</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w:t>
      </w:r>
      <w:r w:rsidR="006856A6">
        <w:fldChar w:fldCharType="end"/>
      </w:r>
      <w:bookmarkEnd w:id="73"/>
      <w:r w:rsidR="00B92A83">
        <w:t>: C</w:t>
      </w:r>
      <w:r w:rsidR="00B92A83" w:rsidRPr="009C59DA">
        <w:t>ross-section of a typical FG NFET in a bulk CMOS process</w:t>
      </w:r>
      <w:sdt>
        <w:sdtPr>
          <w:id w:val="186603702"/>
          <w:citation/>
        </w:sdtPr>
        <w:sdtContent>
          <w:r w:rsidR="006856A6">
            <w:fldChar w:fldCharType="begin"/>
          </w:r>
          <w:r w:rsidR="00B92A83">
            <w:instrText xml:space="preserve"> CITATION Chr97 \l 1033 </w:instrText>
          </w:r>
          <w:r w:rsidR="006856A6">
            <w:fldChar w:fldCharType="separate"/>
          </w:r>
          <w:r w:rsidR="0083302F">
            <w:t xml:space="preserve"> </w:t>
          </w:r>
          <w:r w:rsidR="0083302F" w:rsidRPr="0083302F">
            <w:t>[28]</w:t>
          </w:r>
          <w:r w:rsidR="006856A6">
            <w:fldChar w:fldCharType="end"/>
          </w:r>
        </w:sdtContent>
      </w:sdt>
      <w:r w:rsidR="00B92A83" w:rsidRPr="009C59DA">
        <w:t>.</w:t>
      </w:r>
      <w:bookmarkEnd w:id="74"/>
      <w:bookmarkEnd w:id="75"/>
      <w:bookmarkEnd w:id="76"/>
    </w:p>
    <w:p w:rsidR="00B92A83" w:rsidRDefault="00B92A83" w:rsidP="001023E8">
      <w:pPr>
        <w:rPr>
          <w:rFonts w:eastAsia="MS Mincho"/>
        </w:rPr>
      </w:pPr>
      <w:r>
        <w:t>Floating gate (FG) device utilizes the charge trapped on the isolated gate to store analog or digital values in a non-volatile way. The cross-section of a typical FG NFET in a bulk CMOS process is shown in</w:t>
      </w:r>
      <w:r w:rsidR="00787C87">
        <w:t xml:space="preserve"> </w:t>
      </w:r>
      <w:r w:rsidR="006856A6">
        <w:fldChar w:fldCharType="begin"/>
      </w:r>
      <w:r w:rsidR="00787C87">
        <w:instrText xml:space="preserve"> REF _Ref379122296 \h </w:instrText>
      </w:r>
      <w:r w:rsidR="006856A6">
        <w:fldChar w:fldCharType="separate"/>
      </w:r>
      <w:r w:rsidR="00AE0141">
        <w:t xml:space="preserve">Figure </w:t>
      </w:r>
      <w:r w:rsidR="00AE0141">
        <w:rPr>
          <w:noProof/>
        </w:rPr>
        <w:t>2</w:t>
      </w:r>
      <w:r w:rsidR="00AE0141">
        <w:noBreakHyphen/>
      </w:r>
      <w:r w:rsidR="00AE0141">
        <w:rPr>
          <w:noProof/>
        </w:rPr>
        <w:t>1</w:t>
      </w:r>
      <w:r w:rsidR="006856A6">
        <w:fldChar w:fldCharType="end"/>
      </w:r>
      <w:r w:rsidR="00AC23A0">
        <w:t xml:space="preserve"> </w:t>
      </w:r>
      <w:sdt>
        <w:sdtPr>
          <w:id w:val="-1889251384"/>
          <w:citation/>
        </w:sdtPr>
        <w:sdtContent>
          <w:r w:rsidR="006856A6">
            <w:fldChar w:fldCharType="begin"/>
          </w:r>
          <w:r w:rsidR="00AC23A0">
            <w:instrText xml:space="preserve"> CITATION Chr97 \l 1033 </w:instrText>
          </w:r>
          <w:r w:rsidR="006856A6">
            <w:fldChar w:fldCharType="separate"/>
          </w:r>
          <w:r w:rsidR="0083302F" w:rsidRPr="0083302F">
            <w:rPr>
              <w:noProof/>
            </w:rPr>
            <w:t>[28]</w:t>
          </w:r>
          <w:r w:rsidR="006856A6">
            <w:fldChar w:fldCharType="end"/>
          </w:r>
        </w:sdtContent>
      </w:sdt>
      <w:r>
        <w:t xml:space="preserve">; note that a </w:t>
      </w:r>
      <w:r w:rsidR="009B7120">
        <w:t>double</w:t>
      </w:r>
      <w:r>
        <w:t xml:space="preserve">-poly process is used to obtain the control gate. The earliest research on this device can be dated back to the 1960's </w:t>
      </w:r>
      <w:sdt>
        <w:sdtPr>
          <w:id w:val="1771889201"/>
          <w:citation/>
        </w:sdtPr>
        <w:sdtContent>
          <w:r w:rsidR="006856A6">
            <w:fldChar w:fldCharType="begin"/>
          </w:r>
          <w:r>
            <w:instrText xml:space="preserve"> CITATION DKa67 \l 1033 </w:instrText>
          </w:r>
          <w:r w:rsidR="006856A6">
            <w:fldChar w:fldCharType="separate"/>
          </w:r>
          <w:r w:rsidR="0083302F" w:rsidRPr="0083302F">
            <w:rPr>
              <w:noProof/>
            </w:rPr>
            <w:t>[29]</w:t>
          </w:r>
          <w:r w:rsidR="006856A6">
            <w:fldChar w:fldCharType="end"/>
          </w:r>
        </w:sdtContent>
      </w:sdt>
      <w:r>
        <w:t>, and the modern EEPROM and Fl</w:t>
      </w:r>
      <w:r w:rsidR="009B7120">
        <w:t>ash memory are both based on</w:t>
      </w:r>
      <w:r>
        <w:t xml:space="preserve"> FG devices. Due to the excellent insulation from the thermally-grown SiO</w:t>
      </w:r>
      <w:r>
        <w:rPr>
          <w:vertAlign w:val="subscript"/>
        </w:rPr>
        <w:t>2</w:t>
      </w:r>
      <w:r>
        <w:t xml:space="preserve"> surrounding the floating gate, the electron trapped on the gate can have a retention time of more than 10 years</w:t>
      </w:r>
      <w:sdt>
        <w:sdtPr>
          <w:id w:val="-1106952866"/>
          <w:citation/>
        </w:sdtPr>
        <w:sdtContent>
          <w:r w:rsidR="006856A6">
            <w:fldChar w:fldCharType="begin"/>
          </w:r>
          <w:r>
            <w:instrText xml:space="preserve"> CITATION LRC86 \l 1033 </w:instrText>
          </w:r>
          <w:r w:rsidR="006856A6">
            <w:fldChar w:fldCharType="separate"/>
          </w:r>
          <w:r w:rsidR="0083302F">
            <w:rPr>
              <w:noProof/>
            </w:rPr>
            <w:t xml:space="preserve"> </w:t>
          </w:r>
          <w:r w:rsidR="0083302F" w:rsidRPr="0083302F">
            <w:rPr>
              <w:noProof/>
            </w:rPr>
            <w:t>[30]</w:t>
          </w:r>
          <w:r w:rsidR="006856A6">
            <w:fldChar w:fldCharType="end"/>
          </w:r>
        </w:sdtContent>
      </w:sdt>
      <w:r>
        <w:t xml:space="preserve">. And the memory can be programmed by two mechanisms: Fowler–Nordheim tunneling and </w:t>
      </w:r>
      <w:r>
        <w:rPr>
          <w:rFonts w:eastAsia="MS Mincho"/>
        </w:rPr>
        <w:t>hot-electron injection.</w:t>
      </w:r>
    </w:p>
    <w:p w:rsidR="00B92A83" w:rsidRPr="00D76206" w:rsidRDefault="00B92A83" w:rsidP="00E95CA1">
      <w:pPr>
        <w:pStyle w:val="Heading3"/>
      </w:pPr>
      <w:bookmarkStart w:id="77" w:name="_Toc379127897"/>
      <w:bookmarkStart w:id="78" w:name="_Toc379127975"/>
      <w:bookmarkStart w:id="79" w:name="_Toc381125046"/>
      <w:bookmarkStart w:id="80" w:name="_Toc381648437"/>
      <w:r>
        <w:lastRenderedPageBreak/>
        <w:t>Fowler–Nordheim Tunneling</w:t>
      </w:r>
      <w:bookmarkEnd w:id="77"/>
      <w:bookmarkEnd w:id="78"/>
      <w:bookmarkEnd w:id="79"/>
      <w:bookmarkEnd w:id="80"/>
    </w:p>
    <w:p w:rsidR="00B92A83" w:rsidRDefault="00B92A83" w:rsidP="001023E8">
      <w:r w:rsidRPr="00A80404">
        <w:t xml:space="preserve">Fowler–Nordheim (FN) </w:t>
      </w:r>
      <w:r>
        <w:t>t</w:t>
      </w:r>
      <w:r w:rsidRPr="00A80404">
        <w:t>unneling</w:t>
      </w:r>
      <w:r>
        <w:t xml:space="preserve"> is used to remove electrons from the floating gate. The potential difference applied across the poly-SiO</w:t>
      </w:r>
      <w:r w:rsidRPr="007B010B">
        <w:rPr>
          <w:vertAlign w:val="subscript"/>
        </w:rPr>
        <w:t>2</w:t>
      </w:r>
      <w:r>
        <w:t>-Si structure</w:t>
      </w:r>
      <w:r w:rsidRPr="007B010B">
        <w:t xml:space="preserve"> reduces the effective thickness of the gate-oxide barrier</w:t>
      </w:r>
      <w:r>
        <w:t>, facilitating electron tunneling from the floating gate, through the SiO</w:t>
      </w:r>
      <w:r w:rsidRPr="007B010B">
        <w:rPr>
          <w:vertAlign w:val="subscript"/>
        </w:rPr>
        <w:t>2</w:t>
      </w:r>
      <w:r>
        <w:t xml:space="preserve"> barrier, into the oxide conduction band. This is illustrated by </w:t>
      </w:r>
      <w:r w:rsidR="006856A6">
        <w:fldChar w:fldCharType="begin"/>
      </w:r>
      <w:r>
        <w:instrText xml:space="preserve"> REF _Ref367029343 \h </w:instrText>
      </w:r>
      <w:r w:rsidR="006856A6">
        <w:fldChar w:fldCharType="separate"/>
      </w:r>
      <w:r w:rsidR="00AE0141">
        <w:t xml:space="preserve">Figure </w:t>
      </w:r>
      <w:r w:rsidR="00AE0141">
        <w:rPr>
          <w:noProof/>
        </w:rPr>
        <w:t>2</w:t>
      </w:r>
      <w:r w:rsidR="00AE0141">
        <w:noBreakHyphen/>
      </w:r>
      <w:r w:rsidR="00AE0141">
        <w:rPr>
          <w:noProof/>
        </w:rPr>
        <w:t>2</w:t>
      </w:r>
      <w:r w:rsidR="006856A6">
        <w:fldChar w:fldCharType="end"/>
      </w:r>
      <w:r>
        <w:t xml:space="preserve">, showing the energy band diagrams of the Si/SiO2 interface with and without applied field </w:t>
      </w:r>
      <w:sdt>
        <w:sdtPr>
          <w:id w:val="1866017894"/>
          <w:citation/>
        </w:sdtPr>
        <w:sdtContent>
          <w:r w:rsidR="006856A6">
            <w:fldChar w:fldCharType="begin"/>
          </w:r>
          <w:r>
            <w:instrText xml:space="preserve"> CITATION IEE91 \l 1033 </w:instrText>
          </w:r>
          <w:r w:rsidR="006856A6">
            <w:fldChar w:fldCharType="separate"/>
          </w:r>
          <w:r w:rsidR="0083302F" w:rsidRPr="0083302F">
            <w:rPr>
              <w:noProof/>
            </w:rPr>
            <w:t>[31]</w:t>
          </w:r>
          <w:r w:rsidR="006856A6">
            <w:fldChar w:fldCharType="end"/>
          </w:r>
        </w:sdtContent>
      </w:sdt>
      <w:r>
        <w:t>. At sufficiently high field, the width of the barrier becomes small enough for electrons to tun</w:t>
      </w:r>
      <w:r w:rsidRPr="00A80404">
        <w:t>nel through the silicon conduction band into the oxide conduction band. This</w:t>
      </w:r>
      <w:r>
        <w:t xml:space="preserve"> phenomenon is first described by Fowler and Nordheim in electrons tunneling through the vacuum barrier, and the FN-tunneling is found in SiO</w:t>
      </w:r>
      <w:r w:rsidRPr="00547C66">
        <w:rPr>
          <w:vertAlign w:val="subscript"/>
        </w:rPr>
        <w:t>2</w:t>
      </w:r>
      <w:r>
        <w:rPr>
          <w:vertAlign w:val="subscript"/>
        </w:rPr>
        <w:t xml:space="preserve"> </w:t>
      </w:r>
      <w:r w:rsidRPr="00547C66">
        <w:t>in</w:t>
      </w:r>
      <w:r w:rsidR="00265ED2">
        <w:t xml:space="preserve"> 1969</w:t>
      </w:r>
      <w:r>
        <w:t xml:space="preserve"> </w:t>
      </w:r>
      <w:sdt>
        <w:sdtPr>
          <w:id w:val="1096445059"/>
          <w:citation/>
        </w:sdtPr>
        <w:sdtContent>
          <w:r w:rsidR="006856A6">
            <w:fldChar w:fldCharType="begin"/>
          </w:r>
          <w:r>
            <w:instrText xml:space="preserve"> CITATION MLe69 \l 1033 </w:instrText>
          </w:r>
          <w:r w:rsidR="006856A6">
            <w:fldChar w:fldCharType="separate"/>
          </w:r>
          <w:r w:rsidR="0083302F" w:rsidRPr="0083302F">
            <w:rPr>
              <w:noProof/>
            </w:rPr>
            <w:t>[32]</w:t>
          </w:r>
          <w:r w:rsidR="006856A6">
            <w:fldChar w:fldCharType="end"/>
          </w:r>
        </w:sdtContent>
      </w:sdt>
      <w:r>
        <w:t xml:space="preserve">. </w:t>
      </w:r>
    </w:p>
    <w:p w:rsidR="00B92A83" w:rsidRDefault="00B92A83" w:rsidP="003F473A">
      <w:pPr>
        <w:pStyle w:val="Caption1"/>
        <w:framePr w:vSpace="720" w:wrap="notBeside" w:x="1427"/>
      </w:pPr>
      <w:r w:rsidRPr="00547C66">
        <w:drawing>
          <wp:inline distT="0" distB="0" distL="0" distR="0">
            <wp:extent cx="3723436" cy="253684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26606" cy="2539006"/>
                    </a:xfrm>
                    <a:prstGeom prst="rect">
                      <a:avLst/>
                    </a:prstGeom>
                    <a:noFill/>
                    <a:ln>
                      <a:noFill/>
                    </a:ln>
                  </pic:spPr>
                </pic:pic>
              </a:graphicData>
            </a:graphic>
          </wp:inline>
        </w:drawing>
      </w:r>
    </w:p>
    <w:p w:rsidR="00B92A83" w:rsidRDefault="00B92A83" w:rsidP="003F473A">
      <w:pPr>
        <w:pStyle w:val="Caption1"/>
        <w:framePr w:vSpace="720" w:wrap="notBeside" w:x="1427"/>
      </w:pPr>
      <w:bookmarkStart w:id="81" w:name="_Ref367029343"/>
      <w:bookmarkStart w:id="82" w:name="_Toc379142063"/>
      <w:bookmarkStart w:id="83" w:name="_Toc382919474"/>
      <w:r>
        <w:t xml:space="preserve">Figure </w:t>
      </w:r>
      <w:r w:rsidR="006856A6">
        <w:fldChar w:fldCharType="begin"/>
      </w:r>
      <w:r w:rsidR="00081056">
        <w:instrText xml:space="preserve"> STYLEREF 1 \s </w:instrText>
      </w:r>
      <w:r w:rsidR="006856A6">
        <w:fldChar w:fldCharType="separate"/>
      </w:r>
      <w:r w:rsidR="00081056">
        <w:t>2</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w:t>
      </w:r>
      <w:r w:rsidR="006856A6">
        <w:fldChar w:fldCharType="end"/>
      </w:r>
      <w:bookmarkEnd w:id="81"/>
      <w:r>
        <w:t xml:space="preserve">: </w:t>
      </w:r>
      <w:r w:rsidRPr="00AB74E6">
        <w:t xml:space="preserve">Energy band diagram of Si/SiO2 interface </w:t>
      </w:r>
      <w:r>
        <w:t>(</w:t>
      </w:r>
      <w:r w:rsidRPr="00AB74E6">
        <w:t xml:space="preserve">a) with </w:t>
      </w:r>
      <w:r>
        <w:t>and (</w:t>
      </w:r>
      <w:r w:rsidRPr="00AB74E6">
        <w:t>b) without applied field</w:t>
      </w:r>
      <w:r>
        <w:t xml:space="preserve"> </w:t>
      </w:r>
      <w:sdt>
        <w:sdtPr>
          <w:id w:val="186603700"/>
          <w:citation/>
        </w:sdtPr>
        <w:sdtContent>
          <w:r w:rsidR="006856A6">
            <w:fldChar w:fldCharType="begin"/>
          </w:r>
          <w:r>
            <w:instrText xml:space="preserve"> CITATION IEE91 \l 1033 </w:instrText>
          </w:r>
          <w:r w:rsidR="006856A6">
            <w:fldChar w:fldCharType="separate"/>
          </w:r>
          <w:r w:rsidR="0083302F" w:rsidRPr="0083302F">
            <w:t>[31]</w:t>
          </w:r>
          <w:r w:rsidR="006856A6">
            <w:fldChar w:fldCharType="end"/>
          </w:r>
        </w:sdtContent>
      </w:sdt>
      <w:r>
        <w:t>.</w:t>
      </w:r>
      <w:bookmarkEnd w:id="82"/>
      <w:bookmarkEnd w:id="83"/>
    </w:p>
    <w:p w:rsidR="00B92A83" w:rsidRDefault="00B92A83" w:rsidP="00E95CA1">
      <w:pPr>
        <w:pStyle w:val="Heading3"/>
      </w:pPr>
      <w:bookmarkStart w:id="84" w:name="_Toc379127898"/>
      <w:bookmarkStart w:id="85" w:name="_Toc379127976"/>
      <w:bookmarkStart w:id="86" w:name="_Toc381125047"/>
      <w:bookmarkStart w:id="87" w:name="_Toc381648438"/>
      <w:r>
        <w:t>Hot Electron Injection</w:t>
      </w:r>
      <w:bookmarkEnd w:id="84"/>
      <w:bookmarkEnd w:id="85"/>
      <w:bookmarkEnd w:id="86"/>
      <w:bookmarkEnd w:id="87"/>
    </w:p>
    <w:p w:rsidR="00617F67" w:rsidRPr="00617F67" w:rsidRDefault="00617F67" w:rsidP="00617F67">
      <w:r w:rsidRPr="00617F67">
        <w:t xml:space="preserve">Hot electron injection is used to add electrons to the floating gate. In a PFET, the carrier holes are accelerated by the lateral field applied between its drain and source. Near the drain </w:t>
      </w:r>
      <w:r w:rsidRPr="00617F67">
        <w:lastRenderedPageBreak/>
        <w:t>terminal, the kinetic energy of the holes is large enough to liberate electron-hole pairs (ehp) when they collide with the silicon lattice. Electrons scattered upwa</w:t>
      </w:r>
      <w:r w:rsidR="009B7120">
        <w:t>rds with energy larger than 3.2 </w:t>
      </w:r>
      <w:r w:rsidRPr="00617F67">
        <w:t>eV will be able to go over the Si–SiO2 work-function barrier into the oxide conduction band. These electrons are then swept over to the floating gate by the oxide electric field. This process is illustrat</w:t>
      </w:r>
      <w:r>
        <w:t xml:space="preserve">ed in </w:t>
      </w:r>
      <w:r w:rsidR="006856A6">
        <w:fldChar w:fldCharType="begin"/>
      </w:r>
      <w:r>
        <w:instrText xml:space="preserve"> REF _Ref379124398 \h </w:instrText>
      </w:r>
      <w:r w:rsidR="006856A6">
        <w:fldChar w:fldCharType="separate"/>
      </w:r>
      <w:r w:rsidR="00AE0141" w:rsidRPr="000D25A4">
        <w:t xml:space="preserve">Figure </w:t>
      </w:r>
      <w:r w:rsidR="00AE0141">
        <w:rPr>
          <w:noProof/>
        </w:rPr>
        <w:t>2</w:t>
      </w:r>
      <w:r w:rsidR="00AE0141">
        <w:noBreakHyphen/>
      </w:r>
      <w:r w:rsidR="00AE0141">
        <w:rPr>
          <w:noProof/>
        </w:rPr>
        <w:t>3</w:t>
      </w:r>
      <w:r w:rsidR="006856A6">
        <w:fldChar w:fldCharType="end"/>
      </w:r>
      <w:r>
        <w:t>.</w:t>
      </w:r>
    </w:p>
    <w:p w:rsidR="00064D14" w:rsidRDefault="00064D14" w:rsidP="003F473A">
      <w:pPr>
        <w:pStyle w:val="Caption1"/>
        <w:framePr w:vSpace="720" w:wrap="notBeside" w:vAnchor="margin" w:x="1427" w:yAlign="top"/>
      </w:pPr>
      <w:bookmarkStart w:id="88" w:name="_Ref367032935"/>
      <w:r w:rsidRPr="003B5C93">
        <w:rPr>
          <w:rFonts w:hint="eastAsia"/>
        </w:rPr>
        <w:drawing>
          <wp:inline distT="0" distB="0" distL="0" distR="0">
            <wp:extent cx="3454468" cy="16801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1237" cy="1688261"/>
                    </a:xfrm>
                    <a:prstGeom prst="rect">
                      <a:avLst/>
                    </a:prstGeom>
                    <a:noFill/>
                    <a:ln>
                      <a:noFill/>
                    </a:ln>
                  </pic:spPr>
                </pic:pic>
              </a:graphicData>
            </a:graphic>
          </wp:inline>
        </w:drawing>
      </w:r>
    </w:p>
    <w:p w:rsidR="00064D14" w:rsidRPr="000D25A4" w:rsidRDefault="00064D14" w:rsidP="003F473A">
      <w:pPr>
        <w:pStyle w:val="Caption1"/>
        <w:framePr w:vSpace="720" w:wrap="notBeside" w:vAnchor="margin" w:x="1427" w:yAlign="top"/>
      </w:pPr>
      <w:bookmarkStart w:id="89" w:name="_Ref379124398"/>
      <w:bookmarkStart w:id="90" w:name="_Ref379124749"/>
      <w:bookmarkStart w:id="91" w:name="_Toc379142064"/>
      <w:bookmarkStart w:id="92" w:name="_Toc382919475"/>
      <w:r w:rsidRPr="000D25A4">
        <w:t xml:space="preserve">Figure </w:t>
      </w:r>
      <w:r w:rsidR="006856A6">
        <w:fldChar w:fldCharType="begin"/>
      </w:r>
      <w:r w:rsidR="00081056">
        <w:instrText xml:space="preserve"> STYLEREF 1 \s </w:instrText>
      </w:r>
      <w:r w:rsidR="006856A6">
        <w:fldChar w:fldCharType="separate"/>
      </w:r>
      <w:r w:rsidR="00081056">
        <w:t>2</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3</w:t>
      </w:r>
      <w:r w:rsidR="006856A6">
        <w:fldChar w:fldCharType="end"/>
      </w:r>
      <w:bookmarkEnd w:id="88"/>
      <w:bookmarkEnd w:id="89"/>
      <w:r w:rsidRPr="000D25A4">
        <w:t>: Hot electron injection in PFET.</w:t>
      </w:r>
      <w:bookmarkEnd w:id="90"/>
      <w:bookmarkEnd w:id="91"/>
      <w:bookmarkEnd w:id="92"/>
    </w:p>
    <w:p w:rsidR="00B92A83" w:rsidRDefault="00B92A83" w:rsidP="00E95CA1">
      <w:pPr>
        <w:pStyle w:val="Heading2"/>
      </w:pPr>
      <w:bookmarkStart w:id="93" w:name="_Toc379127899"/>
      <w:bookmarkStart w:id="94" w:name="_Toc379127977"/>
      <w:bookmarkStart w:id="95" w:name="_Toc381125048"/>
      <w:bookmarkStart w:id="96" w:name="_Toc381648439"/>
      <w:r>
        <w:t>Literature Review on Floating Gate Analog Memory</w:t>
      </w:r>
      <w:bookmarkEnd w:id="93"/>
      <w:bookmarkEnd w:id="94"/>
      <w:bookmarkEnd w:id="95"/>
      <w:bookmarkEnd w:id="96"/>
    </w:p>
    <w:p w:rsidR="00B92A83" w:rsidRDefault="00B92A83" w:rsidP="001023E8">
      <w:r>
        <w:t>Although FG devices are usually associated with digital memories such as EEPROM or Flash memory</w:t>
      </w:r>
      <w:r>
        <w:rPr>
          <w:rFonts w:hint="eastAsia"/>
        </w:rPr>
        <w:t xml:space="preserve"> </w:t>
      </w:r>
      <w:r>
        <w:t xml:space="preserve">to store binary values, they are intrinsically an analog device, because the charge on the FG can be modified in a continuous way. </w:t>
      </w:r>
      <w:r w:rsidRPr="006E588B">
        <w:t xml:space="preserve">A floating-gate analog memory uses the charge trapped on the isolated gate to store analog variables in a non-volatile way. It has been widely used in analog reconfigurable, adaptive and neuromorphic systems, such as electronic potentiometer </w:t>
      </w:r>
      <w:sdt>
        <w:sdtPr>
          <w:id w:val="940417766"/>
          <w:citation/>
        </w:sdtPr>
        <w:sdtContent>
          <w:r w:rsidR="006856A6">
            <w:fldChar w:fldCharType="begin"/>
          </w:r>
          <w:r>
            <w:instrText xml:space="preserve"> CITATION Har01 \l 1033 </w:instrText>
          </w:r>
          <w:r w:rsidR="006856A6">
            <w:fldChar w:fldCharType="separate"/>
          </w:r>
          <w:r w:rsidR="0083302F" w:rsidRPr="0083302F">
            <w:rPr>
              <w:noProof/>
            </w:rPr>
            <w:t>[33]</w:t>
          </w:r>
          <w:r w:rsidR="006856A6">
            <w:fldChar w:fldCharType="end"/>
          </w:r>
        </w:sdtContent>
      </w:sdt>
      <w:r>
        <w:t>, precision voltage reference</w:t>
      </w:r>
      <w:sdt>
        <w:sdtPr>
          <w:id w:val="-2063705470"/>
          <w:citation/>
        </w:sdtPr>
        <w:sdtContent>
          <w:r w:rsidR="006856A6">
            <w:fldChar w:fldCharType="begin"/>
          </w:r>
          <w:r>
            <w:instrText xml:space="preserve">CITATION BKA05 \l 1033 </w:instrText>
          </w:r>
          <w:r w:rsidR="006856A6">
            <w:fldChar w:fldCharType="separate"/>
          </w:r>
          <w:r w:rsidR="0083302F">
            <w:rPr>
              <w:noProof/>
            </w:rPr>
            <w:t xml:space="preserve"> </w:t>
          </w:r>
          <w:r w:rsidR="0083302F" w:rsidRPr="0083302F">
            <w:rPr>
              <w:noProof/>
            </w:rPr>
            <w:t>[34]</w:t>
          </w:r>
          <w:r w:rsidR="006856A6">
            <w:fldChar w:fldCharType="end"/>
          </w:r>
        </w:sdtContent>
      </w:sdt>
      <w:r>
        <w:t>, offset-trimmed opamp</w:t>
      </w:r>
      <w:sdt>
        <w:sdtPr>
          <w:id w:val="-1106491609"/>
          <w:citation/>
        </w:sdtPr>
        <w:sdtContent>
          <w:r w:rsidR="006856A6">
            <w:fldChar w:fldCharType="begin"/>
          </w:r>
          <w:r>
            <w:instrText xml:space="preserve"> CITATION LRC86 \l 1033 </w:instrText>
          </w:r>
          <w:r w:rsidR="006856A6">
            <w:fldChar w:fldCharType="separate"/>
          </w:r>
          <w:r w:rsidR="0083302F">
            <w:rPr>
              <w:noProof/>
            </w:rPr>
            <w:t xml:space="preserve"> </w:t>
          </w:r>
          <w:r w:rsidR="0083302F" w:rsidRPr="0083302F">
            <w:rPr>
              <w:noProof/>
            </w:rPr>
            <w:t>[30]</w:t>
          </w:r>
          <w:r w:rsidR="006856A6">
            <w:fldChar w:fldCharType="end"/>
          </w:r>
        </w:sdtContent>
      </w:sdt>
      <w:r w:rsidRPr="006E588B">
        <w:t xml:space="preserve">, </w:t>
      </w:r>
      <w:r>
        <w:t xml:space="preserve">pattern classifier </w:t>
      </w:r>
      <w:sdt>
        <w:sdtPr>
          <w:id w:val="-1656749223"/>
          <w:citation/>
        </w:sdtPr>
        <w:sdtContent>
          <w:r w:rsidR="006856A6">
            <w:fldChar w:fldCharType="begin"/>
          </w:r>
          <w:r w:rsidR="0083302F">
            <w:instrText xml:space="preserve">CITATION Pen07 \l 1033 </w:instrText>
          </w:r>
          <w:r w:rsidR="006856A6">
            <w:fldChar w:fldCharType="separate"/>
          </w:r>
          <w:r w:rsidR="0083302F" w:rsidRPr="0083302F">
            <w:rPr>
              <w:noProof/>
            </w:rPr>
            <w:t>[35]</w:t>
          </w:r>
          <w:r w:rsidR="006856A6">
            <w:fldChar w:fldCharType="end"/>
          </w:r>
        </w:sdtContent>
      </w:sdt>
      <w:r>
        <w:t xml:space="preserve">, silicon learning networks </w:t>
      </w:r>
      <w:sdt>
        <w:sdtPr>
          <w:id w:val="818768412"/>
          <w:citation/>
        </w:sdtPr>
        <w:sdtContent>
          <w:r w:rsidR="006856A6">
            <w:fldChar w:fldCharType="begin"/>
          </w:r>
          <w:r>
            <w:instrText xml:space="preserve"> CITATION Has05 \l 1033 </w:instrText>
          </w:r>
          <w:r w:rsidR="006856A6">
            <w:fldChar w:fldCharType="separate"/>
          </w:r>
          <w:r w:rsidR="0083302F" w:rsidRPr="0083302F">
            <w:rPr>
              <w:noProof/>
            </w:rPr>
            <w:t>[36]</w:t>
          </w:r>
          <w:r w:rsidR="006856A6">
            <w:fldChar w:fldCharType="end"/>
          </w:r>
        </w:sdtContent>
      </w:sdt>
      <w:r>
        <w:t xml:space="preserve">, and adaptive filter </w:t>
      </w:r>
      <w:sdt>
        <w:sdtPr>
          <w:id w:val="479888427"/>
          <w:citation/>
        </w:sdtPr>
        <w:sdtContent>
          <w:r w:rsidR="006856A6">
            <w:fldChar w:fldCharType="begin"/>
          </w:r>
          <w:r>
            <w:instrText xml:space="preserve"> CITATION Fig04 \l 1033 </w:instrText>
          </w:r>
          <w:r w:rsidR="006856A6">
            <w:fldChar w:fldCharType="separate"/>
          </w:r>
          <w:r w:rsidR="0083302F" w:rsidRPr="0083302F">
            <w:rPr>
              <w:noProof/>
            </w:rPr>
            <w:t>[37]</w:t>
          </w:r>
          <w:r w:rsidR="006856A6">
            <w:fldChar w:fldCharType="end"/>
          </w:r>
        </w:sdtContent>
      </w:sdt>
      <w:r w:rsidRPr="006E588B">
        <w:t>.</w:t>
      </w:r>
      <w:r>
        <w:t xml:space="preserve"> </w:t>
      </w:r>
    </w:p>
    <w:p w:rsidR="00B92A83" w:rsidRDefault="00B92A83" w:rsidP="001023E8">
      <w:r w:rsidRPr="00136D8B">
        <w:t xml:space="preserve">Without direct electrical connections, the stored value of the memory is updated by depositing </w:t>
      </w:r>
      <w:r w:rsidR="00064D14">
        <w:t xml:space="preserve">electrons to the floating gate </w:t>
      </w:r>
      <w:r w:rsidRPr="00136D8B">
        <w:t xml:space="preserve">by hot-electron injection, or removing them by Fowler–Nordheim tunneling. Compared to injection, tunneling selectivity is harder to obtain because it </w:t>
      </w:r>
      <w:r w:rsidRPr="00136D8B">
        <w:lastRenderedPageBreak/>
        <w:t xml:space="preserve">often involves controlling a high voltage (HV) on chip. Therefore, many previous works </w:t>
      </w:r>
      <w:sdt>
        <w:sdtPr>
          <w:id w:val="-1611196564"/>
          <w:citation/>
        </w:sdtPr>
        <w:sdtContent>
          <w:r w:rsidR="006856A6" w:rsidRPr="00136D8B">
            <w:fldChar w:fldCharType="begin"/>
          </w:r>
          <w:r w:rsidR="0083302F">
            <w:instrText xml:space="preserve">CITATION Pen07 \l 1033 </w:instrText>
          </w:r>
          <w:r w:rsidR="006856A6" w:rsidRPr="00136D8B">
            <w:fldChar w:fldCharType="separate"/>
          </w:r>
          <w:r w:rsidR="0083302F" w:rsidRPr="0083302F">
            <w:rPr>
              <w:noProof/>
            </w:rPr>
            <w:t>[35]</w:t>
          </w:r>
          <w:r w:rsidR="006856A6" w:rsidRPr="00136D8B">
            <w:fldChar w:fldCharType="end"/>
          </w:r>
        </w:sdtContent>
      </w:sdt>
      <w:r w:rsidRPr="00136D8B">
        <w:t>,</w:t>
      </w:r>
      <w:sdt>
        <w:sdtPr>
          <w:id w:val="-1019233089"/>
          <w:citation/>
        </w:sdtPr>
        <w:sdtContent>
          <w:r w:rsidR="006856A6" w:rsidRPr="00136D8B">
            <w:fldChar w:fldCharType="begin"/>
          </w:r>
          <w:r w:rsidRPr="00136D8B">
            <w:instrText xml:space="preserve"> CITATION Has05 \l 1033 </w:instrText>
          </w:r>
          <w:r w:rsidR="006856A6" w:rsidRPr="00136D8B">
            <w:fldChar w:fldCharType="separate"/>
          </w:r>
          <w:r w:rsidR="0083302F">
            <w:rPr>
              <w:noProof/>
            </w:rPr>
            <w:t xml:space="preserve"> </w:t>
          </w:r>
          <w:r w:rsidR="0083302F" w:rsidRPr="0083302F">
            <w:rPr>
              <w:noProof/>
            </w:rPr>
            <w:t>[36]</w:t>
          </w:r>
          <w:r w:rsidR="006856A6" w:rsidRPr="00136D8B">
            <w:fldChar w:fldCharType="end"/>
          </w:r>
        </w:sdtContent>
      </w:sdt>
      <w:r w:rsidRPr="00136D8B">
        <w:t xml:space="preserve"> use tunneling as the global erase, and injection to program individual memory to its target value. However, in </w:t>
      </w:r>
      <w:r>
        <w:t>an</w:t>
      </w:r>
      <w:r w:rsidRPr="00136D8B">
        <w:t xml:space="preserve"> online adaptive system</w:t>
      </w:r>
      <w:r>
        <w:t xml:space="preserve"> as this work</w:t>
      </w:r>
      <w:r w:rsidRPr="00136D8B">
        <w:t>, a bidirectional update is preferable because the stored values need to vary with the inputs. Previous works have proposed approaches to achieve selective tunneling. In</w:t>
      </w:r>
      <w:sdt>
        <w:sdtPr>
          <w:id w:val="-860049637"/>
          <w:citation/>
        </w:sdtPr>
        <w:sdtContent>
          <w:r w:rsidR="006856A6" w:rsidRPr="00136D8B">
            <w:fldChar w:fldCharType="begin"/>
          </w:r>
          <w:r w:rsidRPr="00136D8B">
            <w:instrText xml:space="preserve"> CITATION Dio00 \l 1033 </w:instrText>
          </w:r>
          <w:r w:rsidR="006856A6" w:rsidRPr="00136D8B">
            <w:fldChar w:fldCharType="separate"/>
          </w:r>
          <w:r w:rsidR="0083302F">
            <w:rPr>
              <w:noProof/>
            </w:rPr>
            <w:t xml:space="preserve"> </w:t>
          </w:r>
          <w:r w:rsidR="0083302F" w:rsidRPr="0083302F">
            <w:rPr>
              <w:noProof/>
            </w:rPr>
            <w:t>[38]</w:t>
          </w:r>
          <w:r w:rsidR="006856A6" w:rsidRPr="00136D8B">
            <w:fldChar w:fldCharType="end"/>
          </w:r>
        </w:sdtContent>
      </w:sdt>
      <w:r w:rsidRPr="00136D8B">
        <w:t xml:space="preserve">, the selected memory is tunneled by pulling up the tunneling voltage and pulling down the </w:t>
      </w:r>
      <w:r w:rsidR="009B7120">
        <w:t xml:space="preserve">control </w:t>
      </w:r>
      <w:r w:rsidRPr="00136D8B">
        <w:t>gate voltage simultaneously. This approach requires a number of tunneling control pins equal to the number of rows in the memory array, which is not desirable for large-scale systems. In</w:t>
      </w:r>
      <w:sdt>
        <w:sdtPr>
          <w:id w:val="1677855430"/>
          <w:citation/>
        </w:sdtPr>
        <w:sdtContent>
          <w:r w:rsidR="006856A6" w:rsidRPr="00136D8B">
            <w:fldChar w:fldCharType="begin"/>
          </w:r>
          <w:r w:rsidRPr="00136D8B">
            <w:instrText xml:space="preserve"> CITATION Har01 \l 1033 </w:instrText>
          </w:r>
          <w:r w:rsidR="006856A6" w:rsidRPr="00136D8B">
            <w:fldChar w:fldCharType="separate"/>
          </w:r>
          <w:r w:rsidR="0083302F">
            <w:rPr>
              <w:noProof/>
            </w:rPr>
            <w:t xml:space="preserve"> </w:t>
          </w:r>
          <w:r w:rsidR="0083302F" w:rsidRPr="0083302F">
            <w:rPr>
              <w:noProof/>
            </w:rPr>
            <w:t>[33]</w:t>
          </w:r>
          <w:r w:rsidR="006856A6" w:rsidRPr="00136D8B">
            <w:fldChar w:fldCharType="end"/>
          </w:r>
        </w:sdtContent>
      </w:sdt>
      <w:r w:rsidRPr="00136D8B">
        <w:t xml:space="preserve">, a HV switch is built with lightly-doped-drain nFETs. This device is not compatible with standard digital processes and consumes static power because it cannot be completely turned off. In </w:t>
      </w:r>
      <w:sdt>
        <w:sdtPr>
          <w:id w:val="1782067022"/>
          <w:citation/>
        </w:sdtPr>
        <w:sdtContent>
          <w:r w:rsidR="006856A6" w:rsidRPr="00136D8B">
            <w:fldChar w:fldCharType="begin"/>
          </w:r>
          <w:r w:rsidRPr="00136D8B">
            <w:instrText xml:space="preserve"> CITATION Fig04 \l 1033 </w:instrText>
          </w:r>
          <w:r w:rsidR="006856A6" w:rsidRPr="00136D8B">
            <w:fldChar w:fldCharType="separate"/>
          </w:r>
          <w:r w:rsidR="0083302F" w:rsidRPr="0083302F">
            <w:rPr>
              <w:noProof/>
            </w:rPr>
            <w:t>[37]</w:t>
          </w:r>
          <w:r w:rsidR="006856A6" w:rsidRPr="00136D8B">
            <w:fldChar w:fldCharType="end"/>
          </w:r>
        </w:sdtContent>
      </w:sdt>
      <w:r w:rsidRPr="00136D8B">
        <w:t xml:space="preserve">, a charge pump is used to generate a local HV for the selected memory. A simple charge pump provides limited voltage boost, while a more complex one consumes larger area and/or requires multi-phase clocks. </w:t>
      </w:r>
    </w:p>
    <w:p w:rsidR="00B92A83" w:rsidRDefault="00B92A83" w:rsidP="001023E8">
      <w:r w:rsidRPr="00CC2330">
        <w:t xml:space="preserve">Another important performance metric of analog memory is the update rule. The dynamic of the single-transistor FG memory </w:t>
      </w:r>
      <w:sdt>
        <w:sdtPr>
          <w:id w:val="-12306087"/>
          <w:citation/>
        </w:sdtPr>
        <w:sdtContent>
          <w:r w:rsidR="006856A6" w:rsidRPr="00CC2330">
            <w:fldChar w:fldCharType="begin"/>
          </w:r>
          <w:r w:rsidRPr="00CC2330">
            <w:instrText xml:space="preserve"> CITATION Dio00 \l 1033 </w:instrText>
          </w:r>
          <w:r w:rsidR="006856A6" w:rsidRPr="00CC2330">
            <w:fldChar w:fldCharType="separate"/>
          </w:r>
          <w:r w:rsidR="0083302F" w:rsidRPr="0083302F">
            <w:rPr>
              <w:noProof/>
            </w:rPr>
            <w:t>[38]</w:t>
          </w:r>
          <w:r w:rsidR="006856A6" w:rsidRPr="00CC2330">
            <w:fldChar w:fldCharType="end"/>
          </w:r>
        </w:sdtContent>
      </w:sdt>
      <w:r w:rsidRPr="00CC2330">
        <w:t xml:space="preserve"> leads to exponential and value-dependent update, which, in general, affects the stability of the adaptation</w:t>
      </w:r>
      <w:sdt>
        <w:sdtPr>
          <w:id w:val="37091706"/>
          <w:citation/>
        </w:sdtPr>
        <w:sdtContent>
          <w:r w:rsidR="006856A6" w:rsidRPr="00CC2330">
            <w:fldChar w:fldCharType="begin"/>
          </w:r>
          <w:r w:rsidRPr="00CC2330">
            <w:instrText xml:space="preserve"> CITATION Fig04 \l 1033 </w:instrText>
          </w:r>
          <w:r w:rsidR="006856A6" w:rsidRPr="00CC2330">
            <w:fldChar w:fldCharType="separate"/>
          </w:r>
          <w:r w:rsidR="0083302F">
            <w:rPr>
              <w:noProof/>
            </w:rPr>
            <w:t xml:space="preserve"> </w:t>
          </w:r>
          <w:r w:rsidR="0083302F" w:rsidRPr="0083302F">
            <w:rPr>
              <w:noProof/>
            </w:rPr>
            <w:t>[37]</w:t>
          </w:r>
          <w:r w:rsidR="006856A6" w:rsidRPr="00CC2330">
            <w:fldChar w:fldCharType="end"/>
          </w:r>
        </w:sdtContent>
      </w:sdt>
      <w:r w:rsidRPr="00CC2330">
        <w:t xml:space="preserve">. A linear update can be obtained by fixing the FG node voltage during update with a capacitive feedback loop around a differential </w:t>
      </w:r>
      <w:sdt>
        <w:sdtPr>
          <w:id w:val="-1032337398"/>
          <w:citation/>
        </w:sdtPr>
        <w:sdtContent>
          <w:r w:rsidR="006856A6" w:rsidRPr="00CC2330">
            <w:fldChar w:fldCharType="begin"/>
          </w:r>
          <w:r w:rsidRPr="00CC2330">
            <w:instrText xml:space="preserve"> CITATION Har01 \l 1033 </w:instrText>
          </w:r>
          <w:r w:rsidR="006856A6" w:rsidRPr="00CC2330">
            <w:fldChar w:fldCharType="separate"/>
          </w:r>
          <w:r w:rsidR="0083302F" w:rsidRPr="0083302F">
            <w:rPr>
              <w:noProof/>
            </w:rPr>
            <w:t>[33]</w:t>
          </w:r>
          <w:r w:rsidR="006856A6" w:rsidRPr="00CC2330">
            <w:fldChar w:fldCharType="end"/>
          </w:r>
        </w:sdtContent>
      </w:sdt>
      <w:r w:rsidRPr="00CC2330">
        <w:t xml:space="preserve"> or single-ended amplifier </w:t>
      </w:r>
      <w:sdt>
        <w:sdtPr>
          <w:id w:val="1628511736"/>
          <w:citation/>
        </w:sdtPr>
        <w:sdtContent>
          <w:r w:rsidR="006856A6" w:rsidRPr="00CC2330">
            <w:fldChar w:fldCharType="begin"/>
          </w:r>
          <w:r w:rsidRPr="00CC2330">
            <w:instrText xml:space="preserve"> CITATION Fig04 \l 1033 </w:instrText>
          </w:r>
          <w:r w:rsidR="006856A6" w:rsidRPr="00CC2330">
            <w:fldChar w:fldCharType="separate"/>
          </w:r>
          <w:r w:rsidR="0083302F" w:rsidRPr="0083302F">
            <w:rPr>
              <w:noProof/>
            </w:rPr>
            <w:t>[37]</w:t>
          </w:r>
          <w:r w:rsidR="006856A6" w:rsidRPr="00CC2330">
            <w:fldChar w:fldCharType="end"/>
          </w:r>
        </w:sdtContent>
      </w:sdt>
      <w:r w:rsidRPr="00CC2330">
        <w:t>.</w:t>
      </w:r>
    </w:p>
    <w:p w:rsidR="000D25A4" w:rsidRDefault="000D25A4" w:rsidP="001023E8"/>
    <w:p w:rsidR="000D25A4" w:rsidRDefault="000D25A4" w:rsidP="001023E8"/>
    <w:p w:rsidR="000D25A4" w:rsidRDefault="000D25A4" w:rsidP="001023E8"/>
    <w:p w:rsidR="000D25A4" w:rsidRDefault="000D25A4" w:rsidP="001023E8"/>
    <w:p w:rsidR="000D25A4" w:rsidRDefault="000D25A4" w:rsidP="00E95CA1">
      <w:pPr>
        <w:pStyle w:val="Heading2"/>
      </w:pPr>
      <w:bookmarkStart w:id="97" w:name="_Toc379127900"/>
      <w:bookmarkStart w:id="98" w:name="_Toc379127978"/>
      <w:bookmarkStart w:id="99" w:name="_Toc381125049"/>
      <w:bookmarkStart w:id="100" w:name="_Toc381648440"/>
      <w:r>
        <w:lastRenderedPageBreak/>
        <w:t>Proposed Floating Gate Analog Memory</w:t>
      </w:r>
      <w:bookmarkEnd w:id="97"/>
      <w:bookmarkEnd w:id="98"/>
      <w:bookmarkEnd w:id="99"/>
      <w:bookmarkEnd w:id="100"/>
    </w:p>
    <w:p w:rsidR="000D25A4" w:rsidRDefault="000D25A4" w:rsidP="00E95CA1">
      <w:pPr>
        <w:pStyle w:val="Heading3"/>
      </w:pPr>
      <w:bookmarkStart w:id="101" w:name="_Toc379127901"/>
      <w:bookmarkStart w:id="102" w:name="_Toc379127979"/>
      <w:bookmarkStart w:id="103" w:name="_Toc381125050"/>
      <w:bookmarkStart w:id="104" w:name="_Toc381648441"/>
      <w:r>
        <w:t>Floating-Gate Analog Memory Cell</w:t>
      </w:r>
      <w:bookmarkEnd w:id="101"/>
      <w:bookmarkEnd w:id="102"/>
      <w:bookmarkEnd w:id="103"/>
      <w:bookmarkEnd w:id="104"/>
    </w:p>
    <w:p w:rsidR="000D25A4" w:rsidRDefault="000D25A4" w:rsidP="00E95CA1">
      <w:pPr>
        <w:pStyle w:val="Heading4"/>
      </w:pPr>
      <w:r>
        <w:t>Circuit Description</w:t>
      </w:r>
    </w:p>
    <w:p w:rsidR="000D25A4" w:rsidRDefault="000D25A4" w:rsidP="003F473A">
      <w:pPr>
        <w:pStyle w:val="Caption2"/>
        <w:framePr w:vSpace="720" w:wrap="notBeside"/>
      </w:pPr>
      <w:r w:rsidRPr="004346B8">
        <w:rPr>
          <w:lang w:eastAsia="zh-CN"/>
        </w:rPr>
        <w:drawing>
          <wp:inline distT="0" distB="0" distL="0" distR="0">
            <wp:extent cx="3643952" cy="19444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54714" cy="1950207"/>
                    </a:xfrm>
                    <a:prstGeom prst="rect">
                      <a:avLst/>
                    </a:prstGeom>
                    <a:noFill/>
                    <a:ln>
                      <a:noFill/>
                    </a:ln>
                  </pic:spPr>
                </pic:pic>
              </a:graphicData>
            </a:graphic>
          </wp:inline>
        </w:drawing>
      </w:r>
    </w:p>
    <w:p w:rsidR="000D25A4" w:rsidRDefault="000D25A4" w:rsidP="003F473A">
      <w:pPr>
        <w:pStyle w:val="Caption2"/>
        <w:framePr w:vSpace="720" w:wrap="notBeside"/>
      </w:pPr>
      <w:r>
        <w:t xml:space="preserve"> </w:t>
      </w:r>
      <w:bookmarkStart w:id="105" w:name="_Ref379123117"/>
      <w:bookmarkStart w:id="106" w:name="_Toc379142065"/>
      <w:bookmarkStart w:id="107" w:name="_Toc382919476"/>
      <w:r w:rsidRPr="000D25A4">
        <w:t xml:space="preserve">Figure </w:t>
      </w:r>
      <w:r w:rsidR="006856A6">
        <w:fldChar w:fldCharType="begin"/>
      </w:r>
      <w:r w:rsidR="00081056">
        <w:instrText xml:space="preserve"> STYLEREF 1 \s </w:instrText>
      </w:r>
      <w:r w:rsidR="006856A6">
        <w:fldChar w:fldCharType="separate"/>
      </w:r>
      <w:r w:rsidR="00081056">
        <w:t>2</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4</w:t>
      </w:r>
      <w:r w:rsidR="006856A6">
        <w:fldChar w:fldCharType="end"/>
      </w:r>
      <w:bookmarkEnd w:id="105"/>
      <w:r w:rsidRPr="000D25A4">
        <w:t>: Schematic of the proposed floating</w:t>
      </w:r>
      <w:r w:rsidRPr="00434719">
        <w:t>-gate analog memory cell.</w:t>
      </w:r>
      <w:bookmarkEnd w:id="106"/>
      <w:bookmarkEnd w:id="107"/>
    </w:p>
    <w:p w:rsidR="000D25A4" w:rsidRPr="004346B8" w:rsidRDefault="000D25A4" w:rsidP="001023E8">
      <w:r w:rsidRPr="004346B8">
        <w:t>The schematic of the proposed FG analog memory cell is shown in</w:t>
      </w:r>
      <w:r>
        <w:t xml:space="preserve"> </w:t>
      </w:r>
      <w:r w:rsidR="006856A6">
        <w:fldChar w:fldCharType="begin"/>
      </w:r>
      <w:r>
        <w:instrText xml:space="preserve"> REF _Ref379123117 \h </w:instrText>
      </w:r>
      <w:r w:rsidR="006856A6">
        <w:fldChar w:fldCharType="separate"/>
      </w:r>
      <w:r w:rsidR="00AE0141" w:rsidRPr="000D25A4">
        <w:t xml:space="preserve">Figure </w:t>
      </w:r>
      <w:r w:rsidR="00AE0141">
        <w:rPr>
          <w:noProof/>
        </w:rPr>
        <w:t>2</w:t>
      </w:r>
      <w:r w:rsidR="00AE0141">
        <w:noBreakHyphen/>
      </w:r>
      <w:r w:rsidR="00AE0141">
        <w:rPr>
          <w:noProof/>
        </w:rPr>
        <w:t>4</w:t>
      </w:r>
      <w:r w:rsidR="006856A6">
        <w:fldChar w:fldCharType="end"/>
      </w:r>
      <w:r w:rsidRPr="004346B8">
        <w:t>. The gate of MP1-MP3 and the top plate of C</w:t>
      </w:r>
      <w:r w:rsidRPr="004346B8">
        <w:rPr>
          <w:vertAlign w:val="subscript"/>
        </w:rPr>
        <w:t>f</w:t>
      </w:r>
      <w:r w:rsidRPr="004346B8">
        <w:t xml:space="preserve"> form the FG. The stored charge can be modified by the injection transistor MP2 and the tunneling transistor MP3. The two MUXs at the sources of MP1 and MP2 control the tunneling and injection of the FG, which wil</w:t>
      </w:r>
      <w:r>
        <w:t>l be discussed later. The trans</w:t>
      </w:r>
      <w:r w:rsidRPr="004346B8">
        <w:t>conductor g</w:t>
      </w:r>
      <w:r w:rsidRPr="004346B8">
        <w:rPr>
          <w:vertAlign w:val="subscript"/>
        </w:rPr>
        <w:t xml:space="preserve">m </w:t>
      </w:r>
      <w:r w:rsidRPr="004346B8">
        <w:t xml:space="preserve">converts voltage </w:t>
      </w:r>
      <w:r w:rsidRPr="004346B8">
        <w:rPr>
          <w:i/>
        </w:rPr>
        <w:t>V</w:t>
      </w:r>
      <w:r w:rsidRPr="004346B8">
        <w:rPr>
          <w:i/>
          <w:vertAlign w:val="subscript"/>
        </w:rPr>
        <w:t>out</w:t>
      </w:r>
      <w:r w:rsidRPr="004346B8">
        <w:rPr>
          <w:i/>
        </w:rPr>
        <w:t xml:space="preserve"> </w:t>
      </w:r>
      <w:r w:rsidRPr="004346B8">
        <w:t xml:space="preserve">to output current </w:t>
      </w:r>
      <w:r w:rsidRPr="004346B8">
        <w:rPr>
          <w:i/>
        </w:rPr>
        <w:t>I</w:t>
      </w:r>
      <w:r w:rsidRPr="004346B8">
        <w:rPr>
          <w:i/>
          <w:vertAlign w:val="subscript"/>
        </w:rPr>
        <w:t>out</w:t>
      </w:r>
      <w:r w:rsidRPr="004346B8">
        <w:t>.</w:t>
      </w:r>
      <w:r w:rsidRPr="004346B8">
        <w:rPr>
          <w:i/>
        </w:rPr>
        <w:t xml:space="preserve"> Vref </w:t>
      </w:r>
      <w:r w:rsidRPr="004346B8">
        <w:t xml:space="preserve">determines the nominal voltage of </w:t>
      </w:r>
      <w:r w:rsidRPr="004346B8">
        <w:rPr>
          <w:i/>
        </w:rPr>
        <w:t>V</w:t>
      </w:r>
      <w:r w:rsidRPr="004346B8">
        <w:rPr>
          <w:i/>
          <w:vertAlign w:val="subscript"/>
        </w:rPr>
        <w:t>out</w:t>
      </w:r>
      <w:r w:rsidRPr="004346B8">
        <w:t xml:space="preserve"> during operation</w:t>
      </w:r>
      <w:r>
        <w:t xml:space="preserve">. </w:t>
      </w:r>
      <w:r w:rsidR="006856A6">
        <w:fldChar w:fldCharType="begin"/>
      </w:r>
      <w:r w:rsidR="005E1547">
        <w:instrText xml:space="preserve"> MACROBUTTON MTEditEquationSection2 </w:instrText>
      </w:r>
      <w:r w:rsidR="005E1547" w:rsidRPr="005E1547">
        <w:rPr>
          <w:rStyle w:val="MTEquationSection"/>
        </w:rPr>
        <w:instrText>Equation Chapter 2 Section 1</w:instrText>
      </w:r>
      <w:r w:rsidR="006856A6">
        <w:fldChar w:fldCharType="begin"/>
      </w:r>
      <w:r w:rsidR="005E1547">
        <w:instrText xml:space="preserve"> SEQ MTEqn \r \h \* MERGEFORMAT </w:instrText>
      </w:r>
      <w:r w:rsidR="006856A6">
        <w:fldChar w:fldCharType="end"/>
      </w:r>
      <w:r w:rsidR="006856A6">
        <w:fldChar w:fldCharType="begin"/>
      </w:r>
      <w:r w:rsidR="005E1547">
        <w:instrText xml:space="preserve"> SEQ MTSec \r 1 \h \* MERGEFORMAT </w:instrText>
      </w:r>
      <w:r w:rsidR="006856A6">
        <w:fldChar w:fldCharType="end"/>
      </w:r>
      <w:r w:rsidR="006856A6">
        <w:fldChar w:fldCharType="begin"/>
      </w:r>
      <w:r w:rsidR="005E1547">
        <w:instrText xml:space="preserve"> SEQ MTChap \r 2 \h \* MERGEFORMAT </w:instrText>
      </w:r>
      <w:r w:rsidR="006856A6">
        <w:fldChar w:fldCharType="end"/>
      </w:r>
      <w:r w:rsidR="006856A6">
        <w:fldChar w:fldCharType="end"/>
      </w:r>
    </w:p>
    <w:p w:rsidR="000D25A4" w:rsidRDefault="000D25A4" w:rsidP="001023E8">
      <w:r>
        <w:t>The negative feedback loop comprising the inverting amplifier</w:t>
      </w:r>
      <w:r w:rsidRPr="006C7B27">
        <w:t xml:space="preserve"> </w:t>
      </w:r>
      <w:r w:rsidRPr="004346B8">
        <w:t>MP1</w:t>
      </w:r>
      <w:r>
        <w:t>/MN1 and C</w:t>
      </w:r>
      <w:r w:rsidRPr="00335903">
        <w:rPr>
          <w:vertAlign w:val="subscript"/>
        </w:rPr>
        <w:t>f</w:t>
      </w:r>
      <w:r>
        <w:t xml:space="preserve"> keeps the FG voltage </w:t>
      </w:r>
      <w:r w:rsidRPr="00321764">
        <w:rPr>
          <w:i/>
        </w:rPr>
        <w:t>V</w:t>
      </w:r>
      <w:r w:rsidRPr="00335903">
        <w:rPr>
          <w:i/>
          <w:vertAlign w:val="subscript"/>
        </w:rPr>
        <w:t>fg</w:t>
      </w:r>
      <w:r>
        <w:t xml:space="preserve"> constant, ensuring a linear update of </w:t>
      </w:r>
      <w:r w:rsidRPr="00D71D47">
        <w:rPr>
          <w:i/>
        </w:rPr>
        <w:t>V</w:t>
      </w:r>
      <w:r w:rsidRPr="00D71D47">
        <w:rPr>
          <w:i/>
          <w:vertAlign w:val="subscript"/>
        </w:rPr>
        <w:t>out</w:t>
      </w:r>
      <w:r>
        <w:t>. Tunneling or injection to the FG node changes the charge stored in C</w:t>
      </w:r>
      <w:r w:rsidRPr="0034421A">
        <w:rPr>
          <w:vertAlign w:val="subscript"/>
        </w:rPr>
        <w:t>f</w:t>
      </w:r>
      <w:r>
        <w:t>, therefore changes the output</w:t>
      </w:r>
      <w:r w:rsidRPr="004346B8">
        <w:rPr>
          <w:spacing w:val="-1"/>
          <w:sz w:val="20"/>
          <w:szCs w:val="20"/>
        </w:rPr>
        <w:t xml:space="preserve"> </w:t>
      </w:r>
      <w:r w:rsidRPr="004346B8">
        <w:t xml:space="preserve">of the amplifier </w:t>
      </w:r>
      <w:r w:rsidRPr="004346B8">
        <w:rPr>
          <w:i/>
        </w:rPr>
        <w:softHyphen/>
      </w:r>
      <w:r w:rsidRPr="004346B8">
        <w:t>by</w:t>
      </w:r>
      <w:r w:rsidRPr="004346B8">
        <w:rPr>
          <w:i/>
        </w:rPr>
        <w:t xml:space="preserve"> ΔV</w:t>
      </w:r>
      <w:r w:rsidRPr="004346B8">
        <w:rPr>
          <w:i/>
          <w:vertAlign w:val="subscript"/>
        </w:rPr>
        <w:t>out</w:t>
      </w:r>
      <w:r w:rsidRPr="004346B8">
        <w:rPr>
          <w:i/>
        </w:rPr>
        <w:t xml:space="preserve"> = ΔQ / C</w:t>
      </w:r>
      <w:r w:rsidRPr="004346B8">
        <w:rPr>
          <w:i/>
          <w:vertAlign w:val="subscript"/>
        </w:rPr>
        <w:t>f</w:t>
      </w:r>
      <w:r w:rsidRPr="004346B8">
        <w:t xml:space="preserve">. </w:t>
      </w:r>
    </w:p>
    <w:p w:rsidR="000D25A4" w:rsidRDefault="000D25A4" w:rsidP="001023E8">
      <w:r>
        <w:t xml:space="preserve">The transconductor is implemented with a differential pair MN2/MN3 and a cascode current mirror MP4-MP7, depicted in </w:t>
      </w:r>
      <w:r w:rsidR="006856A6">
        <w:fldChar w:fldCharType="begin"/>
      </w:r>
      <w:r>
        <w:instrText xml:space="preserve"> REF _Ref367044241 \h </w:instrText>
      </w:r>
      <w:r w:rsidR="006856A6">
        <w:fldChar w:fldCharType="separate"/>
      </w:r>
      <w:r w:rsidR="00AE0141" w:rsidRPr="005E209D">
        <w:t xml:space="preserve">Figure </w:t>
      </w:r>
      <w:r w:rsidR="00AE0141">
        <w:rPr>
          <w:noProof/>
        </w:rPr>
        <w:t>2</w:t>
      </w:r>
      <w:r w:rsidR="00AE0141">
        <w:noBreakHyphen/>
      </w:r>
      <w:r w:rsidR="00AE0141">
        <w:rPr>
          <w:noProof/>
        </w:rPr>
        <w:t>5</w:t>
      </w:r>
      <w:r w:rsidR="006856A6">
        <w:fldChar w:fldCharType="end"/>
      </w:r>
      <w:r>
        <w:t xml:space="preserve">(a). Biased in deep sub-threshold region, the </w:t>
      </w:r>
      <w:r>
        <w:lastRenderedPageBreak/>
        <w:t xml:space="preserve">transconductor exhibits a transfer curve resembling a </w:t>
      </w:r>
      <w:r>
        <w:rPr>
          <w:i/>
        </w:rPr>
        <w:t>tan</w:t>
      </w:r>
      <w:r w:rsidRPr="00651C60">
        <w:rPr>
          <w:i/>
        </w:rPr>
        <w:t>h</w:t>
      </w:r>
      <w:r>
        <w:t xml:space="preserve"> function, plotted in </w:t>
      </w:r>
      <w:r w:rsidR="006856A6">
        <w:fldChar w:fldCharType="begin"/>
      </w:r>
      <w:r>
        <w:instrText xml:space="preserve"> REF _Ref367044241 \h </w:instrText>
      </w:r>
      <w:r w:rsidR="006856A6">
        <w:fldChar w:fldCharType="separate"/>
      </w:r>
      <w:r w:rsidR="00AE0141" w:rsidRPr="005E209D">
        <w:t xml:space="preserve">Figure </w:t>
      </w:r>
      <w:r w:rsidR="00AE0141">
        <w:rPr>
          <w:noProof/>
        </w:rPr>
        <w:t>2</w:t>
      </w:r>
      <w:r w:rsidR="00AE0141">
        <w:noBreakHyphen/>
      </w:r>
      <w:r w:rsidR="00AE0141">
        <w:rPr>
          <w:noProof/>
        </w:rPr>
        <w:t>5</w:t>
      </w:r>
      <w:r w:rsidR="006856A6">
        <w:fldChar w:fldCharType="end"/>
      </w:r>
      <w:r>
        <w:t xml:space="preserve">(b). The mild nonlinearity is smooth, monotonic and bounded. From </w:t>
      </w:r>
      <w:r w:rsidR="006856A6">
        <w:fldChar w:fldCharType="begin"/>
      </w:r>
      <w:r>
        <w:instrText xml:space="preserve"> REF _Ref367044241 \h </w:instrText>
      </w:r>
      <w:r w:rsidR="006856A6">
        <w:fldChar w:fldCharType="separate"/>
      </w:r>
      <w:r w:rsidR="00AE0141" w:rsidRPr="005E209D">
        <w:t xml:space="preserve">Figure </w:t>
      </w:r>
      <w:r w:rsidR="00AE0141">
        <w:rPr>
          <w:noProof/>
        </w:rPr>
        <w:t>2</w:t>
      </w:r>
      <w:r w:rsidR="00AE0141">
        <w:noBreakHyphen/>
      </w:r>
      <w:r w:rsidR="00AE0141">
        <w:rPr>
          <w:noProof/>
        </w:rPr>
        <w:t>5</w:t>
      </w:r>
      <w:r w:rsidR="006856A6">
        <w:fldChar w:fldCharType="end"/>
      </w:r>
      <w:r>
        <w:t xml:space="preserve">(b), a </w:t>
      </w:r>
      <w:r w:rsidRPr="00A07CB4">
        <w:rPr>
          <w:i/>
        </w:rPr>
        <w:t>Δ</w:t>
      </w:r>
      <w:r w:rsidRPr="00D71D47">
        <w:rPr>
          <w:i/>
        </w:rPr>
        <w:t>V</w:t>
      </w:r>
      <w:r>
        <w:rPr>
          <w:i/>
          <w:vertAlign w:val="subscript"/>
        </w:rPr>
        <w:t>in</w:t>
      </w:r>
      <w:r>
        <w:t xml:space="preserve"> of 0.2</w:t>
      </w:r>
      <w:r w:rsidR="009B7120">
        <w:t xml:space="preserve"> </w:t>
      </w:r>
      <w:r>
        <w:t xml:space="preserve">V is enough to cause a change of </w:t>
      </w:r>
      <w:r w:rsidRPr="003B0010">
        <w:rPr>
          <w:i/>
        </w:rPr>
        <w:t>I</w:t>
      </w:r>
      <w:r w:rsidRPr="00CC46E3">
        <w:rPr>
          <w:i/>
          <w:vertAlign w:val="subscript"/>
        </w:rPr>
        <w:t>out</w:t>
      </w:r>
      <w:r>
        <w:t xml:space="preserve"> from </w:t>
      </w:r>
      <w:r w:rsidRPr="003B0010">
        <w:rPr>
          <w:i/>
        </w:rPr>
        <w:t>0.1I</w:t>
      </w:r>
      <w:r w:rsidRPr="003B0010">
        <w:rPr>
          <w:i/>
          <w:vertAlign w:val="subscript"/>
        </w:rPr>
        <w:t>B</w:t>
      </w:r>
      <w:r>
        <w:t xml:space="preserve"> to </w:t>
      </w:r>
      <w:r w:rsidRPr="003B0010">
        <w:rPr>
          <w:i/>
        </w:rPr>
        <w:t>0.</w:t>
      </w:r>
      <w:r>
        <w:rPr>
          <w:i/>
        </w:rPr>
        <w:t>9</w:t>
      </w:r>
      <w:r w:rsidRPr="003B0010">
        <w:rPr>
          <w:i/>
        </w:rPr>
        <w:t>I</w:t>
      </w:r>
      <w:r w:rsidRPr="003B0010">
        <w:rPr>
          <w:i/>
          <w:vertAlign w:val="subscript"/>
        </w:rPr>
        <w:t>B</w:t>
      </w:r>
      <w:r>
        <w:t>, this reduced swing requirement further improves the update linearity, and enables the selective tunneling.</w:t>
      </w:r>
    </w:p>
    <w:p w:rsidR="000D25A4" w:rsidRDefault="000D25A4" w:rsidP="00E95CA1">
      <w:pPr>
        <w:pStyle w:val="Heading4"/>
      </w:pPr>
      <w:bookmarkStart w:id="108" w:name="_Ref380757439"/>
      <w:r>
        <w:t>Floating Gate Charge Modification Modeling</w:t>
      </w:r>
      <w:bookmarkEnd w:id="108"/>
    </w:p>
    <w:p w:rsidR="000D25A4" w:rsidRPr="005E209D" w:rsidRDefault="000D25A4" w:rsidP="003F473A">
      <w:pPr>
        <w:pStyle w:val="Caption1"/>
        <w:framePr w:vSpace="720" w:wrap="notBeside" w:vAnchor="margin" w:x="1427" w:yAlign="top"/>
      </w:pPr>
      <w:r w:rsidRPr="005E209D">
        <w:drawing>
          <wp:inline distT="0" distB="0" distL="0" distR="0">
            <wp:extent cx="3997723" cy="1777138"/>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99393" cy="1777880"/>
                    </a:xfrm>
                    <a:prstGeom prst="rect">
                      <a:avLst/>
                    </a:prstGeom>
                    <a:noFill/>
                    <a:ln>
                      <a:noFill/>
                    </a:ln>
                  </pic:spPr>
                </pic:pic>
              </a:graphicData>
            </a:graphic>
          </wp:inline>
        </w:drawing>
      </w:r>
    </w:p>
    <w:p w:rsidR="000D25A4" w:rsidRPr="00AC23A0" w:rsidRDefault="000D25A4" w:rsidP="003F473A">
      <w:pPr>
        <w:pStyle w:val="Caption1"/>
        <w:framePr w:vSpace="720" w:wrap="notBeside" w:vAnchor="margin" w:x="1427" w:yAlign="top"/>
        <w:rPr>
          <w:b w:val="0"/>
        </w:rPr>
      </w:pPr>
      <w:r w:rsidRPr="00AC23A0">
        <w:rPr>
          <w:b w:val="0"/>
        </w:rPr>
        <w:t>(a)</w:t>
      </w:r>
      <w:r w:rsidRPr="00AC23A0">
        <w:rPr>
          <w:b w:val="0"/>
        </w:rPr>
        <w:tab/>
      </w:r>
      <w:r w:rsidRPr="00AC23A0">
        <w:rPr>
          <w:b w:val="0"/>
        </w:rPr>
        <w:tab/>
      </w:r>
      <w:r w:rsidRPr="00AC23A0">
        <w:rPr>
          <w:b w:val="0"/>
        </w:rPr>
        <w:tab/>
      </w:r>
      <w:r w:rsidRPr="00AC23A0">
        <w:rPr>
          <w:b w:val="0"/>
        </w:rPr>
        <w:tab/>
      </w:r>
      <w:r w:rsidRPr="00AC23A0">
        <w:rPr>
          <w:b w:val="0"/>
        </w:rPr>
        <w:tab/>
        <w:t xml:space="preserve"> (b)</w:t>
      </w:r>
    </w:p>
    <w:p w:rsidR="000D25A4" w:rsidRPr="005E209D" w:rsidRDefault="000D25A4" w:rsidP="003F473A">
      <w:pPr>
        <w:pStyle w:val="Caption1"/>
        <w:framePr w:vSpace="720" w:wrap="notBeside" w:vAnchor="margin" w:x="1427" w:yAlign="top"/>
      </w:pPr>
      <w:bookmarkStart w:id="109" w:name="_Ref367044241"/>
      <w:bookmarkStart w:id="110" w:name="_Toc379142066"/>
      <w:bookmarkStart w:id="111" w:name="_Toc382919477"/>
      <w:r w:rsidRPr="005E209D">
        <w:t xml:space="preserve">Figure </w:t>
      </w:r>
      <w:r w:rsidR="006856A6">
        <w:fldChar w:fldCharType="begin"/>
      </w:r>
      <w:r w:rsidR="00081056">
        <w:instrText xml:space="preserve"> STYLEREF 1 \s </w:instrText>
      </w:r>
      <w:r w:rsidR="006856A6">
        <w:fldChar w:fldCharType="separate"/>
      </w:r>
      <w:r w:rsidR="00081056">
        <w:t>2</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5</w:t>
      </w:r>
      <w:r w:rsidR="006856A6">
        <w:fldChar w:fldCharType="end"/>
      </w:r>
      <w:bookmarkEnd w:id="109"/>
      <w:r w:rsidRPr="005E209D">
        <w:t xml:space="preserve">: (a) Schematic of the transconductor and (b) its transfer </w:t>
      </w:r>
      <w:r w:rsidR="005C4874" w:rsidRPr="005E209D">
        <w:t>function</w:t>
      </w:r>
      <w:r w:rsidRPr="005E209D">
        <w:t>.</w:t>
      </w:r>
      <w:bookmarkEnd w:id="110"/>
      <w:bookmarkEnd w:id="111"/>
    </w:p>
    <w:p w:rsidR="00617F67" w:rsidRDefault="000D25A4" w:rsidP="00617F67">
      <w:pPr>
        <w:pStyle w:val="BodyText"/>
      </w:pPr>
      <w:r>
        <w:rPr>
          <w:rFonts w:eastAsia="MS Mincho"/>
        </w:rPr>
        <w:t xml:space="preserve">The proposed analog memory uses </w:t>
      </w:r>
      <w:r>
        <w:t>Fowler–</w:t>
      </w:r>
      <w:r w:rsidRPr="00472EA3">
        <w:t>Nordheim tunneling to remove the electrons from the FG and decrease the memory value. The tunneling current</w:t>
      </w:r>
      <w:r>
        <w:t xml:space="preserve"> </w:t>
      </w:r>
      <w:r w:rsidRPr="005E317A">
        <w:rPr>
          <w:i/>
        </w:rPr>
        <w:t>I</w:t>
      </w:r>
      <w:r w:rsidRPr="005E317A">
        <w:rPr>
          <w:i/>
          <w:vertAlign w:val="subscript"/>
        </w:rPr>
        <w:t>tun</w:t>
      </w:r>
      <w:r>
        <w:t xml:space="preserve"> can be expressed by the empirical model </w:t>
      </w:r>
      <w:sdt>
        <w:sdtPr>
          <w:id w:val="30312016"/>
          <w:citation/>
        </w:sdtPr>
        <w:sdtContent>
          <w:r w:rsidR="006856A6">
            <w:fldChar w:fldCharType="begin"/>
          </w:r>
          <w:r>
            <w:instrText xml:space="preserve"> CITATION Rah35 \l 1033 </w:instrText>
          </w:r>
          <w:r w:rsidR="006856A6">
            <w:fldChar w:fldCharType="separate"/>
          </w:r>
          <w:r w:rsidR="0083302F" w:rsidRPr="0083302F">
            <w:rPr>
              <w:noProof/>
            </w:rPr>
            <w:t>[39]</w:t>
          </w:r>
          <w:r w:rsidR="006856A6">
            <w:fldChar w:fldCharType="end"/>
          </w:r>
        </w:sdtContent>
      </w:sdt>
      <w:r>
        <w:t xml:space="preserve"> as</w:t>
      </w:r>
      <w:bookmarkStart w:id="112" w:name="_Ref368057039"/>
      <w:r w:rsidR="00617F67">
        <w:t xml:space="preserve"> </w:t>
      </w:r>
    </w:p>
    <w:p w:rsidR="008F4122" w:rsidRPr="008E4BD1" w:rsidRDefault="008F4122" w:rsidP="008E4BD1">
      <w:pPr>
        <w:pStyle w:val="Caption2"/>
        <w:framePr w:wrap="notBeside"/>
      </w:pPr>
      <w:r w:rsidRPr="008E4BD1">
        <w:rPr>
          <w:lang w:eastAsia="zh-CN"/>
        </w:rPr>
        <w:drawing>
          <wp:inline distT="0" distB="0" distL="0" distR="0">
            <wp:extent cx="2970862" cy="154305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9"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85851" cy="1550835"/>
                    </a:xfrm>
                    <a:prstGeom prst="rect">
                      <a:avLst/>
                    </a:prstGeom>
                    <a:noFill/>
                    <a:ln>
                      <a:noFill/>
                    </a:ln>
                  </pic:spPr>
                </pic:pic>
              </a:graphicData>
            </a:graphic>
          </wp:inline>
        </w:drawing>
      </w:r>
      <w:r w:rsidRPr="008E4BD1">
        <w:rPr>
          <w:lang w:eastAsia="zh-CN"/>
        </w:rPr>
        <w:drawing>
          <wp:inline distT="0" distB="0" distL="0" distR="0">
            <wp:extent cx="2845424" cy="1457325"/>
            <wp:effectExtent l="0" t="0" r="0" b="0"/>
            <wp:docPr id="14386" name="Picture 14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86"/>
                    <pic:cNvPicPr>
                      <a:picLocks noChangeAspect="1" noChangeArrowheads="1"/>
                    </pic:cNvPicPr>
                  </pic:nvPicPr>
                  <pic:blipFill>
                    <a:blip r:embed="rId20" cstate="print"/>
                    <a:srcRect/>
                    <a:stretch>
                      <a:fillRect/>
                    </a:stretch>
                  </pic:blipFill>
                  <pic:spPr bwMode="auto">
                    <a:xfrm>
                      <a:off x="0" y="0"/>
                      <a:ext cx="2850436" cy="1459892"/>
                    </a:xfrm>
                    <a:prstGeom prst="rect">
                      <a:avLst/>
                    </a:prstGeom>
                    <a:noFill/>
                    <a:ln w="9525">
                      <a:noFill/>
                      <a:miter lim="800000"/>
                      <a:headEnd/>
                      <a:tailEnd/>
                    </a:ln>
                  </pic:spPr>
                </pic:pic>
              </a:graphicData>
            </a:graphic>
          </wp:inline>
        </w:drawing>
      </w:r>
    </w:p>
    <w:p w:rsidR="008F4122" w:rsidRPr="008E4BD1" w:rsidRDefault="008F4122" w:rsidP="008E4BD1">
      <w:pPr>
        <w:pStyle w:val="Caption2"/>
        <w:framePr w:wrap="notBeside"/>
        <w:rPr>
          <w:b w:val="0"/>
        </w:rPr>
      </w:pPr>
      <w:r w:rsidRPr="008E4BD1">
        <w:rPr>
          <w:b w:val="0"/>
        </w:rPr>
        <w:t>(a)</w:t>
      </w:r>
      <w:r w:rsidRPr="008E4BD1">
        <w:rPr>
          <w:b w:val="0"/>
        </w:rPr>
        <w:tab/>
      </w:r>
      <w:r w:rsidRPr="008E4BD1">
        <w:rPr>
          <w:b w:val="0"/>
        </w:rPr>
        <w:tab/>
      </w:r>
      <w:r w:rsidRPr="008E4BD1">
        <w:rPr>
          <w:b w:val="0"/>
        </w:rPr>
        <w:tab/>
      </w:r>
      <w:r w:rsidRPr="008E4BD1">
        <w:rPr>
          <w:b w:val="0"/>
        </w:rPr>
        <w:tab/>
      </w:r>
      <w:r w:rsidRPr="008E4BD1">
        <w:rPr>
          <w:b w:val="0"/>
        </w:rPr>
        <w:tab/>
      </w:r>
      <w:r w:rsidRPr="008E4BD1">
        <w:rPr>
          <w:b w:val="0"/>
        </w:rPr>
        <w:tab/>
        <w:t>(b)</w:t>
      </w:r>
    </w:p>
    <w:p w:rsidR="008F4122" w:rsidRPr="008E4BD1" w:rsidRDefault="008F4122" w:rsidP="008E4BD1">
      <w:pPr>
        <w:pStyle w:val="Caption2"/>
        <w:framePr w:wrap="notBeside"/>
        <w:jc w:val="left"/>
      </w:pPr>
      <w:bookmarkStart w:id="113" w:name="_Ref367043953"/>
      <w:bookmarkStart w:id="114" w:name="_Toc379142067"/>
      <w:bookmarkStart w:id="115" w:name="_Toc382919478"/>
      <w:r w:rsidRPr="008E4BD1">
        <w:t xml:space="preserve">Figure </w:t>
      </w:r>
      <w:r w:rsidR="006856A6">
        <w:fldChar w:fldCharType="begin"/>
      </w:r>
      <w:r w:rsidR="00081056">
        <w:instrText xml:space="preserve"> STYLEREF 1 \s </w:instrText>
      </w:r>
      <w:r w:rsidR="006856A6">
        <w:fldChar w:fldCharType="separate"/>
      </w:r>
      <w:r w:rsidR="00081056">
        <w:t>2</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6</w:t>
      </w:r>
      <w:r w:rsidR="006856A6">
        <w:fldChar w:fldCharType="end"/>
      </w:r>
      <w:bookmarkEnd w:id="113"/>
      <w:r w:rsidRPr="008E4BD1">
        <w:t>: (a) Tunneling current versus oxide voltage Vox. (b) Injection current versus drain-to-source voltage of the injection transistor.</w:t>
      </w:r>
      <w:bookmarkEnd w:id="114"/>
      <w:bookmarkEnd w:id="115"/>
    </w:p>
    <w:p w:rsidR="000D25A4" w:rsidRPr="00617F67" w:rsidRDefault="00617F67" w:rsidP="00BB6996">
      <w:pPr>
        <w:pStyle w:val="MTDisplayEquation"/>
      </w:pPr>
      <w:r>
        <w:lastRenderedPageBreak/>
        <w:tab/>
      </w:r>
      <w:r w:rsidR="00957206" w:rsidRPr="00957206">
        <w:rPr>
          <w:position w:val="-32"/>
        </w:rPr>
        <w:object w:dxaOrig="2240" w:dyaOrig="760">
          <v:shape id="_x0000_i1026" type="#_x0000_t75" style="width:113.15pt;height:37.2pt" o:ole="">
            <v:imagedata r:id="rId21" o:title=""/>
          </v:shape>
          <o:OLEObject Type="Embed" ProgID="Equation.DSMT4" ShapeID="_x0000_i1026" DrawAspect="Content" ObjectID="_1457186190" r:id="rId22"/>
        </w:object>
      </w:r>
      <w:r>
        <w:t xml:space="preserve"> </w:t>
      </w:r>
      <w:r>
        <w:tab/>
      </w:r>
      <w:bookmarkEnd w:id="112"/>
      <w:r w:rsidR="006856A6">
        <w:fldChar w:fldCharType="begin"/>
      </w:r>
      <w:r>
        <w:instrText xml:space="preserve"> MACROBUTTON MTPlaceRef \* MERGEFORMAT </w:instrText>
      </w:r>
      <w:r w:rsidR="006856A6">
        <w:fldChar w:fldCharType="begin"/>
      </w:r>
      <w:r>
        <w:instrText xml:space="preserve"> SEQ MTEqn \h \* MERGEFORMAT </w:instrText>
      </w:r>
      <w:r w:rsidR="006856A6">
        <w:fldChar w:fldCharType="end"/>
      </w:r>
      <w:bookmarkStart w:id="116" w:name="ZEqnNum918533"/>
      <w:r>
        <w:instrText>(</w:instrText>
      </w:r>
      <w:fldSimple w:instr=" SEQ MTChap \c \* Arabic \* MERGEFORMAT ">
        <w:r w:rsidR="00AE0141">
          <w:rPr>
            <w:noProof/>
          </w:rPr>
          <w:instrText>2</w:instrText>
        </w:r>
      </w:fldSimple>
      <w:r>
        <w:instrText>.</w:instrText>
      </w:r>
      <w:fldSimple w:instr=" SEQ MTEqn \c \* Arabic \* MERGEFORMAT ">
        <w:r w:rsidR="00AE0141">
          <w:rPr>
            <w:noProof/>
          </w:rPr>
          <w:instrText>1</w:instrText>
        </w:r>
      </w:fldSimple>
      <w:r>
        <w:instrText>)</w:instrText>
      </w:r>
      <w:bookmarkEnd w:id="116"/>
      <w:r w:rsidR="006856A6">
        <w:fldChar w:fldCharType="end"/>
      </w:r>
    </w:p>
    <w:p w:rsidR="000D25A4" w:rsidRPr="006C7B27" w:rsidRDefault="000D25A4" w:rsidP="00FE70F0">
      <w:pPr>
        <w:pStyle w:val="BodyText"/>
        <w:ind w:firstLine="0"/>
        <w:rPr>
          <w:rFonts w:eastAsia="MS Mincho"/>
        </w:rPr>
      </w:pPr>
      <w:r>
        <w:t xml:space="preserve">where </w:t>
      </w:r>
      <w:r>
        <w:rPr>
          <w:i/>
        </w:rPr>
        <w:t>V</w:t>
      </w:r>
      <w:r>
        <w:rPr>
          <w:i/>
          <w:vertAlign w:val="subscript"/>
        </w:rPr>
        <w:t>ox</w:t>
      </w:r>
      <w:r>
        <w:rPr>
          <w:i/>
        </w:rPr>
        <w:t xml:space="preserve"> </w:t>
      </w:r>
      <w:r>
        <w:t>is the voltage across the tunneling transistor gate oxide,</w:t>
      </w:r>
      <w:r>
        <w:rPr>
          <w:i/>
        </w:rPr>
        <w:t xml:space="preserve"> I</w:t>
      </w:r>
      <w:r>
        <w:rPr>
          <w:i/>
          <w:vertAlign w:val="subscript"/>
        </w:rPr>
        <w:t>tun0</w:t>
      </w:r>
      <w:r>
        <w:rPr>
          <w:i/>
        </w:rPr>
        <w:t xml:space="preserve"> </w:t>
      </w:r>
      <w:r>
        <w:t xml:space="preserve">and </w:t>
      </w:r>
      <w:r>
        <w:rPr>
          <w:i/>
        </w:rPr>
        <w:t>V</w:t>
      </w:r>
      <w:r>
        <w:rPr>
          <w:i/>
          <w:vertAlign w:val="subscript"/>
        </w:rPr>
        <w:t>f</w:t>
      </w:r>
      <w:r>
        <w:rPr>
          <w:i/>
        </w:rPr>
        <w:t xml:space="preserve"> </w:t>
      </w:r>
      <w:r>
        <w:t xml:space="preserve">are process dependent constants determined by measurements. </w:t>
      </w:r>
      <w:fldSimple w:instr=" REF _Ref367043953 \h  \* MERGEFORMAT ">
        <w:r w:rsidR="00AE0141" w:rsidRPr="008E4BD1">
          <w:t xml:space="preserve">Figure </w:t>
        </w:r>
        <w:r w:rsidR="00AE0141">
          <w:t>2</w:t>
        </w:r>
        <w:r w:rsidR="00AE0141">
          <w:noBreakHyphen/>
          <w:t>6</w:t>
        </w:r>
      </w:fldSimple>
      <w:r>
        <w:t xml:space="preserve">(a) shows the measured tunneling current </w:t>
      </w:r>
      <w:r>
        <w:rPr>
          <w:i/>
        </w:rPr>
        <w:t>I</w:t>
      </w:r>
      <w:r>
        <w:rPr>
          <w:i/>
          <w:vertAlign w:val="subscript"/>
        </w:rPr>
        <w:t>tun</w:t>
      </w:r>
      <w:r>
        <w:t xml:space="preserve"> versus the oxide voltage </w:t>
      </w:r>
      <w:r w:rsidRPr="00AB6704">
        <w:rPr>
          <w:i/>
        </w:rPr>
        <w:t>V</w:t>
      </w:r>
      <w:r w:rsidRPr="00DF5E28">
        <w:rPr>
          <w:i/>
          <w:vertAlign w:val="subscript"/>
        </w:rPr>
        <w:t>ox</w:t>
      </w:r>
      <w:r>
        <w:t xml:space="preserve">, </w:t>
      </w:r>
      <w:r>
        <w:rPr>
          <w:rFonts w:eastAsia="MS Mincho"/>
        </w:rPr>
        <w:t>and the fitted model.</w:t>
      </w:r>
    </w:p>
    <w:p w:rsidR="000D25A4" w:rsidRDefault="000D25A4" w:rsidP="001023E8">
      <w:r>
        <w:t xml:space="preserve">Hot-electron injection is employed to increase the stored value of the memory. The injection current </w:t>
      </w:r>
      <w:r w:rsidRPr="0024409B">
        <w:rPr>
          <w:i/>
        </w:rPr>
        <w:t>I</w:t>
      </w:r>
      <w:r w:rsidRPr="0024409B">
        <w:rPr>
          <w:i/>
          <w:vertAlign w:val="subscript"/>
        </w:rPr>
        <w:t>inj</w:t>
      </w:r>
      <w:r>
        <w:t xml:space="preserve"> depends on the source current and the drain-to-source voltage of MP2. A simplified empirical model derived from </w:t>
      </w:r>
      <w:sdt>
        <w:sdtPr>
          <w:id w:val="-1312170517"/>
          <w:citation/>
        </w:sdtPr>
        <w:sdtContent>
          <w:r w:rsidR="006856A6">
            <w:fldChar w:fldCharType="begin"/>
          </w:r>
          <w:r>
            <w:instrText xml:space="preserve"> CITATION Rah35 \l 1033 </w:instrText>
          </w:r>
          <w:r w:rsidR="006856A6">
            <w:fldChar w:fldCharType="separate"/>
          </w:r>
          <w:r w:rsidR="0083302F" w:rsidRPr="0083302F">
            <w:rPr>
              <w:noProof/>
            </w:rPr>
            <w:t>[39]</w:t>
          </w:r>
          <w:r w:rsidR="006856A6">
            <w:fldChar w:fldCharType="end"/>
          </w:r>
        </w:sdtContent>
      </w:sdt>
      <w:r>
        <w:t xml:space="preserve"> approximates </w:t>
      </w:r>
      <w:r w:rsidRPr="0024409B">
        <w:rPr>
          <w:i/>
        </w:rPr>
        <w:t>I</w:t>
      </w:r>
      <w:r w:rsidRPr="0024409B">
        <w:rPr>
          <w:i/>
          <w:vertAlign w:val="subscript"/>
        </w:rPr>
        <w:t>inj</w:t>
      </w:r>
      <w:r>
        <w:t xml:space="preserve"> as</w:t>
      </w:r>
    </w:p>
    <w:p w:rsidR="000D25A4" w:rsidRDefault="000D25A4" w:rsidP="00BB6996">
      <w:pPr>
        <w:pStyle w:val="Equation"/>
      </w:pPr>
      <w:r>
        <w:tab/>
      </w:r>
      <w:bookmarkStart w:id="117" w:name="_Ref368057561"/>
      <w:r w:rsidR="00957206" w:rsidRPr="00957206">
        <w:rPr>
          <w:position w:val="-36"/>
        </w:rPr>
        <w:object w:dxaOrig="2340" w:dyaOrig="740">
          <v:shape id="_x0000_i1027" type="#_x0000_t75" style="width:117.9pt;height:38pt" o:ole="">
            <v:imagedata r:id="rId23" o:title=""/>
          </v:shape>
          <o:OLEObject Type="Embed" ProgID="Equation.DSMT4" ShapeID="_x0000_i1027" DrawAspect="Content" ObjectID="_1457186191" r:id="rId24"/>
        </w:object>
      </w:r>
      <w:r>
        <w:t xml:space="preserve"> </w:t>
      </w:r>
      <w:r>
        <w:tab/>
      </w:r>
      <w:bookmarkEnd w:id="117"/>
      <w:r w:rsidR="006856A6">
        <w:fldChar w:fldCharType="begin"/>
      </w:r>
      <w:r w:rsidR="00FE70F0">
        <w:instrText xml:space="preserve"> MACROBUTTON MTPlaceRef \* MERGEFORMAT </w:instrText>
      </w:r>
      <w:r w:rsidR="006856A6">
        <w:fldChar w:fldCharType="begin"/>
      </w:r>
      <w:r w:rsidR="00FE70F0">
        <w:instrText xml:space="preserve"> SEQ MTEqn \h \* MERGEFORMAT </w:instrText>
      </w:r>
      <w:r w:rsidR="006856A6">
        <w:fldChar w:fldCharType="end"/>
      </w:r>
      <w:r w:rsidR="00FE70F0">
        <w:instrText>(</w:instrText>
      </w:r>
      <w:fldSimple w:instr=" SEQ MTChap \c \* Arabic \* MERGEFORMAT ">
        <w:r w:rsidR="00AE0141">
          <w:rPr>
            <w:noProof/>
          </w:rPr>
          <w:instrText>2</w:instrText>
        </w:r>
      </w:fldSimple>
      <w:r w:rsidR="00FE70F0">
        <w:instrText>.</w:instrText>
      </w:r>
      <w:fldSimple w:instr=" SEQ MTEqn \c \* Arabic \* MERGEFORMAT ">
        <w:r w:rsidR="00AE0141">
          <w:rPr>
            <w:noProof/>
          </w:rPr>
          <w:instrText>2</w:instrText>
        </w:r>
      </w:fldSimple>
      <w:r w:rsidR="00FE70F0">
        <w:instrText>)</w:instrText>
      </w:r>
      <w:r w:rsidR="006856A6">
        <w:fldChar w:fldCharType="end"/>
      </w:r>
    </w:p>
    <w:p w:rsidR="000D25A4" w:rsidRDefault="000D25A4" w:rsidP="008F4122">
      <w:pPr>
        <w:pStyle w:val="BodyText"/>
        <w:ind w:firstLine="0"/>
      </w:pPr>
      <w:r>
        <w:t xml:space="preserve">where </w:t>
      </w:r>
      <w:r>
        <w:rPr>
          <w:i/>
        </w:rPr>
        <w:t>I</w:t>
      </w:r>
      <w:r>
        <w:rPr>
          <w:i/>
          <w:vertAlign w:val="subscript"/>
        </w:rPr>
        <w:t xml:space="preserve">s </w:t>
      </w:r>
      <w:r>
        <w:t xml:space="preserve">is the injection transistor’s source current, </w:t>
      </w:r>
      <w:r>
        <w:rPr>
          <w:i/>
        </w:rPr>
        <w:t>V</w:t>
      </w:r>
      <w:r>
        <w:rPr>
          <w:i/>
          <w:vertAlign w:val="subscript"/>
        </w:rPr>
        <w:t>sd</w:t>
      </w:r>
      <w:r>
        <w:t xml:space="preserve"> is the drain-to-source voltage, and </w:t>
      </w:r>
      <w:r w:rsidRPr="00D66CAE">
        <w:rPr>
          <w:i/>
        </w:rPr>
        <w:t>α,</w:t>
      </w:r>
      <w:r w:rsidRPr="0024409B">
        <w:rPr>
          <w:i/>
        </w:rPr>
        <w:t xml:space="preserve"> </w:t>
      </w:r>
      <w:r>
        <w:rPr>
          <w:i/>
        </w:rPr>
        <w:t>β</w:t>
      </w:r>
      <w:r w:rsidRPr="0024409B">
        <w:rPr>
          <w:i/>
        </w:rPr>
        <w:t xml:space="preserve">, </w:t>
      </w:r>
      <w:r>
        <w:rPr>
          <w:i/>
        </w:rPr>
        <w:t>δ</w:t>
      </w:r>
      <w:r>
        <w:rPr>
          <w:vertAlign w:val="subscript"/>
        </w:rPr>
        <w:t xml:space="preserve"> </w:t>
      </w:r>
      <w:r>
        <w:t xml:space="preserve"> are fit constants. In our memory cell, </w:t>
      </w:r>
      <w:r>
        <w:rPr>
          <w:i/>
        </w:rPr>
        <w:t>I</w:t>
      </w:r>
      <w:r>
        <w:rPr>
          <w:i/>
          <w:vertAlign w:val="subscript"/>
        </w:rPr>
        <w:t xml:space="preserve">s </w:t>
      </w:r>
      <w:r>
        <w:t xml:space="preserve">is set by the biasing current and the aspect ratios between MP1 and MP2. </w:t>
      </w:r>
      <w:r w:rsidR="006856A6">
        <w:fldChar w:fldCharType="begin"/>
      </w:r>
      <w:r>
        <w:instrText xml:space="preserve"> REF _Ref367043953 \h </w:instrText>
      </w:r>
      <w:r w:rsidR="006856A6">
        <w:fldChar w:fldCharType="separate"/>
      </w:r>
      <w:r w:rsidR="00AE0141" w:rsidRPr="008E4BD1">
        <w:t xml:space="preserve">Figure </w:t>
      </w:r>
      <w:r w:rsidR="00AE0141">
        <w:rPr>
          <w:noProof/>
        </w:rPr>
        <w:t>2</w:t>
      </w:r>
      <w:r w:rsidR="00AE0141">
        <w:noBreakHyphen/>
      </w:r>
      <w:r w:rsidR="00AE0141">
        <w:rPr>
          <w:noProof/>
        </w:rPr>
        <w:t>6</w:t>
      </w:r>
      <w:r w:rsidR="006856A6">
        <w:fldChar w:fldCharType="end"/>
      </w:r>
      <w:r>
        <w:t xml:space="preserve">(b) shows the measured </w:t>
      </w:r>
      <w:r w:rsidRPr="00F81F31">
        <w:rPr>
          <w:i/>
        </w:rPr>
        <w:t>I</w:t>
      </w:r>
      <w:r w:rsidRPr="00F81F31">
        <w:rPr>
          <w:i/>
          <w:vertAlign w:val="subscript"/>
        </w:rPr>
        <w:t>inj</w:t>
      </w:r>
      <w:r>
        <w:t xml:space="preserve"> versus </w:t>
      </w:r>
      <w:r>
        <w:rPr>
          <w:i/>
        </w:rPr>
        <w:t>V</w:t>
      </w:r>
      <w:r>
        <w:rPr>
          <w:i/>
          <w:vertAlign w:val="subscript"/>
        </w:rPr>
        <w:t>sd</w:t>
      </w:r>
      <w:r>
        <w:t>, and the fitted model.</w:t>
      </w:r>
    </w:p>
    <w:p w:rsidR="000D25A4" w:rsidRDefault="000D25A4" w:rsidP="001023E8">
      <w:pPr>
        <w:pStyle w:val="BodyText"/>
      </w:pPr>
      <w:r>
        <w:t xml:space="preserve">The extracted models above can be used in the future designs as well as to improve programming convergence, as will be described in </w:t>
      </w:r>
      <w:r w:rsidRPr="00027B5F">
        <w:t xml:space="preserve">Section </w:t>
      </w:r>
      <w:fldSimple w:instr=" REF _Ref367045178 \r \h  \* MERGEFORMAT ">
        <w:r w:rsidR="00AE0141">
          <w:t>2.3.3</w:t>
        </w:r>
      </w:fldSimple>
      <w:r w:rsidRPr="00027B5F">
        <w:t>.</w:t>
      </w:r>
    </w:p>
    <w:p w:rsidR="000D25A4" w:rsidRDefault="000D25A4" w:rsidP="00E95CA1">
      <w:pPr>
        <w:pStyle w:val="Heading4"/>
      </w:pPr>
      <w:r>
        <w:t>Selective and Value-Independent Update Scheme</w:t>
      </w:r>
    </w:p>
    <w:p w:rsidR="000D25A4" w:rsidRPr="003C7090" w:rsidRDefault="000D25A4" w:rsidP="001023E8">
      <w:pPr>
        <w:rPr>
          <w:i/>
        </w:rPr>
      </w:pPr>
      <w:r w:rsidRPr="003C7090">
        <w:t xml:space="preserve">The proposed tunneling scheme exploits the steep change of tunneling current with regard to </w:t>
      </w:r>
      <w:r w:rsidRPr="003C7090">
        <w:rPr>
          <w:i/>
        </w:rPr>
        <w:t>V</w:t>
      </w:r>
      <w:r w:rsidRPr="003C7090">
        <w:rPr>
          <w:i/>
          <w:vertAlign w:val="subscript"/>
        </w:rPr>
        <w:t>ox</w:t>
      </w:r>
      <w:r w:rsidRPr="003C7090">
        <w:t xml:space="preserve"> to achieve a good isolation between selected and unselected memories</w:t>
      </w:r>
      <w:r>
        <w:t xml:space="preserve">. </w:t>
      </w:r>
      <w:r w:rsidRPr="003C7090">
        <w:t>The operation of this scheme can be described by</w:t>
      </w:r>
      <w:r>
        <w:t xml:space="preserve"> </w:t>
      </w:r>
      <w:r w:rsidR="006856A6">
        <w:fldChar w:fldCharType="begin"/>
      </w:r>
      <w:r>
        <w:instrText xml:space="preserve"> REF _Ref367044679 \h </w:instrText>
      </w:r>
      <w:r w:rsidR="006856A6">
        <w:fldChar w:fldCharType="separate"/>
      </w:r>
      <w:r w:rsidR="00AE0141" w:rsidRPr="005E209D">
        <w:t xml:space="preserve">Figure </w:t>
      </w:r>
      <w:r w:rsidR="00AE0141">
        <w:rPr>
          <w:noProof/>
        </w:rPr>
        <w:t>2</w:t>
      </w:r>
      <w:r w:rsidR="00AE0141">
        <w:noBreakHyphen/>
      </w:r>
      <w:r w:rsidR="00AE0141">
        <w:rPr>
          <w:noProof/>
        </w:rPr>
        <w:t>7</w:t>
      </w:r>
      <w:r w:rsidR="006856A6">
        <w:fldChar w:fldCharType="end"/>
      </w:r>
      <w:r w:rsidRPr="003C7090">
        <w:t xml:space="preserve">, showing the memory cell omitting components irrelevant to tunneling process. To show how </w:t>
      </w:r>
      <w:r w:rsidRPr="003C7090">
        <w:rPr>
          <w:i/>
        </w:rPr>
        <w:t>V</w:t>
      </w:r>
      <w:r w:rsidRPr="003C7090">
        <w:rPr>
          <w:i/>
          <w:vertAlign w:val="subscript"/>
        </w:rPr>
        <w:t xml:space="preserve">ox </w:t>
      </w:r>
      <w:r w:rsidRPr="003C7090">
        <w:t>is changed, typical nodal voltages are annotated. The negative feedback keeps the FG voltage at</w:t>
      </w:r>
    </w:p>
    <w:p w:rsidR="000D25A4" w:rsidRPr="003C7090" w:rsidRDefault="000D25A4" w:rsidP="00BB6996">
      <w:pPr>
        <w:pStyle w:val="Equation"/>
      </w:pPr>
      <w:r>
        <w:tab/>
      </w:r>
      <w:bookmarkStart w:id="118" w:name="_Ref368057187"/>
      <w:r w:rsidR="00957206" w:rsidRPr="00957206">
        <w:rPr>
          <w:position w:val="-14"/>
        </w:rPr>
        <w:object w:dxaOrig="2860" w:dyaOrig="380">
          <v:shape id="_x0000_i1028" type="#_x0000_t75" style="width:143.2pt;height:17.4pt" o:ole="">
            <v:imagedata r:id="rId25" o:title=""/>
          </v:shape>
          <o:OLEObject Type="Embed" ProgID="Equation.DSMT4" ShapeID="_x0000_i1028" DrawAspect="Content" ObjectID="_1457186192" r:id="rId26"/>
        </w:object>
      </w:r>
      <w:r>
        <w:t xml:space="preserve"> </w:t>
      </w:r>
      <w:r>
        <w:tab/>
      </w:r>
      <w:bookmarkEnd w:id="118"/>
      <w:r w:rsidR="006856A6">
        <w:fldChar w:fldCharType="begin"/>
      </w:r>
      <w:r w:rsidR="00F04F9A">
        <w:instrText xml:space="preserve"> MACROBUTTON MTPlaceRef \* MERGEFORMAT </w:instrText>
      </w:r>
      <w:r w:rsidR="006856A6">
        <w:fldChar w:fldCharType="begin"/>
      </w:r>
      <w:r w:rsidR="00F04F9A">
        <w:instrText xml:space="preserve"> SEQ MTEqn \h \* MERGEFORMAT </w:instrText>
      </w:r>
      <w:r w:rsidR="006856A6">
        <w:fldChar w:fldCharType="end"/>
      </w:r>
      <w:r w:rsidR="00F04F9A">
        <w:instrText>(</w:instrText>
      </w:r>
      <w:fldSimple w:instr=" SEQ MTChap \c \* Arabic \* MERGEFORMAT ">
        <w:r w:rsidR="00AE0141">
          <w:rPr>
            <w:noProof/>
          </w:rPr>
          <w:instrText>2</w:instrText>
        </w:r>
      </w:fldSimple>
      <w:r w:rsidR="00F04F9A">
        <w:instrText>.</w:instrText>
      </w:r>
      <w:fldSimple w:instr=" SEQ MTEqn \c \* Arabic \* MERGEFORMAT ">
        <w:r w:rsidR="00AE0141">
          <w:rPr>
            <w:noProof/>
          </w:rPr>
          <w:instrText>3</w:instrText>
        </w:r>
      </w:fldSimple>
      <w:r w:rsidR="00F04F9A">
        <w:instrText>)</w:instrText>
      </w:r>
      <w:r w:rsidR="006856A6">
        <w:fldChar w:fldCharType="end"/>
      </w:r>
    </w:p>
    <w:p w:rsidR="000D25A4" w:rsidRDefault="000D25A4" w:rsidP="00AA547E">
      <w:pPr>
        <w:pStyle w:val="BodyText"/>
        <w:ind w:firstLine="0"/>
      </w:pPr>
      <w:r>
        <w:lastRenderedPageBreak/>
        <w:t xml:space="preserve">where </w:t>
      </w:r>
      <w:r w:rsidRPr="00D01552">
        <w:rPr>
          <w:i/>
        </w:rPr>
        <w:t>V</w:t>
      </w:r>
      <w:r w:rsidR="009B7120">
        <w:rPr>
          <w:i/>
          <w:vertAlign w:val="subscript"/>
        </w:rPr>
        <w:t>SG</w:t>
      </w:r>
      <w:r w:rsidRPr="00D01552">
        <w:rPr>
          <w:i/>
          <w:vertAlign w:val="subscript"/>
        </w:rPr>
        <w:t>,P</w:t>
      </w:r>
      <w:r>
        <w:rPr>
          <w:i/>
          <w:vertAlign w:val="subscript"/>
        </w:rPr>
        <w:t xml:space="preserve"> </w:t>
      </w:r>
      <w:r>
        <w:t xml:space="preserve">is the </w:t>
      </w:r>
      <w:r w:rsidR="009B7120">
        <w:t xml:space="preserve">source to </w:t>
      </w:r>
      <w:r>
        <w:t xml:space="preserve">gate voltage of MP1. Therefore, reducing </w:t>
      </w:r>
      <w:r w:rsidRPr="001E78F7">
        <w:t>supply voltage</w:t>
      </w:r>
      <w:r>
        <w:rPr>
          <w:i/>
        </w:rPr>
        <w:t xml:space="preserve"> </w:t>
      </w:r>
      <w:r>
        <w:t xml:space="preserve">of the selected memory effectively reduces </w:t>
      </w:r>
      <w:r w:rsidRPr="00D01552">
        <w:rPr>
          <w:i/>
        </w:rPr>
        <w:t>V</w:t>
      </w:r>
      <w:r w:rsidRPr="0034421A">
        <w:rPr>
          <w:i/>
          <w:vertAlign w:val="subscript"/>
        </w:rPr>
        <w:t>fg</w:t>
      </w:r>
      <w:r>
        <w:t xml:space="preserve"> and increases </w:t>
      </w:r>
      <w:r w:rsidRPr="00D01552">
        <w:rPr>
          <w:i/>
        </w:rPr>
        <w:t>V</w:t>
      </w:r>
      <w:r w:rsidRPr="00D01552">
        <w:rPr>
          <w:i/>
          <w:vertAlign w:val="subscript"/>
        </w:rPr>
        <w:t>ox</w:t>
      </w:r>
      <w:r>
        <w:t xml:space="preserve">. In our design, the power supply is switched from 3 V </w:t>
      </w:r>
      <w:r w:rsidRPr="00D01552">
        <w:rPr>
          <w:i/>
        </w:rPr>
        <w:t>Vdd</w:t>
      </w:r>
      <w:r>
        <w:t xml:space="preserve"> to a 1 V </w:t>
      </w:r>
      <w:r w:rsidRPr="00D01552">
        <w:rPr>
          <w:i/>
        </w:rPr>
        <w:t>Vddt</w:t>
      </w:r>
      <w:r>
        <w:t>, resulting in isolation</w:t>
      </w:r>
      <w:r w:rsidRPr="003C7090">
        <w:t xml:space="preserve"> over 7 orders of magnitude</w:t>
      </w:r>
      <w:r>
        <w:t xml:space="preserve"> according to</w:t>
      </w:r>
      <w:r w:rsidR="00AA547E">
        <w:t xml:space="preserve"> </w:t>
      </w:r>
      <w:r w:rsidR="006856A6">
        <w:fldChar w:fldCharType="begin"/>
      </w:r>
      <w:r w:rsidR="00AA547E">
        <w:instrText xml:space="preserve"> GOTOBUTTON ZEqnNum918533  \* MERGEFORMAT </w:instrText>
      </w:r>
      <w:fldSimple w:instr=" REF ZEqnNum918533 \* Charformat \! \* MERGEFORMAT ">
        <w:r w:rsidR="00AE0141">
          <w:instrText>(2.1)</w:instrText>
        </w:r>
      </w:fldSimple>
      <w:r w:rsidR="006856A6">
        <w:fldChar w:fldCharType="end"/>
      </w:r>
      <w:r w:rsidRPr="003C7090">
        <w:t xml:space="preserve">. In practice, the leakage at lower </w:t>
      </w:r>
      <w:r w:rsidRPr="003C7090">
        <w:rPr>
          <w:i/>
        </w:rPr>
        <w:t>V</w:t>
      </w:r>
      <w:r w:rsidRPr="003C7090">
        <w:rPr>
          <w:i/>
          <w:vertAlign w:val="subscript"/>
        </w:rPr>
        <w:t xml:space="preserve">ox </w:t>
      </w:r>
      <w:r w:rsidRPr="003C7090">
        <w:t>may be degraded by direct tunneling, which is a weaker function of the applied field</w:t>
      </w:r>
      <w:r>
        <w:t xml:space="preserve"> </w:t>
      </w:r>
      <w:sdt>
        <w:sdtPr>
          <w:id w:val="441971025"/>
          <w:citation/>
        </w:sdtPr>
        <w:sdtContent>
          <w:r w:rsidR="006856A6" w:rsidRPr="003C7090">
            <w:fldChar w:fldCharType="begin"/>
          </w:r>
          <w:r w:rsidRPr="003C7090">
            <w:instrText xml:space="preserve"> CITATION San91 \l 1033 </w:instrText>
          </w:r>
          <w:r w:rsidR="006856A6" w:rsidRPr="003C7090">
            <w:fldChar w:fldCharType="separate"/>
          </w:r>
          <w:r w:rsidR="0083302F" w:rsidRPr="0083302F">
            <w:rPr>
              <w:noProof/>
            </w:rPr>
            <w:t>[40]</w:t>
          </w:r>
          <w:r w:rsidR="006856A6" w:rsidRPr="003C7090">
            <w:fldChar w:fldCharType="end"/>
          </w:r>
        </w:sdtContent>
      </w:sdt>
      <w:r w:rsidRPr="003C7090">
        <w:t xml:space="preserve">, and parasitic coupling. Isolation of 83.54 dB is observed in measurement. The condition that MN1 stays in saturation during tunneling can be satisfied by choosing a proper </w:t>
      </w:r>
      <w:r w:rsidRPr="003C7090">
        <w:rPr>
          <w:i/>
        </w:rPr>
        <w:t>V</w:t>
      </w:r>
      <w:r w:rsidRPr="003C7090">
        <w:rPr>
          <w:i/>
          <w:vertAlign w:val="subscript"/>
        </w:rPr>
        <w:t>ref</w:t>
      </w:r>
      <w:r w:rsidRPr="003C7090">
        <w:rPr>
          <w:i/>
        </w:rPr>
        <w:t xml:space="preserve"> </w:t>
      </w:r>
      <w:r>
        <w:t>and using the proposed trans</w:t>
      </w:r>
      <w:r w:rsidRPr="003C7090">
        <w:t xml:space="preserve">conductor to reduce the </w:t>
      </w:r>
      <w:r w:rsidRPr="003C7090">
        <w:rPr>
          <w:i/>
        </w:rPr>
        <w:t>V</w:t>
      </w:r>
      <w:r w:rsidRPr="003C7090">
        <w:rPr>
          <w:i/>
          <w:vertAlign w:val="subscript"/>
        </w:rPr>
        <w:t>out</w:t>
      </w:r>
      <w:r w:rsidRPr="003C7090">
        <w:t xml:space="preserve"> swing. </w:t>
      </w:r>
    </w:p>
    <w:p w:rsidR="0064172F" w:rsidRPr="005E209D" w:rsidRDefault="0064172F" w:rsidP="003F473A">
      <w:pPr>
        <w:pStyle w:val="Caption1"/>
        <w:framePr w:vSpace="720" w:wrap="notBeside" w:x="1427"/>
      </w:pPr>
      <w:r w:rsidRPr="005E209D">
        <w:drawing>
          <wp:inline distT="0" distB="0" distL="0" distR="0">
            <wp:extent cx="3685536" cy="1932317"/>
            <wp:effectExtent l="0" t="0" r="0" b="0"/>
            <wp:docPr id="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5947" cy="1932533"/>
                    </a:xfrm>
                    <a:prstGeom prst="rect">
                      <a:avLst/>
                    </a:prstGeom>
                    <a:noFill/>
                    <a:ln>
                      <a:noFill/>
                    </a:ln>
                  </pic:spPr>
                </pic:pic>
              </a:graphicData>
            </a:graphic>
          </wp:inline>
        </w:drawing>
      </w:r>
    </w:p>
    <w:p w:rsidR="0064172F" w:rsidRPr="005E209D" w:rsidRDefault="0064172F" w:rsidP="003F473A">
      <w:pPr>
        <w:pStyle w:val="Caption1"/>
        <w:framePr w:vSpace="720" w:wrap="notBeside" w:x="1427"/>
        <w:jc w:val="both"/>
      </w:pPr>
      <w:bookmarkStart w:id="119" w:name="_Ref367044679"/>
      <w:bookmarkStart w:id="120" w:name="_Toc379142068"/>
      <w:bookmarkStart w:id="121" w:name="_Toc382919479"/>
      <w:r w:rsidRPr="005E209D">
        <w:t xml:space="preserve">Figure </w:t>
      </w:r>
      <w:r w:rsidR="006856A6">
        <w:fldChar w:fldCharType="begin"/>
      </w:r>
      <w:r w:rsidR="00081056">
        <w:instrText xml:space="preserve"> STYLEREF 1 \s </w:instrText>
      </w:r>
      <w:r w:rsidR="006856A6">
        <w:fldChar w:fldCharType="separate"/>
      </w:r>
      <w:r w:rsidR="00081056">
        <w:t>2</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7</w:t>
      </w:r>
      <w:r w:rsidR="006856A6">
        <w:fldChar w:fldCharType="end"/>
      </w:r>
      <w:bookmarkEnd w:id="119"/>
      <w:r w:rsidRPr="005E209D">
        <w:t>: Simplified schematics and typical nodal voltages of memory cells (a) not selected. (b) selected for tunneling.</w:t>
      </w:r>
      <w:bookmarkEnd w:id="120"/>
      <w:bookmarkEnd w:id="121"/>
    </w:p>
    <w:p w:rsidR="000D25A4" w:rsidRDefault="000D25A4" w:rsidP="001023E8">
      <w:pPr>
        <w:pStyle w:val="BodyText"/>
      </w:pPr>
      <w:r>
        <w:t xml:space="preserve">Injection selectivity is achieved by switching the source voltage of the injection transistor MP2. The source of MP2 in the unselected memory is connected to ground while the one in the selected cell is connected to </w:t>
      </w:r>
      <w:r w:rsidRPr="00FD7878">
        <w:rPr>
          <w:i/>
        </w:rPr>
        <w:t>Vdd</w:t>
      </w:r>
      <w:r>
        <w:t>, enabling injection. Therefore, the injection is also selective and value-independent.</w:t>
      </w:r>
    </w:p>
    <w:p w:rsidR="00DD2AE0" w:rsidRDefault="00DD2AE0" w:rsidP="001023E8">
      <w:pPr>
        <w:pStyle w:val="BodyText"/>
      </w:pPr>
    </w:p>
    <w:p w:rsidR="00DD2AE0" w:rsidRDefault="00DD2AE0" w:rsidP="001023E8">
      <w:pPr>
        <w:pStyle w:val="BodyText"/>
      </w:pPr>
    </w:p>
    <w:p w:rsidR="00443305" w:rsidRPr="00443305" w:rsidRDefault="00443305" w:rsidP="00E95CA1">
      <w:pPr>
        <w:pStyle w:val="Heading3"/>
      </w:pPr>
      <w:bookmarkStart w:id="122" w:name="_Toc379127902"/>
      <w:bookmarkStart w:id="123" w:name="_Toc379127980"/>
      <w:bookmarkStart w:id="124" w:name="_Toc381125051"/>
      <w:bookmarkStart w:id="125" w:name="_Toc381648442"/>
      <w:r>
        <w:lastRenderedPageBreak/>
        <w:t>Floating Gate Memory Array</w:t>
      </w:r>
      <w:bookmarkEnd w:id="122"/>
      <w:bookmarkEnd w:id="123"/>
      <w:bookmarkEnd w:id="124"/>
      <w:bookmarkEnd w:id="125"/>
    </w:p>
    <w:p w:rsidR="00DD2AE0" w:rsidRDefault="00DD2AE0" w:rsidP="00DD2AE0">
      <w:pPr>
        <w:pStyle w:val="Caption1"/>
        <w:framePr w:vSpace="720" w:wrap="notBeside" w:x="1456"/>
      </w:pPr>
      <w:r>
        <w:object w:dxaOrig="7841" w:dyaOrig="6439">
          <v:shape id="_x0000_i1029" type="#_x0000_t75" style="width:309.35pt;height:255.55pt" o:ole="">
            <v:imagedata r:id="rId28" o:title=""/>
            <o:lock v:ext="edit" aspectratio="f"/>
          </v:shape>
          <o:OLEObject Type="Embed" ProgID="Visio.Drawing.11" ShapeID="_x0000_i1029" DrawAspect="Content" ObjectID="_1457186193" r:id="rId29"/>
        </w:object>
      </w:r>
    </w:p>
    <w:p w:rsidR="00DD2AE0" w:rsidRPr="008E4BD1" w:rsidRDefault="00DD2AE0" w:rsidP="00DD2AE0">
      <w:pPr>
        <w:pStyle w:val="Caption1"/>
        <w:framePr w:vSpace="720" w:wrap="notBeside" w:x="1456"/>
        <w:jc w:val="left"/>
      </w:pPr>
      <w:bookmarkStart w:id="126" w:name="_Ref379127210"/>
      <w:bookmarkStart w:id="127" w:name="_Toc379142069"/>
      <w:bookmarkStart w:id="128" w:name="_Toc382919480"/>
      <w:r w:rsidRPr="008E4BD1">
        <w:t xml:space="preserve">Figure </w:t>
      </w:r>
      <w:r w:rsidR="006856A6">
        <w:fldChar w:fldCharType="begin"/>
      </w:r>
      <w:r>
        <w:instrText xml:space="preserve"> STYLEREF 1 \s </w:instrText>
      </w:r>
      <w:r w:rsidR="006856A6">
        <w:fldChar w:fldCharType="separate"/>
      </w:r>
      <w:r>
        <w:t>2</w:t>
      </w:r>
      <w:r w:rsidR="006856A6">
        <w:fldChar w:fldCharType="end"/>
      </w:r>
      <w:r>
        <w:noBreakHyphen/>
      </w:r>
      <w:r w:rsidR="006856A6">
        <w:fldChar w:fldCharType="begin"/>
      </w:r>
      <w:r>
        <w:instrText xml:space="preserve"> SEQ Figure \* ARABIC \s 1 </w:instrText>
      </w:r>
      <w:r w:rsidR="006856A6">
        <w:fldChar w:fldCharType="separate"/>
      </w:r>
      <w:r w:rsidR="00365369">
        <w:t>8</w:t>
      </w:r>
      <w:r w:rsidR="006856A6">
        <w:fldChar w:fldCharType="end"/>
      </w:r>
      <w:bookmarkEnd w:id="126"/>
      <w:r w:rsidRPr="008E4BD1">
        <w:t>: Block diagram of the FG analog memory array, and a table showing control signal settings for different operation modes of the cells</w:t>
      </w:r>
      <w:r>
        <w:t>.</w:t>
      </w:r>
      <w:bookmarkEnd w:id="127"/>
      <w:bookmarkEnd w:id="128"/>
    </w:p>
    <w:p w:rsidR="008E4BD1" w:rsidRDefault="008E4BD1" w:rsidP="008E4BD1">
      <w:r>
        <w:t xml:space="preserve">32 proposed FG analog memory cells are connected to form a memory array. They are organized in two dimensions and can be randomly accessed (selected) for read and write operations by setting both </w:t>
      </w:r>
      <w:r w:rsidRPr="00F85A08">
        <w:rPr>
          <w:i/>
        </w:rPr>
        <w:t>column</w:t>
      </w:r>
      <w:r>
        <w:t xml:space="preserve"> and </w:t>
      </w:r>
      <w:r w:rsidRPr="00F85A08">
        <w:rPr>
          <w:i/>
        </w:rPr>
        <w:t>row</w:t>
      </w:r>
      <w:r>
        <w:t xml:space="preserve"> inputs to high. The </w:t>
      </w:r>
      <w:r w:rsidR="005E1547">
        <w:t xml:space="preserve">block diagram is shown in </w:t>
      </w:r>
      <w:r w:rsidR="006856A6">
        <w:fldChar w:fldCharType="begin"/>
      </w:r>
      <w:r w:rsidR="005E1547">
        <w:instrText xml:space="preserve"> REF _Ref379127210 \h </w:instrText>
      </w:r>
      <w:r w:rsidR="006856A6">
        <w:fldChar w:fldCharType="separate"/>
      </w:r>
      <w:r w:rsidR="00AE0141" w:rsidRPr="008E4BD1">
        <w:t xml:space="preserve">Figure </w:t>
      </w:r>
      <w:r w:rsidR="00AE0141">
        <w:rPr>
          <w:noProof/>
        </w:rPr>
        <w:t>2</w:t>
      </w:r>
      <w:r w:rsidR="00AE0141">
        <w:noBreakHyphen/>
      </w:r>
      <w:r w:rsidR="00AE0141">
        <w:rPr>
          <w:noProof/>
        </w:rPr>
        <w:t>8</w:t>
      </w:r>
      <w:r w:rsidR="006856A6">
        <w:fldChar w:fldCharType="end"/>
      </w:r>
      <w:r>
        <w:t xml:space="preserve"> with the cell symbolized. The cells are augmented by digital logics controlling their operation modes. The list of digital control combinations and their corresponding op</w:t>
      </w:r>
      <w:r w:rsidR="004904A1">
        <w:t xml:space="preserve">eration modes is shown in </w:t>
      </w:r>
      <w:r w:rsidR="006856A6">
        <w:fldChar w:fldCharType="begin"/>
      </w:r>
      <w:r w:rsidR="004904A1">
        <w:instrText xml:space="preserve"> REF _Ref379127210 \h </w:instrText>
      </w:r>
      <w:r w:rsidR="006856A6">
        <w:fldChar w:fldCharType="separate"/>
      </w:r>
      <w:r w:rsidR="00AE0141" w:rsidRPr="008E4BD1">
        <w:t xml:space="preserve">Figure </w:t>
      </w:r>
      <w:r w:rsidR="00AE0141">
        <w:rPr>
          <w:noProof/>
        </w:rPr>
        <w:t>2</w:t>
      </w:r>
      <w:r w:rsidR="00AE0141">
        <w:noBreakHyphen/>
      </w:r>
      <w:r w:rsidR="00AE0141">
        <w:rPr>
          <w:noProof/>
        </w:rPr>
        <w:t>8</w:t>
      </w:r>
      <w:r w:rsidR="006856A6">
        <w:fldChar w:fldCharType="end"/>
      </w:r>
      <w:r>
        <w:t xml:space="preserve">. </w:t>
      </w:r>
    </w:p>
    <w:p w:rsidR="008E4BD1" w:rsidRDefault="008E4BD1" w:rsidP="008E4BD1">
      <w:r>
        <w:t xml:space="preserve">Once selected, a transmission gate connects the output of that cell to off-chip through </w:t>
      </w:r>
      <w:r w:rsidRPr="00F85A08">
        <w:rPr>
          <w:i/>
        </w:rPr>
        <w:t>Iout_bus</w:t>
      </w:r>
      <w:r>
        <w:rPr>
          <w:i/>
        </w:rPr>
        <w:t xml:space="preserve"> </w:t>
      </w:r>
      <w:r>
        <w:t xml:space="preserve">for read-out during programming. The </w:t>
      </w:r>
      <m:oMath>
        <m:r>
          <w:rPr>
            <w:rFonts w:ascii="Cambria Math" w:hAnsi="Cambria Math"/>
          </w:rPr>
          <m:t>Inj/</m:t>
        </m:r>
        <m:acc>
          <m:accPr>
            <m:chr m:val="̅"/>
            <m:ctrlPr>
              <w:rPr>
                <w:rFonts w:ascii="Cambria Math" w:hAnsi="Cambria Math"/>
                <w:i/>
              </w:rPr>
            </m:ctrlPr>
          </m:accPr>
          <m:e>
            <m:r>
              <w:rPr>
                <w:rFonts w:ascii="Cambria Math" w:hAnsi="Cambria Math"/>
              </w:rPr>
              <m:t>tun</m:t>
            </m:r>
          </m:e>
        </m:acc>
      </m:oMath>
      <w:r>
        <w:t xml:space="preserve"> signal sets the direction of memory writing.  The magnitude of writing is controlled by the pulse width of </w:t>
      </w:r>
      <w:r w:rsidRPr="007B0C17">
        <w:rPr>
          <w:i/>
        </w:rPr>
        <w:t>Update</w:t>
      </w:r>
      <w:r>
        <w:rPr>
          <w:i/>
        </w:rPr>
        <w:t xml:space="preserve"> </w:t>
      </w:r>
      <w:r>
        <w:t>signal</w:t>
      </w:r>
      <w:r>
        <w:rPr>
          <w:i/>
        </w:rPr>
        <w:t xml:space="preserve">. </w:t>
      </w:r>
      <w:r>
        <w:t xml:space="preserve">When a cell is not selected, it maintains its value and can be read or written by on-chip circuits to implement </w:t>
      </w:r>
      <w:r>
        <w:lastRenderedPageBreak/>
        <w:t>adaptive algorithms. The proposed architecture is scalable because all signals and inter-connections are shared among the cells, and the pin count does not increase with the size of the array.</w:t>
      </w:r>
    </w:p>
    <w:p w:rsidR="000D25A4" w:rsidRDefault="000D25A4" w:rsidP="00E95CA1">
      <w:pPr>
        <w:pStyle w:val="Heading3"/>
      </w:pPr>
      <w:bookmarkStart w:id="129" w:name="_Ref367045178"/>
      <w:bookmarkStart w:id="130" w:name="_Toc379127903"/>
      <w:bookmarkStart w:id="131" w:name="_Toc379127981"/>
      <w:bookmarkStart w:id="132" w:name="_Toc381125052"/>
      <w:bookmarkStart w:id="133" w:name="_Toc381648443"/>
      <w:r>
        <w:t>Measurement Results</w:t>
      </w:r>
      <w:bookmarkEnd w:id="129"/>
      <w:bookmarkEnd w:id="130"/>
      <w:bookmarkEnd w:id="131"/>
      <w:bookmarkEnd w:id="132"/>
      <w:bookmarkEnd w:id="133"/>
    </w:p>
    <w:p w:rsidR="00DD2AE0" w:rsidRPr="009E5AE3" w:rsidRDefault="00DD2AE0" w:rsidP="00DD2AE0">
      <w:pPr>
        <w:pStyle w:val="Caption1"/>
        <w:framePr w:vSpace="720" w:wrap="notBeside" w:x="1456"/>
      </w:pPr>
      <w:r w:rsidRPr="009E5AE3">
        <w:drawing>
          <wp:inline distT="0" distB="0" distL="0" distR="0">
            <wp:extent cx="5486400" cy="1406562"/>
            <wp:effectExtent l="0" t="0" r="0" b="0"/>
            <wp:docPr id="316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0"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6400" cy="1406562"/>
                    </a:xfrm>
                    <a:prstGeom prst="rect">
                      <a:avLst/>
                    </a:prstGeom>
                    <a:noFill/>
                    <a:ln>
                      <a:noFill/>
                    </a:ln>
                  </pic:spPr>
                </pic:pic>
              </a:graphicData>
            </a:graphic>
          </wp:inline>
        </w:drawing>
      </w:r>
    </w:p>
    <w:p w:rsidR="00DD2AE0" w:rsidRPr="005E209D" w:rsidRDefault="00DD2AE0" w:rsidP="00DD2AE0">
      <w:pPr>
        <w:pStyle w:val="Caption1"/>
        <w:framePr w:vSpace="720" w:wrap="notBeside" w:x="1456"/>
        <w:jc w:val="both"/>
      </w:pPr>
      <w:bookmarkStart w:id="134" w:name="_Ref367046087"/>
      <w:bookmarkStart w:id="135" w:name="_Toc379142070"/>
      <w:bookmarkStart w:id="136" w:name="_Toc382919481"/>
      <w:r w:rsidRPr="005E209D">
        <w:t xml:space="preserve">Figure </w:t>
      </w:r>
      <w:r w:rsidR="006856A6">
        <w:fldChar w:fldCharType="begin"/>
      </w:r>
      <w:r>
        <w:instrText xml:space="preserve"> STYLEREF 1 \s </w:instrText>
      </w:r>
      <w:r w:rsidR="006856A6">
        <w:fldChar w:fldCharType="separate"/>
      </w:r>
      <w:r>
        <w:t>2</w:t>
      </w:r>
      <w:r w:rsidR="006856A6">
        <w:fldChar w:fldCharType="end"/>
      </w:r>
      <w:r>
        <w:noBreakHyphen/>
      </w:r>
      <w:r w:rsidR="006856A6">
        <w:fldChar w:fldCharType="begin"/>
      </w:r>
      <w:r>
        <w:instrText xml:space="preserve"> SEQ Figure \* ARABIC \s 1 </w:instrText>
      </w:r>
      <w:r w:rsidR="006856A6">
        <w:fldChar w:fldCharType="separate"/>
      </w:r>
      <w:r w:rsidR="00365369">
        <w:t>9</w:t>
      </w:r>
      <w:r w:rsidR="006856A6">
        <w:fldChar w:fldCharType="end"/>
      </w:r>
      <w:bookmarkEnd w:id="134"/>
      <w:r w:rsidRPr="005E209D">
        <w:t>: (a) Chip micrograph of the memory array together with on-chip adaptation circuitry and (b) layo</w:t>
      </w:r>
      <w:r>
        <w:t>ut view of a single memory cell</w:t>
      </w:r>
      <w:r w:rsidRPr="005E209D">
        <w:t>.</w:t>
      </w:r>
      <w:bookmarkEnd w:id="135"/>
      <w:bookmarkEnd w:id="136"/>
    </w:p>
    <w:p w:rsidR="005C0A90" w:rsidRDefault="005C0A90" w:rsidP="005C0A90">
      <w:pPr>
        <w:pStyle w:val="Caption2"/>
        <w:framePr w:wrap="notBeside" w:vAnchor="page" w:hAnchor="page" w:x="1456" w:y="10687"/>
      </w:pPr>
      <w:r w:rsidRPr="00087EC9">
        <w:rPr>
          <w:lang w:eastAsia="zh-CN"/>
        </w:rPr>
        <w:drawing>
          <wp:inline distT="0" distB="0" distL="0" distR="0">
            <wp:extent cx="3586592" cy="2066925"/>
            <wp:effectExtent l="0" t="0" r="0" b="0"/>
            <wp:docPr id="34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1"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92855" cy="2070534"/>
                    </a:xfrm>
                    <a:prstGeom prst="rect">
                      <a:avLst/>
                    </a:prstGeom>
                    <a:noFill/>
                    <a:ln>
                      <a:noFill/>
                    </a:ln>
                  </pic:spPr>
                </pic:pic>
              </a:graphicData>
            </a:graphic>
          </wp:inline>
        </w:drawing>
      </w:r>
    </w:p>
    <w:p w:rsidR="005C0A90" w:rsidRDefault="005C0A90" w:rsidP="005C0A90">
      <w:pPr>
        <w:pStyle w:val="Caption2"/>
        <w:framePr w:wrap="notBeside" w:vAnchor="page" w:hAnchor="page" w:x="1456" w:y="10687"/>
      </w:pPr>
      <w:r>
        <w:t xml:space="preserve"> </w:t>
      </w:r>
      <w:bookmarkStart w:id="137" w:name="_Ref379128507"/>
      <w:bookmarkStart w:id="138" w:name="_Toc379142071"/>
      <w:bookmarkStart w:id="139" w:name="_Toc382919482"/>
      <w:r w:rsidRPr="000D25A4">
        <w:t xml:space="preserve">Figure </w:t>
      </w:r>
      <w:r w:rsidR="006856A6">
        <w:fldChar w:fldCharType="begin"/>
      </w:r>
      <w:r>
        <w:instrText xml:space="preserve"> STYLEREF 1 \s </w:instrText>
      </w:r>
      <w:r w:rsidR="006856A6">
        <w:fldChar w:fldCharType="separate"/>
      </w:r>
      <w:r>
        <w:t>2</w:t>
      </w:r>
      <w:r w:rsidR="006856A6">
        <w:fldChar w:fldCharType="end"/>
      </w:r>
      <w:r>
        <w:noBreakHyphen/>
      </w:r>
      <w:r w:rsidR="006856A6">
        <w:fldChar w:fldCharType="begin"/>
      </w:r>
      <w:r>
        <w:instrText xml:space="preserve"> SEQ Figure \* ARABIC \s 1 </w:instrText>
      </w:r>
      <w:r w:rsidR="006856A6">
        <w:fldChar w:fldCharType="separate"/>
      </w:r>
      <w:r>
        <w:t>10</w:t>
      </w:r>
      <w:r w:rsidR="006856A6">
        <w:fldChar w:fldCharType="end"/>
      </w:r>
      <w:bookmarkEnd w:id="137"/>
      <w:r w:rsidRPr="000D25A4">
        <w:t xml:space="preserve">: </w:t>
      </w:r>
      <w:r>
        <w:t>Analog memory p</w:t>
      </w:r>
      <w:r w:rsidRPr="00087EC9">
        <w:t>rogramming accuracy of 30 linearly spaced values.</w:t>
      </w:r>
      <w:bookmarkEnd w:id="138"/>
      <w:bookmarkEnd w:id="139"/>
    </w:p>
    <w:p w:rsidR="000D25A4" w:rsidRDefault="000D25A4" w:rsidP="001023E8">
      <w:r>
        <w:t>The proposed FG memory array has been fabricated in a 0.13</w:t>
      </w:r>
      <w:r w:rsidRPr="00C22BC3">
        <w:t>μ</w:t>
      </w:r>
      <w:r>
        <w:t xml:space="preserve">m </w:t>
      </w:r>
      <w:r w:rsidR="005E1547">
        <w:t xml:space="preserve">single-poly </w:t>
      </w:r>
      <w:r>
        <w:t xml:space="preserve">standard digital CMOS process using thick-oxide IO FETs. The die micrograph is shown in </w:t>
      </w:r>
      <w:r w:rsidR="006856A6">
        <w:fldChar w:fldCharType="begin"/>
      </w:r>
      <w:r>
        <w:instrText xml:space="preserve"> REF _Ref367046087 \h </w:instrText>
      </w:r>
      <w:r w:rsidR="006856A6">
        <w:fldChar w:fldCharType="separate"/>
      </w:r>
      <w:r w:rsidR="00AE0141" w:rsidRPr="005E209D">
        <w:t xml:space="preserve">Figure </w:t>
      </w:r>
      <w:r w:rsidR="00AE0141">
        <w:rPr>
          <w:noProof/>
        </w:rPr>
        <w:t>2</w:t>
      </w:r>
      <w:r w:rsidR="00AE0141">
        <w:noBreakHyphen/>
      </w:r>
      <w:r w:rsidR="00AE0141">
        <w:rPr>
          <w:noProof/>
        </w:rPr>
        <w:t>9</w:t>
      </w:r>
      <w:r w:rsidR="006856A6">
        <w:fldChar w:fldCharType="end"/>
      </w:r>
      <w:r>
        <w:t>. Due to extensive metal fills in this process, details of the circuits cannot be seen. So the Virtuos</w:t>
      </w:r>
      <w:r w:rsidR="007A773E">
        <w:t>o layout view is also presented.</w:t>
      </w:r>
    </w:p>
    <w:p w:rsidR="000D25A4" w:rsidRDefault="000D25A4" w:rsidP="001023E8">
      <w:r>
        <w:t>The are</w:t>
      </w:r>
      <w:r w:rsidR="005E1547">
        <w:t>a of a single memory cell is 35×</w:t>
      </w:r>
      <w:r>
        <w:t xml:space="preserve">14 </w:t>
      </w:r>
      <w:r w:rsidRPr="006B6C4D">
        <w:t>μ</w:t>
      </w:r>
      <w:r>
        <w:t>m</w:t>
      </w:r>
      <w:r>
        <w:rPr>
          <w:vertAlign w:val="superscript"/>
        </w:rPr>
        <w:t>2</w:t>
      </w:r>
      <w:r>
        <w:t xml:space="preserve">. It operates at 3 V power supply and </w:t>
      </w:r>
      <w:r>
        <w:lastRenderedPageBreak/>
        <w:t xml:space="preserve">consumes 15 nA with an output range of 0-10 nA. The biasing current is tunable and allows the designer to balance between range, speed and power consumption. </w:t>
      </w:r>
    </w:p>
    <w:p w:rsidR="005C0A90" w:rsidRDefault="005C0A90" w:rsidP="005C0A90">
      <w:pPr>
        <w:pStyle w:val="Caption2"/>
        <w:framePr w:wrap="notBeside" w:vAnchor="page" w:hAnchor="page" w:x="1456" w:y="10574"/>
      </w:pPr>
      <w:r>
        <w:object w:dxaOrig="9855" w:dyaOrig="5445">
          <v:shape id="_x0000_i1030" type="#_x0000_t75" style="width:300.65pt;height:166.15pt" o:ole="">
            <v:imagedata r:id="rId32" o:title=""/>
          </v:shape>
          <o:OLEObject Type="Embed" ProgID="Visio.Drawing.11" ShapeID="_x0000_i1030" DrawAspect="Content" ObjectID="_1457186194" r:id="rId33"/>
        </w:object>
      </w:r>
    </w:p>
    <w:p w:rsidR="005C0A90" w:rsidRPr="005E209D" w:rsidRDefault="005C0A90" w:rsidP="005C0A90">
      <w:pPr>
        <w:pStyle w:val="Caption2"/>
        <w:framePr w:wrap="notBeside" w:vAnchor="page" w:hAnchor="page" w:x="1456" w:y="10574"/>
      </w:pPr>
      <w:bookmarkStart w:id="140" w:name="_Ref379128757"/>
      <w:bookmarkStart w:id="141" w:name="_Toc379142072"/>
      <w:bookmarkStart w:id="142" w:name="_Toc382919483"/>
      <w:r w:rsidRPr="005E209D">
        <w:t xml:space="preserve">Figure </w:t>
      </w:r>
      <w:r w:rsidR="006856A6">
        <w:fldChar w:fldCharType="begin"/>
      </w:r>
      <w:r>
        <w:instrText xml:space="preserve"> STYLEREF 1 \s </w:instrText>
      </w:r>
      <w:r w:rsidR="006856A6">
        <w:fldChar w:fldCharType="separate"/>
      </w:r>
      <w:r>
        <w:t>2</w:t>
      </w:r>
      <w:r w:rsidR="006856A6">
        <w:fldChar w:fldCharType="end"/>
      </w:r>
      <w:r>
        <w:noBreakHyphen/>
      </w:r>
      <w:r w:rsidR="006856A6">
        <w:fldChar w:fldCharType="begin"/>
      </w:r>
      <w:r>
        <w:instrText xml:space="preserve"> SEQ Figure \* ARABIC \s 1 </w:instrText>
      </w:r>
      <w:r w:rsidR="006856A6">
        <w:fldChar w:fldCharType="separate"/>
      </w:r>
      <w:r>
        <w:t>11</w:t>
      </w:r>
      <w:r w:rsidR="006856A6">
        <w:fldChar w:fldCharType="end"/>
      </w:r>
      <w:bookmarkEnd w:id="140"/>
      <w:r>
        <w:t xml:space="preserve">: </w:t>
      </w:r>
      <w:r w:rsidRPr="00087EC9">
        <w:t>Ramping of the memory value, showing the update rule</w:t>
      </w:r>
      <w:r>
        <w:t>s</w:t>
      </w:r>
      <w:r w:rsidRPr="00087EC9">
        <w:t>.</w:t>
      </w:r>
      <w:bookmarkEnd w:id="141"/>
      <w:bookmarkEnd w:id="142"/>
    </w:p>
    <w:p w:rsidR="005C0A90" w:rsidRDefault="000D25A4" w:rsidP="005C0A90">
      <w:pPr>
        <w:pStyle w:val="BodyText"/>
        <w:rPr>
          <w:rFonts w:eastAsia="MS Mincho"/>
        </w:rPr>
      </w:pPr>
      <w:r>
        <w:t xml:space="preserve">The test setup is built around a National Instruments data acquisition (DAQ) card and a host PC. The programming procedure is controlled by a Labview program in the host PC and based on the models in </w:t>
      </w:r>
      <w:r w:rsidR="005E1547">
        <w:t xml:space="preserve">Section </w:t>
      </w:r>
      <w:r w:rsidR="006856A6">
        <w:fldChar w:fldCharType="begin"/>
      </w:r>
      <w:r w:rsidR="005E1547">
        <w:instrText xml:space="preserve"> REF _Ref380757439 \r \h </w:instrText>
      </w:r>
      <w:r w:rsidR="006856A6">
        <w:fldChar w:fldCharType="separate"/>
      </w:r>
      <w:r w:rsidR="00AE0141">
        <w:t>2.3.1.2</w:t>
      </w:r>
      <w:r w:rsidR="006856A6">
        <w:fldChar w:fldCharType="end"/>
      </w:r>
      <w:r w:rsidR="005E1547">
        <w:t xml:space="preserve"> </w:t>
      </w:r>
      <w:r>
        <w:t>to achieve fast convergence. T</w:t>
      </w:r>
      <w:r>
        <w:rPr>
          <w:rFonts w:eastAsia="MS Mincho"/>
        </w:rPr>
        <w:t xml:space="preserve">he average number of iterations required to achieve a 0.5% error is 5-6. </w:t>
      </w:r>
      <w:r w:rsidR="006856A6">
        <w:rPr>
          <w:rFonts w:eastAsia="MS Mincho"/>
        </w:rPr>
        <w:fldChar w:fldCharType="begin"/>
      </w:r>
      <w:r w:rsidR="00CA394D">
        <w:rPr>
          <w:rFonts w:eastAsia="MS Mincho"/>
        </w:rPr>
        <w:instrText xml:space="preserve"> REF _Ref379128507 \h </w:instrText>
      </w:r>
      <w:r w:rsidR="006856A6">
        <w:rPr>
          <w:rFonts w:eastAsia="MS Mincho"/>
        </w:rPr>
      </w:r>
      <w:r w:rsidR="006856A6">
        <w:rPr>
          <w:rFonts w:eastAsia="MS Mincho"/>
        </w:rPr>
        <w:fldChar w:fldCharType="separate"/>
      </w:r>
      <w:r w:rsidR="00AE0141" w:rsidRPr="000D25A4">
        <w:t xml:space="preserve">Figure </w:t>
      </w:r>
      <w:r w:rsidR="00AE0141">
        <w:rPr>
          <w:noProof/>
        </w:rPr>
        <w:t>2</w:t>
      </w:r>
      <w:r w:rsidR="00AE0141">
        <w:noBreakHyphen/>
      </w:r>
      <w:r w:rsidR="00AE0141">
        <w:rPr>
          <w:noProof/>
        </w:rPr>
        <w:t>10</w:t>
      </w:r>
      <w:r w:rsidR="006856A6">
        <w:rPr>
          <w:rFonts w:eastAsia="MS Mincho"/>
        </w:rPr>
        <w:fldChar w:fldCharType="end"/>
      </w:r>
      <w:r>
        <w:rPr>
          <w:rFonts w:eastAsia="MS Mincho"/>
        </w:rPr>
        <w:t xml:space="preserve"> demonstrates 30 memory cells programmed to values between 1 and 9 nA. The standard deviation of programming error is 76 pA</w:t>
      </w:r>
      <w:r w:rsidR="00261804">
        <w:rPr>
          <w:rFonts w:eastAsia="MS Mincho"/>
        </w:rPr>
        <w:t>, limited by the external circuits and equipment</w:t>
      </w:r>
      <w:r>
        <w:rPr>
          <w:rFonts w:eastAsia="MS Mincho"/>
        </w:rPr>
        <w:t>, indicating a 7</w:t>
      </w:r>
      <w:r w:rsidR="00CA394D">
        <w:rPr>
          <w:rFonts w:eastAsia="MS Mincho"/>
        </w:rPr>
        <w:noBreakHyphen/>
      </w:r>
      <w:r>
        <w:rPr>
          <w:rFonts w:eastAsia="MS Mincho"/>
        </w:rPr>
        <w:t>bit programming resolution. The memory output noise is 20.5 pA</w:t>
      </w:r>
      <w:r>
        <w:rPr>
          <w:rFonts w:eastAsia="MS Mincho"/>
          <w:vertAlign w:val="subscript"/>
        </w:rPr>
        <w:t xml:space="preserve">rms </w:t>
      </w:r>
      <w:r>
        <w:rPr>
          <w:rFonts w:eastAsia="MS Mincho"/>
        </w:rPr>
        <w:t xml:space="preserve">over 10 KHz bandwidth from simulation, indicating a 53.8 dB dynamic range. </w:t>
      </w:r>
    </w:p>
    <w:p w:rsidR="000D25A4" w:rsidRDefault="000D25A4" w:rsidP="001023E8">
      <w:pPr>
        <w:pStyle w:val="BodyText"/>
      </w:pPr>
      <w:r>
        <w:t>To show the update rule, a memory is first ramped up then ramped down with fixed pulse width</w:t>
      </w:r>
      <w:r w:rsidR="00CA394D">
        <w:t xml:space="preserve"> of 1 ms</w:t>
      </w:r>
      <w:r>
        <w:t xml:space="preserve">. The corresponding </w:t>
      </w:r>
      <w:r w:rsidRPr="0087447F">
        <w:rPr>
          <w:i/>
        </w:rPr>
        <w:t>V</w:t>
      </w:r>
      <w:r w:rsidRPr="00D01E1B">
        <w:rPr>
          <w:i/>
          <w:vertAlign w:val="subscript"/>
        </w:rPr>
        <w:t>out</w:t>
      </w:r>
      <w:r>
        <w:t xml:space="preserve"> and </w:t>
      </w:r>
      <w:r w:rsidRPr="0087447F">
        <w:rPr>
          <w:i/>
        </w:rPr>
        <w:t>I</w:t>
      </w:r>
      <w:r w:rsidRPr="00D01E1B">
        <w:rPr>
          <w:i/>
          <w:vertAlign w:val="subscript"/>
        </w:rPr>
        <w:t>out</w:t>
      </w:r>
      <w:r>
        <w:t xml:space="preserve"> are plotted in</w:t>
      </w:r>
      <w:r w:rsidR="00804849">
        <w:t xml:space="preserve"> </w:t>
      </w:r>
      <w:r w:rsidR="006856A6">
        <w:fldChar w:fldCharType="begin"/>
      </w:r>
      <w:r w:rsidR="00804849">
        <w:instrText xml:space="preserve"> REF _Ref379128757 \h </w:instrText>
      </w:r>
      <w:r w:rsidR="006856A6">
        <w:fldChar w:fldCharType="separate"/>
      </w:r>
      <w:r w:rsidR="00AE0141" w:rsidRPr="005E209D">
        <w:t xml:space="preserve">Figure </w:t>
      </w:r>
      <w:r w:rsidR="00AE0141">
        <w:rPr>
          <w:noProof/>
        </w:rPr>
        <w:t>2</w:t>
      </w:r>
      <w:r w:rsidR="00AE0141">
        <w:noBreakHyphen/>
      </w:r>
      <w:r w:rsidR="00AE0141">
        <w:rPr>
          <w:noProof/>
        </w:rPr>
        <w:t>11</w:t>
      </w:r>
      <w:r w:rsidR="006856A6">
        <w:fldChar w:fldCharType="end"/>
      </w:r>
      <w:r>
        <w:t xml:space="preserve">. Both injection and tunneling is linear to </w:t>
      </w:r>
      <w:r w:rsidRPr="00101793">
        <w:rPr>
          <w:i/>
        </w:rPr>
        <w:t>V</w:t>
      </w:r>
      <w:r w:rsidRPr="00D01E1B">
        <w:rPr>
          <w:i/>
          <w:vertAlign w:val="subscript"/>
        </w:rPr>
        <w:t>out</w:t>
      </w:r>
      <w:r>
        <w:t>, and the current output has a smooth sigmoid update rule. During the same test, the stored values of the other 31 unselected cells are monitored to measure the writing crosstalk. The crosstalk from the injection and tunneling of the selected cell to the unselected ones are plotted in</w:t>
      </w:r>
      <w:r w:rsidR="00804849">
        <w:t xml:space="preserve"> </w:t>
      </w:r>
      <w:r w:rsidR="006856A6">
        <w:fldChar w:fldCharType="begin"/>
      </w:r>
      <w:r w:rsidR="00804849">
        <w:instrText xml:space="preserve"> REF _Ref367047136 \h </w:instrText>
      </w:r>
      <w:r w:rsidR="006856A6">
        <w:fldChar w:fldCharType="separate"/>
      </w:r>
      <w:r w:rsidR="00AE0141" w:rsidRPr="00804849">
        <w:t xml:space="preserve">Figure </w:t>
      </w:r>
      <w:r w:rsidR="00AE0141">
        <w:rPr>
          <w:noProof/>
        </w:rPr>
        <w:t>2</w:t>
      </w:r>
      <w:r w:rsidR="00AE0141">
        <w:noBreakHyphen/>
      </w:r>
      <w:r w:rsidR="00AE0141">
        <w:rPr>
          <w:noProof/>
        </w:rPr>
        <w:t>12</w:t>
      </w:r>
      <w:r w:rsidR="006856A6">
        <w:fldChar w:fldCharType="end"/>
      </w:r>
      <w:r>
        <w:t xml:space="preserve">. There is no observable injection crosstalk. Tunneling crosstalk is </w:t>
      </w:r>
      <w:r>
        <w:lastRenderedPageBreak/>
        <w:t xml:space="preserve">very small, comparable to the noise floor of the measurement system. By averaging the values among 31 cells, a 471 fA tunneling crosstalk is approximated with a 10 nA writing magnitude in the selected cell, corresponding to an 86.5 dB isolation. The retention of the proposed memory cells were tested by continuously monitoring their outputs for 2 days at room temperature. During these 48 hours, no observable leakage was seen after the initial relaxation period during which the electrons trapped in the oxide are released. This is sufficient for general adaptive and </w:t>
      </w:r>
      <w:r w:rsidRPr="00D92467">
        <w:t xml:space="preserve">neuromorphic </w:t>
      </w:r>
      <w:r>
        <w:t xml:space="preserve">applications. The measured performance is summarized in </w:t>
      </w:r>
      <w:r w:rsidR="006856A6">
        <w:fldChar w:fldCharType="begin"/>
      </w:r>
      <w:r>
        <w:instrText xml:space="preserve"> REF _Ref367047918 \h </w:instrText>
      </w:r>
      <w:r w:rsidR="006856A6">
        <w:fldChar w:fldCharType="separate"/>
      </w:r>
      <w:r w:rsidR="00AE0141" w:rsidRPr="003F3875">
        <w:t xml:space="preserve">Table </w:t>
      </w:r>
      <w:r w:rsidR="00AE0141">
        <w:rPr>
          <w:noProof/>
        </w:rPr>
        <w:t>I</w:t>
      </w:r>
      <w:r w:rsidR="006856A6">
        <w:fldChar w:fldCharType="end"/>
      </w:r>
      <w:r>
        <w:t>.</w:t>
      </w:r>
    </w:p>
    <w:p w:rsidR="005C0A90" w:rsidRDefault="005C0A90" w:rsidP="001023E8">
      <w:pPr>
        <w:pStyle w:val="BodyText"/>
      </w:pPr>
    </w:p>
    <w:p w:rsidR="005C0A90" w:rsidRPr="00804849" w:rsidRDefault="005C0A90" w:rsidP="005C0A90">
      <w:pPr>
        <w:pStyle w:val="Caption2"/>
        <w:framePr w:wrap="notBeside"/>
      </w:pPr>
      <w:r w:rsidRPr="00804849">
        <w:object w:dxaOrig="11746" w:dyaOrig="6435">
          <v:shape id="_x0000_i1031" type="#_x0000_t75" style="width:295.1pt;height:159.8pt" o:ole="">
            <v:imagedata r:id="rId34" o:title=""/>
          </v:shape>
          <o:OLEObject Type="Embed" ProgID="Visio.Drawing.11" ShapeID="_x0000_i1031" DrawAspect="Content" ObjectID="_1457186195" r:id="rId35"/>
        </w:object>
      </w:r>
    </w:p>
    <w:p w:rsidR="005C0A90" w:rsidRDefault="005C0A90" w:rsidP="005C0A90">
      <w:pPr>
        <w:pStyle w:val="Caption2"/>
        <w:framePr w:wrap="notBeside"/>
        <w:jc w:val="both"/>
      </w:pPr>
      <w:bookmarkStart w:id="143" w:name="_Ref367047136"/>
      <w:bookmarkStart w:id="144" w:name="_Toc379142073"/>
      <w:bookmarkStart w:id="145" w:name="_Toc382919484"/>
      <w:r w:rsidRPr="00804849">
        <w:t xml:space="preserve">Figure </w:t>
      </w:r>
      <w:r w:rsidR="006856A6">
        <w:fldChar w:fldCharType="begin"/>
      </w:r>
      <w:r>
        <w:instrText xml:space="preserve"> STYLEREF 1 \s </w:instrText>
      </w:r>
      <w:r w:rsidR="006856A6">
        <w:fldChar w:fldCharType="separate"/>
      </w:r>
      <w:r>
        <w:t>2</w:t>
      </w:r>
      <w:r w:rsidR="006856A6">
        <w:fldChar w:fldCharType="end"/>
      </w:r>
      <w:r>
        <w:noBreakHyphen/>
      </w:r>
      <w:r w:rsidR="006856A6">
        <w:fldChar w:fldCharType="begin"/>
      </w:r>
      <w:r>
        <w:instrText xml:space="preserve"> SEQ Figure \* ARABIC \s 1 </w:instrText>
      </w:r>
      <w:r w:rsidR="006856A6">
        <w:fldChar w:fldCharType="separate"/>
      </w:r>
      <w:r>
        <w:t>12</w:t>
      </w:r>
      <w:r w:rsidR="006856A6">
        <w:fldChar w:fldCharType="end"/>
      </w:r>
      <w:bookmarkEnd w:id="143"/>
      <w:r w:rsidRPr="00804849">
        <w:t xml:space="preserve">: </w:t>
      </w:r>
      <w:r>
        <w:t>C</w:t>
      </w:r>
      <w:r w:rsidRPr="00804849">
        <w:t>rosstalk among the 31 unselected cells when</w:t>
      </w:r>
      <w:r>
        <w:t xml:space="preserve"> a selected cell is injected or</w:t>
      </w:r>
      <w:r w:rsidRPr="00804849">
        <w:t xml:space="preserve"> tunneled with a magnitude of 10 nA.</w:t>
      </w:r>
      <w:bookmarkEnd w:id="144"/>
      <w:bookmarkEnd w:id="145"/>
    </w:p>
    <w:p w:rsidR="005C0A90" w:rsidRDefault="005C0A90" w:rsidP="005C0A90">
      <w:pPr>
        <w:pStyle w:val="Caption2"/>
        <w:framePr w:wrap="notBeside"/>
        <w:jc w:val="both"/>
      </w:pPr>
    </w:p>
    <w:p w:rsidR="005C0A90" w:rsidRDefault="005C0A90" w:rsidP="005C0A90">
      <w:pPr>
        <w:pStyle w:val="Table"/>
        <w:framePr w:w="9360" w:vSpace="144" w:wrap="notBeside" w:yAlign="bottom"/>
      </w:pPr>
      <w:bookmarkStart w:id="146" w:name="_Ref367047918"/>
      <w:bookmarkStart w:id="147" w:name="_Ref367047816"/>
      <w:bookmarkStart w:id="148" w:name="_Toc381125486"/>
      <w:r w:rsidRPr="003F3875">
        <w:t xml:space="preserve">Table </w:t>
      </w:r>
      <w:fldSimple w:instr=" SEQ Table \* ROMAN ">
        <w:r>
          <w:rPr>
            <w:noProof/>
          </w:rPr>
          <w:t>I</w:t>
        </w:r>
      </w:fldSimple>
      <w:bookmarkEnd w:id="146"/>
      <w:r w:rsidRPr="003F3875">
        <w:t>. Performances</w:t>
      </w:r>
      <w:bookmarkEnd w:id="147"/>
      <w:r w:rsidRPr="003F3875">
        <w:t xml:space="preserve"> </w:t>
      </w:r>
      <w:r>
        <w:t>Summary of the Floating Gate Memory</w:t>
      </w:r>
      <w:bookmarkEnd w:id="148"/>
    </w:p>
    <w:tbl>
      <w:tblPr>
        <w:tblStyle w:val="TableClassic1"/>
        <w:tblW w:w="5184" w:type="dxa"/>
        <w:jc w:val="center"/>
        <w:tblLook w:val="04A0"/>
      </w:tblPr>
      <w:tblGrid>
        <w:gridCol w:w="2880"/>
        <w:gridCol w:w="2304"/>
      </w:tblGrid>
      <w:tr w:rsidR="005C0A90" w:rsidRPr="003F3875" w:rsidTr="00F91E30">
        <w:trPr>
          <w:cnfStyle w:val="100000000000"/>
          <w:trHeight w:val="144"/>
          <w:jc w:val="center"/>
        </w:trPr>
        <w:tc>
          <w:tcPr>
            <w:cnfStyle w:val="001000000000"/>
            <w:tcW w:w="2880" w:type="dxa"/>
          </w:tcPr>
          <w:p w:rsidR="005C0A90" w:rsidRPr="003F3875" w:rsidRDefault="005C0A90" w:rsidP="005C0A90">
            <w:pPr>
              <w:pStyle w:val="Text"/>
              <w:framePr w:w="9360" w:h="1440" w:hSpace="288" w:vSpace="144" w:wrap="notBeside" w:hAnchor="margin" w:xAlign="center" w:yAlign="bottom"/>
              <w:rPr>
                <w:i w:val="0"/>
                <w:iCs w:val="0"/>
                <w:lang w:eastAsia="zh-CN"/>
              </w:rPr>
            </w:pPr>
            <w:r w:rsidRPr="003F3875">
              <w:rPr>
                <w:lang w:eastAsia="zh-CN"/>
              </w:rPr>
              <w:t>Parameter</w:t>
            </w:r>
          </w:p>
        </w:tc>
        <w:tc>
          <w:tcPr>
            <w:tcW w:w="2304" w:type="dxa"/>
          </w:tcPr>
          <w:p w:rsidR="005C0A90" w:rsidRPr="003F3875" w:rsidRDefault="005C0A90" w:rsidP="005C0A90">
            <w:pPr>
              <w:pStyle w:val="Text"/>
              <w:framePr w:w="9360" w:h="1440" w:hSpace="288" w:vSpace="144" w:wrap="notBeside" w:hAnchor="margin" w:xAlign="center" w:yAlign="bottom"/>
              <w:cnfStyle w:val="100000000000"/>
              <w:rPr>
                <w:i w:val="0"/>
                <w:iCs w:val="0"/>
                <w:lang w:eastAsia="zh-CN"/>
              </w:rPr>
            </w:pPr>
            <w:r w:rsidRPr="003F3875">
              <w:rPr>
                <w:lang w:eastAsia="zh-CN"/>
              </w:rPr>
              <w:t>Value</w:t>
            </w:r>
          </w:p>
        </w:tc>
      </w:tr>
      <w:tr w:rsidR="005C0A90" w:rsidRPr="003F3875" w:rsidTr="00F91E30">
        <w:trPr>
          <w:trHeight w:val="144"/>
          <w:jc w:val="center"/>
        </w:trPr>
        <w:tc>
          <w:tcPr>
            <w:cnfStyle w:val="001000000000"/>
            <w:tcW w:w="2880" w:type="dxa"/>
          </w:tcPr>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Technology</w:t>
            </w:r>
          </w:p>
        </w:tc>
        <w:tc>
          <w:tcPr>
            <w:tcW w:w="2304" w:type="dxa"/>
          </w:tcPr>
          <w:p w:rsidR="005C0A90" w:rsidRPr="003F3875" w:rsidRDefault="005C0A90" w:rsidP="005C0A90">
            <w:pPr>
              <w:pStyle w:val="Text"/>
              <w:framePr w:w="9360" w:h="1440" w:hSpace="288" w:vSpace="144" w:wrap="notBeside" w:hAnchor="margin" w:xAlign="center" w:yAlign="bottom"/>
              <w:cnfStyle w:val="000000000000"/>
              <w:rPr>
                <w:lang w:eastAsia="zh-CN"/>
              </w:rPr>
            </w:pPr>
            <w:r w:rsidRPr="003F3875">
              <w:rPr>
                <w:lang w:eastAsia="zh-CN"/>
              </w:rPr>
              <w:t>1P8M 0.13-μm CMOS</w:t>
            </w:r>
          </w:p>
        </w:tc>
      </w:tr>
      <w:tr w:rsidR="005C0A90" w:rsidRPr="003F3875" w:rsidTr="00F91E30">
        <w:trPr>
          <w:trHeight w:val="144"/>
          <w:jc w:val="center"/>
        </w:trPr>
        <w:tc>
          <w:tcPr>
            <w:cnfStyle w:val="001000000000"/>
            <w:tcW w:w="2880" w:type="dxa"/>
          </w:tcPr>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Area</w:t>
            </w:r>
          </w:p>
        </w:tc>
        <w:tc>
          <w:tcPr>
            <w:tcW w:w="2304" w:type="dxa"/>
          </w:tcPr>
          <w:p w:rsidR="005C0A90" w:rsidRPr="003F3875" w:rsidRDefault="005C0A90" w:rsidP="005C0A90">
            <w:pPr>
              <w:pStyle w:val="Text"/>
              <w:framePr w:w="9360" w:h="1440" w:hSpace="288" w:vSpace="144" w:wrap="notBeside" w:hAnchor="margin" w:xAlign="center" w:yAlign="bottom"/>
              <w:cnfStyle w:val="000000000000"/>
              <w:rPr>
                <w:lang w:eastAsia="zh-CN"/>
              </w:rPr>
            </w:pPr>
            <w:r w:rsidRPr="003F3875">
              <w:rPr>
                <w:lang w:eastAsia="zh-CN"/>
              </w:rPr>
              <w:t>35</w:t>
            </w:r>
            <w:r>
              <w:rPr>
                <w:lang w:eastAsia="zh-CN"/>
              </w:rPr>
              <w:t>×</w:t>
            </w:r>
            <w:r w:rsidRPr="003F3875">
              <w:rPr>
                <w:lang w:eastAsia="zh-CN"/>
              </w:rPr>
              <w:t>14 μm</w:t>
            </w:r>
            <w:r w:rsidRPr="003F3875">
              <w:rPr>
                <w:vertAlign w:val="superscript"/>
                <w:lang w:eastAsia="zh-CN"/>
              </w:rPr>
              <w:t>2</w:t>
            </w:r>
          </w:p>
        </w:tc>
      </w:tr>
      <w:tr w:rsidR="005C0A90" w:rsidRPr="003F3875" w:rsidTr="00F91E30">
        <w:trPr>
          <w:trHeight w:val="144"/>
          <w:jc w:val="center"/>
        </w:trPr>
        <w:tc>
          <w:tcPr>
            <w:cnfStyle w:val="001000000000"/>
            <w:tcW w:w="2880" w:type="dxa"/>
          </w:tcPr>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Power supply</w:t>
            </w:r>
          </w:p>
        </w:tc>
        <w:tc>
          <w:tcPr>
            <w:tcW w:w="2304" w:type="dxa"/>
          </w:tcPr>
          <w:p w:rsidR="005C0A90" w:rsidRPr="003F3875" w:rsidRDefault="005C0A90" w:rsidP="005C0A90">
            <w:pPr>
              <w:pStyle w:val="Text"/>
              <w:framePr w:w="9360" w:h="1440" w:hSpace="288" w:vSpace="144" w:wrap="notBeside" w:hAnchor="margin" w:xAlign="center" w:yAlign="bottom"/>
              <w:cnfStyle w:val="000000000000"/>
              <w:rPr>
                <w:lang w:eastAsia="zh-CN"/>
              </w:rPr>
            </w:pPr>
            <w:r w:rsidRPr="003F3875">
              <w:rPr>
                <w:lang w:eastAsia="zh-CN"/>
              </w:rPr>
              <w:t>3 V</w:t>
            </w:r>
          </w:p>
        </w:tc>
      </w:tr>
      <w:tr w:rsidR="005C0A90" w:rsidRPr="003F3875" w:rsidTr="00F91E30">
        <w:trPr>
          <w:trHeight w:val="144"/>
          <w:jc w:val="center"/>
        </w:trPr>
        <w:tc>
          <w:tcPr>
            <w:cnfStyle w:val="001000000000"/>
            <w:tcW w:w="2880" w:type="dxa"/>
          </w:tcPr>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Power consumption</w:t>
            </w:r>
          </w:p>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Output range</w:t>
            </w:r>
          </w:p>
        </w:tc>
        <w:tc>
          <w:tcPr>
            <w:tcW w:w="2304" w:type="dxa"/>
          </w:tcPr>
          <w:p w:rsidR="005C0A90" w:rsidRPr="003F3875" w:rsidRDefault="005C0A90" w:rsidP="005C0A90">
            <w:pPr>
              <w:pStyle w:val="Text"/>
              <w:framePr w:w="9360" w:h="1440" w:hSpace="288" w:vSpace="144" w:wrap="notBeside" w:hAnchor="margin" w:xAlign="center" w:yAlign="bottom"/>
              <w:cnfStyle w:val="000000000000"/>
              <w:rPr>
                <w:lang w:eastAsia="zh-CN"/>
              </w:rPr>
            </w:pPr>
            <w:r w:rsidRPr="003F3875">
              <w:rPr>
                <w:lang w:eastAsia="zh-CN"/>
              </w:rPr>
              <w:t>45</w:t>
            </w:r>
            <w:r>
              <w:rPr>
                <w:lang w:eastAsia="zh-CN"/>
              </w:rPr>
              <w:t xml:space="preserve"> </w:t>
            </w:r>
            <w:r w:rsidRPr="003F3875">
              <w:rPr>
                <w:lang w:eastAsia="zh-CN"/>
              </w:rPr>
              <w:t>nW</w:t>
            </w:r>
          </w:p>
          <w:p w:rsidR="005C0A90" w:rsidRPr="003F3875" w:rsidRDefault="005C0A90" w:rsidP="005C0A90">
            <w:pPr>
              <w:pStyle w:val="Text"/>
              <w:framePr w:w="9360" w:h="1440" w:hSpace="288" w:vSpace="144" w:wrap="notBeside" w:hAnchor="margin" w:xAlign="center" w:yAlign="bottom"/>
              <w:cnfStyle w:val="000000000000"/>
              <w:rPr>
                <w:lang w:eastAsia="zh-CN"/>
              </w:rPr>
            </w:pPr>
            <w:r w:rsidRPr="003F3875">
              <w:rPr>
                <w:lang w:eastAsia="zh-CN"/>
              </w:rPr>
              <w:t>0 - 10 nA</w:t>
            </w:r>
          </w:p>
        </w:tc>
      </w:tr>
      <w:tr w:rsidR="005C0A90" w:rsidRPr="003F3875" w:rsidTr="00F91E30">
        <w:trPr>
          <w:trHeight w:val="144"/>
          <w:jc w:val="center"/>
        </w:trPr>
        <w:tc>
          <w:tcPr>
            <w:cnfStyle w:val="001000000000"/>
            <w:tcW w:w="2880" w:type="dxa"/>
          </w:tcPr>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Programming resolution</w:t>
            </w:r>
          </w:p>
        </w:tc>
        <w:tc>
          <w:tcPr>
            <w:tcW w:w="2304" w:type="dxa"/>
          </w:tcPr>
          <w:p w:rsidR="005C0A90" w:rsidRPr="003F3875" w:rsidRDefault="005C0A90" w:rsidP="005C0A90">
            <w:pPr>
              <w:pStyle w:val="Text"/>
              <w:framePr w:w="9360" w:h="1440" w:hSpace="288" w:vSpace="144" w:wrap="notBeside" w:hAnchor="margin" w:xAlign="center" w:yAlign="bottom"/>
              <w:cnfStyle w:val="000000000000"/>
              <w:rPr>
                <w:lang w:eastAsia="zh-CN"/>
              </w:rPr>
            </w:pPr>
            <w:r w:rsidRPr="003F3875">
              <w:rPr>
                <w:lang w:eastAsia="zh-CN"/>
              </w:rPr>
              <w:t>7</w:t>
            </w:r>
            <w:r>
              <w:rPr>
                <w:lang w:eastAsia="zh-CN"/>
              </w:rPr>
              <w:t xml:space="preserve"> </w:t>
            </w:r>
            <w:r w:rsidRPr="003F3875">
              <w:rPr>
                <w:lang w:eastAsia="zh-CN"/>
              </w:rPr>
              <w:t xml:space="preserve"> bits</w:t>
            </w:r>
          </w:p>
        </w:tc>
      </w:tr>
      <w:tr w:rsidR="005C0A90" w:rsidRPr="003F3875" w:rsidTr="00F91E30">
        <w:trPr>
          <w:trHeight w:val="144"/>
          <w:jc w:val="center"/>
        </w:trPr>
        <w:tc>
          <w:tcPr>
            <w:cnfStyle w:val="001000000000"/>
            <w:tcW w:w="2880" w:type="dxa"/>
          </w:tcPr>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Dynamic range</w:t>
            </w:r>
          </w:p>
          <w:p w:rsidR="005C0A90" w:rsidRPr="003F3875" w:rsidRDefault="005C0A90" w:rsidP="005C0A90">
            <w:pPr>
              <w:pStyle w:val="Text"/>
              <w:framePr w:w="9360" w:h="1440" w:hSpace="288" w:vSpace="144" w:wrap="notBeside" w:hAnchor="margin" w:xAlign="center" w:yAlign="bottom"/>
              <w:rPr>
                <w:lang w:eastAsia="zh-CN"/>
              </w:rPr>
            </w:pPr>
            <w:r w:rsidRPr="003F3875">
              <w:rPr>
                <w:lang w:eastAsia="zh-CN"/>
              </w:rPr>
              <w:t>Programming isolation</w:t>
            </w:r>
          </w:p>
        </w:tc>
        <w:tc>
          <w:tcPr>
            <w:tcW w:w="2304" w:type="dxa"/>
          </w:tcPr>
          <w:p w:rsidR="005C0A90" w:rsidRPr="003F3875" w:rsidRDefault="005C0A90" w:rsidP="005C0A90">
            <w:pPr>
              <w:pStyle w:val="Text"/>
              <w:framePr w:w="9360" w:h="1440" w:hSpace="288" w:vSpace="144" w:wrap="notBeside" w:hAnchor="margin" w:xAlign="center" w:yAlign="bottom"/>
              <w:cnfStyle w:val="000000000000"/>
              <w:rPr>
                <w:lang w:eastAsia="zh-CN"/>
              </w:rPr>
            </w:pPr>
            <w:r w:rsidRPr="003F3875">
              <w:rPr>
                <w:lang w:eastAsia="zh-CN"/>
              </w:rPr>
              <w:t>53.8</w:t>
            </w:r>
            <w:r>
              <w:rPr>
                <w:lang w:eastAsia="zh-CN"/>
              </w:rPr>
              <w:t xml:space="preserve"> </w:t>
            </w:r>
            <w:r w:rsidRPr="003F3875">
              <w:rPr>
                <w:lang w:eastAsia="zh-CN"/>
              </w:rPr>
              <w:t xml:space="preserve"> dB</w:t>
            </w:r>
          </w:p>
          <w:p w:rsidR="005C0A90" w:rsidRPr="003F3875" w:rsidRDefault="005C0A90" w:rsidP="005C0A90">
            <w:pPr>
              <w:pStyle w:val="Text"/>
              <w:framePr w:w="9360" w:h="1440" w:hSpace="288" w:vSpace="144" w:wrap="notBeside" w:hAnchor="margin" w:xAlign="center" w:yAlign="bottom"/>
              <w:cnfStyle w:val="000000000000"/>
              <w:rPr>
                <w:vertAlign w:val="superscript"/>
                <w:lang w:eastAsia="zh-CN"/>
              </w:rPr>
            </w:pPr>
            <w:r w:rsidRPr="003F3875">
              <w:rPr>
                <w:lang w:eastAsia="zh-CN"/>
              </w:rPr>
              <w:t>86.5 dB</w:t>
            </w:r>
          </w:p>
        </w:tc>
      </w:tr>
    </w:tbl>
    <w:p w:rsidR="005C0A90" w:rsidRPr="00804849" w:rsidRDefault="005C0A90" w:rsidP="005C0A90">
      <w:pPr>
        <w:pStyle w:val="Caption2"/>
        <w:framePr w:wrap="notBeside"/>
        <w:jc w:val="both"/>
      </w:pPr>
    </w:p>
    <w:p w:rsidR="000D25A4" w:rsidRDefault="000D25A4" w:rsidP="001023E8">
      <w:pPr>
        <w:pStyle w:val="BodyText"/>
      </w:pPr>
    </w:p>
    <w:p w:rsidR="00D779BF" w:rsidRPr="00A96078" w:rsidRDefault="00D779BF" w:rsidP="00EB1D50">
      <w:pPr>
        <w:pStyle w:val="Heading1"/>
        <w:rPr>
          <w:rFonts w:eastAsiaTheme="minorEastAsia"/>
        </w:rPr>
      </w:pPr>
      <w:bookmarkStart w:id="149" w:name="_Toc381125053"/>
      <w:bookmarkStart w:id="150" w:name="_Toc381648444"/>
      <w:r w:rsidRPr="00A96078">
        <w:lastRenderedPageBreak/>
        <w:t xml:space="preserve">An Analog Online Clustering </w:t>
      </w:r>
      <w:r w:rsidRPr="00644619">
        <w:t>Circuit in 0.13</w:t>
      </w:r>
      <w:r w:rsidR="00466C8E">
        <w:t> </w:t>
      </w:r>
      <w:r w:rsidRPr="00644619">
        <w:t>μm</w:t>
      </w:r>
      <w:r>
        <w:t xml:space="preserve"> CMOS</w:t>
      </w:r>
      <w:bookmarkEnd w:id="149"/>
      <w:bookmarkEnd w:id="150"/>
    </w:p>
    <w:p w:rsidR="00D779BF" w:rsidRDefault="00D779BF" w:rsidP="00F20316">
      <w:r>
        <w:t xml:space="preserve">As described in Chapter 1, the nodes in the DML architecture learn by an unsupervised online clustering algorithm. In this chapter, an analog online clustering circuit is presented </w:t>
      </w:r>
      <w:sdt>
        <w:sdtPr>
          <w:id w:val="979976357"/>
          <w:citation/>
        </w:sdtPr>
        <w:sdtContent>
          <w:r w:rsidR="006856A6">
            <w:fldChar w:fldCharType="begin"/>
          </w:r>
          <w:r>
            <w:instrText xml:space="preserve"> CITATION JLu131 \l 1033 </w:instrText>
          </w:r>
          <w:r w:rsidR="006856A6">
            <w:fldChar w:fldCharType="separate"/>
          </w:r>
          <w:r w:rsidR="0083302F" w:rsidRPr="0083302F">
            <w:rPr>
              <w:noProof/>
            </w:rPr>
            <w:t>[41]</w:t>
          </w:r>
          <w:r w:rsidR="006856A6">
            <w:rPr>
              <w:noProof/>
            </w:rPr>
            <w:fldChar w:fldCharType="end"/>
          </w:r>
        </w:sdtContent>
      </w:sdt>
      <w:r w:rsidRPr="00C76863">
        <w:t>. It is capable of inferring the underlying pattern</w:t>
      </w:r>
      <w:r w:rsidR="00466C8E">
        <w:t>s</w:t>
      </w:r>
      <w:r w:rsidRPr="00C76863">
        <w:t xml:space="preserve"> and extracting the statistical parameters from the input vectors, as well as providing measures of similarity </w:t>
      </w:r>
      <w:r w:rsidR="00A46423">
        <w:t>based on both mean and variance.</w:t>
      </w:r>
      <w:r w:rsidR="006856A6">
        <w:fldChar w:fldCharType="begin"/>
      </w:r>
      <w:r w:rsidR="00A46423">
        <w:instrText xml:space="preserve"> MACROBUTTON MTEditEquationSection2 </w:instrText>
      </w:r>
      <w:r w:rsidR="00A46423" w:rsidRPr="00A46423">
        <w:rPr>
          <w:rStyle w:val="MTEquationSection"/>
        </w:rPr>
        <w:instrText>Equation Chapter 3 Section 1</w:instrText>
      </w:r>
      <w:r w:rsidR="006856A6">
        <w:fldChar w:fldCharType="begin"/>
      </w:r>
      <w:r w:rsidR="00A46423">
        <w:instrText xml:space="preserve"> SEQ MTEqn \r \h \* MERGEFORMAT </w:instrText>
      </w:r>
      <w:r w:rsidR="006856A6">
        <w:fldChar w:fldCharType="end"/>
      </w:r>
      <w:r w:rsidR="006856A6">
        <w:fldChar w:fldCharType="begin"/>
      </w:r>
      <w:r w:rsidR="00A46423">
        <w:instrText xml:space="preserve"> SEQ MTSec \r 1 \h \* MERGEFORMAT </w:instrText>
      </w:r>
      <w:r w:rsidR="006856A6">
        <w:fldChar w:fldCharType="end"/>
      </w:r>
      <w:r w:rsidR="006856A6">
        <w:fldChar w:fldCharType="begin"/>
      </w:r>
      <w:r w:rsidR="00A46423">
        <w:instrText xml:space="preserve"> SEQ MTChap \r 3 \h \* MERGEFORMAT </w:instrText>
      </w:r>
      <w:r w:rsidR="006856A6">
        <w:fldChar w:fldCharType="end"/>
      </w:r>
      <w:r w:rsidR="006856A6">
        <w:fldChar w:fldCharType="end"/>
      </w:r>
    </w:p>
    <w:p w:rsidR="00D779BF" w:rsidRDefault="00D779BF" w:rsidP="00D779BF">
      <w:r w:rsidRPr="00F20316">
        <w:t>A</w:t>
      </w:r>
      <w:r w:rsidRPr="00E07355">
        <w:t xml:space="preserve">n 8-dimension 4-centroid prototype was fabricated in a </w:t>
      </w:r>
      <w:r>
        <w:t>0.13 μm</w:t>
      </w:r>
      <w:r w:rsidRPr="00E07355">
        <w:t xml:space="preserve"> standard CMOS process. Measurement results demonstrate vector classification at 16 kHz, and unsupervised online clustering at 4 kHz with a power consumption of 15 μW.</w:t>
      </w:r>
    </w:p>
    <w:p w:rsidR="00D779BF" w:rsidRDefault="00D779BF" w:rsidP="00E95CA1">
      <w:pPr>
        <w:pStyle w:val="Heading2"/>
      </w:pPr>
      <w:bookmarkStart w:id="151" w:name="_Toc381125054"/>
      <w:bookmarkStart w:id="152" w:name="_Toc381648445"/>
      <w:r>
        <w:t>Introduction and Literature Review of Clustering Circuit</w:t>
      </w:r>
      <w:bookmarkEnd w:id="151"/>
      <w:bookmarkEnd w:id="152"/>
    </w:p>
    <w:p w:rsidR="00D779BF" w:rsidRDefault="00D779BF" w:rsidP="00F20316">
      <w:r>
        <w:t xml:space="preserve"> This </w:t>
      </w:r>
      <w:r w:rsidR="003B0AAA">
        <w:t>chapter</w:t>
      </w:r>
      <w:r>
        <w:t xml:space="preserve"> describes the implementation of an analog signal processing (ASP) system realizing an online k-means clustering algorithm, widely-used in feature extraction, pattern recognition, data compression, and other applications. It infers the underlying data</w:t>
      </w:r>
      <w:r w:rsidRPr="000961AA">
        <w:t xml:space="preserve"> </w:t>
      </w:r>
      <w:r>
        <w:t>pattern</w:t>
      </w:r>
      <w:r w:rsidR="00466C8E">
        <w:t>s</w:t>
      </w:r>
      <w:r>
        <w:t xml:space="preserve"> by capturing the regularity of it </w:t>
      </w:r>
      <w:sdt>
        <w:sdtPr>
          <w:id w:val="260727330"/>
          <w:citation/>
        </w:sdtPr>
        <w:sdtContent>
          <w:r w:rsidR="006856A6">
            <w:fldChar w:fldCharType="begin"/>
          </w:r>
          <w:r>
            <w:instrText xml:space="preserve"> CITATION Dav03 \l 1033  </w:instrText>
          </w:r>
          <w:r w:rsidR="006856A6">
            <w:fldChar w:fldCharType="separate"/>
          </w:r>
          <w:r w:rsidR="0083302F" w:rsidRPr="0083302F">
            <w:rPr>
              <w:noProof/>
            </w:rPr>
            <w:t>[42]</w:t>
          </w:r>
          <w:r w:rsidR="006856A6">
            <w:rPr>
              <w:noProof/>
            </w:rPr>
            <w:fldChar w:fldCharType="end"/>
          </w:r>
        </w:sdtContent>
      </w:sdt>
      <w:r>
        <w:t xml:space="preserve">. A vector quantizer (VQ) searches a set of stored centroids (templates) for the one nearest to the input vector. The proposed system enhances VQ with online construction and adaptation of templates to yield optimal performance under changing input statistics. While this algorithm is expensive in digital domain, it can be realized in ASP with relatively low cost in terms of power and area by exploiting the inherent computational primitives </w:t>
      </w:r>
      <w:sdt>
        <w:sdtPr>
          <w:id w:val="1167707693"/>
          <w:citation/>
        </w:sdtPr>
        <w:sdtContent>
          <w:r w:rsidR="006856A6">
            <w:fldChar w:fldCharType="begin"/>
          </w:r>
          <w:r>
            <w:instrText xml:space="preserve"> CITATION RSa98 \l 1033 </w:instrText>
          </w:r>
          <w:r w:rsidR="006856A6">
            <w:fldChar w:fldCharType="separate"/>
          </w:r>
          <w:r w:rsidR="0083302F" w:rsidRPr="0083302F">
            <w:rPr>
              <w:noProof/>
            </w:rPr>
            <w:t>[14]</w:t>
          </w:r>
          <w:r w:rsidR="006856A6">
            <w:rPr>
              <w:noProof/>
            </w:rPr>
            <w:fldChar w:fldCharType="end"/>
          </w:r>
        </w:sdtContent>
      </w:sdt>
      <w:r w:rsidR="00EE7096">
        <w:t>. Analog or mixed-</w:t>
      </w:r>
      <w:r>
        <w:t xml:space="preserve">mode VQ processors have been developed in </w:t>
      </w:r>
      <w:sdt>
        <w:sdtPr>
          <w:id w:val="-1338999660"/>
          <w:citation/>
        </w:sdtPr>
        <w:sdtContent>
          <w:r w:rsidR="006856A6">
            <w:fldChar w:fldCharType="begin"/>
          </w:r>
          <w:r>
            <w:instrText xml:space="preserve"> CITATION Cha07 \l 1033  </w:instrText>
          </w:r>
          <w:r w:rsidR="006856A6">
            <w:fldChar w:fldCharType="separate"/>
          </w:r>
          <w:r w:rsidR="0083302F" w:rsidRPr="0083302F">
            <w:rPr>
              <w:noProof/>
            </w:rPr>
            <w:t>[43]</w:t>
          </w:r>
          <w:r w:rsidR="006856A6">
            <w:rPr>
              <w:noProof/>
            </w:rPr>
            <w:fldChar w:fldCharType="end"/>
          </w:r>
        </w:sdtContent>
      </w:sdt>
      <w:r>
        <w:t xml:space="preserve">, </w:t>
      </w:r>
      <w:sdt>
        <w:sdtPr>
          <w:id w:val="27891085"/>
          <w:citation/>
        </w:sdtPr>
        <w:sdtContent>
          <w:r w:rsidR="006856A6">
            <w:fldChar w:fldCharType="begin"/>
          </w:r>
          <w:r>
            <w:instrText xml:space="preserve"> CITATION Cha04 \l 1033  </w:instrText>
          </w:r>
          <w:r w:rsidR="006856A6">
            <w:fldChar w:fldCharType="separate"/>
          </w:r>
          <w:r w:rsidR="0083302F" w:rsidRPr="0083302F">
            <w:rPr>
              <w:noProof/>
            </w:rPr>
            <w:t>[44]</w:t>
          </w:r>
          <w:r w:rsidR="006856A6">
            <w:rPr>
              <w:noProof/>
            </w:rPr>
            <w:fldChar w:fldCharType="end"/>
          </w:r>
        </w:sdtContent>
      </w:sdt>
      <w:r>
        <w:t>. The lack of learning capability requires explicit programming. VQs with learning capability are presented in</w:t>
      </w:r>
      <w:r w:rsidRPr="007E4229">
        <w:t xml:space="preserve"> </w:t>
      </w:r>
      <w:sdt>
        <w:sdtPr>
          <w:id w:val="524914536"/>
          <w:citation/>
        </w:sdtPr>
        <w:sdtContent>
          <w:r w:rsidR="006856A6">
            <w:fldChar w:fldCharType="begin"/>
          </w:r>
          <w:r>
            <w:instrText xml:space="preserve"> CITATION Lub98 \l 1033  </w:instrText>
          </w:r>
          <w:r w:rsidR="006856A6">
            <w:fldChar w:fldCharType="separate"/>
          </w:r>
          <w:r w:rsidR="0083302F" w:rsidRPr="0083302F">
            <w:rPr>
              <w:noProof/>
            </w:rPr>
            <w:t>[45]</w:t>
          </w:r>
          <w:r w:rsidR="006856A6">
            <w:rPr>
              <w:noProof/>
            </w:rPr>
            <w:fldChar w:fldCharType="end"/>
          </w:r>
        </w:sdtContent>
      </w:sdt>
      <w:r>
        <w:t>,</w:t>
      </w:r>
      <w:r w:rsidRPr="00F44CD0">
        <w:t xml:space="preserve"> </w:t>
      </w:r>
      <w:sdt>
        <w:sdtPr>
          <w:id w:val="1592562228"/>
          <w:citation/>
        </w:sdtPr>
        <w:sdtContent>
          <w:r w:rsidR="006856A6">
            <w:fldChar w:fldCharType="begin"/>
          </w:r>
          <w:r>
            <w:instrText xml:space="preserve"> CITATION Kan10 \l 1033  </w:instrText>
          </w:r>
          <w:r w:rsidR="006856A6">
            <w:fldChar w:fldCharType="separate"/>
          </w:r>
          <w:r w:rsidR="0083302F" w:rsidRPr="0083302F">
            <w:rPr>
              <w:noProof/>
            </w:rPr>
            <w:t>[46]</w:t>
          </w:r>
          <w:r w:rsidR="006856A6">
            <w:rPr>
              <w:noProof/>
            </w:rPr>
            <w:fldChar w:fldCharType="end"/>
          </w:r>
        </w:sdtContent>
      </w:sdt>
      <w:r>
        <w:t xml:space="preserve">, the centroids are stored in volatile capacitors or digital memories. The </w:t>
      </w:r>
      <w:r>
        <w:lastRenderedPageBreak/>
        <w:t>non-volatile memory used in this work enables intermittent powering, and the fully analog operation avoids the power and area overhead of internal A/D/A conversion.</w:t>
      </w:r>
    </w:p>
    <w:p w:rsidR="00D779BF" w:rsidRDefault="00D779BF" w:rsidP="00F20316">
      <w:r>
        <w:t>I present a novel analog online k</w:t>
      </w:r>
      <w:r w:rsidRPr="001F313F">
        <w:t>-</w:t>
      </w:r>
      <w:r>
        <w:t>m</w:t>
      </w:r>
      <w:r w:rsidRPr="001F313F">
        <w:t xml:space="preserve">eans </w:t>
      </w:r>
      <w:r>
        <w:t>c</w:t>
      </w:r>
      <w:r w:rsidRPr="001F313F">
        <w:t>lustering</w:t>
      </w:r>
      <w:r>
        <w:t xml:space="preserve"> circuit which performs unsupervised learning in real time. Parameters are stored in non-volatile analog memories compatible with standard digital CMOS. Confidence scores are constructed and passed to the higher hierarchical layers in the deep learning architecture. The architecture and circuit design are optimized for scalable low-power fully-autonomous computation applications. </w:t>
      </w:r>
    </w:p>
    <w:p w:rsidR="00D779BF" w:rsidRPr="003A1F51" w:rsidRDefault="00D779BF" w:rsidP="00E95CA1">
      <w:pPr>
        <w:pStyle w:val="Heading2"/>
      </w:pPr>
      <w:bookmarkStart w:id="153" w:name="_Toc381125055"/>
      <w:bookmarkStart w:id="154" w:name="_Toc381648446"/>
      <w:r>
        <w:t>Architecture and Algorithm</w:t>
      </w:r>
      <w:bookmarkEnd w:id="153"/>
      <w:bookmarkEnd w:id="154"/>
    </w:p>
    <w:p w:rsidR="00D779BF" w:rsidRPr="000D644D" w:rsidRDefault="00D779BF" w:rsidP="003F473A">
      <w:pPr>
        <w:pStyle w:val="Caption2"/>
        <w:framePr w:vSpace="720" w:wrap="notBeside"/>
      </w:pPr>
      <w:r w:rsidRPr="000D644D">
        <w:rPr>
          <w:lang w:eastAsia="zh-CN"/>
        </w:rPr>
        <w:drawing>
          <wp:inline distT="0" distB="0" distL="0" distR="0">
            <wp:extent cx="4180952" cy="3187931"/>
            <wp:effectExtent l="0" t="0" r="0" b="0"/>
            <wp:docPr id="31" name="Picture 3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3"/>
                    <pic:cNvPicPr>
                      <a:picLocks noChangeAspect="1" noChangeArrowheads="1"/>
                    </pic:cNvPicPr>
                  </pic:nvPicPr>
                  <pic:blipFill>
                    <a:blip r:embed="rId36" cstate="print"/>
                    <a:srcRect/>
                    <a:stretch>
                      <a:fillRect/>
                    </a:stretch>
                  </pic:blipFill>
                  <pic:spPr bwMode="auto">
                    <a:xfrm>
                      <a:off x="0" y="0"/>
                      <a:ext cx="4176932" cy="3184866"/>
                    </a:xfrm>
                    <a:prstGeom prst="rect">
                      <a:avLst/>
                    </a:prstGeom>
                    <a:noFill/>
                    <a:ln w="9525">
                      <a:noFill/>
                      <a:miter lim="800000"/>
                      <a:headEnd/>
                      <a:tailEnd/>
                    </a:ln>
                  </pic:spPr>
                </pic:pic>
              </a:graphicData>
            </a:graphic>
          </wp:inline>
        </w:drawing>
      </w:r>
    </w:p>
    <w:p w:rsidR="00D779BF" w:rsidRPr="000D644D" w:rsidRDefault="00B26A72" w:rsidP="003F473A">
      <w:pPr>
        <w:pStyle w:val="Caption2"/>
        <w:framePr w:vSpace="720" w:wrap="notBeside"/>
        <w:jc w:val="both"/>
      </w:pPr>
      <w:bookmarkStart w:id="155" w:name="_Ref379139372"/>
      <w:bookmarkStart w:id="156" w:name="_Ref367976243"/>
      <w:bookmarkStart w:id="157" w:name="_Toc379142074"/>
      <w:bookmarkStart w:id="158" w:name="_Toc382919485"/>
      <w:r>
        <w:t xml:space="preserve">Figure </w:t>
      </w:r>
      <w:r w:rsidR="006856A6">
        <w:fldChar w:fldCharType="begin"/>
      </w:r>
      <w:r w:rsidR="00081056">
        <w:instrText xml:space="preserve"> STYLEREF 1 \s </w:instrText>
      </w:r>
      <w:r w:rsidR="006856A6">
        <w:fldChar w:fldCharType="separate"/>
      </w:r>
      <w:r w:rsidR="00081056">
        <w:t>3</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w:t>
      </w:r>
      <w:r w:rsidR="006856A6">
        <w:fldChar w:fldCharType="end"/>
      </w:r>
      <w:bookmarkEnd w:id="155"/>
      <w:r w:rsidR="00D779BF" w:rsidRPr="000D644D">
        <w:t xml:space="preserve">: The architecture of the proposed analog online clustering circuit, </w:t>
      </w:r>
      <w:r>
        <w:t>with</w:t>
      </w:r>
      <w:r w:rsidR="00023E2D">
        <w:t xml:space="preserve"> </w:t>
      </w:r>
      <w:r w:rsidR="0016493F">
        <w:t xml:space="preserve">the details of </w:t>
      </w:r>
      <w:r w:rsidR="00023E2D">
        <w:t xml:space="preserve">the </w:t>
      </w:r>
      <w:r w:rsidR="00D779BF" w:rsidRPr="000D644D">
        <w:t>memory and distance computation cell</w:t>
      </w:r>
      <w:bookmarkEnd w:id="156"/>
      <w:r w:rsidR="00023E2D">
        <w:t>.</w:t>
      </w:r>
      <w:bookmarkEnd w:id="157"/>
      <w:bookmarkEnd w:id="158"/>
    </w:p>
    <w:p w:rsidR="00D779BF" w:rsidRDefault="00D779BF" w:rsidP="00D779BF">
      <w:r>
        <w:t>The architecture of the clustering circuit is shown in</w:t>
      </w:r>
      <w:r w:rsidR="00A46423">
        <w:t xml:space="preserve"> </w:t>
      </w:r>
      <w:r w:rsidR="006856A6">
        <w:fldChar w:fldCharType="begin"/>
      </w:r>
      <w:r w:rsidR="00A46423">
        <w:instrText xml:space="preserve"> REF _Ref379139372 \h </w:instrText>
      </w:r>
      <w:r w:rsidR="006856A6">
        <w:fldChar w:fldCharType="separate"/>
      </w:r>
      <w:r w:rsidR="00AE0141">
        <w:t xml:space="preserve">Figure </w:t>
      </w:r>
      <w:r w:rsidR="00AE0141">
        <w:rPr>
          <w:noProof/>
        </w:rPr>
        <w:t>3</w:t>
      </w:r>
      <w:r w:rsidR="00AE0141">
        <w:noBreakHyphen/>
      </w:r>
      <w:r w:rsidR="00AE0141">
        <w:rPr>
          <w:noProof/>
        </w:rPr>
        <w:t>1</w:t>
      </w:r>
      <w:r w:rsidR="006856A6">
        <w:fldChar w:fldCharType="end"/>
      </w:r>
      <w:r>
        <w:t xml:space="preserve">. The signal processing is implemented in current mode to allow efficient arithmetic operations and wide linear range. The </w:t>
      </w:r>
      <w:r>
        <w:lastRenderedPageBreak/>
        <w:t>core of the prototype is an array of memory and distance computation cells (MDCs). The 4 columns form 4 centroids, each with 8 dimensions. The MDC consists of two analog memories (FGMs) and a distance computation block (D</w:t>
      </w:r>
      <w:r>
        <w:rPr>
          <w:vertAlign w:val="superscript"/>
        </w:rPr>
        <w:t>3</w:t>
      </w:r>
      <w:r>
        <w:t>). The FGM stores the centroid mean and variance, and is accessible and programmable from off-chip in test mode. The D</w:t>
      </w:r>
      <w:r>
        <w:rPr>
          <w:vertAlign w:val="superscript"/>
        </w:rPr>
        <w:t>3</w:t>
      </w:r>
      <w:r>
        <w:t xml:space="preserve"> block provides 3 distance metrics between the input vector</w:t>
      </w:r>
      <w:r>
        <w:rPr>
          <w:b/>
        </w:rPr>
        <w:t xml:space="preserve"> </w:t>
      </w:r>
      <w:r>
        <w:t xml:space="preserve">and the local centroid, necessary for different operation modes. </w:t>
      </w:r>
      <w:r w:rsidR="006931B0">
        <w:t>M</w:t>
      </w:r>
      <w:r w:rsidR="006931B0" w:rsidRPr="000D644D">
        <w:t xml:space="preserve">emory adaptation circuits common to each </w:t>
      </w:r>
      <w:r w:rsidR="002C5B94" w:rsidRPr="000D644D">
        <w:t>row</w:t>
      </w:r>
      <w:r w:rsidR="006931B0" w:rsidRPr="000D644D">
        <w:t xml:space="preserve"> and loser-take-all circuits common to each co</w:t>
      </w:r>
      <w:r w:rsidR="006931B0">
        <w:t xml:space="preserve">lumn </w:t>
      </w:r>
      <w:r w:rsidR="00023E2D">
        <w:t>perform</w:t>
      </w:r>
      <w:r w:rsidR="006931B0">
        <w:t xml:space="preserve"> memory </w:t>
      </w:r>
      <w:r w:rsidR="00F91E30">
        <w:t>adaptation</w:t>
      </w:r>
      <w:r w:rsidR="006931B0">
        <w:t xml:space="preserve"> and classification, respectively.</w:t>
      </w:r>
    </w:p>
    <w:p w:rsidR="00E063D6" w:rsidRDefault="00E063D6" w:rsidP="00D779BF">
      <w:r>
        <w:t xml:space="preserve">The online k-means clustering algorithm is similar </w:t>
      </w:r>
      <w:r w:rsidR="003076BB">
        <w:t>to that</w:t>
      </w:r>
      <w:r>
        <w:t xml:space="preserve"> used in the training of the analog deep learning engine. </w:t>
      </w:r>
      <w:r w:rsidR="00E87398">
        <w:t>Therefore, the d</w:t>
      </w:r>
      <w:r w:rsidR="00466C8E">
        <w:t>etails of this algorithm will be discussed</w:t>
      </w:r>
      <w:r w:rsidR="00E87398">
        <w:t xml:space="preserve"> in Chapter 4.</w:t>
      </w:r>
    </w:p>
    <w:p w:rsidR="00D779BF" w:rsidRDefault="00D779BF" w:rsidP="00E95CA1">
      <w:pPr>
        <w:pStyle w:val="Heading2"/>
        <w:rPr>
          <w:szCs w:val="24"/>
        </w:rPr>
      </w:pPr>
      <w:bookmarkStart w:id="159" w:name="_Toc381125056"/>
      <w:bookmarkStart w:id="160" w:name="_Toc381648447"/>
      <w:r>
        <w:t>Circuit Implementation</w:t>
      </w:r>
      <w:bookmarkEnd w:id="159"/>
      <w:bookmarkEnd w:id="160"/>
    </w:p>
    <w:p w:rsidR="00D779BF" w:rsidRDefault="00D779BF" w:rsidP="00E95CA1">
      <w:pPr>
        <w:pStyle w:val="Heading3"/>
      </w:pPr>
      <w:bookmarkStart w:id="161" w:name="_Toc381125057"/>
      <w:bookmarkStart w:id="162" w:name="_Toc381648448"/>
      <w:r>
        <w:t>Floating-Gate</w:t>
      </w:r>
      <w:r w:rsidRPr="00BF3A2D">
        <w:t xml:space="preserve"> </w:t>
      </w:r>
      <w:r>
        <w:t>Analog Memory</w:t>
      </w:r>
      <w:bookmarkEnd w:id="161"/>
      <w:bookmarkEnd w:id="162"/>
    </w:p>
    <w:p w:rsidR="00D779BF" w:rsidRDefault="00466C8E" w:rsidP="007A773E">
      <w:r>
        <w:t>The design</w:t>
      </w:r>
      <w:r w:rsidR="00D779BF">
        <w:t xml:space="preserve"> utilize</w:t>
      </w:r>
      <w:r>
        <w:t>s</w:t>
      </w:r>
      <w:r w:rsidR="00D779BF">
        <w:t xml:space="preserve"> the proposed floating gate memory for non-volatile analog storage. A detailed description is presented in </w:t>
      </w:r>
      <w:r w:rsidR="00EE7096">
        <w:t>Chapter</w:t>
      </w:r>
      <w:r w:rsidR="00D779BF">
        <w:t xml:space="preserve"> 2.</w:t>
      </w:r>
    </w:p>
    <w:p w:rsidR="00D779BF" w:rsidRDefault="00D779BF" w:rsidP="00E95CA1">
      <w:pPr>
        <w:pStyle w:val="Heading3"/>
      </w:pPr>
      <w:bookmarkStart w:id="163" w:name="_Ref379226592"/>
      <w:bookmarkStart w:id="164" w:name="_Toc381125058"/>
      <w:bookmarkStart w:id="165" w:name="_Toc381648449"/>
      <w:r>
        <w:t>Distance Computation (D</w:t>
      </w:r>
      <w:r>
        <w:rPr>
          <w:vertAlign w:val="superscript"/>
        </w:rPr>
        <w:t>3</w:t>
      </w:r>
      <w:r>
        <w:t>) Block</w:t>
      </w:r>
      <w:bookmarkEnd w:id="163"/>
      <w:bookmarkEnd w:id="164"/>
      <w:bookmarkEnd w:id="165"/>
    </w:p>
    <w:p w:rsidR="00D779BF" w:rsidRDefault="00D779BF" w:rsidP="00586A55">
      <w:r>
        <w:t>The schematic of the D</w:t>
      </w:r>
      <w:r>
        <w:rPr>
          <w:vertAlign w:val="superscript"/>
        </w:rPr>
        <w:t>3</w:t>
      </w:r>
      <w:r>
        <w:t xml:space="preserve"> block is depicted in </w:t>
      </w:r>
      <w:r w:rsidR="006856A6">
        <w:fldChar w:fldCharType="begin"/>
      </w:r>
      <w:r>
        <w:instrText xml:space="preserve"> REF _Ref367977043 \h </w:instrText>
      </w:r>
      <w:r w:rsidR="006856A6">
        <w:fldChar w:fldCharType="separate"/>
      </w:r>
      <w:r w:rsidR="00AE0141">
        <w:t xml:space="preserve">Figure </w:t>
      </w:r>
      <w:r w:rsidR="00AE0141">
        <w:rPr>
          <w:noProof/>
        </w:rPr>
        <w:t>3</w:t>
      </w:r>
      <w:r w:rsidR="00AE0141">
        <w:noBreakHyphen/>
      </w:r>
      <w:r w:rsidR="00AE0141">
        <w:rPr>
          <w:noProof/>
        </w:rPr>
        <w:t>2</w:t>
      </w:r>
      <w:r w:rsidR="006856A6">
        <w:fldChar w:fldCharType="end"/>
      </w:r>
      <w:r>
        <w:t xml:space="preserve">. </w:t>
      </w:r>
      <w:r w:rsidR="00A46423" w:rsidRPr="00A46423">
        <w:t xml:space="preserve">The output devices of the preceding stages are shown in grey. A1 is built with a differential pair with current mirror load and the comparator with cascade of single-ended amplifiers. </w:t>
      </w:r>
      <w:r w:rsidR="00A46423" w:rsidRPr="00466C8E">
        <w:rPr>
          <w:i/>
        </w:rPr>
        <w:t>Vs</w:t>
      </w:r>
      <w:r w:rsidR="00A46423" w:rsidRPr="00A46423">
        <w:t xml:space="preserve"> biases M8,</w:t>
      </w:r>
      <w:r w:rsidR="00A46423">
        <w:t xml:space="preserve"> M</w:t>
      </w:r>
      <w:r w:rsidR="00A46423" w:rsidRPr="00A46423">
        <w:t>9 in saturation. The arrow indicates the translinear loop.</w:t>
      </w:r>
      <w:r w:rsidR="00A46423">
        <w:t xml:space="preserve"> </w:t>
      </w:r>
      <w:r>
        <w:t xml:space="preserve">The two output currents from preceding stages (centroid mean </w:t>
      </w:r>
      <w:r w:rsidRPr="004379B4">
        <w:rPr>
          <w:i/>
        </w:rPr>
        <w:t>y</w:t>
      </w:r>
      <w:r w:rsidRPr="004379B4">
        <w:rPr>
          <w:i/>
          <w:vertAlign w:val="subscript"/>
        </w:rPr>
        <w:t>ij</w:t>
      </w:r>
      <w:r w:rsidRPr="004379B4">
        <w:rPr>
          <w:i/>
          <w:vertAlign w:val="superscript"/>
        </w:rPr>
        <w:t>μ</w:t>
      </w:r>
      <w:r>
        <w:t xml:space="preserve"> and input </w:t>
      </w:r>
      <w:r w:rsidRPr="00B07D83">
        <w:rPr>
          <w:i/>
        </w:rPr>
        <w:t>x</w:t>
      </w:r>
      <w:r w:rsidRPr="00B07D83">
        <w:rPr>
          <w:i/>
          <w:vertAlign w:val="subscript"/>
        </w:rPr>
        <w:t>i</w:t>
      </w:r>
      <w:r>
        <w:t xml:space="preserve">) are summed with opposite polarities at its input node, and then rectified by M1-M4 and amplifier A1 to yield the unsigned output. The absolute value circuit is modified from </w:t>
      </w:r>
      <w:sdt>
        <w:sdtPr>
          <w:id w:val="262355321"/>
          <w:citation/>
        </w:sdtPr>
        <w:sdtContent>
          <w:r w:rsidR="006856A6">
            <w:fldChar w:fldCharType="begin"/>
          </w:r>
          <w:r>
            <w:instrText xml:space="preserve"> CITATION Wan90 \l 1033  </w:instrText>
          </w:r>
          <w:r w:rsidR="006856A6">
            <w:fldChar w:fldCharType="separate"/>
          </w:r>
          <w:r w:rsidR="0083302F" w:rsidRPr="0083302F">
            <w:rPr>
              <w:noProof/>
            </w:rPr>
            <w:t>[47]</w:t>
          </w:r>
          <w:r w:rsidR="006856A6">
            <w:rPr>
              <w:noProof/>
            </w:rPr>
            <w:fldChar w:fldCharType="end"/>
          </w:r>
        </w:sdtContent>
      </w:sdt>
      <w:r>
        <w:t xml:space="preserve">. Improvement is made by introducing a virtual ground using A1 to mitigate the error due to finite </w:t>
      </w:r>
      <w:r>
        <w:lastRenderedPageBreak/>
        <w:t xml:space="preserve">drain resistances, and improve the speed. A comparator provides the polarity of input current, </w:t>
      </w:r>
      <w:r w:rsidRPr="00B5667C">
        <w:rPr>
          <w:i/>
        </w:rPr>
        <w:t>Sgn</w:t>
      </w:r>
      <w:r>
        <w:t xml:space="preserve">, used in the adaptation phase. </w:t>
      </w:r>
    </w:p>
    <w:p w:rsidR="00A54C20" w:rsidRDefault="00A54C20" w:rsidP="00A54C20">
      <w:pPr>
        <w:pStyle w:val="Caption1"/>
        <w:framePr w:vSpace="720" w:wrap="notBeside" w:x="1441" w:y="764"/>
      </w:pPr>
      <w:r w:rsidRPr="00D56713">
        <w:drawing>
          <wp:inline distT="0" distB="0" distL="0" distR="0">
            <wp:extent cx="4347845" cy="21913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47845" cy="2191385"/>
                    </a:xfrm>
                    <a:prstGeom prst="rect">
                      <a:avLst/>
                    </a:prstGeom>
                    <a:noFill/>
                    <a:ln>
                      <a:noFill/>
                    </a:ln>
                  </pic:spPr>
                </pic:pic>
              </a:graphicData>
            </a:graphic>
          </wp:inline>
        </w:drawing>
      </w:r>
    </w:p>
    <w:p w:rsidR="00A54C20" w:rsidRDefault="00A54C20" w:rsidP="00A54C20">
      <w:pPr>
        <w:pStyle w:val="Caption1"/>
        <w:framePr w:vSpace="720" w:wrap="notBeside" w:x="1441" w:y="764"/>
      </w:pPr>
      <w:bookmarkStart w:id="166" w:name="_Ref367977043"/>
      <w:bookmarkStart w:id="167" w:name="_Toc379142075"/>
      <w:bookmarkStart w:id="168" w:name="_Toc382919486"/>
      <w:r>
        <w:t xml:space="preserve">Figure </w:t>
      </w:r>
      <w:r w:rsidR="006856A6">
        <w:fldChar w:fldCharType="begin"/>
      </w:r>
      <w:r w:rsidR="00081056">
        <w:instrText xml:space="preserve"> STYLEREF 1 \s </w:instrText>
      </w:r>
      <w:r w:rsidR="006856A6">
        <w:fldChar w:fldCharType="separate"/>
      </w:r>
      <w:r w:rsidR="00081056">
        <w:t>3</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w:t>
      </w:r>
      <w:r w:rsidR="006856A6">
        <w:fldChar w:fldCharType="end"/>
      </w:r>
      <w:bookmarkEnd w:id="166"/>
      <w:r>
        <w:t>:</w:t>
      </w:r>
      <w:r w:rsidRPr="0093746C">
        <w:t xml:space="preserve"> </w:t>
      </w:r>
      <w:r>
        <w:t>The schematic of the D</w:t>
      </w:r>
      <w:r>
        <w:rPr>
          <w:vertAlign w:val="superscript"/>
        </w:rPr>
        <w:t>3</w:t>
      </w:r>
      <w:r>
        <w:t xml:space="preserve"> block.</w:t>
      </w:r>
      <w:bookmarkEnd w:id="167"/>
      <w:bookmarkEnd w:id="168"/>
    </w:p>
    <w:p w:rsidR="00A54C20" w:rsidRDefault="00D779BF" w:rsidP="00586A55">
      <w:r>
        <w:t xml:space="preserve">In the translinear operator circuit M5-M10, M5 copies the current from the absolute value circuit to get the Manhattan distance </w:t>
      </w:r>
      <w:r w:rsidRPr="00BC01DD">
        <w:rPr>
          <w:i/>
        </w:rPr>
        <w:t>|</w:t>
      </w:r>
      <w:r w:rsidRPr="00BF16C2">
        <w:rPr>
          <w:i/>
        </w:rPr>
        <w:t>y</w:t>
      </w:r>
      <w:r w:rsidRPr="00BF16C2">
        <w:rPr>
          <w:i/>
          <w:vertAlign w:val="subscript"/>
        </w:rPr>
        <w:t>ij</w:t>
      </w:r>
      <w:r w:rsidRPr="00BF16C2">
        <w:rPr>
          <w:i/>
          <w:vertAlign w:val="superscript"/>
        </w:rPr>
        <w:t xml:space="preserve">μ </w:t>
      </w:r>
      <w:r w:rsidRPr="00BC01DD">
        <w:rPr>
          <w:i/>
        </w:rPr>
        <w:t>-</w:t>
      </w:r>
      <w:r>
        <w:rPr>
          <w:i/>
        </w:rPr>
        <w:t xml:space="preserve"> </w:t>
      </w:r>
      <w:r w:rsidRPr="00BC01DD">
        <w:rPr>
          <w:i/>
        </w:rPr>
        <w:t>x</w:t>
      </w:r>
      <w:r w:rsidRPr="00BC01DD">
        <w:rPr>
          <w:i/>
          <w:vertAlign w:val="subscript"/>
        </w:rPr>
        <w:t>i</w:t>
      </w:r>
      <w:r w:rsidRPr="00BC01DD">
        <w:rPr>
          <w:i/>
        </w:rPr>
        <w:t>|</w:t>
      </w:r>
      <w:r>
        <w:t xml:space="preserve">, M9 forces the current into the drain of M8 by modulating its source voltage, and M6-8 and M10 form the translinear loop </w:t>
      </w:r>
      <w:sdt>
        <w:sdtPr>
          <w:id w:val="1592562268"/>
          <w:citation/>
        </w:sdtPr>
        <w:sdtContent>
          <w:r w:rsidR="006856A6">
            <w:fldChar w:fldCharType="begin"/>
          </w:r>
          <w:r>
            <w:instrText xml:space="preserve"> CITATION </w:instrText>
          </w:r>
          <w:r>
            <w:instrText>占位符</w:instrText>
          </w:r>
          <w:r>
            <w:instrText xml:space="preserve">1 \l 1033  </w:instrText>
          </w:r>
          <w:r w:rsidR="006856A6">
            <w:fldChar w:fldCharType="separate"/>
          </w:r>
          <w:r w:rsidR="0083302F" w:rsidRPr="0083302F">
            <w:rPr>
              <w:noProof/>
            </w:rPr>
            <w:t>[48]</w:t>
          </w:r>
          <w:r w:rsidR="006856A6">
            <w:fldChar w:fldCharType="end"/>
          </w:r>
        </w:sdtContent>
      </w:sdt>
      <w:r>
        <w:t xml:space="preserve">. </w:t>
      </w:r>
      <w:r w:rsidR="00366914">
        <w:t xml:space="preserve">The translinear circuits exploits the exponential relationship between the drain current and gate to source voltage of subthreshold transistors to implement efficient arithmetic functions. </w:t>
      </w:r>
      <w:r w:rsidR="00A54C20">
        <w:t xml:space="preserve">For transistors M6-M8 and M10 in </w:t>
      </w:r>
      <w:r w:rsidR="006856A6">
        <w:fldChar w:fldCharType="begin"/>
      </w:r>
      <w:r w:rsidR="00A54C20">
        <w:instrText xml:space="preserve"> REF _Ref367977043 \h </w:instrText>
      </w:r>
      <w:r w:rsidR="006856A6">
        <w:fldChar w:fldCharType="separate"/>
      </w:r>
      <w:r w:rsidR="00A54C20">
        <w:t xml:space="preserve">Figure </w:t>
      </w:r>
      <w:r w:rsidR="00A54C20">
        <w:rPr>
          <w:noProof/>
        </w:rPr>
        <w:t>3</w:t>
      </w:r>
      <w:r w:rsidR="00A54C20">
        <w:noBreakHyphen/>
      </w:r>
      <w:r w:rsidR="00A54C20">
        <w:rPr>
          <w:noProof/>
        </w:rPr>
        <w:t>2</w:t>
      </w:r>
      <w:r w:rsidR="006856A6">
        <w:fldChar w:fldCharType="end"/>
      </w:r>
      <w:r w:rsidR="00A54C20">
        <w:t xml:space="preserve">, their gate to source voltages form a loop, and according to Kirchhoff Voltage Law: </w:t>
      </w:r>
      <w:r w:rsidR="00366914">
        <w:t xml:space="preserve"> </w:t>
      </w:r>
    </w:p>
    <w:p w:rsidR="00A54C20" w:rsidRDefault="00A54C20" w:rsidP="00A54C20">
      <w:pPr>
        <w:pStyle w:val="MTDisplayEquation"/>
      </w:pPr>
      <w:r>
        <w:tab/>
      </w:r>
      <w:r w:rsidRPr="00A54C20">
        <w:rPr>
          <w:position w:val="-12"/>
        </w:rPr>
        <w:object w:dxaOrig="2439" w:dyaOrig="360">
          <v:shape id="_x0000_i1032" type="#_x0000_t75" style="width:121.85pt;height:18.2pt" o:ole="">
            <v:imagedata r:id="rId38" o:title=""/>
          </v:shape>
          <o:OLEObject Type="Embed" ProgID="Equation.DSMT4" ShapeID="_x0000_i1032" DrawAspect="Content" ObjectID="_1457186196" r:id="rId39"/>
        </w:object>
      </w:r>
      <w:r>
        <w:t xml:space="preserve"> </w:t>
      </w:r>
      <w:r>
        <w:tab/>
      </w:r>
      <w:r w:rsidR="006856A6">
        <w:fldChar w:fldCharType="begin"/>
      </w:r>
      <w:r>
        <w:instrText xml:space="preserve"> MACROBUTTON MTPlaceRef \* MERGEFORMAT </w:instrText>
      </w:r>
      <w:r w:rsidR="006856A6">
        <w:fldChar w:fldCharType="begin"/>
      </w:r>
      <w:r>
        <w:instrText xml:space="preserve"> SEQ MTEqn \h \* MERGEFORMAT </w:instrText>
      </w:r>
      <w:r w:rsidR="006856A6">
        <w:fldChar w:fldCharType="end"/>
      </w:r>
      <w:r>
        <w:instrText>(</w:instrText>
      </w:r>
      <w:fldSimple w:instr=" SEQ MTChap \c \* Arabic \* MERGEFORMAT ">
        <w:r>
          <w:rPr>
            <w:noProof/>
          </w:rPr>
          <w:instrText>3</w:instrText>
        </w:r>
      </w:fldSimple>
      <w:r>
        <w:instrText>.</w:instrText>
      </w:r>
      <w:fldSimple w:instr=" SEQ MTEqn \c \* Arabic \* MERGEFORMAT ">
        <w:r>
          <w:rPr>
            <w:noProof/>
          </w:rPr>
          <w:instrText>1</w:instrText>
        </w:r>
      </w:fldSimple>
      <w:r>
        <w:instrText>)</w:instrText>
      </w:r>
      <w:r w:rsidR="006856A6">
        <w:fldChar w:fldCharType="end"/>
      </w:r>
    </w:p>
    <w:p w:rsidR="00A54C20" w:rsidRDefault="00A54C20" w:rsidP="00A54C20">
      <w:pPr>
        <w:ind w:firstLine="0"/>
      </w:pPr>
      <w:r>
        <w:t>due to the exponential relationship (neglecting body effect for simplicity):</w:t>
      </w:r>
    </w:p>
    <w:p w:rsidR="00A54C20" w:rsidRPr="00A54C20" w:rsidRDefault="00A54C20" w:rsidP="00A54C20">
      <w:pPr>
        <w:pStyle w:val="MTDisplayEquation"/>
      </w:pPr>
      <w:r>
        <w:tab/>
      </w:r>
      <w:r w:rsidRPr="00A54C20">
        <w:rPr>
          <w:position w:val="-12"/>
        </w:rPr>
        <w:object w:dxaOrig="1260" w:dyaOrig="380">
          <v:shape id="_x0000_i1033" type="#_x0000_t75" style="width:64.1pt;height:19.8pt" o:ole="">
            <v:imagedata r:id="rId40" o:title=""/>
          </v:shape>
          <o:OLEObject Type="Embed" ProgID="Equation.DSMT4" ShapeID="_x0000_i1033" DrawAspect="Content" ObjectID="_1457186197" r:id="rId41"/>
        </w:object>
      </w:r>
      <w:r>
        <w:t xml:space="preserve"> </w:t>
      </w:r>
      <w:r>
        <w:tab/>
      </w:r>
      <w:r w:rsidR="006856A6">
        <w:fldChar w:fldCharType="begin"/>
      </w:r>
      <w:r>
        <w:instrText xml:space="preserve"> MACROBUTTON MTPlaceRef \* MERGEFORMAT </w:instrText>
      </w:r>
      <w:r w:rsidR="006856A6">
        <w:fldChar w:fldCharType="begin"/>
      </w:r>
      <w:r>
        <w:instrText xml:space="preserve"> SEQ MTEqn \h \* MERGEFORMAT </w:instrText>
      </w:r>
      <w:r w:rsidR="006856A6">
        <w:fldChar w:fldCharType="end"/>
      </w:r>
      <w:r>
        <w:instrText>(</w:instrText>
      </w:r>
      <w:fldSimple w:instr=" SEQ MTChap \c \* Arabic \* MERGEFORMAT ">
        <w:r>
          <w:rPr>
            <w:noProof/>
          </w:rPr>
          <w:instrText>3</w:instrText>
        </w:r>
      </w:fldSimple>
      <w:r>
        <w:instrText>.</w:instrText>
      </w:r>
      <w:fldSimple w:instr=" SEQ MTEqn \c \* Arabic \* MERGEFORMAT ">
        <w:r>
          <w:rPr>
            <w:noProof/>
          </w:rPr>
          <w:instrText>2</w:instrText>
        </w:r>
      </w:fldSimple>
      <w:r>
        <w:instrText>)</w:instrText>
      </w:r>
      <w:r w:rsidR="006856A6">
        <w:fldChar w:fldCharType="end"/>
      </w:r>
    </w:p>
    <w:p w:rsidR="00D779BF" w:rsidRDefault="00A54C20" w:rsidP="00A54C20">
      <w:pPr>
        <w:ind w:firstLine="0"/>
      </w:pPr>
      <w:r>
        <w:t xml:space="preserve">where </w:t>
      </w:r>
      <w:r w:rsidRPr="00A54C20">
        <w:rPr>
          <w:i/>
        </w:rPr>
        <w:t>I</w:t>
      </w:r>
      <w:r w:rsidRPr="00A54C20">
        <w:rPr>
          <w:i/>
          <w:vertAlign w:val="subscript"/>
        </w:rPr>
        <w:t>D0</w:t>
      </w:r>
      <w:r>
        <w:t xml:space="preserve"> is the pre-exponential constant, and a</w:t>
      </w:r>
      <w:r w:rsidR="00D779BF">
        <w:t>ssuming that M6-8 and M10 are matched, the drain current of M10 is given by</w:t>
      </w:r>
    </w:p>
    <w:p w:rsidR="00D779BF" w:rsidRPr="00FE3A9E" w:rsidRDefault="00D779BF" w:rsidP="00D779BF">
      <w:pPr>
        <w:pStyle w:val="MTDisplayEquation"/>
      </w:pPr>
      <w:r>
        <w:tab/>
      </w:r>
      <w:r w:rsidR="00957206" w:rsidRPr="00957206">
        <w:rPr>
          <w:position w:val="-14"/>
        </w:rPr>
        <w:object w:dxaOrig="3780" w:dyaOrig="400">
          <v:shape id="_x0000_i1034" type="#_x0000_t75" style="width:189.9pt;height:19.8pt" o:ole="">
            <v:imagedata r:id="rId42" o:title=""/>
          </v:shape>
          <o:OLEObject Type="Embed" ProgID="Equation.DSMT4" ShapeID="_x0000_i1034" DrawAspect="Content" ObjectID="_1457186198" r:id="rId43"/>
        </w:object>
      </w:r>
      <w:r>
        <w:t xml:space="preserve"> </w:t>
      </w:r>
      <w:r>
        <w:tab/>
      </w:r>
      <w:r w:rsidR="00A54C20">
        <w:t xml:space="preserve"> </w:t>
      </w:r>
      <w:r w:rsidR="006856A6">
        <w:fldChar w:fldCharType="begin"/>
      </w:r>
      <w:r w:rsidR="00A46423">
        <w:instrText xml:space="preserve"> MACROBUTTON MTPlaceRef \* MERGEFORMAT </w:instrText>
      </w:r>
      <w:r w:rsidR="006856A6">
        <w:fldChar w:fldCharType="begin"/>
      </w:r>
      <w:r w:rsidR="00A46423">
        <w:instrText xml:space="preserve"> SEQ MTEqn \h \* MERGEFORMAT </w:instrText>
      </w:r>
      <w:r w:rsidR="006856A6">
        <w:fldChar w:fldCharType="end"/>
      </w:r>
      <w:r w:rsidR="00A46423">
        <w:instrText>(</w:instrText>
      </w:r>
      <w:fldSimple w:instr=" SEQ MTChap \c \* Arabic \* MERGEFORMAT ">
        <w:r w:rsidR="00A54C20">
          <w:rPr>
            <w:noProof/>
          </w:rPr>
          <w:instrText>3</w:instrText>
        </w:r>
      </w:fldSimple>
      <w:r w:rsidR="00A46423">
        <w:instrText>.</w:instrText>
      </w:r>
      <w:fldSimple w:instr=" SEQ MTEqn \c \* Arabic \* MERGEFORMAT ">
        <w:r w:rsidR="00A54C20">
          <w:rPr>
            <w:noProof/>
          </w:rPr>
          <w:instrText>3</w:instrText>
        </w:r>
      </w:fldSimple>
      <w:r w:rsidR="00A46423">
        <w:instrText>)</w:instrText>
      </w:r>
      <w:r w:rsidR="006856A6">
        <w:fldChar w:fldCharType="end"/>
      </w:r>
    </w:p>
    <w:p w:rsidR="00D779BF" w:rsidRDefault="00D779BF" w:rsidP="00D779BF">
      <w:r>
        <w:lastRenderedPageBreak/>
        <w:t xml:space="preserve">The Euclidean distance </w:t>
      </w:r>
      <w:r w:rsidRPr="00BC01DD">
        <w:rPr>
          <w:i/>
        </w:rPr>
        <w:t>d</w:t>
      </w:r>
      <w:r w:rsidRPr="00BC01DD">
        <w:rPr>
          <w:i/>
          <w:vertAlign w:val="subscript"/>
        </w:rPr>
        <w:t>ij</w:t>
      </w:r>
      <w:r>
        <w:rPr>
          <w:i/>
          <w:vertAlign w:val="superscript"/>
        </w:rPr>
        <w:t>Euc</w:t>
      </w:r>
      <w:r>
        <w:t xml:space="preserve"> can be obtained by supplying M8 with a unit current </w:t>
      </w:r>
      <w:r w:rsidRPr="00B5667C">
        <w:rPr>
          <w:i/>
        </w:rPr>
        <w:t>I</w:t>
      </w:r>
      <w:r w:rsidRPr="00B5667C">
        <w:rPr>
          <w:i/>
          <w:vertAlign w:val="subscript"/>
        </w:rPr>
        <w:t>unit</w:t>
      </w:r>
      <w:r>
        <w:t xml:space="preserve">, and the Mahalanobis distance </w:t>
      </w:r>
      <w:r w:rsidRPr="00BC01DD">
        <w:rPr>
          <w:i/>
        </w:rPr>
        <w:t>d</w:t>
      </w:r>
      <w:r w:rsidRPr="00BC01DD">
        <w:rPr>
          <w:i/>
          <w:vertAlign w:val="subscript"/>
        </w:rPr>
        <w:t>ij</w:t>
      </w:r>
      <w:r>
        <w:rPr>
          <w:i/>
          <w:vertAlign w:val="superscript"/>
        </w:rPr>
        <w:t>Mah</w:t>
      </w:r>
      <w:r>
        <w:t xml:space="preserve"> realized by connecting the variance memory output </w:t>
      </w:r>
      <w:r w:rsidRPr="004379B4">
        <w:rPr>
          <w:i/>
        </w:rPr>
        <w:t>y</w:t>
      </w:r>
      <w:r w:rsidRPr="004379B4">
        <w:rPr>
          <w:i/>
          <w:vertAlign w:val="subscript"/>
        </w:rPr>
        <w:t>ij</w:t>
      </w:r>
      <w:r>
        <w:rPr>
          <w:i/>
          <w:vertAlign w:val="superscript"/>
        </w:rPr>
        <w:t>var</w:t>
      </w:r>
      <w:r>
        <w:t xml:space="preserve"> to M8. </w:t>
      </w:r>
    </w:p>
    <w:p w:rsidR="00D779BF" w:rsidRPr="008E3D90" w:rsidRDefault="00D779BF" w:rsidP="00E95CA1">
      <w:pPr>
        <w:pStyle w:val="Heading3"/>
      </w:pPr>
      <w:bookmarkStart w:id="169" w:name="_Toc381125059"/>
      <w:bookmarkStart w:id="170" w:name="_Toc381648450"/>
      <w:r>
        <w:t>Time-Domain Loser-Take-All (TD-LTA) Circuit</w:t>
      </w:r>
      <w:bookmarkEnd w:id="169"/>
      <w:bookmarkEnd w:id="170"/>
    </w:p>
    <w:p w:rsidR="00A54C20" w:rsidRPr="00A54C20" w:rsidRDefault="00A54C20" w:rsidP="00A54C20">
      <w:pPr>
        <w:pStyle w:val="Caption1"/>
        <w:framePr w:vSpace="720" w:wrap="notBeside" w:x="1427"/>
      </w:pPr>
      <w:r w:rsidRPr="00A54C20">
        <w:drawing>
          <wp:inline distT="0" distB="0" distL="0" distR="0">
            <wp:extent cx="4154667" cy="2829465"/>
            <wp:effectExtent l="0" t="0" r="0" b="0"/>
            <wp:docPr id="3450" name="Picture 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0"/>
                    <pic:cNvPicPr>
                      <a:picLocks noChangeAspect="1" noChangeArrowheads="1"/>
                    </pic:cNvPicPr>
                  </pic:nvPicPr>
                  <pic:blipFill>
                    <a:blip r:embed="rId44" cstate="print"/>
                    <a:srcRect/>
                    <a:stretch>
                      <a:fillRect/>
                    </a:stretch>
                  </pic:blipFill>
                  <pic:spPr bwMode="auto">
                    <a:xfrm>
                      <a:off x="0" y="0"/>
                      <a:ext cx="4154272" cy="2829196"/>
                    </a:xfrm>
                    <a:prstGeom prst="rect">
                      <a:avLst/>
                    </a:prstGeom>
                    <a:noFill/>
                    <a:ln w="9525">
                      <a:noFill/>
                      <a:miter lim="800000"/>
                      <a:headEnd/>
                      <a:tailEnd/>
                    </a:ln>
                  </pic:spPr>
                </pic:pic>
              </a:graphicData>
            </a:graphic>
          </wp:inline>
        </w:drawing>
      </w:r>
    </w:p>
    <w:p w:rsidR="00A54C20" w:rsidRPr="00A54C20" w:rsidRDefault="00A54C20" w:rsidP="00A54C20">
      <w:pPr>
        <w:pStyle w:val="Caption1"/>
        <w:framePr w:vSpace="720" w:wrap="notBeside" w:x="1427"/>
        <w:jc w:val="both"/>
      </w:pPr>
      <w:bookmarkStart w:id="171" w:name="_Ref367978343"/>
      <w:bookmarkStart w:id="172" w:name="_Toc379142076"/>
      <w:bookmarkStart w:id="173" w:name="_Toc382919487"/>
      <w:r w:rsidRPr="00A54C20">
        <w:t xml:space="preserve">Figure </w:t>
      </w:r>
      <w:r w:rsidR="006856A6">
        <w:fldChar w:fldCharType="begin"/>
      </w:r>
      <w:r w:rsidR="00081056">
        <w:instrText xml:space="preserve"> STYLEREF 1 \s </w:instrText>
      </w:r>
      <w:r w:rsidR="006856A6">
        <w:fldChar w:fldCharType="separate"/>
      </w:r>
      <w:r w:rsidR="00081056">
        <w:t>3</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3</w:t>
      </w:r>
      <w:r w:rsidR="006856A6">
        <w:fldChar w:fldCharType="end"/>
      </w:r>
      <w:bookmarkEnd w:id="171"/>
      <w:r w:rsidRPr="00A54C20">
        <w:t>: The simplified schematic of (a) the LTA network, (b) one cell of the LTA, (c) typical timing diagrams.</w:t>
      </w:r>
      <w:bookmarkEnd w:id="172"/>
      <w:bookmarkEnd w:id="173"/>
    </w:p>
    <w:p w:rsidR="00D779BF" w:rsidRDefault="00D779BF" w:rsidP="00586A55">
      <w:r>
        <w:t xml:space="preserve">The LTA circuit receives the Euclidean distances </w:t>
      </w:r>
      <w:r w:rsidRPr="0059630F">
        <w:rPr>
          <w:i/>
        </w:rPr>
        <w:t>d</w:t>
      </w:r>
      <w:r w:rsidRPr="0059630F">
        <w:rPr>
          <w:i/>
          <w:vertAlign w:val="subscript"/>
        </w:rPr>
        <w:t>j</w:t>
      </w:r>
      <w:r w:rsidRPr="0059630F">
        <w:rPr>
          <w:i/>
          <w:vertAlign w:val="superscript"/>
        </w:rPr>
        <w:t>Euc</w:t>
      </w:r>
      <w:r>
        <w:t xml:space="preserve">, and searches for the centroid with </w:t>
      </w:r>
      <w:r w:rsidR="00D56713">
        <w:t xml:space="preserve">th </w:t>
      </w:r>
      <w:r>
        <w:t xml:space="preserve">smallest distance. It consists of 4 LTA cells interconnected as shown in </w:t>
      </w:r>
      <w:r w:rsidR="006856A6">
        <w:fldChar w:fldCharType="begin"/>
      </w:r>
      <w:r>
        <w:instrText xml:space="preserve"> REF _Ref367978343 \h </w:instrText>
      </w:r>
      <w:r w:rsidR="006856A6">
        <w:fldChar w:fldCharType="separate"/>
      </w:r>
      <w:r w:rsidR="00AE0141">
        <w:t xml:space="preserve">Figure </w:t>
      </w:r>
      <w:r w:rsidR="00AE0141">
        <w:rPr>
          <w:noProof/>
        </w:rPr>
        <w:t>3</w:t>
      </w:r>
      <w:r w:rsidR="00AE0141">
        <w:noBreakHyphen/>
      </w:r>
      <w:r w:rsidR="00AE0141">
        <w:rPr>
          <w:noProof/>
        </w:rPr>
        <w:t>3</w:t>
      </w:r>
      <w:r w:rsidR="006856A6">
        <w:fldChar w:fldCharType="end"/>
      </w:r>
      <w:r>
        <w:t xml:space="preserve"> (a). The LTA cell shown in </w:t>
      </w:r>
      <w:r w:rsidR="006856A6">
        <w:fldChar w:fldCharType="begin"/>
      </w:r>
      <w:r>
        <w:instrText xml:space="preserve"> REF _Ref367978343 \h </w:instrText>
      </w:r>
      <w:r w:rsidR="006856A6">
        <w:fldChar w:fldCharType="separate"/>
      </w:r>
      <w:r w:rsidR="00AE0141">
        <w:t xml:space="preserve">Figure </w:t>
      </w:r>
      <w:r w:rsidR="00AE0141">
        <w:rPr>
          <w:noProof/>
        </w:rPr>
        <w:t>3</w:t>
      </w:r>
      <w:r w:rsidR="00AE0141">
        <w:noBreakHyphen/>
      </w:r>
      <w:r w:rsidR="00AE0141">
        <w:rPr>
          <w:noProof/>
        </w:rPr>
        <w:t>3</w:t>
      </w:r>
      <w:r w:rsidR="006856A6">
        <w:fldChar w:fldCharType="end"/>
      </w:r>
      <w:r>
        <w:t xml:space="preserve">(b) operates in time domain and exploits the dense digital blocks in modern process. The typical timing diagram of the “loser” and a “non-loser” cell is plotted in </w:t>
      </w:r>
      <w:r w:rsidR="006856A6">
        <w:fldChar w:fldCharType="begin"/>
      </w:r>
      <w:r>
        <w:instrText xml:space="preserve"> REF _Ref367978343 \h </w:instrText>
      </w:r>
      <w:r w:rsidR="006856A6">
        <w:fldChar w:fldCharType="separate"/>
      </w:r>
      <w:r w:rsidR="00AE0141">
        <w:t xml:space="preserve">Figure </w:t>
      </w:r>
      <w:r w:rsidR="00AE0141">
        <w:rPr>
          <w:noProof/>
        </w:rPr>
        <w:t>3</w:t>
      </w:r>
      <w:r w:rsidR="00AE0141">
        <w:noBreakHyphen/>
      </w:r>
      <w:r w:rsidR="00AE0141">
        <w:rPr>
          <w:noProof/>
        </w:rPr>
        <w:t>3</w:t>
      </w:r>
      <w:r w:rsidR="006856A6">
        <w:fldChar w:fldCharType="end"/>
      </w:r>
      <w:r>
        <w:t xml:space="preserve"> (c)</w:t>
      </w:r>
      <w:r w:rsidR="000951CD">
        <w:t>,</w:t>
      </w:r>
      <w:r w:rsidR="00FA3475">
        <w:t xml:space="preserve"> where</w:t>
      </w:r>
      <w:r w:rsidR="000951CD">
        <w:t xml:space="preserve"> the signals in the loser cell is suffixed with /L, and non-loser cell with /NL</w:t>
      </w:r>
      <w:r>
        <w:t xml:space="preserve">. The capacitor Cp is initially precharged to </w:t>
      </w:r>
      <w:r w:rsidRPr="007D162F">
        <w:rPr>
          <w:i/>
        </w:rPr>
        <w:t>Vdd</w:t>
      </w:r>
      <w:r>
        <w:t xml:space="preserve">, and is discharged by the input current when </w:t>
      </w:r>
      <w:r w:rsidRPr="007D162F">
        <w:rPr>
          <w:i/>
        </w:rPr>
        <w:t>Start</w:t>
      </w:r>
      <w:r>
        <w:rPr>
          <w:i/>
        </w:rPr>
        <w:t xml:space="preserve"> </w:t>
      </w:r>
      <w:r>
        <w:t>goes high (</w:t>
      </w:r>
      <w:r w:rsidR="00D56713">
        <w:rPr>
          <w:i/>
        </w:rPr>
        <w:t>t</w:t>
      </w:r>
      <w:r w:rsidRPr="00363D2B">
        <w:rPr>
          <w:i/>
          <w:vertAlign w:val="subscript"/>
        </w:rPr>
        <w:t>0</w:t>
      </w:r>
      <w:r w:rsidR="00D56713">
        <w:t>).  For the loser</w:t>
      </w:r>
      <w:r>
        <w:t xml:space="preserve"> cell, the threshold crossing of the comparator (</w:t>
      </w:r>
      <w:r w:rsidRPr="00363D2B">
        <w:rPr>
          <w:i/>
        </w:rPr>
        <w:t>t</w:t>
      </w:r>
      <w:r>
        <w:rPr>
          <w:i/>
          <w:vertAlign w:val="subscript"/>
        </w:rPr>
        <w:t>2</w:t>
      </w:r>
      <w:r>
        <w:t>)</w:t>
      </w:r>
      <w:r>
        <w:rPr>
          <w:i/>
          <w:vertAlign w:val="subscript"/>
        </w:rPr>
        <w:t xml:space="preserve"> </w:t>
      </w:r>
      <w:r>
        <w:t xml:space="preserve">is the latest among the 4 cells, so the data input </w:t>
      </w:r>
      <w:r w:rsidRPr="00E3380F">
        <w:rPr>
          <w:i/>
        </w:rPr>
        <w:t>D</w:t>
      </w:r>
      <w:r>
        <w:rPr>
          <w:i/>
        </w:rPr>
        <w:t xml:space="preserve"> </w:t>
      </w:r>
      <w:r>
        <w:t xml:space="preserve">of its D-latch is low when </w:t>
      </w:r>
      <w:r w:rsidRPr="00E3380F">
        <w:rPr>
          <w:i/>
        </w:rPr>
        <w:t>Latch</w:t>
      </w:r>
      <w:r>
        <w:t xml:space="preserve"> goes high. For the “non-loser” cell, </w:t>
      </w:r>
      <w:r w:rsidRPr="001B089E">
        <w:rPr>
          <w:i/>
        </w:rPr>
        <w:t>D</w:t>
      </w:r>
      <w:r>
        <w:t xml:space="preserve"> is high when </w:t>
      </w:r>
      <w:r w:rsidRPr="001B089E">
        <w:rPr>
          <w:i/>
        </w:rPr>
        <w:t>Latch</w:t>
      </w:r>
      <w:r>
        <w:t xml:space="preserve"> goes high (</w:t>
      </w:r>
      <w:r w:rsidRPr="00363D2B">
        <w:rPr>
          <w:i/>
        </w:rPr>
        <w:t>t</w:t>
      </w:r>
      <w:r>
        <w:rPr>
          <w:i/>
          <w:vertAlign w:val="subscript"/>
        </w:rPr>
        <w:t>1</w:t>
      </w:r>
      <w:r>
        <w:t xml:space="preserve">). Therefore, the output of the “loser” is latched to low </w:t>
      </w:r>
      <w:r>
        <w:lastRenderedPageBreak/>
        <w:t xml:space="preserve">while those of the others latched to high. At the end of LTA phase, </w:t>
      </w:r>
      <w:r w:rsidRPr="00DE7B72">
        <w:rPr>
          <w:i/>
        </w:rPr>
        <w:t>Start</w:t>
      </w:r>
      <w:r>
        <w:t xml:space="preserve"> latches all the cells regardless of </w:t>
      </w:r>
      <w:r w:rsidRPr="00C57DED">
        <w:rPr>
          <w:i/>
        </w:rPr>
        <w:t>V</w:t>
      </w:r>
      <w:r w:rsidRPr="00C57DED">
        <w:rPr>
          <w:i/>
          <w:vertAlign w:val="subscript"/>
        </w:rPr>
        <w:t>IN</w:t>
      </w:r>
      <w:r>
        <w:t xml:space="preserve">. Additional logic, omitted from </w:t>
      </w:r>
      <w:r w:rsidR="006856A6">
        <w:fldChar w:fldCharType="begin"/>
      </w:r>
      <w:r>
        <w:instrText xml:space="preserve"> REF _Ref367978343 \h </w:instrText>
      </w:r>
      <w:r w:rsidR="006856A6">
        <w:fldChar w:fldCharType="separate"/>
      </w:r>
      <w:r w:rsidR="00AE0141">
        <w:t xml:space="preserve">Figure </w:t>
      </w:r>
      <w:r w:rsidR="00AE0141">
        <w:rPr>
          <w:noProof/>
        </w:rPr>
        <w:t>3</w:t>
      </w:r>
      <w:r w:rsidR="00AE0141">
        <w:noBreakHyphen/>
      </w:r>
      <w:r w:rsidR="00AE0141">
        <w:rPr>
          <w:noProof/>
        </w:rPr>
        <w:t>3</w:t>
      </w:r>
      <w:r w:rsidR="006856A6">
        <w:fldChar w:fldCharType="end"/>
      </w:r>
      <w:r>
        <w:t xml:space="preserve"> for clarity, prevents the selection of multiple losers. </w:t>
      </w:r>
    </w:p>
    <w:p w:rsidR="00D779BF" w:rsidRDefault="00D779BF" w:rsidP="00586A55">
      <w:r>
        <w:t xml:space="preserve">Compared to a continuous time (CT) implementations similar to </w:t>
      </w:r>
      <w:sdt>
        <w:sdtPr>
          <w:id w:val="1167699484"/>
          <w:citation/>
        </w:sdtPr>
        <w:sdtContent>
          <w:r w:rsidR="006856A6">
            <w:fldChar w:fldCharType="begin"/>
          </w:r>
          <w:r>
            <w:instrText xml:space="preserve"> CITATION JLa89 \l 1033  </w:instrText>
          </w:r>
          <w:r w:rsidR="006856A6">
            <w:fldChar w:fldCharType="separate"/>
          </w:r>
          <w:r w:rsidR="0083302F" w:rsidRPr="0083302F">
            <w:rPr>
              <w:noProof/>
            </w:rPr>
            <w:t>[49]</w:t>
          </w:r>
          <w:r w:rsidR="006856A6">
            <w:rPr>
              <w:noProof/>
            </w:rPr>
            <w:fldChar w:fldCharType="end"/>
          </w:r>
        </w:sdtContent>
      </w:sdt>
      <w:r>
        <w:t xml:space="preserve">, the proposed TD-LTA can potentially yield lower power-delay product if Cp is realized with the parasitic capacitance at the input node. </w:t>
      </w:r>
    </w:p>
    <w:p w:rsidR="00D779BF" w:rsidRDefault="00D779BF" w:rsidP="00E95CA1">
      <w:pPr>
        <w:pStyle w:val="Heading3"/>
      </w:pPr>
      <w:bookmarkStart w:id="174" w:name="_Ref379230751"/>
      <w:bookmarkStart w:id="175" w:name="_Toc381125060"/>
      <w:bookmarkStart w:id="176" w:name="_Toc381648451"/>
      <w:r>
        <w:t>Memory Adaptation (MA) Circuit</w:t>
      </w:r>
      <w:bookmarkEnd w:id="174"/>
      <w:bookmarkEnd w:id="175"/>
      <w:bookmarkEnd w:id="176"/>
    </w:p>
    <w:p w:rsidR="00D779BF" w:rsidRDefault="00D779BF" w:rsidP="00D779BF">
      <w:r>
        <w:t xml:space="preserve">The error currents between the input and the best-matching centroids’ memory values are passed to the MA circuits. Each row of the MDC cells shares two MA circuits, for mean and variance memory respectively. The simplified schematic and timing diagram is shown in </w:t>
      </w:r>
      <w:r w:rsidR="006856A6">
        <w:fldChar w:fldCharType="begin"/>
      </w:r>
      <w:r>
        <w:instrText xml:space="preserve"> REF _Ref368304599 \h </w:instrText>
      </w:r>
      <w:r w:rsidR="006856A6">
        <w:fldChar w:fldCharType="separate"/>
      </w:r>
      <w:r w:rsidR="00AE0141">
        <w:t xml:space="preserve">Figure </w:t>
      </w:r>
      <w:r w:rsidR="00AE0141">
        <w:rPr>
          <w:noProof/>
        </w:rPr>
        <w:t>3</w:t>
      </w:r>
      <w:r w:rsidR="00AE0141">
        <w:noBreakHyphen/>
      </w:r>
      <w:r w:rsidR="00AE0141">
        <w:rPr>
          <w:noProof/>
        </w:rPr>
        <w:t>4</w:t>
      </w:r>
      <w:r w:rsidR="006856A6">
        <w:fldChar w:fldCharType="end"/>
      </w:r>
      <w:r>
        <w:t xml:space="preserve">. The MA circuit utilizes the charging and discharging of </w:t>
      </w:r>
      <w:r w:rsidR="00D56713">
        <w:t xml:space="preserve">a </w:t>
      </w:r>
      <w:r>
        <w:t xml:space="preserve">capacitor to realize current-to-pulse-width conversion. The voltage </w:t>
      </w:r>
      <w:r w:rsidRPr="00352E5A">
        <w:rPr>
          <w:i/>
        </w:rPr>
        <w:t>Vp</w:t>
      </w:r>
      <w:r>
        <w:rPr>
          <w:i/>
        </w:rPr>
        <w:t xml:space="preserve"> </w:t>
      </w:r>
      <w:r>
        <w:t xml:space="preserve">is first discharged from </w:t>
      </w:r>
      <w:r w:rsidRPr="00777A70">
        <w:rPr>
          <w:i/>
        </w:rPr>
        <w:t>Vdd</w:t>
      </w:r>
      <w:r>
        <w:t xml:space="preserve"> by the input current for a fixed period of </w:t>
      </w:r>
      <w:r w:rsidRPr="00C57DED">
        <w:rPr>
          <w:i/>
        </w:rPr>
        <w:t>t</w:t>
      </w:r>
      <w:r w:rsidRPr="00FF53F6">
        <w:rPr>
          <w:i/>
          <w:vertAlign w:val="subscript"/>
        </w:rPr>
        <w:t>1</w:t>
      </w:r>
      <w:r>
        <w:t xml:space="preserve">, then ramped up by the external voltage </w:t>
      </w:r>
      <w:r w:rsidRPr="00363D2B">
        <w:rPr>
          <w:i/>
        </w:rPr>
        <w:t>V</w:t>
      </w:r>
      <w:r w:rsidRPr="00363D2B">
        <w:rPr>
          <w:i/>
          <w:vertAlign w:val="subscript"/>
        </w:rPr>
        <w:t>RAMP</w:t>
      </w:r>
      <w:r>
        <w:t xml:space="preserve"> at the bottom plate of C1, until </w:t>
      </w:r>
      <w:r w:rsidRPr="00352E5A">
        <w:rPr>
          <w:i/>
        </w:rPr>
        <w:t>Vp</w:t>
      </w:r>
      <w:r>
        <w:rPr>
          <w:i/>
        </w:rPr>
        <w:t xml:space="preserve"> </w:t>
      </w:r>
      <w:r>
        <w:t xml:space="preserve">crosses </w:t>
      </w:r>
      <w:r w:rsidRPr="00363D2B">
        <w:rPr>
          <w:i/>
        </w:rPr>
        <w:t>Vdd</w:t>
      </w:r>
      <w:r>
        <w:t xml:space="preserve"> at </w:t>
      </w:r>
      <w:r w:rsidRPr="00363D2B">
        <w:rPr>
          <w:i/>
        </w:rPr>
        <w:t>t</w:t>
      </w:r>
      <w:r w:rsidRPr="00FF53F6">
        <w:rPr>
          <w:i/>
          <w:vertAlign w:val="subscript"/>
        </w:rPr>
        <w:t>2</w:t>
      </w:r>
      <w:r>
        <w:t xml:space="preserve">. The update pulse is defined by </w:t>
      </w:r>
      <w:r w:rsidRPr="00FF53F6">
        <w:rPr>
          <w:i/>
        </w:rPr>
        <w:t>t</w:t>
      </w:r>
      <w:r w:rsidRPr="00FF53F6">
        <w:rPr>
          <w:i/>
          <w:vertAlign w:val="subscript"/>
        </w:rPr>
        <w:t>2</w:t>
      </w:r>
      <w:r w:rsidRPr="00FF53F6">
        <w:rPr>
          <w:i/>
        </w:rPr>
        <w:t>-t</w:t>
      </w:r>
      <w:r w:rsidRPr="00FF53F6">
        <w:rPr>
          <w:i/>
          <w:vertAlign w:val="subscript"/>
        </w:rPr>
        <w:t>1</w:t>
      </w:r>
      <w:r>
        <w:t xml:space="preserve">, and is proportional to the input error current, allowing the memory values to adapt to the moving averages. </w:t>
      </w:r>
    </w:p>
    <w:p w:rsidR="004D3809" w:rsidRDefault="004D3809" w:rsidP="004D3809">
      <w:pPr>
        <w:pStyle w:val="Caption1"/>
        <w:framePr w:vSpace="720" w:wrap="notBeside" w:x="1806"/>
      </w:pPr>
      <w:r w:rsidRPr="001053F0">
        <w:drawing>
          <wp:inline distT="0" distB="0" distL="0" distR="0">
            <wp:extent cx="4370119" cy="1582788"/>
            <wp:effectExtent l="0" t="0" r="0" b="0"/>
            <wp:docPr id="3168" name="Picture 1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12"/>
                    <pic:cNvPicPr>
                      <a:picLocks noChangeAspect="1" noChangeArrowheads="1"/>
                    </pic:cNvPicPr>
                  </pic:nvPicPr>
                  <pic:blipFill>
                    <a:blip r:embed="rId45" cstate="print"/>
                    <a:srcRect/>
                    <a:stretch>
                      <a:fillRect/>
                    </a:stretch>
                  </pic:blipFill>
                  <pic:spPr bwMode="auto">
                    <a:xfrm>
                      <a:off x="0" y="0"/>
                      <a:ext cx="4378819" cy="1585939"/>
                    </a:xfrm>
                    <a:prstGeom prst="rect">
                      <a:avLst/>
                    </a:prstGeom>
                    <a:noFill/>
                    <a:ln w="9525">
                      <a:noFill/>
                      <a:miter lim="800000"/>
                      <a:headEnd/>
                      <a:tailEnd/>
                    </a:ln>
                  </pic:spPr>
                </pic:pic>
              </a:graphicData>
            </a:graphic>
          </wp:inline>
        </w:drawing>
      </w:r>
    </w:p>
    <w:p w:rsidR="004D3809" w:rsidRPr="001053F0" w:rsidRDefault="004D3809" w:rsidP="004D3809">
      <w:pPr>
        <w:pStyle w:val="Caption1"/>
        <w:framePr w:vSpace="720" w:wrap="notBeside" w:x="1806"/>
      </w:pPr>
      <w:bookmarkStart w:id="177" w:name="_Ref368304599"/>
      <w:bookmarkStart w:id="178" w:name="_Toc379142077"/>
      <w:bookmarkStart w:id="179" w:name="_Toc382919488"/>
      <w:r>
        <w:t xml:space="preserve">Figure </w:t>
      </w:r>
      <w:r w:rsidR="006856A6">
        <w:fldChar w:fldCharType="begin"/>
      </w:r>
      <w:r w:rsidR="00081056">
        <w:instrText xml:space="preserve"> STYLEREF 1 \s </w:instrText>
      </w:r>
      <w:r w:rsidR="006856A6">
        <w:fldChar w:fldCharType="separate"/>
      </w:r>
      <w:r w:rsidR="00081056">
        <w:t>3</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4</w:t>
      </w:r>
      <w:r w:rsidR="006856A6">
        <w:fldChar w:fldCharType="end"/>
      </w:r>
      <w:bookmarkEnd w:id="177"/>
      <w:r>
        <w:t>: (a) The simplified schematic and (b) timing diagram of the MA circuit.</w:t>
      </w:r>
      <w:bookmarkEnd w:id="178"/>
      <w:bookmarkEnd w:id="179"/>
    </w:p>
    <w:p w:rsidR="004D3809" w:rsidRDefault="004D3809" w:rsidP="00D779BF"/>
    <w:p w:rsidR="00D779BF" w:rsidRPr="003A1F51" w:rsidRDefault="00D779BF" w:rsidP="00E95CA1">
      <w:pPr>
        <w:pStyle w:val="Heading2"/>
      </w:pPr>
      <w:bookmarkStart w:id="180" w:name="_Toc381125061"/>
      <w:bookmarkStart w:id="181" w:name="_Toc381648452"/>
      <w:r>
        <w:lastRenderedPageBreak/>
        <w:t>Measurement Results</w:t>
      </w:r>
      <w:bookmarkEnd w:id="180"/>
      <w:bookmarkEnd w:id="181"/>
    </w:p>
    <w:p w:rsidR="00C42C67" w:rsidRDefault="00C42C67" w:rsidP="004D3809">
      <w:pPr>
        <w:pStyle w:val="Caption2"/>
        <w:framePr w:vSpace="720" w:wrap="notBeside"/>
      </w:pPr>
      <w:r>
        <w:object w:dxaOrig="10153" w:dyaOrig="6849">
          <v:shape id="_x0000_i1035" type="#_x0000_t75" style="width:303.05pt;height:206.5pt" o:ole="">
            <v:imagedata r:id="rId46" o:title=""/>
          </v:shape>
          <o:OLEObject Type="Embed" ProgID="Visio.Drawing.11" ShapeID="_x0000_i1035" DrawAspect="Content" ObjectID="_1457186199" r:id="rId47"/>
        </w:object>
      </w:r>
    </w:p>
    <w:p w:rsidR="00C42C67" w:rsidRDefault="00C42C67" w:rsidP="004D3809">
      <w:pPr>
        <w:pStyle w:val="Caption2"/>
        <w:framePr w:vSpace="720" w:wrap="notBeside"/>
      </w:pPr>
      <w:bookmarkStart w:id="182" w:name="_Ref379141640"/>
      <w:bookmarkStart w:id="183" w:name="_Toc379142078"/>
      <w:bookmarkStart w:id="184" w:name="_Toc382919489"/>
      <w:r>
        <w:t xml:space="preserve">Figure </w:t>
      </w:r>
      <w:r w:rsidR="006856A6">
        <w:fldChar w:fldCharType="begin"/>
      </w:r>
      <w:r w:rsidR="00081056">
        <w:instrText xml:space="preserve"> STYLEREF 1 \s </w:instrText>
      </w:r>
      <w:r w:rsidR="006856A6">
        <w:fldChar w:fldCharType="separate"/>
      </w:r>
      <w:r w:rsidR="00081056">
        <w:t>3</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5</w:t>
      </w:r>
      <w:r w:rsidR="006856A6">
        <w:fldChar w:fldCharType="end"/>
      </w:r>
      <w:bookmarkEnd w:id="182"/>
      <w:r>
        <w:t>:</w:t>
      </w:r>
      <w:r w:rsidRPr="0093746C">
        <w:t xml:space="preserve"> </w:t>
      </w:r>
      <w:r>
        <w:t>Classification test results.</w:t>
      </w:r>
      <w:bookmarkEnd w:id="183"/>
      <w:bookmarkEnd w:id="184"/>
    </w:p>
    <w:p w:rsidR="00D779BF" w:rsidRDefault="00D779BF" w:rsidP="00D779BF">
      <w:r>
        <w:t xml:space="preserve">The proposed clustering circuit has been fabricated in a </w:t>
      </w:r>
      <w:r w:rsidR="00F464B5">
        <w:t>0.13 μm</w:t>
      </w:r>
      <w:r>
        <w:t xml:space="preserve"> CMOS process using thick-oxide IO FETs, occupying 0.18 mm</w:t>
      </w:r>
      <w:r>
        <w:rPr>
          <w:vertAlign w:val="superscript"/>
        </w:rPr>
        <w:t>2</w:t>
      </w:r>
      <w:r>
        <w:t xml:space="preserve"> of active area including the programming registers and biasing circuits. The prototype has 8 input dimensions</w:t>
      </w:r>
      <w:r w:rsidRPr="000D393A">
        <w:t xml:space="preserve"> </w:t>
      </w:r>
      <w:r>
        <w:t>and 4 centroids, and consumes 15</w:t>
      </w:r>
      <w:r w:rsidRPr="00B91028">
        <w:rPr>
          <w:vertAlign w:val="superscript"/>
        </w:rPr>
        <w:t xml:space="preserve"> </w:t>
      </w:r>
      <w:r w:rsidRPr="00CB35FF">
        <w:t>μ</w:t>
      </w:r>
      <w:r>
        <w:t xml:space="preserve">W with 3 V supply. </w:t>
      </w:r>
    </w:p>
    <w:p w:rsidR="00C42C67" w:rsidRDefault="00C42C67" w:rsidP="00C42C67">
      <w:r>
        <w:t>The classification test was performed by programming the centroids to fixed positions and disabling memory adaptation. The inputs are equally spaced and randomly presented to the circuit. To allow easier visual interpretation, only 2 out of 8 dimensions of input vectors are shown. The results are color-coded and the measured decision boundaries show good matching with the ideal boundaries, illustrated in</w:t>
      </w:r>
      <w:r w:rsidR="00F1328A">
        <w:t xml:space="preserve"> </w:t>
      </w:r>
      <w:r w:rsidR="006856A6">
        <w:fldChar w:fldCharType="begin"/>
      </w:r>
      <w:r w:rsidR="00F1328A">
        <w:instrText xml:space="preserve"> REF _Ref379141640 \h </w:instrText>
      </w:r>
      <w:r w:rsidR="006856A6">
        <w:fldChar w:fldCharType="separate"/>
      </w:r>
      <w:r w:rsidR="00AE0141">
        <w:t xml:space="preserve">Figure </w:t>
      </w:r>
      <w:r w:rsidR="00AE0141">
        <w:rPr>
          <w:noProof/>
        </w:rPr>
        <w:t>3</w:t>
      </w:r>
      <w:r w:rsidR="00AE0141">
        <w:noBreakHyphen/>
      </w:r>
      <w:r w:rsidR="00AE0141">
        <w:rPr>
          <w:noProof/>
        </w:rPr>
        <w:t>5</w:t>
      </w:r>
      <w:r w:rsidR="006856A6">
        <w:fldChar w:fldCharType="end"/>
      </w:r>
      <w:r>
        <w:t>.</w:t>
      </w:r>
      <w:r w:rsidR="00F1328A">
        <w:t xml:space="preserve"> In this plot, t</w:t>
      </w:r>
      <w:r w:rsidR="00F1328A" w:rsidRPr="00F1328A">
        <w:t>he 4 centroids are shown in diamond shapes. The circuit assigns the input data to different centroids based on the Euclidean distances. The measured decision boundaries are shown as solid lines and ideal boundaries as dashed lines.</w:t>
      </w:r>
      <w:r>
        <w:t xml:space="preserve"> The prototype circuit runs classification at a speed of 16 kHz, limited by the </w:t>
      </w:r>
      <w:r>
        <w:lastRenderedPageBreak/>
        <w:t xml:space="preserve">settling time of the input current. </w:t>
      </w:r>
    </w:p>
    <w:p w:rsidR="004D3809" w:rsidRPr="00581972" w:rsidRDefault="004D3809" w:rsidP="004D3809">
      <w:pPr>
        <w:pStyle w:val="Caption2"/>
        <w:framePr w:vSpace="720" w:wrap="notBeside" w:yAlign="top"/>
      </w:pPr>
      <w:r w:rsidRPr="00581972">
        <w:rPr>
          <w:lang w:eastAsia="zh-CN"/>
        </w:rPr>
        <w:drawing>
          <wp:inline distT="0" distB="0" distL="0" distR="0">
            <wp:extent cx="3680011" cy="2380890"/>
            <wp:effectExtent l="0" t="0" r="0" b="635"/>
            <wp:docPr id="3442" name="Picture 39" descr="D:\Papers\CICC2013\matlab code\cluster\plot\untitle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Papers\CICC2013\matlab code\cluster\plot\untitled5.png"/>
                    <pic:cNvPicPr>
                      <a:picLocks noChangeAspect="1" noChangeArrowheads="1"/>
                    </pic:cNvPicPr>
                  </pic:nvPicPr>
                  <pic:blipFill>
                    <a:blip r:embed="rId48" cstate="print"/>
                    <a:srcRect/>
                    <a:stretch>
                      <a:fillRect/>
                    </a:stretch>
                  </pic:blipFill>
                  <pic:spPr bwMode="auto">
                    <a:xfrm>
                      <a:off x="0" y="0"/>
                      <a:ext cx="3698027" cy="2392546"/>
                    </a:xfrm>
                    <a:prstGeom prst="rect">
                      <a:avLst/>
                    </a:prstGeom>
                    <a:noFill/>
                    <a:ln w="9525">
                      <a:noFill/>
                      <a:miter lim="800000"/>
                      <a:headEnd/>
                      <a:tailEnd/>
                    </a:ln>
                  </pic:spPr>
                </pic:pic>
              </a:graphicData>
            </a:graphic>
          </wp:inline>
        </w:drawing>
      </w:r>
    </w:p>
    <w:p w:rsidR="004D3809" w:rsidRPr="00581972" w:rsidRDefault="004D3809" w:rsidP="004D3809">
      <w:pPr>
        <w:pStyle w:val="Caption2"/>
        <w:framePr w:vSpace="720" w:wrap="notBeside" w:yAlign="top"/>
      </w:pPr>
      <w:bookmarkStart w:id="185" w:name="_Ref379142174"/>
      <w:bookmarkStart w:id="186" w:name="_Toc379142079"/>
      <w:bookmarkStart w:id="187" w:name="_Toc382919490"/>
      <w:r w:rsidRPr="00581972">
        <w:t xml:space="preserve">Figure </w:t>
      </w:r>
      <w:r w:rsidR="006856A6">
        <w:fldChar w:fldCharType="begin"/>
      </w:r>
      <w:r w:rsidR="00081056">
        <w:instrText xml:space="preserve"> STYLEREF 1 \s </w:instrText>
      </w:r>
      <w:r w:rsidR="006856A6">
        <w:fldChar w:fldCharType="separate"/>
      </w:r>
      <w:r w:rsidR="00081056">
        <w:t>3</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6</w:t>
      </w:r>
      <w:r w:rsidR="006856A6">
        <w:fldChar w:fldCharType="end"/>
      </w:r>
      <w:bookmarkEnd w:id="185"/>
      <w:r w:rsidRPr="00581972">
        <w:t>: Clustering test result.</w:t>
      </w:r>
      <w:bookmarkEnd w:id="186"/>
      <w:bookmarkEnd w:id="187"/>
      <w:r w:rsidRPr="00581972">
        <w:t xml:space="preserve"> </w:t>
      </w:r>
    </w:p>
    <w:p w:rsidR="004D3809" w:rsidRDefault="004D3809" w:rsidP="004D3809">
      <w:pPr>
        <w:pStyle w:val="Table"/>
        <w:framePr w:wrap="notBeside" w:vAnchor="page" w:hAnchor="page" w:x="1810" w:y="11177"/>
      </w:pPr>
      <w:bookmarkStart w:id="188" w:name="_Ref379141925"/>
      <w:bookmarkStart w:id="189" w:name="_Toc381125487"/>
      <w:r w:rsidRPr="003F3875">
        <w:t xml:space="preserve">Table </w:t>
      </w:r>
      <w:fldSimple w:instr=" SEQ Table \* ROMAN ">
        <w:r>
          <w:rPr>
            <w:noProof/>
          </w:rPr>
          <w:t>II</w:t>
        </w:r>
      </w:fldSimple>
      <w:bookmarkEnd w:id="188"/>
      <w:r w:rsidRPr="00D41EEB">
        <w:t>.  Performance Summary</w:t>
      </w:r>
      <w:r>
        <w:t xml:space="preserve"> of the Clustering Circuit</w:t>
      </w:r>
      <w:bookmarkEnd w:id="189"/>
    </w:p>
    <w:tbl>
      <w:tblPr>
        <w:tblStyle w:val="TableClassic1"/>
        <w:tblW w:w="5184" w:type="dxa"/>
        <w:jc w:val="center"/>
        <w:tblLook w:val="04A0"/>
      </w:tblPr>
      <w:tblGrid>
        <w:gridCol w:w="2592"/>
        <w:gridCol w:w="2592"/>
      </w:tblGrid>
      <w:tr w:rsidR="004D3809" w:rsidRPr="003F3875" w:rsidTr="00A84CF1">
        <w:trPr>
          <w:cnfStyle w:val="100000000000"/>
          <w:trHeight w:val="144"/>
          <w:jc w:val="center"/>
        </w:trPr>
        <w:tc>
          <w:tcPr>
            <w:cnfStyle w:val="001000000000"/>
            <w:tcW w:w="2592" w:type="dxa"/>
          </w:tcPr>
          <w:p w:rsidR="004D3809" w:rsidRPr="003952B0" w:rsidRDefault="004D3809" w:rsidP="004D3809">
            <w:pPr>
              <w:pStyle w:val="Caption1"/>
              <w:framePr w:w="8640" w:hSpace="288" w:wrap="notBeside" w:x="1810" w:y="11177"/>
              <w:jc w:val="left"/>
              <w:rPr>
                <w:b w:val="0"/>
                <w:szCs w:val="16"/>
              </w:rPr>
            </w:pPr>
            <w:r w:rsidRPr="003952B0">
              <w:rPr>
                <w:b w:val="0"/>
                <w:szCs w:val="16"/>
              </w:rPr>
              <w:t>Parameter</w:t>
            </w:r>
          </w:p>
        </w:tc>
        <w:tc>
          <w:tcPr>
            <w:tcW w:w="2592" w:type="dxa"/>
          </w:tcPr>
          <w:p w:rsidR="004D3809" w:rsidRPr="003952B0" w:rsidRDefault="004D3809" w:rsidP="004D3809">
            <w:pPr>
              <w:pStyle w:val="Caption1"/>
              <w:framePr w:w="8640" w:hSpace="288" w:wrap="notBeside" w:x="1810" w:y="11177"/>
              <w:cnfStyle w:val="100000000000"/>
              <w:rPr>
                <w:b w:val="0"/>
                <w:szCs w:val="16"/>
              </w:rPr>
            </w:pPr>
            <w:r w:rsidRPr="003952B0">
              <w:rPr>
                <w:b w:val="0"/>
                <w:szCs w:val="16"/>
              </w:rPr>
              <w:t>Value</w:t>
            </w:r>
          </w:p>
        </w:tc>
      </w:tr>
      <w:tr w:rsidR="004D3809" w:rsidRPr="003F3875" w:rsidTr="00A84CF1">
        <w:trPr>
          <w:trHeight w:val="144"/>
          <w:jc w:val="center"/>
        </w:trPr>
        <w:tc>
          <w:tcPr>
            <w:cnfStyle w:val="001000000000"/>
            <w:tcW w:w="2592" w:type="dxa"/>
          </w:tcPr>
          <w:p w:rsidR="004D3809" w:rsidRPr="003952B0" w:rsidRDefault="004D3809" w:rsidP="004D3809">
            <w:pPr>
              <w:pStyle w:val="Caption1"/>
              <w:framePr w:w="8640" w:hSpace="288" w:wrap="notBeside" w:x="1810" w:y="11177"/>
              <w:jc w:val="left"/>
              <w:rPr>
                <w:b w:val="0"/>
                <w:szCs w:val="16"/>
              </w:rPr>
            </w:pPr>
            <w:r w:rsidRPr="003952B0">
              <w:rPr>
                <w:b w:val="0"/>
                <w:szCs w:val="16"/>
              </w:rPr>
              <w:t>Technology</w:t>
            </w:r>
          </w:p>
        </w:tc>
        <w:tc>
          <w:tcPr>
            <w:tcW w:w="2592" w:type="dxa"/>
          </w:tcPr>
          <w:p w:rsidR="004D3809" w:rsidRPr="003952B0" w:rsidRDefault="004D3809" w:rsidP="004D3809">
            <w:pPr>
              <w:pStyle w:val="Caption1"/>
              <w:framePr w:w="8640" w:hSpace="288" w:wrap="notBeside" w:x="1810" w:y="11177"/>
              <w:cnfStyle w:val="000000000000"/>
              <w:rPr>
                <w:b w:val="0"/>
                <w:szCs w:val="16"/>
              </w:rPr>
            </w:pPr>
            <w:r>
              <w:rPr>
                <w:b w:val="0"/>
                <w:szCs w:val="16"/>
              </w:rPr>
              <w:t xml:space="preserve">1P8M 0.13 </w:t>
            </w:r>
            <w:r w:rsidRPr="003952B0">
              <w:rPr>
                <w:b w:val="0"/>
                <w:szCs w:val="16"/>
              </w:rPr>
              <w:t>μm CMOS</w:t>
            </w:r>
          </w:p>
        </w:tc>
      </w:tr>
      <w:tr w:rsidR="004D3809" w:rsidRPr="003F3875" w:rsidTr="00A84CF1">
        <w:trPr>
          <w:trHeight w:val="144"/>
          <w:jc w:val="center"/>
        </w:trPr>
        <w:tc>
          <w:tcPr>
            <w:cnfStyle w:val="001000000000"/>
            <w:tcW w:w="2592" w:type="dxa"/>
          </w:tcPr>
          <w:p w:rsidR="004D3809" w:rsidRPr="003952B0" w:rsidRDefault="004D3809" w:rsidP="004D3809">
            <w:pPr>
              <w:pStyle w:val="Caption1"/>
              <w:framePr w:w="8640" w:hSpace="288" w:wrap="notBeside" w:x="1810" w:y="11177"/>
              <w:jc w:val="left"/>
              <w:rPr>
                <w:b w:val="0"/>
                <w:szCs w:val="16"/>
              </w:rPr>
            </w:pPr>
            <w:r w:rsidRPr="003952B0">
              <w:rPr>
                <w:b w:val="0"/>
              </w:rPr>
              <w:t>Total Area</w:t>
            </w:r>
          </w:p>
        </w:tc>
        <w:tc>
          <w:tcPr>
            <w:tcW w:w="2592" w:type="dxa"/>
          </w:tcPr>
          <w:p w:rsidR="004D3809" w:rsidRPr="003952B0" w:rsidRDefault="004D3809" w:rsidP="004D3809">
            <w:pPr>
              <w:pStyle w:val="Caption1"/>
              <w:framePr w:w="8640" w:hSpace="288" w:wrap="notBeside" w:x="1810" w:y="11177"/>
              <w:cnfStyle w:val="000000000000"/>
              <w:rPr>
                <w:b w:val="0"/>
                <w:szCs w:val="16"/>
              </w:rPr>
            </w:pPr>
            <w:r w:rsidRPr="003952B0">
              <w:rPr>
                <w:b w:val="0"/>
              </w:rPr>
              <w:t>0.9 × 0.2 mm</w:t>
            </w:r>
            <w:r w:rsidRPr="003952B0">
              <w:rPr>
                <w:b w:val="0"/>
                <w:vertAlign w:val="superscript"/>
              </w:rPr>
              <w:t>2</w:t>
            </w:r>
            <w:r w:rsidRPr="003952B0">
              <w:rPr>
                <w:b w:val="0"/>
              </w:rPr>
              <w:t xml:space="preserve"> (8 × 4 array)</w:t>
            </w:r>
          </w:p>
        </w:tc>
      </w:tr>
      <w:tr w:rsidR="004D3809" w:rsidRPr="003F3875" w:rsidTr="00A84CF1">
        <w:trPr>
          <w:trHeight w:val="144"/>
          <w:jc w:val="center"/>
        </w:trPr>
        <w:tc>
          <w:tcPr>
            <w:cnfStyle w:val="001000000000"/>
            <w:tcW w:w="2592" w:type="dxa"/>
          </w:tcPr>
          <w:p w:rsidR="004D3809" w:rsidRPr="003952B0" w:rsidRDefault="004D3809" w:rsidP="004D3809">
            <w:pPr>
              <w:pStyle w:val="Caption1"/>
              <w:framePr w:w="8640" w:hSpace="288" w:wrap="notBeside" w:x="1810" w:y="11177"/>
              <w:jc w:val="left"/>
              <w:rPr>
                <w:b w:val="0"/>
                <w:szCs w:val="16"/>
              </w:rPr>
            </w:pPr>
            <w:r w:rsidRPr="003952B0">
              <w:rPr>
                <w:b w:val="0"/>
              </w:rPr>
              <w:t>MDC Cell Area</w:t>
            </w:r>
          </w:p>
        </w:tc>
        <w:tc>
          <w:tcPr>
            <w:tcW w:w="2592" w:type="dxa"/>
          </w:tcPr>
          <w:p w:rsidR="004D3809" w:rsidRPr="003952B0" w:rsidRDefault="004D3809" w:rsidP="004D3809">
            <w:pPr>
              <w:pStyle w:val="Caption1"/>
              <w:framePr w:w="8640" w:hSpace="288" w:wrap="notBeside" w:x="1810" w:y="11177"/>
              <w:cnfStyle w:val="000000000000"/>
              <w:rPr>
                <w:b w:val="0"/>
                <w:szCs w:val="16"/>
              </w:rPr>
            </w:pPr>
            <w:r w:rsidRPr="003952B0">
              <w:rPr>
                <w:b w:val="0"/>
              </w:rPr>
              <w:t>90 × 30 μm</w:t>
            </w:r>
            <w:r w:rsidRPr="003952B0">
              <w:rPr>
                <w:b w:val="0"/>
                <w:vertAlign w:val="superscript"/>
              </w:rPr>
              <w:t>2</w:t>
            </w:r>
          </w:p>
        </w:tc>
      </w:tr>
      <w:tr w:rsidR="004D3809" w:rsidRPr="003F3875" w:rsidTr="00A84CF1">
        <w:trPr>
          <w:trHeight w:val="144"/>
          <w:jc w:val="center"/>
        </w:trPr>
        <w:tc>
          <w:tcPr>
            <w:cnfStyle w:val="001000000000"/>
            <w:tcW w:w="2592" w:type="dxa"/>
          </w:tcPr>
          <w:p w:rsidR="004D3809" w:rsidRPr="003952B0" w:rsidRDefault="004D3809" w:rsidP="004D3809">
            <w:pPr>
              <w:pStyle w:val="Caption1"/>
              <w:framePr w:w="8640" w:hSpace="288" w:wrap="notBeside" w:x="1810" w:y="11177"/>
              <w:jc w:val="left"/>
              <w:rPr>
                <w:b w:val="0"/>
                <w:szCs w:val="16"/>
              </w:rPr>
            </w:pPr>
            <w:r w:rsidRPr="003952B0">
              <w:rPr>
                <w:b w:val="0"/>
                <w:szCs w:val="16"/>
              </w:rPr>
              <w:t>Power consumption</w:t>
            </w:r>
          </w:p>
          <w:p w:rsidR="004D3809" w:rsidRPr="003952B0" w:rsidRDefault="004D3809" w:rsidP="004D3809">
            <w:pPr>
              <w:pStyle w:val="Caption1"/>
              <w:framePr w:w="8640" w:hSpace="288" w:wrap="notBeside" w:x="1810" w:y="11177"/>
              <w:jc w:val="left"/>
              <w:rPr>
                <w:b w:val="0"/>
                <w:szCs w:val="16"/>
              </w:rPr>
            </w:pPr>
            <w:r w:rsidRPr="003952B0">
              <w:rPr>
                <w:b w:val="0"/>
              </w:rPr>
              <w:t>Classification Speed</w:t>
            </w:r>
          </w:p>
        </w:tc>
        <w:tc>
          <w:tcPr>
            <w:tcW w:w="2592" w:type="dxa"/>
          </w:tcPr>
          <w:p w:rsidR="004D3809" w:rsidRPr="003952B0" w:rsidRDefault="004D3809" w:rsidP="004D3809">
            <w:pPr>
              <w:pStyle w:val="Caption1"/>
              <w:framePr w:w="8640" w:hSpace="288" w:wrap="notBeside" w:x="1810" w:y="11177"/>
              <w:cnfStyle w:val="000000000000"/>
              <w:rPr>
                <w:b w:val="0"/>
                <w:szCs w:val="16"/>
              </w:rPr>
            </w:pPr>
            <w:r w:rsidRPr="003952B0">
              <w:rPr>
                <w:b w:val="0"/>
              </w:rPr>
              <w:t>15 μW @ 3V</w:t>
            </w:r>
            <w:r w:rsidRPr="003952B0">
              <w:rPr>
                <w:b w:val="0"/>
                <w:szCs w:val="16"/>
              </w:rPr>
              <w:t xml:space="preserve"> </w:t>
            </w:r>
          </w:p>
          <w:p w:rsidR="004D3809" w:rsidRPr="003952B0" w:rsidRDefault="004D3809" w:rsidP="004D3809">
            <w:pPr>
              <w:pStyle w:val="Caption1"/>
              <w:framePr w:w="8640" w:hSpace="288" w:wrap="notBeside" w:x="1810" w:y="11177"/>
              <w:cnfStyle w:val="000000000000"/>
              <w:rPr>
                <w:b w:val="0"/>
                <w:szCs w:val="16"/>
              </w:rPr>
            </w:pPr>
            <w:r w:rsidRPr="003952B0">
              <w:rPr>
                <w:b w:val="0"/>
              </w:rPr>
              <w:t>16 kHz</w:t>
            </w:r>
          </w:p>
        </w:tc>
      </w:tr>
      <w:tr w:rsidR="004D3809" w:rsidRPr="003F3875" w:rsidTr="00A84CF1">
        <w:trPr>
          <w:trHeight w:val="144"/>
          <w:jc w:val="center"/>
        </w:trPr>
        <w:tc>
          <w:tcPr>
            <w:cnfStyle w:val="001000000000"/>
            <w:tcW w:w="2592" w:type="dxa"/>
          </w:tcPr>
          <w:p w:rsidR="004D3809" w:rsidRPr="003952B0" w:rsidRDefault="004D3809" w:rsidP="004D3809">
            <w:pPr>
              <w:pStyle w:val="Caption1"/>
              <w:framePr w:w="8640" w:hSpace="288" w:wrap="notBeside" w:x="1810" w:y="11177"/>
              <w:jc w:val="left"/>
              <w:rPr>
                <w:b w:val="0"/>
                <w:szCs w:val="16"/>
              </w:rPr>
            </w:pPr>
            <w:r w:rsidRPr="003952B0">
              <w:rPr>
                <w:b w:val="0"/>
              </w:rPr>
              <w:t>Clustering Speed</w:t>
            </w:r>
          </w:p>
        </w:tc>
        <w:tc>
          <w:tcPr>
            <w:tcW w:w="2592" w:type="dxa"/>
          </w:tcPr>
          <w:p w:rsidR="004D3809" w:rsidRPr="003952B0" w:rsidRDefault="004D3809" w:rsidP="004D3809">
            <w:pPr>
              <w:pStyle w:val="Caption1"/>
              <w:framePr w:w="8640" w:hSpace="288" w:wrap="notBeside" w:x="1810" w:y="11177"/>
              <w:cnfStyle w:val="000000000000"/>
              <w:rPr>
                <w:b w:val="0"/>
                <w:szCs w:val="16"/>
              </w:rPr>
            </w:pPr>
            <w:r w:rsidRPr="003952B0">
              <w:rPr>
                <w:b w:val="0"/>
              </w:rPr>
              <w:t>4 kHz</w:t>
            </w:r>
          </w:p>
        </w:tc>
      </w:tr>
    </w:tbl>
    <w:p w:rsidR="004D3809" w:rsidRDefault="004D3809" w:rsidP="004D3809">
      <w:pPr>
        <w:pStyle w:val="Table"/>
        <w:framePr w:wrap="notBeside" w:vAnchor="page" w:hAnchor="page" w:x="1810" w:y="11177"/>
      </w:pPr>
    </w:p>
    <w:p w:rsidR="00D779BF" w:rsidRDefault="00D779BF" w:rsidP="00C42C67">
      <w:r>
        <w:t xml:space="preserve">I demonstrated the full functionality of the prototype by solving a clustering problem. 40000 8-dimensional vectors were generated as the </w:t>
      </w:r>
      <w:r w:rsidR="000F009E">
        <w:t>inputs to the circuit. The data</w:t>
      </w:r>
      <w:r>
        <w:t xml:space="preserve">set contains 4 underlying clusters, each drawn from Gaussian distributions with different means and variances. Initially the centroids were programmed to </w:t>
      </w:r>
      <w:r w:rsidR="00170E3C">
        <w:t>separate</w:t>
      </w:r>
      <w:r>
        <w:t xml:space="preserve"> means</w:t>
      </w:r>
      <w:r w:rsidR="00CE7902" w:rsidRPr="00CE7902">
        <w:t xml:space="preserve"> </w:t>
      </w:r>
      <w:r w:rsidR="00CE7902">
        <w:t>marked with red stars</w:t>
      </w:r>
      <w:r>
        <w:t xml:space="preserve"> and </w:t>
      </w:r>
      <w:r w:rsidR="00092970">
        <w:t>equal</w:t>
      </w:r>
      <w:r>
        <w:t xml:space="preserve"> variance. During the test, the centroid means were read out every 0.5 s, plotted </w:t>
      </w:r>
      <w:r w:rsidR="00CE7902">
        <w:t>with circles connect</w:t>
      </w:r>
      <w:r w:rsidR="00092970">
        <w:t>ed</w:t>
      </w:r>
      <w:r w:rsidR="00CE7902">
        <w:t xml:space="preserve"> by lines </w:t>
      </w:r>
      <w:r>
        <w:t>on top of the data scatter in</w:t>
      </w:r>
      <w:r w:rsidR="00170E3C">
        <w:t xml:space="preserve"> </w:t>
      </w:r>
      <w:r w:rsidR="006856A6">
        <w:fldChar w:fldCharType="begin"/>
      </w:r>
      <w:r w:rsidR="00170E3C">
        <w:instrText xml:space="preserve"> REF _Ref379142174 \h </w:instrText>
      </w:r>
      <w:r w:rsidR="006856A6">
        <w:fldChar w:fldCharType="separate"/>
      </w:r>
      <w:r w:rsidR="00AE0141" w:rsidRPr="00581972">
        <w:t xml:space="preserve">Figure </w:t>
      </w:r>
      <w:r w:rsidR="00AE0141">
        <w:rPr>
          <w:noProof/>
        </w:rPr>
        <w:t>3</w:t>
      </w:r>
      <w:r w:rsidR="00AE0141">
        <w:noBreakHyphen/>
      </w:r>
      <w:r w:rsidR="00AE0141">
        <w:rPr>
          <w:noProof/>
        </w:rPr>
        <w:t>6</w:t>
      </w:r>
      <w:r w:rsidR="006856A6">
        <w:fldChar w:fldCharType="end"/>
      </w:r>
      <w:r>
        <w:t>, and shown together is the learned variance values at the end of test</w:t>
      </w:r>
      <w:r w:rsidR="00CE7902">
        <w:t xml:space="preserve"> plotted with dashed ellipses</w:t>
      </w:r>
      <w:r>
        <w:t xml:space="preserve">. The centroids adapt accurately to </w:t>
      </w:r>
      <w:r>
        <w:lastRenderedPageBreak/>
        <w:t xml:space="preserve">centers of the input data clusters </w:t>
      </w:r>
      <w:r w:rsidR="00CE7902">
        <w:t xml:space="preserve">marked with blue crosses </w:t>
      </w:r>
      <w:r w:rsidR="003B3790">
        <w:t>despite the clusters’</w:t>
      </w:r>
      <w:r>
        <w:t xml:space="preserve"> overlapping, and the extracted</w:t>
      </w:r>
      <w:r w:rsidRPr="007A7C0E">
        <w:t xml:space="preserve"> </w:t>
      </w:r>
      <w:r>
        <w:t>variances match with the true values, both confirming a robust learning performance. The task takes 10 s at 4 kHz; higher speed is possible at the cost of lower learning rate. The measured performance is summarized in</w:t>
      </w:r>
      <w:r w:rsidR="00936F7D">
        <w:t xml:space="preserve"> </w:t>
      </w:r>
      <w:r w:rsidR="006856A6">
        <w:fldChar w:fldCharType="begin"/>
      </w:r>
      <w:r w:rsidR="00936F7D">
        <w:instrText xml:space="preserve"> REF _Ref379141925 \h </w:instrText>
      </w:r>
      <w:r w:rsidR="006856A6">
        <w:fldChar w:fldCharType="separate"/>
      </w:r>
      <w:r w:rsidR="00AE0141" w:rsidRPr="003F3875">
        <w:t xml:space="preserve">Table </w:t>
      </w:r>
      <w:r w:rsidR="00AE0141">
        <w:rPr>
          <w:noProof/>
        </w:rPr>
        <w:t>II</w:t>
      </w:r>
      <w:r w:rsidR="006856A6">
        <w:fldChar w:fldCharType="end"/>
      </w:r>
      <w:r w:rsidRPr="005E3197">
        <w:t>.</w:t>
      </w:r>
      <w:r>
        <w:t xml:space="preserve"> </w:t>
      </w:r>
    </w:p>
    <w:p w:rsidR="00D779BF" w:rsidRDefault="00D779BF" w:rsidP="00D779BF">
      <w:pPr>
        <w:spacing w:after="200" w:line="276" w:lineRule="auto"/>
        <w:ind w:firstLine="0"/>
        <w:jc w:val="left"/>
      </w:pPr>
      <w:r>
        <w:br w:type="page"/>
      </w:r>
    </w:p>
    <w:p w:rsidR="00726D0F" w:rsidRDefault="00726D0F" w:rsidP="00EB1D50">
      <w:pPr>
        <w:pStyle w:val="Heading1"/>
      </w:pPr>
      <w:bookmarkStart w:id="190" w:name="_Toc381125062"/>
      <w:bookmarkStart w:id="191" w:name="_Toc381648453"/>
      <w:r w:rsidRPr="000A3A88">
        <w:lastRenderedPageBreak/>
        <w:t>Analog Deep Machine Learning Engine</w:t>
      </w:r>
      <w:bookmarkEnd w:id="190"/>
      <w:bookmarkEnd w:id="191"/>
      <w:r w:rsidRPr="000A3A88">
        <w:t xml:space="preserve"> </w:t>
      </w:r>
    </w:p>
    <w:p w:rsidR="00726D0F" w:rsidRDefault="00726D0F" w:rsidP="00726D0F">
      <w:r>
        <w:t xml:space="preserve">In this chapter, the design of an analog deep machine learning engine (ADE) </w:t>
      </w:r>
      <w:r w:rsidRPr="000F170A">
        <w:t>implementing DeSTIN</w:t>
      </w:r>
      <w:r>
        <w:t xml:space="preserve"> is presented. The hierarchical architecture consists of 3 layers of nodes; each is an evolved version of the clustering circuit discussed in Chapter 3, with greatly increased power and area efficiency and additional functionality. The ADE extensively utilizes the floating gate memory described in Chapter 2, with improvement, for distributed non-volatile analog storage.</w:t>
      </w:r>
      <w:r w:rsidR="006856A6">
        <w:fldChar w:fldCharType="begin"/>
      </w:r>
      <w:r w:rsidR="00292505">
        <w:instrText xml:space="preserve"> MACROBUTTON MTEditEquationSection2 </w:instrText>
      </w:r>
      <w:r w:rsidR="00292505" w:rsidRPr="00292505">
        <w:rPr>
          <w:rStyle w:val="MTEquationSection"/>
        </w:rPr>
        <w:instrText>Equation Chapter 4 Section 1</w:instrText>
      </w:r>
      <w:r w:rsidR="006856A6">
        <w:fldChar w:fldCharType="begin"/>
      </w:r>
      <w:r w:rsidR="00292505">
        <w:instrText xml:space="preserve"> SEQ MTEqn \r \h \* MERGEFORMAT </w:instrText>
      </w:r>
      <w:r w:rsidR="006856A6">
        <w:fldChar w:fldCharType="end"/>
      </w:r>
      <w:r w:rsidR="006856A6">
        <w:fldChar w:fldCharType="begin"/>
      </w:r>
      <w:r w:rsidR="00292505">
        <w:instrText xml:space="preserve"> SEQ MTSec \r 1 \h \* MERGEFORMAT </w:instrText>
      </w:r>
      <w:r w:rsidR="006856A6">
        <w:fldChar w:fldCharType="end"/>
      </w:r>
      <w:r w:rsidR="006856A6">
        <w:fldChar w:fldCharType="begin"/>
      </w:r>
      <w:r w:rsidR="00292505">
        <w:instrText xml:space="preserve"> SEQ MTChap \r 4 \h \* MERGEFORMAT </w:instrText>
      </w:r>
      <w:r w:rsidR="006856A6">
        <w:fldChar w:fldCharType="end"/>
      </w:r>
      <w:r w:rsidR="006856A6">
        <w:fldChar w:fldCharType="end"/>
      </w:r>
    </w:p>
    <w:p w:rsidR="00726D0F" w:rsidRPr="00726D0F" w:rsidRDefault="006D01BE" w:rsidP="004D3809">
      <w:pPr>
        <w:pStyle w:val="Caption2"/>
        <w:framePr w:vSpace="720" w:wrap="notBeside"/>
      </w:pPr>
      <w:r w:rsidRPr="006D01BE">
        <w:rPr>
          <w:lang w:eastAsia="zh-CN"/>
        </w:rPr>
        <w:drawing>
          <wp:inline distT="0" distB="0" distL="0" distR="0">
            <wp:extent cx="5943600" cy="38157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815709"/>
                    </a:xfrm>
                    <a:prstGeom prst="rect">
                      <a:avLst/>
                    </a:prstGeom>
                    <a:noFill/>
                    <a:ln>
                      <a:noFill/>
                    </a:ln>
                  </pic:spPr>
                </pic:pic>
              </a:graphicData>
            </a:graphic>
          </wp:inline>
        </w:drawing>
      </w:r>
    </w:p>
    <w:p w:rsidR="00726D0F" w:rsidRPr="00726D0F" w:rsidRDefault="006D01BE" w:rsidP="004D3809">
      <w:pPr>
        <w:pStyle w:val="Caption2"/>
        <w:framePr w:vSpace="720" w:wrap="notBeside"/>
      </w:pPr>
      <w:bookmarkStart w:id="192" w:name="_Ref379145968"/>
      <w:bookmarkStart w:id="193" w:name="_Toc382919491"/>
      <w:r>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w:t>
      </w:r>
      <w:r w:rsidR="006856A6">
        <w:fldChar w:fldCharType="end"/>
      </w:r>
      <w:bookmarkEnd w:id="192"/>
      <w:r w:rsidR="00726D0F" w:rsidRPr="00726D0F">
        <w:t xml:space="preserve">: </w:t>
      </w:r>
      <w:r w:rsidRPr="006D01BE">
        <w:t>The architecture of the analog deep machine learning engine and possible application scenarios.</w:t>
      </w:r>
      <w:bookmarkEnd w:id="193"/>
    </w:p>
    <w:p w:rsidR="00726D0F" w:rsidRDefault="00726D0F" w:rsidP="00726D0F">
      <w:r>
        <w:t xml:space="preserve">The online clustering circuit is a key component in the ADE system. The previous implementation in Chapter 3 put more focus on realizing the algorithm for proof of concept. Although its power and area consumption is small, a large scale learning system requires even </w:t>
      </w:r>
      <w:r>
        <w:lastRenderedPageBreak/>
        <w:t xml:space="preserve">higher efficiency. Therefore, this chapter will focus on the power and area efficiency and propose various design techniques to greatly improve these performances for analog signal processing systems. </w:t>
      </w:r>
    </w:p>
    <w:p w:rsidR="00C517B8" w:rsidRPr="00AE266E" w:rsidRDefault="00C517B8" w:rsidP="00E95CA1">
      <w:pPr>
        <w:pStyle w:val="Heading2"/>
      </w:pPr>
      <w:bookmarkStart w:id="194" w:name="_Toc381125063"/>
      <w:bookmarkStart w:id="195" w:name="_Toc381648454"/>
      <w:r w:rsidRPr="00AE266E">
        <w:t>Introduction</w:t>
      </w:r>
      <w:r>
        <w:t xml:space="preserve"> and Literature Review</w:t>
      </w:r>
      <w:bookmarkEnd w:id="194"/>
      <w:bookmarkEnd w:id="195"/>
    </w:p>
    <w:p w:rsidR="00C517B8" w:rsidRDefault="00C517B8" w:rsidP="00C517B8">
      <w:r>
        <w:t xml:space="preserve">Machine learning systems provide automated data processing. It sees </w:t>
      </w:r>
      <w:r w:rsidRPr="00243AD3">
        <w:t xml:space="preserve">a wide range of applications from computer vision, data mining, natural language processing, to economics and biology </w:t>
      </w:r>
      <w:sdt>
        <w:sdtPr>
          <w:id w:val="-1311248681"/>
          <w:citation/>
        </w:sdtPr>
        <w:sdtContent>
          <w:r w:rsidR="006856A6" w:rsidRPr="00243AD3">
            <w:fldChar w:fldCharType="begin"/>
          </w:r>
          <w:r w:rsidRPr="00243AD3">
            <w:instrText xml:space="preserve"> CITATION MLSurvey \l 1033 </w:instrText>
          </w:r>
          <w:r w:rsidR="006856A6" w:rsidRPr="00243AD3">
            <w:fldChar w:fldCharType="separate"/>
          </w:r>
          <w:r w:rsidR="0083302F" w:rsidRPr="0083302F">
            <w:rPr>
              <w:noProof/>
            </w:rPr>
            <w:t>[50]</w:t>
          </w:r>
          <w:r w:rsidR="006856A6" w:rsidRPr="00243AD3">
            <w:fldChar w:fldCharType="end"/>
          </w:r>
        </w:sdtContent>
      </w:sdt>
      <w:r w:rsidRPr="00243AD3">
        <w:t>.</w:t>
      </w:r>
      <w:r>
        <w:t xml:space="preserve"> When a machine learning system is used to process high-dimensional data </w:t>
      </w:r>
      <w:r w:rsidR="003B3790">
        <w:t>such as raw images and videos, the</w:t>
      </w:r>
      <w:r>
        <w:t xml:space="preserve"> difficulty </w:t>
      </w:r>
      <w:r w:rsidR="003B3790">
        <w:t>of</w:t>
      </w:r>
      <w:r>
        <w:t xml:space="preserve"> “curse of dimensionality”</w:t>
      </w:r>
      <w:sdt>
        <w:sdtPr>
          <w:id w:val="398799054"/>
          <w:citation/>
        </w:sdtPr>
        <w:sdtContent>
          <w:r w:rsidR="006856A6">
            <w:fldChar w:fldCharType="begin"/>
          </w:r>
          <w:r>
            <w:instrText xml:space="preserve"> CITATION Ric61 \l 1033 </w:instrText>
          </w:r>
          <w:r w:rsidR="006856A6">
            <w:fldChar w:fldCharType="separate"/>
          </w:r>
          <w:r w:rsidR="0083302F">
            <w:rPr>
              <w:noProof/>
            </w:rPr>
            <w:t xml:space="preserve"> </w:t>
          </w:r>
          <w:r w:rsidR="0083302F" w:rsidRPr="0083302F">
            <w:rPr>
              <w:noProof/>
            </w:rPr>
            <w:t>[4]</w:t>
          </w:r>
          <w:r w:rsidR="006856A6">
            <w:fldChar w:fldCharType="end"/>
          </w:r>
        </w:sdtContent>
      </w:sdt>
      <w:r>
        <w:t xml:space="preserve"> arises. Therefore, when dealing with such high dimensional data, it is often necessary to pre-process the data to reduce its dimensionality to what can be efficiently processed, while still preserving the essence of </w:t>
      </w:r>
      <w:r>
        <w:rPr>
          <w:rFonts w:hint="eastAsia"/>
        </w:rPr>
        <w:t>it</w:t>
      </w:r>
      <w:r>
        <w:t xml:space="preserve">, a technique known as feature extraction. </w:t>
      </w:r>
      <w:r w:rsidRPr="00B71CCB">
        <w:t xml:space="preserve">Deep machine learning (DML) </w:t>
      </w:r>
      <w:r>
        <w:t xml:space="preserve">architectures have recently emerged as a promising bio-inspired framework, which </w:t>
      </w:r>
      <w:r w:rsidRPr="00B71CCB">
        <w:t>mimics the hierarchical presentation of information in the human brain to achieve robus</w:t>
      </w:r>
      <w:r>
        <w:t xml:space="preserve">t automated feature extraction </w:t>
      </w:r>
      <w:sdt>
        <w:sdtPr>
          <w:id w:val="1957285421"/>
          <w:citation/>
        </w:sdtPr>
        <w:sdtContent>
          <w:r w:rsidR="006856A6">
            <w:fldChar w:fldCharType="begin"/>
          </w:r>
          <w:r>
            <w:instrText xml:space="preserve"> CITATION Are10 \l 1033 </w:instrText>
          </w:r>
          <w:r w:rsidR="006856A6">
            <w:fldChar w:fldCharType="separate"/>
          </w:r>
          <w:r w:rsidR="0083302F" w:rsidRPr="0083302F">
            <w:rPr>
              <w:noProof/>
            </w:rPr>
            <w:t>[5]</w:t>
          </w:r>
          <w:r w:rsidR="006856A6">
            <w:fldChar w:fldCharType="end"/>
          </w:r>
        </w:sdtContent>
      </w:sdt>
      <w:r w:rsidRPr="00B71CCB">
        <w:t>.</w:t>
      </w:r>
      <w:r>
        <w:t xml:space="preserve"> </w:t>
      </w:r>
    </w:p>
    <w:p w:rsidR="00C517B8" w:rsidRDefault="00C517B8" w:rsidP="00C517B8">
      <w:r>
        <w:t>While these de</w:t>
      </w:r>
      <w:r w:rsidRPr="001327DB">
        <w:t>ep layered architectures offer e</w:t>
      </w:r>
      <w:r>
        <w:t xml:space="preserve">xcellent performance attributes, the computation requirements involved grow dramatically as the dimensionality of input increases. GPU </w:t>
      </w:r>
      <w:r w:rsidRPr="008F2C3A">
        <w:t xml:space="preserve">based platforms have been proposed to provide </w:t>
      </w:r>
      <w:r>
        <w:t xml:space="preserve">the required </w:t>
      </w:r>
      <w:r w:rsidRPr="008F2C3A">
        <w:t>parallel computation</w:t>
      </w:r>
      <w:r>
        <w:t xml:space="preserve"> </w:t>
      </w:r>
      <w:sdt>
        <w:sdtPr>
          <w:id w:val="2044482353"/>
          <w:citation/>
        </w:sdtPr>
        <w:sdtContent>
          <w:r w:rsidR="006856A6">
            <w:fldChar w:fldCharType="begin"/>
          </w:r>
          <w:r>
            <w:instrText xml:space="preserve">CITATION JBe11 \l 1033 </w:instrText>
          </w:r>
          <w:r w:rsidR="006856A6">
            <w:fldChar w:fldCharType="separate"/>
          </w:r>
          <w:r w:rsidR="0083302F" w:rsidRPr="0083302F">
            <w:rPr>
              <w:noProof/>
            </w:rPr>
            <w:t>[51]</w:t>
          </w:r>
          <w:r w:rsidR="006856A6">
            <w:fldChar w:fldCharType="end"/>
          </w:r>
        </w:sdtContent>
      </w:sdt>
      <w:r w:rsidRPr="008F2C3A">
        <w:t xml:space="preserve">, but they </w:t>
      </w:r>
      <w:r>
        <w:t>are prohibitively power hungry</w:t>
      </w:r>
      <w:r w:rsidRPr="008F2C3A">
        <w:t xml:space="preserve">, making </w:t>
      </w:r>
      <w:r>
        <w:t>them impractical in power-</w:t>
      </w:r>
      <w:r w:rsidRPr="008F2C3A">
        <w:t>constrained environments</w:t>
      </w:r>
      <w:r>
        <w:t xml:space="preserve"> and limiting their large-scale implementations. Custom analog circuitry presents </w:t>
      </w:r>
      <w:r w:rsidR="006C6B8C">
        <w:t xml:space="preserve">a </w:t>
      </w:r>
      <w:r>
        <w:t>means of overcoming the limitation of digital VLSI technology. By exploiting the computational primitives inherent in the physics of the devices, and presenting the information with multi-bit encoding, analog signal processing (ASP) systems have the potential to achieve much higher energy efficiency compared to their digital counterpart</w:t>
      </w:r>
      <w:r w:rsidR="00711FAD">
        <w:t>s</w:t>
      </w:r>
      <w:r>
        <w:t xml:space="preserve"> </w:t>
      </w:r>
      <w:sdt>
        <w:sdtPr>
          <w:id w:val="-1720356098"/>
          <w:citation/>
        </w:sdtPr>
        <w:sdtContent>
          <w:r w:rsidR="006856A6">
            <w:fldChar w:fldCharType="begin"/>
          </w:r>
          <w:r>
            <w:instrText xml:space="preserve"> CITATION RSa98 \l 1033 </w:instrText>
          </w:r>
          <w:r w:rsidR="006856A6">
            <w:fldChar w:fldCharType="separate"/>
          </w:r>
          <w:r w:rsidR="0083302F" w:rsidRPr="0083302F">
            <w:rPr>
              <w:noProof/>
            </w:rPr>
            <w:t>[14]</w:t>
          </w:r>
          <w:r w:rsidR="006856A6">
            <w:fldChar w:fldCharType="end"/>
          </w:r>
        </w:sdtContent>
      </w:sdt>
      <w:r>
        <w:t xml:space="preserve">. Therefore, analog and mixed-mode </w:t>
      </w:r>
      <w:r>
        <w:lastRenderedPageBreak/>
        <w:t>signal processing is widely employed in ultra-low</w:t>
      </w:r>
      <w:r w:rsidR="003B3790">
        <w:t>-power</w:t>
      </w:r>
      <w:r>
        <w:t xml:space="preserve"> circuits and systems such as vision processors</w:t>
      </w:r>
      <w:sdt>
        <w:sdtPr>
          <w:id w:val="88123323"/>
          <w:citation/>
        </w:sdtPr>
        <w:sdtContent>
          <w:r w:rsidR="006856A6">
            <w:fldChar w:fldCharType="begin"/>
          </w:r>
          <w:r>
            <w:instrText xml:space="preserve"> CITATION Cot13 \l 1033 </w:instrText>
          </w:r>
          <w:r w:rsidR="006856A6">
            <w:fldChar w:fldCharType="separate"/>
          </w:r>
          <w:r w:rsidR="0083302F">
            <w:rPr>
              <w:noProof/>
            </w:rPr>
            <w:t xml:space="preserve"> </w:t>
          </w:r>
          <w:r w:rsidR="0083302F" w:rsidRPr="0083302F">
            <w:rPr>
              <w:noProof/>
            </w:rPr>
            <w:t>[52]</w:t>
          </w:r>
          <w:r w:rsidR="006856A6">
            <w:fldChar w:fldCharType="end"/>
          </w:r>
        </w:sdtContent>
      </w:sdt>
      <w:r>
        <w:t xml:space="preserve">, adaptive filters </w:t>
      </w:r>
      <w:sdt>
        <w:sdtPr>
          <w:id w:val="1740902382"/>
          <w:citation/>
        </w:sdtPr>
        <w:sdtContent>
          <w:r w:rsidR="006856A6">
            <w:fldChar w:fldCharType="begin"/>
          </w:r>
          <w:r>
            <w:instrText xml:space="preserve"> CITATION Fig04 \l 1033 </w:instrText>
          </w:r>
          <w:r w:rsidR="006856A6">
            <w:fldChar w:fldCharType="separate"/>
          </w:r>
          <w:r w:rsidR="0083302F" w:rsidRPr="0083302F">
            <w:rPr>
              <w:noProof/>
            </w:rPr>
            <w:t>[37]</w:t>
          </w:r>
          <w:r w:rsidR="006856A6">
            <w:fldChar w:fldCharType="end"/>
          </w:r>
        </w:sdtContent>
      </w:sdt>
      <w:r>
        <w:t>,</w:t>
      </w:r>
      <w:r w:rsidRPr="00394E16">
        <w:t xml:space="preserve"> </w:t>
      </w:r>
      <w:r>
        <w:t>and biomedical sensors</w:t>
      </w:r>
      <w:sdt>
        <w:sdtPr>
          <w:id w:val="1920662395"/>
          <w:citation/>
        </w:sdtPr>
        <w:sdtContent>
          <w:r w:rsidR="006856A6">
            <w:fldChar w:fldCharType="begin"/>
          </w:r>
          <w:r w:rsidR="0083302F">
            <w:instrText xml:space="preserve">CITATION JHo08 \l 1033 </w:instrText>
          </w:r>
          <w:r w:rsidR="006856A6">
            <w:fldChar w:fldCharType="separate"/>
          </w:r>
          <w:r w:rsidR="0083302F">
            <w:rPr>
              <w:noProof/>
            </w:rPr>
            <w:t xml:space="preserve"> </w:t>
          </w:r>
          <w:r w:rsidR="0083302F" w:rsidRPr="0083302F">
            <w:rPr>
              <w:noProof/>
            </w:rPr>
            <w:t>[53]</w:t>
          </w:r>
          <w:r w:rsidR="006856A6">
            <w:fldChar w:fldCharType="end"/>
          </w:r>
        </w:sdtContent>
      </w:sdt>
      <w:r>
        <w:t xml:space="preserve">. In </w:t>
      </w:r>
      <w:sdt>
        <w:sdtPr>
          <w:id w:val="-654992161"/>
          <w:citation/>
        </w:sdtPr>
        <w:sdtContent>
          <w:r w:rsidR="006856A6">
            <w:fldChar w:fldCharType="begin"/>
          </w:r>
          <w:r>
            <w:instrText xml:space="preserve"> CITATION Jin13 \l 1033 </w:instrText>
          </w:r>
          <w:r w:rsidR="006856A6">
            <w:fldChar w:fldCharType="separate"/>
          </w:r>
          <w:r w:rsidR="0083302F" w:rsidRPr="0083302F">
            <w:rPr>
              <w:noProof/>
            </w:rPr>
            <w:t>[54]</w:t>
          </w:r>
          <w:r w:rsidR="006856A6">
            <w:fldChar w:fldCharType="end"/>
          </w:r>
        </w:sdtContent>
      </w:sdt>
      <w:r>
        <w:t>,</w:t>
      </w:r>
      <w:sdt>
        <w:sdtPr>
          <w:id w:val="1016737429"/>
          <w:citation/>
        </w:sdtPr>
        <w:sdtContent>
          <w:r w:rsidR="006856A6">
            <w:fldChar w:fldCharType="begin"/>
          </w:r>
          <w:r>
            <w:instrText xml:space="preserve">CITATION Par13 \l 1033 </w:instrText>
          </w:r>
          <w:r w:rsidR="006856A6">
            <w:fldChar w:fldCharType="separate"/>
          </w:r>
          <w:r w:rsidR="0083302F">
            <w:rPr>
              <w:noProof/>
            </w:rPr>
            <w:t xml:space="preserve"> </w:t>
          </w:r>
          <w:r w:rsidR="0083302F" w:rsidRPr="0083302F">
            <w:rPr>
              <w:noProof/>
            </w:rPr>
            <w:t>[55]</w:t>
          </w:r>
          <w:r w:rsidR="006856A6">
            <w:fldChar w:fldCharType="end"/>
          </w:r>
        </w:sdtContent>
      </w:sdt>
      <w:r>
        <w:t>,</w:t>
      </w:r>
      <w:sdt>
        <w:sdtPr>
          <w:id w:val="846446842"/>
          <w:citation/>
        </w:sdtPr>
        <w:sdtContent>
          <w:r w:rsidR="006856A6">
            <w:fldChar w:fldCharType="begin"/>
          </w:r>
          <w:r>
            <w:instrText xml:space="preserve"> CITATION Joo10 \l 1033 </w:instrText>
          </w:r>
          <w:r w:rsidR="006856A6">
            <w:fldChar w:fldCharType="separate"/>
          </w:r>
          <w:r w:rsidR="0083302F">
            <w:rPr>
              <w:noProof/>
            </w:rPr>
            <w:t xml:space="preserve"> </w:t>
          </w:r>
          <w:r w:rsidR="0083302F" w:rsidRPr="0083302F">
            <w:rPr>
              <w:noProof/>
            </w:rPr>
            <w:t>[56]</w:t>
          </w:r>
          <w:r w:rsidR="006856A6">
            <w:fldChar w:fldCharType="end"/>
          </w:r>
        </w:sdtContent>
      </w:sdt>
      <w:r>
        <w:t>, analog circuits are embedded in digital systems to perform efficient non-linear functions. The other advantage of ASP is that it interfaces directly with sensors. By performing pre-processing and compression of the sensory data at the front-end, the accuracy and bandwidth requirement of subsequent blocks can be relaxed, increasing the overall system efficiency</w:t>
      </w:r>
      <w:sdt>
        <w:sdtPr>
          <w:id w:val="-1572499396"/>
          <w:citation/>
        </w:sdtPr>
        <w:sdtContent>
          <w:r w:rsidR="006856A6">
            <w:fldChar w:fldCharType="begin"/>
          </w:r>
          <w:r>
            <w:instrText xml:space="preserve"> CITATION Rob10 \l 1033 </w:instrText>
          </w:r>
          <w:r w:rsidR="006856A6">
            <w:fldChar w:fldCharType="separate"/>
          </w:r>
          <w:r w:rsidR="0083302F">
            <w:rPr>
              <w:noProof/>
            </w:rPr>
            <w:t xml:space="preserve"> </w:t>
          </w:r>
          <w:r w:rsidR="0083302F" w:rsidRPr="0083302F">
            <w:rPr>
              <w:noProof/>
            </w:rPr>
            <w:t>[57]</w:t>
          </w:r>
          <w:r w:rsidR="006856A6">
            <w:fldChar w:fldCharType="end"/>
          </w:r>
        </w:sdtContent>
      </w:sdt>
      <w:r>
        <w:t xml:space="preserve">. </w:t>
      </w:r>
    </w:p>
    <w:p w:rsidR="00C517B8" w:rsidRDefault="00C517B8" w:rsidP="00C517B8">
      <w:r>
        <w:t>ASP has been successfully applied to build machine learning systems</w:t>
      </w:r>
      <w:r w:rsidR="006C6B8C" w:rsidRPr="006C6B8C">
        <w:t xml:space="preserve"> </w:t>
      </w:r>
      <w:sdt>
        <w:sdtPr>
          <w:id w:val="-1688971164"/>
          <w:citation/>
        </w:sdtPr>
        <w:sdtContent>
          <w:r w:rsidR="006856A6">
            <w:fldChar w:fldCharType="begin"/>
          </w:r>
          <w:r w:rsidR="0083302F">
            <w:instrText xml:space="preserve">CITATION Pen07 \l 1033 </w:instrText>
          </w:r>
          <w:r w:rsidR="006856A6">
            <w:fldChar w:fldCharType="separate"/>
          </w:r>
          <w:r w:rsidR="0083302F" w:rsidRPr="0083302F">
            <w:rPr>
              <w:noProof/>
            </w:rPr>
            <w:t>[35]</w:t>
          </w:r>
          <w:r w:rsidR="006856A6">
            <w:fldChar w:fldCharType="end"/>
          </w:r>
        </w:sdtContent>
      </w:sdt>
      <w:r w:rsidR="006C6B8C">
        <w:t>,</w:t>
      </w:r>
      <w:sdt>
        <w:sdtPr>
          <w:id w:val="493769931"/>
          <w:citation/>
        </w:sdtPr>
        <w:sdtContent>
          <w:r w:rsidR="006856A6">
            <w:fldChar w:fldCharType="begin"/>
          </w:r>
          <w:r>
            <w:instrText xml:space="preserve"> CITATION Cha07 \l 1033 </w:instrText>
          </w:r>
          <w:r w:rsidR="006856A6">
            <w:fldChar w:fldCharType="separate"/>
          </w:r>
          <w:r w:rsidR="0083302F">
            <w:rPr>
              <w:noProof/>
            </w:rPr>
            <w:t xml:space="preserve"> </w:t>
          </w:r>
          <w:r w:rsidR="0083302F" w:rsidRPr="0083302F">
            <w:rPr>
              <w:noProof/>
            </w:rPr>
            <w:t>[43]</w:t>
          </w:r>
          <w:r w:rsidR="006856A6">
            <w:fldChar w:fldCharType="end"/>
          </w:r>
        </w:sdtContent>
      </w:sdt>
      <w:r>
        <w:t xml:space="preserve">, </w:t>
      </w:r>
      <w:sdt>
        <w:sdtPr>
          <w:id w:val="696981830"/>
          <w:citation/>
        </w:sdtPr>
        <w:sdtContent>
          <w:r w:rsidR="006856A6">
            <w:fldChar w:fldCharType="begin"/>
          </w:r>
          <w:r w:rsidR="006C6B8C">
            <w:instrText xml:space="preserve"> CITATION Lub98 \l 1033 </w:instrText>
          </w:r>
          <w:r w:rsidR="006856A6">
            <w:fldChar w:fldCharType="separate"/>
          </w:r>
          <w:r w:rsidR="0083302F" w:rsidRPr="0083302F">
            <w:rPr>
              <w:noProof/>
            </w:rPr>
            <w:t>[45]</w:t>
          </w:r>
          <w:r w:rsidR="006856A6">
            <w:fldChar w:fldCharType="end"/>
          </w:r>
        </w:sdtContent>
      </w:sdt>
      <w:r w:rsidR="006C6B8C">
        <w:t xml:space="preserve">, </w:t>
      </w:r>
      <w:sdt>
        <w:sdtPr>
          <w:id w:val="1350375553"/>
          <w:citation/>
        </w:sdtPr>
        <w:sdtContent>
          <w:r w:rsidR="006856A6">
            <w:fldChar w:fldCharType="begin"/>
          </w:r>
          <w:r>
            <w:instrText xml:space="preserve"> CITATION Kan10 \l 1033 </w:instrText>
          </w:r>
          <w:r w:rsidR="006856A6">
            <w:fldChar w:fldCharType="separate"/>
          </w:r>
          <w:r w:rsidR="0083302F" w:rsidRPr="0083302F">
            <w:rPr>
              <w:noProof/>
            </w:rPr>
            <w:t>[46]</w:t>
          </w:r>
          <w:r w:rsidR="006856A6">
            <w:fldChar w:fldCharType="end"/>
          </w:r>
        </w:sdtContent>
      </w:sdt>
      <w:r>
        <w:t>,</w:t>
      </w:r>
      <w:sdt>
        <w:sdtPr>
          <w:id w:val="-1353567088"/>
          <w:citation/>
        </w:sdtPr>
        <w:sdtContent>
          <w:r w:rsidR="006856A6">
            <w:fldChar w:fldCharType="begin"/>
          </w:r>
          <w:r>
            <w:instrText xml:space="preserve"> CITATION Yam03 \l 1033 </w:instrText>
          </w:r>
          <w:r w:rsidR="006856A6">
            <w:fldChar w:fldCharType="separate"/>
          </w:r>
          <w:r w:rsidR="0083302F">
            <w:rPr>
              <w:noProof/>
            </w:rPr>
            <w:t xml:space="preserve"> </w:t>
          </w:r>
          <w:r w:rsidR="0083302F" w:rsidRPr="0083302F">
            <w:rPr>
              <w:noProof/>
            </w:rPr>
            <w:t>[58]</w:t>
          </w:r>
          <w:r w:rsidR="006856A6">
            <w:fldChar w:fldCharType="end"/>
          </w:r>
        </w:sdtContent>
      </w:sdt>
      <w:r>
        <w:t>. But many of them do not have on-chip learning capability,</w:t>
      </w:r>
      <w:r w:rsidRPr="00566B3D">
        <w:t xml:space="preserve"> </w:t>
      </w:r>
      <w:r w:rsidR="00EF0198">
        <w:t xml:space="preserve">and </w:t>
      </w:r>
      <w:r>
        <w:t xml:space="preserve">a software </w:t>
      </w:r>
      <w:r w:rsidR="003B3790">
        <w:t>emulation</w:t>
      </w:r>
      <w:r>
        <w:t xml:space="preserve"> session </w:t>
      </w:r>
      <w:r w:rsidR="003B3790">
        <w:t>is needed to generate the parameters which will then be programmed in the chip</w:t>
      </w:r>
      <w:r w:rsidR="005E4C29" w:rsidRPr="005E4C29">
        <w:t xml:space="preserve"> </w:t>
      </w:r>
      <w:sdt>
        <w:sdtPr>
          <w:id w:val="1722940143"/>
          <w:citation/>
        </w:sdtPr>
        <w:sdtContent>
          <w:r w:rsidR="006856A6">
            <w:fldChar w:fldCharType="begin"/>
          </w:r>
          <w:r w:rsidR="0083302F">
            <w:instrText xml:space="preserve">CITATION Pen07 \l 1033 </w:instrText>
          </w:r>
          <w:r w:rsidR="006856A6">
            <w:fldChar w:fldCharType="separate"/>
          </w:r>
          <w:r w:rsidR="0083302F" w:rsidRPr="0083302F">
            <w:rPr>
              <w:noProof/>
            </w:rPr>
            <w:t>[35]</w:t>
          </w:r>
          <w:r w:rsidR="006856A6">
            <w:fldChar w:fldCharType="end"/>
          </w:r>
        </w:sdtContent>
      </w:sdt>
      <w:r w:rsidR="005E4C29">
        <w:t>,</w:t>
      </w:r>
      <w:r>
        <w:t xml:space="preserve"> </w:t>
      </w:r>
      <w:sdt>
        <w:sdtPr>
          <w:id w:val="-925335559"/>
          <w:citation/>
        </w:sdtPr>
        <w:sdtContent>
          <w:r w:rsidR="006856A6">
            <w:fldChar w:fldCharType="begin"/>
          </w:r>
          <w:r>
            <w:instrText xml:space="preserve"> CITATION Cha07 \l 1033 </w:instrText>
          </w:r>
          <w:r w:rsidR="006856A6">
            <w:fldChar w:fldCharType="separate"/>
          </w:r>
          <w:r w:rsidR="0083302F" w:rsidRPr="0083302F">
            <w:rPr>
              <w:noProof/>
            </w:rPr>
            <w:t>[43]</w:t>
          </w:r>
          <w:r w:rsidR="006856A6">
            <w:fldChar w:fldCharType="end"/>
          </w:r>
        </w:sdtContent>
      </w:sdt>
      <w:r>
        <w:t>,</w:t>
      </w:r>
      <w:sdt>
        <w:sdtPr>
          <w:id w:val="1346290255"/>
          <w:citation/>
        </w:sdtPr>
        <w:sdtContent>
          <w:r w:rsidR="006856A6">
            <w:fldChar w:fldCharType="begin"/>
          </w:r>
          <w:r>
            <w:instrText xml:space="preserve"> CITATION Yam03 \l 1033 </w:instrText>
          </w:r>
          <w:r w:rsidR="006856A6">
            <w:fldChar w:fldCharType="separate"/>
          </w:r>
          <w:r w:rsidR="0083302F">
            <w:rPr>
              <w:noProof/>
            </w:rPr>
            <w:t xml:space="preserve"> </w:t>
          </w:r>
          <w:r w:rsidR="0083302F" w:rsidRPr="0083302F">
            <w:rPr>
              <w:noProof/>
            </w:rPr>
            <w:t>[58]</w:t>
          </w:r>
          <w:r w:rsidR="006856A6">
            <w:fldChar w:fldCharType="end"/>
          </w:r>
        </w:sdtContent>
      </w:sdt>
      <w:r>
        <w:t>. This limits the system to the specific task or dataset it was pre-programmed to process. An on-chip trainable machine learning system is described in</w:t>
      </w:r>
      <w:sdt>
        <w:sdtPr>
          <w:id w:val="529453154"/>
          <w:citation/>
        </w:sdtPr>
        <w:sdtContent>
          <w:r w:rsidR="006856A6">
            <w:fldChar w:fldCharType="begin"/>
          </w:r>
          <w:r>
            <w:instrText xml:space="preserve"> CITATION Kan10 \l 1033 </w:instrText>
          </w:r>
          <w:r w:rsidR="006856A6">
            <w:fldChar w:fldCharType="separate"/>
          </w:r>
          <w:r w:rsidR="0083302F">
            <w:rPr>
              <w:noProof/>
            </w:rPr>
            <w:t xml:space="preserve"> </w:t>
          </w:r>
          <w:r w:rsidR="0083302F" w:rsidRPr="0083302F">
            <w:rPr>
              <w:noProof/>
            </w:rPr>
            <w:t>[46]</w:t>
          </w:r>
          <w:r w:rsidR="006856A6">
            <w:fldChar w:fldCharType="end"/>
          </w:r>
        </w:sdtContent>
      </w:sdt>
      <w:r>
        <w:t xml:space="preserve">. It is based on supervised learning and relies on a human expert to label the input data during training.  An unsupervised learning system that is able to learn from the data continuously without any external assistance is more desirable in many applications. </w:t>
      </w:r>
    </w:p>
    <w:p w:rsidR="00C517B8" w:rsidRDefault="00C517B8" w:rsidP="00C517B8">
      <w:r>
        <w:t xml:space="preserve">The other important </w:t>
      </w:r>
      <w:r w:rsidR="00EF0198">
        <w:t>component</w:t>
      </w:r>
      <w:r>
        <w:t xml:space="preserve"> of a</w:t>
      </w:r>
      <w:r w:rsidR="00EF0198">
        <w:t xml:space="preserve"> </w:t>
      </w:r>
      <w:r>
        <w:t>learning system is the memory, which stores the previous learned knowledge. Digital memory requires A/D/A conversions to interface with analog circuits, consuming area and power headroom</w:t>
      </w:r>
      <w:r w:rsidR="005E4C29" w:rsidRPr="005E4C29">
        <w:t xml:space="preserve"> </w:t>
      </w:r>
      <w:sdt>
        <w:sdtPr>
          <w:id w:val="1385750195"/>
          <w:citation/>
        </w:sdtPr>
        <w:sdtContent>
          <w:r w:rsidR="006856A6">
            <w:fldChar w:fldCharType="begin"/>
          </w:r>
          <w:r w:rsidR="005E4C29">
            <w:instrText xml:space="preserve"> CITATION Kan10 \l 1033 </w:instrText>
          </w:r>
          <w:r w:rsidR="006856A6">
            <w:fldChar w:fldCharType="separate"/>
          </w:r>
          <w:r w:rsidR="0083302F" w:rsidRPr="0083302F">
            <w:rPr>
              <w:noProof/>
            </w:rPr>
            <w:t>[46]</w:t>
          </w:r>
          <w:r w:rsidR="006856A6">
            <w:fldChar w:fldCharType="end"/>
          </w:r>
        </w:sdtContent>
      </w:sdt>
      <w:r w:rsidR="005E4C29">
        <w:t>,</w:t>
      </w:r>
      <w:r>
        <w:t xml:space="preserve"> </w:t>
      </w:r>
      <w:sdt>
        <w:sdtPr>
          <w:id w:val="1337108981"/>
          <w:citation/>
        </w:sdtPr>
        <w:sdtContent>
          <w:r w:rsidR="006856A6">
            <w:fldChar w:fldCharType="begin"/>
          </w:r>
          <w:r>
            <w:instrText xml:space="preserve"> CITATION Jin13 \l 1033 </w:instrText>
          </w:r>
          <w:r w:rsidR="006856A6">
            <w:fldChar w:fldCharType="separate"/>
          </w:r>
          <w:r w:rsidR="0083302F" w:rsidRPr="0083302F">
            <w:rPr>
              <w:noProof/>
            </w:rPr>
            <w:t>[54]</w:t>
          </w:r>
          <w:r w:rsidR="006856A6">
            <w:fldChar w:fldCharType="end"/>
          </w:r>
        </w:sdtContent>
      </w:sdt>
      <w:r>
        <w:t>,</w:t>
      </w:r>
      <w:sdt>
        <w:sdtPr>
          <w:id w:val="2088487345"/>
          <w:citation/>
        </w:sdtPr>
        <w:sdtContent>
          <w:r w:rsidR="006856A6">
            <w:fldChar w:fldCharType="begin"/>
          </w:r>
          <w:r>
            <w:instrText xml:space="preserve">CITATION Par13 \l 1033 </w:instrText>
          </w:r>
          <w:r w:rsidR="006856A6">
            <w:fldChar w:fldCharType="separate"/>
          </w:r>
          <w:r w:rsidR="0083302F">
            <w:rPr>
              <w:noProof/>
            </w:rPr>
            <w:t xml:space="preserve"> </w:t>
          </w:r>
          <w:r w:rsidR="0083302F" w:rsidRPr="0083302F">
            <w:rPr>
              <w:noProof/>
            </w:rPr>
            <w:t>[55]</w:t>
          </w:r>
          <w:r w:rsidR="006856A6">
            <w:fldChar w:fldCharType="end"/>
          </w:r>
        </w:sdtContent>
      </w:sdt>
      <w:r>
        <w:t>,</w:t>
      </w:r>
      <w:sdt>
        <w:sdtPr>
          <w:id w:val="81113622"/>
          <w:citation/>
        </w:sdtPr>
        <w:sdtContent>
          <w:r w:rsidR="006856A6">
            <w:fldChar w:fldCharType="begin"/>
          </w:r>
          <w:r>
            <w:instrText xml:space="preserve"> CITATION Joo10 \l 1033 </w:instrText>
          </w:r>
          <w:r w:rsidR="006856A6">
            <w:fldChar w:fldCharType="separate"/>
          </w:r>
          <w:r w:rsidR="0083302F">
            <w:rPr>
              <w:noProof/>
            </w:rPr>
            <w:t xml:space="preserve"> </w:t>
          </w:r>
          <w:r w:rsidR="0083302F" w:rsidRPr="0083302F">
            <w:rPr>
              <w:noProof/>
            </w:rPr>
            <w:t>[56]</w:t>
          </w:r>
          <w:r w:rsidR="006856A6">
            <w:fldChar w:fldCharType="end"/>
          </w:r>
        </w:sdtContent>
      </w:sdt>
      <w:r>
        <w:t>, especially in a system with distributed memories where the data converters cannot be shared. Capacitor</w:t>
      </w:r>
      <w:r w:rsidR="00517917">
        <w:t>s</w:t>
      </w:r>
      <w:r>
        <w:t xml:space="preserve"> can be used </w:t>
      </w:r>
      <w:r w:rsidR="004653E4">
        <w:t>for analog storage</w:t>
      </w:r>
      <w:r>
        <w:t xml:space="preserve"> </w:t>
      </w:r>
      <w:sdt>
        <w:sdtPr>
          <w:id w:val="-1990547918"/>
          <w:citation/>
        </w:sdtPr>
        <w:sdtContent>
          <w:r w:rsidR="006856A6">
            <w:fldChar w:fldCharType="begin"/>
          </w:r>
          <w:r>
            <w:instrText xml:space="preserve"> CITATION Lub98 \l 1033 </w:instrText>
          </w:r>
          <w:r w:rsidR="006856A6">
            <w:fldChar w:fldCharType="separate"/>
          </w:r>
          <w:r w:rsidR="0083302F" w:rsidRPr="0083302F">
            <w:rPr>
              <w:noProof/>
            </w:rPr>
            <w:t>[45]</w:t>
          </w:r>
          <w:r w:rsidR="006856A6">
            <w:fldChar w:fldCharType="end"/>
          </w:r>
        </w:sdtContent>
      </w:sdt>
      <w:r>
        <w:t xml:space="preserve">, </w:t>
      </w:r>
      <w:r w:rsidR="00711FAD">
        <w:t xml:space="preserve">but </w:t>
      </w:r>
      <w:r>
        <w:t xml:space="preserve">require constant refreshing and are prone to long-term drift due to the leakage current, notably large in </w:t>
      </w:r>
      <w:r w:rsidR="00517917">
        <w:t>deep-</w:t>
      </w:r>
      <w:r>
        <w:t xml:space="preserve">sub-micron processes. In addition, both the digital and </w:t>
      </w:r>
      <w:r w:rsidR="00517917">
        <w:t>capacitor storage</w:t>
      </w:r>
      <w:r>
        <w:t xml:space="preserve"> discussed above are volatile, </w:t>
      </w:r>
      <w:r w:rsidR="00711FAD">
        <w:t>and</w:t>
      </w:r>
      <w:r>
        <w:t xml:space="preserve"> lose their states without power. This precludes their use in intermittently powered devices such as those depending on scavenged power, where blackout is common </w:t>
      </w:r>
      <w:sdt>
        <w:sdtPr>
          <w:id w:val="-1469575473"/>
          <w:citation/>
        </w:sdtPr>
        <w:sdtContent>
          <w:r w:rsidR="006856A6">
            <w:fldChar w:fldCharType="begin"/>
          </w:r>
          <w:r>
            <w:instrText xml:space="preserve"> CITATION Yan13 \l 1033 </w:instrText>
          </w:r>
          <w:r w:rsidR="006856A6">
            <w:fldChar w:fldCharType="separate"/>
          </w:r>
          <w:r w:rsidR="0083302F" w:rsidRPr="0083302F">
            <w:rPr>
              <w:noProof/>
            </w:rPr>
            <w:t>[59]</w:t>
          </w:r>
          <w:r w:rsidR="006856A6">
            <w:fldChar w:fldCharType="end"/>
          </w:r>
        </w:sdtContent>
      </w:sdt>
      <w:r>
        <w:t>.</w:t>
      </w:r>
    </w:p>
    <w:p w:rsidR="00D4792D" w:rsidRDefault="00C517B8" w:rsidP="00D4792D">
      <w:r>
        <w:lastRenderedPageBreak/>
        <w:t>The purpose of this work is to develop an analog implementation of a deep machine learning system</w:t>
      </w:r>
      <w:sdt>
        <w:sdtPr>
          <w:id w:val="620492699"/>
          <w:citation/>
        </w:sdtPr>
        <w:sdtContent>
          <w:r w:rsidR="006856A6">
            <w:fldChar w:fldCharType="begin"/>
          </w:r>
          <w:r w:rsidR="0083302F">
            <w:instrText xml:space="preserve">CITATION Jun14 \l 1033 </w:instrText>
          </w:r>
          <w:r w:rsidR="006856A6">
            <w:fldChar w:fldCharType="separate"/>
          </w:r>
          <w:r w:rsidR="0083302F">
            <w:rPr>
              <w:noProof/>
            </w:rPr>
            <w:t xml:space="preserve"> </w:t>
          </w:r>
          <w:r w:rsidR="0083302F" w:rsidRPr="0083302F">
            <w:rPr>
              <w:noProof/>
            </w:rPr>
            <w:t>[60]</w:t>
          </w:r>
          <w:r w:rsidR="006856A6">
            <w:fldChar w:fldCharType="end"/>
          </w:r>
        </w:sdtContent>
      </w:sdt>
      <w:r>
        <w:t xml:space="preserve">. It features unsupervised online trainability driven by the input data only. Unsupervised learning is arguably more difficult than supervised one, as there is no obvious error metric to correct the current perception. But it is more widely applicable because it eliminates the need for manually labeling the data. This ability to learn from the input data in real time without external </w:t>
      </w:r>
      <w:r>
        <w:rPr>
          <w:rFonts w:hint="eastAsia"/>
        </w:rPr>
        <w:t>intervention</w:t>
      </w:r>
      <w:r>
        <w:t xml:space="preserve"> is essential for fully-autonomous systems. The proposed ADE utilizes floating-gate memory to provide non-volatile storage, facilitating the operation with harvested energy. The memory has analog current output, interfacing naturally with the rest of the system, and is compatible with </w:t>
      </w:r>
      <w:r w:rsidR="0027017D">
        <w:t>standard digital CMOS process, A</w:t>
      </w:r>
      <w:r>
        <w:t xml:space="preserve">nd the architecture is </w:t>
      </w:r>
      <w:r w:rsidR="0027017D">
        <w:t>designed for scaling</w:t>
      </w:r>
      <w:r>
        <w:t xml:space="preserve">. To </w:t>
      </w:r>
      <w:r w:rsidR="004653E4">
        <w:t>maximize</w:t>
      </w:r>
      <w:r>
        <w:t xml:space="preserve"> energy efficiency, </w:t>
      </w:r>
      <w:r w:rsidR="004653E4">
        <w:t>several strategies are pursued at the system level. 1) T</w:t>
      </w:r>
      <w:r>
        <w:t>he architecture adopts massive</w:t>
      </w:r>
      <w:r w:rsidR="00EE4999">
        <w:t>ly</w:t>
      </w:r>
      <w:r>
        <w:t xml:space="preserve"> parallel computation, and the power-delay product is minimized by biasing transistors deep in weak inversion. 2) The feedback inherent in the learni</w:t>
      </w:r>
      <w:r w:rsidR="00EE4999">
        <w:t>ng algorithm is exploited to de</w:t>
      </w:r>
      <w:r>
        <w:t>sensitize the system to inaccuracy such as mismatch, allowing aggressive area and bias current scaling-down with negligible performance penalty. 3) Current mode circuits are extensively employed to realize efficient arithmetic, such as current wire-summing and translinear multiplication/division. 4) Distributed memories are kept local to the computational elements, minimizing the</w:t>
      </w:r>
      <w:r w:rsidR="00EE4999">
        <w:t>ir</w:t>
      </w:r>
      <w:r>
        <w:t xml:space="preserve"> access energy. 5) System power management applies power gating to the inactive circuits. </w:t>
      </w:r>
    </w:p>
    <w:p w:rsidR="006365FB" w:rsidRDefault="006365FB" w:rsidP="00E95CA1">
      <w:pPr>
        <w:pStyle w:val="Heading2"/>
      </w:pPr>
      <w:bookmarkStart w:id="196" w:name="_Toc381125064"/>
      <w:bookmarkStart w:id="197" w:name="_Toc381648455"/>
      <w:r>
        <w:t>Architecture and Algorithm</w:t>
      </w:r>
      <w:bookmarkEnd w:id="196"/>
      <w:bookmarkEnd w:id="197"/>
    </w:p>
    <w:p w:rsidR="006365FB" w:rsidRDefault="006365FB" w:rsidP="006365FB">
      <w:pPr>
        <w:contextualSpacing/>
      </w:pPr>
      <w:r>
        <w:t>The analog deep machine learning engine (ADE) implements deep spatiotemporal inference network (DesTIN)</w:t>
      </w:r>
      <w:sdt>
        <w:sdtPr>
          <w:id w:val="-1795516082"/>
          <w:citation/>
        </w:sdtPr>
        <w:sdtContent>
          <w:r w:rsidR="006856A6">
            <w:fldChar w:fldCharType="begin"/>
          </w:r>
          <w:r>
            <w:instrText xml:space="preserve"> CITATION You14 \l 1033 </w:instrText>
          </w:r>
          <w:r w:rsidR="006856A6">
            <w:fldChar w:fldCharType="separate"/>
          </w:r>
          <w:r w:rsidR="0083302F">
            <w:rPr>
              <w:noProof/>
            </w:rPr>
            <w:t xml:space="preserve"> </w:t>
          </w:r>
          <w:r w:rsidR="0083302F" w:rsidRPr="0083302F">
            <w:rPr>
              <w:noProof/>
            </w:rPr>
            <w:t>[61]</w:t>
          </w:r>
          <w:r w:rsidR="006856A6">
            <w:fldChar w:fldCharType="end"/>
          </w:r>
        </w:sdtContent>
      </w:sdt>
      <w:r>
        <w:t>, a state-of-art compositional DML framework, the archite</w:t>
      </w:r>
      <w:r w:rsidR="00BC1EBB">
        <w:t xml:space="preserve">cture of which is shown in </w:t>
      </w:r>
      <w:r w:rsidR="006856A6">
        <w:fldChar w:fldCharType="begin"/>
      </w:r>
      <w:r w:rsidR="00BC1EBB">
        <w:instrText xml:space="preserve"> REF _Ref379145968 \h </w:instrText>
      </w:r>
      <w:r w:rsidR="006856A6">
        <w:fldChar w:fldCharType="separate"/>
      </w:r>
      <w:r w:rsidR="00AE0141">
        <w:t xml:space="preserve">Figure </w:t>
      </w:r>
      <w:r w:rsidR="00AE0141">
        <w:rPr>
          <w:noProof/>
        </w:rPr>
        <w:t>4</w:t>
      </w:r>
      <w:r w:rsidR="00AE0141">
        <w:noBreakHyphen/>
      </w:r>
      <w:r w:rsidR="00AE0141">
        <w:rPr>
          <w:noProof/>
        </w:rPr>
        <w:t>1</w:t>
      </w:r>
      <w:r w:rsidR="006856A6">
        <w:fldChar w:fldCharType="end"/>
      </w:r>
      <w:r>
        <w:t>.  Seven identical cortical circuits (</w:t>
      </w:r>
      <w:r w:rsidR="003023B2">
        <w:t>n</w:t>
      </w:r>
      <w:r>
        <w:t xml:space="preserve">odes) form a 4-2-1 hierarchy. Each </w:t>
      </w:r>
      <w:r w:rsidR="003023B2">
        <w:t>node</w:t>
      </w:r>
      <w:r>
        <w:t xml:space="preserve"> captures the regularities in its inputs through an unsupervised learning process. The lowest </w:t>
      </w:r>
      <w:r>
        <w:lastRenderedPageBreak/>
        <w:t>layer receives the raw data (e.g. the pixels of an image), and continuously constructs belief states that characterize the sequence observed. The inputs of nodes on</w:t>
      </w:r>
      <w:r w:rsidR="004653E4">
        <w:t xml:space="preserve"> the</w:t>
      </w:r>
      <w:r>
        <w:t xml:space="preserve"> 2</w:t>
      </w:r>
      <w:r w:rsidRPr="00D06734">
        <w:rPr>
          <w:vertAlign w:val="superscript"/>
        </w:rPr>
        <w:t>nd</w:t>
      </w:r>
      <w:r>
        <w:t xml:space="preserve"> and 3</w:t>
      </w:r>
      <w:r w:rsidRPr="00D06734">
        <w:rPr>
          <w:vertAlign w:val="superscript"/>
        </w:rPr>
        <w:t>rd</w:t>
      </w:r>
      <w:r>
        <w:t xml:space="preserve"> layers are the belief states of nodes at their respective lower layers. Beliefs extracted from the lower layers characterize local features and beliefs </w:t>
      </w:r>
      <w:r w:rsidR="00BC1EBB">
        <w:t>from higher layers characterize</w:t>
      </w:r>
      <w:r>
        <w:t xml:space="preserve"> global features. From bottom to top, the abstraction level of the information increases while the dimensionality reduces. The beliefs formed at the top layer are then used as rich features for post-processing. </w:t>
      </w:r>
    </w:p>
    <w:p w:rsidR="006365FB" w:rsidRDefault="006365FB" w:rsidP="006365FB">
      <w:pPr>
        <w:contextualSpacing/>
      </w:pPr>
      <w:r>
        <w:t xml:space="preserve">The </w:t>
      </w:r>
      <w:r w:rsidR="003023B2">
        <w:t>node</w:t>
      </w:r>
      <w:r>
        <w:t xml:space="preserve"> learns through an online k-means clustering algorithm, which extracts the salient features of the inputs by recognizing spa</w:t>
      </w:r>
      <w:r>
        <w:rPr>
          <w:rFonts w:hint="eastAsia"/>
        </w:rPr>
        <w:t>t</w:t>
      </w:r>
      <w:r>
        <w:t>ial density patterns (clusters) in the input data. Each recognized cluster is represented by a centroid, which is characterized by the estimate</w:t>
      </w:r>
      <w:r w:rsidR="00EE4999">
        <w:t>d center of mass (centroid mean</w:t>
      </w:r>
      <w:r>
        <w:t xml:space="preserve"> </w:t>
      </w:r>
      <m:oMath>
        <m:acc>
          <m:accPr>
            <m:ctrlPr>
              <w:rPr>
                <w:rFonts w:ascii="Cambria Math" w:hAnsi="Cambria Math"/>
                <w:i/>
              </w:rPr>
            </m:ctrlPr>
          </m:accPr>
          <m:e>
            <m:r>
              <w:rPr>
                <w:rFonts w:ascii="Cambria Math" w:hAnsi="Cambria Math"/>
              </w:rPr>
              <m:t>μ</m:t>
            </m:r>
          </m:e>
        </m:acc>
      </m:oMath>
      <w:r w:rsidRPr="00EE4999">
        <w:t>)</w:t>
      </w:r>
      <w:r>
        <w:t xml:space="preserve"> </w:t>
      </w:r>
      <w:r w:rsidR="00EE4999">
        <w:t>and spreads (centroid variance</w:t>
      </w:r>
      <w:r>
        <w:t xml:space="preserve"> </w:t>
      </w:r>
      <m:oMath>
        <m:sSup>
          <m:sSupPr>
            <m:ctrlPr>
              <w:rPr>
                <w:rFonts w:ascii="Cambria Math" w:hAnsi="Cambria Math"/>
                <w:i/>
              </w:rPr>
            </m:ctrlPr>
          </m:sSupPr>
          <m:e>
            <m:acc>
              <m:accPr>
                <m:ctrlPr>
                  <w:rPr>
                    <w:rFonts w:ascii="Cambria Math" w:hAnsi="Cambria Math"/>
                    <w:i/>
                  </w:rPr>
                </m:ctrlPr>
              </m:accPr>
              <m:e>
                <m:r>
                  <w:rPr>
                    <w:rFonts w:ascii="Cambria Math" w:hAnsi="Cambria Math"/>
                  </w:rPr>
                  <m:t>σ</m:t>
                </m:r>
              </m:e>
            </m:acc>
          </m:e>
          <m:sup>
            <m:r>
              <w:rPr>
                <w:rFonts w:ascii="Cambria Math" w:hAnsi="Cambria Math"/>
              </w:rPr>
              <m:t>2</m:t>
            </m:r>
          </m:sup>
        </m:sSup>
      </m:oMath>
      <w:r>
        <w:t xml:space="preserve">). The architecture of the </w:t>
      </w:r>
      <w:r w:rsidR="003023B2">
        <w:t>node</w:t>
      </w:r>
      <w:r>
        <w:t xml:space="preserve"> is shown in </w:t>
      </w:r>
      <w:r w:rsidR="006856A6">
        <w:fldChar w:fldCharType="begin"/>
      </w:r>
      <w:r w:rsidR="00292505">
        <w:instrText xml:space="preserve"> REF _Ref379146672 \h </w:instrText>
      </w:r>
      <w:r w:rsidR="006856A6">
        <w:fldChar w:fldCharType="separate"/>
      </w:r>
      <w:r w:rsidR="00AE0141">
        <w:t xml:space="preserve">Figure </w:t>
      </w:r>
      <w:r w:rsidR="00AE0141">
        <w:rPr>
          <w:noProof/>
        </w:rPr>
        <w:t>4</w:t>
      </w:r>
      <w:r w:rsidR="00AE0141">
        <w:noBreakHyphen/>
      </w:r>
      <w:r w:rsidR="00AE0141">
        <w:rPr>
          <w:noProof/>
        </w:rPr>
        <w:t>2</w:t>
      </w:r>
      <w:r w:rsidR="006856A6">
        <w:fldChar w:fldCharType="end"/>
      </w:r>
      <w:r>
        <w:t xml:space="preserve">(a). It incorporates an 8×4 array of reconfigurable analog computation cell (RAC), grouped into 4 centroids, each with 8-dimensional input. The centroids parameters </w:t>
      </w:r>
      <m:oMath>
        <m:acc>
          <m:accPr>
            <m:ctrlPr>
              <w:rPr>
                <w:rFonts w:ascii="Cambria Math" w:hAnsi="Cambria Math"/>
                <w:b/>
                <w:i/>
              </w:rPr>
            </m:ctrlPr>
          </m:accPr>
          <m:e>
            <m:r>
              <m:rPr>
                <m:sty m:val="bi"/>
              </m:rPr>
              <w:rPr>
                <w:rFonts w:ascii="Cambria Math" w:hAnsi="Cambria Math"/>
              </w:rPr>
              <m:t>μ</m:t>
            </m:r>
          </m:e>
        </m:acc>
      </m:oMath>
      <w:r>
        <w:t xml:space="preserve"> and </w:t>
      </w:r>
      <m:oMath>
        <m:sSup>
          <m:sSupPr>
            <m:ctrlPr>
              <w:rPr>
                <w:rFonts w:ascii="Cambria Math" w:hAnsi="Cambria Math"/>
                <w:b/>
                <w:i/>
              </w:rPr>
            </m:ctrlPr>
          </m:sSupPr>
          <m:e>
            <m:acc>
              <m:accPr>
                <m:ctrlPr>
                  <w:rPr>
                    <w:rFonts w:ascii="Cambria Math" w:hAnsi="Cambria Math"/>
                    <w:b/>
                    <w:i/>
                  </w:rPr>
                </m:ctrlPr>
              </m:accPr>
              <m:e>
                <m:r>
                  <m:rPr>
                    <m:sty m:val="bi"/>
                  </m:rPr>
                  <w:rPr>
                    <w:rFonts w:ascii="Cambria Math" w:hAnsi="Cambria Math"/>
                  </w:rPr>
                  <m:t>σ</m:t>
                </m:r>
              </m:e>
            </m:acc>
          </m:e>
          <m:sup>
            <m:r>
              <m:rPr>
                <m:sty m:val="bi"/>
              </m:rPr>
              <w:rPr>
                <w:rFonts w:ascii="Cambria Math" w:hAnsi="Cambria Math"/>
              </w:rPr>
              <m:t>2</m:t>
            </m:r>
          </m:sup>
        </m:sSup>
      </m:oMath>
      <w:r w:rsidRPr="000A16FA">
        <w:t>are</w:t>
      </w:r>
      <w:r>
        <w:rPr>
          <w:b/>
        </w:rPr>
        <w:t xml:space="preserve"> </w:t>
      </w:r>
      <w:r>
        <w:t xml:space="preserve">stored in their respective floating gate memories (FGM).  The input to the </w:t>
      </w:r>
      <w:r w:rsidR="003023B2">
        <w:t>node</w:t>
      </w:r>
      <w:r>
        <w:t xml:space="preserve"> is an 8-D observation vector sequence </w:t>
      </w:r>
      <m:oMath>
        <m:r>
          <m:rPr>
            <m:sty m:val="bi"/>
          </m:rPr>
          <w:rPr>
            <w:rFonts w:ascii="Cambria Math" w:hAnsi="Cambria Math"/>
          </w:rPr>
          <m:t>o</m:t>
        </m:r>
        <m:d>
          <m:dPr>
            <m:begChr m:val="["/>
            <m:endChr m:val="]"/>
            <m:ctrlPr>
              <w:rPr>
                <w:rFonts w:ascii="Cambria Math" w:hAnsi="Cambria Math"/>
                <w:b/>
                <w:i/>
              </w:rPr>
            </m:ctrlPr>
          </m:dPr>
          <m:e>
            <m:r>
              <m:rPr>
                <m:sty m:val="bi"/>
              </m:rPr>
              <w:rPr>
                <w:rFonts w:ascii="Cambria Math" w:hAnsi="Cambria Math"/>
              </w:rPr>
              <m:t>n</m:t>
            </m:r>
          </m:e>
        </m:d>
      </m:oMath>
      <w:r w:rsidRPr="00BE79A0">
        <w:t>,</w:t>
      </w:r>
      <w:r>
        <w:rPr>
          <w:b/>
        </w:rPr>
        <w:t xml:space="preserve"> </w:t>
      </w:r>
      <w:r>
        <w:t>presented row-parallel to the RAC array</w:t>
      </w:r>
      <w:r w:rsidRPr="009E7E54">
        <w:t xml:space="preserve">. </w:t>
      </w:r>
    </w:p>
    <w:p w:rsidR="006365FB" w:rsidRDefault="006365FB" w:rsidP="006365FB">
      <w:pPr>
        <w:contextualSpacing/>
      </w:pPr>
      <w:r>
        <w:t>A training cycle begins with the classification phase (</w:t>
      </w:r>
      <w:r w:rsidR="006856A6">
        <w:fldChar w:fldCharType="begin"/>
      </w:r>
      <w:r w:rsidR="00292505">
        <w:instrText xml:space="preserve"> REF _Ref379146672 \h </w:instrText>
      </w:r>
      <w:r w:rsidR="006856A6">
        <w:fldChar w:fldCharType="separate"/>
      </w:r>
      <w:r w:rsidR="00AE0141">
        <w:t xml:space="preserve">Figure </w:t>
      </w:r>
      <w:r w:rsidR="00AE0141">
        <w:rPr>
          <w:noProof/>
        </w:rPr>
        <w:t>4</w:t>
      </w:r>
      <w:r w:rsidR="00AE0141">
        <w:noBreakHyphen/>
      </w:r>
      <w:r w:rsidR="00AE0141">
        <w:rPr>
          <w:noProof/>
        </w:rPr>
        <w:t>2</w:t>
      </w:r>
      <w:r w:rsidR="006856A6">
        <w:fldChar w:fldCharType="end"/>
      </w:r>
      <w:r w:rsidR="00292505">
        <w:t xml:space="preserve"> </w:t>
      </w:r>
      <w:r>
        <w:t xml:space="preserve">(b)).  The RAC in the </w:t>
      </w:r>
      <w:r w:rsidRPr="00AF2AA3">
        <w:rPr>
          <w:i/>
        </w:rPr>
        <w:t>i</w:t>
      </w:r>
      <w:r>
        <w:t>-th element of centroid</w:t>
      </w:r>
      <w:r w:rsidRPr="00E82697">
        <w:t xml:space="preserve"> </w:t>
      </w:r>
      <w:r w:rsidRPr="00AF2AA3">
        <w:rPr>
          <w:i/>
        </w:rPr>
        <w:t>j</w:t>
      </w:r>
      <w:r>
        <w:t xml:space="preserve"> calculates the 1</w:t>
      </w:r>
      <w:r>
        <w:noBreakHyphen/>
        <w:t xml:space="preserve">D Euclidean distance from its own centroid mean to the input  </w:t>
      </w:r>
      <m:oMath>
        <m:sSubSup>
          <m:sSubSupPr>
            <m:ctrlPr>
              <w:rPr>
                <w:rFonts w:ascii="Cambria Math" w:hAnsi="Cambria Math"/>
                <w:i/>
              </w:rPr>
            </m:ctrlPr>
          </m:sSubSupPr>
          <m:e>
            <m:r>
              <w:rPr>
                <w:rFonts w:ascii="Cambria Math" w:hAnsi="Cambria Math"/>
              </w:rPr>
              <m:t>D</m:t>
            </m:r>
          </m:e>
          <m:sub>
            <m:r>
              <w:rPr>
                <w:rFonts w:ascii="Cambria Math" w:hAnsi="Cambria Math"/>
              </w:rPr>
              <m:t>ij</m:t>
            </m:r>
          </m:sub>
          <m:sup>
            <m:r>
              <w:rPr>
                <w:rFonts w:ascii="Cambria Math" w:hAnsi="Cambria Math"/>
              </w:rPr>
              <m:t>EUC</m:t>
            </m:r>
          </m:sup>
        </m:sSubSup>
      </m:oMath>
      <w:r>
        <w:t xml:space="preserve">. The Euclidean distance from </w:t>
      </w:r>
      <w:r w:rsidRPr="00AF2AA3">
        <w:rPr>
          <w:b/>
          <w:i/>
        </w:rPr>
        <w:t>o</w:t>
      </w:r>
      <w:r>
        <w:t xml:space="preserve"> to each centroid is obtained by wire-summing all the RAC output currents along the column: </w:t>
      </w:r>
    </w:p>
    <w:p w:rsidR="006365FB" w:rsidRDefault="006365FB" w:rsidP="006365FB">
      <w:pPr>
        <w:pStyle w:val="MTDisplayEquation"/>
      </w:pPr>
      <w:r>
        <w:tab/>
      </w:r>
      <w:r w:rsidR="00957206" w:rsidRPr="00957206">
        <w:rPr>
          <w:position w:val="-28"/>
        </w:rPr>
        <w:object w:dxaOrig="3080" w:dyaOrig="540">
          <v:shape id="_x0000_i1036" type="#_x0000_t75" style="width:154.3pt;height:26.1pt" o:ole="">
            <v:imagedata r:id="rId50" o:title=""/>
          </v:shape>
          <o:OLEObject Type="Embed" ProgID="Equation.DSMT4" ShapeID="_x0000_i1036" DrawAspect="Content" ObjectID="_1457186200" r:id="rId51"/>
        </w:object>
      </w:r>
      <w:r>
        <w:t xml:space="preserve"> </w:t>
      </w:r>
      <w:r>
        <w:tab/>
      </w:r>
      <w:r w:rsidR="006856A6">
        <w:fldChar w:fldCharType="begin"/>
      </w:r>
      <w:r w:rsidR="00823842">
        <w:instrText xml:space="preserve"> MACROBUTTON MTPlaceRef \* MERGEFORMAT </w:instrText>
      </w:r>
      <w:r w:rsidR="006856A6">
        <w:fldChar w:fldCharType="begin"/>
      </w:r>
      <w:r w:rsidR="00823842">
        <w:instrText xml:space="preserve"> SEQ MTEqn \h \* MERGEFORMAT </w:instrText>
      </w:r>
      <w:r w:rsidR="006856A6">
        <w:fldChar w:fldCharType="end"/>
      </w:r>
      <w:bookmarkStart w:id="198" w:name="ZEqnNum133059"/>
      <w:r w:rsidR="00823842">
        <w:instrText>(</w:instrText>
      </w:r>
      <w:fldSimple w:instr=" SEQ MTChap \c \* Arabic \* MERGEFORMAT ">
        <w:r w:rsidR="00AE0141">
          <w:rPr>
            <w:noProof/>
          </w:rPr>
          <w:instrText>4</w:instrText>
        </w:r>
      </w:fldSimple>
      <w:r w:rsidR="00823842">
        <w:instrText>.</w:instrText>
      </w:r>
      <w:fldSimple w:instr=" SEQ MTEqn \c \* Arabic \* MERGEFORMAT ">
        <w:r w:rsidR="00AE0141">
          <w:rPr>
            <w:noProof/>
          </w:rPr>
          <w:instrText>1</w:instrText>
        </w:r>
      </w:fldSimple>
      <w:r w:rsidR="00823842">
        <w:instrText>)</w:instrText>
      </w:r>
      <w:bookmarkEnd w:id="198"/>
      <w:r w:rsidR="006856A6">
        <w:fldChar w:fldCharType="end"/>
      </w:r>
      <w:r>
        <w:br/>
        <w:t xml:space="preserve">Then a winner-take-all (WTA) network in the distance processing unit (DPU) searches for the best-matching centroid </w:t>
      </w:r>
      <w:r w:rsidRPr="00866F14">
        <w:rPr>
          <w:i/>
        </w:rPr>
        <w:t>k</w:t>
      </w:r>
      <w:r>
        <w:rPr>
          <w:i/>
        </w:rPr>
        <w:t xml:space="preserve"> </w:t>
      </w:r>
      <w:r>
        <w:t xml:space="preserve">with the minimum Euclidean distance to </w:t>
      </w:r>
      <w:r w:rsidRPr="002F5363">
        <w:rPr>
          <w:b/>
          <w:i/>
        </w:rPr>
        <w:t>o</w:t>
      </w:r>
      <w:r>
        <w:t>:</w:t>
      </w:r>
    </w:p>
    <w:p w:rsidR="006365FB" w:rsidRPr="00B7228A" w:rsidRDefault="006365FB" w:rsidP="00EE4999">
      <w:pPr>
        <w:pStyle w:val="MTDisplayEquation"/>
        <w:tabs>
          <w:tab w:val="left" w:pos="5950"/>
        </w:tabs>
      </w:pPr>
      <w:r>
        <w:tab/>
      </w:r>
      <w:r w:rsidR="00957206" w:rsidRPr="00957206">
        <w:rPr>
          <w:position w:val="-28"/>
        </w:rPr>
        <w:object w:dxaOrig="1840" w:dyaOrig="540">
          <v:shape id="_x0000_i1037" type="#_x0000_t75" style="width:91.8pt;height:26.1pt" o:ole="">
            <v:imagedata r:id="rId52" o:title=""/>
          </v:shape>
          <o:OLEObject Type="Embed" ProgID="Equation.DSMT4" ShapeID="_x0000_i1037" DrawAspect="Content" ObjectID="_1457186201" r:id="rId53"/>
        </w:object>
      </w:r>
      <w:r>
        <w:t xml:space="preserve">, </w:t>
      </w:r>
      <w:r>
        <w:tab/>
      </w:r>
      <w:r w:rsidR="00EE4999">
        <w:tab/>
      </w:r>
      <w:r w:rsidR="006856A6">
        <w:fldChar w:fldCharType="begin"/>
      </w:r>
      <w:r w:rsidR="00823842">
        <w:instrText xml:space="preserve"> MACROBUTTON MTPlaceRef \* MERGEFORMAT </w:instrText>
      </w:r>
      <w:r w:rsidR="006856A6">
        <w:fldChar w:fldCharType="begin"/>
      </w:r>
      <w:r w:rsidR="00823842">
        <w:instrText xml:space="preserve"> SEQ MTEqn \h \* MERGEFORMAT </w:instrText>
      </w:r>
      <w:r w:rsidR="006856A6">
        <w:fldChar w:fldCharType="end"/>
      </w:r>
      <w:r w:rsidR="00823842">
        <w:instrText>(</w:instrText>
      </w:r>
      <w:fldSimple w:instr=" SEQ MTChap \c \* Arabic \* MERGEFORMAT ">
        <w:r w:rsidR="00AE0141">
          <w:rPr>
            <w:noProof/>
          </w:rPr>
          <w:instrText>4</w:instrText>
        </w:r>
      </w:fldSimple>
      <w:r w:rsidR="00823842">
        <w:instrText>.</w:instrText>
      </w:r>
      <w:fldSimple w:instr=" SEQ MTEqn \c \* Arabic \* MERGEFORMAT ">
        <w:r w:rsidR="00AE0141">
          <w:rPr>
            <w:noProof/>
          </w:rPr>
          <w:instrText>2</w:instrText>
        </w:r>
      </w:fldSimple>
      <w:r w:rsidR="00823842">
        <w:instrText>)</w:instrText>
      </w:r>
      <w:r w:rsidR="006856A6">
        <w:fldChar w:fldCharType="end"/>
      </w:r>
    </w:p>
    <w:p w:rsidR="00BC1EBB" w:rsidRDefault="00BC1EBB" w:rsidP="004D3809">
      <w:pPr>
        <w:pStyle w:val="Caption1"/>
        <w:framePr w:vSpace="720" w:wrap="notBeside" w:x="1427"/>
      </w:pPr>
      <w:r w:rsidRPr="00BC1EBB">
        <w:lastRenderedPageBreak/>
        <w:drawing>
          <wp:inline distT="0" distB="0" distL="0" distR="0">
            <wp:extent cx="5335837" cy="619891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5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40032" cy="6203793"/>
                    </a:xfrm>
                    <a:prstGeom prst="rect">
                      <a:avLst/>
                    </a:prstGeom>
                    <a:noFill/>
                    <a:ln>
                      <a:noFill/>
                    </a:ln>
                  </pic:spPr>
                </pic:pic>
              </a:graphicData>
            </a:graphic>
          </wp:inline>
        </w:drawing>
      </w:r>
    </w:p>
    <w:p w:rsidR="00BC1EBB" w:rsidRPr="00BC1EBB" w:rsidRDefault="00BC1EBB" w:rsidP="004D3809">
      <w:pPr>
        <w:pStyle w:val="Caption1"/>
        <w:framePr w:vSpace="720" w:wrap="notBeside" w:x="1427"/>
        <w:jc w:val="both"/>
      </w:pPr>
      <w:bookmarkStart w:id="199" w:name="_Ref379146672"/>
      <w:bookmarkStart w:id="200" w:name="_Toc382919492"/>
      <w:r>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w:t>
      </w:r>
      <w:r w:rsidR="006856A6">
        <w:fldChar w:fldCharType="end"/>
      </w:r>
      <w:bookmarkEnd w:id="199"/>
      <w:r w:rsidRPr="00BC1EBB">
        <w:t>(a)</w:t>
      </w:r>
      <w:r w:rsidR="00AC06E6">
        <w:t>:</w:t>
      </w:r>
      <w:r w:rsidRPr="00BC1EBB">
        <w:t xml:space="preserve"> The </w:t>
      </w:r>
      <w:r w:rsidR="003023B2">
        <w:t>node</w:t>
      </w:r>
      <w:r w:rsidRPr="00BC1EBB">
        <w:t xml:space="preserve"> architecture. The clustering algorithm implemented by the </w:t>
      </w:r>
      <w:r w:rsidR="003023B2">
        <w:t>node</w:t>
      </w:r>
      <w:r>
        <w:t xml:space="preserve"> is illustrated in (b)-(e).</w:t>
      </w:r>
      <w:bookmarkEnd w:id="200"/>
      <w:r>
        <w:t xml:space="preserve"> </w:t>
      </w:r>
    </w:p>
    <w:p w:rsidR="006365FB" w:rsidRDefault="006365FB" w:rsidP="00BC1EBB">
      <w:pPr>
        <w:pStyle w:val="MTDisplayEquation"/>
        <w:ind w:firstLine="0"/>
      </w:pPr>
      <w:r>
        <w:t xml:space="preserve">and selects it by asserting </w:t>
      </w:r>
      <w:r w:rsidRPr="00D73BD0">
        <w:rPr>
          <w:i/>
        </w:rPr>
        <w:t>Sel</w:t>
      </w:r>
      <w:r w:rsidRPr="00D73BD0">
        <w:rPr>
          <w:i/>
          <w:vertAlign w:val="subscript"/>
        </w:rPr>
        <w:t>k</w:t>
      </w:r>
      <w:r>
        <w:t xml:space="preserve">. For robust learning against unfavorable </w:t>
      </w:r>
      <w:r w:rsidR="004653E4">
        <w:t xml:space="preserve">initial </w:t>
      </w:r>
      <w:r>
        <w:t>conditions, a starvation trace (ST)</w:t>
      </w:r>
      <w:sdt>
        <w:sdtPr>
          <w:id w:val="506643075"/>
          <w:citation/>
        </w:sdtPr>
        <w:sdtContent>
          <w:r w:rsidR="006856A6">
            <w:fldChar w:fldCharType="begin"/>
          </w:r>
          <w:r>
            <w:instrText xml:space="preserve"> CITATION You10 \l 1033 </w:instrText>
          </w:r>
          <w:r w:rsidR="006856A6">
            <w:fldChar w:fldCharType="separate"/>
          </w:r>
          <w:r w:rsidR="0083302F">
            <w:rPr>
              <w:noProof/>
            </w:rPr>
            <w:t xml:space="preserve"> </w:t>
          </w:r>
          <w:r w:rsidR="0083302F" w:rsidRPr="0083302F">
            <w:rPr>
              <w:noProof/>
            </w:rPr>
            <w:t>[62]</w:t>
          </w:r>
          <w:r w:rsidR="006856A6">
            <w:fldChar w:fldCharType="end"/>
          </w:r>
        </w:sdtContent>
      </w:sdt>
      <w:r>
        <w:t xml:space="preserve"> circuit</w:t>
      </w:r>
      <w:r w:rsidR="00EE4999">
        <w:t xml:space="preserve"> in the DPU</w:t>
      </w:r>
      <w:r>
        <w:t xml:space="preserve"> monitors and corrects situations wherein some centroids are initialized too far away from populated regions of the inputs and never get selected, </w:t>
      </w:r>
      <w:r>
        <w:lastRenderedPageBreak/>
        <w:t>or “starved”. In the next phase (</w:t>
      </w:r>
      <w:r w:rsidR="006856A6">
        <w:fldChar w:fldCharType="begin"/>
      </w:r>
      <w:r w:rsidR="00823842">
        <w:instrText xml:space="preserve"> REF _Ref379146672 \h </w:instrText>
      </w:r>
      <w:r w:rsidR="006856A6">
        <w:fldChar w:fldCharType="separate"/>
      </w:r>
      <w:r w:rsidR="00AE0141">
        <w:t xml:space="preserve">Figure </w:t>
      </w:r>
      <w:r w:rsidR="00AE0141">
        <w:rPr>
          <w:noProof/>
        </w:rPr>
        <w:t>4</w:t>
      </w:r>
      <w:r w:rsidR="00AE0141">
        <w:noBreakHyphen/>
      </w:r>
      <w:r w:rsidR="00AE0141">
        <w:rPr>
          <w:noProof/>
        </w:rPr>
        <w:t>2</w:t>
      </w:r>
      <w:r w:rsidR="006856A6">
        <w:fldChar w:fldCharType="end"/>
      </w:r>
      <w:r>
        <w:t xml:space="preserve">(c)), the selected centroid propagates its mean and variance error vectors to the training control (TC) block. The </w:t>
      </w:r>
      <w:r w:rsidRPr="00B15F1A">
        <w:rPr>
          <w:i/>
        </w:rPr>
        <w:t>i</w:t>
      </w:r>
      <w:r>
        <w:t>-th element</w:t>
      </w:r>
      <w:r w:rsidR="00EE4999">
        <w:t>s of the 8-D error vectors are</w:t>
      </w:r>
      <w:r>
        <w:t xml:space="preserve"> given by</w:t>
      </w:r>
    </w:p>
    <w:p w:rsidR="006365FB" w:rsidRDefault="006365FB" w:rsidP="006365FB">
      <w:pPr>
        <w:pStyle w:val="MTDisplayEquation"/>
      </w:pPr>
      <w:r>
        <w:tab/>
      </w:r>
      <w:r w:rsidR="00957206" w:rsidRPr="00957206">
        <w:rPr>
          <w:position w:val="-36"/>
        </w:rPr>
        <w:object w:dxaOrig="2320" w:dyaOrig="840">
          <v:shape id="_x0000_i1038" type="#_x0000_t75" style="width:117.1pt;height:42.75pt" o:ole="">
            <v:imagedata r:id="rId55" o:title=""/>
          </v:shape>
          <o:OLEObject Type="Embed" ProgID="Equation.DSMT4" ShapeID="_x0000_i1038" DrawAspect="Content" ObjectID="_1457186202" r:id="rId56"/>
        </w:object>
      </w:r>
      <w:r>
        <w:t xml:space="preserve"> .</w:t>
      </w:r>
      <w:r>
        <w:tab/>
      </w:r>
      <w:r w:rsidR="006856A6">
        <w:fldChar w:fldCharType="begin"/>
      </w:r>
      <w:r w:rsidR="00823842">
        <w:instrText xml:space="preserve"> MACROBUTTON MTPlaceRef \* MERGEFORMAT </w:instrText>
      </w:r>
      <w:r w:rsidR="006856A6">
        <w:fldChar w:fldCharType="begin"/>
      </w:r>
      <w:r w:rsidR="00823842">
        <w:instrText xml:space="preserve"> SEQ MTEqn \h \* MERGEFORMAT </w:instrText>
      </w:r>
      <w:r w:rsidR="006856A6">
        <w:fldChar w:fldCharType="end"/>
      </w:r>
      <w:bookmarkStart w:id="201" w:name="ZEqnNum280690"/>
      <w:r w:rsidR="00823842">
        <w:instrText>(</w:instrText>
      </w:r>
      <w:fldSimple w:instr=" SEQ MTChap \c \* Arabic \* MERGEFORMAT ">
        <w:r w:rsidR="00AE0141">
          <w:rPr>
            <w:noProof/>
          </w:rPr>
          <w:instrText>4</w:instrText>
        </w:r>
      </w:fldSimple>
      <w:r w:rsidR="00823842">
        <w:instrText>.</w:instrText>
      </w:r>
      <w:fldSimple w:instr=" SEQ MTEqn \c \* Arabic \* MERGEFORMAT ">
        <w:r w:rsidR="00AE0141">
          <w:rPr>
            <w:noProof/>
          </w:rPr>
          <w:instrText>3</w:instrText>
        </w:r>
      </w:fldSimple>
      <w:r w:rsidR="00823842">
        <w:instrText>)</w:instrText>
      </w:r>
      <w:bookmarkEnd w:id="201"/>
      <w:r w:rsidR="006856A6">
        <w:fldChar w:fldCharType="end"/>
      </w:r>
    </w:p>
    <w:p w:rsidR="006365FB" w:rsidRDefault="006365FB" w:rsidP="006365FB">
      <w:r>
        <w:t xml:space="preserve">The TC is shared across all centroids because only one centroid is selected </w:t>
      </w:r>
      <w:r w:rsidR="00EE4999">
        <w:t>for training</w:t>
      </w:r>
      <w:r>
        <w:t xml:space="preserve"> each cycle. After the TC loads the errors, it generates memory writing control signals </w:t>
      </w:r>
      <w:r w:rsidRPr="00B15F1A">
        <w:rPr>
          <w:b/>
          <w:i/>
        </w:rPr>
        <w:t>Ctrl</w:t>
      </w:r>
      <w:r>
        <w:rPr>
          <w:b/>
        </w:rPr>
        <w:t xml:space="preserve"> </w:t>
      </w:r>
      <w:r>
        <w:t xml:space="preserve">for both mean and variance memories in the selected centroid, respectively. </w:t>
      </w:r>
      <w:r w:rsidR="00823842" w:rsidRPr="00B15F1A">
        <w:rPr>
          <w:b/>
          <w:i/>
        </w:rPr>
        <w:t>Ctrl</w:t>
      </w:r>
      <w:r w:rsidR="00823842">
        <w:rPr>
          <w:b/>
        </w:rPr>
        <w:t xml:space="preserve"> </w:t>
      </w:r>
      <w:r>
        <w:t>is broadcasted along the row, the memory writing logic ensures that only the memories in the selected centroid get updated (</w:t>
      </w:r>
      <w:r w:rsidR="006856A6">
        <w:fldChar w:fldCharType="begin"/>
      </w:r>
      <w:r w:rsidR="00823842">
        <w:instrText xml:space="preserve"> REF _Ref379146672 \h </w:instrText>
      </w:r>
      <w:r w:rsidR="006856A6">
        <w:fldChar w:fldCharType="separate"/>
      </w:r>
      <w:r w:rsidR="00AE0141">
        <w:t xml:space="preserve">Figure </w:t>
      </w:r>
      <w:r w:rsidR="00AE0141">
        <w:rPr>
          <w:noProof/>
        </w:rPr>
        <w:t>4</w:t>
      </w:r>
      <w:r w:rsidR="00AE0141">
        <w:noBreakHyphen/>
      </w:r>
      <w:r w:rsidR="00AE0141">
        <w:rPr>
          <w:noProof/>
        </w:rPr>
        <w:t>2</w:t>
      </w:r>
      <w:r w:rsidR="006856A6">
        <w:fldChar w:fldCharType="end"/>
      </w:r>
      <w:r w:rsidR="00823842">
        <w:t xml:space="preserve"> </w:t>
      </w:r>
      <w:r>
        <w:t>(d)). The magnitudes of update are proportional to the errors in</w:t>
      </w:r>
      <w:r w:rsidR="00823842">
        <w:t xml:space="preserve"> </w:t>
      </w:r>
      <w:r w:rsidR="006856A6">
        <w:fldChar w:fldCharType="begin"/>
      </w:r>
      <w:r w:rsidR="00823842">
        <w:instrText xml:space="preserve"> GOTOBUTTON ZEqnNum280690  \* MERGEFORMAT </w:instrText>
      </w:r>
      <w:fldSimple w:instr=" REF ZEqnNum280690 \* Charformat \! \* MERGEFORMAT ">
        <w:r w:rsidR="00AE0141">
          <w:instrText>(4.3)</w:instrText>
        </w:r>
      </w:fldSimple>
      <w:r w:rsidR="006856A6">
        <w:fldChar w:fldCharType="end"/>
      </w:r>
      <w:r>
        <w:t>:</w:t>
      </w:r>
    </w:p>
    <w:p w:rsidR="006365FB" w:rsidRPr="00B15F1A" w:rsidRDefault="006365FB" w:rsidP="006365FB">
      <w:pPr>
        <w:pStyle w:val="MTDisplayEquation"/>
      </w:pPr>
      <w:r>
        <w:tab/>
      </w:r>
      <w:r w:rsidR="00957206" w:rsidRPr="00957206">
        <w:rPr>
          <w:position w:val="-34"/>
        </w:rPr>
        <w:object w:dxaOrig="2640" w:dyaOrig="800">
          <v:shape id="_x0000_i1039" type="#_x0000_t75" style="width:132.15pt;height:41.15pt" o:ole="">
            <v:imagedata r:id="rId57" o:title=""/>
          </v:shape>
          <o:OLEObject Type="Embed" ProgID="Equation.DSMT4" ShapeID="_x0000_i1039" DrawAspect="Content" ObjectID="_1457186203" r:id="rId58"/>
        </w:object>
      </w:r>
      <w:r>
        <w:t>,</w:t>
      </w:r>
      <w:r>
        <w:tab/>
      </w:r>
      <w:r w:rsidR="006856A6">
        <w:fldChar w:fldCharType="begin"/>
      </w:r>
      <w:r w:rsidR="00823842">
        <w:instrText xml:space="preserve"> MACROBUTTON MTPlaceRef \* MERGEFORMAT </w:instrText>
      </w:r>
      <w:r w:rsidR="006856A6">
        <w:fldChar w:fldCharType="begin"/>
      </w:r>
      <w:r w:rsidR="00823842">
        <w:instrText xml:space="preserve"> SEQ MTEqn \h \* MERGEFORMAT </w:instrText>
      </w:r>
      <w:r w:rsidR="006856A6">
        <w:fldChar w:fldCharType="end"/>
      </w:r>
      <w:r w:rsidR="00823842">
        <w:instrText>(</w:instrText>
      </w:r>
      <w:fldSimple w:instr=" SEQ MTChap \c \* Arabic \* MERGEFORMAT ">
        <w:r w:rsidR="00AE0141">
          <w:rPr>
            <w:noProof/>
          </w:rPr>
          <w:instrText>4</w:instrText>
        </w:r>
      </w:fldSimple>
      <w:r w:rsidR="00823842">
        <w:instrText>.</w:instrText>
      </w:r>
      <w:fldSimple w:instr=" SEQ MTEqn \c \* Arabic \* MERGEFORMAT ">
        <w:r w:rsidR="00AE0141">
          <w:rPr>
            <w:noProof/>
          </w:rPr>
          <w:instrText>4</w:instrText>
        </w:r>
      </w:fldSimple>
      <w:r w:rsidR="00823842">
        <w:instrText>)</w:instrText>
      </w:r>
      <w:r w:rsidR="006856A6">
        <w:fldChar w:fldCharType="end"/>
      </w:r>
    </w:p>
    <w:p w:rsidR="006365FB" w:rsidRDefault="006365FB" w:rsidP="001023E2">
      <w:pPr>
        <w:ind w:firstLine="0"/>
        <w:contextualSpacing/>
      </w:pPr>
      <w:r>
        <w:t xml:space="preserve">where </w:t>
      </w:r>
      <w:r w:rsidRPr="000A572B">
        <w:rPr>
          <w:i/>
        </w:rPr>
        <w:t>α</w:t>
      </w:r>
      <w:r>
        <w:t xml:space="preserve"> and </w:t>
      </w:r>
      <w:r w:rsidRPr="000A572B">
        <w:rPr>
          <w:i/>
        </w:rPr>
        <w:t>β</w:t>
      </w:r>
      <w:r>
        <w:t xml:space="preserve"> are the learning rates. The proportional updates cause the centroid means and variances to follow exponential moving averages and converge to the true means and variances of the data clusters. All the memories are written simultaneously. Finally, the 4-D belief state </w:t>
      </w:r>
      <w:r w:rsidRPr="00FA160D">
        <w:rPr>
          <w:b/>
          <w:i/>
        </w:rPr>
        <w:t>B</w:t>
      </w:r>
      <w:r>
        <w:rPr>
          <w:b/>
        </w:rPr>
        <w:t xml:space="preserve"> </w:t>
      </w:r>
      <w:r>
        <w:t>is constructed, which represents the probability that the input vector belongs to each of the 4 centroids (</w:t>
      </w:r>
      <w:r w:rsidR="006856A6">
        <w:fldChar w:fldCharType="begin"/>
      </w:r>
      <w:r w:rsidR="001023E2">
        <w:instrText xml:space="preserve"> REF _Ref379146672 \h </w:instrText>
      </w:r>
      <w:r w:rsidR="006856A6">
        <w:fldChar w:fldCharType="separate"/>
      </w:r>
      <w:r w:rsidR="00AE0141">
        <w:t xml:space="preserve">Figure </w:t>
      </w:r>
      <w:r w:rsidR="00AE0141">
        <w:rPr>
          <w:noProof/>
        </w:rPr>
        <w:t>4</w:t>
      </w:r>
      <w:r w:rsidR="00AE0141">
        <w:noBreakHyphen/>
      </w:r>
      <w:r w:rsidR="00AE0141">
        <w:rPr>
          <w:noProof/>
        </w:rPr>
        <w:t>2</w:t>
      </w:r>
      <w:r w:rsidR="006856A6">
        <w:fldChar w:fldCharType="end"/>
      </w:r>
      <w:r>
        <w:t>(e)). Simplified 8-D Mahanalobis distances (assuming diagonal covariance matrix) from each centroid to the input are calculated in a way similar to</w:t>
      </w:r>
      <w:r w:rsidR="001023E2">
        <w:t xml:space="preserve"> </w:t>
      </w:r>
      <w:r w:rsidR="006856A6">
        <w:fldChar w:fldCharType="begin"/>
      </w:r>
      <w:r w:rsidR="001023E2">
        <w:instrText xml:space="preserve"> GOTOBUTTON ZEqnNum133059  \* MERGEFORMAT </w:instrText>
      </w:r>
      <w:fldSimple w:instr=" REF ZEqnNum133059 \* Charformat \! \* MERGEFORMAT ">
        <w:r w:rsidR="00AE0141">
          <w:instrText>(4.1)</w:instrText>
        </w:r>
      </w:fldSimple>
      <w:r w:rsidR="006856A6">
        <w:fldChar w:fldCharType="end"/>
      </w:r>
      <w:r>
        <w:t>:</w:t>
      </w:r>
    </w:p>
    <w:p w:rsidR="006365FB" w:rsidRDefault="006365FB" w:rsidP="006365FB">
      <w:pPr>
        <w:pStyle w:val="MTDisplayEquation"/>
      </w:pPr>
      <w:r>
        <w:tab/>
      </w:r>
      <w:r w:rsidR="00EE4999" w:rsidRPr="00957206">
        <w:rPr>
          <w:position w:val="-32"/>
        </w:rPr>
        <w:object w:dxaOrig="3140" w:dyaOrig="760">
          <v:shape id="_x0000_i1040" type="#_x0000_t75" style="width:155.85pt;height:37.2pt" o:ole="">
            <v:imagedata r:id="rId59" o:title=""/>
          </v:shape>
          <o:OLEObject Type="Embed" ProgID="Equation.DSMT4" ShapeID="_x0000_i1040" DrawAspect="Content" ObjectID="_1457186204" r:id="rId60"/>
        </w:object>
      </w:r>
      <w:r>
        <w:t xml:space="preserve"> .</w:t>
      </w:r>
      <w:r>
        <w:tab/>
      </w:r>
      <w:r w:rsidR="006856A6">
        <w:fldChar w:fldCharType="begin"/>
      </w:r>
      <w:r w:rsidR="001023E2">
        <w:instrText xml:space="preserve"> MACROBUTTON MTPlaceRef \* MERGEFORMAT </w:instrText>
      </w:r>
      <w:r w:rsidR="006856A6">
        <w:fldChar w:fldCharType="begin"/>
      </w:r>
      <w:r w:rsidR="001023E2">
        <w:instrText xml:space="preserve"> SEQ MTEqn \h \* MERGEFORMAT </w:instrText>
      </w:r>
      <w:r w:rsidR="006856A6">
        <w:fldChar w:fldCharType="end"/>
      </w:r>
      <w:r w:rsidR="001023E2">
        <w:instrText>(</w:instrText>
      </w:r>
      <w:fldSimple w:instr=" SEQ MTChap \c \* Arabic \* MERGEFORMAT ">
        <w:r w:rsidR="00AE0141">
          <w:rPr>
            <w:noProof/>
          </w:rPr>
          <w:instrText>4</w:instrText>
        </w:r>
      </w:fldSimple>
      <w:r w:rsidR="001023E2">
        <w:instrText>.</w:instrText>
      </w:r>
      <w:fldSimple w:instr=" SEQ MTEqn \c \* Arabic \* MERGEFORMAT ">
        <w:r w:rsidR="00AE0141">
          <w:rPr>
            <w:noProof/>
          </w:rPr>
          <w:instrText>5</w:instrText>
        </w:r>
      </w:fldSimple>
      <w:r w:rsidR="001023E2">
        <w:instrText>)</w:instrText>
      </w:r>
      <w:r w:rsidR="006856A6">
        <w:fldChar w:fldCharType="end"/>
      </w:r>
    </w:p>
    <w:p w:rsidR="006365FB" w:rsidRDefault="006365FB" w:rsidP="006365FB">
      <w:r>
        <w:t xml:space="preserve">Compared to the Euclidean distance, the Mahalanobis distance is a better metric of statistical </w:t>
      </w:r>
      <w:r w:rsidR="00FA51C9">
        <w:t>similarity</w:t>
      </w:r>
      <w:r>
        <w:t xml:space="preserve"> in that it takes both the mean distance and spread of data into account. Then the inverse-normalization (IN) block in the DPU converts </w:t>
      </w:r>
      <w:r w:rsidRPr="000A572B">
        <w:rPr>
          <w:b/>
          <w:i/>
        </w:rPr>
        <w:t>D</w:t>
      </w:r>
      <w:r w:rsidRPr="000A572B">
        <w:rPr>
          <w:b/>
          <w:i/>
          <w:vertAlign w:val="superscript"/>
        </w:rPr>
        <w:t>MAH</w:t>
      </w:r>
      <w:r>
        <w:rPr>
          <w:b/>
          <w:vertAlign w:val="subscript"/>
        </w:rPr>
        <w:t xml:space="preserve"> </w:t>
      </w:r>
      <w:r>
        <w:t xml:space="preserve">to valid probability distribution </w:t>
      </w:r>
      <w:r w:rsidRPr="000A572B">
        <w:rPr>
          <w:b/>
          <w:i/>
        </w:rPr>
        <w:t>B</w:t>
      </w:r>
      <w:r w:rsidR="001023E2" w:rsidRPr="001023E2">
        <w:rPr>
          <w:b/>
        </w:rPr>
        <w:t xml:space="preserve"> </w:t>
      </w:r>
      <w:r w:rsidR="001023E2">
        <w:t>satisfying</w:t>
      </w:r>
      <w:r>
        <w:t>:</w:t>
      </w:r>
    </w:p>
    <w:p w:rsidR="006365FB" w:rsidRPr="000A572B" w:rsidRDefault="006365FB" w:rsidP="006365FB">
      <w:pPr>
        <w:pStyle w:val="MTDisplayEquation"/>
      </w:pPr>
      <w:r>
        <w:lastRenderedPageBreak/>
        <w:tab/>
      </w:r>
      <w:r w:rsidR="00957206" w:rsidRPr="00957206">
        <w:rPr>
          <w:position w:val="-60"/>
        </w:rPr>
        <w:object w:dxaOrig="1140" w:dyaOrig="1320">
          <v:shape id="_x0000_i1041" type="#_x0000_t75" style="width:56.2pt;height:67.25pt" o:ole="">
            <v:imagedata r:id="rId61" o:title=""/>
          </v:shape>
          <o:OLEObject Type="Embed" ProgID="Equation.DSMT4" ShapeID="_x0000_i1041" DrawAspect="Content" ObjectID="_1457186205" r:id="rId62"/>
        </w:object>
      </w:r>
      <w:r>
        <w:t>,</w:t>
      </w:r>
      <w:r>
        <w:tab/>
      </w:r>
      <w:r w:rsidR="006856A6">
        <w:fldChar w:fldCharType="begin"/>
      </w:r>
      <w:r w:rsidR="001023E2">
        <w:instrText xml:space="preserve"> MACROBUTTON MTPlaceRef \* MERGEFORMAT </w:instrText>
      </w:r>
      <w:r w:rsidR="006856A6">
        <w:fldChar w:fldCharType="begin"/>
      </w:r>
      <w:r w:rsidR="001023E2">
        <w:instrText xml:space="preserve"> SEQ MTEqn \h \* MERGEFORMAT </w:instrText>
      </w:r>
      <w:r w:rsidR="006856A6">
        <w:fldChar w:fldCharType="end"/>
      </w:r>
      <w:bookmarkStart w:id="202" w:name="ZEqnNum389994"/>
      <w:r w:rsidR="001023E2">
        <w:instrText>(</w:instrText>
      </w:r>
      <w:fldSimple w:instr=" SEQ MTChap \c \* Arabic \* MERGEFORMAT ">
        <w:r w:rsidR="00AE0141">
          <w:rPr>
            <w:noProof/>
          </w:rPr>
          <w:instrText>4</w:instrText>
        </w:r>
      </w:fldSimple>
      <w:r w:rsidR="001023E2">
        <w:instrText>.</w:instrText>
      </w:r>
      <w:fldSimple w:instr=" SEQ MTEqn \c \* Arabic \* MERGEFORMAT ">
        <w:r w:rsidR="00AE0141">
          <w:rPr>
            <w:noProof/>
          </w:rPr>
          <w:instrText>6</w:instrText>
        </w:r>
      </w:fldSimple>
      <w:r w:rsidR="001023E2">
        <w:instrText>)</w:instrText>
      </w:r>
      <w:bookmarkEnd w:id="202"/>
      <w:r w:rsidR="006856A6">
        <w:fldChar w:fldCharType="end"/>
      </w:r>
    </w:p>
    <w:p w:rsidR="006365FB" w:rsidRDefault="006365FB" w:rsidP="001023E2">
      <w:pPr>
        <w:ind w:firstLine="0"/>
        <w:contextualSpacing/>
      </w:pPr>
      <w:r>
        <w:t xml:space="preserve">where </w:t>
      </w:r>
      <w:r w:rsidRPr="00F90933">
        <w:rPr>
          <w:i/>
        </w:rPr>
        <w:t>λ</w:t>
      </w:r>
      <w:r>
        <w:t xml:space="preserve"> is </w:t>
      </w:r>
      <w:r>
        <w:rPr>
          <w:rFonts w:hint="eastAsia"/>
        </w:rPr>
        <w:t>the</w:t>
      </w:r>
      <w:r>
        <w:t xml:space="preserve"> normalization constant. A sample and hold (S/H) holds </w:t>
      </w:r>
      <w:r w:rsidRPr="00F90933">
        <w:rPr>
          <w:b/>
          <w:i/>
        </w:rPr>
        <w:t>B</w:t>
      </w:r>
      <w:r>
        <w:t xml:space="preserve"> for the rest of the cycle to allow parallel operation across the hierarchy. After the training converges, the ADE can operate in recognition mode. In this mode, the memory </w:t>
      </w:r>
      <w:r w:rsidR="00F91E30">
        <w:t>adaptation</w:t>
      </w:r>
      <w:r>
        <w:t xml:space="preserve"> is disabled to save power and the ADE continuously extracts rich features from the input based on its previous</w:t>
      </w:r>
      <w:r w:rsidR="004653E4">
        <w:t>ly</w:t>
      </w:r>
      <w:r>
        <w:t xml:space="preserve"> learned model parameters.</w:t>
      </w:r>
    </w:p>
    <w:p w:rsidR="006365FB" w:rsidRDefault="006365FB" w:rsidP="006365FB">
      <w:pPr>
        <w:contextualSpacing/>
      </w:pPr>
      <w:r>
        <w:t xml:space="preserve">Careful considerations at architecture and algorithm level facilitate scaling, and improve area and energy efficiency. First, each </w:t>
      </w:r>
      <w:r w:rsidR="003023B2">
        <w:t>node</w:t>
      </w:r>
      <w:r>
        <w:t xml:space="preserve"> is identical, making is </w:t>
      </w:r>
      <w:r w:rsidR="00FA51C9">
        <w:t>easy to scale up the system for</w:t>
      </w:r>
      <w:r>
        <w:t xml:space="preserve"> deeper hierarchy and larger input dimensionality to solve more complex problem. Second, the DPU and TC are shared along the columns and rows, respectively, and kept peripheral to the computation array, so as that their area and power </w:t>
      </w:r>
      <w:r w:rsidR="004A103D">
        <w:t>scales up slower</w:t>
      </w:r>
      <w:r>
        <w:t>. Third, the similarity metrics used in the algorithm (D</w:t>
      </w:r>
      <w:r w:rsidRPr="00375EDF">
        <w:rPr>
          <w:vertAlign w:val="superscript"/>
        </w:rPr>
        <w:t>EUC</w:t>
      </w:r>
      <w:r>
        <w:t>/D</w:t>
      </w:r>
      <w:r w:rsidRPr="00375EDF">
        <w:rPr>
          <w:vertAlign w:val="superscript"/>
        </w:rPr>
        <w:t>MAH</w:t>
      </w:r>
      <w:r>
        <w:t xml:space="preserve">) allow easier scaling up of input dimension. The distances are summed in current to form multivariate distribution: the increased current level reduces the time constant at the summing node, and all the 1-D elements can be computed in parallel. </w:t>
      </w:r>
    </w:p>
    <w:p w:rsidR="00BF3EFE" w:rsidRDefault="006365FB" w:rsidP="006649EA">
      <w:r>
        <w:t>The ADE goes through four distinct operation phases in each cycle, and in each phase only a part of the system is active. Based on this observation, the circuits are partitioned into several power domains based on the function</w:t>
      </w:r>
      <w:r w:rsidR="004A103D">
        <w:t>s</w:t>
      </w:r>
      <w:r>
        <w:t xml:space="preserve"> they perform, and power gating is applied whenever possible to save biasing power. The resulting timing diagram of the f</w:t>
      </w:r>
      <w:r w:rsidRPr="00663D3C">
        <w:t>lexible in</w:t>
      </w:r>
      <w:r>
        <w:t>tra</w:t>
      </w:r>
      <w:r w:rsidRPr="00663D3C">
        <w:t xml:space="preserve">-cycle power gating </w:t>
      </w:r>
      <w:r w:rsidR="004A103D">
        <w:t xml:space="preserve">is shown in </w:t>
      </w:r>
      <w:r w:rsidR="006856A6">
        <w:fldChar w:fldCharType="begin"/>
      </w:r>
      <w:r w:rsidR="004A103D">
        <w:instrText xml:space="preserve"> REF _Ref380760170 \h </w:instrText>
      </w:r>
      <w:r w:rsidR="006856A6">
        <w:fldChar w:fldCharType="separate"/>
      </w:r>
      <w:r w:rsidR="00AE0141">
        <w:t xml:space="preserve">Figure </w:t>
      </w:r>
      <w:r w:rsidR="00AE0141">
        <w:rPr>
          <w:noProof/>
        </w:rPr>
        <w:t>4</w:t>
      </w:r>
      <w:r w:rsidR="00AE0141">
        <w:noBreakHyphen/>
      </w:r>
      <w:r w:rsidR="00AE0141">
        <w:rPr>
          <w:noProof/>
        </w:rPr>
        <w:t>3</w:t>
      </w:r>
      <w:r w:rsidR="006856A6">
        <w:fldChar w:fldCharType="end"/>
      </w:r>
      <w:r w:rsidR="004A103D">
        <w:t>. Measurement results show</w:t>
      </w:r>
      <w:r>
        <w:t xml:space="preserve"> a reduction of power consumption by 22% in training mode and 37% in recognition mode.</w:t>
      </w:r>
    </w:p>
    <w:p w:rsidR="00397BF7" w:rsidRPr="00215096" w:rsidRDefault="00397BF7" w:rsidP="00215096">
      <w:pPr>
        <w:pStyle w:val="Caption1"/>
        <w:framePr w:vSpace="720" w:wrap="notBeside" w:x="1427"/>
      </w:pPr>
      <w:r w:rsidRPr="00215096">
        <w:lastRenderedPageBreak/>
        <w:drawing>
          <wp:inline distT="0" distB="0" distL="0" distR="0">
            <wp:extent cx="3562502" cy="1707156"/>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6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0035" cy="1710766"/>
                    </a:xfrm>
                    <a:prstGeom prst="rect">
                      <a:avLst/>
                    </a:prstGeom>
                    <a:noFill/>
                    <a:ln>
                      <a:noFill/>
                    </a:ln>
                  </pic:spPr>
                </pic:pic>
              </a:graphicData>
            </a:graphic>
          </wp:inline>
        </w:drawing>
      </w:r>
    </w:p>
    <w:p w:rsidR="00397BF7" w:rsidRPr="00215096" w:rsidRDefault="00397BF7" w:rsidP="00215096">
      <w:pPr>
        <w:pStyle w:val="Caption1"/>
        <w:framePr w:vSpace="720" w:wrap="notBeside" w:x="1427"/>
      </w:pPr>
      <w:bookmarkStart w:id="203" w:name="_Ref380760170"/>
      <w:bookmarkStart w:id="204" w:name="_Toc382919493"/>
      <w:r w:rsidRPr="00215096">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3</w:t>
      </w:r>
      <w:r w:rsidR="006856A6">
        <w:fldChar w:fldCharType="end"/>
      </w:r>
      <w:bookmarkEnd w:id="203"/>
      <w:r w:rsidRPr="00215096">
        <w:t>: Timing diagram of the intra-cycle power gating.</w:t>
      </w:r>
      <w:bookmarkEnd w:id="204"/>
    </w:p>
    <w:p w:rsidR="00397BF7" w:rsidRDefault="00397BF7" w:rsidP="00E95CA1">
      <w:pPr>
        <w:pStyle w:val="Heading2"/>
      </w:pPr>
      <w:bookmarkStart w:id="205" w:name="_Toc381125065"/>
      <w:bookmarkStart w:id="206" w:name="_Toc381648456"/>
      <w:r>
        <w:t>Circuit Implementation</w:t>
      </w:r>
      <w:bookmarkEnd w:id="205"/>
      <w:bookmarkEnd w:id="206"/>
    </w:p>
    <w:p w:rsidR="00397BF7" w:rsidRPr="00B162F0" w:rsidRDefault="00397BF7" w:rsidP="00E95CA1">
      <w:pPr>
        <w:pStyle w:val="Heading3"/>
      </w:pPr>
      <w:bookmarkStart w:id="207" w:name="_Toc381125066"/>
      <w:bookmarkStart w:id="208" w:name="_Toc381648457"/>
      <w:r w:rsidRPr="00B162F0">
        <w:t>Floating-Gate Analog Memory (FGM)</w:t>
      </w:r>
      <w:bookmarkEnd w:id="207"/>
      <w:bookmarkEnd w:id="208"/>
    </w:p>
    <w:p w:rsidR="006649EA" w:rsidRPr="00215096" w:rsidRDefault="006649EA" w:rsidP="00215096">
      <w:pPr>
        <w:pStyle w:val="Caption2"/>
        <w:framePr w:vSpace="720" w:wrap="notBeside"/>
      </w:pPr>
      <w:r w:rsidRPr="00215096">
        <w:rPr>
          <w:lang w:eastAsia="zh-CN"/>
        </w:rPr>
        <w:drawing>
          <wp:inline distT="0" distB="0" distL="0" distR="0">
            <wp:extent cx="2580145" cy="2037281"/>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6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0630" cy="2037664"/>
                    </a:xfrm>
                    <a:prstGeom prst="rect">
                      <a:avLst/>
                    </a:prstGeom>
                    <a:noFill/>
                    <a:ln>
                      <a:noFill/>
                    </a:ln>
                  </pic:spPr>
                </pic:pic>
              </a:graphicData>
            </a:graphic>
          </wp:inline>
        </w:drawing>
      </w:r>
    </w:p>
    <w:p w:rsidR="006649EA" w:rsidRPr="00215096" w:rsidRDefault="006649EA" w:rsidP="00215096">
      <w:pPr>
        <w:pStyle w:val="Caption2"/>
        <w:framePr w:vSpace="720" w:wrap="notBeside"/>
      </w:pPr>
      <w:bookmarkStart w:id="209" w:name="_Ref379149100"/>
      <w:bookmarkStart w:id="210" w:name="_Toc382919494"/>
      <w:r w:rsidRPr="00215096">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4</w:t>
      </w:r>
      <w:r w:rsidR="006856A6">
        <w:fldChar w:fldCharType="end"/>
      </w:r>
      <w:bookmarkEnd w:id="209"/>
      <w:r w:rsidRPr="00215096">
        <w:t>: The schematic of the improved floating gate analog memory.</w:t>
      </w:r>
      <w:bookmarkEnd w:id="210"/>
    </w:p>
    <w:p w:rsidR="00E50698" w:rsidRDefault="00397BF7" w:rsidP="00E50698">
      <w:r>
        <w:t xml:space="preserve">The FGM provides non-volatile storage for the centroid parameters. It can be accessed by on-chip circuits, as well as from off-chip through scanning registers for initialization. Its schematic is shown in </w:t>
      </w:r>
      <w:r w:rsidR="006856A6">
        <w:fldChar w:fldCharType="begin"/>
      </w:r>
      <w:r w:rsidR="006649EA">
        <w:instrText xml:space="preserve"> REF _Ref379149100 \h </w:instrText>
      </w:r>
      <w:r w:rsidR="006856A6">
        <w:fldChar w:fldCharType="separate"/>
      </w:r>
      <w:r w:rsidR="00AE0141">
        <w:t xml:space="preserve">Figure </w:t>
      </w:r>
      <w:r w:rsidR="00AE0141">
        <w:rPr>
          <w:noProof/>
        </w:rPr>
        <w:t>4</w:t>
      </w:r>
      <w:r w:rsidR="00AE0141">
        <w:noBreakHyphen/>
      </w:r>
      <w:r w:rsidR="00AE0141">
        <w:rPr>
          <w:noProof/>
        </w:rPr>
        <w:t>4</w:t>
      </w:r>
      <w:r w:rsidR="006856A6">
        <w:fldChar w:fldCharType="end"/>
      </w:r>
      <w:r>
        <w:t xml:space="preserve">. </w:t>
      </w:r>
      <w:r w:rsidR="00E50698">
        <w:t>The design is based on the FG memory in Chapter 2. Significant improvement on power and is achieved by replacing the differential pair V-to-I converter with a single-ended structure which realizes similar transfer function. The “single-</w:t>
      </w:r>
      <w:r w:rsidR="00E50698">
        <w:lastRenderedPageBreak/>
        <w:t>ended diff</w:t>
      </w:r>
      <w:r w:rsidR="006649EA">
        <w:t xml:space="preserve">erential </w:t>
      </w:r>
      <w:r w:rsidR="00E50698">
        <w:t xml:space="preserve">pair” design is modified from that in </w:t>
      </w:r>
      <w:sdt>
        <w:sdtPr>
          <w:id w:val="1012808649"/>
          <w:citation/>
        </w:sdtPr>
        <w:sdtContent>
          <w:r w:rsidR="006856A6">
            <w:fldChar w:fldCharType="begin"/>
          </w:r>
          <w:r w:rsidR="00E50698">
            <w:instrText xml:space="preserve"> CITATION Mul97 \l 1033 </w:instrText>
          </w:r>
          <w:r w:rsidR="006856A6">
            <w:fldChar w:fldCharType="separate"/>
          </w:r>
          <w:r w:rsidR="0083302F" w:rsidRPr="0083302F">
            <w:rPr>
              <w:noProof/>
            </w:rPr>
            <w:t>[63]</w:t>
          </w:r>
          <w:r w:rsidR="006856A6">
            <w:rPr>
              <w:noProof/>
            </w:rPr>
            <w:fldChar w:fldCharType="end"/>
          </w:r>
        </w:sdtContent>
      </w:sdt>
      <w:r w:rsidR="00E50698">
        <w:t>. This structure achieves more than 50% area reduction, while still providing a sigmoid transfer function and reduced input swing required by the FGM. Another attractive feature is that this V-I converter does not consume any current other than its own output</w:t>
      </w:r>
      <w:r w:rsidR="004A103D">
        <w:t xml:space="preserve"> current. On average, this halves</w:t>
      </w:r>
      <w:r w:rsidR="00E50698">
        <w:t xml:space="preserve"> the power consumption compared to the constant biasing in normal differential pair. In order to further reduce the area and power, the cascode output current mirror is removed. The virtual ground provided by the input of the absolute value circuit in the AAE helps to </w:t>
      </w:r>
      <w:r w:rsidR="00EF5C7E">
        <w:t>reduce</w:t>
      </w:r>
      <w:r w:rsidR="00E50698">
        <w:t xml:space="preserve"> the error caused by the finite output resistance. </w:t>
      </w:r>
    </w:p>
    <w:p w:rsidR="002774EE" w:rsidRDefault="002774EE" w:rsidP="004D3809">
      <w:pPr>
        <w:pStyle w:val="Caption1"/>
        <w:framePr w:vSpace="720" w:wrap="notBeside" w:x="1427"/>
      </w:pPr>
      <w:r>
        <w:drawing>
          <wp:inline distT="0" distB="0" distL="0" distR="0">
            <wp:extent cx="4238625" cy="1481676"/>
            <wp:effectExtent l="19050" t="0" r="9525" b="0"/>
            <wp:docPr id="14431" name="Picture 14431" descr="D:\Doctoral\Proposal\figures\chapter4\mem_lay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31" descr="D:\Doctoral\Proposal\figures\chapter4\mem_layout.png"/>
                    <pic:cNvPicPr>
                      <a:picLocks noChangeAspect="1" noChangeArrowheads="1"/>
                    </pic:cNvPicPr>
                  </pic:nvPicPr>
                  <pic:blipFill>
                    <a:blip r:embed="rId65" cstate="print"/>
                    <a:srcRect/>
                    <a:stretch>
                      <a:fillRect/>
                    </a:stretch>
                  </pic:blipFill>
                  <pic:spPr bwMode="auto">
                    <a:xfrm>
                      <a:off x="0" y="0"/>
                      <a:ext cx="4238625" cy="1481676"/>
                    </a:xfrm>
                    <a:prstGeom prst="rect">
                      <a:avLst/>
                    </a:prstGeom>
                    <a:noFill/>
                    <a:ln w="9525">
                      <a:noFill/>
                      <a:miter lim="800000"/>
                      <a:headEnd/>
                      <a:tailEnd/>
                    </a:ln>
                  </pic:spPr>
                </pic:pic>
              </a:graphicData>
            </a:graphic>
          </wp:inline>
        </w:drawing>
      </w:r>
    </w:p>
    <w:p w:rsidR="002774EE" w:rsidRDefault="002774EE" w:rsidP="004D3809">
      <w:pPr>
        <w:pStyle w:val="Caption1"/>
        <w:framePr w:vSpace="720" w:wrap="notBeside" w:x="1427"/>
      </w:pPr>
      <w:bookmarkStart w:id="211" w:name="_Ref379149404"/>
      <w:bookmarkStart w:id="212" w:name="_Toc382919495"/>
      <w:r>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5</w:t>
      </w:r>
      <w:r w:rsidR="006856A6">
        <w:fldChar w:fldCharType="end"/>
      </w:r>
      <w:bookmarkEnd w:id="211"/>
      <w:r>
        <w:t>: The layout of the new FGM.</w:t>
      </w:r>
      <w:bookmarkEnd w:id="212"/>
    </w:p>
    <w:p w:rsidR="002774EE" w:rsidRDefault="002774EE" w:rsidP="004D3809">
      <w:pPr>
        <w:pStyle w:val="Caption1"/>
        <w:framePr w:vSpace="720" w:wrap="notBeside" w:x="1427"/>
      </w:pPr>
    </w:p>
    <w:p w:rsidR="002774EE" w:rsidRPr="003F3875" w:rsidRDefault="002774EE" w:rsidP="004D3809">
      <w:pPr>
        <w:pStyle w:val="Table"/>
        <w:framePr w:w="9360" w:hSpace="432" w:vSpace="720" w:wrap="notBeside" w:vAnchor="page" w:hAnchor="page" w:x="1427" w:y="1441"/>
        <w:rPr>
          <w:rFonts w:eastAsia="MS Mincho"/>
          <w:spacing w:val="-1"/>
        </w:rPr>
      </w:pPr>
      <w:bookmarkStart w:id="213" w:name="_Ref368491782"/>
      <w:bookmarkStart w:id="214" w:name="_Ref379237277"/>
      <w:bookmarkStart w:id="215" w:name="_Toc381125488"/>
      <w:r w:rsidRPr="003F3875">
        <w:t xml:space="preserve">Table </w:t>
      </w:r>
      <w:fldSimple w:instr=" SEQ Table \* ROMAN ">
        <w:r w:rsidR="00AE0141">
          <w:rPr>
            <w:noProof/>
          </w:rPr>
          <w:t>III</w:t>
        </w:r>
      </w:fldSimple>
      <w:bookmarkEnd w:id="213"/>
      <w:r w:rsidRPr="003F3875">
        <w:t xml:space="preserve">. Performances </w:t>
      </w:r>
      <w:r>
        <w:t xml:space="preserve">Summary </w:t>
      </w:r>
      <w:r w:rsidR="004A103D">
        <w:t xml:space="preserve">and comparison </w:t>
      </w:r>
      <w:r>
        <w:t xml:space="preserve">of the </w:t>
      </w:r>
      <w:r w:rsidR="003C69ED">
        <w:t>Improved</w:t>
      </w:r>
      <w:r>
        <w:t xml:space="preserve"> FG Memory</w:t>
      </w:r>
      <w:bookmarkEnd w:id="214"/>
      <w:bookmarkEnd w:id="215"/>
    </w:p>
    <w:tbl>
      <w:tblPr>
        <w:tblStyle w:val="TableClassic1"/>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4"/>
        <w:gridCol w:w="2304"/>
        <w:gridCol w:w="2304"/>
        <w:gridCol w:w="2304"/>
      </w:tblGrid>
      <w:tr w:rsidR="00A71C51" w:rsidRPr="003F3875" w:rsidTr="00A71C51">
        <w:trPr>
          <w:cnfStyle w:val="100000000000"/>
          <w:trHeight w:val="144"/>
          <w:jc w:val="center"/>
        </w:trPr>
        <w:tc>
          <w:tcPr>
            <w:cnfStyle w:val="001000000000"/>
            <w:tcW w:w="2304" w:type="dxa"/>
            <w:tcBorders>
              <w:top w:val="single" w:sz="12" w:space="0" w:color="auto"/>
              <w:left w:val="nil"/>
              <w:bottom w:val="single" w:sz="4" w:space="0" w:color="auto"/>
            </w:tcBorders>
          </w:tcPr>
          <w:p w:rsidR="00A71C51" w:rsidRPr="003F3875" w:rsidRDefault="00A71C51" w:rsidP="004D3809">
            <w:pPr>
              <w:pStyle w:val="Text"/>
              <w:framePr w:w="9360" w:h="1440" w:hSpace="432" w:vSpace="720" w:wrap="notBeside" w:vAnchor="page" w:hAnchor="page" w:x="1427" w:y="1441"/>
              <w:ind w:firstLine="0"/>
              <w:jc w:val="left"/>
              <w:rPr>
                <w:i w:val="0"/>
                <w:iCs w:val="0"/>
                <w:szCs w:val="16"/>
                <w:lang w:eastAsia="zh-CN"/>
              </w:rPr>
            </w:pPr>
            <w:r w:rsidRPr="003F3875">
              <w:rPr>
                <w:szCs w:val="16"/>
                <w:lang w:eastAsia="zh-CN"/>
              </w:rPr>
              <w:t>Parameter</w:t>
            </w:r>
          </w:p>
        </w:tc>
        <w:tc>
          <w:tcPr>
            <w:tcW w:w="2304" w:type="dxa"/>
            <w:tcBorders>
              <w:top w:val="single" w:sz="12" w:space="0" w:color="auto"/>
              <w:bottom w:val="single" w:sz="4" w:space="0" w:color="auto"/>
              <w:right w:val="nil"/>
            </w:tcBorders>
          </w:tcPr>
          <w:p w:rsidR="00A71C51" w:rsidRPr="004609B1" w:rsidRDefault="00FE5A69" w:rsidP="004D3809">
            <w:pPr>
              <w:pStyle w:val="Text"/>
              <w:framePr w:w="9360" w:h="1440" w:hSpace="432" w:vSpace="720" w:wrap="notBeside" w:vAnchor="page" w:hAnchor="page" w:x="1427" w:y="1441"/>
              <w:ind w:firstLine="0"/>
              <w:jc w:val="center"/>
              <w:cnfStyle w:val="100000000000"/>
              <w:rPr>
                <w:b/>
                <w:szCs w:val="16"/>
                <w:lang w:eastAsia="zh-CN"/>
              </w:rPr>
            </w:pPr>
            <w:r>
              <w:rPr>
                <w:b/>
                <w:szCs w:val="16"/>
                <w:lang w:eastAsia="zh-CN"/>
              </w:rPr>
              <w:t>Proposed</w:t>
            </w:r>
            <w:r w:rsidR="00A71C51" w:rsidRPr="004609B1">
              <w:rPr>
                <w:b/>
                <w:szCs w:val="16"/>
                <w:lang w:eastAsia="zh-CN"/>
              </w:rPr>
              <w:t xml:space="preserve"> FGM</w:t>
            </w:r>
          </w:p>
        </w:tc>
        <w:tc>
          <w:tcPr>
            <w:tcW w:w="2304" w:type="dxa"/>
            <w:tcBorders>
              <w:top w:val="single" w:sz="12" w:space="0" w:color="auto"/>
              <w:bottom w:val="single" w:sz="4" w:space="0" w:color="auto"/>
              <w:right w:val="nil"/>
            </w:tcBorders>
          </w:tcPr>
          <w:p w:rsidR="00A71C51" w:rsidRPr="00A71C51" w:rsidRDefault="00A71C51" w:rsidP="004D3809">
            <w:pPr>
              <w:pStyle w:val="Text"/>
              <w:framePr w:w="9360" w:h="1440" w:hSpace="432" w:vSpace="720" w:wrap="notBeside" w:vAnchor="page" w:hAnchor="page" w:x="1427" w:y="1441"/>
              <w:ind w:firstLine="0"/>
              <w:jc w:val="center"/>
              <w:cnfStyle w:val="100000000000"/>
              <w:rPr>
                <w:szCs w:val="16"/>
                <w:lang w:eastAsia="zh-CN"/>
              </w:rPr>
            </w:pPr>
            <w:r>
              <w:rPr>
                <w:szCs w:val="16"/>
                <w:lang w:eastAsia="zh-CN"/>
              </w:rPr>
              <w:t>Digital Register (8bit)</w:t>
            </w:r>
          </w:p>
        </w:tc>
        <w:tc>
          <w:tcPr>
            <w:tcW w:w="2304" w:type="dxa"/>
            <w:tcBorders>
              <w:top w:val="single" w:sz="12" w:space="0" w:color="auto"/>
              <w:bottom w:val="single" w:sz="4" w:space="0" w:color="auto"/>
              <w:right w:val="nil"/>
            </w:tcBorders>
          </w:tcPr>
          <w:p w:rsidR="00A71C51" w:rsidRPr="00A71C51" w:rsidRDefault="00A71C51" w:rsidP="00A71C51">
            <w:pPr>
              <w:pStyle w:val="Text"/>
              <w:framePr w:w="9360" w:h="1440" w:hSpace="432" w:vSpace="720" w:wrap="notBeside" w:vAnchor="page" w:hAnchor="page" w:x="1427" w:y="1441"/>
              <w:ind w:firstLine="0"/>
              <w:jc w:val="center"/>
              <w:cnfStyle w:val="100000000000"/>
              <w:rPr>
                <w:szCs w:val="16"/>
                <w:lang w:eastAsia="zh-CN"/>
              </w:rPr>
            </w:pPr>
            <w:r w:rsidRPr="00A71C51">
              <w:rPr>
                <w:szCs w:val="16"/>
                <w:lang w:eastAsia="zh-CN"/>
              </w:rPr>
              <w:t>Digital Register2</w:t>
            </w:r>
            <w:r>
              <w:rPr>
                <w:szCs w:val="16"/>
                <w:lang w:eastAsia="zh-CN"/>
              </w:rPr>
              <w:t xml:space="preserve"> (20bit)</w:t>
            </w:r>
          </w:p>
        </w:tc>
      </w:tr>
      <w:tr w:rsidR="00A71C51" w:rsidRPr="003F3875" w:rsidTr="00A71C51">
        <w:trPr>
          <w:trHeight w:val="144"/>
          <w:jc w:val="center"/>
        </w:trPr>
        <w:tc>
          <w:tcPr>
            <w:cnfStyle w:val="001000000000"/>
            <w:tcW w:w="2304" w:type="dxa"/>
            <w:tcBorders>
              <w:top w:val="single" w:sz="4" w:space="0" w:color="auto"/>
              <w:left w:val="nil"/>
              <w:bottom w:val="single" w:sz="4" w:space="0" w:color="FFFFFF" w:themeColor="background1"/>
            </w:tcBorders>
          </w:tcPr>
          <w:p w:rsidR="00A71C51" w:rsidRPr="003F3875" w:rsidRDefault="00A71C51" w:rsidP="004D3809">
            <w:pPr>
              <w:pStyle w:val="Text"/>
              <w:framePr w:w="9360" w:h="1440" w:hSpace="432" w:vSpace="720" w:wrap="notBeside" w:vAnchor="page" w:hAnchor="page" w:x="1427" w:y="1441"/>
              <w:ind w:firstLine="0"/>
              <w:jc w:val="left"/>
              <w:rPr>
                <w:szCs w:val="16"/>
                <w:lang w:eastAsia="zh-CN"/>
              </w:rPr>
            </w:pPr>
            <w:r>
              <w:rPr>
                <w:szCs w:val="16"/>
                <w:lang w:eastAsia="zh-CN"/>
              </w:rPr>
              <w:t xml:space="preserve">Active </w:t>
            </w:r>
            <w:r w:rsidRPr="003F3875">
              <w:rPr>
                <w:szCs w:val="16"/>
                <w:lang w:eastAsia="zh-CN"/>
              </w:rPr>
              <w:t>Area</w:t>
            </w:r>
          </w:p>
        </w:tc>
        <w:tc>
          <w:tcPr>
            <w:tcW w:w="2304" w:type="dxa"/>
            <w:tcBorders>
              <w:top w:val="single" w:sz="4" w:space="0" w:color="auto"/>
              <w:bottom w:val="single" w:sz="4" w:space="0" w:color="FFFFFF" w:themeColor="background1"/>
              <w:right w:val="nil"/>
            </w:tcBorders>
          </w:tcPr>
          <w:p w:rsidR="00A71C51" w:rsidRPr="006A646A" w:rsidRDefault="00FE5A69" w:rsidP="004D3809">
            <w:pPr>
              <w:pStyle w:val="Text"/>
              <w:framePr w:w="9360" w:h="1440" w:hSpace="432" w:vSpace="720" w:wrap="notBeside" w:vAnchor="page" w:hAnchor="page" w:x="1427" w:y="1441"/>
              <w:ind w:firstLine="0"/>
              <w:jc w:val="center"/>
              <w:cnfStyle w:val="000000000000"/>
              <w:rPr>
                <w:b/>
                <w:szCs w:val="16"/>
                <w:lang w:eastAsia="zh-CN"/>
              </w:rPr>
            </w:pPr>
            <w:r>
              <w:rPr>
                <w:b/>
                <w:szCs w:val="16"/>
                <w:lang w:eastAsia="zh-CN"/>
              </w:rPr>
              <w:t>140</w:t>
            </w:r>
            <w:r w:rsidR="00A71C51" w:rsidRPr="006A646A">
              <w:rPr>
                <w:b/>
                <w:szCs w:val="16"/>
                <w:lang w:eastAsia="zh-CN"/>
              </w:rPr>
              <w:t xml:space="preserve"> μm</w:t>
            </w:r>
            <w:r w:rsidR="00A71C51" w:rsidRPr="006A646A">
              <w:rPr>
                <w:b/>
                <w:szCs w:val="16"/>
                <w:vertAlign w:val="superscript"/>
                <w:lang w:eastAsia="zh-CN"/>
              </w:rPr>
              <w:t>2</w:t>
            </w:r>
          </w:p>
        </w:tc>
        <w:tc>
          <w:tcPr>
            <w:tcW w:w="2304" w:type="dxa"/>
            <w:tcBorders>
              <w:top w:val="single" w:sz="4" w:space="0" w:color="auto"/>
              <w:bottom w:val="single" w:sz="4" w:space="0" w:color="FFFFFF" w:themeColor="background1"/>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 xml:space="preserve">332 </w:t>
            </w:r>
            <w:r w:rsidRPr="006A646A">
              <w:rPr>
                <w:b/>
                <w:szCs w:val="16"/>
                <w:lang w:eastAsia="zh-CN"/>
              </w:rPr>
              <w:t xml:space="preserve"> </w:t>
            </w:r>
            <w:r w:rsidRPr="00FE5A69">
              <w:rPr>
                <w:szCs w:val="16"/>
                <w:lang w:eastAsia="zh-CN"/>
              </w:rPr>
              <w:t>μm</w:t>
            </w:r>
            <w:r w:rsidRPr="00FE5A69">
              <w:rPr>
                <w:szCs w:val="16"/>
                <w:vertAlign w:val="superscript"/>
                <w:lang w:eastAsia="zh-CN"/>
              </w:rPr>
              <w:t>2</w:t>
            </w:r>
          </w:p>
        </w:tc>
        <w:tc>
          <w:tcPr>
            <w:tcW w:w="2304" w:type="dxa"/>
            <w:tcBorders>
              <w:top w:val="single" w:sz="4" w:space="0" w:color="auto"/>
              <w:bottom w:val="single" w:sz="4" w:space="0" w:color="FFFFFF" w:themeColor="background1"/>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 xml:space="preserve">830 </w:t>
            </w:r>
            <w:r w:rsidRPr="006A646A">
              <w:rPr>
                <w:b/>
                <w:szCs w:val="16"/>
                <w:lang w:eastAsia="zh-CN"/>
              </w:rPr>
              <w:t xml:space="preserve"> </w:t>
            </w:r>
            <w:r w:rsidRPr="00FE5A69">
              <w:rPr>
                <w:szCs w:val="16"/>
                <w:lang w:eastAsia="zh-CN"/>
              </w:rPr>
              <w:t>μm</w:t>
            </w:r>
            <w:r w:rsidRPr="00FE5A69">
              <w:rPr>
                <w:szCs w:val="16"/>
                <w:vertAlign w:val="superscript"/>
                <w:lang w:eastAsia="zh-CN"/>
              </w:rPr>
              <w:t>2</w:t>
            </w:r>
          </w:p>
        </w:tc>
      </w:tr>
      <w:tr w:rsidR="00A71C51" w:rsidRPr="003F3875" w:rsidTr="00A71C51">
        <w:trPr>
          <w:trHeight w:val="144"/>
          <w:jc w:val="center"/>
        </w:trPr>
        <w:tc>
          <w:tcPr>
            <w:cnfStyle w:val="001000000000"/>
            <w:tcW w:w="2304" w:type="dxa"/>
            <w:tcBorders>
              <w:top w:val="single" w:sz="4" w:space="0" w:color="FFFFFF" w:themeColor="background1"/>
              <w:left w:val="nil"/>
              <w:bottom w:val="single" w:sz="4" w:space="0" w:color="FFFFFF" w:themeColor="background1"/>
            </w:tcBorders>
          </w:tcPr>
          <w:p w:rsidR="00A71C51" w:rsidRPr="003F3875" w:rsidRDefault="00A71C51" w:rsidP="004D3809">
            <w:pPr>
              <w:pStyle w:val="Text"/>
              <w:framePr w:w="9360" w:h="1440" w:hSpace="432" w:vSpace="720" w:wrap="notBeside" w:vAnchor="page" w:hAnchor="page" w:x="1427" w:y="1441"/>
              <w:ind w:firstLine="0"/>
              <w:jc w:val="left"/>
              <w:rPr>
                <w:szCs w:val="16"/>
                <w:lang w:eastAsia="zh-CN"/>
              </w:rPr>
            </w:pPr>
            <w:r w:rsidRPr="003F3875">
              <w:rPr>
                <w:szCs w:val="16"/>
                <w:lang w:eastAsia="zh-CN"/>
              </w:rPr>
              <w:t>Power supply</w:t>
            </w:r>
          </w:p>
        </w:tc>
        <w:tc>
          <w:tcPr>
            <w:tcW w:w="2304" w:type="dxa"/>
            <w:tcBorders>
              <w:top w:val="single" w:sz="4" w:space="0" w:color="FFFFFF" w:themeColor="background1"/>
              <w:bottom w:val="single" w:sz="4" w:space="0" w:color="FFFFFF" w:themeColor="background1"/>
              <w:right w:val="nil"/>
            </w:tcBorders>
          </w:tcPr>
          <w:p w:rsidR="00A71C51" w:rsidRPr="004609B1" w:rsidRDefault="00A71C51" w:rsidP="004D3809">
            <w:pPr>
              <w:pStyle w:val="Text"/>
              <w:framePr w:w="9360" w:h="1440" w:hSpace="432" w:vSpace="720" w:wrap="notBeside" w:vAnchor="page" w:hAnchor="page" w:x="1427" w:y="1441"/>
              <w:ind w:firstLine="0"/>
              <w:jc w:val="center"/>
              <w:cnfStyle w:val="000000000000"/>
              <w:rPr>
                <w:b/>
                <w:szCs w:val="16"/>
                <w:lang w:eastAsia="zh-CN"/>
              </w:rPr>
            </w:pPr>
            <w:r w:rsidRPr="004609B1">
              <w:rPr>
                <w:b/>
                <w:szCs w:val="16"/>
                <w:lang w:eastAsia="zh-CN"/>
              </w:rPr>
              <w:t>3 V</w:t>
            </w:r>
          </w:p>
        </w:tc>
        <w:tc>
          <w:tcPr>
            <w:tcW w:w="2304" w:type="dxa"/>
            <w:tcBorders>
              <w:top w:val="single" w:sz="4" w:space="0" w:color="FFFFFF" w:themeColor="background1"/>
              <w:bottom w:val="single" w:sz="4" w:space="0" w:color="FFFFFF" w:themeColor="background1"/>
              <w:right w:val="nil"/>
            </w:tcBorders>
          </w:tcPr>
          <w:p w:rsidR="00A71C51" w:rsidRPr="00A71C51" w:rsidRDefault="00A71C51"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1.5 V</w:t>
            </w:r>
          </w:p>
        </w:tc>
        <w:tc>
          <w:tcPr>
            <w:tcW w:w="2304" w:type="dxa"/>
            <w:tcBorders>
              <w:top w:val="single" w:sz="4" w:space="0" w:color="FFFFFF" w:themeColor="background1"/>
              <w:bottom w:val="single" w:sz="4" w:space="0" w:color="FFFFFF" w:themeColor="background1"/>
              <w:right w:val="nil"/>
            </w:tcBorders>
          </w:tcPr>
          <w:p w:rsidR="00A71C51" w:rsidRPr="00A71C51" w:rsidRDefault="00A71C51"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1.5 V</w:t>
            </w:r>
          </w:p>
        </w:tc>
      </w:tr>
      <w:tr w:rsidR="00A71C51" w:rsidRPr="003F3875" w:rsidTr="00A71C51">
        <w:trPr>
          <w:trHeight w:val="20"/>
          <w:jc w:val="center"/>
        </w:trPr>
        <w:tc>
          <w:tcPr>
            <w:cnfStyle w:val="001000000000"/>
            <w:tcW w:w="2304" w:type="dxa"/>
            <w:tcBorders>
              <w:top w:val="single" w:sz="4" w:space="0" w:color="FFFFFF" w:themeColor="background1"/>
              <w:left w:val="nil"/>
              <w:bottom w:val="single" w:sz="4" w:space="0" w:color="FFFFFF" w:themeColor="background1"/>
            </w:tcBorders>
          </w:tcPr>
          <w:p w:rsidR="00A71C51" w:rsidRPr="003F3875" w:rsidRDefault="00A71C51" w:rsidP="004D3809">
            <w:pPr>
              <w:pStyle w:val="Text"/>
              <w:framePr w:w="9360" w:h="1440" w:hSpace="432" w:vSpace="720" w:wrap="notBeside" w:vAnchor="page" w:hAnchor="page" w:x="1427" w:y="1441"/>
              <w:ind w:firstLine="0"/>
              <w:jc w:val="left"/>
              <w:rPr>
                <w:szCs w:val="16"/>
                <w:lang w:eastAsia="zh-CN"/>
              </w:rPr>
            </w:pPr>
            <w:r w:rsidRPr="003F3875">
              <w:rPr>
                <w:szCs w:val="16"/>
                <w:lang w:eastAsia="zh-CN"/>
              </w:rPr>
              <w:t>Power consumptio</w:t>
            </w:r>
            <w:r>
              <w:rPr>
                <w:szCs w:val="16"/>
                <w:lang w:eastAsia="zh-CN"/>
              </w:rPr>
              <w:t>n</w:t>
            </w:r>
          </w:p>
        </w:tc>
        <w:tc>
          <w:tcPr>
            <w:tcW w:w="2304" w:type="dxa"/>
            <w:tcBorders>
              <w:top w:val="single" w:sz="4" w:space="0" w:color="FFFFFF" w:themeColor="background1"/>
              <w:bottom w:val="single" w:sz="4" w:space="0" w:color="FFFFFF" w:themeColor="background1"/>
              <w:right w:val="nil"/>
            </w:tcBorders>
          </w:tcPr>
          <w:p w:rsidR="00A71C51" w:rsidRPr="004609B1" w:rsidRDefault="00A71C51" w:rsidP="004D3809">
            <w:pPr>
              <w:pStyle w:val="Text"/>
              <w:framePr w:w="9360" w:h="1440" w:hSpace="432" w:vSpace="720" w:wrap="notBeside" w:vAnchor="page" w:hAnchor="page" w:x="1427" w:y="1441"/>
              <w:ind w:firstLine="0"/>
              <w:jc w:val="center"/>
              <w:cnfStyle w:val="000000000000"/>
              <w:rPr>
                <w:b/>
                <w:szCs w:val="16"/>
                <w:lang w:eastAsia="zh-CN"/>
              </w:rPr>
            </w:pPr>
            <w:r w:rsidRPr="004609B1">
              <w:rPr>
                <w:b/>
                <w:szCs w:val="16"/>
                <w:lang w:eastAsia="zh-CN"/>
              </w:rPr>
              <w:t>15</w:t>
            </w:r>
            <w:r>
              <w:rPr>
                <w:b/>
                <w:szCs w:val="16"/>
                <w:lang w:eastAsia="zh-CN"/>
              </w:rPr>
              <w:t xml:space="preserve"> </w:t>
            </w:r>
            <w:r w:rsidRPr="004609B1">
              <w:rPr>
                <w:b/>
                <w:szCs w:val="16"/>
                <w:lang w:eastAsia="zh-CN"/>
              </w:rPr>
              <w:t>nW (avg.)</w:t>
            </w:r>
          </w:p>
        </w:tc>
        <w:tc>
          <w:tcPr>
            <w:tcW w:w="2304" w:type="dxa"/>
            <w:tcBorders>
              <w:top w:val="single" w:sz="4" w:space="0" w:color="FFFFFF" w:themeColor="background1"/>
              <w:bottom w:val="single" w:sz="4" w:space="0" w:color="FFFFFF" w:themeColor="background1"/>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21.3 nW</w:t>
            </w:r>
          </w:p>
        </w:tc>
        <w:tc>
          <w:tcPr>
            <w:tcW w:w="2304" w:type="dxa"/>
            <w:tcBorders>
              <w:top w:val="single" w:sz="4" w:space="0" w:color="FFFFFF" w:themeColor="background1"/>
              <w:bottom w:val="single" w:sz="4" w:space="0" w:color="FFFFFF" w:themeColor="background1"/>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53.4 nW</w:t>
            </w:r>
          </w:p>
        </w:tc>
      </w:tr>
      <w:tr w:rsidR="00A71C51" w:rsidRPr="003F3875" w:rsidTr="00A71C51">
        <w:trPr>
          <w:trHeight w:val="144"/>
          <w:jc w:val="center"/>
        </w:trPr>
        <w:tc>
          <w:tcPr>
            <w:cnfStyle w:val="001000000000"/>
            <w:tcW w:w="2304" w:type="dxa"/>
            <w:tcBorders>
              <w:top w:val="single" w:sz="4" w:space="0" w:color="FFFFFF" w:themeColor="background1"/>
              <w:left w:val="nil"/>
              <w:bottom w:val="single" w:sz="4" w:space="0" w:color="FFFFFF" w:themeColor="background1"/>
            </w:tcBorders>
          </w:tcPr>
          <w:p w:rsidR="00A71C51" w:rsidRPr="003F3875" w:rsidRDefault="00A71C51" w:rsidP="004D3809">
            <w:pPr>
              <w:pStyle w:val="Text"/>
              <w:framePr w:w="9360" w:h="1440" w:hSpace="432" w:vSpace="720" w:wrap="notBeside" w:vAnchor="page" w:hAnchor="page" w:x="1427" w:y="1441"/>
              <w:ind w:firstLine="0"/>
              <w:jc w:val="left"/>
              <w:rPr>
                <w:szCs w:val="16"/>
                <w:lang w:eastAsia="zh-CN"/>
              </w:rPr>
            </w:pPr>
            <w:r w:rsidRPr="003F3875">
              <w:rPr>
                <w:szCs w:val="16"/>
                <w:lang w:eastAsia="zh-CN"/>
              </w:rPr>
              <w:t>Output range</w:t>
            </w:r>
          </w:p>
        </w:tc>
        <w:tc>
          <w:tcPr>
            <w:tcW w:w="2304" w:type="dxa"/>
            <w:tcBorders>
              <w:top w:val="single" w:sz="4" w:space="0" w:color="FFFFFF" w:themeColor="background1"/>
              <w:bottom w:val="single" w:sz="4" w:space="0" w:color="FFFFFF" w:themeColor="background1"/>
              <w:right w:val="nil"/>
            </w:tcBorders>
          </w:tcPr>
          <w:p w:rsidR="00A71C51" w:rsidRPr="004609B1" w:rsidRDefault="00A71C51" w:rsidP="004D3809">
            <w:pPr>
              <w:pStyle w:val="Text"/>
              <w:framePr w:w="9360" w:h="1440" w:hSpace="432" w:vSpace="720" w:wrap="notBeside" w:vAnchor="page" w:hAnchor="page" w:x="1427" w:y="1441"/>
              <w:ind w:firstLine="0"/>
              <w:jc w:val="center"/>
              <w:cnfStyle w:val="000000000000"/>
              <w:rPr>
                <w:b/>
                <w:szCs w:val="16"/>
                <w:lang w:eastAsia="zh-CN"/>
              </w:rPr>
            </w:pPr>
            <w:r w:rsidRPr="004609B1">
              <w:rPr>
                <w:b/>
                <w:szCs w:val="16"/>
                <w:lang w:eastAsia="zh-CN"/>
              </w:rPr>
              <w:t>0 - 10 nA</w:t>
            </w:r>
          </w:p>
        </w:tc>
        <w:tc>
          <w:tcPr>
            <w:tcW w:w="2304" w:type="dxa"/>
            <w:tcBorders>
              <w:top w:val="single" w:sz="4" w:space="0" w:color="FFFFFF" w:themeColor="background1"/>
              <w:bottom w:val="single" w:sz="4" w:space="0" w:color="FFFFFF" w:themeColor="background1"/>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w:t>
            </w:r>
          </w:p>
        </w:tc>
        <w:tc>
          <w:tcPr>
            <w:tcW w:w="2304" w:type="dxa"/>
            <w:tcBorders>
              <w:top w:val="single" w:sz="4" w:space="0" w:color="FFFFFF" w:themeColor="background1"/>
              <w:bottom w:val="single" w:sz="4" w:space="0" w:color="FFFFFF" w:themeColor="background1"/>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w:t>
            </w:r>
          </w:p>
        </w:tc>
      </w:tr>
      <w:tr w:rsidR="00A71C51" w:rsidRPr="003F3875" w:rsidTr="00A71C51">
        <w:trPr>
          <w:trHeight w:val="144"/>
          <w:jc w:val="center"/>
        </w:trPr>
        <w:tc>
          <w:tcPr>
            <w:cnfStyle w:val="001000000000"/>
            <w:tcW w:w="2304" w:type="dxa"/>
            <w:tcBorders>
              <w:top w:val="single" w:sz="4" w:space="0" w:color="FFFFFF" w:themeColor="background1"/>
              <w:left w:val="nil"/>
              <w:bottom w:val="single" w:sz="12" w:space="0" w:color="auto"/>
            </w:tcBorders>
          </w:tcPr>
          <w:p w:rsidR="00A71C51" w:rsidRPr="003F3875" w:rsidRDefault="00A71C51" w:rsidP="004D3809">
            <w:pPr>
              <w:pStyle w:val="Text"/>
              <w:framePr w:w="9360" w:h="1440" w:hSpace="432" w:vSpace="720" w:wrap="notBeside" w:vAnchor="page" w:hAnchor="page" w:x="1427" w:y="1441"/>
              <w:ind w:firstLine="0"/>
              <w:jc w:val="left"/>
              <w:rPr>
                <w:szCs w:val="16"/>
                <w:lang w:eastAsia="zh-CN"/>
              </w:rPr>
            </w:pPr>
            <w:r>
              <w:rPr>
                <w:szCs w:val="16"/>
                <w:lang w:eastAsia="zh-CN"/>
              </w:rPr>
              <w:t>Dynamic range</w:t>
            </w:r>
          </w:p>
        </w:tc>
        <w:tc>
          <w:tcPr>
            <w:tcW w:w="2304" w:type="dxa"/>
            <w:tcBorders>
              <w:top w:val="single" w:sz="4" w:space="0" w:color="FFFFFF" w:themeColor="background1"/>
              <w:bottom w:val="single" w:sz="12" w:space="0" w:color="auto"/>
              <w:right w:val="nil"/>
            </w:tcBorders>
          </w:tcPr>
          <w:p w:rsidR="00A71C51" w:rsidRPr="004609B1" w:rsidRDefault="00A71C51" w:rsidP="004D3809">
            <w:pPr>
              <w:pStyle w:val="Text"/>
              <w:framePr w:w="9360" w:h="1440" w:hSpace="432" w:vSpace="720" w:wrap="notBeside" w:vAnchor="page" w:hAnchor="page" w:x="1427" w:y="1441"/>
              <w:ind w:firstLine="0"/>
              <w:jc w:val="center"/>
              <w:cnfStyle w:val="000000000000"/>
              <w:rPr>
                <w:b/>
                <w:szCs w:val="16"/>
                <w:lang w:eastAsia="zh-CN"/>
              </w:rPr>
            </w:pPr>
            <w:r w:rsidRPr="004609B1">
              <w:rPr>
                <w:b/>
                <w:szCs w:val="16"/>
                <w:lang w:eastAsia="zh-CN"/>
              </w:rPr>
              <w:t>46</w:t>
            </w:r>
            <w:r>
              <w:rPr>
                <w:b/>
                <w:szCs w:val="16"/>
                <w:lang w:eastAsia="zh-CN"/>
              </w:rPr>
              <w:t xml:space="preserve"> </w:t>
            </w:r>
            <w:r w:rsidRPr="004609B1">
              <w:rPr>
                <w:b/>
                <w:szCs w:val="16"/>
                <w:lang w:eastAsia="zh-CN"/>
              </w:rPr>
              <w:t>dB</w:t>
            </w:r>
          </w:p>
        </w:tc>
        <w:tc>
          <w:tcPr>
            <w:tcW w:w="2304" w:type="dxa"/>
            <w:tcBorders>
              <w:top w:val="single" w:sz="4" w:space="0" w:color="FFFFFF" w:themeColor="background1"/>
              <w:bottom w:val="single" w:sz="12" w:space="0" w:color="auto"/>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48 dB</w:t>
            </w:r>
          </w:p>
        </w:tc>
        <w:tc>
          <w:tcPr>
            <w:tcW w:w="2304" w:type="dxa"/>
            <w:tcBorders>
              <w:top w:val="single" w:sz="4" w:space="0" w:color="FFFFFF" w:themeColor="background1"/>
              <w:bottom w:val="single" w:sz="12" w:space="0" w:color="auto"/>
              <w:right w:val="nil"/>
            </w:tcBorders>
          </w:tcPr>
          <w:p w:rsidR="00A71C51" w:rsidRPr="00A71C51" w:rsidRDefault="00FE5A69" w:rsidP="004D3809">
            <w:pPr>
              <w:pStyle w:val="Text"/>
              <w:framePr w:w="9360" w:h="1440" w:hSpace="432" w:vSpace="720" w:wrap="notBeside" w:vAnchor="page" w:hAnchor="page" w:x="1427" w:y="1441"/>
              <w:ind w:firstLine="0"/>
              <w:jc w:val="center"/>
              <w:cnfStyle w:val="000000000000"/>
              <w:rPr>
                <w:szCs w:val="16"/>
                <w:lang w:eastAsia="zh-CN"/>
              </w:rPr>
            </w:pPr>
            <w:r>
              <w:rPr>
                <w:szCs w:val="16"/>
                <w:lang w:eastAsia="zh-CN"/>
              </w:rPr>
              <w:t>120 dB</w:t>
            </w:r>
          </w:p>
        </w:tc>
      </w:tr>
    </w:tbl>
    <w:p w:rsidR="002774EE" w:rsidRDefault="002774EE" w:rsidP="004D3809">
      <w:pPr>
        <w:pStyle w:val="Caption1"/>
        <w:framePr w:vSpace="720" w:wrap="notBeside" w:x="1427"/>
        <w:jc w:val="both"/>
      </w:pPr>
    </w:p>
    <w:p w:rsidR="006649EA" w:rsidRDefault="006649EA" w:rsidP="006649EA">
      <w:r>
        <w:t xml:space="preserve">The biasing of the floating gate inverting amplifier is </w:t>
      </w:r>
      <w:r w:rsidR="00276AD9">
        <w:t>as low as</w:t>
      </w:r>
      <w:r>
        <w:t xml:space="preserve"> </w:t>
      </w:r>
      <w:r w:rsidR="00396D5E">
        <w:t xml:space="preserve">0.5 </w:t>
      </w:r>
      <w:r>
        <w:t xml:space="preserve">nA. In normal operation, the bandwidth is not strongly affected because the capacitance at the node </w:t>
      </w:r>
      <w:r w:rsidRPr="00764F10">
        <w:rPr>
          <w:i/>
        </w:rPr>
        <w:t>V</w:t>
      </w:r>
      <w:r w:rsidRPr="00764F10">
        <w:rPr>
          <w:i/>
          <w:vertAlign w:val="subscript"/>
        </w:rPr>
        <w:t>OUT</w:t>
      </w:r>
      <w:r w:rsidRPr="00764F10">
        <w:rPr>
          <w:i/>
        </w:rPr>
        <w:t xml:space="preserve"> </w:t>
      </w:r>
      <w:r>
        <w:t xml:space="preserve">is relative small. However, during tunneling, the voltage at </w:t>
      </w:r>
      <w:r w:rsidRPr="00073EBB">
        <w:rPr>
          <w:i/>
        </w:rPr>
        <w:t>V</w:t>
      </w:r>
      <w:r w:rsidRPr="009D0894">
        <w:rPr>
          <w:i/>
          <w:vertAlign w:val="subscript"/>
        </w:rPr>
        <w:t>OUT</w:t>
      </w:r>
      <w:r w:rsidR="00073EBB">
        <w:rPr>
          <w:i/>
        </w:rPr>
        <w:t xml:space="preserve"> </w:t>
      </w:r>
      <w:r w:rsidRPr="00073EBB">
        <w:t>needs</w:t>
      </w:r>
      <w:r>
        <w:t xml:space="preserve"> to slew down by about 2</w:t>
      </w:r>
      <w:r w:rsidR="00073EBB">
        <w:t> </w:t>
      </w:r>
      <w:r>
        <w:t xml:space="preserve">V. The small biasing current makes the slew rate excessively low, prohibiting fast memory writing. To solve </w:t>
      </w:r>
      <w:r>
        <w:lastRenderedPageBreak/>
        <w:t xml:space="preserve">this, an additional biasing current source is added to boost the slew rate for the memories being tunneled. The power penalty is small because on average, only 1/8 of the total memories are tunneled in each cycle. </w:t>
      </w:r>
    </w:p>
    <w:p w:rsidR="00226D56" w:rsidRPr="00226D56" w:rsidRDefault="00226D56" w:rsidP="00CC48F4">
      <w:pPr>
        <w:pStyle w:val="Caption2"/>
        <w:framePr w:vSpace="720" w:wrap="notBeside"/>
      </w:pPr>
      <w:r w:rsidRPr="00226D56">
        <w:rPr>
          <w:lang w:eastAsia="zh-CN"/>
        </w:rPr>
        <w:drawing>
          <wp:inline distT="0" distB="0" distL="0" distR="0">
            <wp:extent cx="4118776" cy="30362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26909" cy="3042260"/>
                    </a:xfrm>
                    <a:prstGeom prst="rect">
                      <a:avLst/>
                    </a:prstGeom>
                    <a:noFill/>
                    <a:ln>
                      <a:noFill/>
                    </a:ln>
                  </pic:spPr>
                </pic:pic>
              </a:graphicData>
            </a:graphic>
          </wp:inline>
        </w:drawing>
      </w:r>
    </w:p>
    <w:p w:rsidR="00226D56" w:rsidRPr="00226D56" w:rsidRDefault="00226D56" w:rsidP="00CC48F4">
      <w:pPr>
        <w:pStyle w:val="Caption2"/>
        <w:framePr w:vSpace="720" w:wrap="notBeside"/>
        <w:jc w:val="both"/>
      </w:pPr>
      <w:bookmarkStart w:id="216" w:name="_Ref379226485"/>
      <w:bookmarkStart w:id="217" w:name="_Toc382919496"/>
      <w:r w:rsidRPr="00226D56">
        <w:t xml:space="preserve">Figure </w:t>
      </w:r>
      <w:r w:rsidR="006856A6" w:rsidRPr="00226D56">
        <w:fldChar w:fldCharType="begin"/>
      </w:r>
      <w:r w:rsidRPr="00226D56">
        <w:instrText xml:space="preserve"> STYLEREF 1 \s </w:instrText>
      </w:r>
      <w:r w:rsidR="006856A6" w:rsidRPr="00226D56">
        <w:fldChar w:fldCharType="separate"/>
      </w:r>
      <w:r w:rsidRPr="00226D56">
        <w:t>4</w:t>
      </w:r>
      <w:r w:rsidR="006856A6" w:rsidRPr="00226D56">
        <w:fldChar w:fldCharType="end"/>
      </w:r>
      <w:r w:rsidRPr="00226D56">
        <w:noBreakHyphen/>
      </w:r>
      <w:r w:rsidR="006856A6" w:rsidRPr="00226D56">
        <w:fldChar w:fldCharType="begin"/>
      </w:r>
      <w:r w:rsidRPr="00226D56">
        <w:instrText xml:space="preserve"> SEQ Figure \* ARABIC \s 1 </w:instrText>
      </w:r>
      <w:r w:rsidR="006856A6" w:rsidRPr="00226D56">
        <w:fldChar w:fldCharType="separate"/>
      </w:r>
      <w:r w:rsidRPr="00226D56">
        <w:t>6</w:t>
      </w:r>
      <w:r w:rsidR="006856A6" w:rsidRPr="00226D56">
        <w:fldChar w:fldCharType="end"/>
      </w:r>
      <w:bookmarkEnd w:id="216"/>
      <w:r w:rsidRPr="00226D56">
        <w:t>: The schematic of the reconfigurable analog computation cell and the switch positions for three operation modes.</w:t>
      </w:r>
      <w:bookmarkEnd w:id="217"/>
    </w:p>
    <w:p w:rsidR="00BF3EFE" w:rsidRDefault="006649EA" w:rsidP="00B42127">
      <w:r>
        <w:t>The layout of the proposed FGM is shown in</w:t>
      </w:r>
      <w:r w:rsidR="00276AD9">
        <w:t xml:space="preserve"> </w:t>
      </w:r>
      <w:r w:rsidR="006856A6">
        <w:fldChar w:fldCharType="begin"/>
      </w:r>
      <w:r w:rsidR="00276AD9">
        <w:instrText xml:space="preserve"> REF _Ref379149404 \h </w:instrText>
      </w:r>
      <w:r w:rsidR="006856A6">
        <w:fldChar w:fldCharType="separate"/>
      </w:r>
      <w:r w:rsidR="00AE0141">
        <w:t xml:space="preserve">Figure </w:t>
      </w:r>
      <w:r w:rsidR="00AE0141">
        <w:rPr>
          <w:noProof/>
        </w:rPr>
        <w:t>4</w:t>
      </w:r>
      <w:r w:rsidR="00AE0141">
        <w:noBreakHyphen/>
      </w:r>
      <w:r w:rsidR="00AE0141">
        <w:rPr>
          <w:noProof/>
        </w:rPr>
        <w:t>5</w:t>
      </w:r>
      <w:r w:rsidR="006856A6">
        <w:fldChar w:fldCharType="end"/>
      </w:r>
      <w:r w:rsidR="000F19B4">
        <w:t>. The performance</w:t>
      </w:r>
      <w:r>
        <w:t xml:space="preserve"> </w:t>
      </w:r>
      <w:r w:rsidR="000F19B4">
        <w:t>is</w:t>
      </w:r>
      <w:r>
        <w:t xml:space="preserve"> listed in </w:t>
      </w:r>
      <w:r w:rsidR="006856A6">
        <w:fldChar w:fldCharType="begin"/>
      </w:r>
      <w:r>
        <w:instrText xml:space="preserve"> REF _Ref368491782 \h </w:instrText>
      </w:r>
      <w:r w:rsidR="006856A6">
        <w:fldChar w:fldCharType="separate"/>
      </w:r>
      <w:r w:rsidR="00AE0141" w:rsidRPr="003F3875">
        <w:t>Table</w:t>
      </w:r>
      <w:r w:rsidR="0029736C">
        <w:t> </w:t>
      </w:r>
      <w:r w:rsidR="00AE0141">
        <w:rPr>
          <w:noProof/>
        </w:rPr>
        <w:t>III</w:t>
      </w:r>
      <w:r w:rsidR="006856A6">
        <w:fldChar w:fldCharType="end"/>
      </w:r>
      <w:r w:rsidR="001A0D03">
        <w:t>. C</w:t>
      </w:r>
      <w:r>
        <w:t>ompared to the original FGM in Chapter 2</w:t>
      </w:r>
      <w:r w:rsidRPr="0015565A">
        <w:t xml:space="preserve"> </w:t>
      </w:r>
      <w:sdt>
        <w:sdtPr>
          <w:id w:val="1167709663"/>
          <w:citation/>
        </w:sdtPr>
        <w:sdtContent>
          <w:r w:rsidR="006856A6">
            <w:fldChar w:fldCharType="begin"/>
          </w:r>
          <w:r>
            <w:instrText xml:space="preserve"> CITATION LuJ13 \l 1033 </w:instrText>
          </w:r>
          <w:r w:rsidR="006856A6">
            <w:fldChar w:fldCharType="separate"/>
          </w:r>
          <w:r w:rsidR="0083302F" w:rsidRPr="0083302F">
            <w:rPr>
              <w:noProof/>
            </w:rPr>
            <w:t>[27]</w:t>
          </w:r>
          <w:r w:rsidR="006856A6">
            <w:rPr>
              <w:noProof/>
            </w:rPr>
            <w:fldChar w:fldCharType="end"/>
          </w:r>
        </w:sdtContent>
      </w:sdt>
      <w:r w:rsidR="00FE5A69">
        <w:t xml:space="preserve">, </w:t>
      </w:r>
      <w:r>
        <w:t xml:space="preserve">the proposed FGM </w:t>
      </w:r>
      <w:r w:rsidR="001B7CFF">
        <w:t xml:space="preserve">occupies </w:t>
      </w:r>
      <w:r w:rsidR="00BA79E7">
        <w:t xml:space="preserve">only </w:t>
      </w:r>
      <w:r>
        <w:t xml:space="preserve">28.5% </w:t>
      </w:r>
      <w:r w:rsidR="001B7CFF">
        <w:t>of the</w:t>
      </w:r>
      <w:r>
        <w:t xml:space="preserve"> area and consume 66% less current.</w:t>
      </w:r>
      <w:r w:rsidR="000A76ED">
        <w:t xml:space="preserve"> The FGM has an SNR equivalent to an 8-bit</w:t>
      </w:r>
      <w:r w:rsidR="001A0D03">
        <w:t xml:space="preserve"> digital</w:t>
      </w:r>
      <w:r w:rsidR="000A76ED">
        <w:t xml:space="preserve"> register, while the minimum f</w:t>
      </w:r>
      <w:r w:rsidR="00D20207">
        <w:t>r</w:t>
      </w:r>
      <w:r w:rsidR="000A76ED">
        <w:t xml:space="preserve">actional update equivalence is estimated to be 20 bits. </w:t>
      </w:r>
      <w:r w:rsidR="0092358C">
        <w:t xml:space="preserve"> </w:t>
      </w:r>
      <w:r w:rsidR="006856A6">
        <w:fldChar w:fldCharType="begin"/>
      </w:r>
      <w:r w:rsidR="0092358C">
        <w:instrText xml:space="preserve"> REF _Ref368491782 \h </w:instrText>
      </w:r>
      <w:r w:rsidR="006856A6">
        <w:fldChar w:fldCharType="separate"/>
      </w:r>
      <w:r w:rsidR="0092358C" w:rsidRPr="003F3875">
        <w:t xml:space="preserve">Table </w:t>
      </w:r>
      <w:r w:rsidR="0092358C">
        <w:rPr>
          <w:noProof/>
        </w:rPr>
        <w:t>III</w:t>
      </w:r>
      <w:r w:rsidR="006856A6">
        <w:fldChar w:fldCharType="end"/>
      </w:r>
      <w:r w:rsidR="0092358C">
        <w:t xml:space="preserve"> compares the proposed analog FGM to </w:t>
      </w:r>
      <w:r w:rsidR="000A76ED">
        <w:t xml:space="preserve">8-bit and 20-bit </w:t>
      </w:r>
      <w:r w:rsidR="0092358C">
        <w:t>digital registers in the same p</w:t>
      </w:r>
      <w:r w:rsidR="000A76ED">
        <w:t xml:space="preserve">rocess </w:t>
      </w:r>
      <w:r w:rsidR="006962E0">
        <w:t>operating</w:t>
      </w:r>
      <w:r w:rsidR="000A76ED">
        <w:t xml:space="preserve"> at same speed of 8.3 kHz and shows advantages in both area and power.</w:t>
      </w:r>
    </w:p>
    <w:p w:rsidR="00341E75" w:rsidRDefault="00341E75" w:rsidP="00E95CA1">
      <w:pPr>
        <w:pStyle w:val="Heading3"/>
      </w:pPr>
      <w:bookmarkStart w:id="218" w:name="_Toc381125067"/>
      <w:bookmarkStart w:id="219" w:name="_Toc381648458"/>
      <w:r w:rsidRPr="00943053">
        <w:t>Reconfigurable Analog Computation</w:t>
      </w:r>
      <w:r>
        <w:t xml:space="preserve"> (RAC)</w:t>
      </w:r>
      <w:bookmarkEnd w:id="218"/>
      <w:bookmarkEnd w:id="219"/>
    </w:p>
    <w:p w:rsidR="00341E75" w:rsidRDefault="00341E75" w:rsidP="00D0574E">
      <w:r>
        <w:t xml:space="preserve">The RAC is the most computation-intensive block in the system and utilizes subthreshold </w:t>
      </w:r>
      <w:r>
        <w:lastRenderedPageBreak/>
        <w:t>current-mode computation to implement efficient arithmetic functions. It performs three different operations through reconfigurable current routing. The schematic and the current switch configurations for the three modes</w:t>
      </w:r>
      <w:r w:rsidR="006C09E4">
        <w:t xml:space="preserve"> are shown in </w:t>
      </w:r>
      <w:r w:rsidR="006856A6">
        <w:fldChar w:fldCharType="begin"/>
      </w:r>
      <w:r w:rsidR="006C09E4">
        <w:instrText xml:space="preserve"> REF _Ref379226485 \h </w:instrText>
      </w:r>
      <w:r w:rsidR="006856A6">
        <w:fldChar w:fldCharType="separate"/>
      </w:r>
      <w:r w:rsidR="00AE0141">
        <w:t xml:space="preserve">Figure </w:t>
      </w:r>
      <w:r w:rsidR="00AE0141">
        <w:rPr>
          <w:noProof/>
        </w:rPr>
        <w:t>4</w:t>
      </w:r>
      <w:r w:rsidR="00AE0141">
        <w:noBreakHyphen/>
      </w:r>
      <w:r w:rsidR="00AE0141">
        <w:rPr>
          <w:noProof/>
        </w:rPr>
        <w:t>6</w:t>
      </w:r>
      <w:r w:rsidR="006856A6">
        <w:fldChar w:fldCharType="end"/>
      </w:r>
      <w:r>
        <w:t xml:space="preserve">. The input current </w:t>
      </w:r>
      <w:r w:rsidRPr="00296D0A">
        <w:rPr>
          <w:i/>
        </w:rPr>
        <w:t>o</w:t>
      </w:r>
      <w:r>
        <w:t xml:space="preserve"> and the centroid mean </w:t>
      </w:r>
      <m:oMath>
        <m:acc>
          <m:accPr>
            <m:ctrlPr>
              <w:rPr>
                <w:rFonts w:ascii="Cambria Math" w:hAnsi="Cambria Math"/>
                <w:i/>
              </w:rPr>
            </m:ctrlPr>
          </m:accPr>
          <m:e>
            <m:r>
              <w:rPr>
                <w:rFonts w:ascii="Cambria Math" w:hAnsi="Cambria Math"/>
              </w:rPr>
              <m:t>μ</m:t>
            </m:r>
          </m:e>
        </m:acc>
      </m:oMath>
      <w:r>
        <w:t xml:space="preserve"> stored in the FGM_μ are added in opposite direction, the difference current </w:t>
      </w:r>
      <m:oMath>
        <m:r>
          <w:rPr>
            <w:rFonts w:ascii="Cambria Math" w:hAnsi="Cambria Math"/>
          </w:rPr>
          <m:t>o-</m:t>
        </m:r>
        <m:acc>
          <m:accPr>
            <m:ctrlPr>
              <w:rPr>
                <w:rFonts w:ascii="Cambria Math" w:hAnsi="Cambria Math"/>
                <w:i/>
              </w:rPr>
            </m:ctrlPr>
          </m:accPr>
          <m:e>
            <m:r>
              <w:rPr>
                <w:rFonts w:ascii="Cambria Math" w:hAnsi="Cambria Math"/>
              </w:rPr>
              <m:t>μ</m:t>
            </m:r>
          </m:e>
        </m:acc>
      </m:oMath>
      <w:r>
        <w:t xml:space="preserve"> is rectified by the absolute value circuit Abs. The unidirectional current is then fed into the </w:t>
      </w:r>
      <w:r w:rsidRPr="00F11667">
        <w:t>X</w:t>
      </w:r>
      <w:r w:rsidRPr="00F11667">
        <w:rPr>
          <w:vertAlign w:val="superscript"/>
        </w:rPr>
        <w:t>2</w:t>
      </w:r>
      <w:r w:rsidRPr="00F11667">
        <w:t>/Y</w:t>
      </w:r>
      <w:r>
        <w:t xml:space="preserve"> operator circuit, the </w:t>
      </w:r>
      <w:r w:rsidRPr="00F11667">
        <w:rPr>
          <w:i/>
        </w:rPr>
        <w:t>Y</w:t>
      </w:r>
      <w:r>
        <w:t xml:space="preserve"> component can be either the centroid variance </w:t>
      </w:r>
      <m:oMath>
        <m:sSup>
          <m:sSupPr>
            <m:ctrlPr>
              <w:rPr>
                <w:rFonts w:ascii="Cambria Math" w:hAnsi="Cambria Math"/>
                <w:i/>
              </w:rPr>
            </m:ctrlPr>
          </m:sSupPr>
          <m:e>
            <m:acc>
              <m:accPr>
                <m:ctrlPr>
                  <w:rPr>
                    <w:rFonts w:ascii="Cambria Math" w:hAnsi="Cambria Math"/>
                    <w:i/>
                  </w:rPr>
                </m:ctrlPr>
              </m:accPr>
              <m:e>
                <m:r>
                  <w:rPr>
                    <w:rFonts w:ascii="Cambria Math" w:hAnsi="Cambria Math"/>
                  </w:rPr>
                  <m:t>σ</m:t>
                </m:r>
              </m:e>
            </m:acc>
          </m:e>
          <m:sup>
            <m:r>
              <w:rPr>
                <w:rFonts w:ascii="Cambria Math" w:hAnsi="Cambria Math"/>
              </w:rPr>
              <m:t>2</m:t>
            </m:r>
          </m:sup>
        </m:sSup>
      </m:oMath>
      <w:r>
        <w:t xml:space="preserve">, or a constant </w:t>
      </w:r>
      <w:r w:rsidRPr="00F11667">
        <w:rPr>
          <w:i/>
        </w:rPr>
        <w:t>C</w:t>
      </w:r>
      <w:r>
        <w:t xml:space="preserve">, depending on whether </w:t>
      </w:r>
      <w:r w:rsidRPr="00F11667">
        <w:rPr>
          <w:i/>
        </w:rPr>
        <w:t>D</w:t>
      </w:r>
      <w:r w:rsidRPr="00F11667">
        <w:rPr>
          <w:i/>
          <w:vertAlign w:val="superscript"/>
        </w:rPr>
        <w:t>MAH</w:t>
      </w:r>
      <w:r>
        <w:t xml:space="preserve"> or </w:t>
      </w:r>
      <w:r w:rsidRPr="00F11667">
        <w:rPr>
          <w:i/>
        </w:rPr>
        <w:t>D</w:t>
      </w:r>
      <w:r w:rsidRPr="00F11667">
        <w:rPr>
          <w:i/>
          <w:vertAlign w:val="superscript"/>
        </w:rPr>
        <w:t>EUC</w:t>
      </w:r>
      <w:r>
        <w:t xml:space="preserve"> is required. In training load phase, the Abs circuit duplicates its </w:t>
      </w:r>
      <w:r w:rsidRPr="00F11667">
        <w:rPr>
          <w:i/>
        </w:rPr>
        <w:t>X</w:t>
      </w:r>
      <w:r>
        <w:t xml:space="preserve"> input to get </w:t>
      </w:r>
      <w:r w:rsidRPr="00F11667">
        <w:rPr>
          <w:i/>
        </w:rPr>
        <w:t>Err_μ</w:t>
      </w:r>
      <w:r w:rsidR="00276AD9">
        <w:rPr>
          <w:i/>
        </w:rPr>
        <w:t xml:space="preserve"> </w:t>
      </w:r>
      <w:r w:rsidR="00276AD9">
        <w:t>(the error for mean memory training)</w:t>
      </w:r>
      <w:r>
        <w:t xml:space="preserve">, and the difference current between </w:t>
      </w:r>
      <w:r w:rsidRPr="00F11667">
        <w:rPr>
          <w:i/>
        </w:rPr>
        <w:t>D</w:t>
      </w:r>
      <w:r w:rsidRPr="00F11667">
        <w:rPr>
          <w:i/>
          <w:vertAlign w:val="superscript"/>
        </w:rPr>
        <w:t>EUC</w:t>
      </w:r>
      <w:r>
        <w:rPr>
          <w:i/>
          <w:vertAlign w:val="superscript"/>
        </w:rPr>
        <w:t xml:space="preserve"> </w:t>
      </w:r>
      <w:r>
        <w:t xml:space="preserve">and </w:t>
      </w:r>
      <m:oMath>
        <m:sSup>
          <m:sSupPr>
            <m:ctrlPr>
              <w:rPr>
                <w:rFonts w:ascii="Cambria Math" w:hAnsi="Cambria Math"/>
                <w:i/>
              </w:rPr>
            </m:ctrlPr>
          </m:sSupPr>
          <m:e>
            <m:acc>
              <m:accPr>
                <m:ctrlPr>
                  <w:rPr>
                    <w:rFonts w:ascii="Cambria Math" w:hAnsi="Cambria Math"/>
                    <w:i/>
                  </w:rPr>
                </m:ctrlPr>
              </m:accPr>
              <m:e>
                <m:r>
                  <w:rPr>
                    <w:rFonts w:ascii="Cambria Math" w:hAnsi="Cambria Math"/>
                  </w:rPr>
                  <m:t>σ</m:t>
                </m:r>
              </m:e>
            </m:acc>
          </m:e>
          <m:sup>
            <m:r>
              <w:rPr>
                <w:rFonts w:ascii="Cambria Math" w:hAnsi="Cambria Math"/>
              </w:rPr>
              <m:t>2</m:t>
            </m:r>
          </m:sup>
        </m:sSup>
      </m:oMath>
      <w:r>
        <w:t xml:space="preserve"> is used as </w:t>
      </w:r>
      <w:r w:rsidRPr="00F11667">
        <w:rPr>
          <w:i/>
        </w:rPr>
        <w:t>Err_</w:t>
      </w:r>
      <w:r>
        <w:rPr>
          <w:i/>
        </w:rPr>
        <w:t>σ</w:t>
      </w:r>
      <w:r>
        <w:rPr>
          <w:i/>
          <w:vertAlign w:val="superscript"/>
        </w:rPr>
        <w:t>2</w:t>
      </w:r>
      <w:r w:rsidRPr="00915417">
        <w:t xml:space="preserve"> </w:t>
      </w:r>
      <w:r>
        <w:t>(the error for variance memory training)</w:t>
      </w:r>
      <w:r>
        <w:rPr>
          <w:i/>
        </w:rPr>
        <w:t xml:space="preserve"> </w:t>
      </w:r>
      <w:r>
        <w:t>because the Euclidean distanc</w:t>
      </w:r>
      <w:r w:rsidR="00E832DC">
        <w:t xml:space="preserve">e has the same form as the </w:t>
      </w:r>
      <w:r>
        <w:t>square error in</w:t>
      </w:r>
      <w:r w:rsidR="006C09E4">
        <w:t xml:space="preserve"> </w:t>
      </w:r>
      <w:r w:rsidR="006856A6">
        <w:fldChar w:fldCharType="begin"/>
      </w:r>
      <w:r w:rsidR="006C09E4">
        <w:instrText xml:space="preserve"> GOTOBUTTON ZEqnNum280690  \* MERGEFORMAT </w:instrText>
      </w:r>
      <w:fldSimple w:instr=" REF ZEqnNum280690 \* Charformat \! \* MERGEFORMAT ">
        <w:r w:rsidR="00AE0141">
          <w:instrText>(4.3)</w:instrText>
        </w:r>
      </w:fldSimple>
      <w:r w:rsidR="006856A6">
        <w:fldChar w:fldCharType="end"/>
      </w:r>
      <w:r>
        <w:t xml:space="preserve">. The reconfigurability of the RAC allows the computational circuits to be reused for different operations, therefore saving area. It reduces the number of error sources in the circuit. In addition, it reduces the system’s sensitivity to mismatch errors by having correlated errors for memory training and feature extraction. </w:t>
      </w:r>
      <w:r w:rsidR="00D0574E">
        <w:t>For example, if there is an offset at the input, it has no system level impact because it will simply shift the location of the origin of the input space. And since both training and feature extraction are concerned with the relative distances, it has no effect on the ultimate belief output. Similarly, if there’s offset or gain errors in the memory, this error will be included in the feedback loop and the memory output will still adapt to the input statistics.</w:t>
      </w:r>
    </w:p>
    <w:p w:rsidR="00FF0D87" w:rsidRDefault="00FF0D87" w:rsidP="004D3809">
      <w:pPr>
        <w:pStyle w:val="Caption1"/>
        <w:framePr w:vSpace="720" w:wrap="notBeside" w:x="1427"/>
      </w:pPr>
      <w:r w:rsidRPr="00FF0D87">
        <w:lastRenderedPageBreak/>
        <w:drawing>
          <wp:inline distT="0" distB="0" distL="0" distR="0">
            <wp:extent cx="4222160" cy="1381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34763" cy="1385248"/>
                    </a:xfrm>
                    <a:prstGeom prst="rect">
                      <a:avLst/>
                    </a:prstGeom>
                    <a:noFill/>
                    <a:ln>
                      <a:noFill/>
                    </a:ln>
                  </pic:spPr>
                </pic:pic>
              </a:graphicData>
            </a:graphic>
          </wp:inline>
        </w:drawing>
      </w:r>
    </w:p>
    <w:p w:rsidR="00FF0D87" w:rsidRDefault="00FF0D87" w:rsidP="004D3809">
      <w:pPr>
        <w:pStyle w:val="Caption1"/>
        <w:framePr w:vSpace="720" w:wrap="notBeside" w:x="1427"/>
      </w:pPr>
      <w:bookmarkStart w:id="220" w:name="_Ref379226716"/>
      <w:bookmarkStart w:id="221" w:name="_Toc382919497"/>
      <w:r>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7</w:t>
      </w:r>
      <w:r w:rsidR="006856A6">
        <w:fldChar w:fldCharType="end"/>
      </w:r>
      <w:bookmarkEnd w:id="220"/>
      <w:r>
        <w:t>: The measured transfer function</w:t>
      </w:r>
      <w:r w:rsidR="00E832DC">
        <w:t>s</w:t>
      </w:r>
      <w:r>
        <w:t xml:space="preserve"> </w:t>
      </w:r>
      <w:r w:rsidRPr="00FF0D87">
        <w:t>with</w:t>
      </w:r>
      <w:r>
        <w:t xml:space="preserve"> the RAC configured to belief construction mode.</w:t>
      </w:r>
      <w:bookmarkEnd w:id="221"/>
    </w:p>
    <w:p w:rsidR="00341E75" w:rsidRPr="00E30DAF" w:rsidRDefault="00341E75" w:rsidP="00341E75">
      <w:r>
        <w:t xml:space="preserve">The </w:t>
      </w:r>
      <w:r w:rsidR="006C09E4">
        <w:t xml:space="preserve">design of the </w:t>
      </w:r>
      <w:r>
        <w:t xml:space="preserve">analog arithmetic element (AAE) </w:t>
      </w:r>
      <w:r w:rsidR="006C09E4">
        <w:t xml:space="preserve">is similar to the distance computation </w:t>
      </w:r>
      <w:r w:rsidR="00FF0D87">
        <w:t xml:space="preserve">block in Chapter </w:t>
      </w:r>
      <w:r w:rsidR="006856A6">
        <w:fldChar w:fldCharType="begin"/>
      </w:r>
      <w:r w:rsidR="00FF0D87">
        <w:instrText xml:space="preserve"> REF _Ref379226592 \r \h </w:instrText>
      </w:r>
      <w:r w:rsidR="006856A6">
        <w:fldChar w:fldCharType="separate"/>
      </w:r>
      <w:r w:rsidR="00AE0141">
        <w:t>3.3.2</w:t>
      </w:r>
      <w:r w:rsidR="006856A6">
        <w:fldChar w:fldCharType="end"/>
      </w:r>
      <w:r w:rsidR="00FF0D87">
        <w:t xml:space="preserve">. </w:t>
      </w:r>
      <w:r>
        <w:t xml:space="preserve">The measurement results of the AAE are </w:t>
      </w:r>
      <w:r w:rsidR="00FF0D87">
        <w:t xml:space="preserve">plotted in </w:t>
      </w:r>
      <w:r w:rsidR="006856A6">
        <w:fldChar w:fldCharType="begin"/>
      </w:r>
      <w:r w:rsidR="00FF0D87">
        <w:instrText xml:space="preserve"> REF _Ref379226716 \h </w:instrText>
      </w:r>
      <w:r w:rsidR="006856A6">
        <w:fldChar w:fldCharType="separate"/>
      </w:r>
      <w:r w:rsidR="00AE0141">
        <w:t xml:space="preserve">Figure </w:t>
      </w:r>
      <w:r w:rsidR="00AE0141">
        <w:rPr>
          <w:noProof/>
        </w:rPr>
        <w:t>4</w:t>
      </w:r>
      <w:r w:rsidR="00AE0141">
        <w:noBreakHyphen/>
      </w:r>
      <w:r w:rsidR="00AE0141">
        <w:rPr>
          <w:noProof/>
        </w:rPr>
        <w:t>7</w:t>
      </w:r>
      <w:r w:rsidR="006856A6">
        <w:fldChar w:fldCharType="end"/>
      </w:r>
      <w:r>
        <w:t xml:space="preserve">, showing variable center and width of the quadratic transfer function by varying </w:t>
      </w:r>
      <m:oMath>
        <m:acc>
          <m:accPr>
            <m:ctrlPr>
              <w:rPr>
                <w:rFonts w:ascii="Cambria Math" w:hAnsi="Cambria Math"/>
                <w:i/>
              </w:rPr>
            </m:ctrlPr>
          </m:accPr>
          <m:e>
            <m:r>
              <w:rPr>
                <w:rFonts w:ascii="Cambria Math" w:hAnsi="Cambria Math"/>
              </w:rPr>
              <m:t>μ</m:t>
            </m:r>
          </m:e>
        </m:acc>
      </m:oMath>
      <w:r>
        <w:t xml:space="preserve"> and </w:t>
      </w:r>
      <m:oMath>
        <m:sSup>
          <m:sSupPr>
            <m:ctrlPr>
              <w:rPr>
                <w:rFonts w:ascii="Cambria Math" w:hAnsi="Cambria Math"/>
                <w:i/>
              </w:rPr>
            </m:ctrlPr>
          </m:sSupPr>
          <m:e>
            <m:acc>
              <m:accPr>
                <m:ctrlPr>
                  <w:rPr>
                    <w:rFonts w:ascii="Cambria Math" w:hAnsi="Cambria Math"/>
                    <w:i/>
                  </w:rPr>
                </m:ctrlPr>
              </m:accPr>
              <m:e>
                <m:r>
                  <w:rPr>
                    <w:rFonts w:ascii="Cambria Math" w:hAnsi="Cambria Math"/>
                  </w:rPr>
                  <m:t>σ</m:t>
                </m:r>
              </m:e>
            </m:acc>
          </m:e>
          <m:sup>
            <m:r>
              <w:rPr>
                <w:rFonts w:ascii="Cambria Math" w:hAnsi="Cambria Math"/>
              </w:rPr>
              <m:t>2</m:t>
            </m:r>
          </m:sup>
        </m:sSup>
      </m:oMath>
      <w:r>
        <w:t>.</w:t>
      </w:r>
    </w:p>
    <w:p w:rsidR="00A82304" w:rsidRDefault="00341E75" w:rsidP="00341E75">
      <w:r>
        <w:t>ASP suffers from circuit imperfections such as noise and mismatch due to its lack of restoring mechanis</w:t>
      </w:r>
      <w:r w:rsidR="008C28CE">
        <w:t>ms found in digital logic. A</w:t>
      </w:r>
      <w:r>
        <w:t>ny ASP-based system needs to address these non-idealities, without excessively affecting the other performances metrics. The cur</w:t>
      </w:r>
      <w:r w:rsidR="000E0FD0">
        <w:t>rent noise power of transistors</w:t>
      </w:r>
      <w:r>
        <w:t xml:space="preserve"> biased in subthreshold is given by </w:t>
      </w:r>
      <w:r w:rsidRPr="00FA4BF6">
        <w:rPr>
          <w:i/>
        </w:rPr>
        <w:t>2qI</w:t>
      </w:r>
      <w:r w:rsidRPr="00FA4BF6">
        <w:rPr>
          <w:i/>
          <w:vertAlign w:val="subscript"/>
        </w:rPr>
        <w:t>D</w:t>
      </w:r>
      <w:r w:rsidRPr="00FA4BF6">
        <w:rPr>
          <w:i/>
        </w:rPr>
        <w:t>Δf</w:t>
      </w:r>
      <w:r>
        <w:t xml:space="preserve"> </w:t>
      </w:r>
      <w:sdt>
        <w:sdtPr>
          <w:id w:val="1712613492"/>
          <w:citation/>
        </w:sdtPr>
        <w:sdtContent>
          <w:r w:rsidR="006856A6">
            <w:fldChar w:fldCharType="begin"/>
          </w:r>
          <w:r>
            <w:instrText xml:space="preserve"> CITATION Rei82 \l 1033 </w:instrText>
          </w:r>
          <w:r w:rsidR="006856A6">
            <w:fldChar w:fldCharType="separate"/>
          </w:r>
          <w:r w:rsidR="0083302F" w:rsidRPr="0083302F">
            <w:rPr>
              <w:noProof/>
            </w:rPr>
            <w:t>[64]</w:t>
          </w:r>
          <w:r w:rsidR="006856A6">
            <w:fldChar w:fldCharType="end"/>
          </w:r>
        </w:sdtContent>
      </w:sdt>
      <w:r>
        <w:t xml:space="preserve">, where </w:t>
      </w:r>
      <w:r w:rsidRPr="007E5208">
        <w:rPr>
          <w:i/>
        </w:rPr>
        <w:t>Δf</w:t>
      </w:r>
      <w:r>
        <w:t xml:space="preserve"> is the noise bandwidth, proportional to </w:t>
      </w:r>
      <w:r w:rsidRPr="007E5208">
        <w:rPr>
          <w:i/>
        </w:rPr>
        <w:t>g</w:t>
      </w:r>
      <w:r w:rsidRPr="007E5208">
        <w:rPr>
          <w:i/>
          <w:vertAlign w:val="subscript"/>
        </w:rPr>
        <w:t>m</w:t>
      </w:r>
      <w:r>
        <w:t xml:space="preserve"> of the transistors (the relative contribution of flicker noise is negligible at very low current level). As </w:t>
      </w:r>
      <w:r w:rsidRPr="007E5208">
        <w:rPr>
          <w:i/>
        </w:rPr>
        <w:t>g</w:t>
      </w:r>
      <w:r w:rsidRPr="007E5208">
        <w:rPr>
          <w:i/>
          <w:vertAlign w:val="subscript"/>
        </w:rPr>
        <w:t>m</w:t>
      </w:r>
      <w:r>
        <w:t>/I</w:t>
      </w:r>
      <w:r w:rsidRPr="007E5208">
        <w:rPr>
          <w:vertAlign w:val="subscript"/>
        </w:rPr>
        <w:t>D</w:t>
      </w:r>
      <w:r>
        <w:t xml:space="preserve"> ratio is fairly flat in subthreshold region, the computational throughput of a current-mode circuit biased in sub-threshold grows roughly linearly with the signal current level (or power consumption) while the system SNR remains nearly constant. Mismatch and efficiency place two contradictory requirements to the circuit design: device matching can be improved by increasing the areas of the devices</w:t>
      </w:r>
      <w:sdt>
        <w:sdtPr>
          <w:id w:val="1522892843"/>
          <w:citation/>
        </w:sdtPr>
        <w:sdtContent>
          <w:r w:rsidR="006856A6">
            <w:fldChar w:fldCharType="begin"/>
          </w:r>
          <w:r>
            <w:instrText xml:space="preserve"> </w:instrText>
          </w:r>
          <w:r>
            <w:rPr>
              <w:rFonts w:hint="eastAsia"/>
            </w:rPr>
            <w:instrText>CITATION Pel89 \l 2052</w:instrText>
          </w:r>
          <w:r>
            <w:instrText xml:space="preserve"> </w:instrText>
          </w:r>
          <w:r w:rsidR="006856A6">
            <w:fldChar w:fldCharType="separate"/>
          </w:r>
          <w:r w:rsidR="0083302F">
            <w:rPr>
              <w:rFonts w:hint="eastAsia"/>
              <w:noProof/>
            </w:rPr>
            <w:t xml:space="preserve"> </w:t>
          </w:r>
          <w:r w:rsidR="0083302F" w:rsidRPr="0083302F">
            <w:rPr>
              <w:noProof/>
            </w:rPr>
            <w:t>[65]</w:t>
          </w:r>
          <w:r w:rsidR="006856A6">
            <w:fldChar w:fldCharType="end"/>
          </w:r>
        </w:sdtContent>
      </w:sdt>
      <w:r>
        <w:t>, however, sizing-up devices comes with the cost of both area and energy efficiency. Fortunately, the learning algorithm provides robustness to mismatch by desensitizing the system to static errors using algorithm-level feedback</w:t>
      </w:r>
      <w:sdt>
        <w:sdtPr>
          <w:id w:val="-594020393"/>
          <w:citation/>
        </w:sdtPr>
        <w:sdtContent>
          <w:r w:rsidR="006856A6">
            <w:fldChar w:fldCharType="begin"/>
          </w:r>
          <w:r>
            <w:instrText xml:space="preserve"> </w:instrText>
          </w:r>
          <w:r>
            <w:rPr>
              <w:rFonts w:hint="eastAsia"/>
            </w:rPr>
            <w:instrText>CITATION You13 \l 2052</w:instrText>
          </w:r>
          <w:r>
            <w:instrText xml:space="preserve"> </w:instrText>
          </w:r>
          <w:r w:rsidR="006856A6">
            <w:fldChar w:fldCharType="separate"/>
          </w:r>
          <w:r w:rsidR="0083302F">
            <w:rPr>
              <w:rFonts w:hint="eastAsia"/>
              <w:noProof/>
            </w:rPr>
            <w:t xml:space="preserve"> </w:t>
          </w:r>
          <w:r w:rsidR="0083302F" w:rsidRPr="0083302F">
            <w:rPr>
              <w:noProof/>
            </w:rPr>
            <w:t>[15]</w:t>
          </w:r>
          <w:r w:rsidR="006856A6">
            <w:fldChar w:fldCharType="end"/>
          </w:r>
        </w:sdtContent>
      </w:sdt>
      <w:r>
        <w:t xml:space="preserve">. To take full advantage of this robustness, the </w:t>
      </w:r>
      <w:r w:rsidRPr="006C28F3">
        <w:t xml:space="preserve">behavioral </w:t>
      </w:r>
      <w:r w:rsidR="00E832DC">
        <w:t>model of the RAC is built to include</w:t>
      </w:r>
      <w:r>
        <w:t xml:space="preserve"> the mismatch errors found in the circuit. In sub-threshold circuits, the </w:t>
      </w:r>
      <w:r>
        <w:lastRenderedPageBreak/>
        <w:t>threshold voltage mismatch is t</w:t>
      </w:r>
      <w:r w:rsidR="00A82304">
        <w:t xml:space="preserve">he dominant source of mismatch. Even though the notion of threshold voltage is precisely applicable to subthreshold operation, the same variation </w:t>
      </w:r>
      <w:r w:rsidR="001A48DB">
        <w:t xml:space="preserve">causes the same effect as a shift in the gate voltage. Therefore </w:t>
      </w:r>
      <w:r w:rsidR="00A82304">
        <w:t xml:space="preserve">the drain current of a transistor </w:t>
      </w:r>
      <w:r w:rsidR="001A48DB">
        <w:t xml:space="preserve">with a shift in threshold voltage </w:t>
      </w:r>
      <w:r w:rsidR="00A82304">
        <w:t xml:space="preserve">can be expressed as </w:t>
      </w:r>
    </w:p>
    <w:p w:rsidR="00A82304" w:rsidRDefault="00A82304" w:rsidP="00A82304">
      <w:pPr>
        <w:pStyle w:val="MTDisplayEquation"/>
      </w:pPr>
      <w:r>
        <w:tab/>
      </w:r>
      <w:r w:rsidR="001A48DB" w:rsidRPr="00A82304">
        <w:rPr>
          <w:position w:val="-12"/>
        </w:rPr>
        <w:object w:dxaOrig="2659" w:dyaOrig="580">
          <v:shape id="_x0000_i1042" type="#_x0000_t75" style="width:132.15pt;height:29.25pt" o:ole="">
            <v:imagedata r:id="rId68" o:title=""/>
          </v:shape>
          <o:OLEObject Type="Embed" ProgID="Equation.DSMT4" ShapeID="_x0000_i1042" DrawAspect="Content" ObjectID="_1457186206" r:id="rId69"/>
        </w:object>
      </w:r>
      <w:r>
        <w:t xml:space="preserve"> </w:t>
      </w:r>
      <w:r>
        <w:tab/>
      </w:r>
      <w:r w:rsidR="006856A6">
        <w:fldChar w:fldCharType="begin"/>
      </w:r>
      <w:r>
        <w:instrText xml:space="preserve"> MACROBUTTON MTPlaceRef \* MERGEFORMAT </w:instrText>
      </w:r>
      <w:r w:rsidR="006856A6">
        <w:fldChar w:fldCharType="begin"/>
      </w:r>
      <w:r>
        <w:instrText xml:space="preserve"> SEQ MTEqn \h \* MERGEFORMAT </w:instrText>
      </w:r>
      <w:r w:rsidR="006856A6">
        <w:fldChar w:fldCharType="end"/>
      </w:r>
      <w:r>
        <w:instrText>(</w:instrText>
      </w:r>
      <w:fldSimple w:instr=" SEQ MTChap \c \* Arabic \* MERGEFORMAT ">
        <w:r>
          <w:rPr>
            <w:noProof/>
          </w:rPr>
          <w:instrText>4</w:instrText>
        </w:r>
      </w:fldSimple>
      <w:r>
        <w:instrText>.</w:instrText>
      </w:r>
      <w:fldSimple w:instr=" SEQ MTEqn \c \* Arabic \* MERGEFORMAT ">
        <w:r>
          <w:rPr>
            <w:noProof/>
          </w:rPr>
          <w:instrText>7</w:instrText>
        </w:r>
      </w:fldSimple>
      <w:r>
        <w:instrText>)</w:instrText>
      </w:r>
      <w:r w:rsidR="006856A6">
        <w:fldChar w:fldCharType="end"/>
      </w:r>
    </w:p>
    <w:p w:rsidR="00341E75" w:rsidRDefault="001A48DB" w:rsidP="001A48DB">
      <w:pPr>
        <w:ind w:firstLine="0"/>
      </w:pPr>
      <w:r>
        <w:t xml:space="preserve">where </w:t>
      </w:r>
      <w:r w:rsidRPr="001A48DB">
        <w:rPr>
          <w:i/>
        </w:rPr>
        <w:t>I</w:t>
      </w:r>
      <w:r w:rsidRPr="001A48DB">
        <w:rPr>
          <w:i/>
          <w:vertAlign w:val="subscript"/>
        </w:rPr>
        <w:t>0</w:t>
      </w:r>
      <w:r>
        <w:rPr>
          <w:i/>
          <w:vertAlign w:val="subscript"/>
        </w:rPr>
        <w:t xml:space="preserve"> </w:t>
      </w:r>
      <w:r>
        <w:t xml:space="preserve">is a device-specific constant and </w:t>
      </w:r>
      <w:r w:rsidRPr="001A48DB">
        <w:rPr>
          <w:i/>
        </w:rPr>
        <w:t>U</w:t>
      </w:r>
      <w:r w:rsidRPr="001A48DB">
        <w:rPr>
          <w:i/>
          <w:vertAlign w:val="subscript"/>
        </w:rPr>
        <w:t>T</w:t>
      </w:r>
      <w:r>
        <w:t xml:space="preserve"> is the thermal voltage. It can be seen that the </w:t>
      </w:r>
      <w:r w:rsidRPr="001A48DB">
        <w:rPr>
          <w:i/>
        </w:rPr>
        <w:t>e</w:t>
      </w:r>
      <w:r w:rsidRPr="001A48DB">
        <w:rPr>
          <w:i/>
          <w:vertAlign w:val="superscript"/>
        </w:rPr>
        <w:t>-ΔV/UT</w:t>
      </w:r>
      <w:r>
        <w:t xml:space="preserve"> term results in </w:t>
      </w:r>
      <w:r w:rsidR="00341E75">
        <w:t>gain er</w:t>
      </w:r>
      <w:r w:rsidR="00E832DC">
        <w:t>rors in current-mode circuits.</w:t>
      </w:r>
      <w:r w:rsidR="00A82304">
        <w:t xml:space="preserve"> </w:t>
      </w:r>
      <w:r w:rsidR="00341E75">
        <w:t xml:space="preserve">In the model in </w:t>
      </w:r>
      <w:r w:rsidR="006856A6">
        <w:fldChar w:fldCharType="begin"/>
      </w:r>
      <w:r w:rsidR="000E0FD0">
        <w:instrText xml:space="preserve"> REF _Ref379227101 \h </w:instrText>
      </w:r>
      <w:r w:rsidR="006856A6">
        <w:fldChar w:fldCharType="separate"/>
      </w:r>
      <w:r w:rsidR="00AE0141">
        <w:t xml:space="preserve">Figure </w:t>
      </w:r>
      <w:r w:rsidR="00AE0141">
        <w:rPr>
          <w:noProof/>
        </w:rPr>
        <w:t>4</w:t>
      </w:r>
      <w:r w:rsidR="00AE0141">
        <w:noBreakHyphen/>
      </w:r>
      <w:r w:rsidR="00AE0141">
        <w:rPr>
          <w:noProof/>
        </w:rPr>
        <w:t>8</w:t>
      </w:r>
      <w:r w:rsidR="006856A6">
        <w:fldChar w:fldCharType="end"/>
      </w:r>
      <w:r w:rsidR="000E0FD0">
        <w:t>(a) (training load mode is shown)</w:t>
      </w:r>
      <w:r w:rsidR="00341E75">
        <w:t>, each gain block Gx corresponds t</w:t>
      </w:r>
      <w:r w:rsidR="00AE0141">
        <w:t>o the gain error introduced by each</w:t>
      </w:r>
      <w:r w:rsidR="00341E75">
        <w:t xml:space="preserve"> sub-circuit. System simulations were performed with progressively increasing gain errors to evaluate the eff</w:t>
      </w:r>
      <w:r w:rsidR="00AE0141">
        <w:t>ect of each error</w:t>
      </w:r>
      <w:r w:rsidR="00341E75">
        <w:t xml:space="preserve"> on the ADE system performance. The results are plotted in</w:t>
      </w:r>
      <w:r w:rsidR="000E0FD0">
        <w:t xml:space="preserve"> </w:t>
      </w:r>
      <w:r w:rsidR="006856A6">
        <w:fldChar w:fldCharType="begin"/>
      </w:r>
      <w:r w:rsidR="000E0FD0">
        <w:instrText xml:space="preserve"> REF _Ref379227101 \h </w:instrText>
      </w:r>
      <w:r w:rsidR="006856A6">
        <w:fldChar w:fldCharType="separate"/>
      </w:r>
      <w:r w:rsidR="00AE0141">
        <w:t xml:space="preserve">Figure </w:t>
      </w:r>
      <w:r w:rsidR="00AE0141">
        <w:rPr>
          <w:noProof/>
        </w:rPr>
        <w:t>4</w:t>
      </w:r>
      <w:r w:rsidR="00AE0141">
        <w:noBreakHyphen/>
      </w:r>
      <w:r w:rsidR="00AE0141">
        <w:rPr>
          <w:noProof/>
        </w:rPr>
        <w:t>8</w:t>
      </w:r>
      <w:r w:rsidR="006856A6">
        <w:fldChar w:fldCharType="end"/>
      </w:r>
      <w:r w:rsidR="000E0FD0">
        <w:t>(b)</w:t>
      </w:r>
      <w:r w:rsidR="00341E75">
        <w:t>. It can be seen that the system performance does not degrade until the errors are quite large, showing the robustness of the algorithm. The knowledge of the system sensitivities and tolerances allows aggressive reduction of the device sizes to place each gain error around its knee point of the performance curve in</w:t>
      </w:r>
      <w:r w:rsidR="000E0FD0">
        <w:t xml:space="preserve"> </w:t>
      </w:r>
      <w:r w:rsidR="006856A6">
        <w:fldChar w:fldCharType="begin"/>
      </w:r>
      <w:r w:rsidR="000E0FD0">
        <w:instrText xml:space="preserve"> REF _Ref379227101 \h </w:instrText>
      </w:r>
      <w:r w:rsidR="006856A6">
        <w:fldChar w:fldCharType="separate"/>
      </w:r>
      <w:r w:rsidR="00AE0141">
        <w:t xml:space="preserve">Figure </w:t>
      </w:r>
      <w:r w:rsidR="00AE0141">
        <w:rPr>
          <w:noProof/>
        </w:rPr>
        <w:t>4</w:t>
      </w:r>
      <w:r w:rsidR="00AE0141">
        <w:noBreakHyphen/>
      </w:r>
      <w:r w:rsidR="00AE0141">
        <w:rPr>
          <w:noProof/>
        </w:rPr>
        <w:t>8</w:t>
      </w:r>
      <w:r w:rsidR="006856A6">
        <w:fldChar w:fldCharType="end"/>
      </w:r>
      <w:r w:rsidR="000E0FD0">
        <w:t>(b)</w:t>
      </w:r>
      <w:r w:rsidR="00341E75">
        <w:t>, improving efficiency with negligible performance penalty.</w:t>
      </w:r>
      <w:r w:rsidR="00D518B2">
        <w:t xml:space="preserve"> </w:t>
      </w:r>
    </w:p>
    <w:p w:rsidR="00D518B2" w:rsidRDefault="00D518B2" w:rsidP="00D518B2">
      <w:pPr>
        <w:pStyle w:val="Caption1"/>
        <w:framePr w:vSpace="720" w:wrap="notBeside" w:x="1426"/>
      </w:pPr>
      <w:r w:rsidRPr="000E0FD0">
        <w:lastRenderedPageBreak/>
        <w:drawing>
          <wp:inline distT="0" distB="0" distL="0" distR="0">
            <wp:extent cx="2958859" cy="1785668"/>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63846" cy="1788677"/>
                    </a:xfrm>
                    <a:prstGeom prst="rect">
                      <a:avLst/>
                    </a:prstGeom>
                    <a:noFill/>
                    <a:ln>
                      <a:noFill/>
                    </a:ln>
                  </pic:spPr>
                </pic:pic>
              </a:graphicData>
            </a:graphic>
          </wp:inline>
        </w:drawing>
      </w:r>
      <w:r w:rsidRPr="000E0FD0">
        <w:t xml:space="preserve"> </w:t>
      </w:r>
      <w:r w:rsidRPr="000E0FD0">
        <w:drawing>
          <wp:inline distT="0" distB="0" distL="0" distR="0">
            <wp:extent cx="2830982" cy="20212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31107" cy="2021349"/>
                    </a:xfrm>
                    <a:prstGeom prst="rect">
                      <a:avLst/>
                    </a:prstGeom>
                    <a:noFill/>
                    <a:ln>
                      <a:noFill/>
                    </a:ln>
                  </pic:spPr>
                </pic:pic>
              </a:graphicData>
            </a:graphic>
          </wp:inline>
        </w:drawing>
      </w:r>
    </w:p>
    <w:p w:rsidR="00D518B2" w:rsidRPr="006C7FE2" w:rsidRDefault="00D518B2" w:rsidP="00D518B2">
      <w:pPr>
        <w:pStyle w:val="Caption1"/>
        <w:framePr w:vSpace="720" w:wrap="notBeside" w:x="1426"/>
        <w:rPr>
          <w:b w:val="0"/>
        </w:rPr>
      </w:pPr>
      <w:r w:rsidRPr="006C7FE2">
        <w:rPr>
          <w:b w:val="0"/>
        </w:rPr>
        <w:t xml:space="preserve">(a) </w:t>
      </w:r>
      <w:r w:rsidRPr="006C7FE2">
        <w:rPr>
          <w:b w:val="0"/>
        </w:rPr>
        <w:tab/>
      </w:r>
      <w:r w:rsidRPr="006C7FE2">
        <w:rPr>
          <w:b w:val="0"/>
        </w:rPr>
        <w:tab/>
      </w:r>
      <w:r w:rsidRPr="006C7FE2">
        <w:rPr>
          <w:b w:val="0"/>
        </w:rPr>
        <w:tab/>
      </w:r>
      <w:r w:rsidRPr="006C7FE2">
        <w:rPr>
          <w:b w:val="0"/>
        </w:rPr>
        <w:tab/>
      </w:r>
      <w:r w:rsidRPr="006C7FE2">
        <w:rPr>
          <w:b w:val="0"/>
        </w:rPr>
        <w:tab/>
      </w:r>
      <w:r w:rsidRPr="006C7FE2">
        <w:rPr>
          <w:b w:val="0"/>
        </w:rPr>
        <w:tab/>
      </w:r>
      <w:r w:rsidRPr="006C7FE2">
        <w:rPr>
          <w:b w:val="0"/>
        </w:rPr>
        <w:tab/>
        <w:t>(b)</w:t>
      </w:r>
    </w:p>
    <w:p w:rsidR="00D518B2" w:rsidRPr="000E0FD0" w:rsidRDefault="00D518B2" w:rsidP="00D518B2">
      <w:pPr>
        <w:pStyle w:val="Caption1"/>
        <w:framePr w:vSpace="720" w:wrap="notBeside" w:x="1426"/>
        <w:jc w:val="both"/>
      </w:pPr>
      <w:bookmarkStart w:id="222" w:name="_Ref379227101"/>
      <w:bookmarkStart w:id="223" w:name="_Toc382919498"/>
      <w:r>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8</w:t>
      </w:r>
      <w:r w:rsidR="006856A6">
        <w:fldChar w:fldCharType="end"/>
      </w:r>
      <w:bookmarkEnd w:id="222"/>
      <w:r>
        <w:t xml:space="preserve">: </w:t>
      </w:r>
      <w:r w:rsidRPr="00653B24">
        <w:t>Behavioral</w:t>
      </w:r>
      <w:r>
        <w:t xml:space="preserve"> model of the RAC with gain errors. (b) System's classification error rate as a function of each error.</w:t>
      </w:r>
      <w:bookmarkEnd w:id="223"/>
    </w:p>
    <w:p w:rsidR="00D518B2" w:rsidRDefault="00D518B2" w:rsidP="00D518B2">
      <w:r>
        <w:t xml:space="preserve">In current mode sub-threshold circuit as this work, SNR can be improved by increasing the signal current level while keeping the bandwidth constant, or keeping the current level constant while reducing the bandwidth, both hurt efficiency. With increased resolution, the advantage of analog signal processing will diminish because the cost for analog accuracy grows faster than digital. This work was designed for 7 bit resolution, because system simulation indicated adequate performance with this resolution. And the measurement results agree well with the design target. </w:t>
      </w:r>
    </w:p>
    <w:p w:rsidR="00F25B82" w:rsidRDefault="00F25B82" w:rsidP="00E95CA1">
      <w:pPr>
        <w:pStyle w:val="Heading3"/>
      </w:pPr>
      <w:bookmarkStart w:id="224" w:name="_Toc381125068"/>
      <w:bookmarkStart w:id="225" w:name="_Toc381648459"/>
      <w:r>
        <w:t>Distance Processing Unit (DPU)</w:t>
      </w:r>
      <w:bookmarkEnd w:id="224"/>
      <w:bookmarkEnd w:id="225"/>
    </w:p>
    <w:p w:rsidR="001E24ED" w:rsidRDefault="006C7FE2" w:rsidP="006C7FE2">
      <w:pPr>
        <w:contextualSpacing/>
      </w:pPr>
      <w:r>
        <w:t xml:space="preserve">The distance processing unit (DPU) performs various operations on the 8-D distances from the four centroids. It has a modular design with four identical channels interconnected, one for each centroid. And it performs collective operations such as IN and WTA with a single communication wire along all the channels. Both facilitate scaling of the number of centroids.  The simplified schematic </w:t>
      </w:r>
      <w:r w:rsidR="00AE0141">
        <w:t xml:space="preserve">of one channel is shown in </w:t>
      </w:r>
      <w:r w:rsidR="006856A6">
        <w:fldChar w:fldCharType="begin"/>
      </w:r>
      <w:r w:rsidR="00AE0141">
        <w:instrText xml:space="preserve"> REF _Ref380760815 \h </w:instrText>
      </w:r>
      <w:r w:rsidR="006856A6">
        <w:fldChar w:fldCharType="separate"/>
      </w:r>
      <w:r w:rsidR="00AE0141" w:rsidRPr="00F25B82">
        <w:t xml:space="preserve">Figure </w:t>
      </w:r>
      <w:r w:rsidR="00AE0141">
        <w:rPr>
          <w:noProof/>
        </w:rPr>
        <w:t>4</w:t>
      </w:r>
      <w:r w:rsidR="00AE0141">
        <w:noBreakHyphen/>
      </w:r>
      <w:r w:rsidR="00AE0141">
        <w:rPr>
          <w:noProof/>
        </w:rPr>
        <w:t>9</w:t>
      </w:r>
      <w:r w:rsidR="006856A6">
        <w:fldChar w:fldCharType="end"/>
      </w:r>
      <w:r>
        <w:t xml:space="preserve">. In belief construction phase, the IN blocks converts Mahalanobis distance </w:t>
      </w:r>
      <w:r w:rsidRPr="00617D5D">
        <w:rPr>
          <w:b/>
          <w:i/>
        </w:rPr>
        <w:t>D</w:t>
      </w:r>
      <w:r w:rsidRPr="00617D5D">
        <w:rPr>
          <w:b/>
          <w:i/>
          <w:vertAlign w:val="superscript"/>
        </w:rPr>
        <w:t>MAH</w:t>
      </w:r>
      <w:r>
        <w:t xml:space="preserve"> to belief state </w:t>
      </w:r>
      <w:r w:rsidRPr="00617D5D">
        <w:rPr>
          <w:b/>
          <w:i/>
        </w:rPr>
        <w:t>B</w:t>
      </w:r>
      <w:r>
        <w:t xml:space="preserve">. The algorithm requires these </w:t>
      </w:r>
      <w:r>
        <w:lastRenderedPageBreak/>
        <w:t>two values to follow</w:t>
      </w:r>
      <w:r w:rsidR="00AE0141">
        <w:t xml:space="preserve"> </w:t>
      </w:r>
      <w:r w:rsidR="006856A6">
        <w:fldChar w:fldCharType="begin"/>
      </w:r>
      <w:r w:rsidR="00AE0141">
        <w:instrText xml:space="preserve"> GOTOBUTTON ZEqnNum389994  \* MERGEFORMAT </w:instrText>
      </w:r>
      <w:fldSimple w:instr=" REF ZEqnNum389994 \* Charformat \! \* MERGEFORMAT ">
        <w:r w:rsidR="00AE0141">
          <w:instrText>(4.6)</w:instrText>
        </w:r>
      </w:fldSimple>
      <w:r w:rsidR="006856A6">
        <w:fldChar w:fldCharType="end"/>
      </w:r>
      <w:r>
        <w:t xml:space="preserve">, as </w:t>
      </w:r>
      <w:r w:rsidRPr="00617D5D">
        <w:rPr>
          <w:b/>
          <w:i/>
        </w:rPr>
        <w:t>B</w:t>
      </w:r>
      <w:r>
        <w:t xml:space="preserve"> represents collectively exhaustive probability measures of the input's similarity to each centroid. The translinear loop formed by M1 and M2 (denoted by the arrow) causes the product of the two drain currents to be a function of the difference between the bias voltage </w:t>
      </w:r>
      <w:r w:rsidRPr="007D1F34">
        <w:rPr>
          <w:i/>
        </w:rPr>
        <w:t>V</w:t>
      </w:r>
      <w:r w:rsidRPr="007D1F34">
        <w:rPr>
          <w:i/>
          <w:vertAlign w:val="subscript"/>
        </w:rPr>
        <w:t>B</w:t>
      </w:r>
      <w:r>
        <w:t xml:space="preserve"> and the voltage on the communication wire </w:t>
      </w:r>
      <w:r w:rsidRPr="007D1F34">
        <w:rPr>
          <w:i/>
        </w:rPr>
        <w:t>V</w:t>
      </w:r>
      <w:r w:rsidRPr="007D1F34">
        <w:rPr>
          <w:i/>
          <w:vertAlign w:val="subscript"/>
        </w:rPr>
        <w:t>C</w:t>
      </w:r>
      <w:r>
        <w:t xml:space="preserve">, </w:t>
      </w:r>
      <w:r w:rsidRPr="00E24676">
        <w:rPr>
          <w:i/>
        </w:rPr>
        <w:t>I</w:t>
      </w:r>
      <w:r w:rsidRPr="00E24676">
        <w:rPr>
          <w:i/>
          <w:vertAlign w:val="subscript"/>
        </w:rPr>
        <w:t>IN</w:t>
      </w:r>
      <w:r w:rsidR="00253407">
        <w:rPr>
          <w:i/>
          <w:vertAlign w:val="subscript"/>
        </w:rPr>
        <w:t xml:space="preserve"> </w:t>
      </w:r>
      <w:r w:rsidR="00253407" w:rsidRPr="002322AA">
        <w:rPr>
          <w:rFonts w:ascii="Cambria Math" w:hAnsi="Cambria Math" w:cs="Cambria Math"/>
        </w:rPr>
        <w:t>⋅</w:t>
      </w:r>
      <w:r w:rsidR="00253407" w:rsidRPr="00253407">
        <w:rPr>
          <w:i/>
        </w:rPr>
        <w:t xml:space="preserve"> </w:t>
      </w:r>
      <w:r w:rsidRPr="00E24676">
        <w:rPr>
          <w:i/>
        </w:rPr>
        <w:t>I</w:t>
      </w:r>
      <w:r w:rsidRPr="00E24676">
        <w:rPr>
          <w:i/>
          <w:vertAlign w:val="subscript"/>
        </w:rPr>
        <w:t>OUT</w:t>
      </w:r>
      <w:r w:rsidR="00262EE7" w:rsidRPr="00253407">
        <w:rPr>
          <w:i/>
        </w:rPr>
        <w:t xml:space="preserve"> </w:t>
      </w:r>
      <w:r w:rsidRPr="00E24676">
        <w:rPr>
          <w:i/>
        </w:rPr>
        <w:t>=</w:t>
      </w:r>
      <w:r w:rsidR="00262EE7" w:rsidRPr="00253407">
        <w:rPr>
          <w:i/>
        </w:rPr>
        <w:t xml:space="preserve"> </w:t>
      </w:r>
      <w:r>
        <w:rPr>
          <w:i/>
        </w:rPr>
        <w:t>f(V</w:t>
      </w:r>
      <w:r w:rsidRPr="007D1F34">
        <w:rPr>
          <w:i/>
          <w:vertAlign w:val="subscript"/>
        </w:rPr>
        <w:t>C</w:t>
      </w:r>
      <w:r w:rsidR="00C74B70">
        <w:rPr>
          <w:i/>
          <w:vertAlign w:val="subscript"/>
        </w:rPr>
        <w:t xml:space="preserve"> </w:t>
      </w:r>
      <w:r>
        <w:rPr>
          <w:i/>
        </w:rPr>
        <w:t>-</w:t>
      </w:r>
      <w:r w:rsidR="00C74B70" w:rsidRPr="00C74B70">
        <w:rPr>
          <w:i/>
          <w:vertAlign w:val="subscript"/>
        </w:rPr>
        <w:t xml:space="preserve"> </w:t>
      </w:r>
      <w:r>
        <w:rPr>
          <w:i/>
        </w:rPr>
        <w:t>V</w:t>
      </w:r>
      <w:r w:rsidRPr="007D1F34">
        <w:rPr>
          <w:i/>
          <w:vertAlign w:val="subscript"/>
        </w:rPr>
        <w:t>B</w:t>
      </w:r>
      <w:r>
        <w:rPr>
          <w:i/>
        </w:rPr>
        <w:t>).</w:t>
      </w:r>
      <w:r>
        <w:t xml:space="preserve"> Since all the channels see the same </w:t>
      </w:r>
      <w:r w:rsidRPr="007D1F34">
        <w:rPr>
          <w:i/>
        </w:rPr>
        <w:t>V</w:t>
      </w:r>
      <w:r w:rsidRPr="007D1F34">
        <w:rPr>
          <w:i/>
          <w:vertAlign w:val="subscript"/>
        </w:rPr>
        <w:t>B</w:t>
      </w:r>
      <w:r>
        <w:t xml:space="preserve"> and </w:t>
      </w:r>
      <w:r w:rsidRPr="007D1F34">
        <w:rPr>
          <w:i/>
        </w:rPr>
        <w:t>V</w:t>
      </w:r>
      <w:r w:rsidRPr="007D1F34">
        <w:rPr>
          <w:i/>
          <w:vertAlign w:val="subscript"/>
        </w:rPr>
        <w:t>C</w:t>
      </w:r>
      <w:r>
        <w:t xml:space="preserve">, they all have: </w:t>
      </w:r>
      <w:r w:rsidRPr="00E24676">
        <w:rPr>
          <w:i/>
        </w:rPr>
        <w:t>I</w:t>
      </w:r>
      <w:r w:rsidRPr="00E24676">
        <w:rPr>
          <w:i/>
          <w:vertAlign w:val="subscript"/>
        </w:rPr>
        <w:t>IN</w:t>
      </w:r>
      <w:r w:rsidR="00253407">
        <w:rPr>
          <w:i/>
          <w:vertAlign w:val="subscript"/>
        </w:rPr>
        <w:t xml:space="preserve"> </w:t>
      </w:r>
      <w:r w:rsidR="00253407" w:rsidRPr="002322AA">
        <w:rPr>
          <w:rFonts w:ascii="Cambria Math" w:hAnsi="Cambria Math" w:cs="Cambria Math"/>
        </w:rPr>
        <w:t>⋅</w:t>
      </w:r>
      <w:r w:rsidR="00694422" w:rsidRPr="00694422">
        <w:rPr>
          <w:rFonts w:ascii="Cambria Math" w:hAnsi="Cambria Math" w:cs="Cambria Math"/>
          <w:vertAlign w:val="subscript"/>
        </w:rPr>
        <w:t xml:space="preserve"> </w:t>
      </w:r>
      <w:r w:rsidRPr="00E24676">
        <w:rPr>
          <w:i/>
        </w:rPr>
        <w:t>I</w:t>
      </w:r>
      <w:r w:rsidRPr="00E24676">
        <w:rPr>
          <w:i/>
          <w:vertAlign w:val="subscript"/>
        </w:rPr>
        <w:t>OUT</w:t>
      </w:r>
      <w:r w:rsidR="00262EE7" w:rsidRPr="00253407">
        <w:rPr>
          <w:i/>
        </w:rPr>
        <w:t xml:space="preserve"> </w:t>
      </w:r>
      <w:r w:rsidRPr="00E24676">
        <w:rPr>
          <w:i/>
        </w:rPr>
        <w:t>=</w:t>
      </w:r>
      <w:r w:rsidR="00262EE7" w:rsidRPr="00253407">
        <w:rPr>
          <w:i/>
        </w:rPr>
        <w:t xml:space="preserve"> </w:t>
      </w:r>
      <w:r w:rsidRPr="00E24676">
        <w:rPr>
          <w:i/>
        </w:rPr>
        <w:t>λ</w:t>
      </w:r>
      <w:r>
        <w:t xml:space="preserve">, where </w:t>
      </w:r>
      <w:r w:rsidRPr="00E24676">
        <w:rPr>
          <w:i/>
        </w:rPr>
        <w:t>λ</w:t>
      </w:r>
      <w:r w:rsidR="001E24ED">
        <w:t xml:space="preserve"> is</w:t>
      </w:r>
      <w:r>
        <w:t xml:space="preserve"> constant </w:t>
      </w:r>
      <w:r w:rsidR="001E24ED">
        <w:t>across</w:t>
      </w:r>
      <w:r>
        <w:t xml:space="preserve"> </w:t>
      </w:r>
      <w:r w:rsidR="001E24ED">
        <w:t>the</w:t>
      </w:r>
    </w:p>
    <w:p w:rsidR="001E24ED" w:rsidRDefault="001E24ED" w:rsidP="001E24ED">
      <w:pPr>
        <w:pStyle w:val="Caption2"/>
        <w:framePr w:vSpace="720" w:wrap="notBeside" w:vAnchor="page" w:hAnchor="page" w:x="1451" w:y="8691"/>
      </w:pPr>
      <w:r w:rsidRPr="00F25B82">
        <w:rPr>
          <w:lang w:eastAsia="zh-CN"/>
        </w:rPr>
        <w:drawing>
          <wp:inline distT="0" distB="0" distL="0" distR="0">
            <wp:extent cx="4347845" cy="3312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47845" cy="3312795"/>
                    </a:xfrm>
                    <a:prstGeom prst="rect">
                      <a:avLst/>
                    </a:prstGeom>
                    <a:noFill/>
                    <a:ln>
                      <a:noFill/>
                    </a:ln>
                  </pic:spPr>
                </pic:pic>
              </a:graphicData>
            </a:graphic>
          </wp:inline>
        </w:drawing>
      </w:r>
    </w:p>
    <w:p w:rsidR="001E24ED" w:rsidRPr="00F25B82" w:rsidRDefault="001E24ED" w:rsidP="001E24ED">
      <w:pPr>
        <w:pStyle w:val="Caption2"/>
        <w:framePr w:vSpace="720" w:wrap="notBeside" w:vAnchor="page" w:hAnchor="page" w:x="1451" w:y="8691"/>
      </w:pPr>
      <w:bookmarkStart w:id="226" w:name="_Ref380760815"/>
      <w:bookmarkStart w:id="227" w:name="_Toc382919499"/>
      <w:r w:rsidRPr="00F25B82">
        <w:t xml:space="preserve">Figure </w:t>
      </w:r>
      <w:r w:rsidR="006856A6">
        <w:fldChar w:fldCharType="begin"/>
      </w:r>
      <w:r>
        <w:instrText xml:space="preserve"> STYLEREF 1 \s </w:instrText>
      </w:r>
      <w:r w:rsidR="006856A6">
        <w:fldChar w:fldCharType="separate"/>
      </w:r>
      <w:r>
        <w:t>4</w:t>
      </w:r>
      <w:r w:rsidR="006856A6">
        <w:fldChar w:fldCharType="end"/>
      </w:r>
      <w:r>
        <w:noBreakHyphen/>
      </w:r>
      <w:r w:rsidR="006856A6">
        <w:fldChar w:fldCharType="begin"/>
      </w:r>
      <w:r>
        <w:instrText xml:space="preserve"> SEQ Figure \* ARABIC \s 1 </w:instrText>
      </w:r>
      <w:r w:rsidR="006856A6">
        <w:fldChar w:fldCharType="separate"/>
      </w:r>
      <w:r>
        <w:t>9</w:t>
      </w:r>
      <w:r w:rsidR="006856A6">
        <w:fldChar w:fldCharType="end"/>
      </w:r>
      <w:bookmarkEnd w:id="226"/>
      <w:r w:rsidRPr="00F25B82">
        <w:t>: The schematic of one channel of the distance processing unit.</w:t>
      </w:r>
      <w:bookmarkEnd w:id="227"/>
    </w:p>
    <w:p w:rsidR="006C7FE2" w:rsidRDefault="006C7FE2" w:rsidP="001E24ED">
      <w:pPr>
        <w:ind w:firstLine="0"/>
        <w:contextualSpacing/>
      </w:pPr>
      <w:r>
        <w:t xml:space="preserve">four channels. In addition, the sum of the four output currents is dictated by the normalization current </w:t>
      </w:r>
      <w:r w:rsidRPr="00E24676">
        <w:rPr>
          <w:i/>
        </w:rPr>
        <w:t>I</w:t>
      </w:r>
      <w:r w:rsidRPr="00E24676">
        <w:rPr>
          <w:i/>
          <w:vertAlign w:val="subscript"/>
        </w:rPr>
        <w:t>NORM</w:t>
      </w:r>
      <w:r>
        <w:t>, common to all the channels. Thus the inverse normalization function is implemented with only 3 transistors per channel</w:t>
      </w:r>
      <w:r w:rsidRPr="00FC32B9">
        <w:t xml:space="preserve"> </w:t>
      </w:r>
      <w:r>
        <w:t xml:space="preserve">without any additional biasing. The output belief states are sampled then held for the rest of the cycle to enable parallel operation of all the layers. The sampling of </w:t>
      </w:r>
      <w:r w:rsidRPr="007620ED">
        <w:rPr>
          <w:b/>
          <w:i/>
        </w:rPr>
        <w:t xml:space="preserve">B </w:t>
      </w:r>
      <w:r>
        <w:t xml:space="preserve">starts from the top layer and propagates to the bottom, opposite to the data path; this pipelined processing eliminates the need to wait for the data to settle before </w:t>
      </w:r>
      <w:r>
        <w:lastRenderedPageBreak/>
        <w:t>sampling, improving the throughput</w:t>
      </w:r>
      <w:r w:rsidR="00081056">
        <w:t xml:space="preserve">, the timing diagram is shown in </w:t>
      </w:r>
      <w:r w:rsidR="006856A6">
        <w:fldChar w:fldCharType="begin"/>
      </w:r>
      <w:r w:rsidR="002203E0">
        <w:instrText xml:space="preserve"> REF _Ref382924995 \h </w:instrText>
      </w:r>
      <w:r w:rsidR="006856A6">
        <w:fldChar w:fldCharType="separate"/>
      </w:r>
      <w:r w:rsidR="002203E0" w:rsidRPr="0015144A">
        <w:t>Figure 4</w:t>
      </w:r>
      <w:r w:rsidR="002203E0" w:rsidRPr="0015144A">
        <w:noBreakHyphen/>
        <w:t>10</w:t>
      </w:r>
      <w:r w:rsidR="006856A6">
        <w:fldChar w:fldCharType="end"/>
      </w:r>
      <w:r>
        <w:t xml:space="preserve">. In classification phase, reconfigurable current routing allows the IN circuits to be reused together with the WTA to yield a loser-take-all operation to find the minimum </w:t>
      </w:r>
      <w:r w:rsidRPr="00253EAA">
        <w:t>Euclidean distance</w:t>
      </w:r>
      <w:r>
        <w:t>. The WTA (M4-M7) is based on the design in</w:t>
      </w:r>
      <w:sdt>
        <w:sdtPr>
          <w:id w:val="873426998"/>
          <w:citation/>
        </w:sdtPr>
        <w:sdtContent>
          <w:r w:rsidR="006856A6">
            <w:fldChar w:fldCharType="begin"/>
          </w:r>
          <w:r>
            <w:instrText xml:space="preserve"> CITATION JLa89 \l 1033 </w:instrText>
          </w:r>
          <w:r w:rsidR="006856A6">
            <w:fldChar w:fldCharType="separate"/>
          </w:r>
          <w:r w:rsidR="0083302F">
            <w:rPr>
              <w:noProof/>
            </w:rPr>
            <w:t xml:space="preserve"> </w:t>
          </w:r>
          <w:r w:rsidR="0083302F" w:rsidRPr="0083302F">
            <w:rPr>
              <w:noProof/>
            </w:rPr>
            <w:t>[49]</w:t>
          </w:r>
          <w:r w:rsidR="006856A6">
            <w:fldChar w:fldCharType="end"/>
          </w:r>
        </w:sdtContent>
      </w:sdt>
      <w:r>
        <w:t xml:space="preserve">. The voltage on the common wire is determined by the cell with the largest input current (winner). And the entire biasing current </w:t>
      </w:r>
      <w:r w:rsidRPr="00580D13">
        <w:rPr>
          <w:i/>
        </w:rPr>
        <w:t>I</w:t>
      </w:r>
      <w:r w:rsidRPr="00580D13">
        <w:rPr>
          <w:i/>
          <w:vertAlign w:val="subscript"/>
        </w:rPr>
        <w:t>B</w:t>
      </w:r>
      <w:r w:rsidRPr="00580D13">
        <w:rPr>
          <w:i/>
        </w:rPr>
        <w:t xml:space="preserve"> </w:t>
      </w:r>
      <w:r>
        <w:t>will flow through M5/6 in the winner cell, making its output high. A starvation trace (ST) circuit is implemented to inject current into the WTA when the centroid is starved.</w:t>
      </w:r>
    </w:p>
    <w:p w:rsidR="00081056" w:rsidRPr="0015144A" w:rsidRDefault="00081056" w:rsidP="0015144A">
      <w:pPr>
        <w:pStyle w:val="Caption1"/>
        <w:framePr w:wrap="notBeside"/>
      </w:pPr>
      <w:r w:rsidRPr="0015144A">
        <w:drawing>
          <wp:inline distT="0" distB="0" distL="0" distR="0">
            <wp:extent cx="4878331" cy="2170706"/>
            <wp:effectExtent l="0" t="0" r="0" b="1270"/>
            <wp:docPr id="14382" name="Picture 1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93639" cy="2177517"/>
                    </a:xfrm>
                    <a:prstGeom prst="rect">
                      <a:avLst/>
                    </a:prstGeom>
                    <a:noFill/>
                    <a:ln>
                      <a:noFill/>
                    </a:ln>
                  </pic:spPr>
                </pic:pic>
              </a:graphicData>
            </a:graphic>
          </wp:inline>
        </w:drawing>
      </w:r>
    </w:p>
    <w:p w:rsidR="00081056" w:rsidRPr="0015144A" w:rsidRDefault="00081056" w:rsidP="0015144A">
      <w:pPr>
        <w:pStyle w:val="Caption1"/>
        <w:framePr w:wrap="notBeside"/>
      </w:pPr>
      <w:bookmarkStart w:id="228" w:name="_Ref382924995"/>
      <w:bookmarkStart w:id="229" w:name="_Toc382919500"/>
      <w:r w:rsidRPr="0015144A">
        <w:t xml:space="preserve">Figure </w:t>
      </w:r>
      <w:r w:rsidR="006856A6" w:rsidRPr="0015144A">
        <w:fldChar w:fldCharType="begin"/>
      </w:r>
      <w:r w:rsidRPr="0015144A">
        <w:instrText xml:space="preserve"> STYLEREF 1 \s </w:instrText>
      </w:r>
      <w:r w:rsidR="006856A6" w:rsidRPr="0015144A">
        <w:fldChar w:fldCharType="separate"/>
      </w:r>
      <w:r w:rsidRPr="0015144A">
        <w:t>4</w:t>
      </w:r>
      <w:r w:rsidR="006856A6" w:rsidRPr="0015144A">
        <w:fldChar w:fldCharType="end"/>
      </w:r>
      <w:r w:rsidRPr="0015144A">
        <w:noBreakHyphen/>
      </w:r>
      <w:r w:rsidR="006856A6" w:rsidRPr="0015144A">
        <w:fldChar w:fldCharType="begin"/>
      </w:r>
      <w:r w:rsidRPr="0015144A">
        <w:instrText xml:space="preserve"> SEQ Figure \* ARABIC \s 1 </w:instrText>
      </w:r>
      <w:r w:rsidR="006856A6" w:rsidRPr="0015144A">
        <w:fldChar w:fldCharType="separate"/>
      </w:r>
      <w:r w:rsidRPr="0015144A">
        <w:t>10</w:t>
      </w:r>
      <w:r w:rsidR="006856A6" w:rsidRPr="0015144A">
        <w:fldChar w:fldCharType="end"/>
      </w:r>
      <w:bookmarkEnd w:id="228"/>
      <w:r w:rsidRPr="0015144A">
        <w:t>: Timing diagram of data sampling across the hierarchy to enable pipelined operation.</w:t>
      </w:r>
      <w:bookmarkEnd w:id="229"/>
    </w:p>
    <w:p w:rsidR="006C7FE2" w:rsidRDefault="006C7FE2" w:rsidP="006C7FE2">
      <w:pPr>
        <w:contextualSpacing/>
      </w:pPr>
      <w:r>
        <w:t>The schematic of the current mode sample and hold (S/H) is shown in</w:t>
      </w:r>
      <w:r w:rsidR="0097722C">
        <w:t xml:space="preserve"> </w:t>
      </w:r>
      <w:r w:rsidR="006856A6">
        <w:fldChar w:fldCharType="begin"/>
      </w:r>
      <w:r w:rsidR="0097722C">
        <w:instrText xml:space="preserve"> REF _Ref379230367 \h </w:instrText>
      </w:r>
      <w:r w:rsidR="006856A6">
        <w:fldChar w:fldCharType="separate"/>
      </w:r>
      <w:r w:rsidR="001E24ED" w:rsidRPr="0097722C">
        <w:t xml:space="preserve">Figure </w:t>
      </w:r>
      <w:r w:rsidR="001E24ED">
        <w:t>4</w:t>
      </w:r>
      <w:r w:rsidR="001E24ED">
        <w:noBreakHyphen/>
        <w:t>11</w:t>
      </w:r>
      <w:r w:rsidR="006856A6">
        <w:fldChar w:fldCharType="end"/>
      </w:r>
      <w:r w:rsidR="0097722C">
        <w:t>(a)</w:t>
      </w:r>
      <w:r>
        <w:t>. To maximize the power efficiency, the holding capacitor C</w:t>
      </w:r>
      <w:r w:rsidRPr="00992DC9">
        <w:rPr>
          <w:vertAlign w:val="subscript"/>
        </w:rPr>
        <w:t>HOLD</w:t>
      </w:r>
      <w:r>
        <w:t xml:space="preserve"> is realized entirely with the wiring parasitic capacitances between </w:t>
      </w:r>
      <w:r w:rsidR="003023B2">
        <w:t>node</w:t>
      </w:r>
      <w:r>
        <w:t xml:space="preserve">s. These wires are carefully laid-out to </w:t>
      </w:r>
      <w:r w:rsidR="003B1763">
        <w:t xml:space="preserve">be </w:t>
      </w:r>
      <w:r>
        <w:t>shield</w:t>
      </w:r>
      <w:r w:rsidR="003B1763">
        <w:t>ed</w:t>
      </w:r>
      <w:r>
        <w:t xml:space="preserve"> from noisy signals, and a low-charge-injection switch is designed to mitigate t</w:t>
      </w:r>
      <w:r w:rsidR="003B1763">
        <w:t>he charge injection errors exacerbated</w:t>
      </w:r>
      <w:r>
        <w:t xml:space="preserve"> by low valued C</w:t>
      </w:r>
      <w:r w:rsidRPr="00992DC9">
        <w:rPr>
          <w:vertAlign w:val="subscript"/>
        </w:rPr>
        <w:t>HOLD</w:t>
      </w:r>
      <w:r>
        <w:rPr>
          <w:vertAlign w:val="subscript"/>
        </w:rPr>
        <w:t xml:space="preserve"> </w:t>
      </w:r>
      <w:r>
        <w:t xml:space="preserve">and current-mode sub-threshold operation. During sample mode, </w:t>
      </w:r>
      <w:r w:rsidRPr="009215EB">
        <w:rPr>
          <w:i/>
        </w:rPr>
        <w:t>S/H</w:t>
      </w:r>
      <w:r>
        <w:t xml:space="preserve"> is low and the switch M3 is turned-on with near-minimum necessary </w:t>
      </w:r>
      <w:r w:rsidRPr="00EA5C32">
        <w:rPr>
          <w:i/>
        </w:rPr>
        <w:t>V</w:t>
      </w:r>
      <w:r w:rsidRPr="00EA5C32">
        <w:rPr>
          <w:i/>
          <w:vertAlign w:val="subscript"/>
        </w:rPr>
        <w:t>GS</w:t>
      </w:r>
      <w:r w:rsidRPr="003B1763">
        <w:t xml:space="preserve"> </w:t>
      </w:r>
      <w:r>
        <w:t xml:space="preserve">to minimize its channel charge. This </w:t>
      </w:r>
      <w:r w:rsidRPr="00EA5C32">
        <w:rPr>
          <w:i/>
        </w:rPr>
        <w:t>V</w:t>
      </w:r>
      <w:r w:rsidRPr="00EA5C32">
        <w:rPr>
          <w:i/>
          <w:vertAlign w:val="subscript"/>
        </w:rPr>
        <w:t xml:space="preserve">GS </w:t>
      </w:r>
      <w:r>
        <w:t xml:space="preserve">is generated by the diode-connected PMOS M1: body effect causes it to have slightly </w:t>
      </w:r>
      <w:r w:rsidR="001E24ED">
        <w:t>higher</w:t>
      </w:r>
      <w:r>
        <w:t xml:space="preserve"> </w:t>
      </w:r>
      <w:r w:rsidRPr="00BB3D4C">
        <w:rPr>
          <w:i/>
        </w:rPr>
        <w:t>V</w:t>
      </w:r>
      <w:r w:rsidRPr="00BB3D4C">
        <w:rPr>
          <w:i/>
          <w:vertAlign w:val="subscript"/>
        </w:rPr>
        <w:t>TH</w:t>
      </w:r>
      <w:r>
        <w:t xml:space="preserve"> than M3, ensuring reliable turn-on in worst case mismatch situation. The post-layout simulation results are shown in </w:t>
      </w:r>
      <w:r w:rsidR="006856A6">
        <w:fldChar w:fldCharType="begin"/>
      </w:r>
      <w:r w:rsidR="0097722C">
        <w:instrText xml:space="preserve"> REF _Ref379230367 \h </w:instrText>
      </w:r>
      <w:r w:rsidR="006856A6">
        <w:fldChar w:fldCharType="separate"/>
      </w:r>
      <w:r w:rsidR="001E24ED" w:rsidRPr="0097722C">
        <w:t xml:space="preserve">Figure </w:t>
      </w:r>
      <w:r w:rsidR="001E24ED">
        <w:t>4</w:t>
      </w:r>
      <w:r w:rsidR="001E24ED">
        <w:noBreakHyphen/>
        <w:t>11</w:t>
      </w:r>
      <w:r w:rsidR="006856A6">
        <w:fldChar w:fldCharType="end"/>
      </w:r>
      <w:r w:rsidR="0097722C">
        <w:t xml:space="preserve"> </w:t>
      </w:r>
      <w:r>
        <w:t xml:space="preserve">(b). The S/H </w:t>
      </w:r>
      <w:r>
        <w:lastRenderedPageBreak/>
        <w:t xml:space="preserve">achieves less than 0.7 mV of charge injection error, and less than 17 μV of droop across a cycle with about 80 </w:t>
      </w:r>
      <w:r>
        <w:rPr>
          <w:rFonts w:hint="eastAsia"/>
        </w:rPr>
        <w:t>f</w:t>
      </w:r>
      <w:r>
        <w:t>F C</w:t>
      </w:r>
      <w:r w:rsidRPr="001C0356">
        <w:rPr>
          <w:vertAlign w:val="subscript"/>
        </w:rPr>
        <w:t>HOLD</w:t>
      </w:r>
      <w:r>
        <w:t>.</w:t>
      </w:r>
    </w:p>
    <w:p w:rsidR="0015144A" w:rsidRDefault="0015144A" w:rsidP="0015144A">
      <w:pPr>
        <w:pStyle w:val="Caption1"/>
        <w:framePr w:vSpace="720" w:wrap="notBeside" w:x="1427"/>
      </w:pPr>
      <w:r w:rsidRPr="0097722C">
        <w:drawing>
          <wp:inline distT="0" distB="0" distL="0" distR="0">
            <wp:extent cx="2268316" cy="1616660"/>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8658" cy="1616904"/>
                    </a:xfrm>
                    <a:prstGeom prst="rect">
                      <a:avLst/>
                    </a:prstGeom>
                    <a:noFill/>
                    <a:ln>
                      <a:noFill/>
                    </a:ln>
                  </pic:spPr>
                </pic:pic>
              </a:graphicData>
            </a:graphic>
          </wp:inline>
        </w:drawing>
      </w:r>
      <w:r>
        <w:t xml:space="preserve">            </w:t>
      </w:r>
      <w:r w:rsidRPr="0097722C">
        <w:drawing>
          <wp:inline distT="0" distB="0" distL="0" distR="0">
            <wp:extent cx="3065145" cy="16535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7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5145" cy="1653540"/>
                    </a:xfrm>
                    <a:prstGeom prst="rect">
                      <a:avLst/>
                    </a:prstGeom>
                    <a:noFill/>
                    <a:ln>
                      <a:noFill/>
                    </a:ln>
                  </pic:spPr>
                </pic:pic>
              </a:graphicData>
            </a:graphic>
          </wp:inline>
        </w:drawing>
      </w:r>
    </w:p>
    <w:p w:rsidR="0015144A" w:rsidRPr="0097722C" w:rsidRDefault="0015144A" w:rsidP="0015144A">
      <w:pPr>
        <w:pStyle w:val="Caption1"/>
        <w:framePr w:vSpace="720" w:wrap="notBeside" w:x="1427"/>
      </w:pPr>
      <w:r w:rsidRPr="0097722C">
        <w:t>(a)</w:t>
      </w:r>
      <w:r w:rsidRPr="0097722C">
        <w:tab/>
      </w:r>
      <w:r w:rsidRPr="0097722C">
        <w:tab/>
      </w:r>
      <w:r w:rsidRPr="0097722C">
        <w:tab/>
      </w:r>
      <w:r w:rsidRPr="0097722C">
        <w:tab/>
      </w:r>
      <w:r w:rsidRPr="0097722C">
        <w:tab/>
      </w:r>
      <w:r w:rsidRPr="0097722C">
        <w:tab/>
      </w:r>
      <w:r w:rsidRPr="0097722C">
        <w:tab/>
        <w:t>(b)</w:t>
      </w:r>
    </w:p>
    <w:p w:rsidR="0015144A" w:rsidRPr="0097722C" w:rsidRDefault="0015144A" w:rsidP="0015144A">
      <w:pPr>
        <w:pStyle w:val="Caption1"/>
        <w:framePr w:vSpace="720" w:wrap="notBeside" w:x="1427"/>
      </w:pPr>
      <w:bookmarkStart w:id="230" w:name="_Ref379230367"/>
      <w:bookmarkStart w:id="231" w:name="_Toc382919501"/>
      <w:r w:rsidRPr="0097722C">
        <w:t xml:space="preserve">Figure </w:t>
      </w:r>
      <w:r w:rsidR="006856A6">
        <w:fldChar w:fldCharType="begin"/>
      </w:r>
      <w:r>
        <w:instrText xml:space="preserve"> STYLEREF 1 \s </w:instrText>
      </w:r>
      <w:r w:rsidR="006856A6">
        <w:fldChar w:fldCharType="separate"/>
      </w:r>
      <w:r>
        <w:t>4</w:t>
      </w:r>
      <w:r w:rsidR="006856A6">
        <w:fldChar w:fldCharType="end"/>
      </w:r>
      <w:r>
        <w:noBreakHyphen/>
      </w:r>
      <w:r w:rsidR="006856A6">
        <w:fldChar w:fldCharType="begin"/>
      </w:r>
      <w:r>
        <w:instrText xml:space="preserve"> SEQ Figure \* ARABIC \s 1 </w:instrText>
      </w:r>
      <w:r w:rsidR="006856A6">
        <w:fldChar w:fldCharType="separate"/>
      </w:r>
      <w:r>
        <w:t>11</w:t>
      </w:r>
      <w:r w:rsidR="006856A6">
        <w:fldChar w:fldCharType="end"/>
      </w:r>
      <w:bookmarkEnd w:id="230"/>
      <w:r w:rsidRPr="0097722C">
        <w:t>: (a) The schematic of the sample and hold and (b) simulated charge injection and droop errors.</w:t>
      </w:r>
      <w:bookmarkEnd w:id="231"/>
    </w:p>
    <w:p w:rsidR="001E24ED" w:rsidRDefault="001E24ED" w:rsidP="001E24ED">
      <w:pPr>
        <w:pStyle w:val="Caption2"/>
        <w:framePr w:vSpace="720" w:wrap="notBeside"/>
      </w:pPr>
      <w:r w:rsidRPr="00FC145B">
        <w:rPr>
          <w:lang w:eastAsia="zh-CN"/>
        </w:rPr>
        <w:drawing>
          <wp:inline distT="0" distB="0" distL="0" distR="0">
            <wp:extent cx="3204210" cy="12217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7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4210" cy="1221740"/>
                    </a:xfrm>
                    <a:prstGeom prst="rect">
                      <a:avLst/>
                    </a:prstGeom>
                    <a:noFill/>
                    <a:ln>
                      <a:noFill/>
                    </a:ln>
                  </pic:spPr>
                </pic:pic>
              </a:graphicData>
            </a:graphic>
          </wp:inline>
        </w:drawing>
      </w:r>
    </w:p>
    <w:p w:rsidR="001E24ED" w:rsidRPr="00FC145B" w:rsidRDefault="001E24ED" w:rsidP="001E24ED">
      <w:pPr>
        <w:pStyle w:val="Caption2"/>
        <w:framePr w:vSpace="720" w:wrap="notBeside"/>
      </w:pPr>
      <w:bookmarkStart w:id="232" w:name="_Ref379230448"/>
      <w:bookmarkStart w:id="233" w:name="_Toc382919502"/>
      <w:r w:rsidRPr="00FC145B">
        <w:t xml:space="preserve">Figure </w:t>
      </w:r>
      <w:r w:rsidR="006856A6">
        <w:fldChar w:fldCharType="begin"/>
      </w:r>
      <w:r>
        <w:instrText xml:space="preserve"> STYLEREF 1 \s </w:instrText>
      </w:r>
      <w:r w:rsidR="006856A6">
        <w:fldChar w:fldCharType="separate"/>
      </w:r>
      <w:r>
        <w:t>4</w:t>
      </w:r>
      <w:r w:rsidR="006856A6">
        <w:fldChar w:fldCharType="end"/>
      </w:r>
      <w:r>
        <w:noBreakHyphen/>
      </w:r>
      <w:r w:rsidR="006856A6">
        <w:fldChar w:fldCharType="begin"/>
      </w:r>
      <w:r>
        <w:instrText xml:space="preserve"> SEQ Figure \* ARABIC \s 1 </w:instrText>
      </w:r>
      <w:r w:rsidR="006856A6">
        <w:fldChar w:fldCharType="separate"/>
      </w:r>
      <w:r>
        <w:t>12</w:t>
      </w:r>
      <w:r w:rsidR="006856A6">
        <w:fldChar w:fldCharType="end"/>
      </w:r>
      <w:bookmarkEnd w:id="232"/>
      <w:r w:rsidRPr="00FC145B">
        <w:t>: The schematic and timing diagram of the starvation trace circuit.</w:t>
      </w:r>
      <w:bookmarkEnd w:id="233"/>
    </w:p>
    <w:p w:rsidR="006C7FE2" w:rsidRDefault="006C7FE2" w:rsidP="006C7FE2">
      <w:pPr>
        <w:contextualSpacing/>
      </w:pPr>
      <w:r>
        <w:t>The schematic of the starvation trace circuit is shown in</w:t>
      </w:r>
      <w:r w:rsidR="00FC145B">
        <w:t xml:space="preserve"> </w:t>
      </w:r>
      <w:r w:rsidR="006856A6">
        <w:fldChar w:fldCharType="begin"/>
      </w:r>
      <w:r w:rsidR="00FC145B">
        <w:instrText xml:space="preserve"> REF _Ref379230448 \h </w:instrText>
      </w:r>
      <w:r w:rsidR="006856A6">
        <w:fldChar w:fldCharType="separate"/>
      </w:r>
      <w:r w:rsidR="001E24ED" w:rsidRPr="00FC145B">
        <w:t xml:space="preserve">Figure </w:t>
      </w:r>
      <w:r w:rsidR="001E24ED">
        <w:t>4</w:t>
      </w:r>
      <w:r w:rsidR="001E24ED">
        <w:noBreakHyphen/>
        <w:t>12</w:t>
      </w:r>
      <w:r w:rsidR="006856A6">
        <w:fldChar w:fldCharType="end"/>
      </w:r>
      <w:r>
        <w:t>, together with the typical timing diagram. C1, D1 and M1 form a charge pump, which removes a certain amount of charge from the storage capacitor C2 at every negative edge of the system clock</w:t>
      </w:r>
      <w:r w:rsidR="003023B2">
        <w:t xml:space="preserve"> when it is not selected</w:t>
      </w:r>
      <w:r>
        <w:t xml:space="preserve">, increasing the output current </w:t>
      </w:r>
      <w:r w:rsidRPr="00AA210E">
        <w:rPr>
          <w:i/>
        </w:rPr>
        <w:t>I</w:t>
      </w:r>
      <w:r w:rsidRPr="00AA210E">
        <w:rPr>
          <w:i/>
          <w:vertAlign w:val="subscript"/>
        </w:rPr>
        <w:t>OUT</w:t>
      </w:r>
      <w:r>
        <w:t xml:space="preserve">. Since the ST output adds to the inversed Euclidean distance, this current progressively decreases the apparent distance from the starved centroid to the input, forcing it to </w:t>
      </w:r>
      <w:r w:rsidR="003023B2">
        <w:t xml:space="preserve">eventually </w:t>
      </w:r>
      <w:r>
        <w:t xml:space="preserve">get selected for update and pulling it toward more populated areas of the input space. The ST </w:t>
      </w:r>
      <w:r w:rsidR="003B1763">
        <w:t xml:space="preserve">output </w:t>
      </w:r>
      <w:r>
        <w:t>current is reset once the centroid gets selected (</w:t>
      </w:r>
      <w:r w:rsidRPr="00AA210E">
        <w:rPr>
          <w:i/>
        </w:rPr>
        <w:t>Sel</w:t>
      </w:r>
      <w:r>
        <w:rPr>
          <w:i/>
        </w:rPr>
        <w:t xml:space="preserve"> </w:t>
      </w:r>
      <w:r w:rsidRPr="00AA210E">
        <w:rPr>
          <w:i/>
        </w:rPr>
        <w:t>=1</w:t>
      </w:r>
      <w:r>
        <w:t>).</w:t>
      </w:r>
    </w:p>
    <w:p w:rsidR="004D3809" w:rsidRDefault="004D3809" w:rsidP="006C7FE2">
      <w:pPr>
        <w:contextualSpacing/>
      </w:pPr>
    </w:p>
    <w:p w:rsidR="008C4100" w:rsidRDefault="008C4100" w:rsidP="00E95CA1">
      <w:pPr>
        <w:pStyle w:val="Heading3"/>
      </w:pPr>
      <w:bookmarkStart w:id="234" w:name="_Toc381125069"/>
      <w:bookmarkStart w:id="235" w:name="_Toc381648460"/>
      <w:r>
        <w:lastRenderedPageBreak/>
        <w:t>Training Control (TC)</w:t>
      </w:r>
      <w:bookmarkEnd w:id="234"/>
      <w:bookmarkEnd w:id="235"/>
    </w:p>
    <w:p w:rsidR="008C4100" w:rsidRDefault="008C4100" w:rsidP="008C4100">
      <w:pPr>
        <w:contextualSpacing/>
      </w:pPr>
      <w:r>
        <w:t xml:space="preserve">The training control circuit converts the memory error current to pulse width to control the memory </w:t>
      </w:r>
      <w:r w:rsidR="00F91E30">
        <w:t>adaptation</w:t>
      </w:r>
      <w:r>
        <w:t xml:space="preserve">. The design is similar to the memory </w:t>
      </w:r>
      <w:r w:rsidR="00F91E30">
        <w:t>adaptation</w:t>
      </w:r>
      <w:r>
        <w:t xml:space="preserve"> circuit in Chapter </w:t>
      </w:r>
      <w:r w:rsidR="006856A6">
        <w:fldChar w:fldCharType="begin"/>
      </w:r>
      <w:r>
        <w:instrText xml:space="preserve"> REF _Ref379230751 \r \h </w:instrText>
      </w:r>
      <w:r w:rsidR="006856A6">
        <w:fldChar w:fldCharType="separate"/>
      </w:r>
      <w:r w:rsidR="00AE0141">
        <w:t>3.3.4</w:t>
      </w:r>
      <w:r w:rsidR="006856A6">
        <w:fldChar w:fldCharType="end"/>
      </w:r>
      <w:r>
        <w:t xml:space="preserve">. </w:t>
      </w:r>
    </w:p>
    <w:p w:rsidR="006C4A35" w:rsidRDefault="006C4A35" w:rsidP="006C4A35">
      <w:pPr>
        <w:pStyle w:val="Caption2"/>
        <w:framePr w:vSpace="720" w:wrap="notBeside" w:vAnchor="page" w:hAnchor="page" w:x="1432" w:y="6793"/>
      </w:pPr>
      <w:bookmarkStart w:id="236" w:name="_Toc381125070"/>
      <w:bookmarkStart w:id="237" w:name="_Toc381648461"/>
      <w:r w:rsidRPr="008C4100">
        <w:rPr>
          <w:lang w:eastAsia="zh-CN"/>
        </w:rPr>
        <w:drawing>
          <wp:inline distT="0" distB="0" distL="0" distR="0">
            <wp:extent cx="4236767" cy="439041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7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36162" cy="4389786"/>
                    </a:xfrm>
                    <a:prstGeom prst="rect">
                      <a:avLst/>
                    </a:prstGeom>
                    <a:noFill/>
                    <a:ln>
                      <a:noFill/>
                    </a:ln>
                  </pic:spPr>
                </pic:pic>
              </a:graphicData>
            </a:graphic>
          </wp:inline>
        </w:drawing>
      </w:r>
    </w:p>
    <w:p w:rsidR="006C4A35" w:rsidRPr="00A87D5E" w:rsidRDefault="006C4A35" w:rsidP="006C4A35">
      <w:pPr>
        <w:pStyle w:val="Caption2"/>
        <w:framePr w:vSpace="720" w:wrap="notBeside" w:vAnchor="page" w:hAnchor="page" w:x="1432" w:y="6793"/>
        <w:jc w:val="both"/>
      </w:pPr>
      <w:bookmarkStart w:id="238" w:name="_Ref379230959"/>
      <w:bookmarkStart w:id="239" w:name="_Toc382919503"/>
      <w:r w:rsidRPr="00A87D5E">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1E24ED">
        <w:t>13</w:t>
      </w:r>
      <w:r w:rsidR="006856A6">
        <w:fldChar w:fldCharType="end"/>
      </w:r>
      <w:bookmarkEnd w:id="238"/>
      <w:r w:rsidRPr="00A87D5E">
        <w:t>: Biasing schemes (a) Voltage distribution. (b) Current distribution.  (c) Proposed hybrid biasing.  (d) Measured mismatch of biasing.</w:t>
      </w:r>
      <w:bookmarkEnd w:id="239"/>
    </w:p>
    <w:p w:rsidR="008C4100" w:rsidRDefault="008C4100" w:rsidP="00E95CA1">
      <w:pPr>
        <w:pStyle w:val="Heading3"/>
      </w:pPr>
      <w:r w:rsidRPr="005D1BCA">
        <w:t>Biasing and Layout Design</w:t>
      </w:r>
      <w:bookmarkEnd w:id="236"/>
      <w:bookmarkEnd w:id="237"/>
    </w:p>
    <w:p w:rsidR="008C4100" w:rsidRDefault="008C4100" w:rsidP="008C4100">
      <w:r>
        <w:t xml:space="preserve">Like other ASP systems, ADE requires biasing in many blocks, for example, </w:t>
      </w:r>
      <w:r w:rsidRPr="006261A1">
        <w:rPr>
          <w:i/>
        </w:rPr>
        <w:t>V</w:t>
      </w:r>
      <w:r w:rsidRPr="006261A1">
        <w:rPr>
          <w:i/>
          <w:vertAlign w:val="subscript"/>
        </w:rPr>
        <w:t>BP</w:t>
      </w:r>
      <w:r w:rsidRPr="004C79C9">
        <w:rPr>
          <w:i/>
        </w:rPr>
        <w:t xml:space="preserve"> </w:t>
      </w:r>
      <w:r>
        <w:t xml:space="preserve">in the FGM sets the full scale output; and the amplifier in the Abs circuit requires tail current. Distribution of biasing efficiently and accurately is important to the system's performance. A </w:t>
      </w:r>
      <w:r>
        <w:lastRenderedPageBreak/>
        <w:t xml:space="preserve">tight tolerance in biasing current allows less safety margin in the system design and operation, because the block with lowest biasing current is usually the performance bottleneck. Biasing can be distributed across the chip using voltage as in </w:t>
      </w:r>
      <w:r w:rsidR="006856A6">
        <w:fldChar w:fldCharType="begin"/>
      </w:r>
      <w:r w:rsidR="00A87D5E">
        <w:instrText xml:space="preserve"> REF _Ref379230959 \h </w:instrText>
      </w:r>
      <w:r w:rsidR="006856A6">
        <w:fldChar w:fldCharType="separate"/>
      </w:r>
      <w:r w:rsidR="001E24ED" w:rsidRPr="00A87D5E">
        <w:t xml:space="preserve">Figure </w:t>
      </w:r>
      <w:r w:rsidR="001E24ED">
        <w:t>4</w:t>
      </w:r>
      <w:r w:rsidR="001E24ED">
        <w:noBreakHyphen/>
      </w:r>
      <w:r w:rsidR="001E24ED">
        <w:rPr>
          <w:noProof/>
        </w:rPr>
        <w:t>13</w:t>
      </w:r>
      <w:r w:rsidR="006856A6">
        <w:fldChar w:fldCharType="end"/>
      </w:r>
      <w:r>
        <w:t xml:space="preserve">(a). However this scheme results in poor matching performance in large-scale systems due to process, stress and thermal gradients </w:t>
      </w:r>
      <w:sdt>
        <w:sdtPr>
          <w:id w:val="-1771761208"/>
          <w:citation/>
        </w:sdtPr>
        <w:sdtContent>
          <w:r w:rsidR="006856A6">
            <w:fldChar w:fldCharType="begin"/>
          </w:r>
          <w:r>
            <w:instrText xml:space="preserve"> CITATION Pel89 \l 1033 </w:instrText>
          </w:r>
          <w:r w:rsidR="006856A6">
            <w:fldChar w:fldCharType="separate"/>
          </w:r>
          <w:r w:rsidR="0083302F" w:rsidRPr="0083302F">
            <w:rPr>
              <w:noProof/>
            </w:rPr>
            <w:t>[65]</w:t>
          </w:r>
          <w:r w:rsidR="006856A6">
            <w:fldChar w:fldCharType="end"/>
          </w:r>
        </w:sdtContent>
      </w:sdt>
      <w:r>
        <w:t xml:space="preserve">. A current distribution scheme as in </w:t>
      </w:r>
      <w:r w:rsidR="006856A6">
        <w:fldChar w:fldCharType="begin"/>
      </w:r>
      <w:r w:rsidR="00A87D5E">
        <w:instrText xml:space="preserve"> REF _Ref379230959 \h </w:instrText>
      </w:r>
      <w:r w:rsidR="006856A6">
        <w:fldChar w:fldCharType="separate"/>
      </w:r>
      <w:r w:rsidR="001E24ED" w:rsidRPr="00A87D5E">
        <w:t xml:space="preserve">Figure </w:t>
      </w:r>
      <w:r w:rsidR="001E24ED">
        <w:t>4</w:t>
      </w:r>
      <w:r w:rsidR="001E24ED">
        <w:noBreakHyphen/>
      </w:r>
      <w:r w:rsidR="001E24ED">
        <w:rPr>
          <w:noProof/>
        </w:rPr>
        <w:t>13</w:t>
      </w:r>
      <w:r w:rsidR="006856A6">
        <w:fldChar w:fldCharType="end"/>
      </w:r>
      <w:r>
        <w:t xml:space="preserve">(b) achieve better immunity to gradients by keeping both sides of current mirror close, but consumes large biasing current and wiring overhead. The biasing scheme adopted in this design is a trade-off between the above two: current distribution is used for global biasing, and voltage distribution is used for local biasing, as shown in </w:t>
      </w:r>
      <w:r w:rsidR="006856A6">
        <w:fldChar w:fldCharType="begin"/>
      </w:r>
      <w:r w:rsidR="00A87D5E">
        <w:instrText xml:space="preserve"> REF _Ref379230959 \h </w:instrText>
      </w:r>
      <w:r w:rsidR="006856A6">
        <w:fldChar w:fldCharType="separate"/>
      </w:r>
      <w:r w:rsidR="001E24ED" w:rsidRPr="00A87D5E">
        <w:t xml:space="preserve">Figure </w:t>
      </w:r>
      <w:r w:rsidR="001E24ED">
        <w:t>4</w:t>
      </w:r>
      <w:r w:rsidR="001E24ED">
        <w:noBreakHyphen/>
      </w:r>
      <w:r w:rsidR="001E24ED">
        <w:rPr>
          <w:noProof/>
        </w:rPr>
        <w:t>13</w:t>
      </w:r>
      <w:r w:rsidR="006856A6">
        <w:fldChar w:fldCharType="end"/>
      </w:r>
      <w:r>
        <w:t xml:space="preserve">(c). The resulting biasing current accounts for only about 5% of the total current consumption, without observable gradient effects, shown in </w:t>
      </w:r>
      <w:r w:rsidR="006856A6">
        <w:fldChar w:fldCharType="begin"/>
      </w:r>
      <w:r w:rsidR="00A87D5E">
        <w:instrText xml:space="preserve"> REF _Ref379230959 \h </w:instrText>
      </w:r>
      <w:r w:rsidR="006856A6">
        <w:fldChar w:fldCharType="separate"/>
      </w:r>
      <w:r w:rsidR="001E24ED" w:rsidRPr="00A87D5E">
        <w:t xml:space="preserve">Figure </w:t>
      </w:r>
      <w:r w:rsidR="001E24ED">
        <w:t>4</w:t>
      </w:r>
      <w:r w:rsidR="001E24ED">
        <w:noBreakHyphen/>
      </w:r>
      <w:r w:rsidR="001E24ED">
        <w:rPr>
          <w:noProof/>
        </w:rPr>
        <w:t>13</w:t>
      </w:r>
      <w:r w:rsidR="006856A6">
        <w:fldChar w:fldCharType="end"/>
      </w:r>
      <w:r>
        <w:t>(d).</w:t>
      </w:r>
    </w:p>
    <w:p w:rsidR="00F402AD" w:rsidRPr="00F402AD" w:rsidRDefault="00F402AD" w:rsidP="004D3809">
      <w:pPr>
        <w:pStyle w:val="Caption1"/>
        <w:framePr w:vSpace="720" w:wrap="notBeside" w:vAnchor="margin" w:x="1427" w:yAlign="top"/>
      </w:pPr>
      <w:r w:rsidRPr="00F402AD">
        <w:drawing>
          <wp:inline distT="0" distB="0" distL="0" distR="0">
            <wp:extent cx="4190365" cy="1924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7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90365" cy="1924050"/>
                    </a:xfrm>
                    <a:prstGeom prst="rect">
                      <a:avLst/>
                    </a:prstGeom>
                    <a:noFill/>
                    <a:ln>
                      <a:noFill/>
                    </a:ln>
                  </pic:spPr>
                </pic:pic>
              </a:graphicData>
            </a:graphic>
          </wp:inline>
        </w:drawing>
      </w:r>
    </w:p>
    <w:p w:rsidR="00F402AD" w:rsidRPr="00F402AD" w:rsidRDefault="00F402AD" w:rsidP="004D3809">
      <w:pPr>
        <w:pStyle w:val="Caption1"/>
        <w:framePr w:vSpace="720" w:wrap="notBeside" w:vAnchor="margin" w:x="1427" w:yAlign="top"/>
      </w:pPr>
      <w:bookmarkStart w:id="240" w:name="_Ref379231503"/>
      <w:bookmarkStart w:id="241" w:name="_Toc382919504"/>
      <w:r w:rsidRPr="00F402AD">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14</w:t>
      </w:r>
      <w:r w:rsidR="006856A6">
        <w:fldChar w:fldCharType="end"/>
      </w:r>
      <w:bookmarkEnd w:id="240"/>
      <w:r w:rsidRPr="00F402AD">
        <w:t>: Conceptual diagram showing how the RAC array is assembled from the RAC cells.</w:t>
      </w:r>
      <w:bookmarkEnd w:id="241"/>
    </w:p>
    <w:p w:rsidR="008C4100" w:rsidRPr="00831264" w:rsidRDefault="008C4100" w:rsidP="008C4100">
      <w:r>
        <w:t xml:space="preserve">The layout design of the ADE is non-trivial. A high density is required not only due to chip area constraint, but also for maximizing computational throughput and reducing mismatch across the system. Dense layout is achieved by floor-planning, minimizing the areas of repetitive components and running interconnections above the active circuits. Care was exercised to avoid noise coupling and component mismatch caused by density. The layout labor can be greatly </w:t>
      </w:r>
      <w:r>
        <w:lastRenderedPageBreak/>
        <w:t xml:space="preserve">reduced by exploiting the regularity of the structure. </w:t>
      </w:r>
      <w:r w:rsidR="006856A6">
        <w:fldChar w:fldCharType="begin"/>
      </w:r>
      <w:r w:rsidR="00F402AD">
        <w:instrText xml:space="preserve"> REF _Ref379231503 \h </w:instrText>
      </w:r>
      <w:r w:rsidR="006856A6">
        <w:fldChar w:fldCharType="separate"/>
      </w:r>
      <w:r w:rsidR="001E24ED" w:rsidRPr="00F402AD">
        <w:t xml:space="preserve">Figure </w:t>
      </w:r>
      <w:r w:rsidR="001E24ED">
        <w:t>4</w:t>
      </w:r>
      <w:r w:rsidR="001E24ED">
        <w:noBreakHyphen/>
        <w:t>14</w:t>
      </w:r>
      <w:r w:rsidR="006856A6">
        <w:fldChar w:fldCharType="end"/>
      </w:r>
      <w:r w:rsidR="00F402AD">
        <w:t xml:space="preserve"> </w:t>
      </w:r>
      <w:r>
        <w:t>shows conceptually how the RAC array is assembled from the RAC cells.</w:t>
      </w:r>
    </w:p>
    <w:p w:rsidR="007E4BC3" w:rsidRDefault="007E4BC3" w:rsidP="00E95CA1">
      <w:pPr>
        <w:pStyle w:val="Heading2"/>
      </w:pPr>
      <w:bookmarkStart w:id="242" w:name="_Toc381125071"/>
      <w:bookmarkStart w:id="243" w:name="_Toc381648462"/>
      <w:r>
        <w:t>Measurement Results</w:t>
      </w:r>
      <w:bookmarkEnd w:id="242"/>
      <w:bookmarkEnd w:id="243"/>
    </w:p>
    <w:p w:rsidR="00AD0641" w:rsidRDefault="007E4BC3" w:rsidP="00BE2C15">
      <w:r>
        <w:t>The ADE was fabricated in a 0.13</w:t>
      </w:r>
      <w:r w:rsidR="00960281">
        <w:t xml:space="preserve"> </w:t>
      </w:r>
      <w:r>
        <w:t>μm standard CMOS process, and has an active area of 0.36 mm</w:t>
      </w:r>
      <w:r>
        <w:rPr>
          <w:vertAlign w:val="superscript"/>
        </w:rPr>
        <w:t>2</w:t>
      </w:r>
      <w:r>
        <w:t>, including the biasing circuits and program</w:t>
      </w:r>
      <w:r w:rsidR="008A2278">
        <w:t xml:space="preserve"> </w:t>
      </w:r>
      <w:r>
        <w:t>ming registers, shown in</w:t>
      </w:r>
      <w:r w:rsidR="004E4599">
        <w:t xml:space="preserve"> </w:t>
      </w:r>
      <w:r w:rsidR="006856A6">
        <w:fldChar w:fldCharType="begin"/>
      </w:r>
      <w:r w:rsidR="004E4599">
        <w:instrText xml:space="preserve"> REF _Ref379232558 \h </w:instrText>
      </w:r>
      <w:r w:rsidR="006856A6">
        <w:fldChar w:fldCharType="separate"/>
      </w:r>
      <w:r w:rsidR="001E24ED" w:rsidRPr="007E4BC3">
        <w:t xml:space="preserve">Figure </w:t>
      </w:r>
      <w:r w:rsidR="001E24ED">
        <w:t>4</w:t>
      </w:r>
      <w:r w:rsidR="001E24ED">
        <w:noBreakHyphen/>
        <w:t>15</w:t>
      </w:r>
      <w:r w:rsidR="006856A6">
        <w:fldChar w:fldCharType="end"/>
      </w:r>
      <w:r w:rsidR="004E4599">
        <w:t>(a)</w:t>
      </w:r>
      <w:r>
        <w:t>. Each RAC cell occupies 792 μm</w:t>
      </w:r>
      <w:r>
        <w:rPr>
          <w:vertAlign w:val="superscript"/>
        </w:rPr>
        <w:t>2</w:t>
      </w:r>
      <w:r>
        <w:t xml:space="preserve">. Thick-oxide IO FETs are used to reduce charge leakage in the FGMs. With 3 V power supply, it consumes 27 </w:t>
      </w:r>
      <w:r w:rsidRPr="00B0190D">
        <w:rPr>
          <w:szCs w:val="16"/>
        </w:rPr>
        <w:t>μ</w:t>
      </w:r>
      <w:r w:rsidRPr="003F3875">
        <w:rPr>
          <w:szCs w:val="16"/>
        </w:rPr>
        <w:t>W</w:t>
      </w:r>
      <w:r>
        <w:rPr>
          <w:szCs w:val="16"/>
        </w:rPr>
        <w:t xml:space="preserve"> </w:t>
      </w:r>
      <w:r>
        <w:t xml:space="preserve">in training mode, and 11.4 </w:t>
      </w:r>
      <w:r w:rsidRPr="00B0190D">
        <w:rPr>
          <w:szCs w:val="16"/>
        </w:rPr>
        <w:t>μ</w:t>
      </w:r>
      <w:r w:rsidRPr="003F3875">
        <w:rPr>
          <w:szCs w:val="16"/>
        </w:rPr>
        <w:t>W</w:t>
      </w:r>
      <w:r>
        <w:rPr>
          <w:szCs w:val="16"/>
        </w:rPr>
        <w:t xml:space="preserve"> </w:t>
      </w:r>
      <w:r>
        <w:t>in recognition mode. To characterize the chip, a custom test board is developed with circuits to interface with the current mode IO of the chip</w:t>
      </w:r>
      <w:r w:rsidR="004E4599">
        <w:t xml:space="preserve">, shown in </w:t>
      </w:r>
      <w:r w:rsidR="006856A6">
        <w:fldChar w:fldCharType="begin"/>
      </w:r>
      <w:r w:rsidR="004E4599">
        <w:instrText xml:space="preserve"> REF _Ref379232558 \h </w:instrText>
      </w:r>
      <w:r w:rsidR="006856A6">
        <w:fldChar w:fldCharType="separate"/>
      </w:r>
      <w:r w:rsidR="001E24ED" w:rsidRPr="007E4BC3">
        <w:t xml:space="preserve">Figure </w:t>
      </w:r>
      <w:r w:rsidR="001E24ED">
        <w:t>4</w:t>
      </w:r>
      <w:r w:rsidR="001E24ED">
        <w:noBreakHyphen/>
        <w:t>15</w:t>
      </w:r>
      <w:r w:rsidR="006856A6">
        <w:fldChar w:fldCharType="end"/>
      </w:r>
      <w:r w:rsidR="004E4599">
        <w:t>(b)</w:t>
      </w:r>
      <w:r>
        <w:t>. For practical use, the design is intended for system-on-chip applications where the inputs and outputs are generated and processed on-chip. The data is streamed between the chip and PC through data acquisition hardware. And the acquired da</w:t>
      </w:r>
      <w:r w:rsidR="00BE2C15">
        <w:t>ta is post-processed in MATLAB.</w:t>
      </w:r>
    </w:p>
    <w:p w:rsidR="007E4BC3" w:rsidRPr="007E4BC3" w:rsidRDefault="007E4BC3" w:rsidP="004D3809">
      <w:pPr>
        <w:pStyle w:val="Caption1"/>
        <w:framePr w:vSpace="720" w:wrap="notBeside" w:vAnchor="margin" w:x="1427" w:yAlign="top"/>
      </w:pPr>
      <w:r w:rsidRPr="007E4BC3">
        <w:drawing>
          <wp:inline distT="0" distB="0" distL="0" distR="0">
            <wp:extent cx="2669477" cy="16478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7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9477" cy="1647825"/>
                    </a:xfrm>
                    <a:prstGeom prst="rect">
                      <a:avLst/>
                    </a:prstGeom>
                    <a:noFill/>
                    <a:ln>
                      <a:noFill/>
                    </a:ln>
                  </pic:spPr>
                </pic:pic>
              </a:graphicData>
            </a:graphic>
          </wp:inline>
        </w:drawing>
      </w:r>
      <w:r w:rsidRPr="007E4BC3">
        <w:rPr>
          <w:rFonts w:hint="eastAsia"/>
        </w:rPr>
        <w:tab/>
      </w:r>
      <w:r w:rsidRPr="007E4BC3">
        <w:rPr>
          <w:rFonts w:hint="eastAsia"/>
        </w:rPr>
        <w:tab/>
      </w:r>
      <w:r w:rsidRPr="007E4BC3">
        <w:t xml:space="preserve"> </w:t>
      </w:r>
      <w:r w:rsidRPr="007E4BC3">
        <w:drawing>
          <wp:inline distT="0" distB="0" distL="0" distR="0">
            <wp:extent cx="1925798" cy="16430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rotWithShape="1">
                    <a:blip r:embed="rId8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258" t="8020" r="13253" b="9626"/>
                    <a:stretch/>
                  </pic:blipFill>
                  <pic:spPr bwMode="auto">
                    <a:xfrm>
                      <a:off x="0" y="0"/>
                      <a:ext cx="1927905" cy="164486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E4BC3" w:rsidRPr="007E4BC3" w:rsidRDefault="007E4BC3" w:rsidP="004D3809">
      <w:pPr>
        <w:pStyle w:val="Caption1"/>
        <w:framePr w:vSpace="720" w:wrap="notBeside" w:vAnchor="margin" w:x="1427" w:yAlign="top"/>
        <w:rPr>
          <w:b w:val="0"/>
        </w:rPr>
      </w:pPr>
      <w:r w:rsidRPr="007E4BC3">
        <w:rPr>
          <w:b w:val="0"/>
        </w:rPr>
        <w:t xml:space="preserve">(a) </w:t>
      </w:r>
      <w:r w:rsidRPr="007E4BC3">
        <w:rPr>
          <w:b w:val="0"/>
        </w:rPr>
        <w:tab/>
      </w:r>
      <w:r w:rsidRPr="007E4BC3">
        <w:rPr>
          <w:b w:val="0"/>
        </w:rPr>
        <w:tab/>
      </w:r>
      <w:r w:rsidRPr="007E4BC3">
        <w:rPr>
          <w:b w:val="0"/>
        </w:rPr>
        <w:tab/>
      </w:r>
      <w:r w:rsidRPr="007E4BC3">
        <w:rPr>
          <w:b w:val="0"/>
        </w:rPr>
        <w:tab/>
      </w:r>
      <w:r w:rsidRPr="007E4BC3">
        <w:rPr>
          <w:b w:val="0"/>
        </w:rPr>
        <w:tab/>
      </w:r>
      <w:r w:rsidRPr="007E4BC3">
        <w:rPr>
          <w:b w:val="0"/>
        </w:rPr>
        <w:tab/>
        <w:t>(b)</w:t>
      </w:r>
    </w:p>
    <w:p w:rsidR="007E4BC3" w:rsidRPr="007E4BC3" w:rsidRDefault="007E4BC3" w:rsidP="004D3809">
      <w:pPr>
        <w:pStyle w:val="Caption1"/>
        <w:framePr w:vSpace="720" w:wrap="notBeside" w:vAnchor="margin" w:x="1427" w:yAlign="top"/>
      </w:pPr>
      <w:bookmarkStart w:id="244" w:name="_Ref379232558"/>
      <w:bookmarkStart w:id="245" w:name="_Toc382919505"/>
      <w:r w:rsidRPr="007E4BC3">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15</w:t>
      </w:r>
      <w:r w:rsidR="006856A6">
        <w:fldChar w:fldCharType="end"/>
      </w:r>
      <w:bookmarkEnd w:id="244"/>
      <w:r w:rsidRPr="007E4BC3">
        <w:t xml:space="preserve">: </w:t>
      </w:r>
      <w:r w:rsidR="00BE6951">
        <w:t>(a)</w:t>
      </w:r>
      <w:r w:rsidR="006B2CAC">
        <w:t xml:space="preserve"> </w:t>
      </w:r>
      <w:r w:rsidRPr="007E4BC3">
        <w:t xml:space="preserve">Chip micrograph and (b) </w:t>
      </w:r>
      <w:r w:rsidR="0011733D">
        <w:t>custom</w:t>
      </w:r>
      <w:r w:rsidRPr="007E4BC3">
        <w:t xml:space="preserve"> test board.</w:t>
      </w:r>
      <w:bookmarkEnd w:id="245"/>
    </w:p>
    <w:p w:rsidR="00BE2C15" w:rsidRPr="00982ECF" w:rsidRDefault="00BE2C15" w:rsidP="00BE2C15">
      <w:pPr>
        <w:pStyle w:val="Caption2"/>
        <w:framePr w:wrap="notBeside" w:vAnchor="page" w:hAnchor="page" w:x="1432" w:y="10317"/>
      </w:pPr>
      <w:bookmarkStart w:id="246" w:name="_Toc381125072"/>
      <w:bookmarkStart w:id="247" w:name="_Toc381648463"/>
      <w:r w:rsidRPr="00266CE2">
        <w:rPr>
          <w:lang w:eastAsia="zh-CN"/>
        </w:rPr>
        <w:lastRenderedPageBreak/>
        <w:drawing>
          <wp:inline distT="0" distB="0" distL="0" distR="0">
            <wp:extent cx="5432582" cy="1923690"/>
            <wp:effectExtent l="0" t="0" r="0" b="635"/>
            <wp:docPr id="14370" name="Picture 1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8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50050" cy="1929875"/>
                    </a:xfrm>
                    <a:prstGeom prst="rect">
                      <a:avLst/>
                    </a:prstGeom>
                    <a:noFill/>
                    <a:ln>
                      <a:noFill/>
                    </a:ln>
                  </pic:spPr>
                </pic:pic>
              </a:graphicData>
            </a:graphic>
          </wp:inline>
        </w:drawing>
      </w:r>
    </w:p>
    <w:p w:rsidR="00BE2C15" w:rsidRPr="00982ECF" w:rsidRDefault="00BE2C15" w:rsidP="00BE2C15">
      <w:pPr>
        <w:pStyle w:val="Caption2"/>
        <w:framePr w:wrap="notBeside" w:vAnchor="page" w:hAnchor="page" w:x="1432" w:y="10317"/>
        <w:rPr>
          <w:b w:val="0"/>
        </w:rPr>
      </w:pPr>
      <w:r w:rsidRPr="00982ECF">
        <w:rPr>
          <w:b w:val="0"/>
        </w:rPr>
        <w:t>(a)</w:t>
      </w:r>
      <w:r w:rsidRPr="00982ECF">
        <w:rPr>
          <w:b w:val="0"/>
        </w:rPr>
        <w:tab/>
      </w:r>
      <w:r w:rsidRPr="00982ECF">
        <w:rPr>
          <w:b w:val="0"/>
        </w:rPr>
        <w:tab/>
      </w:r>
      <w:r w:rsidRPr="00982ECF">
        <w:rPr>
          <w:b w:val="0"/>
        </w:rPr>
        <w:tab/>
      </w:r>
      <w:r w:rsidRPr="00982ECF">
        <w:rPr>
          <w:b w:val="0"/>
        </w:rPr>
        <w:tab/>
      </w:r>
      <w:r w:rsidRPr="00982ECF">
        <w:rPr>
          <w:b w:val="0"/>
        </w:rPr>
        <w:tab/>
      </w:r>
      <w:r w:rsidRPr="00982ECF">
        <w:rPr>
          <w:b w:val="0"/>
        </w:rPr>
        <w:tab/>
        <w:t>(b)</w:t>
      </w:r>
    </w:p>
    <w:p w:rsidR="00BE2C15" w:rsidRPr="00982ECF" w:rsidRDefault="00BE2C15" w:rsidP="00BE2C15">
      <w:pPr>
        <w:pStyle w:val="Caption2"/>
        <w:framePr w:wrap="notBeside" w:vAnchor="page" w:hAnchor="page" w:x="1432" w:y="10317"/>
        <w:jc w:val="both"/>
      </w:pPr>
      <w:bookmarkStart w:id="248" w:name="_Ref379234026"/>
      <w:bookmarkStart w:id="249" w:name="_Toc382919506"/>
      <w:r w:rsidRPr="00982ECF">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16</w:t>
      </w:r>
      <w:r w:rsidR="006856A6">
        <w:fldChar w:fldCharType="end"/>
      </w:r>
      <w:bookmarkEnd w:id="248"/>
      <w:r w:rsidRPr="00982ECF">
        <w:t>: (a) The system m</w:t>
      </w:r>
      <w:r w:rsidR="00D322A9">
        <w:t>odel for noise measurement. (b)</w:t>
      </w:r>
      <w:r w:rsidRPr="00982ECF">
        <w:t xml:space="preserve"> Measured classification results and extracted Gaussian distribution.</w:t>
      </w:r>
      <w:bookmarkEnd w:id="249"/>
    </w:p>
    <w:p w:rsidR="007E4BC3" w:rsidRPr="00AE266E" w:rsidRDefault="007E4BC3" w:rsidP="00E95CA1">
      <w:pPr>
        <w:pStyle w:val="Heading3"/>
      </w:pPr>
      <w:r w:rsidRPr="00AE266E">
        <w:t>Input Referred Noise</w:t>
      </w:r>
      <w:bookmarkEnd w:id="246"/>
      <w:bookmarkEnd w:id="247"/>
    </w:p>
    <w:p w:rsidR="007E4BC3" w:rsidRDefault="007E4BC3" w:rsidP="007E4BC3">
      <w:r w:rsidRPr="007C2713">
        <w:t xml:space="preserve">We use a statistical approach to measure the input referred noise of the non-linear ADE system. In the measurement, memory </w:t>
      </w:r>
      <w:r w:rsidR="00F91E30">
        <w:t>adaptation</w:t>
      </w:r>
      <w:r w:rsidRPr="007C2713">
        <w:t xml:space="preserve"> is disabled and the system is configured into a classifier, modeled as an ideal classifier with an input referred current noise (</w:t>
      </w:r>
      <w:r w:rsidR="006856A6">
        <w:fldChar w:fldCharType="begin"/>
      </w:r>
      <w:r w:rsidR="00982ECF">
        <w:instrText xml:space="preserve"> REF _Ref379234026 \h </w:instrText>
      </w:r>
      <w:r w:rsidR="006856A6">
        <w:fldChar w:fldCharType="separate"/>
      </w:r>
      <w:r w:rsidR="001E24ED" w:rsidRPr="00982ECF">
        <w:t xml:space="preserve">Figure </w:t>
      </w:r>
      <w:r w:rsidR="001E24ED">
        <w:t>4</w:t>
      </w:r>
      <w:r w:rsidR="001E24ED">
        <w:noBreakHyphen/>
        <w:t>16</w:t>
      </w:r>
      <w:r w:rsidR="006856A6">
        <w:fldChar w:fldCharType="end"/>
      </w:r>
      <w:r w:rsidRPr="007C2713">
        <w:t xml:space="preserve">(a)). With two centroids competing, the circuit classifies the inputs to one centroid (class=1) or the other (class=0). When the inputs are close to the decision boundary and the classification is repeated for multiple times, the noise causes uncertainty in the outcome. Assuming additive Gaussian noise, </w:t>
      </w:r>
      <w:r>
        <w:t xml:space="preserve">it can be shown that </w:t>
      </w:r>
      <w:r w:rsidRPr="007C2713">
        <w:t>the relative f</w:t>
      </w:r>
      <w:r w:rsidR="001D182E">
        <w:t xml:space="preserve">requency of the event </w:t>
      </w:r>
      <w:r w:rsidRPr="007C2713">
        <w:t xml:space="preserve">class=1 </w:t>
      </w:r>
      <w:r>
        <w:t>approaches</w:t>
      </w:r>
      <w:r w:rsidRPr="007C2713">
        <w:t xml:space="preserve"> the cumulative density function (c.d.f.) of a normal distribution. The standard deviation </w:t>
      </w:r>
      <w:r w:rsidRPr="001605D6">
        <w:rPr>
          <w:i/>
        </w:rPr>
        <w:t>σ</w:t>
      </w:r>
      <w:r w:rsidRPr="001605D6">
        <w:rPr>
          <w:i/>
          <w:vertAlign w:val="subscript"/>
        </w:rPr>
        <w:t>N</w:t>
      </w:r>
      <w:r w:rsidRPr="007C2713">
        <w:t xml:space="preserve"> of this distribution is extracted using curve fitting, shown in </w:t>
      </w:r>
      <w:r w:rsidR="006856A6">
        <w:fldChar w:fldCharType="begin"/>
      </w:r>
      <w:r w:rsidR="00982ECF">
        <w:instrText xml:space="preserve"> REF _Ref379234026 \h </w:instrText>
      </w:r>
      <w:r w:rsidR="006856A6">
        <w:fldChar w:fldCharType="separate"/>
      </w:r>
      <w:r w:rsidR="001E24ED" w:rsidRPr="00982ECF">
        <w:t xml:space="preserve">Figure </w:t>
      </w:r>
      <w:r w:rsidR="001E24ED">
        <w:t>4</w:t>
      </w:r>
      <w:r w:rsidR="001E24ED">
        <w:noBreakHyphen/>
        <w:t>16</w:t>
      </w:r>
      <w:r w:rsidR="006856A6">
        <w:fldChar w:fldCharType="end"/>
      </w:r>
      <w:r w:rsidRPr="007C2713">
        <w:t xml:space="preserve">(b), and </w:t>
      </w:r>
      <w:r w:rsidR="003023B2">
        <w:t>can be interpreted as the input-</w:t>
      </w:r>
      <w:r w:rsidRPr="007C2713">
        <w:t>referred rms noise. The measured input referred current noise is 56.23 pA</w:t>
      </w:r>
      <w:r w:rsidRPr="00F52DC7">
        <w:rPr>
          <w:vertAlign w:val="subscript"/>
        </w:rPr>
        <w:t>rms</w:t>
      </w:r>
      <w:r w:rsidRPr="007C2713">
        <w:t xml:space="preserve"> and with an input full scale of 10 nA, we get an SNR of 45dB,</w:t>
      </w:r>
      <w:r w:rsidRPr="0037586C">
        <w:t xml:space="preserve"> or 7.5 bit resolution.</w:t>
      </w:r>
    </w:p>
    <w:p w:rsidR="009511DB" w:rsidRDefault="009511DB" w:rsidP="007E4BC3"/>
    <w:p w:rsidR="009511DB" w:rsidRDefault="009511DB" w:rsidP="007E4BC3"/>
    <w:p w:rsidR="00B41AA9" w:rsidRDefault="00B41AA9" w:rsidP="00E95CA1">
      <w:pPr>
        <w:pStyle w:val="Heading3"/>
      </w:pPr>
      <w:bookmarkStart w:id="250" w:name="_Toc381125073"/>
      <w:bookmarkStart w:id="251" w:name="_Toc381648464"/>
      <w:r>
        <w:lastRenderedPageBreak/>
        <w:t>Clustering Test</w:t>
      </w:r>
      <w:bookmarkEnd w:id="250"/>
      <w:bookmarkEnd w:id="251"/>
    </w:p>
    <w:p w:rsidR="004D3809" w:rsidRPr="003808AC" w:rsidRDefault="004D3809" w:rsidP="009511DB">
      <w:pPr>
        <w:pStyle w:val="Caption2"/>
        <w:framePr w:vSpace="720" w:wrap="notBeside"/>
      </w:pPr>
      <w:r w:rsidRPr="003808AC">
        <w:rPr>
          <w:lang w:eastAsia="zh-CN"/>
        </w:rPr>
        <w:drawing>
          <wp:inline distT="0" distB="0" distL="0" distR="0">
            <wp:extent cx="4186117" cy="2635284"/>
            <wp:effectExtent l="0" t="0" r="5080" b="0"/>
            <wp:docPr id="14373" name="Picture 14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rotWithShape="1">
                    <a:blip r:embed="rId8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755"/>
                    <a:stretch/>
                  </pic:blipFill>
                  <pic:spPr bwMode="auto">
                    <a:xfrm>
                      <a:off x="0" y="0"/>
                      <a:ext cx="4187581" cy="2636206"/>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D3809" w:rsidRPr="003808AC" w:rsidRDefault="004D3809" w:rsidP="009511DB">
      <w:pPr>
        <w:pStyle w:val="Caption2"/>
        <w:framePr w:vSpace="720" w:wrap="notBeside"/>
      </w:pPr>
      <w:bookmarkStart w:id="252" w:name="_Ref379235784"/>
      <w:bookmarkStart w:id="253" w:name="_Toc382919507"/>
      <w:r w:rsidRPr="003808AC">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1E24ED">
        <w:t>17</w:t>
      </w:r>
      <w:r w:rsidR="006856A6">
        <w:fldChar w:fldCharType="end"/>
      </w:r>
      <w:bookmarkEnd w:id="252"/>
      <w:r w:rsidRPr="003808AC">
        <w:t>: The clustering test results.</w:t>
      </w:r>
      <w:bookmarkEnd w:id="253"/>
    </w:p>
    <w:p w:rsidR="00B41AA9" w:rsidRDefault="00B41AA9" w:rsidP="00B41AA9">
      <w:r>
        <w:t xml:space="preserve">The performance of the </w:t>
      </w:r>
      <w:r w:rsidR="003023B2">
        <w:t>n</w:t>
      </w:r>
      <w:r>
        <w:t xml:space="preserve">ode is demonstrated with clustering tests. 40000 8-D input vectors are generated, consisting 4 underlying clusters, each drawn from a Gaussian distribution with different mean and variance. The centroids are first initialized to separated means and </w:t>
      </w:r>
      <w:r w:rsidR="00B83AE2">
        <w:t>equal</w:t>
      </w:r>
      <w:r>
        <w:t xml:space="preserve"> variance (the initial condition is not critical since the circuit will adaptively adjust to the inputs). During the test, the centroid means are read out every 0.5 sec., plotted on top of the data scatter in</w:t>
      </w:r>
      <w:r w:rsidR="00491278">
        <w:t xml:space="preserve"> </w:t>
      </w:r>
      <w:r w:rsidR="006856A6">
        <w:fldChar w:fldCharType="begin"/>
      </w:r>
      <w:r w:rsidR="00491278">
        <w:instrText xml:space="preserve"> REF _Ref379235784 \h </w:instrText>
      </w:r>
      <w:r w:rsidR="006856A6">
        <w:fldChar w:fldCharType="separate"/>
      </w:r>
      <w:r w:rsidR="001E24ED" w:rsidRPr="003808AC">
        <w:t xml:space="preserve">Figure </w:t>
      </w:r>
      <w:r w:rsidR="001E24ED">
        <w:t>4</w:t>
      </w:r>
      <w:r w:rsidR="001E24ED">
        <w:noBreakHyphen/>
      </w:r>
      <w:r w:rsidR="001E24ED">
        <w:rPr>
          <w:noProof/>
        </w:rPr>
        <w:t>17</w:t>
      </w:r>
      <w:r w:rsidR="006856A6">
        <w:fldChar w:fldCharType="end"/>
      </w:r>
      <w:r>
        <w:t>, and shown together is the learned variance values at the end of test. For easier visual interpretation, 2-D results are shown. The extracted cluster means and variances from several tests are compared to the true values and show good matching in</w:t>
      </w:r>
      <w:r w:rsidR="00491278">
        <w:t xml:space="preserve"> </w:t>
      </w:r>
      <w:r w:rsidR="006856A6">
        <w:fldChar w:fldCharType="begin"/>
      </w:r>
      <w:r w:rsidR="00491278">
        <w:instrText xml:space="preserve"> REF _Ref379235747 \h </w:instrText>
      </w:r>
      <w:r w:rsidR="006856A6">
        <w:fldChar w:fldCharType="separate"/>
      </w:r>
      <w:r w:rsidR="001E24ED" w:rsidRPr="000378F5">
        <w:t xml:space="preserve">Figure </w:t>
      </w:r>
      <w:r w:rsidR="001E24ED">
        <w:t>4</w:t>
      </w:r>
      <w:r w:rsidR="001E24ED">
        <w:noBreakHyphen/>
        <w:t>18</w:t>
      </w:r>
      <w:r w:rsidR="006856A6">
        <w:fldChar w:fldCharType="end"/>
      </w:r>
      <w:r>
        <w:t>.</w:t>
      </w:r>
      <w:r w:rsidR="008A28F3">
        <w:t xml:space="preserve"> T</w:t>
      </w:r>
      <w:r w:rsidR="008A28F3" w:rsidRPr="008A28F3">
        <w:t>he gain error in μ extraction is due to component mismatch; and the deviation of exponent from 2 in σ</w:t>
      </w:r>
      <w:r w:rsidR="008A28F3" w:rsidRPr="008A28F3">
        <w:rPr>
          <w:vertAlign w:val="superscript"/>
        </w:rPr>
        <w:t>2</w:t>
      </w:r>
      <w:r w:rsidR="008A28F3" w:rsidRPr="008A28F3">
        <w:t xml:space="preserve"> extraction is due to body effect in the X</w:t>
      </w:r>
      <w:r w:rsidR="008A28F3" w:rsidRPr="00AB1F15">
        <w:rPr>
          <w:vertAlign w:val="superscript"/>
        </w:rPr>
        <w:t>2</w:t>
      </w:r>
      <w:r w:rsidR="008A28F3" w:rsidRPr="008A28F3">
        <w:t xml:space="preserve">/Y circuit; both can be tolerated by the algorithm. </w:t>
      </w:r>
      <w:r>
        <w:t xml:space="preserve"> The performance of the starvation trace is verified by presenting the </w:t>
      </w:r>
      <w:r w:rsidR="003023B2">
        <w:t>node</w:t>
      </w:r>
      <w:r>
        <w:t xml:space="preserve"> with an ill-posed clustering problem. It can be seen that one of the centroids is initialized too far away from the input data, </w:t>
      </w:r>
      <w:r>
        <w:lastRenderedPageBreak/>
        <w:t>therefore never gets updated without the ST enabled. However, with the starvation trace enabled, the starved centroid is slowly pulled to</w:t>
      </w:r>
      <w:r w:rsidR="000A4A4B">
        <w:t>ward</w:t>
      </w:r>
      <w:r>
        <w:t xml:space="preserve"> the area populated by the data, achieving a correct clustering result, shown in </w:t>
      </w:r>
      <w:r w:rsidR="006856A6">
        <w:fldChar w:fldCharType="begin"/>
      </w:r>
      <w:r w:rsidR="00491278">
        <w:instrText xml:space="preserve"> REF _Ref379235799 \h </w:instrText>
      </w:r>
      <w:r w:rsidR="006856A6">
        <w:fldChar w:fldCharType="separate"/>
      </w:r>
      <w:r w:rsidR="001E24ED" w:rsidRPr="000378F5">
        <w:t xml:space="preserve">Figure </w:t>
      </w:r>
      <w:r w:rsidR="001E24ED">
        <w:t>4</w:t>
      </w:r>
      <w:r w:rsidR="001E24ED">
        <w:noBreakHyphen/>
        <w:t>19</w:t>
      </w:r>
      <w:r w:rsidR="006856A6">
        <w:fldChar w:fldCharType="end"/>
      </w:r>
      <w:r>
        <w:t>.</w:t>
      </w:r>
    </w:p>
    <w:p w:rsidR="000A4A4B" w:rsidRDefault="000A4A4B" w:rsidP="00B41AA9"/>
    <w:p w:rsidR="000A4A4B" w:rsidRDefault="000A4A4B" w:rsidP="00B41AA9"/>
    <w:p w:rsidR="000A4A4B" w:rsidRDefault="000A4A4B" w:rsidP="00B41AA9"/>
    <w:p w:rsidR="000A4A4B" w:rsidRDefault="000A4A4B" w:rsidP="00B41AA9"/>
    <w:p w:rsidR="000A4A4B" w:rsidRDefault="000A4A4B" w:rsidP="00B41AA9"/>
    <w:p w:rsidR="009511DB" w:rsidRDefault="009511DB" w:rsidP="00B41AA9"/>
    <w:p w:rsidR="009511DB" w:rsidRDefault="009511DB" w:rsidP="00B41AA9"/>
    <w:p w:rsidR="000378F5" w:rsidRDefault="000378F5" w:rsidP="00B41AA9"/>
    <w:p w:rsidR="003808AC" w:rsidRPr="000378F5" w:rsidRDefault="003808AC" w:rsidP="000378F5">
      <w:pPr>
        <w:pStyle w:val="Caption1"/>
        <w:framePr w:vSpace="720" w:wrap="notBeside" w:x="1427"/>
      </w:pPr>
      <w:r w:rsidRPr="000378F5">
        <w:drawing>
          <wp:inline distT="0" distB="0" distL="0" distR="0">
            <wp:extent cx="5365750" cy="1612900"/>
            <wp:effectExtent l="0" t="0" r="0" b="0"/>
            <wp:docPr id="14374" name="Picture 1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8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65750" cy="1612900"/>
                    </a:xfrm>
                    <a:prstGeom prst="rect">
                      <a:avLst/>
                    </a:prstGeom>
                    <a:noFill/>
                    <a:ln>
                      <a:noFill/>
                    </a:ln>
                  </pic:spPr>
                </pic:pic>
              </a:graphicData>
            </a:graphic>
          </wp:inline>
        </w:drawing>
      </w:r>
    </w:p>
    <w:p w:rsidR="003808AC" w:rsidRPr="000378F5" w:rsidRDefault="003808AC" w:rsidP="000378F5">
      <w:pPr>
        <w:pStyle w:val="Caption1"/>
        <w:framePr w:vSpace="720" w:wrap="notBeside" w:x="1427"/>
      </w:pPr>
      <w:bookmarkStart w:id="254" w:name="_Ref379235747"/>
      <w:bookmarkStart w:id="255" w:name="_Toc382919508"/>
      <w:r w:rsidRPr="000378F5">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18</w:t>
      </w:r>
      <w:r w:rsidR="006856A6">
        <w:fldChar w:fldCharType="end"/>
      </w:r>
      <w:bookmarkEnd w:id="254"/>
      <w:r w:rsidRPr="000378F5">
        <w:t>: The extracted parameters plotted versus their true values.</w:t>
      </w:r>
      <w:bookmarkEnd w:id="255"/>
    </w:p>
    <w:p w:rsidR="003808AC" w:rsidRPr="000378F5" w:rsidRDefault="003808AC" w:rsidP="000378F5">
      <w:pPr>
        <w:pStyle w:val="Caption1"/>
        <w:framePr w:vSpace="720" w:wrap="notBeside" w:x="1427"/>
      </w:pPr>
      <w:r w:rsidRPr="000378F5">
        <w:drawing>
          <wp:inline distT="0" distB="0" distL="0" distR="0">
            <wp:extent cx="3645535" cy="1543685"/>
            <wp:effectExtent l="0" t="0" r="0" b="0"/>
            <wp:docPr id="14376" name="Picture 14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84">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5535" cy="1543685"/>
                    </a:xfrm>
                    <a:prstGeom prst="rect">
                      <a:avLst/>
                    </a:prstGeom>
                    <a:noFill/>
                    <a:ln>
                      <a:noFill/>
                    </a:ln>
                  </pic:spPr>
                </pic:pic>
              </a:graphicData>
            </a:graphic>
          </wp:inline>
        </w:drawing>
      </w:r>
    </w:p>
    <w:p w:rsidR="003808AC" w:rsidRPr="000378F5" w:rsidRDefault="003808AC" w:rsidP="000378F5">
      <w:pPr>
        <w:pStyle w:val="Caption1"/>
        <w:framePr w:vSpace="720" w:wrap="notBeside" w:x="1427"/>
      </w:pPr>
      <w:bookmarkStart w:id="256" w:name="_Ref379235799"/>
      <w:bookmarkStart w:id="257" w:name="_Toc382919509"/>
      <w:r w:rsidRPr="000378F5">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19</w:t>
      </w:r>
      <w:r w:rsidR="006856A6">
        <w:fldChar w:fldCharType="end"/>
      </w:r>
      <w:bookmarkEnd w:id="256"/>
      <w:r w:rsidRPr="000378F5">
        <w:t>: Clustering results with bad initial condition without and with the starvation trace enabled.</w:t>
      </w:r>
      <w:bookmarkEnd w:id="257"/>
      <w:r w:rsidRPr="000378F5">
        <w:t xml:space="preserve"> </w:t>
      </w:r>
    </w:p>
    <w:p w:rsidR="00B41AA9" w:rsidRDefault="00B41AA9" w:rsidP="00E95CA1">
      <w:pPr>
        <w:pStyle w:val="Heading3"/>
      </w:pPr>
      <w:bookmarkStart w:id="258" w:name="_Toc381125074"/>
      <w:bookmarkStart w:id="259" w:name="_Toc381648465"/>
      <w:r>
        <w:lastRenderedPageBreak/>
        <w:t>Feature Extraction Test</w:t>
      </w:r>
      <w:bookmarkEnd w:id="258"/>
      <w:bookmarkEnd w:id="259"/>
    </w:p>
    <w:p w:rsidR="0071777C" w:rsidRPr="0071777C" w:rsidRDefault="0071777C" w:rsidP="009511DB">
      <w:pPr>
        <w:pStyle w:val="Caption2"/>
        <w:framePr w:vSpace="720" w:wrap="notBeside"/>
      </w:pPr>
      <w:r w:rsidRPr="0071777C">
        <w:rPr>
          <w:lang w:eastAsia="zh-CN"/>
        </w:rPr>
        <w:drawing>
          <wp:inline distT="0" distB="0" distL="0" distR="0">
            <wp:extent cx="5943600" cy="1330325"/>
            <wp:effectExtent l="0" t="0" r="0" b="3175"/>
            <wp:docPr id="14377" name="Picture 1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85">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330325"/>
                    </a:xfrm>
                    <a:prstGeom prst="rect">
                      <a:avLst/>
                    </a:prstGeom>
                    <a:noFill/>
                    <a:ln>
                      <a:noFill/>
                    </a:ln>
                  </pic:spPr>
                </pic:pic>
              </a:graphicData>
            </a:graphic>
          </wp:inline>
        </w:drawing>
      </w:r>
    </w:p>
    <w:p w:rsidR="0071777C" w:rsidRDefault="0071777C" w:rsidP="009511DB">
      <w:pPr>
        <w:pStyle w:val="Caption2"/>
        <w:framePr w:vSpace="720" w:wrap="notBeside"/>
        <w:spacing w:after="360"/>
      </w:pPr>
      <w:bookmarkStart w:id="260" w:name="_Ref379236482"/>
      <w:bookmarkStart w:id="261" w:name="_Toc382919510"/>
      <w:r w:rsidRPr="0071777C">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20</w:t>
      </w:r>
      <w:r w:rsidR="006856A6">
        <w:fldChar w:fldCharType="end"/>
      </w:r>
      <w:bookmarkEnd w:id="260"/>
      <w:r w:rsidRPr="0071777C">
        <w:t>: The feature extraction test setup.</w:t>
      </w:r>
      <w:bookmarkEnd w:id="261"/>
    </w:p>
    <w:p w:rsidR="0071777C" w:rsidRDefault="0071777C" w:rsidP="009511DB">
      <w:pPr>
        <w:pStyle w:val="Caption2"/>
        <w:framePr w:vSpace="720" w:wrap="notBeside"/>
      </w:pPr>
      <w:r w:rsidRPr="0071777C">
        <w:rPr>
          <w:lang w:eastAsia="zh-CN"/>
        </w:rPr>
        <w:drawing>
          <wp:inline distT="0" distB="0" distL="0" distR="0">
            <wp:extent cx="5747385" cy="1449070"/>
            <wp:effectExtent l="0" t="0" r="5715" b="0"/>
            <wp:docPr id="14378" name="Picture 1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8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7385" cy="1449070"/>
                    </a:xfrm>
                    <a:prstGeom prst="rect">
                      <a:avLst/>
                    </a:prstGeom>
                    <a:noFill/>
                    <a:ln>
                      <a:noFill/>
                    </a:ln>
                  </pic:spPr>
                </pic:pic>
              </a:graphicData>
            </a:graphic>
          </wp:inline>
        </w:drawing>
      </w:r>
    </w:p>
    <w:p w:rsidR="0071777C" w:rsidRPr="0071777C" w:rsidRDefault="0071777C" w:rsidP="009511DB">
      <w:pPr>
        <w:pStyle w:val="Caption2"/>
        <w:framePr w:vSpace="720" w:wrap="notBeside"/>
        <w:rPr>
          <w:b w:val="0"/>
        </w:rPr>
      </w:pPr>
      <w:r w:rsidRPr="0071777C">
        <w:rPr>
          <w:b w:val="0"/>
        </w:rPr>
        <w:t>(a)</w:t>
      </w:r>
      <w:r w:rsidRPr="0071777C">
        <w:rPr>
          <w:b w:val="0"/>
        </w:rPr>
        <w:tab/>
      </w:r>
      <w:r w:rsidRPr="0071777C">
        <w:rPr>
          <w:b w:val="0"/>
        </w:rPr>
        <w:tab/>
      </w:r>
      <w:r w:rsidRPr="0071777C">
        <w:rPr>
          <w:b w:val="0"/>
        </w:rPr>
        <w:tab/>
      </w:r>
      <w:r w:rsidRPr="0071777C">
        <w:rPr>
          <w:b w:val="0"/>
        </w:rPr>
        <w:tab/>
      </w:r>
      <w:r w:rsidRPr="0071777C">
        <w:rPr>
          <w:b w:val="0"/>
        </w:rPr>
        <w:tab/>
      </w:r>
      <w:r w:rsidRPr="0071777C">
        <w:rPr>
          <w:b w:val="0"/>
        </w:rPr>
        <w:tab/>
        <w:t xml:space="preserve"> (b)</w:t>
      </w:r>
    </w:p>
    <w:p w:rsidR="0071777C" w:rsidRPr="0071777C" w:rsidRDefault="0071777C" w:rsidP="009511DB">
      <w:pPr>
        <w:pStyle w:val="Caption2"/>
        <w:framePr w:vSpace="720" w:wrap="notBeside"/>
      </w:pPr>
      <w:bookmarkStart w:id="262" w:name="_Ref379236497"/>
      <w:bookmarkStart w:id="263" w:name="_Toc382919511"/>
      <w:r>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21</w:t>
      </w:r>
      <w:r w:rsidR="006856A6">
        <w:fldChar w:fldCharType="end"/>
      </w:r>
      <w:bookmarkEnd w:id="262"/>
      <w:r>
        <w:t xml:space="preserve">: </w:t>
      </w:r>
      <w:r>
        <w:rPr>
          <w:lang w:eastAsia="zh-CN"/>
        </w:rPr>
        <w:t xml:space="preserve">(a) The convergence of centroid during training. (b) Output rich feature from the top </w:t>
      </w:r>
      <w:r w:rsidRPr="0071777C">
        <w:t>layer</w:t>
      </w:r>
      <w:r>
        <w:rPr>
          <w:lang w:eastAsia="zh-CN"/>
        </w:rPr>
        <w:t>.</w:t>
      </w:r>
      <w:bookmarkEnd w:id="263"/>
    </w:p>
    <w:p w:rsidR="00B41AA9" w:rsidRDefault="00B41AA9" w:rsidP="00B41AA9">
      <w:pPr>
        <w:contextualSpacing/>
      </w:pPr>
      <w:r>
        <w:t>We demonstrate the full functionality of the chip by doing feature extraction for pattern recognition with the setup shown in</w:t>
      </w:r>
      <w:r w:rsidR="0011781C">
        <w:t xml:space="preserve"> </w:t>
      </w:r>
      <w:r w:rsidR="006856A6">
        <w:fldChar w:fldCharType="begin"/>
      </w:r>
      <w:r w:rsidR="0011781C">
        <w:instrText xml:space="preserve"> REF _Ref379236482 \h </w:instrText>
      </w:r>
      <w:r w:rsidR="006856A6">
        <w:fldChar w:fldCharType="separate"/>
      </w:r>
      <w:r w:rsidR="001E24ED" w:rsidRPr="0071777C">
        <w:t xml:space="preserve">Figure </w:t>
      </w:r>
      <w:r w:rsidR="001E24ED">
        <w:t>4</w:t>
      </w:r>
      <w:r w:rsidR="001E24ED">
        <w:noBreakHyphen/>
        <w:t>20</w:t>
      </w:r>
      <w:r w:rsidR="006856A6">
        <w:fldChar w:fldCharType="end"/>
      </w:r>
      <w:r>
        <w:t>. The input patterns are 16×16 symbol bitmaps corrupted by random pixel errors. An 8×4 moving window defines the pixels applied to the ADE’s 32-D input. First the ADE is trained unsupervised with examples of patterns at 4.5 kHz. The training converges after about 30</w:t>
      </w:r>
      <w:r w:rsidR="006F68CB">
        <w:t xml:space="preserve"> </w:t>
      </w:r>
      <w:r>
        <w:t>k samples (7 sec.), as shown in</w:t>
      </w:r>
      <w:r w:rsidR="0011781C">
        <w:t xml:space="preserve"> </w:t>
      </w:r>
      <w:r w:rsidR="006856A6">
        <w:fldChar w:fldCharType="begin"/>
      </w:r>
      <w:r w:rsidR="0011781C">
        <w:instrText xml:space="preserve"> REF _Ref379236497 \h </w:instrText>
      </w:r>
      <w:r w:rsidR="006856A6">
        <w:fldChar w:fldCharType="separate"/>
      </w:r>
      <w:r w:rsidR="001E24ED">
        <w:t>Figure 4</w:t>
      </w:r>
      <w:r w:rsidR="001E24ED">
        <w:noBreakHyphen/>
        <w:t>21</w:t>
      </w:r>
      <w:r w:rsidR="006856A6">
        <w:fldChar w:fldCharType="end"/>
      </w:r>
      <w:r w:rsidR="0011781C">
        <w:t>(a)</w:t>
      </w:r>
      <w:r>
        <w:t>. After the training converges, adaptation can be disabled and the circuit oper</w:t>
      </w:r>
      <w:r w:rsidR="006F68CB">
        <w:t>ates in recognition mode at 8.3 </w:t>
      </w:r>
      <w:r>
        <w:t>kHz. The 4 belief states (</w:t>
      </w:r>
      <w:r w:rsidR="006856A6">
        <w:fldChar w:fldCharType="begin"/>
      </w:r>
      <w:r w:rsidR="0011781C">
        <w:instrText xml:space="preserve"> REF _Ref379236497 \h </w:instrText>
      </w:r>
      <w:r w:rsidR="006856A6">
        <w:fldChar w:fldCharType="separate"/>
      </w:r>
      <w:r w:rsidR="001E24ED">
        <w:t>Figure 4</w:t>
      </w:r>
      <w:r w:rsidR="001E24ED">
        <w:noBreakHyphen/>
        <w:t>21</w:t>
      </w:r>
      <w:r w:rsidR="006856A6">
        <w:fldChar w:fldCharType="end"/>
      </w:r>
      <w:r w:rsidR="0011781C">
        <w:t>(a)</w:t>
      </w:r>
      <w:r>
        <w:t>) from the top layer are used as rich features</w:t>
      </w:r>
      <w:r w:rsidR="00D46A61">
        <w:t>,</w:t>
      </w:r>
      <w:r>
        <w:t xml:space="preserve"> achieving a dimension reduction from 32 to 4. </w:t>
      </w:r>
      <w:r w:rsidR="00D46A61">
        <w:t xml:space="preserve">A software neural network then classifies the reduced-dimension patterns. </w:t>
      </w:r>
      <w:r>
        <w:t xml:space="preserve">Three chips were tested and average recognition accuracies of 100% with corruption lower than 10%, and 94% with 20% corruption are obtained, which is </w:t>
      </w:r>
      <w:r>
        <w:lastRenderedPageBreak/>
        <w:t xml:space="preserve">comparable to the floating-point software baseline, demonstrating robustness to the non-idealities of analog </w:t>
      </w:r>
      <w:r w:rsidRPr="000E719F">
        <w:t>computation</w:t>
      </w:r>
      <w:r>
        <w:t xml:space="preserve">, as shown in </w:t>
      </w:r>
      <w:r w:rsidR="006856A6">
        <w:fldChar w:fldCharType="begin"/>
      </w:r>
      <w:r w:rsidR="00A0344C">
        <w:instrText xml:space="preserve"> REF _Ref379236730 \h </w:instrText>
      </w:r>
      <w:r w:rsidR="006856A6">
        <w:fldChar w:fldCharType="separate"/>
      </w:r>
      <w:r w:rsidR="001E24ED" w:rsidRPr="00A0344C">
        <w:t xml:space="preserve">Figure </w:t>
      </w:r>
      <w:r w:rsidR="001E24ED">
        <w:t>4</w:t>
      </w:r>
      <w:r w:rsidR="001E24ED">
        <w:noBreakHyphen/>
        <w:t>22</w:t>
      </w:r>
      <w:r w:rsidR="006856A6">
        <w:fldChar w:fldCharType="end"/>
      </w:r>
      <w:r w:rsidR="00A0344C">
        <w:t xml:space="preserve">. </w:t>
      </w:r>
      <w:r w:rsidR="00A0344C" w:rsidRPr="00A0344C">
        <w:t xml:space="preserve">The plot on the right shows the mean accuracy and 95% confidence interval (2σ) from the three chips </w:t>
      </w:r>
      <w:r w:rsidR="006F68CB" w:rsidRPr="00A0344C">
        <w:t>tested</w:t>
      </w:r>
      <w:r w:rsidR="006F68CB">
        <w:t>,</w:t>
      </w:r>
      <w:r w:rsidR="00A0344C" w:rsidRPr="00A0344C">
        <w:t xml:space="preserve"> co</w:t>
      </w:r>
      <w:r w:rsidR="00187D25">
        <w:t>mpared to the software baseline</w:t>
      </w:r>
      <w:r>
        <w:t>.</w:t>
      </w:r>
    </w:p>
    <w:p w:rsidR="00B41AA9" w:rsidRDefault="00B41AA9" w:rsidP="00E95CA1">
      <w:pPr>
        <w:pStyle w:val="Heading3"/>
      </w:pPr>
      <w:bookmarkStart w:id="264" w:name="_Toc381125075"/>
      <w:bookmarkStart w:id="265" w:name="_Toc381648466"/>
      <w:r>
        <w:t>Performance Summary and Comparison</w:t>
      </w:r>
      <w:bookmarkEnd w:id="264"/>
      <w:bookmarkEnd w:id="265"/>
    </w:p>
    <w:p w:rsidR="0011781C" w:rsidRPr="00A0344C" w:rsidRDefault="0011781C" w:rsidP="009511DB">
      <w:pPr>
        <w:pStyle w:val="Caption1"/>
        <w:framePr w:vSpace="720" w:wrap="notBeside" w:vAnchor="margin" w:x="1427" w:yAlign="top"/>
      </w:pPr>
      <w:r w:rsidRPr="00A0344C">
        <w:drawing>
          <wp:inline distT="0" distB="0" distL="0" distR="0">
            <wp:extent cx="5384453" cy="2011680"/>
            <wp:effectExtent l="0" t="0" r="0" b="0"/>
            <wp:docPr id="14379" name="Picture 14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87">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5600" cy="2012109"/>
                    </a:xfrm>
                    <a:prstGeom prst="rect">
                      <a:avLst/>
                    </a:prstGeom>
                    <a:noFill/>
                    <a:ln>
                      <a:noFill/>
                    </a:ln>
                  </pic:spPr>
                </pic:pic>
              </a:graphicData>
            </a:graphic>
          </wp:inline>
        </w:drawing>
      </w:r>
    </w:p>
    <w:p w:rsidR="0011781C" w:rsidRPr="00A0344C" w:rsidRDefault="00A0344C" w:rsidP="009511DB">
      <w:pPr>
        <w:pStyle w:val="Caption1"/>
        <w:framePr w:vSpace="720" w:wrap="notBeside" w:vAnchor="margin" w:x="1427" w:yAlign="top"/>
      </w:pPr>
      <w:bookmarkStart w:id="266" w:name="_Ref379236730"/>
      <w:bookmarkStart w:id="267" w:name="_Toc382919512"/>
      <w:r w:rsidRPr="00A0344C">
        <w:t xml:space="preserve">Figure </w:t>
      </w:r>
      <w:r w:rsidR="006856A6">
        <w:fldChar w:fldCharType="begin"/>
      </w:r>
      <w:r w:rsidR="00081056">
        <w:instrText xml:space="preserve"> STYLEREF 1 \s </w:instrText>
      </w:r>
      <w:r w:rsidR="006856A6">
        <w:fldChar w:fldCharType="separate"/>
      </w:r>
      <w:r w:rsidR="00081056">
        <w:t>4</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22</w:t>
      </w:r>
      <w:r w:rsidR="006856A6">
        <w:fldChar w:fldCharType="end"/>
      </w:r>
      <w:bookmarkEnd w:id="266"/>
      <w:r w:rsidRPr="00A0344C">
        <w:t xml:space="preserve">: </w:t>
      </w:r>
      <w:r w:rsidR="0011781C" w:rsidRPr="00A0344C">
        <w:t>Measured classification accuracy using the feature extracted by the chip.</w:t>
      </w:r>
      <w:bookmarkEnd w:id="267"/>
      <w:r w:rsidR="0011781C" w:rsidRPr="00A0344C">
        <w:t xml:space="preserve"> </w:t>
      </w:r>
    </w:p>
    <w:p w:rsidR="00B41AA9" w:rsidRDefault="00B83AE2" w:rsidP="00B41AA9">
      <w:r>
        <w:t>The measured performance</w:t>
      </w:r>
      <w:r w:rsidR="00B41AA9">
        <w:t xml:space="preserve"> of the ADE </w:t>
      </w:r>
      <w:r>
        <w:t>is</w:t>
      </w:r>
      <w:r w:rsidR="00B41AA9">
        <w:t xml:space="preserve"> summarized in</w:t>
      </w:r>
      <w:r w:rsidR="009F00BE">
        <w:t xml:space="preserve"> </w:t>
      </w:r>
      <w:r w:rsidR="006856A6">
        <w:fldChar w:fldCharType="begin"/>
      </w:r>
      <w:r w:rsidR="009F00BE">
        <w:instrText xml:space="preserve"> REF _Ref379237304 \h </w:instrText>
      </w:r>
      <w:r w:rsidR="006856A6">
        <w:fldChar w:fldCharType="separate"/>
      </w:r>
      <w:r w:rsidR="009F00BE" w:rsidRPr="003F3875">
        <w:t xml:space="preserve">Table </w:t>
      </w:r>
      <w:r w:rsidR="009F00BE">
        <w:rPr>
          <w:noProof/>
        </w:rPr>
        <w:t>IV</w:t>
      </w:r>
      <w:r w:rsidR="006856A6">
        <w:fldChar w:fldCharType="end"/>
      </w:r>
      <w:r w:rsidR="00B41AA9">
        <w:t>. It achieves an energy efficiency of 480 GOPS/W in training mode and 1.04 TOPS/W in recognition mode. The performance and energy breakdown in the training mode are shown in</w:t>
      </w:r>
      <w:r w:rsidR="005B587F">
        <w:t xml:space="preserve"> </w:t>
      </w:r>
      <w:fldSimple w:instr=" REF _Ref379237322 \h  \* MERGEFORMAT ">
        <w:r w:rsidR="001E24ED" w:rsidRPr="001E24ED">
          <w:t>Figure 4</w:t>
        </w:r>
        <w:r w:rsidR="001E24ED" w:rsidRPr="001E24ED">
          <w:noBreakHyphen/>
          <w:t>23</w:t>
        </w:r>
      </w:fldSimple>
      <w:r w:rsidR="00E05884">
        <w:t>, the performance pie chart shows the mega operations per second each phase performs, and the energy chart shows how much energy each phase consumes per cycle.</w:t>
      </w:r>
      <w:r w:rsidR="00B41AA9">
        <w:t xml:space="preserve"> </w:t>
      </w:r>
      <w:r w:rsidR="006856A6">
        <w:fldChar w:fldCharType="begin"/>
      </w:r>
      <w:r w:rsidR="009F00BE">
        <w:instrText xml:space="preserve"> REF _Ref382925312 \h </w:instrText>
      </w:r>
      <w:r w:rsidR="006856A6">
        <w:fldChar w:fldCharType="separate"/>
      </w:r>
      <w:r w:rsidR="009F00BE" w:rsidRPr="003F3875">
        <w:t xml:space="preserve">Table </w:t>
      </w:r>
      <w:r w:rsidR="009F00BE">
        <w:rPr>
          <w:noProof/>
        </w:rPr>
        <w:t>V</w:t>
      </w:r>
      <w:r w:rsidR="006856A6">
        <w:fldChar w:fldCharType="end"/>
      </w:r>
      <w:r w:rsidR="009F00BE">
        <w:t xml:space="preserve"> </w:t>
      </w:r>
      <w:r w:rsidR="00B41AA9">
        <w:t xml:space="preserve">compares this work with state-of-art bio-inspired parallel processors utilizing analog computation. It can be seen that this work has very high energy efficiency in both modes. Although it operates relatively slow, the ultra-low power consumption, together with the advantages of nonvolatile memory and unsupervised online trainability makes it ideal for autonomous sensory applications. </w:t>
      </w:r>
    </w:p>
    <w:p w:rsidR="005B587F" w:rsidRDefault="005B587F" w:rsidP="00B41AA9"/>
    <w:p w:rsidR="005B587F" w:rsidRDefault="005B587F" w:rsidP="00B41AA9"/>
    <w:p w:rsidR="005B587F" w:rsidRDefault="005B587F" w:rsidP="00B41AA9"/>
    <w:p w:rsidR="005B587F" w:rsidRDefault="005B587F" w:rsidP="005B587F">
      <w:pPr>
        <w:pStyle w:val="Table"/>
        <w:framePr w:w="0" w:hRule="auto" w:hSpace="0" w:vSpace="0" w:wrap="auto" w:hAnchor="text" w:xAlign="left" w:yAlign="inline"/>
      </w:pPr>
    </w:p>
    <w:p w:rsidR="005B587F" w:rsidRPr="003F3875" w:rsidRDefault="005B587F" w:rsidP="005B587F">
      <w:pPr>
        <w:pStyle w:val="Table"/>
        <w:framePr w:w="0" w:hRule="auto" w:hSpace="0" w:vSpace="0" w:wrap="auto" w:hAnchor="text" w:xAlign="left" w:yAlign="inline"/>
        <w:rPr>
          <w:rFonts w:eastAsia="MS Mincho"/>
          <w:spacing w:val="-1"/>
        </w:rPr>
      </w:pPr>
      <w:bookmarkStart w:id="268" w:name="_Ref379237304"/>
      <w:bookmarkStart w:id="269" w:name="_Toc381125489"/>
      <w:r w:rsidRPr="003F3875">
        <w:t xml:space="preserve">Table </w:t>
      </w:r>
      <w:fldSimple w:instr=" SEQ Table \* ROMAN ">
        <w:r w:rsidR="00AE0141">
          <w:rPr>
            <w:noProof/>
          </w:rPr>
          <w:t>IV</w:t>
        </w:r>
      </w:fldSimple>
      <w:bookmarkEnd w:id="268"/>
      <w:r w:rsidRPr="003F3875">
        <w:t xml:space="preserve">. Performances </w:t>
      </w:r>
      <w:r>
        <w:t>Summary of the Analog Deep Learning Engine</w:t>
      </w:r>
      <w:bookmarkEnd w:id="269"/>
    </w:p>
    <w:p w:rsidR="00341E75" w:rsidRDefault="005B587F" w:rsidP="005B587F">
      <w:pPr>
        <w:jc w:val="center"/>
        <w:rPr>
          <w:kern w:val="44"/>
          <w:sz w:val="36"/>
          <w:szCs w:val="44"/>
        </w:rPr>
      </w:pPr>
      <w:r w:rsidRPr="005B587F">
        <w:rPr>
          <w:noProof/>
          <w:lang w:eastAsia="zh-CN"/>
        </w:rPr>
        <w:drawing>
          <wp:inline distT="0" distB="0" distL="0" distR="0">
            <wp:extent cx="2600491" cy="22697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0907" cy="2270142"/>
                    </a:xfrm>
                    <a:prstGeom prst="rect">
                      <a:avLst/>
                    </a:prstGeom>
                    <a:noFill/>
                    <a:ln>
                      <a:noFill/>
                    </a:ln>
                  </pic:spPr>
                </pic:pic>
              </a:graphicData>
            </a:graphic>
          </wp:inline>
        </w:drawing>
      </w:r>
    </w:p>
    <w:p w:rsidR="005B587F" w:rsidRDefault="00E64707" w:rsidP="005B587F">
      <w:pPr>
        <w:spacing w:after="240" w:line="240" w:lineRule="auto"/>
        <w:jc w:val="center"/>
      </w:pPr>
      <w:r w:rsidRPr="00E64707">
        <w:rPr>
          <w:noProof/>
          <w:lang w:eastAsia="zh-CN"/>
        </w:rPr>
        <w:drawing>
          <wp:inline distT="0" distB="0" distL="0" distR="0">
            <wp:extent cx="4333875" cy="1943100"/>
            <wp:effectExtent l="0" t="0" r="9525" b="0"/>
            <wp:docPr id="14387" name="Picture 14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33875" cy="1943100"/>
                    </a:xfrm>
                    <a:prstGeom prst="rect">
                      <a:avLst/>
                    </a:prstGeom>
                    <a:noFill/>
                    <a:ln>
                      <a:noFill/>
                    </a:ln>
                  </pic:spPr>
                </pic:pic>
              </a:graphicData>
            </a:graphic>
          </wp:inline>
        </w:drawing>
      </w:r>
    </w:p>
    <w:p w:rsidR="005B587F" w:rsidRDefault="005B587F" w:rsidP="005B587F">
      <w:pPr>
        <w:jc w:val="center"/>
        <w:rPr>
          <w:b/>
          <w:sz w:val="20"/>
        </w:rPr>
      </w:pPr>
      <w:bookmarkStart w:id="270" w:name="_Ref379237322"/>
      <w:bookmarkStart w:id="271" w:name="_Toc382919513"/>
      <w:r w:rsidRPr="005B587F">
        <w:rPr>
          <w:b/>
          <w:sz w:val="20"/>
        </w:rPr>
        <w:t xml:space="preserve">Figure </w:t>
      </w:r>
      <w:r w:rsidR="006856A6">
        <w:rPr>
          <w:b/>
          <w:sz w:val="20"/>
        </w:rPr>
        <w:fldChar w:fldCharType="begin"/>
      </w:r>
      <w:r w:rsidR="00081056">
        <w:rPr>
          <w:b/>
          <w:sz w:val="20"/>
        </w:rPr>
        <w:instrText xml:space="preserve"> STYLEREF 1 \s </w:instrText>
      </w:r>
      <w:r w:rsidR="006856A6">
        <w:rPr>
          <w:b/>
          <w:sz w:val="20"/>
        </w:rPr>
        <w:fldChar w:fldCharType="separate"/>
      </w:r>
      <w:r w:rsidR="00081056">
        <w:rPr>
          <w:b/>
          <w:noProof/>
          <w:sz w:val="20"/>
        </w:rPr>
        <w:t>4</w:t>
      </w:r>
      <w:r w:rsidR="006856A6">
        <w:rPr>
          <w:b/>
          <w:sz w:val="20"/>
        </w:rPr>
        <w:fldChar w:fldCharType="end"/>
      </w:r>
      <w:r w:rsidR="00081056">
        <w:rPr>
          <w:b/>
          <w:sz w:val="20"/>
        </w:rPr>
        <w:noBreakHyphen/>
      </w:r>
      <w:r w:rsidR="006856A6">
        <w:rPr>
          <w:b/>
          <w:sz w:val="20"/>
        </w:rPr>
        <w:fldChar w:fldCharType="begin"/>
      </w:r>
      <w:r w:rsidR="00081056">
        <w:rPr>
          <w:b/>
          <w:sz w:val="20"/>
        </w:rPr>
        <w:instrText xml:space="preserve"> SEQ Figure \* ARABIC \s 1 </w:instrText>
      </w:r>
      <w:r w:rsidR="006856A6">
        <w:rPr>
          <w:b/>
          <w:sz w:val="20"/>
        </w:rPr>
        <w:fldChar w:fldCharType="separate"/>
      </w:r>
      <w:r w:rsidR="00081056">
        <w:rPr>
          <w:b/>
          <w:noProof/>
          <w:sz w:val="20"/>
        </w:rPr>
        <w:t>23</w:t>
      </w:r>
      <w:r w:rsidR="006856A6">
        <w:rPr>
          <w:b/>
          <w:sz w:val="20"/>
        </w:rPr>
        <w:fldChar w:fldCharType="end"/>
      </w:r>
      <w:bookmarkEnd w:id="270"/>
      <w:r w:rsidRPr="005B587F">
        <w:rPr>
          <w:b/>
          <w:sz w:val="20"/>
        </w:rPr>
        <w:t>: The performance and energy breakdown in the training mode.</w:t>
      </w:r>
      <w:bookmarkEnd w:id="271"/>
    </w:p>
    <w:p w:rsidR="004F6CE4" w:rsidRDefault="004F6CE4" w:rsidP="005B587F">
      <w:pPr>
        <w:jc w:val="center"/>
        <w:rPr>
          <w:b/>
          <w:sz w:val="20"/>
        </w:rPr>
      </w:pPr>
    </w:p>
    <w:p w:rsidR="004F6CE4" w:rsidRPr="003F3875" w:rsidRDefault="004F6CE4" w:rsidP="004F6CE4">
      <w:pPr>
        <w:pStyle w:val="Table"/>
        <w:framePr w:w="0" w:hRule="auto" w:hSpace="0" w:vSpace="0" w:wrap="auto" w:hAnchor="text" w:xAlign="left" w:yAlign="inline"/>
        <w:rPr>
          <w:rFonts w:eastAsia="MS Mincho"/>
          <w:spacing w:val="-1"/>
        </w:rPr>
      </w:pPr>
      <w:bookmarkStart w:id="272" w:name="_Ref382925312"/>
      <w:bookmarkStart w:id="273" w:name="_Toc381125490"/>
      <w:r w:rsidRPr="003F3875">
        <w:t xml:space="preserve">Table </w:t>
      </w:r>
      <w:fldSimple w:instr=" SEQ Table \* ROMAN ">
        <w:r w:rsidR="00AE0141">
          <w:rPr>
            <w:noProof/>
          </w:rPr>
          <w:t>V</w:t>
        </w:r>
      </w:fldSimple>
      <w:bookmarkEnd w:id="272"/>
      <w:r w:rsidRPr="003F3875">
        <w:t xml:space="preserve">. </w:t>
      </w:r>
      <w:r>
        <w:t>Comparison to Previous Works</w:t>
      </w:r>
      <w:bookmarkEnd w:id="273"/>
    </w:p>
    <w:p w:rsidR="005B587F" w:rsidRDefault="00F56D4C" w:rsidP="004F6CE4">
      <w:r w:rsidRPr="00F56D4C">
        <w:rPr>
          <w:noProof/>
          <w:lang w:eastAsia="zh-CN"/>
        </w:rPr>
        <w:drawing>
          <wp:inline distT="0" distB="0" distL="0" distR="0">
            <wp:extent cx="5943600" cy="100004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1000046"/>
                    </a:xfrm>
                    <a:prstGeom prst="rect">
                      <a:avLst/>
                    </a:prstGeom>
                    <a:noFill/>
                    <a:ln>
                      <a:noFill/>
                    </a:ln>
                  </pic:spPr>
                </pic:pic>
              </a:graphicData>
            </a:graphic>
          </wp:inline>
        </w:drawing>
      </w:r>
    </w:p>
    <w:p w:rsidR="004F6CE4" w:rsidRDefault="004F6CE4" w:rsidP="005B587F">
      <w:pPr>
        <w:jc w:val="center"/>
        <w:rPr>
          <w:kern w:val="44"/>
          <w:sz w:val="36"/>
          <w:szCs w:val="44"/>
        </w:rPr>
      </w:pPr>
    </w:p>
    <w:p w:rsidR="004F6CE4" w:rsidRDefault="004F6CE4" w:rsidP="005B587F">
      <w:pPr>
        <w:jc w:val="center"/>
        <w:rPr>
          <w:kern w:val="44"/>
          <w:sz w:val="36"/>
          <w:szCs w:val="44"/>
        </w:rPr>
      </w:pPr>
    </w:p>
    <w:p w:rsidR="005B587F" w:rsidRDefault="000247C3" w:rsidP="00EB1D50">
      <w:pPr>
        <w:pStyle w:val="Heading1"/>
        <w:rPr>
          <w:rFonts w:eastAsiaTheme="minorEastAsia"/>
          <w:lang w:eastAsia="zh-CN"/>
        </w:rPr>
      </w:pPr>
      <w:bookmarkStart w:id="274" w:name="_Toc381125076"/>
      <w:bookmarkStart w:id="275" w:name="_Toc381648467"/>
      <w:r w:rsidRPr="00F53B75">
        <w:t>A nano-power tunable bump circuit</w:t>
      </w:r>
      <w:bookmarkEnd w:id="274"/>
      <w:bookmarkEnd w:id="275"/>
    </w:p>
    <w:p w:rsidR="000247C3" w:rsidRDefault="00957206" w:rsidP="000247C3">
      <w:pPr>
        <w:rPr>
          <w:lang w:eastAsia="zh-CN"/>
        </w:rPr>
      </w:pPr>
      <w:r w:rsidRPr="00957206">
        <w:rPr>
          <w:lang w:eastAsia="zh-CN"/>
        </w:rPr>
        <w:t>An ultra-low-power tunable bump circuit is presented. It incorporates a novel wide-input-range tunable pseudo-differential transconductor linearized using drain resistances of saturate transistors. The circuit is fabricated in a 0.13 μm CMOS process. Measurement results show that the proposed transconductor has a 5 V differential input range with less than 20% of linearity error. The circuit demonstrates tunability of bump center, width and height with a power consumption of 18.9 nW from 3 V supply, occupying 988 μm</w:t>
      </w:r>
      <w:r w:rsidRPr="00957206">
        <w:rPr>
          <w:vertAlign w:val="superscript"/>
          <w:lang w:eastAsia="zh-CN"/>
        </w:rPr>
        <w:t>2</w:t>
      </w:r>
      <w:r w:rsidRPr="00957206">
        <w:rPr>
          <w:lang w:eastAsia="zh-CN"/>
        </w:rPr>
        <w:t>.</w:t>
      </w:r>
      <w:r w:rsidR="006856A6">
        <w:rPr>
          <w:lang w:eastAsia="zh-CN"/>
        </w:rPr>
        <w:fldChar w:fldCharType="begin"/>
      </w:r>
      <w:r w:rsidR="003E18B9">
        <w:rPr>
          <w:lang w:eastAsia="zh-CN"/>
        </w:rPr>
        <w:instrText xml:space="preserve"> MACROBUTTON MTEditEquationSection2 </w:instrText>
      </w:r>
      <w:r w:rsidR="003E18B9" w:rsidRPr="003E18B9">
        <w:rPr>
          <w:rStyle w:val="MTEquationSection"/>
        </w:rPr>
        <w:instrText>Equation Chapter 5 Section 1</w:instrText>
      </w:r>
      <w:r w:rsidR="006856A6">
        <w:rPr>
          <w:lang w:eastAsia="zh-CN"/>
        </w:rPr>
        <w:fldChar w:fldCharType="begin"/>
      </w:r>
      <w:r w:rsidR="003E18B9">
        <w:rPr>
          <w:lang w:eastAsia="zh-CN"/>
        </w:rPr>
        <w:instrText xml:space="preserve"> SEQ MTEqn \r \h \* MERGEFORMAT </w:instrText>
      </w:r>
      <w:r w:rsidR="006856A6">
        <w:rPr>
          <w:lang w:eastAsia="zh-CN"/>
        </w:rPr>
        <w:fldChar w:fldCharType="end"/>
      </w:r>
      <w:r w:rsidR="006856A6">
        <w:rPr>
          <w:lang w:eastAsia="zh-CN"/>
        </w:rPr>
        <w:fldChar w:fldCharType="begin"/>
      </w:r>
      <w:r w:rsidR="003E18B9">
        <w:rPr>
          <w:lang w:eastAsia="zh-CN"/>
        </w:rPr>
        <w:instrText xml:space="preserve"> SEQ MTSec \r 1 \h \* MERGEFORMAT </w:instrText>
      </w:r>
      <w:r w:rsidR="006856A6">
        <w:rPr>
          <w:lang w:eastAsia="zh-CN"/>
        </w:rPr>
        <w:fldChar w:fldCharType="end"/>
      </w:r>
      <w:r w:rsidR="006856A6">
        <w:rPr>
          <w:lang w:eastAsia="zh-CN"/>
        </w:rPr>
        <w:fldChar w:fldCharType="begin"/>
      </w:r>
      <w:r w:rsidR="003E18B9">
        <w:rPr>
          <w:lang w:eastAsia="zh-CN"/>
        </w:rPr>
        <w:instrText xml:space="preserve"> SEQ MTChap \r 5 \h \* MERGEFORMAT </w:instrText>
      </w:r>
      <w:r w:rsidR="006856A6">
        <w:rPr>
          <w:lang w:eastAsia="zh-CN"/>
        </w:rPr>
        <w:fldChar w:fldCharType="end"/>
      </w:r>
      <w:r w:rsidR="006856A6">
        <w:rPr>
          <w:lang w:eastAsia="zh-CN"/>
        </w:rPr>
        <w:fldChar w:fldCharType="end"/>
      </w:r>
    </w:p>
    <w:p w:rsidR="00957206" w:rsidRDefault="00957206" w:rsidP="00E95CA1">
      <w:pPr>
        <w:pStyle w:val="Heading2"/>
      </w:pPr>
      <w:bookmarkStart w:id="276" w:name="_Toc381125077"/>
      <w:bookmarkStart w:id="277" w:name="_Toc381648468"/>
      <w:r>
        <w:t>Introduction and Literature Review</w:t>
      </w:r>
      <w:bookmarkEnd w:id="276"/>
      <w:bookmarkEnd w:id="277"/>
    </w:p>
    <w:p w:rsidR="00957206" w:rsidRDefault="00957206" w:rsidP="00957206">
      <w:r w:rsidRPr="00F53B75">
        <w:t>Circuitries with bell-shaped transfer functions are widely used to provide similarity measures in analog signal processing systems such as</w:t>
      </w:r>
      <w:r>
        <w:t xml:space="preserve"> </w:t>
      </w:r>
      <w:r w:rsidR="0043001B">
        <w:t>pattern classifier</w:t>
      </w:r>
      <w:sdt>
        <w:sdtPr>
          <w:id w:val="-747105358"/>
          <w:citation/>
        </w:sdtPr>
        <w:sdtContent>
          <w:r w:rsidR="006856A6">
            <w:fldChar w:fldCharType="begin"/>
          </w:r>
          <w:r w:rsidR="0083302F">
            <w:instrText xml:space="preserve">CITATION Pen07 \l 1033 </w:instrText>
          </w:r>
          <w:r w:rsidR="006856A6">
            <w:fldChar w:fldCharType="separate"/>
          </w:r>
          <w:r w:rsidR="0083302F">
            <w:rPr>
              <w:noProof/>
            </w:rPr>
            <w:t xml:space="preserve"> </w:t>
          </w:r>
          <w:r w:rsidR="0083302F" w:rsidRPr="0083302F">
            <w:rPr>
              <w:noProof/>
            </w:rPr>
            <w:t>[35]</w:t>
          </w:r>
          <w:r w:rsidR="006856A6">
            <w:fldChar w:fldCharType="end"/>
          </w:r>
        </w:sdtContent>
      </w:sdt>
      <w:r w:rsidR="0043001B">
        <w:t xml:space="preserve">, </w:t>
      </w:r>
      <w:sdt>
        <w:sdtPr>
          <w:id w:val="1825005599"/>
          <w:citation/>
        </w:sdtPr>
        <w:sdtContent>
          <w:r w:rsidR="006856A6">
            <w:fldChar w:fldCharType="begin"/>
          </w:r>
          <w:r w:rsidR="0083302F">
            <w:instrText xml:space="preserve"> CITATION Yam03 \l 1033 </w:instrText>
          </w:r>
          <w:r w:rsidR="006856A6">
            <w:fldChar w:fldCharType="separate"/>
          </w:r>
          <w:r w:rsidR="0083302F" w:rsidRPr="0083302F">
            <w:rPr>
              <w:noProof/>
            </w:rPr>
            <w:t>[58]</w:t>
          </w:r>
          <w:r w:rsidR="006856A6">
            <w:fldChar w:fldCharType="end"/>
          </w:r>
        </w:sdtContent>
      </w:sdt>
      <w:r w:rsidR="00CB615C">
        <w:t>, support vector machine</w:t>
      </w:r>
      <w:sdt>
        <w:sdtPr>
          <w:id w:val="-87081976"/>
          <w:citation/>
        </w:sdtPr>
        <w:sdtContent>
          <w:r w:rsidR="006856A6">
            <w:fldChar w:fldCharType="begin"/>
          </w:r>
          <w:r w:rsidR="00CB615C">
            <w:instrText xml:space="preserve"> CITATION Kan10 \l 1033 </w:instrText>
          </w:r>
          <w:r w:rsidR="006856A6">
            <w:fldChar w:fldCharType="separate"/>
          </w:r>
          <w:r w:rsidR="0083302F">
            <w:rPr>
              <w:noProof/>
            </w:rPr>
            <w:t xml:space="preserve"> </w:t>
          </w:r>
          <w:r w:rsidR="0083302F" w:rsidRPr="0083302F">
            <w:rPr>
              <w:noProof/>
            </w:rPr>
            <w:t>[46]</w:t>
          </w:r>
          <w:r w:rsidR="006856A6">
            <w:fldChar w:fldCharType="end"/>
          </w:r>
        </w:sdtContent>
      </w:sdt>
      <w:r w:rsidR="0043001B">
        <w:t>, and deep learning engine</w:t>
      </w:r>
      <w:r>
        <w:t xml:space="preserve"> </w:t>
      </w:r>
      <w:sdt>
        <w:sdtPr>
          <w:id w:val="337045709"/>
          <w:citation/>
        </w:sdtPr>
        <w:sdtContent>
          <w:r w:rsidR="006856A6">
            <w:fldChar w:fldCharType="begin"/>
          </w:r>
          <w:r w:rsidR="0083302F">
            <w:instrText xml:space="preserve">CITATION Jun14 \l 1033 </w:instrText>
          </w:r>
          <w:r w:rsidR="006856A6">
            <w:fldChar w:fldCharType="separate"/>
          </w:r>
          <w:r w:rsidR="0083302F" w:rsidRPr="0083302F">
            <w:rPr>
              <w:noProof/>
            </w:rPr>
            <w:t>[60]</w:t>
          </w:r>
          <w:r w:rsidR="006856A6">
            <w:fldChar w:fldCharType="end"/>
          </w:r>
        </w:sdtContent>
      </w:sdt>
      <w:r>
        <w:t>. This non-linear radial basis function can be realized with the classic bump circuit</w:t>
      </w:r>
      <w:sdt>
        <w:sdtPr>
          <w:id w:val="1964538027"/>
          <w:citation/>
        </w:sdtPr>
        <w:sdtContent>
          <w:r w:rsidR="006856A6">
            <w:fldChar w:fldCharType="begin"/>
          </w:r>
          <w:r>
            <w:instrText xml:space="preserve"> CITATION Del79 \l 1033 </w:instrText>
          </w:r>
          <w:r w:rsidR="006856A6">
            <w:fldChar w:fldCharType="separate"/>
          </w:r>
          <w:r w:rsidR="0083302F">
            <w:rPr>
              <w:noProof/>
            </w:rPr>
            <w:t xml:space="preserve"> </w:t>
          </w:r>
          <w:r w:rsidR="0083302F" w:rsidRPr="0083302F">
            <w:rPr>
              <w:noProof/>
            </w:rPr>
            <w:t>[66]</w:t>
          </w:r>
          <w:r w:rsidR="006856A6">
            <w:fldChar w:fldCharType="end"/>
          </w:r>
        </w:sdtContent>
      </w:sdt>
      <w:r>
        <w:t xml:space="preserve">. However, the original implementation lacks the ability to change the width of its transfer function. Variable width can be obtained by pre-scaling the input voltage before connecting to the bump generator. The pre-scaling circuit using multi-input floating gate transistors </w:t>
      </w:r>
      <w:sdt>
        <w:sdtPr>
          <w:id w:val="995692463"/>
          <w:citation/>
        </w:sdtPr>
        <w:sdtContent>
          <w:r w:rsidR="006856A6">
            <w:fldChar w:fldCharType="begin"/>
          </w:r>
          <w:r w:rsidR="0083302F">
            <w:instrText xml:space="preserve">CITATION Pen07 \l 1033 </w:instrText>
          </w:r>
          <w:r w:rsidR="006856A6">
            <w:fldChar w:fldCharType="separate"/>
          </w:r>
          <w:r w:rsidR="0083302F" w:rsidRPr="0083302F">
            <w:rPr>
              <w:noProof/>
            </w:rPr>
            <w:t>[35]</w:t>
          </w:r>
          <w:r w:rsidR="006856A6">
            <w:fldChar w:fldCharType="end"/>
          </w:r>
        </w:sdtContent>
      </w:sdt>
      <w:r>
        <w:t xml:space="preserve"> or digital to analog converter </w:t>
      </w:r>
      <w:sdt>
        <w:sdtPr>
          <w:id w:val="-1302005110"/>
          <w:citation/>
        </w:sdtPr>
        <w:sdtContent>
          <w:r w:rsidR="006856A6">
            <w:fldChar w:fldCharType="begin"/>
          </w:r>
          <w:r w:rsidR="00CB615C">
            <w:instrText xml:space="preserve"> CITATION Kan10 \l 1033 </w:instrText>
          </w:r>
          <w:r w:rsidR="006856A6">
            <w:fldChar w:fldCharType="separate"/>
          </w:r>
          <w:r w:rsidR="0083302F" w:rsidRPr="0083302F">
            <w:rPr>
              <w:noProof/>
            </w:rPr>
            <w:t>[46]</w:t>
          </w:r>
          <w:r w:rsidR="006856A6">
            <w:fldChar w:fldCharType="end"/>
          </w:r>
        </w:sdtContent>
      </w:sdt>
      <w:r>
        <w:t xml:space="preserve"> consumes area and power overhead. In</w:t>
      </w:r>
      <w:sdt>
        <w:sdtPr>
          <w:id w:val="-2740671"/>
          <w:citation/>
        </w:sdtPr>
        <w:sdtContent>
          <w:r w:rsidR="006856A6">
            <w:fldChar w:fldCharType="begin"/>
          </w:r>
          <w:r w:rsidR="0083302F">
            <w:instrText xml:space="preserve"> CITATION Yam03 \l 1033 </w:instrText>
          </w:r>
          <w:r w:rsidR="006856A6">
            <w:fldChar w:fldCharType="separate"/>
          </w:r>
          <w:r w:rsidR="0083302F">
            <w:rPr>
              <w:noProof/>
            </w:rPr>
            <w:t xml:space="preserve"> </w:t>
          </w:r>
          <w:r w:rsidR="0083302F" w:rsidRPr="0083302F">
            <w:rPr>
              <w:noProof/>
            </w:rPr>
            <w:t>[58]</w:t>
          </w:r>
          <w:r w:rsidR="006856A6">
            <w:fldChar w:fldCharType="end"/>
          </w:r>
        </w:sdtContent>
      </w:sdt>
      <w:r>
        <w:t xml:space="preserve">, </w:t>
      </w:r>
      <w:sdt>
        <w:sdtPr>
          <w:id w:val="629132478"/>
          <w:citation/>
        </w:sdtPr>
        <w:sdtContent>
          <w:r w:rsidR="006856A6">
            <w:fldChar w:fldCharType="begin"/>
          </w:r>
          <w:r>
            <w:instrText xml:space="preserve"> CITATION Kyu13 \l 1033 </w:instrText>
          </w:r>
          <w:r w:rsidR="006856A6">
            <w:fldChar w:fldCharType="separate"/>
          </w:r>
          <w:r w:rsidR="0083302F" w:rsidRPr="0083302F">
            <w:rPr>
              <w:noProof/>
            </w:rPr>
            <w:t>[67]</w:t>
          </w:r>
          <w:r w:rsidR="006856A6">
            <w:fldChar w:fldCharType="end"/>
          </w:r>
        </w:sdtContent>
      </w:sdt>
      <w:r>
        <w:t>, the widths of bump-like circuits are varied by switching binary sized transistors, but the number of possible widths is limited. A Gaussian function can be directly synthesized by exponentiating the Euclidean distance</w:t>
      </w:r>
      <w:sdt>
        <w:sdtPr>
          <w:id w:val="-797600754"/>
          <w:citation/>
        </w:sdtPr>
        <w:sdtContent>
          <w:r w:rsidR="006856A6">
            <w:fldChar w:fldCharType="begin"/>
          </w:r>
          <w:r>
            <w:instrText xml:space="preserve"> CITATION Fei01 \l 1033 </w:instrText>
          </w:r>
          <w:r w:rsidR="006856A6">
            <w:fldChar w:fldCharType="separate"/>
          </w:r>
          <w:r w:rsidR="0083302F">
            <w:rPr>
              <w:noProof/>
            </w:rPr>
            <w:t xml:space="preserve"> </w:t>
          </w:r>
          <w:r w:rsidR="0083302F" w:rsidRPr="0083302F">
            <w:rPr>
              <w:noProof/>
            </w:rPr>
            <w:t>[68]</w:t>
          </w:r>
          <w:r w:rsidR="006856A6">
            <w:fldChar w:fldCharType="end"/>
          </w:r>
        </w:sdtContent>
      </w:sdt>
      <w:r>
        <w:t>, however, this approach can lead to complex circuit and large area.</w:t>
      </w:r>
    </w:p>
    <w:p w:rsidR="00957206" w:rsidRDefault="00957206" w:rsidP="00957206">
      <w:r>
        <w:lastRenderedPageBreak/>
        <w:t xml:space="preserve">In this work, we propose to implement a bump circuit by preceding the current correlator </w:t>
      </w:r>
      <w:sdt>
        <w:sdtPr>
          <w:id w:val="1630209147"/>
          <w:citation/>
        </w:sdtPr>
        <w:sdtContent>
          <w:r w:rsidR="006856A6">
            <w:fldChar w:fldCharType="begin"/>
          </w:r>
          <w:r>
            <w:instrText xml:space="preserve"> CITATION Del79 \l 1033 </w:instrText>
          </w:r>
          <w:r w:rsidR="006856A6">
            <w:fldChar w:fldCharType="separate"/>
          </w:r>
          <w:r w:rsidR="0083302F" w:rsidRPr="0083302F">
            <w:rPr>
              <w:noProof/>
            </w:rPr>
            <w:t>[66]</w:t>
          </w:r>
          <w:r w:rsidR="006856A6">
            <w:fldChar w:fldCharType="end"/>
          </w:r>
        </w:sdtContent>
      </w:sdt>
      <w:r>
        <w:t xml:space="preserve"> with a tunable transconductor to achieve variable width and height. The design of linear transconductors in subthreshold CMOS is challenging as the linear range of a conventional differential pair diminishes with the gate overdrive, and reaches its minimum in subthreshold region</w:t>
      </w:r>
      <w:sdt>
        <w:sdtPr>
          <w:id w:val="-492487570"/>
          <w:citation/>
        </w:sdtPr>
        <w:sdtContent>
          <w:r w:rsidR="006856A6">
            <w:fldChar w:fldCharType="begin"/>
          </w:r>
          <w:r>
            <w:instrText xml:space="preserve"> CITATION Fur95 \l 1033 </w:instrText>
          </w:r>
          <w:r w:rsidR="006856A6">
            <w:fldChar w:fldCharType="separate"/>
          </w:r>
          <w:r w:rsidR="0083302F">
            <w:rPr>
              <w:noProof/>
            </w:rPr>
            <w:t xml:space="preserve"> </w:t>
          </w:r>
          <w:r w:rsidR="0083302F" w:rsidRPr="0083302F">
            <w:rPr>
              <w:noProof/>
            </w:rPr>
            <w:t>[69]</w:t>
          </w:r>
          <w:r w:rsidR="006856A6">
            <w:fldChar w:fldCharType="end"/>
          </w:r>
        </w:sdtContent>
      </w:sdt>
      <w:r>
        <w:t xml:space="preserve">. Common linearization techniques such as source degeneration </w:t>
      </w:r>
      <w:sdt>
        <w:sdtPr>
          <w:id w:val="2012563949"/>
          <w:citation/>
        </w:sdtPr>
        <w:sdtContent>
          <w:r w:rsidR="006856A6">
            <w:fldChar w:fldCharType="begin"/>
          </w:r>
          <w:r>
            <w:instrText xml:space="preserve"> CITATION Fur95 \l 1033 </w:instrText>
          </w:r>
          <w:r w:rsidR="006856A6">
            <w:fldChar w:fldCharType="separate"/>
          </w:r>
          <w:r w:rsidR="0083302F" w:rsidRPr="0083302F">
            <w:rPr>
              <w:noProof/>
            </w:rPr>
            <w:t>[69]</w:t>
          </w:r>
          <w:r w:rsidR="006856A6">
            <w:fldChar w:fldCharType="end"/>
          </w:r>
        </w:sdtContent>
      </w:sdt>
      <w:r>
        <w:t xml:space="preserve">, bias offset </w:t>
      </w:r>
      <w:sdt>
        <w:sdtPr>
          <w:id w:val="-1141491476"/>
          <w:citation/>
        </w:sdtPr>
        <w:sdtContent>
          <w:r w:rsidR="006856A6">
            <w:fldChar w:fldCharType="begin"/>
          </w:r>
          <w:r>
            <w:instrText xml:space="preserve"> CITATION Wan901 \l 1033 </w:instrText>
          </w:r>
          <w:r w:rsidR="006856A6">
            <w:fldChar w:fldCharType="separate"/>
          </w:r>
          <w:r w:rsidR="0083302F" w:rsidRPr="0083302F">
            <w:rPr>
              <w:noProof/>
            </w:rPr>
            <w:t>[70]</w:t>
          </w:r>
          <w:r w:rsidR="006856A6">
            <w:fldChar w:fldCharType="end"/>
          </w:r>
        </w:sdtContent>
      </w:sdt>
      <w:r>
        <w:t xml:space="preserve">, source coupling </w:t>
      </w:r>
      <w:sdt>
        <w:sdtPr>
          <w:id w:val="-525783696"/>
          <w:citation/>
        </w:sdtPr>
        <w:sdtContent>
          <w:r w:rsidR="006856A6">
            <w:fldChar w:fldCharType="begin"/>
          </w:r>
          <w:r>
            <w:instrText xml:space="preserve"> CITATION Ned84 \l 1033 </w:instrText>
          </w:r>
          <w:r w:rsidR="006856A6">
            <w:fldChar w:fldCharType="separate"/>
          </w:r>
          <w:r w:rsidR="0083302F" w:rsidRPr="0083302F">
            <w:rPr>
              <w:noProof/>
            </w:rPr>
            <w:t>[71]</w:t>
          </w:r>
          <w:r w:rsidR="006856A6">
            <w:fldChar w:fldCharType="end"/>
          </w:r>
        </w:sdtContent>
      </w:sdt>
      <w:r>
        <w:t xml:space="preserve"> and triode transconductor </w:t>
      </w:r>
      <w:sdt>
        <w:sdtPr>
          <w:id w:val="-1715647507"/>
          <w:citation/>
        </w:sdtPr>
        <w:sdtContent>
          <w:r w:rsidR="006856A6">
            <w:fldChar w:fldCharType="begin"/>
          </w:r>
          <w:r>
            <w:instrText xml:space="preserve"> CITATION Pen85 \l 1033 </w:instrText>
          </w:r>
          <w:r w:rsidR="006856A6">
            <w:fldChar w:fldCharType="separate"/>
          </w:r>
          <w:r w:rsidR="0083302F" w:rsidRPr="0083302F">
            <w:rPr>
              <w:noProof/>
            </w:rPr>
            <w:t>[72]</w:t>
          </w:r>
          <w:r w:rsidR="006856A6">
            <w:fldChar w:fldCharType="end"/>
          </w:r>
        </w:sdtContent>
      </w:sdt>
      <w:r>
        <w:t xml:space="preserve"> become either less effective or practical due to the nano-amp biasing current and exponential transfer function of the transistors. The novel transconductor proposed in this work exploits the drain resistance of saturate transistors to obtain wide input range and tunable trans-conductance. And the pseudo-differential structure allows operation with low supply voltage.</w:t>
      </w:r>
    </w:p>
    <w:p w:rsidR="00957206" w:rsidRDefault="00957206" w:rsidP="00E95CA1">
      <w:pPr>
        <w:pStyle w:val="Heading2"/>
        <w:rPr>
          <w:lang w:eastAsia="zh-CN"/>
        </w:rPr>
      </w:pPr>
      <w:bookmarkStart w:id="278" w:name="_Toc381125078"/>
      <w:bookmarkStart w:id="279" w:name="_Toc381648469"/>
      <w:r>
        <w:t>Circuit Design</w:t>
      </w:r>
      <w:bookmarkEnd w:id="278"/>
      <w:bookmarkEnd w:id="279"/>
    </w:p>
    <w:p w:rsidR="00957206" w:rsidRPr="00957206" w:rsidRDefault="00957206" w:rsidP="00957206">
      <w:pPr>
        <w:rPr>
          <w:lang w:eastAsia="zh-CN"/>
        </w:rPr>
      </w:pPr>
      <w:r w:rsidRPr="00957206">
        <w:rPr>
          <w:lang w:eastAsia="zh-CN"/>
        </w:rPr>
        <w:t>The schematic of the proposed bump circuit with wide-input-range pseudo-differential transconductor is shown in</w:t>
      </w:r>
      <w:r w:rsidR="003E18B9">
        <w:rPr>
          <w:lang w:eastAsia="zh-CN"/>
        </w:rPr>
        <w:t xml:space="preserve"> </w:t>
      </w:r>
      <w:r w:rsidR="006856A6">
        <w:rPr>
          <w:lang w:eastAsia="zh-CN"/>
        </w:rPr>
        <w:fldChar w:fldCharType="begin"/>
      </w:r>
      <w:r w:rsidR="003E18B9">
        <w:rPr>
          <w:lang w:eastAsia="zh-CN"/>
        </w:rPr>
        <w:instrText xml:space="preserve"> REF _Ref379320344 \h </w:instrText>
      </w:r>
      <w:r w:rsidR="006856A6">
        <w:rPr>
          <w:lang w:eastAsia="zh-CN"/>
        </w:rPr>
      </w:r>
      <w:r w:rsidR="006856A6">
        <w:rPr>
          <w:lang w:eastAsia="zh-CN"/>
        </w:rPr>
        <w:fldChar w:fldCharType="separate"/>
      </w:r>
      <w:r w:rsidR="00AE0141" w:rsidRPr="003E18B9">
        <w:t xml:space="preserve">Figure </w:t>
      </w:r>
      <w:r w:rsidR="00AE0141">
        <w:rPr>
          <w:noProof/>
        </w:rPr>
        <w:t>5</w:t>
      </w:r>
      <w:r w:rsidR="00AE0141">
        <w:noBreakHyphen/>
      </w:r>
      <w:r w:rsidR="00AE0141">
        <w:rPr>
          <w:noProof/>
        </w:rPr>
        <w:t>1</w:t>
      </w:r>
      <w:r w:rsidR="006856A6">
        <w:rPr>
          <w:lang w:eastAsia="zh-CN"/>
        </w:rPr>
        <w:fldChar w:fldCharType="end"/>
      </w:r>
      <w:r w:rsidRPr="00957206">
        <w:rPr>
          <w:lang w:eastAsia="zh-CN"/>
        </w:rPr>
        <w:t xml:space="preserve">. In subthreshold, the current correlator M5-10 </w:t>
      </w:r>
      <w:sdt>
        <w:sdtPr>
          <w:rPr>
            <w:lang w:eastAsia="zh-CN"/>
          </w:rPr>
          <w:id w:val="215473669"/>
          <w:citation/>
        </w:sdtPr>
        <w:sdtContent>
          <w:r w:rsidR="006856A6" w:rsidRPr="00957206">
            <w:rPr>
              <w:lang w:eastAsia="zh-CN"/>
            </w:rPr>
            <w:fldChar w:fldCharType="begin"/>
          </w:r>
          <w:r w:rsidRPr="00957206">
            <w:rPr>
              <w:lang w:eastAsia="zh-CN"/>
            </w:rPr>
            <w:instrText xml:space="preserve"> CITATION Del79 \l 1033 </w:instrText>
          </w:r>
          <w:r w:rsidR="006856A6" w:rsidRPr="00957206">
            <w:rPr>
              <w:lang w:eastAsia="zh-CN"/>
            </w:rPr>
            <w:fldChar w:fldCharType="separate"/>
          </w:r>
          <w:r w:rsidR="0083302F" w:rsidRPr="0083302F">
            <w:rPr>
              <w:noProof/>
              <w:lang w:eastAsia="zh-CN"/>
            </w:rPr>
            <w:t>[66]</w:t>
          </w:r>
          <w:r w:rsidR="006856A6" w:rsidRPr="00957206">
            <w:rPr>
              <w:lang w:eastAsia="zh-CN"/>
            </w:rPr>
            <w:fldChar w:fldCharType="end"/>
          </w:r>
        </w:sdtContent>
      </w:sdt>
      <w:r w:rsidRPr="00957206">
        <w:rPr>
          <w:lang w:eastAsia="zh-CN"/>
        </w:rPr>
        <w:t xml:space="preserve"> </w:t>
      </w:r>
      <w:r w:rsidR="00E11F7B">
        <w:rPr>
          <w:lang w:eastAsia="zh-CN"/>
        </w:rPr>
        <w:t xml:space="preserve">computes a </w:t>
      </w:r>
      <w:r w:rsidR="00E11F7B" w:rsidRPr="00E11F7B">
        <w:rPr>
          <w:lang w:eastAsia="zh-CN"/>
        </w:rPr>
        <w:t>measure of the correlation of its two inputs (with a current scaling factor of 4):</w:t>
      </w:r>
    </w:p>
    <w:p w:rsidR="00957206" w:rsidRPr="00957206" w:rsidRDefault="00957206" w:rsidP="00957206">
      <w:pPr>
        <w:tabs>
          <w:tab w:val="center" w:pos="4680"/>
          <w:tab w:val="right" w:pos="9360"/>
        </w:tabs>
        <w:rPr>
          <w:lang w:eastAsia="zh-CN"/>
        </w:rPr>
      </w:pPr>
      <w:r w:rsidRPr="00957206">
        <w:rPr>
          <w:lang w:eastAsia="zh-CN"/>
        </w:rPr>
        <w:tab/>
        <w:t xml:space="preserve"> </w:t>
      </w:r>
      <w:r w:rsidRPr="00957206">
        <w:rPr>
          <w:position w:val="-30"/>
          <w:lang w:eastAsia="zh-CN"/>
        </w:rPr>
        <w:object w:dxaOrig="1460" w:dyaOrig="680">
          <v:shape id="_x0000_i1043" type="#_x0000_t75" style="width:75.15pt;height:34pt" o:ole="">
            <v:imagedata r:id="rId91" o:title=""/>
          </v:shape>
          <o:OLEObject Type="Embed" ProgID="Equation.DSMT4" ShapeID="_x0000_i1043" DrawAspect="Content" ObjectID="_1457186207" r:id="rId92"/>
        </w:object>
      </w:r>
      <w:r w:rsidRPr="00957206">
        <w:rPr>
          <w:lang w:eastAsia="zh-CN"/>
        </w:rPr>
        <w:t xml:space="preserve"> </w:t>
      </w:r>
      <w:r w:rsidRPr="00957206">
        <w:rPr>
          <w:lang w:eastAsia="zh-CN"/>
        </w:rPr>
        <w:tab/>
      </w:r>
      <w:r w:rsidR="006856A6">
        <w:rPr>
          <w:lang w:eastAsia="zh-CN"/>
        </w:rPr>
        <w:fldChar w:fldCharType="begin"/>
      </w:r>
      <w:r w:rsidR="003E18B9">
        <w:rPr>
          <w:lang w:eastAsia="zh-CN"/>
        </w:rPr>
        <w:instrText xml:space="preserve"> MACROBUTTON MTPlaceRef \* MERGEFORMAT </w:instrText>
      </w:r>
      <w:r w:rsidR="006856A6">
        <w:rPr>
          <w:lang w:eastAsia="zh-CN"/>
        </w:rPr>
        <w:fldChar w:fldCharType="begin"/>
      </w:r>
      <w:r w:rsidR="003E18B9">
        <w:rPr>
          <w:lang w:eastAsia="zh-CN"/>
        </w:rPr>
        <w:instrText xml:space="preserve"> SEQ MTEqn \h \* MERGEFORMAT </w:instrText>
      </w:r>
      <w:r w:rsidR="006856A6">
        <w:rPr>
          <w:lang w:eastAsia="zh-CN"/>
        </w:rPr>
        <w:fldChar w:fldCharType="end"/>
      </w:r>
      <w:r w:rsidR="003E18B9">
        <w:rPr>
          <w:lang w:eastAsia="zh-CN"/>
        </w:rPr>
        <w:instrText>(</w:instrText>
      </w:r>
      <w:fldSimple w:instr=" SEQ MTChap \c \* Arabic \* MERGEFORMAT ">
        <w:r w:rsidR="00AE0141">
          <w:rPr>
            <w:noProof/>
            <w:lang w:eastAsia="zh-CN"/>
          </w:rPr>
          <w:instrText>5</w:instrText>
        </w:r>
      </w:fldSimple>
      <w:r w:rsidR="003E18B9">
        <w:rPr>
          <w:lang w:eastAsia="zh-CN"/>
        </w:rPr>
        <w:instrText>.</w:instrText>
      </w:r>
      <w:fldSimple w:instr=" SEQ MTEqn \c \* Arabic \* MERGEFORMAT ">
        <w:r w:rsidR="00AE0141">
          <w:rPr>
            <w:noProof/>
            <w:lang w:eastAsia="zh-CN"/>
          </w:rPr>
          <w:instrText>1</w:instrText>
        </w:r>
      </w:fldSimple>
      <w:r w:rsidR="003E18B9">
        <w:rPr>
          <w:lang w:eastAsia="zh-CN"/>
        </w:rPr>
        <w:instrText>)</w:instrText>
      </w:r>
      <w:r w:rsidR="006856A6">
        <w:rPr>
          <w:lang w:eastAsia="zh-CN"/>
        </w:rPr>
        <w:fldChar w:fldCharType="end"/>
      </w:r>
    </w:p>
    <w:p w:rsidR="00957206" w:rsidRPr="00957206" w:rsidRDefault="00957206" w:rsidP="00957206">
      <w:pPr>
        <w:rPr>
          <w:lang w:eastAsia="zh-CN"/>
        </w:rPr>
      </w:pPr>
      <w:r w:rsidRPr="00957206">
        <w:rPr>
          <w:lang w:eastAsia="zh-CN"/>
        </w:rPr>
        <w:t>The tunable transconductor (M1-M4 and I</w:t>
      </w:r>
      <w:r w:rsidRPr="00957206">
        <w:rPr>
          <w:vertAlign w:val="subscript"/>
          <w:lang w:eastAsia="zh-CN"/>
        </w:rPr>
        <w:t>W</w:t>
      </w:r>
      <w:r w:rsidRPr="00957206">
        <w:rPr>
          <w:lang w:eastAsia="zh-CN"/>
        </w:rPr>
        <w:t xml:space="preserve">) converts the differential input </w:t>
      </w:r>
      <w:r w:rsidRPr="00957206">
        <w:rPr>
          <w:i/>
          <w:lang w:eastAsia="zh-CN"/>
        </w:rPr>
        <w:t>V</w:t>
      </w:r>
      <w:r w:rsidRPr="00957206">
        <w:rPr>
          <w:i/>
          <w:vertAlign w:val="subscript"/>
          <w:lang w:eastAsia="zh-CN"/>
        </w:rPr>
        <w:t>in1</w:t>
      </w:r>
      <w:r w:rsidRPr="00957206">
        <w:rPr>
          <w:lang w:eastAsia="zh-CN"/>
        </w:rPr>
        <w:t xml:space="preserve">, </w:t>
      </w:r>
      <w:r w:rsidRPr="00957206">
        <w:rPr>
          <w:i/>
          <w:lang w:eastAsia="zh-CN"/>
        </w:rPr>
        <w:t>V</w:t>
      </w:r>
      <w:r w:rsidRPr="00957206">
        <w:rPr>
          <w:i/>
          <w:vertAlign w:val="subscript"/>
          <w:lang w:eastAsia="zh-CN"/>
        </w:rPr>
        <w:t>in2</w:t>
      </w:r>
      <w:r w:rsidRPr="00957206">
        <w:rPr>
          <w:lang w:eastAsia="zh-CN"/>
        </w:rPr>
        <w:t xml:space="preserve"> to current output </w:t>
      </w:r>
      <w:r w:rsidRPr="00957206">
        <w:rPr>
          <w:i/>
          <w:lang w:eastAsia="zh-CN"/>
        </w:rPr>
        <w:t>I</w:t>
      </w:r>
      <w:r w:rsidRPr="00957206">
        <w:rPr>
          <w:i/>
          <w:vertAlign w:val="subscript"/>
          <w:lang w:eastAsia="zh-CN"/>
        </w:rPr>
        <w:t>1</w:t>
      </w:r>
      <w:r w:rsidRPr="00957206">
        <w:rPr>
          <w:lang w:eastAsia="zh-CN"/>
        </w:rPr>
        <w:t xml:space="preserve">, </w:t>
      </w:r>
      <w:r w:rsidRPr="00957206">
        <w:rPr>
          <w:i/>
          <w:lang w:eastAsia="zh-CN"/>
        </w:rPr>
        <w:t>I</w:t>
      </w:r>
      <w:r w:rsidRPr="00957206">
        <w:rPr>
          <w:i/>
          <w:vertAlign w:val="subscript"/>
          <w:lang w:eastAsia="zh-CN"/>
        </w:rPr>
        <w:t>2</w:t>
      </w:r>
      <w:r w:rsidRPr="00957206">
        <w:rPr>
          <w:lang w:eastAsia="zh-CN"/>
        </w:rPr>
        <w:t xml:space="preserve">. The input transistors M1, M2 act as source follower. In subthreshold and assuming saturation, their source voltages are given by: </w:t>
      </w:r>
    </w:p>
    <w:p w:rsidR="00957206" w:rsidRPr="00957206" w:rsidRDefault="00957206" w:rsidP="00957206">
      <w:pPr>
        <w:tabs>
          <w:tab w:val="center" w:pos="4680"/>
          <w:tab w:val="right" w:pos="9360"/>
        </w:tabs>
        <w:rPr>
          <w:lang w:eastAsia="zh-CN"/>
        </w:rPr>
      </w:pPr>
      <w:r w:rsidRPr="00957206">
        <w:rPr>
          <w:lang w:eastAsia="zh-CN"/>
        </w:rPr>
        <w:tab/>
      </w:r>
      <w:r w:rsidRPr="00957206">
        <w:rPr>
          <w:position w:val="-32"/>
          <w:lang w:eastAsia="zh-CN"/>
        </w:rPr>
        <w:object w:dxaOrig="2640" w:dyaOrig="760">
          <v:shape id="_x0000_i1044" type="#_x0000_t75" style="width:132.15pt;height:37.2pt" o:ole="">
            <v:imagedata r:id="rId93" o:title=""/>
          </v:shape>
          <o:OLEObject Type="Embed" ProgID="Equation.DSMT4" ShapeID="_x0000_i1044" DrawAspect="Content" ObjectID="_1457186208" r:id="rId94"/>
        </w:object>
      </w:r>
      <w:r w:rsidRPr="00957206">
        <w:rPr>
          <w:lang w:eastAsia="zh-CN"/>
        </w:rPr>
        <w:t xml:space="preserve"> </w:t>
      </w:r>
      <w:r w:rsidRPr="00957206">
        <w:rPr>
          <w:lang w:eastAsia="zh-CN"/>
        </w:rPr>
        <w:tab/>
      </w:r>
      <w:r w:rsidR="006856A6">
        <w:rPr>
          <w:lang w:eastAsia="zh-CN"/>
        </w:rPr>
        <w:fldChar w:fldCharType="begin"/>
      </w:r>
      <w:r w:rsidR="003E18B9">
        <w:rPr>
          <w:lang w:eastAsia="zh-CN"/>
        </w:rPr>
        <w:instrText xml:space="preserve"> MACROBUTTON MTPlaceRef \* MERGEFORMAT </w:instrText>
      </w:r>
      <w:r w:rsidR="006856A6">
        <w:rPr>
          <w:lang w:eastAsia="zh-CN"/>
        </w:rPr>
        <w:fldChar w:fldCharType="begin"/>
      </w:r>
      <w:r w:rsidR="003E18B9">
        <w:rPr>
          <w:lang w:eastAsia="zh-CN"/>
        </w:rPr>
        <w:instrText xml:space="preserve"> SEQ MTEqn \h \* MERGEFORMAT </w:instrText>
      </w:r>
      <w:r w:rsidR="006856A6">
        <w:rPr>
          <w:lang w:eastAsia="zh-CN"/>
        </w:rPr>
        <w:fldChar w:fldCharType="end"/>
      </w:r>
      <w:bookmarkStart w:id="280" w:name="ZEqnNum311140"/>
      <w:r w:rsidR="003E18B9">
        <w:rPr>
          <w:lang w:eastAsia="zh-CN"/>
        </w:rPr>
        <w:instrText>(</w:instrText>
      </w:r>
      <w:fldSimple w:instr=" SEQ MTChap \c \* Arabic \* MERGEFORMAT ">
        <w:r w:rsidR="00AE0141">
          <w:rPr>
            <w:noProof/>
            <w:lang w:eastAsia="zh-CN"/>
          </w:rPr>
          <w:instrText>5</w:instrText>
        </w:r>
      </w:fldSimple>
      <w:r w:rsidR="003E18B9">
        <w:rPr>
          <w:lang w:eastAsia="zh-CN"/>
        </w:rPr>
        <w:instrText>.</w:instrText>
      </w:r>
      <w:fldSimple w:instr=" SEQ MTEqn \c \* Arabic \* MERGEFORMAT ">
        <w:r w:rsidR="00AE0141">
          <w:rPr>
            <w:noProof/>
            <w:lang w:eastAsia="zh-CN"/>
          </w:rPr>
          <w:instrText>2</w:instrText>
        </w:r>
      </w:fldSimple>
      <w:r w:rsidR="003E18B9">
        <w:rPr>
          <w:lang w:eastAsia="zh-CN"/>
        </w:rPr>
        <w:instrText>)</w:instrText>
      </w:r>
      <w:bookmarkEnd w:id="280"/>
      <w:r w:rsidR="006856A6">
        <w:rPr>
          <w:lang w:eastAsia="zh-CN"/>
        </w:rPr>
        <w:fldChar w:fldCharType="end"/>
      </w:r>
    </w:p>
    <w:p w:rsidR="00957206" w:rsidRPr="00957206" w:rsidRDefault="00957206" w:rsidP="003E18B9">
      <w:pPr>
        <w:ind w:firstLine="0"/>
        <w:rPr>
          <w:lang w:eastAsia="zh-CN"/>
        </w:rPr>
      </w:pPr>
      <w:r w:rsidRPr="00957206">
        <w:rPr>
          <w:lang w:eastAsia="zh-CN"/>
        </w:rPr>
        <w:t xml:space="preserve">where </w:t>
      </w:r>
      <w:r w:rsidRPr="00957206">
        <w:rPr>
          <w:i/>
          <w:lang w:eastAsia="zh-CN"/>
        </w:rPr>
        <w:t xml:space="preserve">κ </w:t>
      </w:r>
      <w:r w:rsidRPr="00957206">
        <w:rPr>
          <w:lang w:eastAsia="zh-CN"/>
        </w:rPr>
        <w:t xml:space="preserve">≈ 0.7 is the gate coupling factor, </w:t>
      </w:r>
      <w:r w:rsidRPr="00957206">
        <w:rPr>
          <w:i/>
          <w:lang w:eastAsia="zh-CN"/>
        </w:rPr>
        <w:t>U</w:t>
      </w:r>
      <w:r w:rsidRPr="00957206">
        <w:rPr>
          <w:i/>
          <w:vertAlign w:val="subscript"/>
          <w:lang w:eastAsia="zh-CN"/>
        </w:rPr>
        <w:t>T</w:t>
      </w:r>
      <w:r w:rsidRPr="00957206">
        <w:rPr>
          <w:i/>
          <w:lang w:eastAsia="zh-CN"/>
        </w:rPr>
        <w:t xml:space="preserve"> </w:t>
      </w:r>
      <w:r w:rsidRPr="00957206">
        <w:rPr>
          <w:lang w:eastAsia="zh-CN"/>
        </w:rPr>
        <w:t xml:space="preserve">≈ 26 mV is the thermal voltage and </w:t>
      </w:r>
      <w:r w:rsidRPr="00957206">
        <w:rPr>
          <w:i/>
          <w:lang w:eastAsia="zh-CN"/>
        </w:rPr>
        <w:t>I</w:t>
      </w:r>
      <w:r w:rsidRPr="00957206">
        <w:rPr>
          <w:i/>
          <w:vertAlign w:val="subscript"/>
          <w:lang w:eastAsia="zh-CN"/>
        </w:rPr>
        <w:t>0</w:t>
      </w:r>
      <w:r w:rsidRPr="00957206">
        <w:rPr>
          <w:lang w:eastAsia="zh-CN"/>
        </w:rPr>
        <w:t xml:space="preserve"> is the pre-exponential current factor dependent on process and device dimension. In</w:t>
      </w:r>
      <w:r w:rsidR="003E18B9">
        <w:rPr>
          <w:lang w:eastAsia="zh-CN"/>
        </w:rPr>
        <w:t xml:space="preserve"> </w:t>
      </w:r>
      <w:r w:rsidR="006856A6">
        <w:rPr>
          <w:lang w:eastAsia="zh-CN"/>
        </w:rPr>
        <w:fldChar w:fldCharType="begin"/>
      </w:r>
      <w:r w:rsidR="003E18B9">
        <w:rPr>
          <w:lang w:eastAsia="zh-CN"/>
        </w:rPr>
        <w:instrText xml:space="preserve"> GOTOBUTTON ZEqnNum311140  \* MERGEFORMAT </w:instrText>
      </w:r>
      <w:r w:rsidR="006856A6">
        <w:rPr>
          <w:lang w:eastAsia="zh-CN"/>
        </w:rPr>
        <w:fldChar w:fldCharType="begin"/>
      </w:r>
      <w:r w:rsidR="003E18B9">
        <w:rPr>
          <w:lang w:eastAsia="zh-CN"/>
        </w:rPr>
        <w:instrText xml:space="preserve"> REF ZEqnNum311140 \* Charformat \! \* MERGEFORMAT </w:instrText>
      </w:r>
      <w:r w:rsidR="006856A6">
        <w:rPr>
          <w:lang w:eastAsia="zh-CN"/>
        </w:rPr>
        <w:fldChar w:fldCharType="separate"/>
      </w:r>
      <w:r w:rsidR="00AE0141">
        <w:rPr>
          <w:lang w:eastAsia="zh-CN"/>
        </w:rPr>
        <w:instrText>(5.2)</w:instrText>
      </w:r>
      <w:r w:rsidR="006856A6">
        <w:rPr>
          <w:lang w:eastAsia="zh-CN"/>
        </w:rPr>
        <w:fldChar w:fldCharType="end"/>
      </w:r>
      <w:r w:rsidR="006856A6">
        <w:rPr>
          <w:lang w:eastAsia="zh-CN"/>
        </w:rPr>
        <w:fldChar w:fldCharType="end"/>
      </w:r>
      <w:r w:rsidRPr="00957206">
        <w:rPr>
          <w:lang w:eastAsia="zh-CN"/>
        </w:rPr>
        <w:t xml:space="preserve">, the first term </w:t>
      </w:r>
      <w:r w:rsidRPr="00957206">
        <w:rPr>
          <w:lang w:eastAsia="zh-CN"/>
        </w:rPr>
        <w:lastRenderedPageBreak/>
        <w:t xml:space="preserve">indicates a linear relationship between </w:t>
      </w:r>
      <w:r w:rsidRPr="00957206">
        <w:rPr>
          <w:i/>
          <w:lang w:eastAsia="zh-CN"/>
        </w:rPr>
        <w:t>V</w:t>
      </w:r>
      <w:r w:rsidRPr="00957206">
        <w:rPr>
          <w:i/>
          <w:vertAlign w:val="subscript"/>
          <w:lang w:eastAsia="zh-CN"/>
        </w:rPr>
        <w:t>in1,2</w:t>
      </w:r>
      <w:r w:rsidRPr="00957206">
        <w:rPr>
          <w:vertAlign w:val="subscript"/>
          <w:lang w:eastAsia="zh-CN"/>
        </w:rPr>
        <w:t xml:space="preserve"> </w:t>
      </w:r>
      <w:r w:rsidRPr="00957206">
        <w:rPr>
          <w:lang w:eastAsia="zh-CN"/>
        </w:rPr>
        <w:t xml:space="preserve">and </w:t>
      </w:r>
      <w:r w:rsidRPr="00957206">
        <w:rPr>
          <w:i/>
          <w:lang w:eastAsia="zh-CN"/>
        </w:rPr>
        <w:t>V</w:t>
      </w:r>
      <w:r w:rsidRPr="00957206">
        <w:rPr>
          <w:i/>
          <w:vertAlign w:val="subscript"/>
          <w:lang w:eastAsia="zh-CN"/>
        </w:rPr>
        <w:t>s1,2</w:t>
      </w:r>
      <w:r w:rsidRPr="00957206">
        <w:rPr>
          <w:lang w:eastAsia="zh-CN"/>
        </w:rPr>
        <w:t xml:space="preserve">, while the second term causes non-linearity. This non-linearity is mild as it is in a logarithm term. M3 (M4) serves as the current source for </w:t>
      </w:r>
      <w:r w:rsidR="006F68CB">
        <w:rPr>
          <w:lang w:eastAsia="zh-CN"/>
        </w:rPr>
        <w:t xml:space="preserve">follower </w:t>
      </w:r>
      <w:r w:rsidRPr="00957206">
        <w:rPr>
          <w:lang w:eastAsia="zh-CN"/>
        </w:rPr>
        <w:t xml:space="preserve">M1 (M2), its gate length is intentionally made smaller to exploit its channel length modulation. With first order approximation, the drain current in M3 is </w:t>
      </w:r>
    </w:p>
    <w:p w:rsidR="000761D6" w:rsidRPr="003E18B9" w:rsidRDefault="000761D6" w:rsidP="000761D6">
      <w:pPr>
        <w:pStyle w:val="Caption2"/>
        <w:framePr w:vSpace="720" w:wrap="notBeside" w:vAnchor="page" w:hAnchor="page" w:x="1451" w:y="10826"/>
      </w:pPr>
      <w:r w:rsidRPr="003E18B9">
        <w:rPr>
          <w:lang w:eastAsia="zh-CN"/>
        </w:rPr>
        <w:drawing>
          <wp:inline distT="0" distB="0" distL="0" distR="0">
            <wp:extent cx="4936180" cy="1979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5" cstate="email">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35591" cy="1979639"/>
                    </a:xfrm>
                    <a:prstGeom prst="rect">
                      <a:avLst/>
                    </a:prstGeom>
                    <a:noFill/>
                    <a:ln>
                      <a:noFill/>
                    </a:ln>
                  </pic:spPr>
                </pic:pic>
              </a:graphicData>
            </a:graphic>
          </wp:inline>
        </w:drawing>
      </w:r>
    </w:p>
    <w:p w:rsidR="000761D6" w:rsidRPr="003E18B9" w:rsidRDefault="000761D6" w:rsidP="000761D6">
      <w:pPr>
        <w:pStyle w:val="Caption2"/>
        <w:framePr w:vSpace="720" w:wrap="notBeside" w:vAnchor="page" w:hAnchor="page" w:x="1451" w:y="10826"/>
      </w:pPr>
      <w:bookmarkStart w:id="281" w:name="_Ref379320344"/>
      <w:bookmarkStart w:id="282" w:name="_Toc382919514"/>
      <w:r w:rsidRPr="003E18B9">
        <w:t xml:space="preserve">Figure </w:t>
      </w:r>
      <w:r w:rsidR="006856A6">
        <w:fldChar w:fldCharType="begin"/>
      </w:r>
      <w:r>
        <w:instrText xml:space="preserve"> STYLEREF 1 \s </w:instrText>
      </w:r>
      <w:r w:rsidR="006856A6">
        <w:fldChar w:fldCharType="separate"/>
      </w:r>
      <w:r>
        <w:t>5</w:t>
      </w:r>
      <w:r w:rsidR="006856A6">
        <w:fldChar w:fldCharType="end"/>
      </w:r>
      <w:r>
        <w:noBreakHyphen/>
      </w:r>
      <w:r w:rsidR="006856A6">
        <w:fldChar w:fldCharType="begin"/>
      </w:r>
      <w:r>
        <w:instrText xml:space="preserve"> SEQ Figure \* ARABIC \s 1 </w:instrText>
      </w:r>
      <w:r w:rsidR="006856A6">
        <w:fldChar w:fldCharType="separate"/>
      </w:r>
      <w:r>
        <w:t>1</w:t>
      </w:r>
      <w:r w:rsidR="006856A6">
        <w:fldChar w:fldCharType="end"/>
      </w:r>
      <w:bookmarkEnd w:id="281"/>
      <w:r w:rsidRPr="003E18B9">
        <w:t>: Schematic of the proposed tunable bump circuit.</w:t>
      </w:r>
      <w:bookmarkEnd w:id="282"/>
      <w:r w:rsidRPr="003E18B9">
        <w:t xml:space="preserve"> </w:t>
      </w:r>
    </w:p>
    <w:p w:rsidR="00957206" w:rsidRPr="00957206" w:rsidRDefault="00957206" w:rsidP="00957206">
      <w:pPr>
        <w:tabs>
          <w:tab w:val="center" w:pos="4680"/>
          <w:tab w:val="right" w:pos="9360"/>
        </w:tabs>
        <w:rPr>
          <w:lang w:eastAsia="zh-CN"/>
        </w:rPr>
      </w:pPr>
      <w:r w:rsidRPr="00957206">
        <w:rPr>
          <w:lang w:eastAsia="zh-CN"/>
        </w:rPr>
        <w:tab/>
      </w:r>
      <w:r w:rsidRPr="00957206">
        <w:rPr>
          <w:position w:val="-12"/>
          <w:lang w:eastAsia="zh-CN"/>
        </w:rPr>
        <w:object w:dxaOrig="1840" w:dyaOrig="360">
          <v:shape id="_x0000_i1045" type="#_x0000_t75" style="width:91.8pt;height:17.4pt" o:ole="">
            <v:imagedata r:id="rId96" o:title=""/>
          </v:shape>
          <o:OLEObject Type="Embed" ProgID="Equation.DSMT4" ShapeID="_x0000_i1045" DrawAspect="Content" ObjectID="_1457186209" r:id="rId97"/>
        </w:object>
      </w:r>
      <w:r w:rsidRPr="00957206">
        <w:rPr>
          <w:lang w:eastAsia="zh-CN"/>
        </w:rPr>
        <w:t xml:space="preserve"> </w:t>
      </w:r>
      <w:r w:rsidRPr="00957206">
        <w:rPr>
          <w:lang w:eastAsia="zh-CN"/>
        </w:rPr>
        <w:tab/>
      </w:r>
      <w:r w:rsidR="006856A6">
        <w:rPr>
          <w:lang w:eastAsia="zh-CN"/>
        </w:rPr>
        <w:fldChar w:fldCharType="begin"/>
      </w:r>
      <w:r w:rsidR="003E18B9">
        <w:rPr>
          <w:lang w:eastAsia="zh-CN"/>
        </w:rPr>
        <w:instrText xml:space="preserve"> MACROBUTTON MTPlaceRef \* MERGEFORMAT </w:instrText>
      </w:r>
      <w:r w:rsidR="006856A6">
        <w:rPr>
          <w:lang w:eastAsia="zh-CN"/>
        </w:rPr>
        <w:fldChar w:fldCharType="begin"/>
      </w:r>
      <w:r w:rsidR="003E18B9">
        <w:rPr>
          <w:lang w:eastAsia="zh-CN"/>
        </w:rPr>
        <w:instrText xml:space="preserve"> SEQ MTEqn \h \* MERGEFORMAT </w:instrText>
      </w:r>
      <w:r w:rsidR="006856A6">
        <w:rPr>
          <w:lang w:eastAsia="zh-CN"/>
        </w:rPr>
        <w:fldChar w:fldCharType="end"/>
      </w:r>
      <w:bookmarkStart w:id="283" w:name="ZEqnNum997644"/>
      <w:r w:rsidR="003E18B9">
        <w:rPr>
          <w:lang w:eastAsia="zh-CN"/>
        </w:rPr>
        <w:instrText>(</w:instrText>
      </w:r>
      <w:fldSimple w:instr=" SEQ MTChap \c \* Arabic \* MERGEFORMAT ">
        <w:r w:rsidR="00AE0141">
          <w:rPr>
            <w:noProof/>
            <w:lang w:eastAsia="zh-CN"/>
          </w:rPr>
          <w:instrText>5</w:instrText>
        </w:r>
      </w:fldSimple>
      <w:r w:rsidR="003E18B9">
        <w:rPr>
          <w:lang w:eastAsia="zh-CN"/>
        </w:rPr>
        <w:instrText>.</w:instrText>
      </w:r>
      <w:fldSimple w:instr=" SEQ MTEqn \c \* Arabic \* MERGEFORMAT ">
        <w:r w:rsidR="00AE0141">
          <w:rPr>
            <w:noProof/>
            <w:lang w:eastAsia="zh-CN"/>
          </w:rPr>
          <w:instrText>3</w:instrText>
        </w:r>
      </w:fldSimple>
      <w:r w:rsidR="003E18B9">
        <w:rPr>
          <w:lang w:eastAsia="zh-CN"/>
        </w:rPr>
        <w:instrText>)</w:instrText>
      </w:r>
      <w:bookmarkEnd w:id="283"/>
      <w:r w:rsidR="006856A6">
        <w:rPr>
          <w:lang w:eastAsia="zh-CN"/>
        </w:rPr>
        <w:fldChar w:fldCharType="end"/>
      </w:r>
    </w:p>
    <w:p w:rsidR="00957206" w:rsidRPr="00957206" w:rsidRDefault="00957206" w:rsidP="006F68CB">
      <w:pPr>
        <w:ind w:firstLine="0"/>
        <w:rPr>
          <w:lang w:eastAsia="zh-CN"/>
        </w:rPr>
      </w:pPr>
      <w:r w:rsidRPr="00957206">
        <w:rPr>
          <w:lang w:eastAsia="zh-CN"/>
        </w:rPr>
        <w:t xml:space="preserve">where </w:t>
      </w:r>
      <w:r w:rsidRPr="00957206">
        <w:rPr>
          <w:i/>
          <w:lang w:eastAsia="zh-CN"/>
        </w:rPr>
        <w:t>I</w:t>
      </w:r>
      <w:r w:rsidRPr="00957206">
        <w:rPr>
          <w:i/>
          <w:vertAlign w:val="subscript"/>
          <w:lang w:eastAsia="zh-CN"/>
        </w:rPr>
        <w:t xml:space="preserve">D </w:t>
      </w:r>
      <w:r w:rsidRPr="00957206">
        <w:rPr>
          <w:lang w:eastAsia="zh-CN"/>
        </w:rPr>
        <w:t xml:space="preserve">= </w:t>
      </w:r>
      <w:r w:rsidRPr="00957206">
        <w:rPr>
          <w:i/>
          <w:lang w:eastAsia="zh-CN"/>
        </w:rPr>
        <w:t>I</w:t>
      </w:r>
      <w:r w:rsidRPr="00957206">
        <w:rPr>
          <w:i/>
          <w:vertAlign w:val="subscript"/>
          <w:lang w:eastAsia="zh-CN"/>
        </w:rPr>
        <w:t xml:space="preserve">W </w:t>
      </w:r>
      <w:r w:rsidRPr="00957206">
        <w:rPr>
          <w:lang w:eastAsia="zh-CN"/>
        </w:rPr>
        <w:t>+</w:t>
      </w:r>
      <w:r w:rsidRPr="00957206">
        <w:rPr>
          <w:i/>
          <w:vertAlign w:val="subscript"/>
          <w:lang w:eastAsia="zh-CN"/>
        </w:rPr>
        <w:t xml:space="preserve"> </w:t>
      </w:r>
      <w:r w:rsidRPr="00957206">
        <w:rPr>
          <w:i/>
          <w:lang w:eastAsia="zh-CN"/>
        </w:rPr>
        <w:t>I</w:t>
      </w:r>
      <w:r w:rsidRPr="00957206">
        <w:rPr>
          <w:i/>
          <w:vertAlign w:val="subscript"/>
          <w:lang w:eastAsia="zh-CN"/>
        </w:rPr>
        <w:t>1</w:t>
      </w:r>
      <w:r w:rsidRPr="00957206">
        <w:rPr>
          <w:lang w:eastAsia="zh-CN"/>
        </w:rPr>
        <w:t xml:space="preserve">, </w:t>
      </w:r>
      <w:r w:rsidRPr="00957206">
        <w:rPr>
          <w:i/>
          <w:lang w:eastAsia="zh-CN"/>
        </w:rPr>
        <w:t>λ</w:t>
      </w:r>
      <w:r w:rsidRPr="00957206">
        <w:rPr>
          <w:lang w:eastAsia="zh-CN"/>
        </w:rPr>
        <w:t xml:space="preserve"> is its channel length modulation coefficient, and </w:t>
      </w:r>
      <w:r w:rsidRPr="00957206">
        <w:rPr>
          <w:i/>
          <w:lang w:eastAsia="zh-CN"/>
        </w:rPr>
        <w:t>I</w:t>
      </w:r>
      <w:r w:rsidRPr="00957206">
        <w:rPr>
          <w:i/>
          <w:vertAlign w:val="subscript"/>
          <w:lang w:eastAsia="zh-CN"/>
        </w:rPr>
        <w:t>D0</w:t>
      </w:r>
      <w:r w:rsidRPr="00957206">
        <w:rPr>
          <w:lang w:eastAsia="zh-CN"/>
        </w:rPr>
        <w:t xml:space="preserve"> is the drain current without channel length modulation, same for both M3 and M4. We utilize this dependence of </w:t>
      </w:r>
      <w:r w:rsidRPr="00957206">
        <w:rPr>
          <w:i/>
          <w:lang w:eastAsia="zh-CN"/>
        </w:rPr>
        <w:t>I</w:t>
      </w:r>
      <w:r w:rsidRPr="00957206">
        <w:rPr>
          <w:i/>
          <w:vertAlign w:val="subscript"/>
          <w:lang w:eastAsia="zh-CN"/>
        </w:rPr>
        <w:t>D</w:t>
      </w:r>
      <w:r w:rsidRPr="00957206">
        <w:rPr>
          <w:lang w:eastAsia="zh-CN"/>
        </w:rPr>
        <w:t xml:space="preserve"> to </w:t>
      </w:r>
      <w:r w:rsidRPr="00957206">
        <w:rPr>
          <w:i/>
          <w:lang w:eastAsia="zh-CN"/>
        </w:rPr>
        <w:t>V</w:t>
      </w:r>
      <w:r w:rsidRPr="00957206">
        <w:rPr>
          <w:i/>
          <w:vertAlign w:val="subscript"/>
          <w:lang w:eastAsia="zh-CN"/>
        </w:rPr>
        <w:t>s1</w:t>
      </w:r>
      <w:r w:rsidRPr="00957206">
        <w:rPr>
          <w:lang w:eastAsia="zh-CN"/>
        </w:rPr>
        <w:t xml:space="preserve"> to implement a large-value resistor tunable by current </w:t>
      </w:r>
      <w:r w:rsidRPr="00957206">
        <w:rPr>
          <w:i/>
          <w:lang w:eastAsia="zh-CN"/>
        </w:rPr>
        <w:t>I</w:t>
      </w:r>
      <w:r w:rsidRPr="00957206">
        <w:rPr>
          <w:i/>
          <w:vertAlign w:val="subscript"/>
          <w:lang w:eastAsia="zh-CN"/>
        </w:rPr>
        <w:t>W</w:t>
      </w:r>
      <w:r w:rsidRPr="00957206">
        <w:rPr>
          <w:lang w:eastAsia="zh-CN"/>
        </w:rPr>
        <w:t xml:space="preserve">. A common mode feedback (CMFB) circuit M11-M14 controls the gates of M3 and M4 to provide common mode rejection for the pseudo-differential structure and ensures that </w:t>
      </w:r>
      <w:r w:rsidRPr="00957206">
        <w:rPr>
          <w:i/>
          <w:lang w:eastAsia="zh-CN"/>
        </w:rPr>
        <w:t>I</w:t>
      </w:r>
      <w:r w:rsidRPr="00957206">
        <w:rPr>
          <w:i/>
          <w:vertAlign w:val="subscript"/>
          <w:lang w:eastAsia="zh-CN"/>
        </w:rPr>
        <w:t>1</w:t>
      </w:r>
      <w:r w:rsidRPr="00957206">
        <w:rPr>
          <w:vertAlign w:val="subscript"/>
          <w:lang w:eastAsia="zh-CN"/>
        </w:rPr>
        <w:t xml:space="preserve"> </w:t>
      </w:r>
      <w:r w:rsidRPr="00957206">
        <w:rPr>
          <w:lang w:eastAsia="zh-CN"/>
        </w:rPr>
        <w:t>+</w:t>
      </w:r>
      <w:r w:rsidRPr="00957206">
        <w:rPr>
          <w:vertAlign w:val="subscript"/>
          <w:lang w:eastAsia="zh-CN"/>
        </w:rPr>
        <w:t xml:space="preserve"> </w:t>
      </w:r>
      <w:r w:rsidRPr="00957206">
        <w:rPr>
          <w:i/>
          <w:lang w:eastAsia="zh-CN"/>
        </w:rPr>
        <w:t>I</w:t>
      </w:r>
      <w:r w:rsidRPr="00957206">
        <w:rPr>
          <w:i/>
          <w:vertAlign w:val="subscript"/>
          <w:lang w:eastAsia="zh-CN"/>
        </w:rPr>
        <w:t xml:space="preserve">2 </w:t>
      </w:r>
      <w:r w:rsidRPr="00957206">
        <w:rPr>
          <w:lang w:eastAsia="zh-CN"/>
        </w:rPr>
        <w:t>=</w:t>
      </w:r>
      <w:r w:rsidRPr="00957206">
        <w:rPr>
          <w:vertAlign w:val="subscript"/>
          <w:lang w:eastAsia="zh-CN"/>
        </w:rPr>
        <w:t xml:space="preserve"> </w:t>
      </w:r>
      <w:r w:rsidRPr="00957206">
        <w:rPr>
          <w:i/>
          <w:lang w:eastAsia="zh-CN"/>
        </w:rPr>
        <w:t>I</w:t>
      </w:r>
      <w:r w:rsidRPr="00957206">
        <w:rPr>
          <w:i/>
          <w:vertAlign w:val="subscript"/>
          <w:lang w:eastAsia="zh-CN"/>
        </w:rPr>
        <w:t>H</w:t>
      </w:r>
      <w:r w:rsidRPr="00957206">
        <w:rPr>
          <w:lang w:eastAsia="zh-CN"/>
        </w:rPr>
        <w:t>. Combining this with</w:t>
      </w:r>
      <w:r w:rsidR="003E18B9">
        <w:rPr>
          <w:lang w:eastAsia="zh-CN"/>
        </w:rPr>
        <w:t xml:space="preserve"> </w:t>
      </w:r>
      <w:r w:rsidR="006856A6">
        <w:rPr>
          <w:lang w:eastAsia="zh-CN"/>
        </w:rPr>
        <w:fldChar w:fldCharType="begin"/>
      </w:r>
      <w:r w:rsidR="003E18B9">
        <w:rPr>
          <w:lang w:eastAsia="zh-CN"/>
        </w:rPr>
        <w:instrText xml:space="preserve"> GOTOBUTTON ZEqnNum997644  \* MERGEFORMAT </w:instrText>
      </w:r>
      <w:r w:rsidR="006856A6">
        <w:rPr>
          <w:lang w:eastAsia="zh-CN"/>
        </w:rPr>
        <w:fldChar w:fldCharType="begin"/>
      </w:r>
      <w:r w:rsidR="003E18B9">
        <w:rPr>
          <w:lang w:eastAsia="zh-CN"/>
        </w:rPr>
        <w:instrText xml:space="preserve"> REF ZEqnNum997644 \* Charformat \! \* MERGEFORMAT </w:instrText>
      </w:r>
      <w:r w:rsidR="006856A6">
        <w:rPr>
          <w:lang w:eastAsia="zh-CN"/>
        </w:rPr>
        <w:fldChar w:fldCharType="separate"/>
      </w:r>
      <w:r w:rsidR="00AE0141">
        <w:rPr>
          <w:lang w:eastAsia="zh-CN"/>
        </w:rPr>
        <w:instrText>(5.3)</w:instrText>
      </w:r>
      <w:r w:rsidR="006856A6">
        <w:rPr>
          <w:lang w:eastAsia="zh-CN"/>
        </w:rPr>
        <w:fldChar w:fldCharType="end"/>
      </w:r>
      <w:r w:rsidR="006856A6">
        <w:rPr>
          <w:lang w:eastAsia="zh-CN"/>
        </w:rPr>
        <w:fldChar w:fldCharType="end"/>
      </w:r>
      <w:r w:rsidRPr="00957206">
        <w:rPr>
          <w:lang w:eastAsia="zh-CN"/>
        </w:rPr>
        <w:t>, the output currents are:</w:t>
      </w:r>
    </w:p>
    <w:p w:rsidR="00957206" w:rsidRPr="00957206" w:rsidRDefault="00957206" w:rsidP="00957206">
      <w:pPr>
        <w:tabs>
          <w:tab w:val="center" w:pos="4680"/>
          <w:tab w:val="right" w:pos="9360"/>
        </w:tabs>
        <w:rPr>
          <w:lang w:eastAsia="zh-CN"/>
        </w:rPr>
      </w:pPr>
      <w:r w:rsidRPr="00957206">
        <w:rPr>
          <w:lang w:eastAsia="zh-CN"/>
        </w:rPr>
        <w:tab/>
      </w:r>
      <w:r w:rsidRPr="00957206">
        <w:rPr>
          <w:position w:val="-64"/>
          <w:lang w:eastAsia="zh-CN"/>
        </w:rPr>
        <w:object w:dxaOrig="3540" w:dyaOrig="1400">
          <v:shape id="_x0000_i1046" type="#_x0000_t75" style="width:176.45pt;height:69.65pt" o:ole="">
            <v:imagedata r:id="rId98" o:title=""/>
          </v:shape>
          <o:OLEObject Type="Embed" ProgID="Equation.DSMT4" ShapeID="_x0000_i1046" DrawAspect="Content" ObjectID="_1457186210" r:id="rId99"/>
        </w:object>
      </w:r>
      <w:r w:rsidRPr="00957206">
        <w:rPr>
          <w:lang w:eastAsia="zh-CN"/>
        </w:rPr>
        <w:t xml:space="preserve"> </w:t>
      </w:r>
      <w:r w:rsidRPr="00957206">
        <w:rPr>
          <w:lang w:eastAsia="zh-CN"/>
        </w:rPr>
        <w:tab/>
      </w:r>
      <w:r w:rsidR="006856A6">
        <w:rPr>
          <w:lang w:eastAsia="zh-CN"/>
        </w:rPr>
        <w:fldChar w:fldCharType="begin"/>
      </w:r>
      <w:r w:rsidR="003E18B9">
        <w:rPr>
          <w:lang w:eastAsia="zh-CN"/>
        </w:rPr>
        <w:instrText xml:space="preserve"> MACROBUTTON MTPlaceRef \* MERGEFORMAT </w:instrText>
      </w:r>
      <w:r w:rsidR="006856A6">
        <w:rPr>
          <w:lang w:eastAsia="zh-CN"/>
        </w:rPr>
        <w:fldChar w:fldCharType="begin"/>
      </w:r>
      <w:r w:rsidR="003E18B9">
        <w:rPr>
          <w:lang w:eastAsia="zh-CN"/>
        </w:rPr>
        <w:instrText xml:space="preserve"> SEQ MTEqn \h \* MERGEFORMAT </w:instrText>
      </w:r>
      <w:r w:rsidR="006856A6">
        <w:rPr>
          <w:lang w:eastAsia="zh-CN"/>
        </w:rPr>
        <w:fldChar w:fldCharType="end"/>
      </w:r>
      <w:r w:rsidR="003E18B9">
        <w:rPr>
          <w:lang w:eastAsia="zh-CN"/>
        </w:rPr>
        <w:instrText>(</w:instrText>
      </w:r>
      <w:fldSimple w:instr=" SEQ MTChap \c \* Arabic \* MERGEFORMAT ">
        <w:r w:rsidR="00AE0141">
          <w:rPr>
            <w:noProof/>
            <w:lang w:eastAsia="zh-CN"/>
          </w:rPr>
          <w:instrText>5</w:instrText>
        </w:r>
      </w:fldSimple>
      <w:r w:rsidR="003E18B9">
        <w:rPr>
          <w:lang w:eastAsia="zh-CN"/>
        </w:rPr>
        <w:instrText>.</w:instrText>
      </w:r>
      <w:fldSimple w:instr=" SEQ MTEqn \c \* Arabic \* MERGEFORMAT ">
        <w:r w:rsidR="00AE0141">
          <w:rPr>
            <w:noProof/>
            <w:lang w:eastAsia="zh-CN"/>
          </w:rPr>
          <w:instrText>4</w:instrText>
        </w:r>
      </w:fldSimple>
      <w:r w:rsidR="003E18B9">
        <w:rPr>
          <w:lang w:eastAsia="zh-CN"/>
        </w:rPr>
        <w:instrText>)</w:instrText>
      </w:r>
      <w:r w:rsidR="006856A6">
        <w:rPr>
          <w:lang w:eastAsia="zh-CN"/>
        </w:rPr>
        <w:fldChar w:fldCharType="end"/>
      </w:r>
    </w:p>
    <w:p w:rsidR="00957206" w:rsidRPr="00957206" w:rsidRDefault="00957206" w:rsidP="00957206">
      <w:pPr>
        <w:rPr>
          <w:lang w:eastAsia="zh-CN"/>
        </w:rPr>
      </w:pPr>
      <w:r w:rsidRPr="00957206">
        <w:rPr>
          <w:lang w:eastAsia="zh-CN"/>
        </w:rPr>
        <w:t xml:space="preserve">Assuming a balanced input of </w:t>
      </w:r>
      <w:r w:rsidRPr="00957206">
        <w:rPr>
          <w:i/>
          <w:lang w:eastAsia="zh-CN"/>
        </w:rPr>
        <w:t>V</w:t>
      </w:r>
      <w:r w:rsidRPr="00957206">
        <w:rPr>
          <w:i/>
          <w:vertAlign w:val="subscript"/>
          <w:lang w:eastAsia="zh-CN"/>
        </w:rPr>
        <w:t xml:space="preserve">in1 </w:t>
      </w:r>
      <w:r w:rsidRPr="00957206">
        <w:rPr>
          <w:lang w:eastAsia="zh-CN"/>
        </w:rPr>
        <w:t>+</w:t>
      </w:r>
      <w:r w:rsidRPr="00957206">
        <w:rPr>
          <w:i/>
          <w:vertAlign w:val="subscript"/>
          <w:lang w:eastAsia="zh-CN"/>
        </w:rPr>
        <w:t xml:space="preserve"> </w:t>
      </w:r>
      <w:r w:rsidRPr="00957206">
        <w:rPr>
          <w:i/>
          <w:lang w:eastAsia="zh-CN"/>
        </w:rPr>
        <w:t>V</w:t>
      </w:r>
      <w:r w:rsidRPr="00957206">
        <w:rPr>
          <w:i/>
          <w:vertAlign w:val="subscript"/>
          <w:lang w:eastAsia="zh-CN"/>
        </w:rPr>
        <w:t xml:space="preserve">in2 </w:t>
      </w:r>
      <w:r w:rsidRPr="00957206">
        <w:rPr>
          <w:lang w:eastAsia="zh-CN"/>
        </w:rPr>
        <w:t>=</w:t>
      </w:r>
      <w:r w:rsidRPr="00957206">
        <w:rPr>
          <w:i/>
          <w:vertAlign w:val="subscript"/>
          <w:lang w:eastAsia="zh-CN"/>
        </w:rPr>
        <w:t xml:space="preserve"> </w:t>
      </w:r>
      <w:r w:rsidRPr="00957206">
        <w:rPr>
          <w:lang w:eastAsia="zh-CN"/>
        </w:rPr>
        <w:t>2</w:t>
      </w:r>
      <w:r w:rsidRPr="00957206">
        <w:rPr>
          <w:i/>
          <w:lang w:eastAsia="zh-CN"/>
        </w:rPr>
        <w:t>V</w:t>
      </w:r>
      <w:r w:rsidRPr="00957206">
        <w:rPr>
          <w:i/>
          <w:vertAlign w:val="subscript"/>
          <w:lang w:eastAsia="zh-CN"/>
        </w:rPr>
        <w:t>cm</w:t>
      </w:r>
      <w:r w:rsidRPr="00957206">
        <w:rPr>
          <w:lang w:eastAsia="zh-CN"/>
        </w:rPr>
        <w:t xml:space="preserve">, and that the second term in </w:t>
      </w:r>
      <w:r w:rsidR="006856A6">
        <w:rPr>
          <w:lang w:eastAsia="zh-CN"/>
        </w:rPr>
        <w:fldChar w:fldCharType="begin"/>
      </w:r>
      <w:r w:rsidR="003E18B9">
        <w:rPr>
          <w:lang w:eastAsia="zh-CN"/>
        </w:rPr>
        <w:instrText xml:space="preserve"> GOTOBUTTON ZEqnNum311140  \* MERGEFORMAT </w:instrText>
      </w:r>
      <w:r w:rsidR="006856A6">
        <w:rPr>
          <w:lang w:eastAsia="zh-CN"/>
        </w:rPr>
        <w:fldChar w:fldCharType="begin"/>
      </w:r>
      <w:r w:rsidR="003E18B9">
        <w:rPr>
          <w:lang w:eastAsia="zh-CN"/>
        </w:rPr>
        <w:instrText xml:space="preserve"> REF ZEqnNum311140 \* Charformat \! \* MERGEFORMAT </w:instrText>
      </w:r>
      <w:r w:rsidR="006856A6">
        <w:rPr>
          <w:lang w:eastAsia="zh-CN"/>
        </w:rPr>
        <w:fldChar w:fldCharType="separate"/>
      </w:r>
      <w:r w:rsidR="00AE0141">
        <w:rPr>
          <w:lang w:eastAsia="zh-CN"/>
        </w:rPr>
        <w:instrText>(5.2)</w:instrText>
      </w:r>
      <w:r w:rsidR="006856A6">
        <w:rPr>
          <w:lang w:eastAsia="zh-CN"/>
        </w:rPr>
        <w:fldChar w:fldCharType="end"/>
      </w:r>
      <w:r w:rsidR="006856A6">
        <w:rPr>
          <w:lang w:eastAsia="zh-CN"/>
        </w:rPr>
        <w:fldChar w:fldCharType="end"/>
      </w:r>
      <w:r w:rsidRPr="00957206">
        <w:rPr>
          <w:lang w:eastAsia="zh-CN"/>
        </w:rPr>
        <w:t xml:space="preserve"> can be </w:t>
      </w:r>
      <w:r w:rsidRPr="00957206">
        <w:rPr>
          <w:lang w:eastAsia="zh-CN"/>
        </w:rPr>
        <w:lastRenderedPageBreak/>
        <w:t>neglected, the transconductance is given by:</w:t>
      </w:r>
    </w:p>
    <w:p w:rsidR="00957206" w:rsidRPr="00957206" w:rsidRDefault="00957206" w:rsidP="00957206">
      <w:pPr>
        <w:tabs>
          <w:tab w:val="center" w:pos="4680"/>
          <w:tab w:val="right" w:pos="9360"/>
        </w:tabs>
        <w:rPr>
          <w:lang w:eastAsia="zh-CN"/>
        </w:rPr>
      </w:pPr>
      <w:r w:rsidRPr="00957206">
        <w:rPr>
          <w:lang w:eastAsia="zh-CN"/>
        </w:rPr>
        <w:tab/>
      </w:r>
      <w:r w:rsidR="00093DBA" w:rsidRPr="00957206">
        <w:rPr>
          <w:position w:val="-30"/>
          <w:lang w:eastAsia="zh-CN"/>
        </w:rPr>
        <w:object w:dxaOrig="5679" w:dyaOrig="680">
          <v:shape id="_x0000_i1047" type="#_x0000_t75" style="width:284.05pt;height:34pt" o:ole="">
            <v:imagedata r:id="rId100" o:title=""/>
          </v:shape>
          <o:OLEObject Type="Embed" ProgID="Equation.DSMT4" ShapeID="_x0000_i1047" DrawAspect="Content" ObjectID="_1457186211" r:id="rId101"/>
        </w:object>
      </w:r>
      <w:r w:rsidRPr="00957206">
        <w:rPr>
          <w:lang w:eastAsia="zh-CN"/>
        </w:rPr>
        <w:t xml:space="preserve"> </w:t>
      </w:r>
      <w:r w:rsidRPr="00957206">
        <w:rPr>
          <w:lang w:eastAsia="zh-CN"/>
        </w:rPr>
        <w:tab/>
      </w:r>
      <w:r w:rsidR="006856A6">
        <w:rPr>
          <w:lang w:eastAsia="zh-CN"/>
        </w:rPr>
        <w:fldChar w:fldCharType="begin"/>
      </w:r>
      <w:r w:rsidR="003E18B9">
        <w:rPr>
          <w:lang w:eastAsia="zh-CN"/>
        </w:rPr>
        <w:instrText xml:space="preserve"> MACROBUTTON MTPlaceRef \* MERGEFORMAT </w:instrText>
      </w:r>
      <w:r w:rsidR="006856A6">
        <w:rPr>
          <w:lang w:eastAsia="zh-CN"/>
        </w:rPr>
        <w:fldChar w:fldCharType="begin"/>
      </w:r>
      <w:r w:rsidR="003E18B9">
        <w:rPr>
          <w:lang w:eastAsia="zh-CN"/>
        </w:rPr>
        <w:instrText xml:space="preserve"> SEQ MTEqn \h \* MERGEFORMAT </w:instrText>
      </w:r>
      <w:r w:rsidR="006856A6">
        <w:rPr>
          <w:lang w:eastAsia="zh-CN"/>
        </w:rPr>
        <w:fldChar w:fldCharType="end"/>
      </w:r>
      <w:r w:rsidR="003E18B9">
        <w:rPr>
          <w:lang w:eastAsia="zh-CN"/>
        </w:rPr>
        <w:instrText>(</w:instrText>
      </w:r>
      <w:fldSimple w:instr=" SEQ MTChap \c \* Arabic \* MERGEFORMAT ">
        <w:r w:rsidR="00AE0141">
          <w:rPr>
            <w:noProof/>
            <w:lang w:eastAsia="zh-CN"/>
          </w:rPr>
          <w:instrText>5</w:instrText>
        </w:r>
      </w:fldSimple>
      <w:r w:rsidR="003E18B9">
        <w:rPr>
          <w:lang w:eastAsia="zh-CN"/>
        </w:rPr>
        <w:instrText>.</w:instrText>
      </w:r>
      <w:fldSimple w:instr=" SEQ MTEqn \c \* Arabic \* MERGEFORMAT ">
        <w:r w:rsidR="00AE0141">
          <w:rPr>
            <w:noProof/>
            <w:lang w:eastAsia="zh-CN"/>
          </w:rPr>
          <w:instrText>5</w:instrText>
        </w:r>
      </w:fldSimple>
      <w:r w:rsidR="003E18B9">
        <w:rPr>
          <w:lang w:eastAsia="zh-CN"/>
        </w:rPr>
        <w:instrText>)</w:instrText>
      </w:r>
      <w:r w:rsidR="006856A6">
        <w:rPr>
          <w:lang w:eastAsia="zh-CN"/>
        </w:rPr>
        <w:fldChar w:fldCharType="end"/>
      </w:r>
    </w:p>
    <w:p w:rsidR="00957206" w:rsidRPr="00957206" w:rsidRDefault="00957206" w:rsidP="00957206">
      <w:pPr>
        <w:rPr>
          <w:lang w:eastAsia="zh-CN"/>
        </w:rPr>
      </w:pPr>
      <w:r w:rsidRPr="00957206">
        <w:rPr>
          <w:lang w:eastAsia="zh-CN"/>
        </w:rPr>
        <w:t xml:space="preserve">It can be seen that the transconductor is controlled by both </w:t>
      </w:r>
      <w:r w:rsidRPr="00957206">
        <w:rPr>
          <w:i/>
          <w:lang w:eastAsia="zh-CN"/>
        </w:rPr>
        <w:t>I</w:t>
      </w:r>
      <w:r w:rsidRPr="00957206">
        <w:rPr>
          <w:i/>
          <w:vertAlign w:val="subscript"/>
          <w:lang w:eastAsia="zh-CN"/>
        </w:rPr>
        <w:t>W</w:t>
      </w:r>
      <w:r w:rsidRPr="00957206">
        <w:rPr>
          <w:lang w:eastAsia="zh-CN"/>
        </w:rPr>
        <w:t xml:space="preserve"> and </w:t>
      </w:r>
      <w:r w:rsidRPr="00957206">
        <w:rPr>
          <w:i/>
          <w:lang w:eastAsia="zh-CN"/>
        </w:rPr>
        <w:t>I</w:t>
      </w:r>
      <w:r w:rsidRPr="00957206">
        <w:rPr>
          <w:i/>
          <w:vertAlign w:val="subscript"/>
          <w:lang w:eastAsia="zh-CN"/>
        </w:rPr>
        <w:t>H</w:t>
      </w:r>
      <w:r w:rsidRPr="00957206">
        <w:rPr>
          <w:lang w:eastAsia="zh-CN"/>
        </w:rPr>
        <w:t xml:space="preserve">. The </w:t>
      </w:r>
      <w:r w:rsidRPr="00957206">
        <w:rPr>
          <w:i/>
          <w:lang w:eastAsia="zh-CN"/>
        </w:rPr>
        <w:t>V</w:t>
      </w:r>
      <w:r w:rsidRPr="00957206">
        <w:rPr>
          <w:i/>
          <w:vertAlign w:val="subscript"/>
          <w:lang w:eastAsia="zh-CN"/>
        </w:rPr>
        <w:t>cm</w:t>
      </w:r>
      <w:r w:rsidRPr="00957206">
        <w:rPr>
          <w:lang w:eastAsia="zh-CN"/>
        </w:rPr>
        <w:t xml:space="preserve"> term in </w:t>
      </w:r>
      <w:r w:rsidR="00E11F7B" w:rsidRPr="00E11F7B">
        <w:rPr>
          <w:i/>
          <w:lang w:eastAsia="zh-CN"/>
        </w:rPr>
        <w:t>δ</w:t>
      </w:r>
      <w:r w:rsidRPr="00957206">
        <w:rPr>
          <w:lang w:eastAsia="zh-CN"/>
        </w:rPr>
        <w:t xml:space="preserve"> causes slight asymmetry in the bump transfer function, which is tolerable in the application. The pseudo-differential structure allows a wide differential input range, and the circuit can operate at very low supply voltage of about </w:t>
      </w:r>
      <w:r w:rsidRPr="00957206">
        <w:rPr>
          <w:i/>
          <w:lang w:eastAsia="zh-CN"/>
        </w:rPr>
        <w:t>V</w:t>
      </w:r>
      <w:r w:rsidRPr="00957206">
        <w:rPr>
          <w:i/>
          <w:vertAlign w:val="subscript"/>
          <w:lang w:eastAsia="zh-CN"/>
        </w:rPr>
        <w:t xml:space="preserve">GS5 </w:t>
      </w:r>
      <w:r w:rsidRPr="00957206">
        <w:rPr>
          <w:lang w:eastAsia="zh-CN"/>
        </w:rPr>
        <w:t>+</w:t>
      </w:r>
      <w:r w:rsidRPr="00957206">
        <w:rPr>
          <w:i/>
          <w:vertAlign w:val="subscript"/>
          <w:lang w:eastAsia="zh-CN"/>
        </w:rPr>
        <w:t xml:space="preserve"> </w:t>
      </w:r>
      <w:r w:rsidRPr="00957206">
        <w:rPr>
          <w:lang w:eastAsia="zh-CN"/>
        </w:rPr>
        <w:t>6</w:t>
      </w:r>
      <w:r w:rsidRPr="00957206">
        <w:rPr>
          <w:i/>
          <w:lang w:eastAsia="zh-CN"/>
        </w:rPr>
        <w:t>U</w:t>
      </w:r>
      <w:r w:rsidRPr="00957206">
        <w:rPr>
          <w:i/>
          <w:vertAlign w:val="subscript"/>
          <w:lang w:eastAsia="zh-CN"/>
        </w:rPr>
        <w:t>T</w:t>
      </w:r>
      <w:r w:rsidRPr="00957206">
        <w:rPr>
          <w:lang w:eastAsia="zh-CN"/>
        </w:rPr>
        <w:t xml:space="preserve">. </w:t>
      </w:r>
    </w:p>
    <w:p w:rsidR="00957206" w:rsidRPr="00957206" w:rsidRDefault="00957206" w:rsidP="00957206">
      <w:pPr>
        <w:rPr>
          <w:lang w:eastAsia="zh-CN"/>
        </w:rPr>
      </w:pPr>
      <w:r w:rsidRPr="00957206">
        <w:rPr>
          <w:lang w:eastAsia="zh-CN"/>
        </w:rPr>
        <w:t xml:space="preserve">When </w:t>
      </w:r>
      <w:r w:rsidRPr="00957206">
        <w:rPr>
          <w:i/>
          <w:lang w:eastAsia="zh-CN"/>
        </w:rPr>
        <w:t>V</w:t>
      </w:r>
      <w:r w:rsidRPr="00957206">
        <w:rPr>
          <w:i/>
          <w:vertAlign w:val="subscript"/>
          <w:lang w:eastAsia="zh-CN"/>
        </w:rPr>
        <w:t xml:space="preserve">in1 </w:t>
      </w:r>
      <w:r w:rsidRPr="00957206">
        <w:rPr>
          <w:lang w:eastAsia="zh-CN"/>
        </w:rPr>
        <w:t>=</w:t>
      </w:r>
      <w:r w:rsidRPr="00957206">
        <w:rPr>
          <w:i/>
          <w:vertAlign w:val="subscript"/>
          <w:lang w:eastAsia="zh-CN"/>
        </w:rPr>
        <w:t xml:space="preserve"> </w:t>
      </w:r>
      <w:r w:rsidRPr="00957206">
        <w:rPr>
          <w:i/>
          <w:lang w:eastAsia="zh-CN"/>
        </w:rPr>
        <w:t>V</w:t>
      </w:r>
      <w:r w:rsidRPr="00957206">
        <w:rPr>
          <w:i/>
          <w:vertAlign w:val="subscript"/>
          <w:lang w:eastAsia="zh-CN"/>
        </w:rPr>
        <w:t>in2</w:t>
      </w:r>
      <w:r w:rsidRPr="00957206">
        <w:rPr>
          <w:lang w:eastAsia="zh-CN"/>
        </w:rPr>
        <w:t xml:space="preserve">, </w:t>
      </w:r>
      <w:r w:rsidRPr="00957206">
        <w:rPr>
          <w:i/>
          <w:lang w:eastAsia="zh-CN"/>
        </w:rPr>
        <w:t>I</w:t>
      </w:r>
      <w:r w:rsidRPr="00957206">
        <w:rPr>
          <w:i/>
          <w:vertAlign w:val="subscript"/>
          <w:lang w:eastAsia="zh-CN"/>
        </w:rPr>
        <w:t>1</w:t>
      </w:r>
      <w:r w:rsidRPr="00957206">
        <w:rPr>
          <w:lang w:eastAsia="zh-CN"/>
        </w:rPr>
        <w:t xml:space="preserve"> =</w:t>
      </w:r>
      <w:r w:rsidRPr="00957206">
        <w:rPr>
          <w:i/>
          <w:vertAlign w:val="subscript"/>
          <w:lang w:eastAsia="zh-CN"/>
        </w:rPr>
        <w:t xml:space="preserve"> </w:t>
      </w:r>
      <w:r w:rsidRPr="00957206">
        <w:rPr>
          <w:i/>
          <w:lang w:eastAsia="zh-CN"/>
        </w:rPr>
        <w:t>I</w:t>
      </w:r>
      <w:r w:rsidRPr="00957206">
        <w:rPr>
          <w:i/>
          <w:vertAlign w:val="subscript"/>
          <w:lang w:eastAsia="zh-CN"/>
        </w:rPr>
        <w:t xml:space="preserve">2 </w:t>
      </w:r>
      <w:r w:rsidRPr="00957206">
        <w:rPr>
          <w:lang w:eastAsia="zh-CN"/>
        </w:rPr>
        <w:t>=</w:t>
      </w:r>
      <w:r w:rsidRPr="00957206">
        <w:rPr>
          <w:i/>
          <w:vertAlign w:val="subscript"/>
          <w:lang w:eastAsia="zh-CN"/>
        </w:rPr>
        <w:t xml:space="preserve"> </w:t>
      </w:r>
      <w:r w:rsidRPr="00957206">
        <w:rPr>
          <w:lang w:eastAsia="zh-CN"/>
        </w:rPr>
        <w:t>0.5</w:t>
      </w:r>
      <w:r w:rsidRPr="00957206">
        <w:rPr>
          <w:i/>
          <w:lang w:eastAsia="zh-CN"/>
        </w:rPr>
        <w:t>I</w:t>
      </w:r>
      <w:r w:rsidRPr="00957206">
        <w:rPr>
          <w:i/>
          <w:vertAlign w:val="subscript"/>
          <w:lang w:eastAsia="zh-CN"/>
        </w:rPr>
        <w:t>H</w:t>
      </w:r>
      <w:r w:rsidRPr="00957206">
        <w:rPr>
          <w:lang w:eastAsia="zh-CN"/>
        </w:rPr>
        <w:t xml:space="preserve">, and the maximum bump current output (bump height) is given by </w:t>
      </w:r>
      <w:r w:rsidRPr="00957206">
        <w:rPr>
          <w:i/>
          <w:lang w:eastAsia="zh-CN"/>
        </w:rPr>
        <w:t>I</w:t>
      </w:r>
      <w:r w:rsidRPr="00957206">
        <w:rPr>
          <w:i/>
          <w:vertAlign w:val="subscript"/>
          <w:lang w:eastAsia="zh-CN"/>
        </w:rPr>
        <w:t>out,max</w:t>
      </w:r>
      <w:r w:rsidRPr="00957206">
        <w:rPr>
          <w:lang w:eastAsia="zh-CN"/>
        </w:rPr>
        <w:t xml:space="preserve"> =</w:t>
      </w:r>
      <w:r w:rsidRPr="00957206">
        <w:rPr>
          <w:i/>
          <w:vertAlign w:val="subscript"/>
          <w:lang w:eastAsia="zh-CN"/>
        </w:rPr>
        <w:t xml:space="preserve"> </w:t>
      </w:r>
      <w:r w:rsidRPr="00957206">
        <w:rPr>
          <w:i/>
          <w:lang w:eastAsia="zh-CN"/>
        </w:rPr>
        <w:t>I</w:t>
      </w:r>
      <w:r w:rsidRPr="00957206">
        <w:rPr>
          <w:i/>
          <w:vertAlign w:val="subscript"/>
          <w:lang w:eastAsia="zh-CN"/>
        </w:rPr>
        <w:t>H</w:t>
      </w:r>
      <w:r w:rsidRPr="00957206">
        <w:rPr>
          <w:lang w:eastAsia="zh-CN"/>
        </w:rPr>
        <w:t xml:space="preserve">. With </w:t>
      </w:r>
      <w:r w:rsidRPr="00957206">
        <w:rPr>
          <w:i/>
          <w:lang w:eastAsia="zh-CN"/>
        </w:rPr>
        <w:t>I</w:t>
      </w:r>
      <w:r w:rsidRPr="00957206">
        <w:rPr>
          <w:i/>
          <w:vertAlign w:val="subscript"/>
          <w:lang w:eastAsia="zh-CN"/>
        </w:rPr>
        <w:t>H</w:t>
      </w:r>
      <w:r w:rsidRPr="00957206">
        <w:rPr>
          <w:lang w:eastAsia="zh-CN"/>
        </w:rPr>
        <w:t xml:space="preserve"> fixed, changing </w:t>
      </w:r>
      <w:r w:rsidRPr="00957206">
        <w:rPr>
          <w:i/>
          <w:lang w:eastAsia="zh-CN"/>
        </w:rPr>
        <w:t>I</w:t>
      </w:r>
      <w:r w:rsidRPr="00957206">
        <w:rPr>
          <w:i/>
          <w:vertAlign w:val="subscript"/>
          <w:lang w:eastAsia="zh-CN"/>
        </w:rPr>
        <w:t>W</w:t>
      </w:r>
      <w:r w:rsidRPr="00957206">
        <w:rPr>
          <w:lang w:eastAsia="zh-CN"/>
        </w:rPr>
        <w:t xml:space="preserve"> varies the transconductance of the transconductor, therefore changes the width of the bump. As </w:t>
      </w:r>
      <w:r w:rsidRPr="00957206">
        <w:rPr>
          <w:i/>
          <w:lang w:eastAsia="zh-CN"/>
        </w:rPr>
        <w:t>I</w:t>
      </w:r>
      <w:r w:rsidRPr="00957206">
        <w:rPr>
          <w:i/>
          <w:vertAlign w:val="subscript"/>
          <w:lang w:eastAsia="zh-CN"/>
        </w:rPr>
        <w:t>1</w:t>
      </w:r>
      <w:r w:rsidRPr="00957206">
        <w:rPr>
          <w:lang w:eastAsia="zh-CN"/>
        </w:rPr>
        <w:t xml:space="preserve"> and </w:t>
      </w:r>
      <w:r w:rsidRPr="00957206">
        <w:rPr>
          <w:i/>
          <w:lang w:eastAsia="zh-CN"/>
        </w:rPr>
        <w:t>I</w:t>
      </w:r>
      <w:r w:rsidRPr="00957206">
        <w:rPr>
          <w:i/>
          <w:vertAlign w:val="subscript"/>
          <w:lang w:eastAsia="zh-CN"/>
        </w:rPr>
        <w:t>2</w:t>
      </w:r>
      <w:r w:rsidRPr="00957206">
        <w:rPr>
          <w:lang w:eastAsia="zh-CN"/>
        </w:rPr>
        <w:t xml:space="preserve"> are linear related to the input voltages, the shape of the bump output is quadratic:</w:t>
      </w:r>
    </w:p>
    <w:p w:rsidR="00957206" w:rsidRDefault="00957206" w:rsidP="00957206">
      <w:pPr>
        <w:tabs>
          <w:tab w:val="center" w:pos="4680"/>
          <w:tab w:val="right" w:pos="9360"/>
        </w:tabs>
        <w:rPr>
          <w:lang w:eastAsia="zh-CN"/>
        </w:rPr>
      </w:pPr>
      <w:r w:rsidRPr="00957206">
        <w:rPr>
          <w:lang w:eastAsia="zh-CN"/>
        </w:rPr>
        <w:tab/>
      </w:r>
      <w:r w:rsidRPr="00957206">
        <w:rPr>
          <w:position w:val="-30"/>
          <w:lang w:eastAsia="zh-CN"/>
        </w:rPr>
        <w:object w:dxaOrig="6280" w:dyaOrig="680">
          <v:shape id="_x0000_i1048" type="#_x0000_t75" style="width:314.9pt;height:34pt" o:ole="">
            <v:imagedata r:id="rId102" o:title=""/>
          </v:shape>
          <o:OLEObject Type="Embed" ProgID="Equation.DSMT4" ShapeID="_x0000_i1048" DrawAspect="Content" ObjectID="_1457186212" r:id="rId103"/>
        </w:object>
      </w:r>
      <w:r w:rsidRPr="00957206">
        <w:rPr>
          <w:lang w:eastAsia="zh-CN"/>
        </w:rPr>
        <w:t xml:space="preserve"> </w:t>
      </w:r>
      <w:r w:rsidRPr="00957206">
        <w:rPr>
          <w:lang w:eastAsia="zh-CN"/>
        </w:rPr>
        <w:tab/>
      </w:r>
      <w:r w:rsidR="006856A6">
        <w:rPr>
          <w:lang w:eastAsia="zh-CN"/>
        </w:rPr>
        <w:fldChar w:fldCharType="begin"/>
      </w:r>
      <w:r w:rsidR="003E18B9">
        <w:rPr>
          <w:lang w:eastAsia="zh-CN"/>
        </w:rPr>
        <w:instrText xml:space="preserve"> MACROBUTTON MTPlaceRef \* MERGEFORMAT </w:instrText>
      </w:r>
      <w:r w:rsidR="006856A6">
        <w:rPr>
          <w:lang w:eastAsia="zh-CN"/>
        </w:rPr>
        <w:fldChar w:fldCharType="begin"/>
      </w:r>
      <w:r w:rsidR="003E18B9">
        <w:rPr>
          <w:lang w:eastAsia="zh-CN"/>
        </w:rPr>
        <w:instrText xml:space="preserve"> SEQ MTEqn \h \* MERGEFORMAT </w:instrText>
      </w:r>
      <w:r w:rsidR="006856A6">
        <w:rPr>
          <w:lang w:eastAsia="zh-CN"/>
        </w:rPr>
        <w:fldChar w:fldCharType="end"/>
      </w:r>
      <w:r w:rsidR="003E18B9">
        <w:rPr>
          <w:lang w:eastAsia="zh-CN"/>
        </w:rPr>
        <w:instrText>(</w:instrText>
      </w:r>
      <w:fldSimple w:instr=" SEQ MTChap \c \* Arabic \* MERGEFORMAT ">
        <w:r w:rsidR="00AE0141">
          <w:rPr>
            <w:noProof/>
            <w:lang w:eastAsia="zh-CN"/>
          </w:rPr>
          <w:instrText>5</w:instrText>
        </w:r>
      </w:fldSimple>
      <w:r w:rsidR="003E18B9">
        <w:rPr>
          <w:lang w:eastAsia="zh-CN"/>
        </w:rPr>
        <w:instrText>.</w:instrText>
      </w:r>
      <w:fldSimple w:instr=" SEQ MTEqn \c \* Arabic \* MERGEFORMAT ">
        <w:r w:rsidR="00AE0141">
          <w:rPr>
            <w:noProof/>
            <w:lang w:eastAsia="zh-CN"/>
          </w:rPr>
          <w:instrText>6</w:instrText>
        </w:r>
      </w:fldSimple>
      <w:r w:rsidR="003E18B9">
        <w:rPr>
          <w:lang w:eastAsia="zh-CN"/>
        </w:rPr>
        <w:instrText>)</w:instrText>
      </w:r>
      <w:r w:rsidR="006856A6">
        <w:rPr>
          <w:lang w:eastAsia="zh-CN"/>
        </w:rPr>
        <w:fldChar w:fldCharType="end"/>
      </w:r>
    </w:p>
    <w:p w:rsidR="003E18B9" w:rsidRDefault="003E18B9" w:rsidP="00E95CA1">
      <w:pPr>
        <w:pStyle w:val="Heading2"/>
        <w:rPr>
          <w:lang w:eastAsia="zh-CN"/>
        </w:rPr>
      </w:pPr>
      <w:bookmarkStart w:id="284" w:name="_Toc381125079"/>
      <w:bookmarkStart w:id="285" w:name="_Toc381648470"/>
      <w:r>
        <w:t>Measurement Result</w:t>
      </w:r>
      <w:bookmarkEnd w:id="284"/>
      <w:bookmarkEnd w:id="285"/>
    </w:p>
    <w:p w:rsidR="009511DB" w:rsidRDefault="009511DB" w:rsidP="009511DB">
      <w:pPr>
        <w:pStyle w:val="Caption2"/>
        <w:framePr w:vSpace="720" w:wrap="notBeside" w:hAnchor="page" w:x="1455"/>
        <w:rPr>
          <w:lang w:eastAsia="zh-CN"/>
        </w:rPr>
      </w:pPr>
      <w:r w:rsidRPr="00676E2F">
        <w:rPr>
          <w:lang w:eastAsia="zh-CN"/>
        </w:rPr>
        <w:drawing>
          <wp:inline distT="0" distB="0" distL="0" distR="0">
            <wp:extent cx="3007571" cy="1309023"/>
            <wp:effectExtent l="0" t="0" r="2540" b="5715"/>
            <wp:docPr id="14369" name="Picture 1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4" cstate="email">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2256" cy="1311062"/>
                    </a:xfrm>
                    <a:prstGeom prst="rect">
                      <a:avLst/>
                    </a:prstGeom>
                    <a:noFill/>
                    <a:ln>
                      <a:noFill/>
                    </a:ln>
                  </pic:spPr>
                </pic:pic>
              </a:graphicData>
            </a:graphic>
          </wp:inline>
        </w:drawing>
      </w:r>
      <w:r>
        <w:rPr>
          <w:lang w:eastAsia="zh-CN"/>
        </w:rPr>
        <w:t xml:space="preserve">       </w:t>
      </w:r>
      <w:r>
        <w:rPr>
          <w:lang w:eastAsia="zh-CN"/>
        </w:rPr>
        <w:drawing>
          <wp:inline distT="0" distB="0" distL="0" distR="0">
            <wp:extent cx="2345285" cy="1309354"/>
            <wp:effectExtent l="0" t="0" r="0" b="5715"/>
            <wp:docPr id="14371" name="Picture 14371" descr="E:\Work_UTK\Doctoral\Dissertation\bump_set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E:\Work_UTK\Doctoral\Dissertation\bump_setup.jpg"/>
                    <pic:cNvPicPr>
                      <a:picLocks noChangeAspect="1" noChangeArrowheads="1"/>
                    </pic:cNvPicPr>
                  </pic:nvPicPr>
                  <pic:blipFill rotWithShape="1">
                    <a:blip r:embed="rId10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5509"/>
                    <a:stretch/>
                  </pic:blipFill>
                  <pic:spPr bwMode="auto">
                    <a:xfrm>
                      <a:off x="0" y="0"/>
                      <a:ext cx="2347985" cy="1310861"/>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511DB" w:rsidRPr="003E18B9" w:rsidRDefault="009511DB" w:rsidP="009511DB">
      <w:pPr>
        <w:pStyle w:val="Caption2"/>
        <w:framePr w:vSpace="720" w:wrap="notBeside" w:hAnchor="page" w:x="1455"/>
        <w:rPr>
          <w:lang w:eastAsia="zh-CN"/>
        </w:rPr>
      </w:pPr>
      <w:bookmarkStart w:id="286" w:name="_Ref379321402"/>
      <w:bookmarkStart w:id="287" w:name="_Toc382919515"/>
      <w:r>
        <w:t xml:space="preserve">Figure </w:t>
      </w:r>
      <w:r w:rsidR="006856A6">
        <w:fldChar w:fldCharType="begin"/>
      </w:r>
      <w:r w:rsidR="00081056">
        <w:instrText xml:space="preserve"> STYLEREF 1 \s </w:instrText>
      </w:r>
      <w:r w:rsidR="006856A6">
        <w:fldChar w:fldCharType="separate"/>
      </w:r>
      <w:r w:rsidR="00081056">
        <w:t>5</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2</w:t>
      </w:r>
      <w:r w:rsidR="006856A6">
        <w:fldChar w:fldCharType="end"/>
      </w:r>
      <w:bookmarkEnd w:id="286"/>
      <w:r>
        <w:t xml:space="preserve">: </w:t>
      </w:r>
      <w:r>
        <w:rPr>
          <w:lang w:eastAsia="zh-CN"/>
        </w:rPr>
        <w:t>Bump circuit micrograph, layout, and the test setup.</w:t>
      </w:r>
      <w:bookmarkEnd w:id="287"/>
    </w:p>
    <w:p w:rsidR="003E18B9" w:rsidRDefault="003E18B9" w:rsidP="003E18B9">
      <w:pPr>
        <w:rPr>
          <w:lang w:eastAsia="zh-CN"/>
        </w:rPr>
      </w:pPr>
      <w:r w:rsidRPr="003E18B9">
        <w:rPr>
          <w:lang w:eastAsia="zh-CN"/>
        </w:rPr>
        <w:t xml:space="preserve">The proposed bump circuit is fabricated in a 0.13 μm CMOS process, thick oxide IO FETs are used to extend the </w:t>
      </w:r>
      <w:r w:rsidRPr="003E18B9">
        <w:rPr>
          <w:i/>
          <w:lang w:eastAsia="zh-CN"/>
        </w:rPr>
        <w:t>V</w:t>
      </w:r>
      <w:r w:rsidRPr="003E18B9">
        <w:rPr>
          <w:i/>
          <w:vertAlign w:val="subscript"/>
          <w:lang w:eastAsia="zh-CN"/>
        </w:rPr>
        <w:t>DD</w:t>
      </w:r>
      <w:r w:rsidRPr="003E18B9">
        <w:rPr>
          <w:lang w:eastAsia="zh-CN"/>
        </w:rPr>
        <w:t>, therefore the input dynamic range. The active area is 26×38 μm</w:t>
      </w:r>
      <w:r w:rsidRPr="003E18B9">
        <w:rPr>
          <w:vertAlign w:val="superscript"/>
          <w:lang w:eastAsia="zh-CN"/>
        </w:rPr>
        <w:t>2</w:t>
      </w:r>
      <w:r w:rsidRPr="003E18B9">
        <w:rPr>
          <w:lang w:eastAsia="zh-CN"/>
        </w:rPr>
        <w:t xml:space="preserve">, shown in </w:t>
      </w:r>
      <w:r w:rsidR="006856A6">
        <w:rPr>
          <w:lang w:eastAsia="zh-CN"/>
        </w:rPr>
        <w:fldChar w:fldCharType="begin"/>
      </w:r>
      <w:r w:rsidR="007E1B07">
        <w:rPr>
          <w:lang w:eastAsia="zh-CN"/>
        </w:rPr>
        <w:instrText xml:space="preserve"> REF _Ref379321402 \h </w:instrText>
      </w:r>
      <w:r w:rsidR="006856A6">
        <w:rPr>
          <w:lang w:eastAsia="zh-CN"/>
        </w:rPr>
      </w:r>
      <w:r w:rsidR="006856A6">
        <w:rPr>
          <w:lang w:eastAsia="zh-CN"/>
        </w:rPr>
        <w:fldChar w:fldCharType="separate"/>
      </w:r>
      <w:r w:rsidR="00AE0141">
        <w:t xml:space="preserve">Figure </w:t>
      </w:r>
      <w:r w:rsidR="00AE0141">
        <w:rPr>
          <w:noProof/>
        </w:rPr>
        <w:t>5</w:t>
      </w:r>
      <w:r w:rsidR="00AE0141">
        <w:noBreakHyphen/>
      </w:r>
      <w:r w:rsidR="00AE0141">
        <w:rPr>
          <w:noProof/>
        </w:rPr>
        <w:t>2</w:t>
      </w:r>
      <w:r w:rsidR="006856A6">
        <w:rPr>
          <w:lang w:eastAsia="zh-CN"/>
        </w:rPr>
        <w:fldChar w:fldCharType="end"/>
      </w:r>
      <w:r w:rsidR="009573B6">
        <w:rPr>
          <w:lang w:eastAsia="zh-CN"/>
        </w:rPr>
        <w:t xml:space="preserve">, shown together is the test setup with data acquisition hardware and the </w:t>
      </w:r>
      <w:r w:rsidR="009573B6">
        <w:rPr>
          <w:lang w:eastAsia="zh-CN"/>
        </w:rPr>
        <w:lastRenderedPageBreak/>
        <w:t>custom-designed test board</w:t>
      </w:r>
      <w:r w:rsidRPr="003E18B9">
        <w:rPr>
          <w:lang w:eastAsia="zh-CN"/>
        </w:rPr>
        <w:t xml:space="preserve">. Biased at </w:t>
      </w:r>
      <w:r w:rsidRPr="003E18B9">
        <w:rPr>
          <w:i/>
          <w:lang w:eastAsia="zh-CN"/>
        </w:rPr>
        <w:t>I</w:t>
      </w:r>
      <w:r w:rsidRPr="003E18B9">
        <w:rPr>
          <w:i/>
          <w:vertAlign w:val="subscript"/>
          <w:lang w:eastAsia="zh-CN"/>
        </w:rPr>
        <w:t>W</w:t>
      </w:r>
      <w:r w:rsidRPr="003E18B9">
        <w:rPr>
          <w:vertAlign w:val="subscript"/>
          <w:lang w:eastAsia="zh-CN"/>
        </w:rPr>
        <w:t xml:space="preserve"> </w:t>
      </w:r>
      <w:r w:rsidRPr="003E18B9">
        <w:rPr>
          <w:lang w:eastAsia="zh-CN"/>
        </w:rPr>
        <w:t>=</w:t>
      </w:r>
      <w:r w:rsidRPr="003E18B9">
        <w:rPr>
          <w:vertAlign w:val="subscript"/>
          <w:lang w:eastAsia="zh-CN"/>
        </w:rPr>
        <w:t xml:space="preserve"> </w:t>
      </w:r>
      <w:r w:rsidRPr="003E18B9">
        <w:rPr>
          <w:i/>
          <w:lang w:eastAsia="zh-CN"/>
        </w:rPr>
        <w:t>I</w:t>
      </w:r>
      <w:r w:rsidRPr="003E18B9">
        <w:rPr>
          <w:i/>
          <w:vertAlign w:val="subscript"/>
          <w:lang w:eastAsia="zh-CN"/>
        </w:rPr>
        <w:t>H</w:t>
      </w:r>
      <w:r w:rsidRPr="003E18B9">
        <w:rPr>
          <w:vertAlign w:val="subscript"/>
          <w:lang w:eastAsia="zh-CN"/>
        </w:rPr>
        <w:t xml:space="preserve"> </w:t>
      </w:r>
      <w:r w:rsidRPr="003E18B9">
        <w:rPr>
          <w:lang w:eastAsia="zh-CN"/>
        </w:rPr>
        <w:t>=</w:t>
      </w:r>
      <w:r w:rsidRPr="003E18B9">
        <w:rPr>
          <w:vertAlign w:val="subscript"/>
          <w:lang w:eastAsia="zh-CN"/>
        </w:rPr>
        <w:t xml:space="preserve"> </w:t>
      </w:r>
      <w:r w:rsidRPr="003E18B9">
        <w:rPr>
          <w:lang w:eastAsia="zh-CN"/>
        </w:rPr>
        <w:t xml:space="preserve">1 nA and </w:t>
      </w:r>
      <w:r w:rsidRPr="003E18B9">
        <w:rPr>
          <w:i/>
          <w:lang w:eastAsia="zh-CN"/>
        </w:rPr>
        <w:t>V</w:t>
      </w:r>
      <w:r w:rsidRPr="003E18B9">
        <w:rPr>
          <w:i/>
          <w:vertAlign w:val="subscript"/>
          <w:lang w:eastAsia="zh-CN"/>
        </w:rPr>
        <w:t xml:space="preserve">in1 </w:t>
      </w:r>
      <w:r w:rsidRPr="003E18B9">
        <w:rPr>
          <w:lang w:eastAsia="zh-CN"/>
        </w:rPr>
        <w:t>=</w:t>
      </w:r>
      <w:r w:rsidRPr="003E18B9">
        <w:rPr>
          <w:i/>
          <w:vertAlign w:val="subscript"/>
          <w:lang w:eastAsia="zh-CN"/>
        </w:rPr>
        <w:t xml:space="preserve"> </w:t>
      </w:r>
      <w:r w:rsidRPr="003E18B9">
        <w:rPr>
          <w:i/>
          <w:lang w:eastAsia="zh-CN"/>
        </w:rPr>
        <w:t>V</w:t>
      </w:r>
      <w:r w:rsidRPr="003E18B9">
        <w:rPr>
          <w:i/>
          <w:vertAlign w:val="subscript"/>
          <w:lang w:eastAsia="zh-CN"/>
        </w:rPr>
        <w:t>in2</w:t>
      </w:r>
      <w:r w:rsidRPr="003E18B9">
        <w:rPr>
          <w:lang w:eastAsia="zh-CN"/>
        </w:rPr>
        <w:t xml:space="preserve">, it consumes 6.3 nA current from the 3 V supply. The circuit is functional with </w:t>
      </w:r>
      <w:r w:rsidRPr="003E18B9">
        <w:rPr>
          <w:i/>
          <w:lang w:eastAsia="zh-CN"/>
        </w:rPr>
        <w:t>V</w:t>
      </w:r>
      <w:r w:rsidRPr="003E18B9">
        <w:rPr>
          <w:i/>
          <w:vertAlign w:val="subscript"/>
          <w:lang w:eastAsia="zh-CN"/>
        </w:rPr>
        <w:t>DD</w:t>
      </w:r>
      <w:r w:rsidRPr="003E18B9">
        <w:rPr>
          <w:lang w:eastAsia="zh-CN"/>
        </w:rPr>
        <w:t xml:space="preserve"> down to 0.5 V, however the input range is limited at such low supply.   </w:t>
      </w:r>
    </w:p>
    <w:p w:rsidR="000761D6" w:rsidRDefault="000761D6" w:rsidP="000761D6">
      <w:pPr>
        <w:pStyle w:val="Caption1"/>
        <w:framePr w:vSpace="720" w:wrap="notBeside" w:x="1406"/>
      </w:pPr>
      <w:r w:rsidRPr="00A64113">
        <w:drawing>
          <wp:inline distT="0" distB="0" distL="0" distR="0">
            <wp:extent cx="2226997" cy="1631290"/>
            <wp:effectExtent l="0" t="0" r="1905" b="7620"/>
            <wp:docPr id="14372" name="Picture 14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10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60" t="4547" r="9016"/>
                    <a:stretch/>
                  </pic:blipFill>
                  <pic:spPr bwMode="auto">
                    <a:xfrm>
                      <a:off x="0" y="0"/>
                      <a:ext cx="2262493" cy="1657291"/>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t xml:space="preserve"> </w:t>
      </w:r>
      <w:r>
        <w:tab/>
      </w:r>
      <w:r>
        <w:tab/>
      </w:r>
      <w:r w:rsidRPr="00A64113">
        <w:drawing>
          <wp:inline distT="0" distB="0" distL="0" distR="0">
            <wp:extent cx="2275028" cy="1592832"/>
            <wp:effectExtent l="0" t="0" r="0" b="7620"/>
            <wp:docPr id="14375" name="Picture 14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0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6064" r="7929"/>
                    <a:stretch/>
                  </pic:blipFill>
                  <pic:spPr bwMode="auto">
                    <a:xfrm>
                      <a:off x="0" y="0"/>
                      <a:ext cx="2328115" cy="163000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761D6" w:rsidRPr="003D3B3D" w:rsidRDefault="000761D6" w:rsidP="000761D6">
      <w:pPr>
        <w:pStyle w:val="Caption1"/>
        <w:framePr w:vSpace="720" w:wrap="notBeside" w:x="1406"/>
        <w:rPr>
          <w:b w:val="0"/>
        </w:rPr>
      </w:pPr>
      <w:r>
        <w:rPr>
          <w:b w:val="0"/>
        </w:rPr>
        <w:t>(a</w:t>
      </w:r>
      <w:r w:rsidRPr="003D3B3D">
        <w:rPr>
          <w:b w:val="0"/>
        </w:rPr>
        <w:t>)</w:t>
      </w:r>
      <w:r w:rsidRPr="003D3B3D">
        <w:rPr>
          <w:b w:val="0"/>
        </w:rPr>
        <w:tab/>
      </w:r>
      <w:r w:rsidRPr="003D3B3D">
        <w:rPr>
          <w:b w:val="0"/>
        </w:rPr>
        <w:tab/>
      </w:r>
      <w:r w:rsidRPr="003D3B3D">
        <w:rPr>
          <w:b w:val="0"/>
        </w:rPr>
        <w:tab/>
      </w:r>
      <w:r w:rsidRPr="003D3B3D">
        <w:rPr>
          <w:b w:val="0"/>
        </w:rPr>
        <w:tab/>
      </w:r>
      <w:r w:rsidRPr="003D3B3D">
        <w:rPr>
          <w:b w:val="0"/>
        </w:rPr>
        <w:tab/>
      </w:r>
      <w:r w:rsidRPr="003D3B3D">
        <w:rPr>
          <w:b w:val="0"/>
        </w:rPr>
        <w:tab/>
        <w:t>(b)</w:t>
      </w:r>
    </w:p>
    <w:p w:rsidR="000761D6" w:rsidRPr="003D3B3D" w:rsidRDefault="000761D6" w:rsidP="000761D6">
      <w:pPr>
        <w:pStyle w:val="Caption1"/>
        <w:framePr w:vSpace="720" w:wrap="notBeside" w:x="1406"/>
      </w:pPr>
      <w:bookmarkStart w:id="288" w:name="_Ref379322552"/>
      <w:bookmarkStart w:id="289" w:name="_Toc382919516"/>
      <w:r w:rsidRPr="003D3B3D">
        <w:t xml:space="preserve">Figure </w:t>
      </w:r>
      <w:r w:rsidR="006856A6">
        <w:fldChar w:fldCharType="begin"/>
      </w:r>
      <w:r>
        <w:instrText xml:space="preserve"> STYLEREF 1 \s </w:instrText>
      </w:r>
      <w:r w:rsidR="006856A6">
        <w:fldChar w:fldCharType="separate"/>
      </w:r>
      <w:r>
        <w:t>5</w:t>
      </w:r>
      <w:r w:rsidR="006856A6">
        <w:fldChar w:fldCharType="end"/>
      </w:r>
      <w:r>
        <w:noBreakHyphen/>
      </w:r>
      <w:r w:rsidR="006856A6">
        <w:fldChar w:fldCharType="begin"/>
      </w:r>
      <w:r>
        <w:instrText xml:space="preserve"> SEQ Figure \* ARABIC \s 1 </w:instrText>
      </w:r>
      <w:r w:rsidR="006856A6">
        <w:fldChar w:fldCharType="separate"/>
      </w:r>
      <w:r>
        <w:t>3</w:t>
      </w:r>
      <w:r w:rsidR="006856A6">
        <w:fldChar w:fldCharType="end"/>
      </w:r>
      <w:bookmarkEnd w:id="288"/>
      <w:r w:rsidRPr="003D3B3D">
        <w:t>: (a) Transconductor output, (b) normalized gm (I</w:t>
      </w:r>
      <w:r w:rsidRPr="006F68CB">
        <w:rPr>
          <w:vertAlign w:val="subscript"/>
        </w:rPr>
        <w:t>W</w:t>
      </w:r>
      <w:r w:rsidRPr="003D3B3D">
        <w:t>=0).</w:t>
      </w:r>
      <w:bookmarkEnd w:id="289"/>
    </w:p>
    <w:p w:rsidR="003E18B9" w:rsidRPr="003E18B9" w:rsidRDefault="003E18B9" w:rsidP="003E18B9">
      <w:pPr>
        <w:rPr>
          <w:lang w:eastAsia="zh-CN"/>
        </w:rPr>
      </w:pPr>
      <w:r w:rsidRPr="003E18B9">
        <w:rPr>
          <w:lang w:eastAsia="zh-CN"/>
        </w:rPr>
        <w:t xml:space="preserve">The transconductor outputs </w:t>
      </w:r>
      <w:r w:rsidRPr="003E18B9">
        <w:rPr>
          <w:i/>
          <w:lang w:eastAsia="zh-CN"/>
        </w:rPr>
        <w:t>I</w:t>
      </w:r>
      <w:r w:rsidRPr="003E18B9">
        <w:rPr>
          <w:i/>
          <w:vertAlign w:val="subscript"/>
          <w:lang w:eastAsia="zh-CN"/>
        </w:rPr>
        <w:t>1</w:t>
      </w:r>
      <w:r w:rsidRPr="003E18B9">
        <w:rPr>
          <w:lang w:eastAsia="zh-CN"/>
        </w:rPr>
        <w:t xml:space="preserve"> and </w:t>
      </w:r>
      <w:r w:rsidRPr="003E18B9">
        <w:rPr>
          <w:i/>
          <w:lang w:eastAsia="zh-CN"/>
        </w:rPr>
        <w:t>I</w:t>
      </w:r>
      <w:r w:rsidRPr="003E18B9">
        <w:rPr>
          <w:i/>
          <w:vertAlign w:val="subscript"/>
          <w:lang w:eastAsia="zh-CN"/>
        </w:rPr>
        <w:t>2</w:t>
      </w:r>
      <w:r w:rsidRPr="003E18B9">
        <w:rPr>
          <w:lang w:eastAsia="zh-CN"/>
        </w:rPr>
        <w:t xml:space="preserve"> are </w:t>
      </w:r>
      <w:r w:rsidR="006F68CB">
        <w:rPr>
          <w:lang w:eastAsia="zh-CN"/>
        </w:rPr>
        <w:t>copied</w:t>
      </w:r>
      <w:r w:rsidRPr="003E18B9">
        <w:rPr>
          <w:lang w:eastAsia="zh-CN"/>
        </w:rPr>
        <w:t xml:space="preserve"> offchip by two additional PMOSs at node a and b, omitted in</w:t>
      </w:r>
      <w:r w:rsidR="000761D6">
        <w:rPr>
          <w:lang w:eastAsia="zh-CN"/>
        </w:rPr>
        <w:t xml:space="preserve"> </w:t>
      </w:r>
      <w:r w:rsidR="006856A6">
        <w:rPr>
          <w:lang w:eastAsia="zh-CN"/>
        </w:rPr>
        <w:fldChar w:fldCharType="begin"/>
      </w:r>
      <w:r w:rsidR="000761D6">
        <w:rPr>
          <w:lang w:eastAsia="zh-CN"/>
        </w:rPr>
        <w:instrText xml:space="preserve"> REF _Ref379320344 \h </w:instrText>
      </w:r>
      <w:r w:rsidR="006856A6">
        <w:rPr>
          <w:lang w:eastAsia="zh-CN"/>
        </w:rPr>
      </w:r>
      <w:r w:rsidR="006856A6">
        <w:rPr>
          <w:lang w:eastAsia="zh-CN"/>
        </w:rPr>
        <w:fldChar w:fldCharType="separate"/>
      </w:r>
      <w:r w:rsidR="000761D6" w:rsidRPr="003E18B9">
        <w:t xml:space="preserve">Figure </w:t>
      </w:r>
      <w:r w:rsidR="000761D6">
        <w:t>5</w:t>
      </w:r>
      <w:r w:rsidR="000761D6">
        <w:noBreakHyphen/>
        <w:t>1</w:t>
      </w:r>
      <w:r w:rsidR="006856A6">
        <w:rPr>
          <w:lang w:eastAsia="zh-CN"/>
        </w:rPr>
        <w:fldChar w:fldCharType="end"/>
      </w:r>
      <w:r w:rsidRPr="003E18B9">
        <w:rPr>
          <w:lang w:eastAsia="zh-CN"/>
        </w:rPr>
        <w:t xml:space="preserve">. The differential output current with different </w:t>
      </w:r>
      <w:r w:rsidRPr="003E18B9">
        <w:rPr>
          <w:i/>
          <w:lang w:eastAsia="zh-CN"/>
        </w:rPr>
        <w:t>I</w:t>
      </w:r>
      <w:r w:rsidRPr="003E18B9">
        <w:rPr>
          <w:i/>
          <w:vertAlign w:val="subscript"/>
          <w:lang w:eastAsia="zh-CN"/>
        </w:rPr>
        <w:t>W</w:t>
      </w:r>
      <w:r w:rsidRPr="003E18B9">
        <w:rPr>
          <w:lang w:eastAsia="zh-CN"/>
        </w:rPr>
        <w:t xml:space="preserve"> is plotted in </w:t>
      </w:r>
      <w:r w:rsidR="006856A6">
        <w:rPr>
          <w:lang w:eastAsia="zh-CN"/>
        </w:rPr>
        <w:fldChar w:fldCharType="begin"/>
      </w:r>
      <w:r w:rsidR="003D3B3D">
        <w:rPr>
          <w:lang w:eastAsia="zh-CN"/>
        </w:rPr>
        <w:instrText xml:space="preserve"> REF _Ref379322552 \h </w:instrText>
      </w:r>
      <w:r w:rsidR="006856A6">
        <w:rPr>
          <w:lang w:eastAsia="zh-CN"/>
        </w:rPr>
      </w:r>
      <w:r w:rsidR="006856A6">
        <w:rPr>
          <w:lang w:eastAsia="zh-CN"/>
        </w:rPr>
        <w:fldChar w:fldCharType="separate"/>
      </w:r>
      <w:r w:rsidR="00AE0141" w:rsidRPr="003D3B3D">
        <w:t>Figure</w:t>
      </w:r>
      <w:r w:rsidR="006F68CB">
        <w:t> </w:t>
      </w:r>
      <w:r w:rsidR="00AE0141">
        <w:rPr>
          <w:noProof/>
        </w:rPr>
        <w:t>5</w:t>
      </w:r>
      <w:r w:rsidR="00AE0141">
        <w:noBreakHyphen/>
      </w:r>
      <w:r w:rsidR="00AE0141">
        <w:rPr>
          <w:noProof/>
        </w:rPr>
        <w:t>3</w:t>
      </w:r>
      <w:r w:rsidR="006856A6">
        <w:rPr>
          <w:lang w:eastAsia="zh-CN"/>
        </w:rPr>
        <w:fldChar w:fldCharType="end"/>
      </w:r>
      <w:r w:rsidRPr="003E18B9">
        <w:rPr>
          <w:lang w:eastAsia="zh-CN"/>
        </w:rPr>
        <w:t xml:space="preserve">(a) with </w:t>
      </w:r>
      <w:r w:rsidRPr="003E18B9">
        <w:rPr>
          <w:i/>
          <w:lang w:eastAsia="zh-CN"/>
        </w:rPr>
        <w:t>I</w:t>
      </w:r>
      <w:r w:rsidRPr="003E18B9">
        <w:rPr>
          <w:i/>
          <w:vertAlign w:val="subscript"/>
          <w:lang w:eastAsia="zh-CN"/>
        </w:rPr>
        <w:t>H</w:t>
      </w:r>
      <w:r w:rsidRPr="003E18B9">
        <w:rPr>
          <w:vertAlign w:val="subscript"/>
          <w:lang w:eastAsia="zh-CN"/>
        </w:rPr>
        <w:t xml:space="preserve"> </w:t>
      </w:r>
      <w:r w:rsidRPr="003E18B9">
        <w:rPr>
          <w:lang w:eastAsia="zh-CN"/>
        </w:rPr>
        <w:t>=</w:t>
      </w:r>
      <w:r w:rsidRPr="003E18B9">
        <w:rPr>
          <w:vertAlign w:val="subscript"/>
          <w:lang w:eastAsia="zh-CN"/>
        </w:rPr>
        <w:t xml:space="preserve"> </w:t>
      </w:r>
      <w:r w:rsidRPr="003E18B9">
        <w:rPr>
          <w:lang w:eastAsia="zh-CN"/>
        </w:rPr>
        <w:t xml:space="preserve">2 nA, and balanced input voltage with </w:t>
      </w:r>
      <w:r w:rsidRPr="003E18B9">
        <w:rPr>
          <w:i/>
          <w:lang w:eastAsia="zh-CN"/>
        </w:rPr>
        <w:t>V</w:t>
      </w:r>
      <w:r w:rsidRPr="003E18B9">
        <w:rPr>
          <w:i/>
          <w:vertAlign w:val="subscript"/>
          <w:lang w:eastAsia="zh-CN"/>
        </w:rPr>
        <w:t xml:space="preserve">cm </w:t>
      </w:r>
      <w:r w:rsidRPr="003E18B9">
        <w:rPr>
          <w:lang w:eastAsia="zh-CN"/>
        </w:rPr>
        <w:t>=</w:t>
      </w:r>
      <w:r w:rsidRPr="003E18B9">
        <w:rPr>
          <w:i/>
          <w:vertAlign w:val="subscript"/>
          <w:lang w:eastAsia="zh-CN"/>
        </w:rPr>
        <w:t xml:space="preserve"> </w:t>
      </w:r>
      <w:r w:rsidRPr="003E18B9">
        <w:rPr>
          <w:lang w:eastAsia="zh-CN"/>
        </w:rPr>
        <w:t xml:space="preserve">1.5 V. The normalized </w:t>
      </w:r>
      <w:r w:rsidRPr="003E18B9">
        <w:rPr>
          <w:i/>
          <w:lang w:eastAsia="zh-CN"/>
        </w:rPr>
        <w:t>g</w:t>
      </w:r>
      <w:r w:rsidRPr="003E18B9">
        <w:rPr>
          <w:i/>
          <w:vertAlign w:val="subscript"/>
          <w:lang w:eastAsia="zh-CN"/>
        </w:rPr>
        <w:t>m</w:t>
      </w:r>
      <w:r w:rsidRPr="003E18B9">
        <w:rPr>
          <w:lang w:eastAsia="zh-CN"/>
        </w:rPr>
        <w:t xml:space="preserve"> when </w:t>
      </w:r>
      <w:r w:rsidRPr="003E18B9">
        <w:rPr>
          <w:i/>
          <w:lang w:eastAsia="zh-CN"/>
        </w:rPr>
        <w:t>I</w:t>
      </w:r>
      <w:r w:rsidRPr="003E18B9">
        <w:rPr>
          <w:i/>
          <w:vertAlign w:val="subscript"/>
          <w:lang w:eastAsia="zh-CN"/>
        </w:rPr>
        <w:t>W</w:t>
      </w:r>
      <w:r w:rsidRPr="003E18B9">
        <w:rPr>
          <w:vertAlign w:val="subscript"/>
          <w:lang w:eastAsia="zh-CN"/>
        </w:rPr>
        <w:t xml:space="preserve">  </w:t>
      </w:r>
      <w:r w:rsidRPr="003E18B9">
        <w:rPr>
          <w:lang w:eastAsia="zh-CN"/>
        </w:rPr>
        <w:t>=</w:t>
      </w:r>
      <w:r w:rsidRPr="003E18B9">
        <w:rPr>
          <w:vertAlign w:val="subscript"/>
          <w:lang w:eastAsia="zh-CN"/>
        </w:rPr>
        <w:t xml:space="preserve"> </w:t>
      </w:r>
      <w:r w:rsidRPr="003E18B9">
        <w:rPr>
          <w:lang w:eastAsia="zh-CN"/>
        </w:rPr>
        <w:t xml:space="preserve">0 is plotted in </w:t>
      </w:r>
      <w:r w:rsidR="006856A6">
        <w:rPr>
          <w:lang w:eastAsia="zh-CN"/>
        </w:rPr>
        <w:fldChar w:fldCharType="begin"/>
      </w:r>
      <w:r w:rsidR="003D3B3D">
        <w:rPr>
          <w:lang w:eastAsia="zh-CN"/>
        </w:rPr>
        <w:instrText xml:space="preserve"> REF _Ref379322552 \h </w:instrText>
      </w:r>
      <w:r w:rsidR="006856A6">
        <w:rPr>
          <w:lang w:eastAsia="zh-CN"/>
        </w:rPr>
      </w:r>
      <w:r w:rsidR="006856A6">
        <w:rPr>
          <w:lang w:eastAsia="zh-CN"/>
        </w:rPr>
        <w:fldChar w:fldCharType="separate"/>
      </w:r>
      <w:r w:rsidR="00AE0141" w:rsidRPr="003D3B3D">
        <w:t xml:space="preserve">Figure </w:t>
      </w:r>
      <w:r w:rsidR="00AE0141">
        <w:rPr>
          <w:noProof/>
        </w:rPr>
        <w:t>5</w:t>
      </w:r>
      <w:r w:rsidR="00AE0141">
        <w:noBreakHyphen/>
      </w:r>
      <w:r w:rsidR="00AE0141">
        <w:rPr>
          <w:noProof/>
        </w:rPr>
        <w:t>3</w:t>
      </w:r>
      <w:r w:rsidR="006856A6">
        <w:rPr>
          <w:lang w:eastAsia="zh-CN"/>
        </w:rPr>
        <w:fldChar w:fldCharType="end"/>
      </w:r>
      <w:r w:rsidRPr="003E18B9">
        <w:rPr>
          <w:lang w:eastAsia="zh-CN"/>
        </w:rPr>
        <w:t xml:space="preserve">(b), showing an input range of 5 V with </w:t>
      </w:r>
      <w:r w:rsidRPr="003E18B9">
        <w:rPr>
          <w:i/>
          <w:lang w:eastAsia="zh-CN"/>
        </w:rPr>
        <w:t>g</w:t>
      </w:r>
      <w:r w:rsidRPr="003E18B9">
        <w:rPr>
          <w:i/>
          <w:vertAlign w:val="subscript"/>
          <w:lang w:eastAsia="zh-CN"/>
        </w:rPr>
        <w:t>m</w:t>
      </w:r>
      <w:r w:rsidRPr="003E18B9">
        <w:rPr>
          <w:lang w:eastAsia="zh-CN"/>
        </w:rPr>
        <w:t xml:space="preserve"> error below 20%, covering almost the entire input common mode range. The nonlinearity can be attributed to the second term in</w:t>
      </w:r>
      <w:r w:rsidR="003D3B3D">
        <w:rPr>
          <w:lang w:eastAsia="zh-CN"/>
        </w:rPr>
        <w:t xml:space="preserve"> </w:t>
      </w:r>
      <w:r w:rsidR="006856A6">
        <w:rPr>
          <w:lang w:eastAsia="zh-CN"/>
        </w:rPr>
        <w:fldChar w:fldCharType="begin"/>
      </w:r>
      <w:r w:rsidR="003D3B3D">
        <w:rPr>
          <w:lang w:eastAsia="zh-CN"/>
        </w:rPr>
        <w:instrText xml:space="preserve"> GOTOBUTTON ZEqnNum311140  \* MERGEFORMAT </w:instrText>
      </w:r>
      <w:r w:rsidR="006856A6">
        <w:rPr>
          <w:lang w:eastAsia="zh-CN"/>
        </w:rPr>
        <w:fldChar w:fldCharType="begin"/>
      </w:r>
      <w:r w:rsidR="003D3B3D">
        <w:rPr>
          <w:lang w:eastAsia="zh-CN"/>
        </w:rPr>
        <w:instrText xml:space="preserve"> REF ZEqnNum311140 \* Charformat \! \* MERGEFORMAT </w:instrText>
      </w:r>
      <w:r w:rsidR="006856A6">
        <w:rPr>
          <w:lang w:eastAsia="zh-CN"/>
        </w:rPr>
        <w:fldChar w:fldCharType="separate"/>
      </w:r>
      <w:r w:rsidR="00AE0141">
        <w:rPr>
          <w:lang w:eastAsia="zh-CN"/>
        </w:rPr>
        <w:instrText>(5.2)</w:instrText>
      </w:r>
      <w:r w:rsidR="006856A6">
        <w:rPr>
          <w:lang w:eastAsia="zh-CN"/>
        </w:rPr>
        <w:fldChar w:fldCharType="end"/>
      </w:r>
      <w:r w:rsidR="006856A6">
        <w:rPr>
          <w:lang w:eastAsia="zh-CN"/>
        </w:rPr>
        <w:fldChar w:fldCharType="end"/>
      </w:r>
      <w:r w:rsidRPr="003E18B9">
        <w:rPr>
          <w:lang w:eastAsia="zh-CN"/>
        </w:rPr>
        <w:t xml:space="preserve">, as well as the second order effects such as the dependence of </w:t>
      </w:r>
      <w:r w:rsidRPr="003E18B9">
        <w:rPr>
          <w:i/>
          <w:lang w:eastAsia="zh-CN"/>
        </w:rPr>
        <w:t>λ</w:t>
      </w:r>
      <w:r w:rsidRPr="003E18B9">
        <w:rPr>
          <w:lang w:eastAsia="zh-CN"/>
        </w:rPr>
        <w:t xml:space="preserve"> on </w:t>
      </w:r>
      <w:r w:rsidRPr="003E18B9">
        <w:rPr>
          <w:i/>
          <w:lang w:eastAsia="zh-CN"/>
        </w:rPr>
        <w:t>V</w:t>
      </w:r>
      <w:r w:rsidRPr="003E18B9">
        <w:rPr>
          <w:i/>
          <w:vertAlign w:val="subscript"/>
          <w:lang w:eastAsia="zh-CN"/>
        </w:rPr>
        <w:t>DS</w:t>
      </w:r>
      <w:r w:rsidRPr="003E18B9">
        <w:rPr>
          <w:lang w:eastAsia="zh-CN"/>
        </w:rPr>
        <w:t>. It is tolerable in bump generator application as the bump output itself is an approximation of a highly nonlinear function. The offset of about 100 mV is due to device mismatch and can be calibrated out by utilizing floating gate techni</w:t>
      </w:r>
      <w:r w:rsidR="001C6CE9">
        <w:rPr>
          <w:lang w:eastAsia="zh-CN"/>
        </w:rPr>
        <w:t>ques such as that described in Chapter 2</w:t>
      </w:r>
      <w:r w:rsidRPr="003E18B9">
        <w:rPr>
          <w:lang w:eastAsia="zh-CN"/>
        </w:rPr>
        <w:t>.</w:t>
      </w:r>
    </w:p>
    <w:p w:rsidR="008473CA" w:rsidRDefault="003E18B9" w:rsidP="008473CA">
      <w:r w:rsidRPr="003E18B9">
        <w:rPr>
          <w:lang w:eastAsia="zh-CN"/>
        </w:rPr>
        <w:t xml:space="preserve">The transfer functions of the bump circuit with regard to one input </w:t>
      </w:r>
      <w:r w:rsidRPr="003E18B9">
        <w:rPr>
          <w:i/>
          <w:lang w:eastAsia="zh-CN"/>
        </w:rPr>
        <w:t>V</w:t>
      </w:r>
      <w:r w:rsidRPr="003E18B9">
        <w:rPr>
          <w:i/>
          <w:vertAlign w:val="subscript"/>
          <w:lang w:eastAsia="zh-CN"/>
        </w:rPr>
        <w:t>in2</w:t>
      </w:r>
      <w:r w:rsidRPr="003E18B9">
        <w:rPr>
          <w:lang w:eastAsia="zh-CN"/>
        </w:rPr>
        <w:t xml:space="preserve"> are plotted in </w:t>
      </w:r>
      <w:r w:rsidR="006856A6">
        <w:rPr>
          <w:lang w:eastAsia="zh-CN"/>
        </w:rPr>
        <w:fldChar w:fldCharType="begin"/>
      </w:r>
      <w:r w:rsidR="008473CA">
        <w:rPr>
          <w:lang w:eastAsia="zh-CN"/>
        </w:rPr>
        <w:instrText xml:space="preserve"> REF _Ref379323063 \h </w:instrText>
      </w:r>
      <w:r w:rsidR="006856A6">
        <w:rPr>
          <w:lang w:eastAsia="zh-CN"/>
        </w:rPr>
      </w:r>
      <w:r w:rsidR="006856A6">
        <w:rPr>
          <w:lang w:eastAsia="zh-CN"/>
        </w:rPr>
        <w:fldChar w:fldCharType="separate"/>
      </w:r>
      <w:r w:rsidR="00AE0141">
        <w:t>Figure</w:t>
      </w:r>
      <w:r w:rsidR="004D7388">
        <w:t> </w:t>
      </w:r>
      <w:r w:rsidR="00AE0141">
        <w:rPr>
          <w:noProof/>
        </w:rPr>
        <w:t>5</w:t>
      </w:r>
      <w:r w:rsidR="00AE0141">
        <w:noBreakHyphen/>
      </w:r>
      <w:r w:rsidR="00AE0141">
        <w:rPr>
          <w:noProof/>
        </w:rPr>
        <w:t>4</w:t>
      </w:r>
      <w:r w:rsidR="006856A6">
        <w:rPr>
          <w:lang w:eastAsia="zh-CN"/>
        </w:rPr>
        <w:fldChar w:fldCharType="end"/>
      </w:r>
      <w:r w:rsidRPr="003E18B9">
        <w:rPr>
          <w:lang w:eastAsia="zh-CN"/>
        </w:rPr>
        <w:t>, showing variable center, width and height by</w:t>
      </w:r>
      <w:r w:rsidR="008473CA">
        <w:rPr>
          <w:lang w:eastAsia="zh-CN"/>
        </w:rPr>
        <w:t xml:space="preserve"> </w:t>
      </w:r>
      <w:r w:rsidR="008473CA">
        <w:t xml:space="preserve">varying </w:t>
      </w:r>
      <w:r w:rsidR="008473CA" w:rsidRPr="00A914FB">
        <w:rPr>
          <w:i/>
        </w:rPr>
        <w:t>V</w:t>
      </w:r>
      <w:r w:rsidR="008473CA" w:rsidRPr="00A914FB">
        <w:rPr>
          <w:i/>
          <w:vertAlign w:val="subscript"/>
        </w:rPr>
        <w:t>in1</w:t>
      </w:r>
      <w:r w:rsidR="008473CA">
        <w:t xml:space="preserve">, </w:t>
      </w:r>
      <w:r w:rsidR="008473CA" w:rsidRPr="00A914FB">
        <w:rPr>
          <w:i/>
        </w:rPr>
        <w:t>I</w:t>
      </w:r>
      <w:r w:rsidR="008473CA" w:rsidRPr="00A914FB">
        <w:rPr>
          <w:i/>
          <w:vertAlign w:val="subscript"/>
        </w:rPr>
        <w:t>W</w:t>
      </w:r>
      <w:r w:rsidR="008473CA">
        <w:t xml:space="preserve">, and </w:t>
      </w:r>
      <w:r w:rsidR="008473CA" w:rsidRPr="00A914FB">
        <w:rPr>
          <w:i/>
        </w:rPr>
        <w:t>I</w:t>
      </w:r>
      <w:r w:rsidR="008473CA" w:rsidRPr="00A914FB">
        <w:rPr>
          <w:i/>
          <w:vertAlign w:val="subscript"/>
        </w:rPr>
        <w:t>H</w:t>
      </w:r>
      <w:r w:rsidR="008473CA">
        <w:t xml:space="preserve">, respectively. </w:t>
      </w:r>
      <w:r w:rsidR="006856A6">
        <w:rPr>
          <w:lang w:eastAsia="zh-CN"/>
        </w:rPr>
        <w:fldChar w:fldCharType="begin"/>
      </w:r>
      <w:r w:rsidR="008473CA">
        <w:rPr>
          <w:lang w:eastAsia="zh-CN"/>
        </w:rPr>
        <w:instrText xml:space="preserve"> REF _Ref379323063 \h </w:instrText>
      </w:r>
      <w:r w:rsidR="006856A6">
        <w:rPr>
          <w:lang w:eastAsia="zh-CN"/>
        </w:rPr>
      </w:r>
      <w:r w:rsidR="006856A6">
        <w:rPr>
          <w:lang w:eastAsia="zh-CN"/>
        </w:rPr>
        <w:fldChar w:fldCharType="separate"/>
      </w:r>
      <w:r w:rsidR="00AE0141">
        <w:t xml:space="preserve">Figure </w:t>
      </w:r>
      <w:r w:rsidR="00AE0141">
        <w:rPr>
          <w:noProof/>
        </w:rPr>
        <w:t>5</w:t>
      </w:r>
      <w:r w:rsidR="00AE0141">
        <w:noBreakHyphen/>
      </w:r>
      <w:r w:rsidR="00AE0141">
        <w:rPr>
          <w:noProof/>
        </w:rPr>
        <w:t>4</w:t>
      </w:r>
      <w:r w:rsidR="006856A6">
        <w:rPr>
          <w:lang w:eastAsia="zh-CN"/>
        </w:rPr>
        <w:fldChar w:fldCharType="end"/>
      </w:r>
      <w:r w:rsidR="008473CA">
        <w:t xml:space="preserve"> also demonstrates that the circuit works properly with unbalanced input. </w:t>
      </w:r>
    </w:p>
    <w:p w:rsidR="008473CA" w:rsidRDefault="008473CA" w:rsidP="008473CA">
      <w:r>
        <w:lastRenderedPageBreak/>
        <w:t xml:space="preserve">The 1-D bump output can be extended to high dimension to represent multivariate probability distribution by cascading multiple bump circuits, i.e., connecting </w:t>
      </w:r>
      <w:r w:rsidRPr="00E65306">
        <w:rPr>
          <w:i/>
        </w:rPr>
        <w:t>I</w:t>
      </w:r>
      <w:r w:rsidRPr="00E65306">
        <w:rPr>
          <w:i/>
          <w:vertAlign w:val="subscript"/>
        </w:rPr>
        <w:t>out</w:t>
      </w:r>
      <w:r>
        <w:t xml:space="preserve"> of one circuit to the </w:t>
      </w:r>
      <w:r w:rsidRPr="00E65306">
        <w:rPr>
          <w:i/>
        </w:rPr>
        <w:t>I</w:t>
      </w:r>
      <w:r w:rsidRPr="00E65306">
        <w:rPr>
          <w:i/>
          <w:vertAlign w:val="subscript"/>
        </w:rPr>
        <w:t>H</w:t>
      </w:r>
      <w:r>
        <w:t xml:space="preserve"> input of the next circuit. The measured 2-D bump output is plotted in</w:t>
      </w:r>
      <w:r w:rsidR="006F68CB">
        <w:t xml:space="preserve"> </w:t>
      </w:r>
      <w:r w:rsidR="006856A6">
        <w:fldChar w:fldCharType="begin"/>
      </w:r>
      <w:r w:rsidR="006F68CB">
        <w:instrText xml:space="preserve"> REF _Ref380761969 \h </w:instrText>
      </w:r>
      <w:r w:rsidR="006856A6">
        <w:fldChar w:fldCharType="separate"/>
      </w:r>
      <w:r w:rsidR="006F68CB">
        <w:t>Figure 5</w:t>
      </w:r>
      <w:r w:rsidR="006F68CB">
        <w:noBreakHyphen/>
        <w:t>5</w:t>
      </w:r>
      <w:r w:rsidR="006856A6">
        <w:fldChar w:fldCharType="end"/>
      </w:r>
      <w:r>
        <w:t>. Same as the 1-D case, each dimension's parameters are individually tunable.</w:t>
      </w:r>
    </w:p>
    <w:p w:rsidR="008473CA" w:rsidRDefault="008473CA" w:rsidP="00FA46A2">
      <w:r w:rsidRPr="008473CA">
        <w:t xml:space="preserve">To evaluate the computational throughput of the proposed bump circuit, the step response time is measured. With </w:t>
      </w:r>
      <w:r w:rsidRPr="008473CA">
        <w:rPr>
          <w:i/>
        </w:rPr>
        <w:t>I</w:t>
      </w:r>
      <w:r w:rsidRPr="008473CA">
        <w:rPr>
          <w:i/>
          <w:vertAlign w:val="subscript"/>
        </w:rPr>
        <w:t>W</w:t>
      </w:r>
      <w:r w:rsidRPr="008473CA">
        <w:rPr>
          <w:vertAlign w:val="subscript"/>
        </w:rPr>
        <w:t xml:space="preserve"> </w:t>
      </w:r>
      <w:r w:rsidRPr="008473CA">
        <w:t>=</w:t>
      </w:r>
      <w:r w:rsidRPr="008473CA">
        <w:rPr>
          <w:vertAlign w:val="subscript"/>
        </w:rPr>
        <w:t xml:space="preserve"> </w:t>
      </w:r>
      <w:r w:rsidRPr="008473CA">
        <w:rPr>
          <w:i/>
        </w:rPr>
        <w:t>I</w:t>
      </w:r>
      <w:r w:rsidRPr="008473CA">
        <w:rPr>
          <w:i/>
          <w:vertAlign w:val="subscript"/>
        </w:rPr>
        <w:t>H</w:t>
      </w:r>
      <w:r w:rsidRPr="008473CA">
        <w:rPr>
          <w:vertAlign w:val="subscript"/>
        </w:rPr>
        <w:t xml:space="preserve"> </w:t>
      </w:r>
      <w:r w:rsidRPr="008473CA">
        <w:t>=</w:t>
      </w:r>
      <w:r w:rsidRPr="008473CA">
        <w:rPr>
          <w:vertAlign w:val="subscript"/>
        </w:rPr>
        <w:t xml:space="preserve"> </w:t>
      </w:r>
      <w:r w:rsidRPr="008473CA">
        <w:t xml:space="preserve">1 nA, the response time for the output current to settle to 95% of its final value is 45 μs when the differential input steps from 0 V to 1 V. </w:t>
      </w:r>
    </w:p>
    <w:p w:rsidR="00511B61" w:rsidRDefault="006856A6" w:rsidP="00511B61">
      <w:r>
        <w:fldChar w:fldCharType="begin"/>
      </w:r>
      <w:r w:rsidR="00511B61">
        <w:instrText xml:space="preserve"> REF _Ref380762078 \h </w:instrText>
      </w:r>
      <w:r>
        <w:fldChar w:fldCharType="separate"/>
      </w:r>
      <w:r w:rsidR="00511B61" w:rsidRPr="003F3875">
        <w:t xml:space="preserve">Table </w:t>
      </w:r>
      <w:r w:rsidR="00511B61">
        <w:rPr>
          <w:noProof/>
        </w:rPr>
        <w:t>VI</w:t>
      </w:r>
      <w:r>
        <w:fldChar w:fldCharType="end"/>
      </w:r>
      <w:r w:rsidR="00511B61">
        <w:t xml:space="preserve"> </w:t>
      </w:r>
      <w:r w:rsidR="00511B61" w:rsidRPr="008473CA">
        <w:t>summarizes the measured performances of the proposed bump circuit. Compared to other recently reported works, the proposed circuit occupies smaller area and consumes significantly lower power.</w:t>
      </w:r>
    </w:p>
    <w:p w:rsidR="00511B61" w:rsidRDefault="00511B61" w:rsidP="00FA46A2"/>
    <w:p w:rsidR="008473CA" w:rsidRDefault="008473CA" w:rsidP="008473CA">
      <w:pPr>
        <w:pStyle w:val="Caption2"/>
        <w:framePr w:wrap="notBeside"/>
      </w:pPr>
      <w:r w:rsidRPr="00676E2F">
        <w:rPr>
          <w:lang w:eastAsia="zh-CN"/>
        </w:rPr>
        <w:lastRenderedPageBreak/>
        <w:drawing>
          <wp:inline distT="0" distB="0" distL="0" distR="0">
            <wp:extent cx="4114800" cy="2194018"/>
            <wp:effectExtent l="0" t="0" r="0" b="0"/>
            <wp:docPr id="14380" name="Picture 1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cstate="email">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0" cy="2194018"/>
                    </a:xfrm>
                    <a:prstGeom prst="rect">
                      <a:avLst/>
                    </a:prstGeom>
                    <a:noFill/>
                    <a:ln>
                      <a:noFill/>
                    </a:ln>
                  </pic:spPr>
                </pic:pic>
              </a:graphicData>
            </a:graphic>
          </wp:inline>
        </w:drawing>
      </w:r>
    </w:p>
    <w:p w:rsidR="008473CA" w:rsidRPr="008473CA" w:rsidRDefault="008473CA" w:rsidP="008473CA">
      <w:pPr>
        <w:pStyle w:val="Caption2"/>
        <w:framePr w:wrap="notBeside"/>
        <w:rPr>
          <w:b w:val="0"/>
          <w:sz w:val="17"/>
          <w:szCs w:val="17"/>
        </w:rPr>
      </w:pPr>
      <w:r w:rsidRPr="008473CA">
        <w:rPr>
          <w:b w:val="0"/>
          <w:sz w:val="17"/>
          <w:szCs w:val="17"/>
        </w:rPr>
        <w:t>(a)</w:t>
      </w:r>
    </w:p>
    <w:p w:rsidR="008473CA" w:rsidRPr="00AD7030" w:rsidRDefault="008473CA" w:rsidP="008473CA">
      <w:pPr>
        <w:pStyle w:val="Caption2"/>
        <w:framePr w:wrap="notBeside"/>
        <w:rPr>
          <w:sz w:val="17"/>
          <w:szCs w:val="17"/>
        </w:rPr>
      </w:pPr>
      <w:r w:rsidRPr="00676E2F">
        <w:rPr>
          <w:lang w:eastAsia="zh-CN"/>
        </w:rPr>
        <w:drawing>
          <wp:inline distT="0" distB="0" distL="0" distR="0">
            <wp:extent cx="4114800" cy="2194020"/>
            <wp:effectExtent l="0" t="0" r="0" b="0"/>
            <wp:docPr id="14381" name="Picture 14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cstate="email">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0" cy="2194020"/>
                    </a:xfrm>
                    <a:prstGeom prst="rect">
                      <a:avLst/>
                    </a:prstGeom>
                    <a:noFill/>
                    <a:ln>
                      <a:noFill/>
                    </a:ln>
                  </pic:spPr>
                </pic:pic>
              </a:graphicData>
            </a:graphic>
          </wp:inline>
        </w:drawing>
      </w:r>
    </w:p>
    <w:p w:rsidR="008473CA" w:rsidRPr="008473CA" w:rsidRDefault="008473CA" w:rsidP="008473CA">
      <w:pPr>
        <w:pStyle w:val="Caption2"/>
        <w:framePr w:wrap="notBeside"/>
        <w:rPr>
          <w:b w:val="0"/>
          <w:sz w:val="17"/>
          <w:szCs w:val="17"/>
        </w:rPr>
      </w:pPr>
      <w:r w:rsidRPr="008473CA">
        <w:rPr>
          <w:b w:val="0"/>
          <w:sz w:val="17"/>
          <w:szCs w:val="17"/>
        </w:rPr>
        <w:t>(b)</w:t>
      </w:r>
    </w:p>
    <w:p w:rsidR="008473CA" w:rsidRDefault="006A1E5A" w:rsidP="008473CA">
      <w:pPr>
        <w:pStyle w:val="Caption2"/>
        <w:framePr w:wrap="notBeside"/>
        <w:rPr>
          <w:sz w:val="17"/>
          <w:szCs w:val="17"/>
        </w:rPr>
      </w:pPr>
      <w:r w:rsidRPr="00727BE0">
        <w:rPr>
          <w:lang w:eastAsia="zh-CN"/>
        </w:rPr>
        <w:drawing>
          <wp:inline distT="0" distB="0" distL="0" distR="0">
            <wp:extent cx="4114800" cy="2196364"/>
            <wp:effectExtent l="0" t="0" r="0" b="0"/>
            <wp:docPr id="14384" name="Picture 1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0" cy="2196364"/>
                    </a:xfrm>
                    <a:prstGeom prst="rect">
                      <a:avLst/>
                    </a:prstGeom>
                    <a:noFill/>
                    <a:ln>
                      <a:noFill/>
                    </a:ln>
                  </pic:spPr>
                </pic:pic>
              </a:graphicData>
            </a:graphic>
          </wp:inline>
        </w:drawing>
      </w:r>
    </w:p>
    <w:p w:rsidR="008473CA" w:rsidRPr="008473CA" w:rsidRDefault="008473CA" w:rsidP="008473CA">
      <w:pPr>
        <w:pStyle w:val="Caption2"/>
        <w:framePr w:wrap="notBeside"/>
        <w:rPr>
          <w:b w:val="0"/>
          <w:sz w:val="17"/>
          <w:szCs w:val="17"/>
        </w:rPr>
      </w:pPr>
      <w:r w:rsidRPr="008473CA">
        <w:rPr>
          <w:b w:val="0"/>
          <w:sz w:val="17"/>
          <w:szCs w:val="17"/>
        </w:rPr>
        <w:t>(c)</w:t>
      </w:r>
    </w:p>
    <w:p w:rsidR="008473CA" w:rsidRDefault="008473CA" w:rsidP="008473CA">
      <w:pPr>
        <w:pStyle w:val="Caption"/>
        <w:framePr w:w="9360" w:h="1440" w:hSpace="288" w:vSpace="144" w:wrap="notBeside" w:hAnchor="margin" w:xAlign="center" w:yAlign="bottom"/>
        <w:rPr>
          <w:sz w:val="17"/>
          <w:szCs w:val="17"/>
        </w:rPr>
      </w:pPr>
      <w:bookmarkStart w:id="290" w:name="_Ref379323063"/>
      <w:bookmarkStart w:id="291" w:name="_Toc382919517"/>
      <w:r>
        <w:t xml:space="preserve">Figure </w:t>
      </w:r>
      <w:fldSimple w:instr=" STYLEREF 1 \s ">
        <w:r w:rsidR="00081056">
          <w:rPr>
            <w:noProof/>
          </w:rPr>
          <w:t>5</w:t>
        </w:r>
      </w:fldSimple>
      <w:r w:rsidR="00081056">
        <w:noBreakHyphen/>
      </w:r>
      <w:fldSimple w:instr=" SEQ Figure \* ARABIC \s 1 ">
        <w:r w:rsidR="00081056">
          <w:rPr>
            <w:noProof/>
          </w:rPr>
          <w:t>4</w:t>
        </w:r>
      </w:fldSimple>
      <w:bookmarkEnd w:id="290"/>
      <w:r>
        <w:t xml:space="preserve">: </w:t>
      </w:r>
      <w:r>
        <w:rPr>
          <w:sz w:val="17"/>
          <w:szCs w:val="17"/>
        </w:rPr>
        <w:t xml:space="preserve">The measured bump transfer functions showing </w:t>
      </w:r>
      <w:r w:rsidRPr="00C64209">
        <w:rPr>
          <w:sz w:val="17"/>
          <w:szCs w:val="17"/>
        </w:rPr>
        <w:t xml:space="preserve">(a) </w:t>
      </w:r>
      <w:r>
        <w:rPr>
          <w:sz w:val="17"/>
          <w:szCs w:val="17"/>
        </w:rPr>
        <w:t>variable center, (b) variable width, (c) variable height.</w:t>
      </w:r>
      <w:bookmarkEnd w:id="291"/>
    </w:p>
    <w:p w:rsidR="008473CA" w:rsidRDefault="008473CA" w:rsidP="008473CA">
      <w:pPr>
        <w:pStyle w:val="Caption2"/>
        <w:framePr w:wrap="notBeside"/>
      </w:pPr>
    </w:p>
    <w:p w:rsidR="008473CA" w:rsidRDefault="008473CA" w:rsidP="00511B61">
      <w:pPr>
        <w:ind w:firstLine="0"/>
      </w:pPr>
    </w:p>
    <w:p w:rsidR="009B445C" w:rsidRDefault="009B445C" w:rsidP="00511B61">
      <w:pPr>
        <w:pStyle w:val="Caption1"/>
        <w:framePr w:wrap="notBeside"/>
      </w:pPr>
      <w:r w:rsidRPr="00213B56">
        <w:drawing>
          <wp:inline distT="0" distB="0" distL="0" distR="0">
            <wp:extent cx="3815937" cy="2861953"/>
            <wp:effectExtent l="0" t="0" r="0" b="0"/>
            <wp:docPr id="14383" name="Picture 14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1" cstate="email">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25876" cy="2869407"/>
                    </a:xfrm>
                    <a:prstGeom prst="rect">
                      <a:avLst/>
                    </a:prstGeom>
                    <a:noFill/>
                    <a:ln>
                      <a:noFill/>
                    </a:ln>
                  </pic:spPr>
                </pic:pic>
              </a:graphicData>
            </a:graphic>
          </wp:inline>
        </w:drawing>
      </w:r>
    </w:p>
    <w:p w:rsidR="009B445C" w:rsidRDefault="009B445C" w:rsidP="00511B61">
      <w:pPr>
        <w:pStyle w:val="Caption1"/>
        <w:framePr w:wrap="notBeside"/>
        <w:rPr>
          <w:sz w:val="17"/>
          <w:szCs w:val="17"/>
        </w:rPr>
      </w:pPr>
      <w:bookmarkStart w:id="292" w:name="_Ref380761969"/>
      <w:bookmarkStart w:id="293" w:name="_Toc382919518"/>
      <w:r>
        <w:t xml:space="preserve">Figure </w:t>
      </w:r>
      <w:r w:rsidR="006856A6">
        <w:fldChar w:fldCharType="begin"/>
      </w:r>
      <w:r w:rsidR="00081056">
        <w:instrText xml:space="preserve"> STYLEREF 1 \s </w:instrText>
      </w:r>
      <w:r w:rsidR="006856A6">
        <w:fldChar w:fldCharType="separate"/>
      </w:r>
      <w:r w:rsidR="00081056">
        <w:t>5</w:t>
      </w:r>
      <w:r w:rsidR="006856A6">
        <w:fldChar w:fldCharType="end"/>
      </w:r>
      <w:r w:rsidR="00081056">
        <w:noBreakHyphen/>
      </w:r>
      <w:r w:rsidR="006856A6">
        <w:fldChar w:fldCharType="begin"/>
      </w:r>
      <w:r w:rsidR="00081056">
        <w:instrText xml:space="preserve"> SEQ Figure \* ARABIC \s 1 </w:instrText>
      </w:r>
      <w:r w:rsidR="006856A6">
        <w:fldChar w:fldCharType="separate"/>
      </w:r>
      <w:r w:rsidR="00081056">
        <w:t>5</w:t>
      </w:r>
      <w:r w:rsidR="006856A6">
        <w:fldChar w:fldCharType="end"/>
      </w:r>
      <w:bookmarkEnd w:id="292"/>
      <w:r>
        <w:t xml:space="preserve">: </w:t>
      </w:r>
      <w:r>
        <w:rPr>
          <w:sz w:val="17"/>
          <w:szCs w:val="17"/>
        </w:rPr>
        <w:t>The measured 2-D bump output with different width on x and y dimensions.</w:t>
      </w:r>
      <w:bookmarkEnd w:id="293"/>
    </w:p>
    <w:p w:rsidR="003074B6" w:rsidRDefault="003074B6" w:rsidP="00511B61">
      <w:pPr>
        <w:pStyle w:val="Caption1"/>
        <w:framePr w:wrap="notBeside"/>
        <w:rPr>
          <w:sz w:val="17"/>
          <w:szCs w:val="17"/>
        </w:rPr>
      </w:pPr>
    </w:p>
    <w:p w:rsidR="003074B6" w:rsidRDefault="003074B6" w:rsidP="00511B61">
      <w:pPr>
        <w:pStyle w:val="Caption1"/>
        <w:framePr w:wrap="notBeside"/>
        <w:rPr>
          <w:sz w:val="17"/>
          <w:szCs w:val="17"/>
        </w:rPr>
      </w:pPr>
    </w:p>
    <w:p w:rsidR="009B445C" w:rsidRDefault="009B445C" w:rsidP="00511B61">
      <w:pPr>
        <w:pStyle w:val="Caption1"/>
        <w:framePr w:wrap="notBeside"/>
        <w:rPr>
          <w:sz w:val="17"/>
          <w:szCs w:val="17"/>
        </w:rPr>
      </w:pPr>
    </w:p>
    <w:p w:rsidR="009B445C" w:rsidRDefault="009B445C" w:rsidP="00092990">
      <w:pPr>
        <w:pStyle w:val="Caption1"/>
        <w:framePr w:wrap="notBeside"/>
        <w:spacing w:after="120"/>
      </w:pPr>
      <w:bookmarkStart w:id="294" w:name="_Ref380762078"/>
      <w:bookmarkStart w:id="295" w:name="_Toc381125491"/>
      <w:r w:rsidRPr="003F3875">
        <w:t xml:space="preserve">Table </w:t>
      </w:r>
      <w:r w:rsidR="006856A6">
        <w:rPr>
          <w:noProof w:val="0"/>
        </w:rPr>
        <w:fldChar w:fldCharType="begin"/>
      </w:r>
      <w:r w:rsidR="00C360D0">
        <w:instrText xml:space="preserve"> SEQ Table \* ROMAN </w:instrText>
      </w:r>
      <w:r w:rsidR="006856A6">
        <w:rPr>
          <w:noProof w:val="0"/>
        </w:rPr>
        <w:fldChar w:fldCharType="separate"/>
      </w:r>
      <w:r w:rsidR="00AE0141">
        <w:t>VI</w:t>
      </w:r>
      <w:r w:rsidR="006856A6">
        <w:fldChar w:fldCharType="end"/>
      </w:r>
      <w:bookmarkEnd w:id="294"/>
      <w:r w:rsidRPr="00D41EEB">
        <w:t>.  Performance Summary</w:t>
      </w:r>
      <w:r>
        <w:t xml:space="preserve"> </w:t>
      </w:r>
      <w:r w:rsidR="003074B6">
        <w:t xml:space="preserve">and Comparison </w:t>
      </w:r>
      <w:r>
        <w:t xml:space="preserve">of the </w:t>
      </w:r>
      <w:r w:rsidR="003074B6">
        <w:t>Bump</w:t>
      </w:r>
      <w:r>
        <w:t xml:space="preserve"> Circuit</w:t>
      </w:r>
      <w:bookmarkEnd w:id="295"/>
    </w:p>
    <w:tbl>
      <w:tblPr>
        <w:tblStyle w:val="TableGrid"/>
        <w:tblW w:w="0" w:type="auto"/>
        <w:jc w:val="center"/>
        <w:tblInd w:w="108" w:type="dxa"/>
        <w:tblLook w:val="04A0"/>
      </w:tblPr>
      <w:tblGrid>
        <w:gridCol w:w="1422"/>
        <w:gridCol w:w="1089"/>
        <w:gridCol w:w="994"/>
        <w:gridCol w:w="994"/>
        <w:gridCol w:w="879"/>
      </w:tblGrid>
      <w:tr w:rsidR="009B445C" w:rsidRPr="009B445C" w:rsidTr="00092990">
        <w:trPr>
          <w:trHeight w:val="288"/>
          <w:jc w:val="center"/>
        </w:trPr>
        <w:tc>
          <w:tcPr>
            <w:tcW w:w="0" w:type="auto"/>
            <w:vAlign w:val="center"/>
          </w:tcPr>
          <w:p w:rsidR="009B445C" w:rsidRPr="00092990" w:rsidRDefault="009B445C" w:rsidP="00092990">
            <w:pPr>
              <w:pStyle w:val="Caption1"/>
              <w:framePr w:wrap="notBeside"/>
              <w:spacing w:before="0"/>
              <w:rPr>
                <w:b w:val="0"/>
              </w:rPr>
            </w:pPr>
          </w:p>
        </w:tc>
        <w:tc>
          <w:tcPr>
            <w:tcW w:w="0" w:type="auto"/>
            <w:vAlign w:val="center"/>
          </w:tcPr>
          <w:p w:rsidR="009B445C" w:rsidRPr="003074B6" w:rsidRDefault="009B445C" w:rsidP="00092990">
            <w:pPr>
              <w:pStyle w:val="Caption1"/>
              <w:framePr w:wrap="notBeside"/>
              <w:spacing w:before="0"/>
            </w:pPr>
            <w:r w:rsidRPr="003074B6">
              <w:t>This work</w:t>
            </w:r>
          </w:p>
        </w:tc>
        <w:tc>
          <w:tcPr>
            <w:tcW w:w="0" w:type="auto"/>
            <w:vAlign w:val="center"/>
          </w:tcPr>
          <w:p w:rsidR="009B445C" w:rsidRPr="00DB22BC" w:rsidRDefault="006856A6" w:rsidP="00092990">
            <w:pPr>
              <w:pStyle w:val="Caption1"/>
              <w:framePr w:wrap="notBeside"/>
              <w:spacing w:before="0"/>
              <w:rPr>
                <w:b w:val="0"/>
              </w:rPr>
            </w:pPr>
            <w:sdt>
              <w:sdtPr>
                <w:rPr>
                  <w:b w:val="0"/>
                </w:rPr>
                <w:id w:val="-572970257"/>
                <w:citation/>
              </w:sdtPr>
              <w:sdtContent>
                <w:r w:rsidRPr="00DB22BC">
                  <w:rPr>
                    <w:b w:val="0"/>
                  </w:rPr>
                  <w:fldChar w:fldCharType="begin"/>
                </w:r>
                <w:r w:rsidR="0083302F">
                  <w:rPr>
                    <w:b w:val="0"/>
                  </w:rPr>
                  <w:instrText xml:space="preserve">CITATION Pen07 \l 1033 </w:instrText>
                </w:r>
                <w:r w:rsidRPr="00DB22BC">
                  <w:rPr>
                    <w:b w:val="0"/>
                  </w:rPr>
                  <w:fldChar w:fldCharType="separate"/>
                </w:r>
                <w:r w:rsidR="0083302F" w:rsidRPr="0083302F">
                  <w:t>[35]</w:t>
                </w:r>
                <w:r w:rsidRPr="00DB22BC">
                  <w:rPr>
                    <w:b w:val="0"/>
                  </w:rPr>
                  <w:fldChar w:fldCharType="end"/>
                </w:r>
              </w:sdtContent>
            </w:sdt>
          </w:p>
        </w:tc>
        <w:tc>
          <w:tcPr>
            <w:tcW w:w="0" w:type="auto"/>
            <w:vAlign w:val="center"/>
          </w:tcPr>
          <w:p w:rsidR="009B445C" w:rsidRPr="00092990" w:rsidRDefault="006856A6" w:rsidP="00092990">
            <w:pPr>
              <w:pStyle w:val="Caption1"/>
              <w:framePr w:wrap="notBeside"/>
              <w:spacing w:before="0"/>
              <w:rPr>
                <w:b w:val="0"/>
              </w:rPr>
            </w:pPr>
            <w:sdt>
              <w:sdtPr>
                <w:rPr>
                  <w:b w:val="0"/>
                </w:rPr>
                <w:id w:val="955531705"/>
                <w:citation/>
              </w:sdtPr>
              <w:sdtContent>
                <w:r w:rsidRPr="00092990">
                  <w:rPr>
                    <w:b w:val="0"/>
                  </w:rPr>
                  <w:fldChar w:fldCharType="begin"/>
                </w:r>
                <w:r w:rsidR="009B445C" w:rsidRPr="00092990">
                  <w:rPr>
                    <w:b w:val="0"/>
                  </w:rPr>
                  <w:instrText xml:space="preserve"> CITATION Kyu13 \l 1033 </w:instrText>
                </w:r>
                <w:r w:rsidRPr="00092990">
                  <w:rPr>
                    <w:b w:val="0"/>
                  </w:rPr>
                  <w:fldChar w:fldCharType="separate"/>
                </w:r>
                <w:r w:rsidR="0083302F" w:rsidRPr="0083302F">
                  <w:t>[67]</w:t>
                </w:r>
                <w:r w:rsidRPr="00092990">
                  <w:rPr>
                    <w:b w:val="0"/>
                  </w:rPr>
                  <w:fldChar w:fldCharType="end"/>
                </w:r>
              </w:sdtContent>
            </w:sdt>
          </w:p>
        </w:tc>
        <w:tc>
          <w:tcPr>
            <w:tcW w:w="0" w:type="auto"/>
            <w:vAlign w:val="center"/>
          </w:tcPr>
          <w:p w:rsidR="009B445C" w:rsidRPr="00092990" w:rsidRDefault="006856A6" w:rsidP="00092990">
            <w:pPr>
              <w:pStyle w:val="Caption1"/>
              <w:framePr w:wrap="notBeside"/>
              <w:spacing w:before="0"/>
              <w:rPr>
                <w:b w:val="0"/>
              </w:rPr>
            </w:pPr>
            <w:sdt>
              <w:sdtPr>
                <w:rPr>
                  <w:b w:val="0"/>
                </w:rPr>
                <w:id w:val="-1558005580"/>
                <w:citation/>
              </w:sdtPr>
              <w:sdtContent>
                <w:r w:rsidRPr="00092990">
                  <w:rPr>
                    <w:b w:val="0"/>
                  </w:rPr>
                  <w:fldChar w:fldCharType="begin"/>
                </w:r>
                <w:r w:rsidR="009B445C" w:rsidRPr="00092990">
                  <w:rPr>
                    <w:b w:val="0"/>
                  </w:rPr>
                  <w:instrText xml:space="preserve"> CITATION Fei01 \l 1033 </w:instrText>
                </w:r>
                <w:r w:rsidRPr="00092990">
                  <w:rPr>
                    <w:b w:val="0"/>
                  </w:rPr>
                  <w:fldChar w:fldCharType="separate"/>
                </w:r>
                <w:r w:rsidR="0083302F" w:rsidRPr="0083302F">
                  <w:t>[68]</w:t>
                </w:r>
                <w:r w:rsidRPr="00092990">
                  <w:rPr>
                    <w:b w:val="0"/>
                  </w:rPr>
                  <w:fldChar w:fldCharType="end"/>
                </w:r>
              </w:sdtContent>
            </w:sdt>
            <w:r w:rsidR="009B445C" w:rsidRPr="00092990">
              <w:rPr>
                <w:b w:val="0"/>
                <w:vertAlign w:val="superscript"/>
              </w:rPr>
              <w:t>*</w:t>
            </w:r>
          </w:p>
        </w:tc>
      </w:tr>
      <w:tr w:rsidR="009B445C" w:rsidRPr="009B445C" w:rsidTr="00092990">
        <w:trPr>
          <w:trHeight w:val="288"/>
          <w:jc w:val="center"/>
        </w:trPr>
        <w:tc>
          <w:tcPr>
            <w:tcW w:w="0" w:type="auto"/>
            <w:vAlign w:val="center"/>
          </w:tcPr>
          <w:p w:rsidR="009B445C" w:rsidRPr="00092990" w:rsidRDefault="009B445C" w:rsidP="00092990">
            <w:pPr>
              <w:pStyle w:val="Caption1"/>
              <w:framePr w:wrap="notBeside"/>
              <w:spacing w:before="0"/>
              <w:rPr>
                <w:b w:val="0"/>
              </w:rPr>
            </w:pPr>
            <w:r w:rsidRPr="00092990">
              <w:rPr>
                <w:b w:val="0"/>
              </w:rPr>
              <w:t>Technology</w:t>
            </w:r>
          </w:p>
        </w:tc>
        <w:tc>
          <w:tcPr>
            <w:tcW w:w="0" w:type="auto"/>
            <w:vAlign w:val="center"/>
          </w:tcPr>
          <w:p w:rsidR="009B445C" w:rsidRPr="003074B6" w:rsidRDefault="009B445C" w:rsidP="00092990">
            <w:pPr>
              <w:pStyle w:val="Caption1"/>
              <w:framePr w:wrap="notBeside"/>
              <w:spacing w:before="0"/>
            </w:pPr>
            <w:r w:rsidRPr="003074B6">
              <w:t>0.13 μm</w:t>
            </w:r>
          </w:p>
        </w:tc>
        <w:tc>
          <w:tcPr>
            <w:tcW w:w="0" w:type="auto"/>
            <w:vAlign w:val="center"/>
          </w:tcPr>
          <w:p w:rsidR="009B445C" w:rsidRPr="00092990" w:rsidRDefault="009B445C" w:rsidP="00092990">
            <w:pPr>
              <w:pStyle w:val="Caption1"/>
              <w:framePr w:wrap="notBeside"/>
              <w:spacing w:before="0"/>
              <w:rPr>
                <w:b w:val="0"/>
              </w:rPr>
            </w:pPr>
            <w:r w:rsidRPr="00092990">
              <w:rPr>
                <w:b w:val="0"/>
              </w:rPr>
              <w:t>0.5 μm</w:t>
            </w:r>
          </w:p>
        </w:tc>
        <w:tc>
          <w:tcPr>
            <w:tcW w:w="0" w:type="auto"/>
            <w:vAlign w:val="center"/>
          </w:tcPr>
          <w:p w:rsidR="009B445C" w:rsidRPr="00092990" w:rsidRDefault="009B445C" w:rsidP="00092990">
            <w:pPr>
              <w:pStyle w:val="Caption1"/>
              <w:framePr w:wrap="notBeside"/>
              <w:spacing w:before="0"/>
              <w:rPr>
                <w:b w:val="0"/>
              </w:rPr>
            </w:pPr>
            <w:r w:rsidRPr="00092990">
              <w:rPr>
                <w:b w:val="0"/>
              </w:rPr>
              <w:t>0.13 μm</w:t>
            </w:r>
          </w:p>
        </w:tc>
        <w:tc>
          <w:tcPr>
            <w:tcW w:w="0" w:type="auto"/>
            <w:vAlign w:val="center"/>
          </w:tcPr>
          <w:p w:rsidR="009B445C" w:rsidRPr="00092990" w:rsidRDefault="009B445C" w:rsidP="00092990">
            <w:pPr>
              <w:pStyle w:val="Caption1"/>
              <w:framePr w:wrap="notBeside"/>
              <w:spacing w:before="0"/>
              <w:rPr>
                <w:b w:val="0"/>
              </w:rPr>
            </w:pPr>
            <w:r w:rsidRPr="00092990">
              <w:rPr>
                <w:b w:val="0"/>
              </w:rPr>
              <w:t>0.18 μm</w:t>
            </w:r>
          </w:p>
        </w:tc>
      </w:tr>
      <w:tr w:rsidR="009B445C" w:rsidRPr="009B445C" w:rsidTr="00092990">
        <w:trPr>
          <w:trHeight w:val="288"/>
          <w:jc w:val="center"/>
        </w:trPr>
        <w:tc>
          <w:tcPr>
            <w:tcW w:w="0" w:type="auto"/>
            <w:vAlign w:val="center"/>
          </w:tcPr>
          <w:p w:rsidR="009B445C" w:rsidRPr="00092990" w:rsidRDefault="009B445C" w:rsidP="00092990">
            <w:pPr>
              <w:pStyle w:val="Caption1"/>
              <w:framePr w:wrap="notBeside"/>
              <w:spacing w:before="0"/>
              <w:rPr>
                <w:b w:val="0"/>
              </w:rPr>
            </w:pPr>
            <w:r w:rsidRPr="00092990">
              <w:rPr>
                <w:b w:val="0"/>
              </w:rPr>
              <w:t>Supply voltage</w:t>
            </w:r>
          </w:p>
        </w:tc>
        <w:tc>
          <w:tcPr>
            <w:tcW w:w="0" w:type="auto"/>
            <w:vAlign w:val="center"/>
          </w:tcPr>
          <w:p w:rsidR="009B445C" w:rsidRPr="003074B6" w:rsidRDefault="009B445C" w:rsidP="00092990">
            <w:pPr>
              <w:pStyle w:val="Caption1"/>
              <w:framePr w:wrap="notBeside"/>
              <w:spacing w:before="0"/>
            </w:pPr>
            <w:r w:rsidRPr="003074B6">
              <w:t>3 V</w:t>
            </w:r>
          </w:p>
        </w:tc>
        <w:tc>
          <w:tcPr>
            <w:tcW w:w="0" w:type="auto"/>
            <w:vAlign w:val="center"/>
          </w:tcPr>
          <w:p w:rsidR="009B445C" w:rsidRPr="00092990" w:rsidRDefault="009B445C" w:rsidP="00092990">
            <w:pPr>
              <w:pStyle w:val="Caption1"/>
              <w:framePr w:wrap="notBeside"/>
              <w:spacing w:before="0"/>
              <w:rPr>
                <w:b w:val="0"/>
              </w:rPr>
            </w:pPr>
            <w:r w:rsidRPr="00092990">
              <w:rPr>
                <w:b w:val="0"/>
              </w:rPr>
              <w:t>3.3 V</w:t>
            </w:r>
          </w:p>
        </w:tc>
        <w:tc>
          <w:tcPr>
            <w:tcW w:w="0" w:type="auto"/>
            <w:vAlign w:val="center"/>
          </w:tcPr>
          <w:p w:rsidR="009B445C" w:rsidRPr="00092990" w:rsidRDefault="009B445C" w:rsidP="00092990">
            <w:pPr>
              <w:pStyle w:val="Caption1"/>
              <w:framePr w:wrap="notBeside"/>
              <w:spacing w:before="0"/>
              <w:rPr>
                <w:b w:val="0"/>
              </w:rPr>
            </w:pPr>
            <w:r w:rsidRPr="00092990">
              <w:rPr>
                <w:b w:val="0"/>
              </w:rPr>
              <w:t>1.2 V</w:t>
            </w:r>
          </w:p>
        </w:tc>
        <w:tc>
          <w:tcPr>
            <w:tcW w:w="0" w:type="auto"/>
            <w:vAlign w:val="center"/>
          </w:tcPr>
          <w:p w:rsidR="009B445C" w:rsidRPr="00092990" w:rsidRDefault="009B445C" w:rsidP="00092990">
            <w:pPr>
              <w:pStyle w:val="Caption1"/>
              <w:framePr w:wrap="notBeside"/>
              <w:spacing w:before="0"/>
              <w:rPr>
                <w:b w:val="0"/>
              </w:rPr>
            </w:pPr>
            <w:r w:rsidRPr="00092990">
              <w:rPr>
                <w:b w:val="0"/>
              </w:rPr>
              <w:t>0.7 V</w:t>
            </w:r>
          </w:p>
        </w:tc>
      </w:tr>
      <w:tr w:rsidR="009B445C" w:rsidRPr="009B445C" w:rsidTr="00092990">
        <w:trPr>
          <w:trHeight w:val="288"/>
          <w:jc w:val="center"/>
        </w:trPr>
        <w:tc>
          <w:tcPr>
            <w:tcW w:w="0" w:type="auto"/>
            <w:vAlign w:val="center"/>
          </w:tcPr>
          <w:p w:rsidR="009B445C" w:rsidRPr="00092990" w:rsidRDefault="009B445C" w:rsidP="00092990">
            <w:pPr>
              <w:pStyle w:val="Caption1"/>
              <w:framePr w:wrap="notBeside"/>
              <w:spacing w:before="0"/>
              <w:rPr>
                <w:b w:val="0"/>
              </w:rPr>
            </w:pPr>
            <w:r w:rsidRPr="00092990">
              <w:rPr>
                <w:b w:val="0"/>
              </w:rPr>
              <w:t>Power</w:t>
            </w:r>
          </w:p>
        </w:tc>
        <w:tc>
          <w:tcPr>
            <w:tcW w:w="0" w:type="auto"/>
            <w:vAlign w:val="center"/>
          </w:tcPr>
          <w:p w:rsidR="009B445C" w:rsidRPr="003074B6" w:rsidRDefault="009B445C" w:rsidP="00092990">
            <w:pPr>
              <w:pStyle w:val="Caption1"/>
              <w:framePr w:wrap="notBeside"/>
              <w:spacing w:before="0"/>
            </w:pPr>
            <w:r w:rsidRPr="003074B6">
              <w:t>18.9 nW</w:t>
            </w:r>
          </w:p>
        </w:tc>
        <w:tc>
          <w:tcPr>
            <w:tcW w:w="0" w:type="auto"/>
            <w:vAlign w:val="center"/>
          </w:tcPr>
          <w:p w:rsidR="009B445C" w:rsidRPr="00092990" w:rsidRDefault="009B445C" w:rsidP="00092990">
            <w:pPr>
              <w:pStyle w:val="Caption1"/>
              <w:framePr w:wrap="notBeside"/>
              <w:spacing w:before="0"/>
              <w:rPr>
                <w:b w:val="0"/>
              </w:rPr>
            </w:pPr>
            <w:r w:rsidRPr="00092990">
              <w:rPr>
                <w:b w:val="0"/>
              </w:rPr>
              <w:t>90 μW</w:t>
            </w:r>
          </w:p>
        </w:tc>
        <w:tc>
          <w:tcPr>
            <w:tcW w:w="0" w:type="auto"/>
            <w:vAlign w:val="center"/>
          </w:tcPr>
          <w:p w:rsidR="009B445C" w:rsidRPr="00092990" w:rsidRDefault="009B445C" w:rsidP="00092990">
            <w:pPr>
              <w:pStyle w:val="Caption1"/>
              <w:framePr w:wrap="notBeside"/>
              <w:spacing w:before="0"/>
              <w:rPr>
                <w:b w:val="0"/>
              </w:rPr>
            </w:pPr>
            <w:r w:rsidRPr="00092990">
              <w:rPr>
                <w:b w:val="0"/>
              </w:rPr>
              <w:t>10.5 μW</w:t>
            </w:r>
          </w:p>
        </w:tc>
        <w:tc>
          <w:tcPr>
            <w:tcW w:w="0" w:type="auto"/>
            <w:vAlign w:val="center"/>
          </w:tcPr>
          <w:p w:rsidR="009B445C" w:rsidRPr="00092990" w:rsidRDefault="009B445C" w:rsidP="00092990">
            <w:pPr>
              <w:pStyle w:val="Caption1"/>
              <w:framePr w:wrap="notBeside"/>
              <w:spacing w:before="0"/>
              <w:rPr>
                <w:b w:val="0"/>
              </w:rPr>
            </w:pPr>
            <w:r w:rsidRPr="00092990">
              <w:rPr>
                <w:b w:val="0"/>
              </w:rPr>
              <w:t>485 nW</w:t>
            </w:r>
          </w:p>
        </w:tc>
      </w:tr>
      <w:tr w:rsidR="009B445C" w:rsidRPr="009B445C" w:rsidTr="00092990">
        <w:trPr>
          <w:trHeight w:val="288"/>
          <w:jc w:val="center"/>
        </w:trPr>
        <w:tc>
          <w:tcPr>
            <w:tcW w:w="0" w:type="auto"/>
            <w:vAlign w:val="center"/>
          </w:tcPr>
          <w:p w:rsidR="009B445C" w:rsidRPr="00092990" w:rsidRDefault="009B445C" w:rsidP="00092990">
            <w:pPr>
              <w:pStyle w:val="Caption1"/>
              <w:framePr w:wrap="notBeside"/>
              <w:spacing w:before="0"/>
              <w:rPr>
                <w:b w:val="0"/>
              </w:rPr>
            </w:pPr>
            <w:r w:rsidRPr="00092990">
              <w:rPr>
                <w:b w:val="0"/>
              </w:rPr>
              <w:t>Area</w:t>
            </w:r>
          </w:p>
        </w:tc>
        <w:tc>
          <w:tcPr>
            <w:tcW w:w="0" w:type="auto"/>
            <w:vAlign w:val="center"/>
          </w:tcPr>
          <w:p w:rsidR="009B445C" w:rsidRPr="003074B6" w:rsidRDefault="009B445C" w:rsidP="00092990">
            <w:pPr>
              <w:pStyle w:val="Caption1"/>
              <w:framePr w:wrap="notBeside"/>
              <w:spacing w:before="0"/>
            </w:pPr>
            <w:r w:rsidRPr="003074B6">
              <w:t>988 μm</w:t>
            </w:r>
            <w:r w:rsidRPr="003074B6">
              <w:rPr>
                <w:vertAlign w:val="superscript"/>
              </w:rPr>
              <w:t>2</w:t>
            </w:r>
          </w:p>
        </w:tc>
        <w:tc>
          <w:tcPr>
            <w:tcW w:w="0" w:type="auto"/>
            <w:vAlign w:val="center"/>
          </w:tcPr>
          <w:p w:rsidR="009B445C" w:rsidRPr="00092990" w:rsidRDefault="009B445C" w:rsidP="00092990">
            <w:pPr>
              <w:pStyle w:val="Caption1"/>
              <w:framePr w:wrap="notBeside"/>
              <w:spacing w:before="0"/>
              <w:rPr>
                <w:b w:val="0"/>
              </w:rPr>
            </w:pPr>
            <w:r w:rsidRPr="00092990">
              <w:rPr>
                <w:b w:val="0"/>
              </w:rPr>
              <w:t>3444 μm</w:t>
            </w:r>
            <w:r w:rsidRPr="00092990">
              <w:rPr>
                <w:b w:val="0"/>
                <w:vertAlign w:val="superscript"/>
              </w:rPr>
              <w:t>2</w:t>
            </w:r>
          </w:p>
        </w:tc>
        <w:tc>
          <w:tcPr>
            <w:tcW w:w="0" w:type="auto"/>
            <w:vAlign w:val="center"/>
          </w:tcPr>
          <w:p w:rsidR="009B445C" w:rsidRPr="00092990" w:rsidRDefault="009B445C" w:rsidP="00092990">
            <w:pPr>
              <w:pStyle w:val="Caption1"/>
              <w:framePr w:wrap="notBeside"/>
              <w:spacing w:before="0"/>
              <w:rPr>
                <w:b w:val="0"/>
              </w:rPr>
            </w:pPr>
            <w:r w:rsidRPr="00092990">
              <w:rPr>
                <w:b w:val="0"/>
              </w:rPr>
              <w:t>1050 μm</w:t>
            </w:r>
            <w:r w:rsidRPr="00092990">
              <w:rPr>
                <w:b w:val="0"/>
                <w:vertAlign w:val="superscript"/>
              </w:rPr>
              <w:t>2</w:t>
            </w:r>
          </w:p>
        </w:tc>
        <w:tc>
          <w:tcPr>
            <w:tcW w:w="0" w:type="auto"/>
            <w:vAlign w:val="center"/>
          </w:tcPr>
          <w:p w:rsidR="009B445C" w:rsidRPr="00092990" w:rsidRDefault="009B445C" w:rsidP="00092990">
            <w:pPr>
              <w:pStyle w:val="Caption1"/>
              <w:framePr w:wrap="notBeside"/>
              <w:spacing w:before="0"/>
              <w:rPr>
                <w:b w:val="0"/>
              </w:rPr>
            </w:pPr>
            <w:r w:rsidRPr="00092990">
              <w:rPr>
                <w:b w:val="0"/>
              </w:rPr>
              <w:t>-</w:t>
            </w:r>
          </w:p>
        </w:tc>
      </w:tr>
      <w:tr w:rsidR="009B445C" w:rsidRPr="009B445C" w:rsidTr="00092990">
        <w:trPr>
          <w:trHeight w:val="288"/>
          <w:jc w:val="center"/>
        </w:trPr>
        <w:tc>
          <w:tcPr>
            <w:tcW w:w="0" w:type="auto"/>
            <w:vAlign w:val="center"/>
          </w:tcPr>
          <w:p w:rsidR="009B445C" w:rsidRPr="00092990" w:rsidRDefault="009B445C" w:rsidP="00092990">
            <w:pPr>
              <w:pStyle w:val="Caption1"/>
              <w:framePr w:wrap="notBeside"/>
              <w:spacing w:before="0"/>
              <w:rPr>
                <w:b w:val="0"/>
              </w:rPr>
            </w:pPr>
            <w:r w:rsidRPr="00092990">
              <w:rPr>
                <w:b w:val="0"/>
              </w:rPr>
              <w:t>Response time</w:t>
            </w:r>
          </w:p>
        </w:tc>
        <w:tc>
          <w:tcPr>
            <w:tcW w:w="0" w:type="auto"/>
            <w:vAlign w:val="center"/>
          </w:tcPr>
          <w:p w:rsidR="009B445C" w:rsidRPr="003074B6" w:rsidRDefault="009B445C" w:rsidP="00092990">
            <w:pPr>
              <w:pStyle w:val="Caption1"/>
              <w:framePr w:wrap="notBeside"/>
              <w:spacing w:before="0"/>
            </w:pPr>
            <w:r w:rsidRPr="003074B6">
              <w:t>45 μs</w:t>
            </w:r>
          </w:p>
        </w:tc>
        <w:tc>
          <w:tcPr>
            <w:tcW w:w="0" w:type="auto"/>
            <w:vAlign w:val="center"/>
          </w:tcPr>
          <w:p w:rsidR="009B445C" w:rsidRPr="00092990" w:rsidRDefault="009B445C" w:rsidP="00092990">
            <w:pPr>
              <w:pStyle w:val="Caption1"/>
              <w:framePr w:wrap="notBeside"/>
              <w:spacing w:before="0"/>
              <w:rPr>
                <w:b w:val="0"/>
              </w:rPr>
            </w:pPr>
            <w:r w:rsidRPr="00092990">
              <w:rPr>
                <w:b w:val="0"/>
              </w:rPr>
              <w:t>10 μs</w:t>
            </w:r>
          </w:p>
        </w:tc>
        <w:tc>
          <w:tcPr>
            <w:tcW w:w="0" w:type="auto"/>
            <w:vAlign w:val="center"/>
          </w:tcPr>
          <w:p w:rsidR="009B445C" w:rsidRPr="00092990" w:rsidRDefault="009B445C" w:rsidP="00092990">
            <w:pPr>
              <w:pStyle w:val="Caption1"/>
              <w:framePr w:wrap="notBeside"/>
              <w:spacing w:before="0"/>
              <w:rPr>
                <w:b w:val="0"/>
              </w:rPr>
            </w:pPr>
            <w:r w:rsidRPr="00092990">
              <w:rPr>
                <w:b w:val="0"/>
              </w:rPr>
              <w:t>-</w:t>
            </w:r>
          </w:p>
        </w:tc>
        <w:tc>
          <w:tcPr>
            <w:tcW w:w="0" w:type="auto"/>
            <w:vAlign w:val="center"/>
          </w:tcPr>
          <w:p w:rsidR="009B445C" w:rsidRPr="00092990" w:rsidRDefault="009B445C" w:rsidP="00092990">
            <w:pPr>
              <w:pStyle w:val="Caption1"/>
              <w:framePr w:wrap="notBeside"/>
              <w:spacing w:before="0"/>
              <w:rPr>
                <w:b w:val="0"/>
              </w:rPr>
            </w:pPr>
            <w:r w:rsidRPr="00092990">
              <w:rPr>
                <w:b w:val="0"/>
              </w:rPr>
              <w:t>9.6 μs</w:t>
            </w:r>
          </w:p>
        </w:tc>
      </w:tr>
    </w:tbl>
    <w:p w:rsidR="009B445C" w:rsidRPr="00DE6191" w:rsidRDefault="00DE6191" w:rsidP="00DE6191">
      <w:pPr>
        <w:pStyle w:val="Caption1"/>
        <w:framePr w:wrap="notBeside"/>
        <w:ind w:left="1440" w:firstLine="720"/>
        <w:jc w:val="both"/>
        <w:rPr>
          <w:b w:val="0"/>
        </w:rPr>
      </w:pPr>
      <w:r w:rsidRPr="00DE6191">
        <w:rPr>
          <w:b w:val="0"/>
        </w:rPr>
        <w:t>*: measurement results</w:t>
      </w:r>
    </w:p>
    <w:p w:rsidR="008473CA" w:rsidRDefault="008473CA" w:rsidP="008473CA"/>
    <w:p w:rsidR="003E18B9" w:rsidRPr="003E18B9" w:rsidRDefault="003E18B9" w:rsidP="003E18B9">
      <w:pPr>
        <w:rPr>
          <w:lang w:eastAsia="zh-CN"/>
        </w:rPr>
      </w:pPr>
    </w:p>
    <w:p w:rsidR="00957206" w:rsidRPr="000247C3" w:rsidRDefault="00957206" w:rsidP="000247C3">
      <w:pPr>
        <w:rPr>
          <w:lang w:eastAsia="zh-CN"/>
        </w:rPr>
      </w:pPr>
    </w:p>
    <w:p w:rsidR="00112DF2" w:rsidRDefault="00112DF2">
      <w:pPr>
        <w:spacing w:line="240" w:lineRule="auto"/>
        <w:ind w:firstLine="0"/>
        <w:jc w:val="center"/>
        <w:rPr>
          <w:rFonts w:eastAsia="Times New Roman"/>
          <w:b/>
          <w:bCs/>
          <w:kern w:val="32"/>
          <w:sz w:val="36"/>
          <w:szCs w:val="36"/>
        </w:rPr>
      </w:pPr>
      <w:bookmarkStart w:id="296" w:name="_Toc379127904"/>
      <w:bookmarkStart w:id="297" w:name="_Toc379127982"/>
      <w:r>
        <w:br w:type="page"/>
      </w:r>
    </w:p>
    <w:p w:rsidR="00FA46A2" w:rsidRPr="00FA46A2" w:rsidRDefault="00FA46A2" w:rsidP="00EB1D50">
      <w:pPr>
        <w:pStyle w:val="Heading1"/>
      </w:pPr>
      <w:bookmarkStart w:id="298" w:name="_Toc381125080"/>
      <w:bookmarkStart w:id="299" w:name="_Toc381648471"/>
      <w:r>
        <w:lastRenderedPageBreak/>
        <w:t>Conclusions</w:t>
      </w:r>
      <w:bookmarkEnd w:id="298"/>
      <w:r w:rsidR="00DF4A63">
        <w:t xml:space="preserve"> and Future Wor</w:t>
      </w:r>
      <w:bookmarkStart w:id="300" w:name="_GoBack"/>
      <w:bookmarkEnd w:id="300"/>
      <w:r w:rsidR="00DF4A63">
        <w:t>k</w:t>
      </w:r>
      <w:bookmarkEnd w:id="299"/>
    </w:p>
    <w:p w:rsidR="00FA46A2" w:rsidRDefault="002D381F" w:rsidP="00FA46A2">
      <w:r w:rsidRPr="002D381F">
        <w:t xml:space="preserve">This chapter summarizes this dissertation and </w:t>
      </w:r>
      <w:r w:rsidR="002241E6">
        <w:t>proposes</w:t>
      </w:r>
      <w:r w:rsidRPr="002D381F">
        <w:t xml:space="preserve"> future work in this research area.</w:t>
      </w:r>
    </w:p>
    <w:p w:rsidR="002D381F" w:rsidRDefault="002D381F" w:rsidP="002D381F">
      <w:pPr>
        <w:pStyle w:val="Heading2"/>
      </w:pPr>
      <w:bookmarkStart w:id="301" w:name="_Toc381648472"/>
      <w:r>
        <w:t>Conclusions</w:t>
      </w:r>
      <w:bookmarkEnd w:id="301"/>
    </w:p>
    <w:p w:rsidR="002D381F" w:rsidRDefault="002D381F" w:rsidP="002D381F">
      <w:pPr>
        <w:rPr>
          <w:rFonts w:eastAsiaTheme="minorEastAsia"/>
          <w:lang w:eastAsia="zh-CN"/>
        </w:rPr>
      </w:pPr>
      <w:r>
        <w:t xml:space="preserve">This dissertation investigates the implementation of machine learning systems </w:t>
      </w:r>
      <w:r w:rsidR="002241E6">
        <w:t>with</w:t>
      </w:r>
      <w:r>
        <w:t xml:space="preserve"> analog signal processing systems. </w:t>
      </w:r>
      <w:r>
        <w:rPr>
          <w:rFonts w:eastAsiaTheme="minorEastAsia"/>
          <w:lang w:eastAsia="zh-CN"/>
        </w:rPr>
        <w:t>The main conclusions are summarized below.</w:t>
      </w:r>
    </w:p>
    <w:p w:rsidR="002D381F" w:rsidRDefault="002D381F" w:rsidP="002D381F">
      <w:r>
        <w:t>First, I present</w:t>
      </w:r>
      <w:r w:rsidR="006502E8">
        <w:t>ed</w:t>
      </w:r>
      <w:r w:rsidRPr="002D381F">
        <w:t xml:space="preserve"> a floating-gate current-output analog memory in</w:t>
      </w:r>
      <w:r w:rsidR="001B1DD9">
        <w:t xml:space="preserve"> a 0.13 </w:t>
      </w:r>
      <w:r w:rsidRPr="002D381F">
        <w:t>μm standard digital CMOS process. The novel update scheme allows random-accessible control of both tunneling and injection without the needs for high-voltage switches, charge pumps or complex routing. The update dynamics is sigmoid, suitable for many adaptive and neuromorphic applications. FG model parameters have been extracted to facilitate predictive programming.  Measurement and simulation shows that with 45 nW power consumption, the proposed memory achieves 7-bit programming resolution, 53.8 dB dynamic range and 86.5 dB writing isolation.</w:t>
      </w:r>
    </w:p>
    <w:p w:rsidR="00FB2622" w:rsidRDefault="002D381F" w:rsidP="002D381F">
      <w:r>
        <w:t xml:space="preserve">Second, I </w:t>
      </w:r>
      <w:r w:rsidR="00FB2622">
        <w:t>proposed</w:t>
      </w:r>
      <w:r>
        <w:t xml:space="preserve"> an analog online clustering circuit. </w:t>
      </w:r>
      <w:r w:rsidR="001B1DD9">
        <w:t>It uses the</w:t>
      </w:r>
      <w:r>
        <w:t xml:space="preserve"> floating-gate memory</w:t>
      </w:r>
      <w:r w:rsidR="001B1DD9">
        <w:t xml:space="preserve"> I designed to achieve</w:t>
      </w:r>
      <w:r>
        <w:t xml:space="preserve"> non-volatile storage. An analog computation block utilizes translinear principles to obtain 3 different distance metrics with significantly lower energy consumption than an equivalent digital implementation. A TD-LTA is proposed to improve energy efficiency, and an MA circuit implements a robust learning algorithm. The prototype circuit fabricated in a </w:t>
      </w:r>
      <w:r w:rsidR="00FB2622">
        <w:t>0.13 μm</w:t>
      </w:r>
      <w:r>
        <w:t xml:space="preserve"> digital CMOS process demonstrates unsupervised real-time classification, statistical parameter extraction and clustering of the input vectors with a power consumption of 15 </w:t>
      </w:r>
      <w:r w:rsidRPr="00E94543">
        <w:t>μW</w:t>
      </w:r>
      <w:r>
        <w:t xml:space="preserve">. </w:t>
      </w:r>
    </w:p>
    <w:p w:rsidR="00FB2622" w:rsidRDefault="00FB2622" w:rsidP="002D381F">
      <w:r>
        <w:t>Third, I</w:t>
      </w:r>
      <w:r w:rsidRPr="00FB2622">
        <w:t xml:space="preserve"> developed an analog deep machine learning system, first reported in the literature to the best of </w:t>
      </w:r>
      <w:r w:rsidR="00175D5D">
        <w:t>my</w:t>
      </w:r>
      <w:r w:rsidRPr="00FB2622">
        <w:t xml:space="preserve"> knowledge. It overcomes the limitations of conventional digital implementations by taking the efficiency advantage of analog signal processing. Reconfigurable current-mode </w:t>
      </w:r>
      <w:r w:rsidRPr="00FB2622">
        <w:lastRenderedPageBreak/>
        <w:t>arithmetic realizes parallel computation. A floating-ga</w:t>
      </w:r>
      <w:r w:rsidR="001B1DD9">
        <w:t>te analog memory compatible with</w:t>
      </w:r>
      <w:r w:rsidRPr="00FB2622">
        <w:t xml:space="preserve"> digital CMOS technology provide</w:t>
      </w:r>
      <w:r w:rsidR="001B1DD9">
        <w:t>s</w:t>
      </w:r>
      <w:r w:rsidRPr="00FB2622">
        <w:t xml:space="preserve"> non-volatile storage. Algorithm-level feedback mitigates the effect of device mismatch. And system level power management applies power gating to inactive circuits. </w:t>
      </w:r>
      <w:r w:rsidR="00346284">
        <w:t>I</w:t>
      </w:r>
      <w:r w:rsidRPr="00FB2622">
        <w:t xml:space="preserve"> demonstrate</w:t>
      </w:r>
      <w:r w:rsidR="006502E8">
        <w:t>d</w:t>
      </w:r>
      <w:r w:rsidRPr="00FB2622">
        <w:t xml:space="preserve"> online cluster analysis with accurate parameter learning, and feature extraction in pattern recognition with dimension reduction by a factor of 8. In these tests, the ADE achieves a peak energy efficiency of 1 TOPS/W and an accuracy in line with the floating-point software simulation. The system features unsupervised online trainability, nonvolatile memory and good efficiency and scalability, making it a general-purpose feature extraction engine ideal for autonomous sensory applications or as a building block for large-scale learning systems.</w:t>
      </w:r>
    </w:p>
    <w:p w:rsidR="006502E8" w:rsidRPr="002D381F" w:rsidRDefault="006502E8" w:rsidP="002D381F">
      <w:r>
        <w:t>Finally, I designed</w:t>
      </w:r>
      <w:r w:rsidRPr="006502E8">
        <w:t xml:space="preserve"> an ultra-low-power tunable bump circuit to provide similarity measures in analog signal processing. It incorporates a novel transconductor linearized using drain resistances of saturated transistor. </w:t>
      </w:r>
      <w:r w:rsidR="003E59D5">
        <w:t>I</w:t>
      </w:r>
      <w:r w:rsidRPr="006502E8">
        <w:t xml:space="preserve"> show</w:t>
      </w:r>
      <w:r w:rsidR="003E59D5">
        <w:t>ed</w:t>
      </w:r>
      <w:r w:rsidRPr="006502E8">
        <w:t xml:space="preserve"> in analysis that the proposed transconductor can achieve tunable g</w:t>
      </w:r>
      <w:r w:rsidRPr="003E59D5">
        <w:rPr>
          <w:vertAlign w:val="subscript"/>
        </w:rPr>
        <w:t>m</w:t>
      </w:r>
      <w:r w:rsidRPr="006502E8">
        <w:t xml:space="preserve"> with wide input range. Measurement results demonstrate</w:t>
      </w:r>
      <w:r w:rsidR="003E59D5">
        <w:t>d</w:t>
      </w:r>
      <w:r w:rsidRPr="006502E8">
        <w:t xml:space="preserve"> 5 V differential input range of the transconductor with less than 20% of linearity error, and bump transfer functions with tunable center</w:t>
      </w:r>
      <w:r w:rsidR="005B73D3">
        <w:t xml:space="preserve"> position</w:t>
      </w:r>
      <w:r w:rsidRPr="006502E8">
        <w:t xml:space="preserve">, width and height. </w:t>
      </w:r>
      <w:r>
        <w:t>I</w:t>
      </w:r>
      <w:r w:rsidRPr="006502E8">
        <w:t xml:space="preserve"> also demonstrate</w:t>
      </w:r>
      <w:r>
        <w:t>d</w:t>
      </w:r>
      <w:r w:rsidRPr="006502E8">
        <w:t xml:space="preserve"> 2-D bump outputs by cascading two bump circuits on the same chip.</w:t>
      </w:r>
    </w:p>
    <w:p w:rsidR="00164BA5" w:rsidRDefault="001B3AD2" w:rsidP="001B3AD2">
      <w:pPr>
        <w:pStyle w:val="Heading2"/>
      </w:pPr>
      <w:bookmarkStart w:id="302" w:name="_Toc381648473"/>
      <w:r>
        <w:t>Future Work</w:t>
      </w:r>
      <w:bookmarkEnd w:id="302"/>
    </w:p>
    <w:p w:rsidR="00164BA5" w:rsidRDefault="003B29BF" w:rsidP="00164BA5">
      <w:r>
        <w:t>Based on this dissertation, the following can be considered for future research.</w:t>
      </w:r>
    </w:p>
    <w:p w:rsidR="003B29BF" w:rsidRDefault="005B73D3" w:rsidP="00164BA5">
      <w:r>
        <w:t>First, the energy efficiency</w:t>
      </w:r>
      <w:r w:rsidR="003B29BF">
        <w:t xml:space="preserve"> can be further improved. One possible direction is to use lower power supply for the circuit. In this work, 3 V supply voltage is used mainly to achieve good tunneling isolation for the floating gate memory. For other computation circuits, a lower supply voltage can be</w:t>
      </w:r>
      <w:r w:rsidR="00274C9A">
        <w:t xml:space="preserve"> domain</w:t>
      </w:r>
      <w:r w:rsidR="003B29BF">
        <w:t xml:space="preserve"> used to save power. To accommodate for low supply, some of the circuits </w:t>
      </w:r>
      <w:r w:rsidR="003B29BF">
        <w:lastRenderedPageBreak/>
        <w:t>need to</w:t>
      </w:r>
      <w:r>
        <w:t xml:space="preserve"> be</w:t>
      </w:r>
      <w:r w:rsidR="003B29BF">
        <w:t xml:space="preserve"> redesign to remove stack</w:t>
      </w:r>
      <w:r>
        <w:t>ed</w:t>
      </w:r>
      <w:r w:rsidR="003B29BF">
        <w:t xml:space="preserve"> transistors, and thin oxide transistors with lower threshold voltage can be used.</w:t>
      </w:r>
    </w:p>
    <w:p w:rsidR="00C5408E" w:rsidRDefault="003B29BF" w:rsidP="00164BA5">
      <w:r>
        <w:t xml:space="preserve">Second, a reconfigurable machine learning chip can be developed. </w:t>
      </w:r>
      <w:r w:rsidR="00C5408E">
        <w:t>The reconfigurability will allow the circuit to implement different machine learning algorithm</w:t>
      </w:r>
      <w:r w:rsidR="00D34F20">
        <w:t>s</w:t>
      </w:r>
      <w:r w:rsidR="00C5408E">
        <w:t xml:space="preserve"> based on the application requirement, making the system more flexible.</w:t>
      </w:r>
    </w:p>
    <w:p w:rsidR="00C5408E" w:rsidRDefault="00C5408E" w:rsidP="00164BA5">
      <w:r>
        <w:t>Third, a scaled-up version of the ADE can be implemented. This will help us to understand the effect of scaling of the system. And the larger-scale system will be able to solve more complex problems.</w:t>
      </w:r>
    </w:p>
    <w:p w:rsidR="003B29BF" w:rsidRDefault="00C5408E" w:rsidP="00C5408E">
      <w:r>
        <w:t xml:space="preserve">Finally, analog signal processing can be applied to other applications. One possible application is the analog classifier. It can be used to classify the rich features generated by the ADE and achieve </w:t>
      </w:r>
      <w:r w:rsidR="00D34F20">
        <w:t xml:space="preserve">a complete </w:t>
      </w:r>
      <w:r>
        <w:t>analog patter recognition engine.</w:t>
      </w:r>
    </w:p>
    <w:p w:rsidR="00D41AF8" w:rsidRDefault="00D41AF8" w:rsidP="00C5408E"/>
    <w:p w:rsidR="00D41AF8" w:rsidRDefault="00D41AF8" w:rsidP="00C5408E"/>
    <w:p w:rsidR="00D41AF8" w:rsidRDefault="00D41AF8" w:rsidP="00C5408E"/>
    <w:p w:rsidR="00D41AF8" w:rsidRDefault="00D41AF8" w:rsidP="00C5408E"/>
    <w:p w:rsidR="00D41AF8" w:rsidRDefault="00D41AF8" w:rsidP="00C5408E"/>
    <w:p w:rsidR="00D41AF8" w:rsidRDefault="00D41AF8" w:rsidP="00C5408E"/>
    <w:p w:rsidR="00D41AF8" w:rsidRDefault="00D41AF8" w:rsidP="00C5408E"/>
    <w:p w:rsidR="003B29BF" w:rsidRPr="002D381F" w:rsidRDefault="003B29BF" w:rsidP="00164BA5"/>
    <w:p w:rsidR="000F49D2" w:rsidRDefault="000F49D2" w:rsidP="002E0A5E">
      <w:pPr>
        <w:pStyle w:val="Heading1"/>
        <w:numPr>
          <w:ilvl w:val="0"/>
          <w:numId w:val="0"/>
        </w:numPr>
        <w:ind w:left="432" w:hanging="432"/>
      </w:pPr>
      <w:bookmarkStart w:id="303" w:name="_Toc381648474"/>
    </w:p>
    <w:p w:rsidR="002241E6" w:rsidRPr="002241E6" w:rsidRDefault="002241E6" w:rsidP="002241E6"/>
    <w:p w:rsidR="002E0A5E" w:rsidRDefault="00D41AF8" w:rsidP="002E0A5E">
      <w:pPr>
        <w:pStyle w:val="Heading1"/>
        <w:numPr>
          <w:ilvl w:val="0"/>
          <w:numId w:val="0"/>
        </w:numPr>
        <w:ind w:left="432" w:hanging="432"/>
      </w:pPr>
      <w:r>
        <w:lastRenderedPageBreak/>
        <w:t>R</w:t>
      </w:r>
      <w:r w:rsidR="002E0A5E" w:rsidRPr="00A605D9">
        <w:t>eference</w:t>
      </w:r>
      <w:r w:rsidR="002E0A5E">
        <w:t>s</w:t>
      </w:r>
      <w:bookmarkEnd w:id="303"/>
    </w:p>
    <w:p w:rsidR="002E0A5E" w:rsidRDefault="002E0A5E">
      <w:pPr>
        <w:spacing w:line="240" w:lineRule="auto"/>
        <w:ind w:firstLine="0"/>
        <w:jc w:val="center"/>
      </w:pPr>
      <w:r>
        <w:br w:type="page"/>
      </w:r>
    </w:p>
    <w:bookmarkEnd w:id="297" w:displacedByCustomXml="next"/>
    <w:bookmarkEnd w:id="296" w:displacedByCustomXml="next"/>
    <w:bookmarkEnd w:id="64" w:displacedByCustomXml="next"/>
    <w:bookmarkEnd w:id="7" w:displacedByCustomXml="next"/>
    <w:bookmarkEnd w:id="6" w:displacedByCustomXml="next"/>
    <w:bookmarkEnd w:id="5" w:displacedByCustomXml="next"/>
    <w:bookmarkStart w:id="304" w:name="_Toc381125081" w:displacedByCustomXml="next"/>
    <w:sdt>
      <w:sdtPr>
        <w:id w:val="-932504927"/>
        <w:docPartObj>
          <w:docPartGallery w:val="Bibliographies"/>
          <w:docPartUnique/>
        </w:docPartObj>
      </w:sdtPr>
      <w:sdtContent>
        <w:bookmarkEnd w:id="304" w:displacedByCustomXml="next"/>
        <w:sdt>
          <w:sdtPr>
            <w:id w:val="111145805"/>
            <w:bibliography/>
          </w:sdtPr>
          <w:sdtContent>
            <w:p w:rsidR="0083302F" w:rsidRDefault="006856A6">
              <w:pPr>
                <w:rPr>
                  <w:rFonts w:asciiTheme="minorHAnsi" w:eastAsiaTheme="minorEastAsia" w:hAnsiTheme="minorHAnsi" w:cstheme="minorBidi"/>
                  <w:noProof/>
                  <w:sz w:val="22"/>
                  <w:szCs w:val="22"/>
                  <w:lang w:eastAsia="zh-CN"/>
                </w:rPr>
              </w:pPr>
              <w:r w:rsidRPr="006856A6">
                <w:fldChar w:fldCharType="begin"/>
              </w:r>
              <w:r w:rsidR="00112DF2">
                <w:instrText xml:space="preserve"> BIBLIOGRAPHY </w:instrText>
              </w:r>
              <w:r w:rsidRPr="006856A6">
                <w:fldChar w:fldCharType="separate"/>
              </w:r>
            </w:p>
            <w:tbl>
              <w:tblPr>
                <w:tblW w:w="4980" w:type="pct"/>
                <w:tblCellSpacing w:w="15" w:type="dxa"/>
                <w:tblCellMar>
                  <w:top w:w="15" w:type="dxa"/>
                  <w:left w:w="15" w:type="dxa"/>
                  <w:bottom w:w="15" w:type="dxa"/>
                  <w:right w:w="15" w:type="dxa"/>
                </w:tblCellMar>
                <w:tblLook w:val="04A0"/>
              </w:tblPr>
              <w:tblGrid>
                <w:gridCol w:w="475"/>
                <w:gridCol w:w="8937"/>
              </w:tblGrid>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 </w:t>
                    </w:r>
                  </w:p>
                </w:tc>
                <w:tc>
                  <w:tcPr>
                    <w:tcW w:w="0" w:type="auto"/>
                    <w:hideMark/>
                  </w:tcPr>
                  <w:p w:rsidR="0083302F" w:rsidRDefault="0083302F" w:rsidP="0083302F">
                    <w:pPr>
                      <w:pStyle w:val="Bibliography"/>
                      <w:ind w:hanging="10"/>
                      <w:rPr>
                        <w:noProof/>
                      </w:rPr>
                    </w:pPr>
                    <w:r>
                      <w:rPr>
                        <w:noProof/>
                      </w:rPr>
                      <w:t>"Learning," Wikipedia, [Online]. Available: https://en.wikipedia.org/wiki/Learning.</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 </w:t>
                    </w:r>
                  </w:p>
                </w:tc>
                <w:tc>
                  <w:tcPr>
                    <w:tcW w:w="0" w:type="auto"/>
                    <w:hideMark/>
                  </w:tcPr>
                  <w:p w:rsidR="0083302F" w:rsidRDefault="0083302F" w:rsidP="0083302F">
                    <w:pPr>
                      <w:pStyle w:val="Bibliography"/>
                      <w:ind w:hanging="10"/>
                      <w:rPr>
                        <w:noProof/>
                      </w:rPr>
                    </w:pPr>
                    <w:r>
                      <w:rPr>
                        <w:noProof/>
                      </w:rPr>
                      <w:t xml:space="preserve">K. P. Murphy, Machine learning: a probabilistic perspective, Cambridge, MA: The MIT Press, 2012.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 </w:t>
                    </w:r>
                  </w:p>
                </w:tc>
                <w:tc>
                  <w:tcPr>
                    <w:tcW w:w="0" w:type="auto"/>
                    <w:hideMark/>
                  </w:tcPr>
                  <w:p w:rsidR="0083302F" w:rsidRDefault="0083302F" w:rsidP="0083302F">
                    <w:pPr>
                      <w:pStyle w:val="Bibliography"/>
                      <w:ind w:hanging="10"/>
                      <w:rPr>
                        <w:noProof/>
                      </w:rPr>
                    </w:pPr>
                    <w:r>
                      <w:rPr>
                        <w:noProof/>
                      </w:rPr>
                      <w:t xml:space="preserve">E. Alpaydın, Introduction to machine learning, 2nd ed., Cambridge, MA: The MIT Press, 2010.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 </w:t>
                    </w:r>
                  </w:p>
                </w:tc>
                <w:tc>
                  <w:tcPr>
                    <w:tcW w:w="0" w:type="auto"/>
                    <w:hideMark/>
                  </w:tcPr>
                  <w:p w:rsidR="0083302F" w:rsidRDefault="0083302F" w:rsidP="0083302F">
                    <w:pPr>
                      <w:pStyle w:val="Bibliography"/>
                      <w:ind w:hanging="10"/>
                      <w:rPr>
                        <w:noProof/>
                      </w:rPr>
                    </w:pPr>
                    <w:r>
                      <w:rPr>
                        <w:noProof/>
                      </w:rPr>
                      <w:t xml:space="preserve">R. Bellman, Adaptive control processes: a guided tour, Princeton, NJ: Princeton University Press, 1961.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 </w:t>
                    </w:r>
                  </w:p>
                </w:tc>
                <w:tc>
                  <w:tcPr>
                    <w:tcW w:w="0" w:type="auto"/>
                    <w:hideMark/>
                  </w:tcPr>
                  <w:p w:rsidR="0083302F" w:rsidRDefault="0083302F" w:rsidP="0083302F">
                    <w:pPr>
                      <w:pStyle w:val="Bibliography"/>
                      <w:ind w:hanging="10"/>
                      <w:rPr>
                        <w:noProof/>
                      </w:rPr>
                    </w:pPr>
                    <w:r>
                      <w:rPr>
                        <w:noProof/>
                      </w:rPr>
                      <w:t xml:space="preserve">I. Arel, D. Rose and T. Karnowski, "Deep machine learning - a new frontier in artificial intelligence research," </w:t>
                    </w:r>
                    <w:r>
                      <w:rPr>
                        <w:i/>
                        <w:iCs/>
                        <w:noProof/>
                      </w:rPr>
                      <w:t xml:space="preserve">Computational Intelligence Magazine, IEEE, </w:t>
                    </w:r>
                    <w:r>
                      <w:rPr>
                        <w:noProof/>
                      </w:rPr>
                      <w:t xml:space="preserve">vol. 5, no. 4, pp. 13-18, 2010.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 </w:t>
                    </w:r>
                  </w:p>
                </w:tc>
                <w:tc>
                  <w:tcPr>
                    <w:tcW w:w="0" w:type="auto"/>
                    <w:hideMark/>
                  </w:tcPr>
                  <w:p w:rsidR="0083302F" w:rsidRDefault="0083302F" w:rsidP="0083302F">
                    <w:pPr>
                      <w:pStyle w:val="Bibliography"/>
                      <w:ind w:hanging="10"/>
                      <w:rPr>
                        <w:noProof/>
                      </w:rPr>
                    </w:pPr>
                    <w:r>
                      <w:rPr>
                        <w:noProof/>
                      </w:rPr>
                      <w:t xml:space="preserve">I. Arel, D. Rose and R. Coop, "Destin: A scalable deep learning architecture with application to high-dimensional robust pattern recognition," in </w:t>
                    </w:r>
                    <w:r>
                      <w:rPr>
                        <w:i/>
                        <w:iCs/>
                        <w:noProof/>
                      </w:rPr>
                      <w:t>Proc. of the AAAI 2009 Fall Symposium on Biologically Inspired Cognitive Architectures (BICA)</w:t>
                    </w:r>
                    <w:r>
                      <w:rPr>
                        <w:noProof/>
                      </w:rPr>
                      <w:t xml:space="preserve">, Nov. 2009.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[7] </w:t>
                    </w:r>
                  </w:p>
                </w:tc>
                <w:tc>
                  <w:tcPr>
                    <w:tcW w:w="0" w:type="auto"/>
                    <w:hideMark/>
                  </w:tcPr>
                  <w:p w:rsidR="0083302F" w:rsidRDefault="0083302F" w:rsidP="0083302F">
                    <w:pPr>
                      <w:pStyle w:val="Bibliography"/>
                      <w:ind w:hanging="10"/>
                      <w:rPr>
                        <w:noProof/>
                      </w:rPr>
                    </w:pPr>
                    <w:r>
                      <w:rPr>
                        <w:noProof/>
                      </w:rPr>
                      <w:t xml:space="preserve">A. Coates, et al., "Scalable learning for object detection with gpu hardware," in </w:t>
                    </w:r>
                    <w:r>
                      <w:rPr>
                        <w:i/>
                        <w:iCs/>
                        <w:noProof/>
                      </w:rPr>
                      <w:t>Intelligent Robots and Systems, 2009. IROS 2009. IEEE/RSJ International Conference on.</w:t>
                    </w:r>
                    <w:r>
                      <w:rPr>
                        <w:noProof/>
                      </w:rPr>
                      <w:t xml:space="preserve">, 2009, pp. 4287-4293.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[8] </w:t>
                    </w:r>
                  </w:p>
                </w:tc>
                <w:tc>
                  <w:tcPr>
                    <w:tcW w:w="0" w:type="auto"/>
                    <w:hideMark/>
                  </w:tcPr>
                  <w:p w:rsidR="0083302F" w:rsidRDefault="0083302F" w:rsidP="0083302F">
                    <w:pPr>
                      <w:pStyle w:val="Bibliography"/>
                      <w:ind w:hanging="10"/>
                      <w:rPr>
                        <w:noProof/>
                      </w:rPr>
                    </w:pPr>
                    <w:r>
                      <w:rPr>
                        <w:noProof/>
                      </w:rPr>
                      <w:t>R. C. Merkle, "Brain, Energy Limits to the Computational Power of the Human," [Online]. Available: http://www.merkle.com/brainLimits.html.</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[9] </w:t>
                    </w:r>
                  </w:p>
                </w:tc>
                <w:tc>
                  <w:tcPr>
                    <w:tcW w:w="0" w:type="auto"/>
                    <w:hideMark/>
                  </w:tcPr>
                  <w:p w:rsidR="0083302F" w:rsidRDefault="0083302F" w:rsidP="0083302F">
                    <w:pPr>
                      <w:pStyle w:val="Bibliography"/>
                      <w:ind w:hanging="10"/>
                      <w:rPr>
                        <w:noProof/>
                      </w:rPr>
                    </w:pPr>
                    <w:r>
                      <w:rPr>
                        <w:noProof/>
                      </w:rPr>
                      <w:t>M. Fischetti, "Computers versus Brains," Scientific American, 25 Oct. 2011. [Online]. Available: http://www.scientificamerican.com/article.cfm?id=computers-vs-brains.</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[10] </w:t>
                    </w:r>
                  </w:p>
                </w:tc>
                <w:tc>
                  <w:tcPr>
                    <w:tcW w:w="0" w:type="auto"/>
                    <w:hideMark/>
                  </w:tcPr>
                  <w:p w:rsidR="0083302F" w:rsidRDefault="0083302F" w:rsidP="0083302F">
                    <w:pPr>
                      <w:pStyle w:val="Bibliography"/>
                      <w:ind w:hanging="10"/>
                      <w:rPr>
                        <w:noProof/>
                      </w:rPr>
                    </w:pPr>
                    <w:r>
                      <w:rPr>
                        <w:noProof/>
                      </w:rPr>
                      <w:t xml:space="preserve">C. Mead, "Neuromorphic electronic systems," </w:t>
                    </w:r>
                    <w:r>
                      <w:rPr>
                        <w:i/>
                        <w:iCs/>
                        <w:noProof/>
                      </w:rPr>
                      <w:t xml:space="preserve">Proc. IEEE, </w:t>
                    </w:r>
                    <w:r>
                      <w:rPr>
                        <w:noProof/>
                      </w:rPr>
                      <w:t xml:space="preserve">vol. 78, no. 10, pp. 1629-1636, </w:t>
                    </w:r>
                    <w:r>
                      <w:rPr>
                        <w:noProof/>
                      </w:rPr>
                      <w:lastRenderedPageBreak/>
                      <w:t xml:space="preserve">Oct. 1990.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[11] </w:t>
                    </w:r>
                  </w:p>
                </w:tc>
                <w:tc>
                  <w:tcPr>
                    <w:tcW w:w="0" w:type="auto"/>
                    <w:hideMark/>
                  </w:tcPr>
                  <w:p w:rsidR="0083302F" w:rsidRDefault="0083302F" w:rsidP="0083302F">
                    <w:pPr>
                      <w:pStyle w:val="Bibliography"/>
                      <w:ind w:hanging="10"/>
                      <w:rPr>
                        <w:noProof/>
                      </w:rPr>
                    </w:pPr>
                    <w:r>
                      <w:rPr>
                        <w:noProof/>
                      </w:rPr>
                      <w:t xml:space="preserve">M. Bohr, "A 30 year retrospective on Dennard’s MOSFET scaling paper," </w:t>
                    </w:r>
                    <w:r>
                      <w:rPr>
                        <w:i/>
                        <w:iCs/>
                        <w:noProof/>
                      </w:rPr>
                      <w:t xml:space="preserve">Solid-State Circuits Society Newsletter, IEEE, </w:t>
                    </w:r>
                    <w:r>
                      <w:rPr>
                        <w:noProof/>
                      </w:rPr>
                      <w:t xml:space="preserve">vol. 12, no. 1, pp. 11-13, 2007.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[12] </w:t>
                    </w:r>
                  </w:p>
                </w:tc>
                <w:tc>
                  <w:tcPr>
                    <w:tcW w:w="0" w:type="auto"/>
                    <w:hideMark/>
                  </w:tcPr>
                  <w:p w:rsidR="0083302F" w:rsidRDefault="0083302F" w:rsidP="0083302F">
                    <w:pPr>
                      <w:pStyle w:val="Bibliography"/>
                      <w:ind w:hanging="10"/>
                      <w:rPr>
                        <w:noProof/>
                      </w:rPr>
                    </w:pPr>
                    <w:r>
                      <w:rPr>
                        <w:noProof/>
                      </w:rPr>
                      <w:t xml:space="preserve">Y. Taur, "CMOS design near the limit of scaling," </w:t>
                    </w:r>
                    <w:r>
                      <w:rPr>
                        <w:i/>
                        <w:iCs/>
                        <w:noProof/>
                      </w:rPr>
                      <w:t xml:space="preserve">IBM Journal of Research and Development, </w:t>
                    </w:r>
                    <w:r>
                      <w:rPr>
                        <w:noProof/>
                      </w:rPr>
                      <w:t xml:space="preserve">vol. 46, no. 2.3, pp. 213-222, 2002.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[13] </w:t>
                    </w:r>
                  </w:p>
                </w:tc>
                <w:tc>
                  <w:tcPr>
                    <w:tcW w:w="0" w:type="auto"/>
                    <w:hideMark/>
                  </w:tcPr>
                  <w:p w:rsidR="0083302F" w:rsidRDefault="0083302F" w:rsidP="0083302F">
                    <w:pPr>
                      <w:pStyle w:val="Bibliography"/>
                      <w:ind w:hanging="10"/>
                      <w:rPr>
                        <w:noProof/>
                      </w:rPr>
                    </w:pPr>
                    <w:r>
                      <w:rPr>
                        <w:noProof/>
                      </w:rPr>
                      <w:t xml:space="preserve">V. Subramanian, B. Parvais and J. Borremans, "Planar bulk MOSFETs versus FinFETs: an analog/RF perspective," </w:t>
                    </w:r>
                    <w:r>
                      <w:rPr>
                        <w:i/>
                        <w:iCs/>
                        <w:noProof/>
                      </w:rPr>
                      <w:t xml:space="preserve">Eectron Devices, IEEE Transactions on, </w:t>
                    </w:r>
                    <w:r>
                      <w:rPr>
                        <w:noProof/>
                      </w:rPr>
                      <w:t xml:space="preserve">vol. 53, no. 12, pp. 3071-3079, 2006.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[14] </w:t>
                    </w:r>
                  </w:p>
                </w:tc>
                <w:tc>
                  <w:tcPr>
                    <w:tcW w:w="0" w:type="auto"/>
                    <w:hideMark/>
                  </w:tcPr>
                  <w:p w:rsidR="0083302F" w:rsidRDefault="0083302F" w:rsidP="0083302F">
                    <w:pPr>
                      <w:pStyle w:val="Bibliography"/>
                      <w:ind w:hanging="10"/>
                      <w:rPr>
                        <w:noProof/>
                      </w:rPr>
                    </w:pPr>
                    <w:r>
                      <w:rPr>
                        <w:noProof/>
                      </w:rPr>
                      <w:t xml:space="preserve">R. Sarpeshkar, "Analog versus digital: extrapolating from electronics to neurobiology," </w:t>
                    </w:r>
                    <w:r>
                      <w:rPr>
                        <w:i/>
                        <w:iCs/>
                        <w:noProof/>
                      </w:rPr>
                      <w:t xml:space="preserve">Neural Comput., </w:t>
                    </w:r>
                    <w:r>
                      <w:rPr>
                        <w:noProof/>
                      </w:rPr>
                      <w:t xml:space="preserve">vol. 10, pp. 1601-1638, Oct. 1998.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[15] </w:t>
                    </w:r>
                  </w:p>
                </w:tc>
                <w:tc>
                  <w:tcPr>
                    <w:tcW w:w="0" w:type="auto"/>
                    <w:hideMark/>
                  </w:tcPr>
                  <w:p w:rsidR="0083302F" w:rsidRDefault="0083302F" w:rsidP="0083302F">
                    <w:pPr>
                      <w:pStyle w:val="Bibliography"/>
                      <w:ind w:hanging="10"/>
                      <w:rPr>
                        <w:noProof/>
                      </w:rPr>
                    </w:pPr>
                    <w:r>
                      <w:rPr>
                        <w:noProof/>
                      </w:rPr>
                      <w:t xml:space="preserve">S. Young, J. Lu, J. Holleman and I. Arel, "On the impact of approximate computation in an analog DeSTIN architecture," </w:t>
                    </w:r>
                    <w:r>
                      <w:rPr>
                        <w:i/>
                        <w:iCs/>
                        <w:noProof/>
                      </w:rPr>
                      <w:t xml:space="preserve">IEEE Trans. Neural Netw. Learn. Syst., </w:t>
                    </w:r>
                    <w:r>
                      <w:rPr>
                        <w:noProof/>
                      </w:rPr>
                      <w:t xml:space="preserve">vol. PP, no. 99, p. 1, Oct.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[16] </w:t>
                    </w:r>
                  </w:p>
                </w:tc>
                <w:tc>
                  <w:tcPr>
                    <w:tcW w:w="0" w:type="auto"/>
                    <w:hideMark/>
                  </w:tcPr>
                  <w:p w:rsidR="0083302F" w:rsidRDefault="0083302F" w:rsidP="0083302F">
                    <w:pPr>
                      <w:pStyle w:val="Bibliography"/>
                      <w:ind w:hanging="10"/>
                      <w:rPr>
                        <w:noProof/>
                      </w:rPr>
                    </w:pPr>
                    <w:r>
                      <w:rPr>
                        <w:noProof/>
                      </w:rPr>
                      <w:t xml:space="preserve">W. Bialek, et al., "Reading a neural code," </w:t>
                    </w:r>
                    <w:r>
                      <w:rPr>
                        <w:i/>
                        <w:iCs/>
                        <w:noProof/>
                      </w:rPr>
                      <w:t xml:space="preserve">Science, </w:t>
                    </w:r>
                    <w:r>
                      <w:rPr>
                        <w:noProof/>
                      </w:rPr>
                      <w:t xml:space="preserve">vol. 252, pp. 1854-1857, June 1991.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[17] </w:t>
                    </w:r>
                  </w:p>
                </w:tc>
                <w:tc>
                  <w:tcPr>
                    <w:tcW w:w="0" w:type="auto"/>
                    <w:hideMark/>
                  </w:tcPr>
                  <w:p w:rsidR="0083302F" w:rsidRDefault="0083302F" w:rsidP="0083302F">
                    <w:pPr>
                      <w:pStyle w:val="Bibliography"/>
                      <w:ind w:hanging="10"/>
                      <w:rPr>
                        <w:noProof/>
                      </w:rPr>
                    </w:pPr>
                    <w:r>
                      <w:rPr>
                        <w:noProof/>
                      </w:rPr>
                      <w:t xml:space="preserve">R. R. de Ruyter van Steveninck, et al., "Reproducibility and variability in neural spike trains," </w:t>
                    </w:r>
                    <w:r>
                      <w:rPr>
                        <w:i/>
                        <w:iCs/>
                        <w:noProof/>
                      </w:rPr>
                      <w:t xml:space="preserve">Sicience, </w:t>
                    </w:r>
                    <w:r>
                      <w:rPr>
                        <w:noProof/>
                      </w:rPr>
                      <w:t xml:space="preserve">vol. 275, pp. 2406-2419, 1997.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[18] </w:t>
                    </w:r>
                  </w:p>
                </w:tc>
                <w:tc>
                  <w:tcPr>
                    <w:tcW w:w="0" w:type="auto"/>
                    <w:hideMark/>
                  </w:tcPr>
                  <w:p w:rsidR="0083302F" w:rsidRDefault="0083302F" w:rsidP="0083302F">
                    <w:pPr>
                      <w:pStyle w:val="Bibliography"/>
                      <w:ind w:hanging="10"/>
                      <w:rPr>
                        <w:noProof/>
                      </w:rPr>
                    </w:pPr>
                    <w:r>
                      <w:rPr>
                        <w:noProof/>
                      </w:rPr>
                      <w:t xml:space="preserve">M. van Rossum, "Effects of noise on the spike timing precision of retinal ganglion cells," </w:t>
                    </w:r>
                    <w:r>
                      <w:rPr>
                        <w:i/>
                        <w:iCs/>
                        <w:noProof/>
                      </w:rPr>
                      <w:t xml:space="preserve">J. Neurophysiology, </w:t>
                    </w:r>
                    <w:r>
                      <w:rPr>
                        <w:noProof/>
                      </w:rPr>
                      <w:t xml:space="preserve">vol. 89, pp. 2406-2419, 2003.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[19] </w:t>
                    </w:r>
                  </w:p>
                </w:tc>
                <w:tc>
                  <w:tcPr>
                    <w:tcW w:w="0" w:type="auto"/>
                    <w:hideMark/>
                  </w:tcPr>
                  <w:p w:rsidR="0083302F" w:rsidRDefault="0083302F" w:rsidP="0083302F">
                    <w:pPr>
                      <w:pStyle w:val="Bibliography"/>
                      <w:ind w:hanging="10"/>
                      <w:rPr>
                        <w:noProof/>
                      </w:rPr>
                    </w:pPr>
                    <w:r>
                      <w:rPr>
                        <w:noProof/>
                      </w:rPr>
                      <w:t xml:space="preserve">M. Konijnenburg, et al., "Reliable and energy-efficient 1MHz 0.4V dynamically reconfigurable SoC for ExG applications in 40nm LP CMOS," </w:t>
                    </w:r>
                    <w:r>
                      <w:rPr>
                        <w:i/>
                        <w:iCs/>
                        <w:noProof/>
                      </w:rPr>
                      <w:t xml:space="preserve">ISSCC Dig. Tech. Papers, </w:t>
                    </w:r>
                    <w:r>
                      <w:rPr>
                        <w:noProof/>
                      </w:rPr>
                      <w:t xml:space="preserve">pp. 430-431, Feb.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[20] </w:t>
                    </w:r>
                  </w:p>
                </w:tc>
                <w:tc>
                  <w:tcPr>
                    <w:tcW w:w="0" w:type="auto"/>
                    <w:hideMark/>
                  </w:tcPr>
                  <w:p w:rsidR="0083302F" w:rsidRDefault="0083302F" w:rsidP="0083302F">
                    <w:pPr>
                      <w:pStyle w:val="Bibliography"/>
                      <w:ind w:hanging="10"/>
                      <w:rPr>
                        <w:noProof/>
                      </w:rPr>
                    </w:pPr>
                    <w:r>
                      <w:rPr>
                        <w:noProof/>
                      </w:rPr>
                      <w:t xml:space="preserve">J.-S. Chen, C. Yeh and J.-S. Wang, "Self-super-cutoff power fating with state retention on a </w:t>
                    </w:r>
                    <w:r>
                      <w:rPr>
                        <w:noProof/>
                      </w:rPr>
                      <w:lastRenderedPageBreak/>
                      <w:t xml:space="preserve">0.3V 0.29fJ/cycle/gate 32b RISC core in 0.13μm CMOS," </w:t>
                    </w:r>
                    <w:r>
                      <w:rPr>
                        <w:i/>
                        <w:iCs/>
                        <w:noProof/>
                      </w:rPr>
                      <w:t xml:space="preserve">ISSCC Dig. Tech. Papers, </w:t>
                    </w:r>
                    <w:r>
                      <w:rPr>
                        <w:noProof/>
                      </w:rPr>
                      <w:t xml:space="preserve">pp. 426-427, Feb.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[21] </w:t>
                    </w:r>
                  </w:p>
                </w:tc>
                <w:tc>
                  <w:tcPr>
                    <w:tcW w:w="0" w:type="auto"/>
                    <w:hideMark/>
                  </w:tcPr>
                  <w:p w:rsidR="0083302F" w:rsidRDefault="0083302F" w:rsidP="0083302F">
                    <w:pPr>
                      <w:pStyle w:val="Bibliography"/>
                      <w:ind w:hanging="10"/>
                      <w:rPr>
                        <w:noProof/>
                      </w:rPr>
                    </w:pPr>
                    <w:r>
                      <w:rPr>
                        <w:noProof/>
                      </w:rPr>
                      <w:t xml:space="preserve">J. Chang, et al., "A 20nm 112Mb SRAM in high-κ metal-gate with assist circuitry for low-leakage and low-VMin applications," </w:t>
                    </w:r>
                    <w:r>
                      <w:rPr>
                        <w:i/>
                        <w:iCs/>
                        <w:noProof/>
                      </w:rPr>
                      <w:t xml:space="preserve">ISSCC Dig. Tech. Papers, </w:t>
                    </w:r>
                    <w:r>
                      <w:rPr>
                        <w:noProof/>
                      </w:rPr>
                      <w:t xml:space="preserve">pp. 316-317, Feb.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[22] </w:t>
                    </w:r>
                  </w:p>
                </w:tc>
                <w:tc>
                  <w:tcPr>
                    <w:tcW w:w="0" w:type="auto"/>
                    <w:hideMark/>
                  </w:tcPr>
                  <w:p w:rsidR="0083302F" w:rsidRDefault="0083302F" w:rsidP="0083302F">
                    <w:pPr>
                      <w:pStyle w:val="Bibliography"/>
                      <w:ind w:hanging="10"/>
                      <w:rPr>
                        <w:noProof/>
                      </w:rPr>
                    </w:pPr>
                    <w:r>
                      <w:rPr>
                        <w:noProof/>
                      </w:rPr>
                      <w:t xml:space="preserve">P. Pavan, et al., "Flash memory cells—an overview," </w:t>
                    </w:r>
                    <w:r>
                      <w:rPr>
                        <w:i/>
                        <w:iCs/>
                        <w:noProof/>
                      </w:rPr>
                      <w:t xml:space="preserve">Proc. of IEEE, </w:t>
                    </w:r>
                    <w:r>
                      <w:rPr>
                        <w:noProof/>
                      </w:rPr>
                      <w:t xml:space="preserve">vol. 85, no. 8, pp. 1248-1271, Aug. 1997.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[23] </w:t>
                    </w:r>
                  </w:p>
                </w:tc>
                <w:tc>
                  <w:tcPr>
                    <w:tcW w:w="0" w:type="auto"/>
                    <w:hideMark/>
                  </w:tcPr>
                  <w:p w:rsidR="0083302F" w:rsidRDefault="0083302F" w:rsidP="0083302F">
                    <w:pPr>
                      <w:pStyle w:val="Bibliography"/>
                      <w:ind w:hanging="10"/>
                      <w:rPr>
                        <w:noProof/>
                      </w:rPr>
                    </w:pPr>
                    <w:r>
                      <w:rPr>
                        <w:noProof/>
                      </w:rPr>
                      <w:t xml:space="preserve">H. P. McAdams, et al., "A 64-Mb embedded FRAM utilizing a 130-nm 5LM Cu/FSG logic process," </w:t>
                    </w:r>
                    <w:r>
                      <w:rPr>
                        <w:i/>
                        <w:iCs/>
                        <w:noProof/>
                      </w:rPr>
                      <w:t xml:space="preserve">IEEE J. Solid-State Circuits, </w:t>
                    </w:r>
                    <w:r>
                      <w:rPr>
                        <w:noProof/>
                      </w:rPr>
                      <w:t xml:space="preserve">vol. 39, no. 4, pp. 667-677, Apr. 2004.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[24] </w:t>
                    </w:r>
                  </w:p>
                </w:tc>
                <w:tc>
                  <w:tcPr>
                    <w:tcW w:w="0" w:type="auto"/>
                    <w:hideMark/>
                  </w:tcPr>
                  <w:p w:rsidR="0083302F" w:rsidRDefault="0083302F" w:rsidP="0083302F">
                    <w:pPr>
                      <w:pStyle w:val="Bibliography"/>
                      <w:ind w:hanging="10"/>
                      <w:rPr>
                        <w:noProof/>
                      </w:rPr>
                    </w:pPr>
                    <w:r>
                      <w:rPr>
                        <w:noProof/>
                      </w:rPr>
                      <w:t>"Overview for FRAM Series MCU," TI, [Online]. Available: http://www.ti.com/lsds/ti/microcontroller/16-bit_msp430/fram/overview.page. [Accessed Sep. 2013].</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[25] </w:t>
                    </w:r>
                  </w:p>
                </w:tc>
                <w:tc>
                  <w:tcPr>
                    <w:tcW w:w="0" w:type="auto"/>
                    <w:hideMark/>
                  </w:tcPr>
                  <w:p w:rsidR="0083302F" w:rsidRDefault="0083302F" w:rsidP="0083302F">
                    <w:pPr>
                      <w:pStyle w:val="Bibliography"/>
                      <w:ind w:hanging="10"/>
                      <w:rPr>
                        <w:noProof/>
                      </w:rPr>
                    </w:pPr>
                    <w:r>
                      <w:rPr>
                        <w:noProof/>
                      </w:rPr>
                      <w:t xml:space="preserve">T-Y. Liu, et al., "A 130.7mm^2 2-layer 32Gb ReRAM memory device in 24nm technology," </w:t>
                    </w:r>
                    <w:r>
                      <w:rPr>
                        <w:i/>
                        <w:iCs/>
                        <w:noProof/>
                      </w:rPr>
                      <w:t xml:space="preserve">ISSCC Dig. Tech. Papers, </w:t>
                    </w:r>
                    <w:r>
                      <w:rPr>
                        <w:noProof/>
                      </w:rPr>
                      <w:t xml:space="preserve">pp. 210-211, Feb.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[26] </w:t>
                    </w:r>
                  </w:p>
                </w:tc>
                <w:tc>
                  <w:tcPr>
                    <w:tcW w:w="0" w:type="auto"/>
                    <w:hideMark/>
                  </w:tcPr>
                  <w:p w:rsidR="0083302F" w:rsidRDefault="0083302F" w:rsidP="0083302F">
                    <w:pPr>
                      <w:pStyle w:val="Bibliography"/>
                      <w:ind w:hanging="10"/>
                      <w:rPr>
                        <w:noProof/>
                      </w:rPr>
                    </w:pPr>
                    <w:r>
                      <w:rPr>
                        <w:noProof/>
                      </w:rPr>
                      <w:t xml:space="preserve">M. Jefremow, et al., "Time-differential sense amplifier for sub-80mV bitline voltage embedded STT-MRAM in 40nm CMOS," </w:t>
                    </w:r>
                    <w:r>
                      <w:rPr>
                        <w:i/>
                        <w:iCs/>
                        <w:noProof/>
                      </w:rPr>
                      <w:t xml:space="preserve">ISSCC Dig. Tech. Papers, </w:t>
                    </w:r>
                    <w:r>
                      <w:rPr>
                        <w:noProof/>
                      </w:rPr>
                      <w:t xml:space="preserve">pp. 216-217, Feb.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[27] </w:t>
                    </w:r>
                  </w:p>
                </w:tc>
                <w:tc>
                  <w:tcPr>
                    <w:tcW w:w="0" w:type="auto"/>
                    <w:hideMark/>
                  </w:tcPr>
                  <w:p w:rsidR="0083302F" w:rsidRDefault="0083302F" w:rsidP="0083302F">
                    <w:pPr>
                      <w:pStyle w:val="Bibliography"/>
                      <w:ind w:hanging="10"/>
                      <w:rPr>
                        <w:noProof/>
                      </w:rPr>
                    </w:pPr>
                    <w:r>
                      <w:rPr>
                        <w:noProof/>
                      </w:rPr>
                      <w:t xml:space="preserve">J. Lu and J. Holleman, "A floating-gate analog memory with bidirectional sigmoid updates in a standard digital process," in </w:t>
                    </w:r>
                    <w:r>
                      <w:rPr>
                        <w:i/>
                        <w:iCs/>
                        <w:noProof/>
                      </w:rPr>
                      <w:t>Proc. IEEE Int. Symp. Circuits Syst. (ISCAS)</w:t>
                    </w:r>
                    <w:r>
                      <w:rPr>
                        <w:noProof/>
                      </w:rPr>
                      <w:t xml:space="preserve">, May 2013, vol. 2, pp. 1600-1603.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[28] </w:t>
                    </w:r>
                  </w:p>
                </w:tc>
                <w:tc>
                  <w:tcPr>
                    <w:tcW w:w="0" w:type="auto"/>
                    <w:hideMark/>
                  </w:tcPr>
                  <w:p w:rsidR="0083302F" w:rsidRDefault="0083302F" w:rsidP="0083302F">
                    <w:pPr>
                      <w:pStyle w:val="Bibliography"/>
                      <w:ind w:hanging="10"/>
                      <w:rPr>
                        <w:noProof/>
                      </w:rPr>
                    </w:pPr>
                    <w:r>
                      <w:rPr>
                        <w:noProof/>
                      </w:rPr>
                      <w:t xml:space="preserve">C. Diorio, "Neurally inspired silicon learning: from synapse transistors to learning arrays," Ph.D. dissertation, Caltech, Pasadena, CA, 1997.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[29] </w:t>
                    </w:r>
                  </w:p>
                </w:tc>
                <w:tc>
                  <w:tcPr>
                    <w:tcW w:w="0" w:type="auto"/>
                    <w:hideMark/>
                  </w:tcPr>
                  <w:p w:rsidR="0083302F" w:rsidRDefault="0083302F" w:rsidP="0083302F">
                    <w:pPr>
                      <w:pStyle w:val="Bibliography"/>
                      <w:ind w:hanging="10"/>
                      <w:rPr>
                        <w:noProof/>
                      </w:rPr>
                    </w:pPr>
                    <w:r>
                      <w:rPr>
                        <w:noProof/>
                      </w:rPr>
                      <w:t xml:space="preserve">D. Kahng and S. M. Sze, "A floating-gate and its applications to memory devices," </w:t>
                    </w:r>
                    <w:r>
                      <w:rPr>
                        <w:i/>
                        <w:iCs/>
                        <w:noProof/>
                      </w:rPr>
                      <w:t xml:space="preserve">The Bell </w:t>
                    </w:r>
                    <w:r>
                      <w:rPr>
                        <w:i/>
                        <w:iCs/>
                        <w:noProof/>
                      </w:rPr>
                      <w:lastRenderedPageBreak/>
                      <w:t xml:space="preserve">System Technical Journal, </w:t>
                    </w:r>
                    <w:r>
                      <w:rPr>
                        <w:noProof/>
                      </w:rPr>
                      <w:t xml:space="preserve">vol. 40, pp. 1288-1295, July-Aug. 1967.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[30] </w:t>
                    </w:r>
                  </w:p>
                </w:tc>
                <w:tc>
                  <w:tcPr>
                    <w:tcW w:w="0" w:type="auto"/>
                    <w:hideMark/>
                  </w:tcPr>
                  <w:p w:rsidR="0083302F" w:rsidRDefault="0083302F" w:rsidP="0083302F">
                    <w:pPr>
                      <w:pStyle w:val="Bibliography"/>
                      <w:ind w:hanging="10"/>
                      <w:rPr>
                        <w:noProof/>
                      </w:rPr>
                    </w:pPr>
                    <w:r>
                      <w:rPr>
                        <w:noProof/>
                      </w:rPr>
                      <w:t xml:space="preserve">L. R. Carley, "Trimming analog circuits using floating-gate analog MOS memory," </w:t>
                    </w:r>
                    <w:r>
                      <w:rPr>
                        <w:i/>
                        <w:iCs/>
                        <w:noProof/>
                      </w:rPr>
                      <w:t xml:space="preserve">IEEE J. Solid-State Circuits, </w:t>
                    </w:r>
                    <w:r>
                      <w:rPr>
                        <w:noProof/>
                      </w:rPr>
                      <w:t xml:space="preserve">vol. 24, no. 6, pp. 1569-1575, Dec. 1986.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[31] </w:t>
                    </w:r>
                  </w:p>
                </w:tc>
                <w:tc>
                  <w:tcPr>
                    <w:tcW w:w="0" w:type="auto"/>
                    <w:hideMark/>
                  </w:tcPr>
                  <w:p w:rsidR="0083302F" w:rsidRDefault="0083302F" w:rsidP="0083302F">
                    <w:pPr>
                      <w:pStyle w:val="Bibliography"/>
                      <w:ind w:hanging="10"/>
                      <w:rPr>
                        <w:noProof/>
                      </w:rPr>
                    </w:pPr>
                    <w:r>
                      <w:rPr>
                        <w:i/>
                        <w:iCs/>
                        <w:noProof/>
                      </w:rPr>
                      <w:t xml:space="preserve">IEEE Standard Definitions and Characterization of Floating Gate Semiconductor Arrays, </w:t>
                    </w:r>
                    <w:r>
                      <w:rPr>
                        <w:noProof/>
                      </w:rPr>
                      <w:t xml:space="preserve">IEEE Std 1005-1991, 1991.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[32] </w:t>
                    </w:r>
                  </w:p>
                </w:tc>
                <w:tc>
                  <w:tcPr>
                    <w:tcW w:w="0" w:type="auto"/>
                    <w:hideMark/>
                  </w:tcPr>
                  <w:p w:rsidR="0083302F" w:rsidRDefault="0083302F" w:rsidP="0083302F">
                    <w:pPr>
                      <w:pStyle w:val="Bibliography"/>
                      <w:ind w:hanging="10"/>
                      <w:rPr>
                        <w:noProof/>
                      </w:rPr>
                    </w:pPr>
                    <w:r>
                      <w:rPr>
                        <w:noProof/>
                      </w:rPr>
                      <w:t xml:space="preserve">M. Lenzlinger et al., "Fowler-Nordhiem tunneling in the thermally grown SiO2," </w:t>
                    </w:r>
                    <w:r>
                      <w:rPr>
                        <w:i/>
                        <w:iCs/>
                        <w:noProof/>
                      </w:rPr>
                      <w:t xml:space="preserve">J. Appl. Physics, </w:t>
                    </w:r>
                    <w:r>
                      <w:rPr>
                        <w:noProof/>
                      </w:rPr>
                      <w:t xml:space="preserve">vol. 40, p. 278, 1969.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[33] </w:t>
                    </w:r>
                  </w:p>
                </w:tc>
                <w:tc>
                  <w:tcPr>
                    <w:tcW w:w="0" w:type="auto"/>
                    <w:hideMark/>
                  </w:tcPr>
                  <w:p w:rsidR="0083302F" w:rsidRDefault="0083302F" w:rsidP="0083302F">
                    <w:pPr>
                      <w:pStyle w:val="Bibliography"/>
                      <w:ind w:hanging="10"/>
                      <w:rPr>
                        <w:noProof/>
                      </w:rPr>
                    </w:pPr>
                    <w:r>
                      <w:rPr>
                        <w:noProof/>
                      </w:rPr>
                      <w:t xml:space="preserve">R. R. Harrison, J. A. Bragg, P. Hasler, B. A. Minch and S. P. Deweerth, "A CMOS programmable analog memory-cell array using floating-gate circuits," </w:t>
                    </w:r>
                    <w:r>
                      <w:rPr>
                        <w:i/>
                        <w:iCs/>
                        <w:noProof/>
                      </w:rPr>
                      <w:t xml:space="preserve">IEEE Trans. Circuits Syst.II, Analog Digit. Signal Process., </w:t>
                    </w:r>
                    <w:r>
                      <w:rPr>
                        <w:noProof/>
                      </w:rPr>
                      <w:t xml:space="preserve">vol. 48, no. 1, pp. 4-11, Jan. 2001.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[34] </w:t>
                    </w:r>
                  </w:p>
                </w:tc>
                <w:tc>
                  <w:tcPr>
                    <w:tcW w:w="0" w:type="auto"/>
                    <w:hideMark/>
                  </w:tcPr>
                  <w:p w:rsidR="0083302F" w:rsidRDefault="0083302F" w:rsidP="0083302F">
                    <w:pPr>
                      <w:pStyle w:val="Bibliography"/>
                      <w:ind w:hanging="10"/>
                      <w:rPr>
                        <w:noProof/>
                      </w:rPr>
                    </w:pPr>
                    <w:r>
                      <w:rPr>
                        <w:noProof/>
                      </w:rPr>
                      <w:t xml:space="preserve">B. K. Ahuja, et al., "A very high precision 500-nA CMOS floating-gate analog voltage reference," </w:t>
                    </w:r>
                    <w:r>
                      <w:rPr>
                        <w:i/>
                        <w:iCs/>
                        <w:noProof/>
                      </w:rPr>
                      <w:t xml:space="preserve">IEEE J. Solid-State Circuits, </w:t>
                    </w:r>
                    <w:r>
                      <w:rPr>
                        <w:noProof/>
                      </w:rPr>
                      <w:t xml:space="preserve">vol. 40, no. 12, pp. 2364-2372, Dec. 2005.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[35] </w:t>
                    </w:r>
                  </w:p>
                </w:tc>
                <w:tc>
                  <w:tcPr>
                    <w:tcW w:w="0" w:type="auto"/>
                    <w:hideMark/>
                  </w:tcPr>
                  <w:p w:rsidR="0083302F" w:rsidRDefault="0083302F" w:rsidP="0083302F">
                    <w:pPr>
                      <w:pStyle w:val="Bibliography"/>
                      <w:ind w:hanging="10"/>
                      <w:rPr>
                        <w:noProof/>
                      </w:rPr>
                    </w:pPr>
                    <w:r>
                      <w:rPr>
                        <w:noProof/>
                      </w:rPr>
                      <w:t xml:space="preserve">S. Peng, P. Hasler and D. V. Anderson, "An Analog programmable multidimensional radial basis function based classifier," </w:t>
                    </w:r>
                    <w:r>
                      <w:rPr>
                        <w:i/>
                        <w:iCs/>
                        <w:noProof/>
                      </w:rPr>
                      <w:t xml:space="preserve">IEEE Trans Circuits and Syst. I, Reg Papers, </w:t>
                    </w:r>
                    <w:r>
                      <w:rPr>
                        <w:noProof/>
                      </w:rPr>
                      <w:t xml:space="preserve">vol. 54, no. 10, pp. 2148-2158, Oct. 2007.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[36] </w:t>
                    </w:r>
                  </w:p>
                </w:tc>
                <w:tc>
                  <w:tcPr>
                    <w:tcW w:w="0" w:type="auto"/>
                    <w:hideMark/>
                  </w:tcPr>
                  <w:p w:rsidR="0083302F" w:rsidRDefault="0083302F" w:rsidP="0083302F">
                    <w:pPr>
                      <w:pStyle w:val="Bibliography"/>
                      <w:ind w:hanging="10"/>
                      <w:rPr>
                        <w:noProof/>
                      </w:rPr>
                    </w:pPr>
                    <w:r>
                      <w:rPr>
                        <w:noProof/>
                      </w:rPr>
                      <w:t xml:space="preserve">P. Hasler and J. Dugger, "An analog floating-gate node for Supervised learning," </w:t>
                    </w:r>
                    <w:r>
                      <w:rPr>
                        <w:i/>
                        <w:iCs/>
                        <w:noProof/>
                      </w:rPr>
                      <w:t xml:space="preserve">IEEE Trans Circuits and Syst. I, Reg Papers, </w:t>
                    </w:r>
                    <w:r>
                      <w:rPr>
                        <w:noProof/>
                      </w:rPr>
                      <w:t xml:space="preserve">vol. 52, no. 5, pp. 834-845, May 2005.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[37] </w:t>
                    </w:r>
                  </w:p>
                </w:tc>
                <w:tc>
                  <w:tcPr>
                    <w:tcW w:w="0" w:type="auto"/>
                    <w:hideMark/>
                  </w:tcPr>
                  <w:p w:rsidR="0083302F" w:rsidRDefault="0083302F" w:rsidP="0083302F">
                    <w:pPr>
                      <w:pStyle w:val="Bibliography"/>
                      <w:ind w:hanging="10"/>
                      <w:rPr>
                        <w:noProof/>
                      </w:rPr>
                    </w:pPr>
                    <w:r>
                      <w:rPr>
                        <w:noProof/>
                      </w:rPr>
                      <w:t xml:space="preserve">M. Figueroa, S. Bridges, D. Hsu and C. Diorio, "A 19.2 GOPS mixed-signal filter with floating-gate adaptation," </w:t>
                    </w:r>
                    <w:r>
                      <w:rPr>
                        <w:i/>
                        <w:iCs/>
                        <w:noProof/>
                      </w:rPr>
                      <w:t xml:space="preserve">IEEE J. Solid-State Circuits, </w:t>
                    </w:r>
                    <w:r>
                      <w:rPr>
                        <w:noProof/>
                      </w:rPr>
                      <w:t xml:space="preserve">vol. 39, no. 7, pp. 1196-1201, July 2004.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[38] </w:t>
                    </w:r>
                  </w:p>
                </w:tc>
                <w:tc>
                  <w:tcPr>
                    <w:tcW w:w="0" w:type="auto"/>
                    <w:hideMark/>
                  </w:tcPr>
                  <w:p w:rsidR="0083302F" w:rsidRDefault="0083302F" w:rsidP="0083302F">
                    <w:pPr>
                      <w:pStyle w:val="Bibliography"/>
                      <w:ind w:hanging="10"/>
                      <w:rPr>
                        <w:noProof/>
                      </w:rPr>
                    </w:pPr>
                    <w:r>
                      <w:rPr>
                        <w:noProof/>
                      </w:rPr>
                      <w:t xml:space="preserve">C. Diorio, "A p-channel MOS synapse transistor with self-convergent memory writes," </w:t>
                    </w:r>
                    <w:r>
                      <w:rPr>
                        <w:i/>
                        <w:iCs/>
                        <w:noProof/>
                      </w:rPr>
                      <w:t xml:space="preserve">IEEE Trans. Electron Dev., </w:t>
                    </w:r>
                    <w:r>
                      <w:rPr>
                        <w:noProof/>
                      </w:rPr>
                      <w:t xml:space="preserve">vol. 47, no. 2, pp. 464-472, Feb. 2000.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[39] </w:t>
                    </w:r>
                  </w:p>
                </w:tc>
                <w:tc>
                  <w:tcPr>
                    <w:tcW w:w="0" w:type="auto"/>
                    <w:hideMark/>
                  </w:tcPr>
                  <w:p w:rsidR="0083302F" w:rsidRDefault="0083302F" w:rsidP="0083302F">
                    <w:pPr>
                      <w:pStyle w:val="Bibliography"/>
                      <w:ind w:hanging="10"/>
                      <w:rPr>
                        <w:noProof/>
                      </w:rPr>
                    </w:pPr>
                    <w:r>
                      <w:rPr>
                        <w:noProof/>
                      </w:rPr>
                      <w:t xml:space="preserve">K. Rahimi, C. Diorio, C. Hernandez and M. Brockhausen, "A simulation model for floating-gate MOS synapse transistors," in </w:t>
                    </w:r>
                    <w:r>
                      <w:rPr>
                        <w:i/>
                        <w:iCs/>
                        <w:noProof/>
                      </w:rPr>
                      <w:t>Proc. IEEE Int. Symp. Circuits Syst. (ISCAS)</w:t>
                    </w:r>
                    <w:r>
                      <w:rPr>
                        <w:noProof/>
                      </w:rPr>
                      <w:t xml:space="preserve">, May 2002, vol. 2, pp.532-535.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[40] </w:t>
                    </w:r>
                  </w:p>
                </w:tc>
                <w:tc>
                  <w:tcPr>
                    <w:tcW w:w="0" w:type="auto"/>
                    <w:hideMark/>
                  </w:tcPr>
                  <w:p w:rsidR="0083302F" w:rsidRDefault="0083302F" w:rsidP="0083302F">
                    <w:pPr>
                      <w:pStyle w:val="Bibliography"/>
                      <w:ind w:hanging="10"/>
                      <w:rPr>
                        <w:noProof/>
                      </w:rPr>
                    </w:pPr>
                    <w:r>
                      <w:rPr>
                        <w:noProof/>
                      </w:rPr>
                      <w:t xml:space="preserve">J. Sanchez and T. DeMassa, "Review of carrier injection in the silicon/silicon-dioxide system," </w:t>
                    </w:r>
                    <w:r>
                      <w:rPr>
                        <w:i/>
                        <w:iCs/>
                        <w:noProof/>
                      </w:rPr>
                      <w:t xml:space="preserve">IEE Proc. G–Circuits, Devices Systems, </w:t>
                    </w:r>
                    <w:r>
                      <w:rPr>
                        <w:noProof/>
                      </w:rPr>
                      <w:t xml:space="preserve">vol. 138, no. 3, pp. 377-389, Jun. 1991.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[41] </w:t>
                    </w:r>
                  </w:p>
                </w:tc>
                <w:tc>
                  <w:tcPr>
                    <w:tcW w:w="0" w:type="auto"/>
                    <w:hideMark/>
                  </w:tcPr>
                  <w:p w:rsidR="0083302F" w:rsidRDefault="0083302F" w:rsidP="0083302F">
                    <w:pPr>
                      <w:pStyle w:val="Bibliography"/>
                      <w:ind w:hanging="10"/>
                      <w:rPr>
                        <w:noProof/>
                      </w:rPr>
                    </w:pPr>
                    <w:r>
                      <w:rPr>
                        <w:noProof/>
                      </w:rPr>
                      <w:t xml:space="preserve">J. Lu, et al., "An analog online clustering circuit in 130nm CMOS," in </w:t>
                    </w:r>
                    <w:r>
                      <w:rPr>
                        <w:i/>
                        <w:iCs/>
                        <w:noProof/>
                      </w:rPr>
                      <w:t>IEEE Asian Solid-State Circuits Conference</w:t>
                    </w:r>
                    <w:r>
                      <w:rPr>
                        <w:noProof/>
                      </w:rPr>
                      <w:t xml:space="preserve">,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[42] </w:t>
                    </w:r>
                  </w:p>
                </w:tc>
                <w:tc>
                  <w:tcPr>
                    <w:tcW w:w="0" w:type="auto"/>
                    <w:hideMark/>
                  </w:tcPr>
                  <w:p w:rsidR="0083302F" w:rsidRDefault="0083302F" w:rsidP="0083302F">
                    <w:pPr>
                      <w:pStyle w:val="Bibliography"/>
                      <w:ind w:hanging="10"/>
                      <w:rPr>
                        <w:noProof/>
                      </w:rPr>
                    </w:pPr>
                    <w:r>
                      <w:rPr>
                        <w:noProof/>
                      </w:rPr>
                      <w:t xml:space="preserve">D. J. C. MacKay, Information Theory, Inference and Learning Algorithms, New York, NY, USA: Cambridge University Press, 2003.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[43] </w:t>
                    </w:r>
                  </w:p>
                </w:tc>
                <w:tc>
                  <w:tcPr>
                    <w:tcW w:w="0" w:type="auto"/>
                    <w:hideMark/>
                  </w:tcPr>
                  <w:p w:rsidR="0083302F" w:rsidRDefault="0083302F" w:rsidP="0083302F">
                    <w:pPr>
                      <w:pStyle w:val="Bibliography"/>
                      <w:ind w:hanging="10"/>
                      <w:rPr>
                        <w:noProof/>
                      </w:rPr>
                    </w:pPr>
                    <w:r>
                      <w:rPr>
                        <w:noProof/>
                      </w:rPr>
                      <w:t xml:space="preserve">S. Chakrabartty and G. Cauwenberghs, "Sub-microwatt analog VLSI trainable pattern classifier," </w:t>
                    </w:r>
                    <w:r>
                      <w:rPr>
                        <w:i/>
                        <w:iCs/>
                        <w:noProof/>
                      </w:rPr>
                      <w:t xml:space="preserve">IEEE J. Solid-State Circuits, </w:t>
                    </w:r>
                    <w:r>
                      <w:rPr>
                        <w:noProof/>
                      </w:rPr>
                      <w:t xml:space="preserve">vol. 42, no. 5, pp. 1169-1179, May 2007.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[44] </w:t>
                    </w:r>
                  </w:p>
                </w:tc>
                <w:tc>
                  <w:tcPr>
                    <w:tcW w:w="0" w:type="auto"/>
                    <w:hideMark/>
                  </w:tcPr>
                  <w:p w:rsidR="0083302F" w:rsidRDefault="0083302F" w:rsidP="0083302F">
                    <w:pPr>
                      <w:pStyle w:val="Bibliography"/>
                      <w:ind w:hanging="10"/>
                      <w:rPr>
                        <w:noProof/>
                      </w:rPr>
                    </w:pPr>
                    <w:r>
                      <w:rPr>
                        <w:noProof/>
                      </w:rPr>
                      <w:t xml:space="preserve">R. Chawla, A. Bandyopadhyay, V. Srinivasan and P. Hasler, "A 531nW/MHz, 128x32 current-mode programmable analog vector-matrix multiplier with over two decades of linearity," in </w:t>
                    </w:r>
                    <w:r>
                      <w:rPr>
                        <w:i/>
                        <w:iCs/>
                        <w:noProof/>
                      </w:rPr>
                      <w:t>Proc. IEEE Custom Integr. Circuits Conf. (CICC)</w:t>
                    </w:r>
                    <w:r>
                      <w:rPr>
                        <w:noProof/>
                      </w:rPr>
                      <w:t xml:space="preserve">, Oct. 2004.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[45] </w:t>
                    </w:r>
                  </w:p>
                </w:tc>
                <w:tc>
                  <w:tcPr>
                    <w:tcW w:w="0" w:type="auto"/>
                    <w:hideMark/>
                  </w:tcPr>
                  <w:p w:rsidR="0083302F" w:rsidRDefault="0083302F" w:rsidP="0083302F">
                    <w:pPr>
                      <w:pStyle w:val="Bibliography"/>
                      <w:ind w:hanging="10"/>
                      <w:rPr>
                        <w:noProof/>
                      </w:rPr>
                    </w:pPr>
                    <w:r>
                      <w:rPr>
                        <w:noProof/>
                      </w:rPr>
                      <w:t xml:space="preserve">J. Lubkin and G. Cauwenberghs, "A micropower learning vector quantizer for parallel analog-to-digital data compression," in </w:t>
                    </w:r>
                    <w:r>
                      <w:rPr>
                        <w:i/>
                        <w:iCs/>
                        <w:noProof/>
                      </w:rPr>
                      <w:t>Proc. IEEE Int. Symp. Circuits Syst. (ISCAS)</w:t>
                    </w:r>
                    <w:r>
                      <w:rPr>
                        <w:noProof/>
                      </w:rPr>
                      <w:t xml:space="preserve">, May 1998, pp. 58-61. </w:t>
                    </w:r>
                  </w:p>
                </w:tc>
              </w:tr>
              <w:tr w:rsidR="0083302F" w:rsidTr="0083302F">
                <w:trPr>
                  <w:tblCellSpacing w:w="15" w:type="dxa"/>
                </w:trPr>
                <w:tc>
                  <w:tcPr>
                    <w:tcW w:w="205" w:type="pct"/>
                    <w:hideMark/>
                  </w:tcPr>
                  <w:p w:rsidR="0083302F" w:rsidRDefault="0083302F" w:rsidP="0083302F">
                    <w:pPr>
                      <w:pStyle w:val="Bibliography"/>
                      <w:ind w:firstLine="0"/>
                      <w:rPr>
                        <w:noProof/>
                        <w:lang w:val="uz-Cyrl-UZ"/>
                      </w:rPr>
                    </w:pPr>
                    <w:r>
                      <w:rPr>
                        <w:noProof/>
                        <w:lang w:val="uz-Cyrl-UZ"/>
                      </w:rPr>
                      <w:t xml:space="preserve">[46] </w:t>
                    </w:r>
                  </w:p>
                </w:tc>
                <w:tc>
                  <w:tcPr>
                    <w:tcW w:w="0" w:type="auto"/>
                    <w:hideMark/>
                  </w:tcPr>
                  <w:p w:rsidR="0083302F" w:rsidRDefault="0083302F" w:rsidP="0083302F">
                    <w:pPr>
                      <w:pStyle w:val="Bibliography"/>
                      <w:ind w:hanging="10"/>
                      <w:rPr>
                        <w:noProof/>
                        <w:lang w:val="uz-Cyrl-UZ"/>
                      </w:rPr>
                    </w:pPr>
                    <w:r>
                      <w:rPr>
                        <w:noProof/>
                        <w:lang w:val="uz-Cyrl-UZ"/>
                      </w:rPr>
                      <w:t xml:space="preserve">K. Kang and T. Shibata, “An on-chip-trainable Gaussian-kernel analog support vector machine,” </w:t>
                    </w:r>
                    <w:r>
                      <w:rPr>
                        <w:i/>
                        <w:iCs/>
                        <w:noProof/>
                        <w:lang w:val="uz-Cyrl-UZ"/>
                      </w:rPr>
                      <w:t xml:space="preserve">IEEE Trans. Circuits Syst. I, Reg. Papers, </w:t>
                    </w:r>
                    <w:r>
                      <w:rPr>
                        <w:noProof/>
                        <w:lang w:val="uz-Cyrl-UZ"/>
                      </w:rPr>
                      <w:t xml:space="preserve">vol. 57, no. 7, pp. 1513-1524, Jul. 2010.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[47] </w:t>
                    </w:r>
                  </w:p>
                </w:tc>
                <w:tc>
                  <w:tcPr>
                    <w:tcW w:w="0" w:type="auto"/>
                    <w:hideMark/>
                  </w:tcPr>
                  <w:p w:rsidR="0083302F" w:rsidRDefault="0083302F" w:rsidP="0083302F">
                    <w:pPr>
                      <w:pStyle w:val="Bibliography"/>
                      <w:ind w:hanging="10"/>
                      <w:rPr>
                        <w:noProof/>
                      </w:rPr>
                    </w:pPr>
                    <w:r>
                      <w:rPr>
                        <w:noProof/>
                      </w:rPr>
                      <w:t xml:space="preserve">Z. Wang, "Novel pseudo RMS current converter for sinusoidal signals using a CMOS precision current rectifier," </w:t>
                    </w:r>
                    <w:r>
                      <w:rPr>
                        <w:i/>
                        <w:iCs/>
                        <w:noProof/>
                      </w:rPr>
                      <w:t xml:space="preserve">IEEE Trans. Instrum. Meas., </w:t>
                    </w:r>
                    <w:r>
                      <w:rPr>
                        <w:noProof/>
                      </w:rPr>
                      <w:t xml:space="preserve">vol. 39, no. 4, pp. 670-671, Aug. </w:t>
                    </w:r>
                    <w:r>
                      <w:rPr>
                        <w:noProof/>
                      </w:rPr>
                      <w:lastRenderedPageBreak/>
                      <w:t xml:space="preserve">1990.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[48] </w:t>
                    </w:r>
                  </w:p>
                </w:tc>
                <w:tc>
                  <w:tcPr>
                    <w:tcW w:w="0" w:type="auto"/>
                    <w:hideMark/>
                  </w:tcPr>
                  <w:p w:rsidR="0083302F" w:rsidRDefault="0083302F" w:rsidP="0083302F">
                    <w:pPr>
                      <w:pStyle w:val="Bibliography"/>
                      <w:ind w:hanging="10"/>
                      <w:rPr>
                        <w:noProof/>
                      </w:rPr>
                    </w:pPr>
                    <w:r>
                      <w:rPr>
                        <w:noProof/>
                      </w:rPr>
                      <w:t xml:space="preserve">B. Gilbert, "Translinear circuits: a proposed classification," </w:t>
                    </w:r>
                    <w:r>
                      <w:rPr>
                        <w:i/>
                        <w:iCs/>
                        <w:noProof/>
                      </w:rPr>
                      <w:t xml:space="preserve">Electron. Lett., </w:t>
                    </w:r>
                    <w:r>
                      <w:rPr>
                        <w:noProof/>
                      </w:rPr>
                      <w:t xml:space="preserve">vol. 11, no. 1, pp. 14-16, 1975.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[49] </w:t>
                    </w:r>
                  </w:p>
                </w:tc>
                <w:tc>
                  <w:tcPr>
                    <w:tcW w:w="0" w:type="auto"/>
                    <w:hideMark/>
                  </w:tcPr>
                  <w:p w:rsidR="0083302F" w:rsidRDefault="0083302F" w:rsidP="0083302F">
                    <w:pPr>
                      <w:pStyle w:val="Bibliography"/>
                      <w:ind w:hanging="10"/>
                      <w:rPr>
                        <w:noProof/>
                      </w:rPr>
                    </w:pPr>
                    <w:r>
                      <w:rPr>
                        <w:noProof/>
                      </w:rPr>
                      <w:t xml:space="preserve">J. Lazzaro, S. Ryckebusch, M. A. Mahowald and C. Mead, "Winner-take-all networks of O(n) complexity," </w:t>
                    </w:r>
                    <w:r>
                      <w:rPr>
                        <w:i/>
                        <w:iCs/>
                        <w:noProof/>
                      </w:rPr>
                      <w:t xml:space="preserve">Advances in Neural Information Processing Systems 1, </w:t>
                    </w:r>
                    <w:r>
                      <w:rPr>
                        <w:noProof/>
                      </w:rPr>
                      <w:t xml:space="preserve">pp. 703-711, Morgan Kaufmann Publishers, San Francisco, CA, 1989.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[50] </w:t>
                    </w:r>
                  </w:p>
                </w:tc>
                <w:tc>
                  <w:tcPr>
                    <w:tcW w:w="0" w:type="auto"/>
                    <w:hideMark/>
                  </w:tcPr>
                  <w:p w:rsidR="0083302F" w:rsidRDefault="0083302F" w:rsidP="0083302F">
                    <w:pPr>
                      <w:pStyle w:val="Bibliography"/>
                      <w:ind w:hanging="10"/>
                      <w:rPr>
                        <w:noProof/>
                      </w:rPr>
                    </w:pPr>
                    <w:r>
                      <w:rPr>
                        <w:noProof/>
                      </w:rPr>
                      <w:t>"Machine Learning Surveys," [Online]. Available: http://www.mlsurveys.com/.</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[51] </w:t>
                    </w:r>
                  </w:p>
                </w:tc>
                <w:tc>
                  <w:tcPr>
                    <w:tcW w:w="0" w:type="auto"/>
                    <w:hideMark/>
                  </w:tcPr>
                  <w:p w:rsidR="0083302F" w:rsidRDefault="0083302F" w:rsidP="0083302F">
                    <w:pPr>
                      <w:pStyle w:val="Bibliography"/>
                      <w:ind w:hanging="10"/>
                      <w:rPr>
                        <w:noProof/>
                      </w:rPr>
                    </w:pPr>
                    <w:r>
                      <w:rPr>
                        <w:noProof/>
                      </w:rPr>
                      <w:t xml:space="preserve">J. Bergstra, F. Bastien, O. Breuleux, P. Lamblin, R. Pascanu, O. Delalleau, G. Desjardins, D. Warde-Farley, I. Goodfellow, A. Bergeron and Y. Bengio, "Theano: deep learning on GPUs with Python," in </w:t>
                    </w:r>
                    <w:r>
                      <w:rPr>
                        <w:i/>
                        <w:iCs/>
                        <w:noProof/>
                      </w:rPr>
                      <w:t>Big Learning Workshop, NIPS'11</w:t>
                    </w:r>
                    <w:r>
                      <w:rPr>
                        <w:noProof/>
                      </w:rPr>
                      <w:t xml:space="preserve">, 2011.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[52] </w:t>
                    </w:r>
                  </w:p>
                </w:tc>
                <w:tc>
                  <w:tcPr>
                    <w:tcW w:w="0" w:type="auto"/>
                    <w:hideMark/>
                  </w:tcPr>
                  <w:p w:rsidR="0083302F" w:rsidRDefault="0083302F" w:rsidP="0083302F">
                    <w:pPr>
                      <w:pStyle w:val="Bibliography"/>
                      <w:ind w:hanging="10"/>
                      <w:rPr>
                        <w:noProof/>
                      </w:rPr>
                    </w:pPr>
                    <w:r>
                      <w:rPr>
                        <w:noProof/>
                      </w:rPr>
                      <w:t xml:space="preserve">N. Cottini, M. Gottardi, N. Massari, R. Passerone and Z. Smilansky, "A 33 uW 64 x 64 pixel vision sensor embedding robust dynamic background subtraction for event detection and scene interpretation," </w:t>
                    </w:r>
                    <w:r>
                      <w:rPr>
                        <w:i/>
                        <w:iCs/>
                        <w:noProof/>
                      </w:rPr>
                      <w:t xml:space="preserve">IEEE J. Solid-State Circuits, </w:t>
                    </w:r>
                    <w:r>
                      <w:rPr>
                        <w:noProof/>
                      </w:rPr>
                      <w:t xml:space="preserve">vol. 48, no. 3, pp. 850-863, Mar.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[53] </w:t>
                    </w:r>
                  </w:p>
                </w:tc>
                <w:tc>
                  <w:tcPr>
                    <w:tcW w:w="0" w:type="auto"/>
                    <w:hideMark/>
                  </w:tcPr>
                  <w:p w:rsidR="0083302F" w:rsidRDefault="0083302F" w:rsidP="0083302F">
                    <w:pPr>
                      <w:pStyle w:val="Bibliography"/>
                      <w:ind w:hanging="10"/>
                      <w:rPr>
                        <w:noProof/>
                      </w:rPr>
                    </w:pPr>
                    <w:r>
                      <w:rPr>
                        <w:noProof/>
                      </w:rPr>
                      <w:t xml:space="preserve">J. Holleman, A. Mishra, C. Diorio and B. Otis, "A micro-power neural spike detector and feature extractor in .13um CMOS," in </w:t>
                    </w:r>
                    <w:r>
                      <w:rPr>
                        <w:i/>
                        <w:iCs/>
                        <w:noProof/>
                      </w:rPr>
                      <w:t>Proc. IEEE Custom Integrated Circuits Conf. (CICC)</w:t>
                    </w:r>
                    <w:r>
                      <w:rPr>
                        <w:noProof/>
                      </w:rPr>
                      <w:t xml:space="preserve">, Sept. 2008, pp. 333-336.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[54] </w:t>
                    </w:r>
                  </w:p>
                </w:tc>
                <w:tc>
                  <w:tcPr>
                    <w:tcW w:w="0" w:type="auto"/>
                    <w:hideMark/>
                  </w:tcPr>
                  <w:p w:rsidR="0083302F" w:rsidRDefault="0083302F" w:rsidP="0083302F">
                    <w:pPr>
                      <w:pStyle w:val="Bibliography"/>
                      <w:ind w:hanging="10"/>
                      <w:rPr>
                        <w:noProof/>
                      </w:rPr>
                    </w:pPr>
                    <w:r>
                      <w:rPr>
                        <w:noProof/>
                      </w:rPr>
                      <w:t xml:space="preserve">J. Oh, G. Kim, B.-G. Nam and H.-J. Yoo, "A 57 mW 12.5 µJ/Epoch embedded mixed-mode neuro-fuzzy processor for mobile real-time object recognition," </w:t>
                    </w:r>
                    <w:r>
                      <w:rPr>
                        <w:i/>
                        <w:iCs/>
                        <w:noProof/>
                      </w:rPr>
                      <w:t xml:space="preserve">IEEE J. Solid-State Circuits, </w:t>
                    </w:r>
                    <w:r>
                      <w:rPr>
                        <w:noProof/>
                      </w:rPr>
                      <w:t xml:space="preserve">vol. 48, no. 11, pp. 2894-2907, Nov.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[55] </w:t>
                    </w:r>
                  </w:p>
                </w:tc>
                <w:tc>
                  <w:tcPr>
                    <w:tcW w:w="0" w:type="auto"/>
                    <w:hideMark/>
                  </w:tcPr>
                  <w:p w:rsidR="0083302F" w:rsidRDefault="0083302F" w:rsidP="0083302F">
                    <w:pPr>
                      <w:pStyle w:val="Bibliography"/>
                      <w:ind w:hanging="10"/>
                      <w:rPr>
                        <w:noProof/>
                      </w:rPr>
                    </w:pPr>
                    <w:r>
                      <w:rPr>
                        <w:noProof/>
                      </w:rPr>
                      <w:t xml:space="preserve">J. Park, I. Hong, G. Kim, Y. Kim, K. Lee, S. Park, K. Bong and H.-J. Yoo, "A 646GOPS/W multi-classifier many-core processor with cortex-like architecture for super-resolution </w:t>
                    </w:r>
                    <w:r>
                      <w:rPr>
                        <w:noProof/>
                      </w:rPr>
                      <w:lastRenderedPageBreak/>
                      <w:t xml:space="preserve">recognition," in </w:t>
                    </w:r>
                    <w:r>
                      <w:rPr>
                        <w:i/>
                        <w:iCs/>
                        <w:noProof/>
                      </w:rPr>
                      <w:t>IEEE Int. Solid-State Circuits Conf. (ISSCC) Dig. Tech. Papers</w:t>
                    </w:r>
                    <w:r>
                      <w:rPr>
                        <w:noProof/>
                      </w:rPr>
                      <w:t xml:space="preserve">, Feb. 2013, pp. 17-21.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[56] </w:t>
                    </w:r>
                  </w:p>
                </w:tc>
                <w:tc>
                  <w:tcPr>
                    <w:tcW w:w="0" w:type="auto"/>
                    <w:hideMark/>
                  </w:tcPr>
                  <w:p w:rsidR="0083302F" w:rsidRDefault="0083302F" w:rsidP="0083302F">
                    <w:pPr>
                      <w:pStyle w:val="Bibliography"/>
                      <w:ind w:hanging="10"/>
                      <w:rPr>
                        <w:noProof/>
                      </w:rPr>
                    </w:pPr>
                    <w:r>
                      <w:rPr>
                        <w:noProof/>
                      </w:rPr>
                      <w:t xml:space="preserve">J.-Y. Kim, M. Kim, S. Lee, J. Oh, K. Kim and H.-J. Yoo, "A 201.4 GOPS 496 mW real-time multi-object recognition processor with bio-inspired neural perception engine," </w:t>
                    </w:r>
                    <w:r>
                      <w:rPr>
                        <w:i/>
                        <w:iCs/>
                        <w:noProof/>
                      </w:rPr>
                      <w:t xml:space="preserve">IEEE J. Solid-State Circuits, </w:t>
                    </w:r>
                    <w:r>
                      <w:rPr>
                        <w:noProof/>
                      </w:rPr>
                      <w:t xml:space="preserve">vol. 45, no. 1, pp. 32-45, Jan. 2010.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[57] </w:t>
                    </w:r>
                  </w:p>
                </w:tc>
                <w:tc>
                  <w:tcPr>
                    <w:tcW w:w="0" w:type="auto"/>
                    <w:hideMark/>
                  </w:tcPr>
                  <w:p w:rsidR="0083302F" w:rsidRDefault="0083302F" w:rsidP="0083302F">
                    <w:pPr>
                      <w:pStyle w:val="Bibliography"/>
                      <w:ind w:hanging="10"/>
                      <w:rPr>
                        <w:noProof/>
                      </w:rPr>
                    </w:pPr>
                    <w:r>
                      <w:rPr>
                        <w:noProof/>
                      </w:rPr>
                      <w:t xml:space="preserve">R. Robucci, J. Gray, L. K. Chiu, J. Romberg and P. Hasler, "Compressive sensing on a CMOS separable-transform image sensor," </w:t>
                    </w:r>
                    <w:r>
                      <w:rPr>
                        <w:i/>
                        <w:iCs/>
                        <w:noProof/>
                      </w:rPr>
                      <w:t xml:space="preserve">Proc. IEEE, </w:t>
                    </w:r>
                    <w:r>
                      <w:rPr>
                        <w:noProof/>
                      </w:rPr>
                      <w:t xml:space="preserve">vol. 98, no. 6, pp. 1089-1101, June 2010.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[58] </w:t>
                    </w:r>
                  </w:p>
                </w:tc>
                <w:tc>
                  <w:tcPr>
                    <w:tcW w:w="0" w:type="auto"/>
                    <w:hideMark/>
                  </w:tcPr>
                  <w:p w:rsidR="0083302F" w:rsidRDefault="0083302F" w:rsidP="0083302F">
                    <w:pPr>
                      <w:pStyle w:val="Bibliography"/>
                      <w:ind w:hanging="10"/>
                      <w:rPr>
                        <w:noProof/>
                      </w:rPr>
                    </w:pPr>
                    <w:r>
                      <w:rPr>
                        <w:noProof/>
                      </w:rPr>
                      <w:t xml:space="preserve">T. Yamasaki and T. Shibata, "Analog soft-pattern-matching classifier using floating-gate MOS technology," </w:t>
                    </w:r>
                    <w:r>
                      <w:rPr>
                        <w:i/>
                        <w:iCs/>
                        <w:noProof/>
                      </w:rPr>
                      <w:t xml:space="preserve">Neural Networks, IEEE Transactions on, </w:t>
                    </w:r>
                    <w:r>
                      <w:rPr>
                        <w:noProof/>
                      </w:rPr>
                      <w:t xml:space="preserve">vol. 14, no. 5, pp. 1257-1265, Sept. 2003.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[59] </w:t>
                    </w:r>
                  </w:p>
                </w:tc>
                <w:tc>
                  <w:tcPr>
                    <w:tcW w:w="0" w:type="auto"/>
                    <w:hideMark/>
                  </w:tcPr>
                  <w:p w:rsidR="0083302F" w:rsidRDefault="0083302F" w:rsidP="0083302F">
                    <w:pPr>
                      <w:pStyle w:val="Bibliography"/>
                      <w:ind w:hanging="10"/>
                      <w:rPr>
                        <w:noProof/>
                      </w:rPr>
                    </w:pPr>
                    <w:r>
                      <w:rPr>
                        <w:noProof/>
                      </w:rPr>
                      <w:t xml:space="preserve">Y. Zhang, F. Zhang, Y. Shakhsheer, J. Silver, A. Klinefelter, M. Nagaraju, J. Boley, J. Pandey, A. Shrivastava, E. Carlson, A. Wood, B. Calhoun and B. Otis, "A batteryless 19 uW MICS/ISM-band energy harvesting body sensor dode SoC for ExG applications," </w:t>
                    </w:r>
                    <w:r>
                      <w:rPr>
                        <w:i/>
                        <w:iCs/>
                        <w:noProof/>
                      </w:rPr>
                      <w:t xml:space="preserve">IEEE J. Solid-State Circuits, </w:t>
                    </w:r>
                    <w:r>
                      <w:rPr>
                        <w:noProof/>
                      </w:rPr>
                      <w:t xml:space="preserve">vol. 48, no. 1, pp. 199-213, Jan. 2013.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[60] </w:t>
                    </w:r>
                  </w:p>
                </w:tc>
                <w:tc>
                  <w:tcPr>
                    <w:tcW w:w="0" w:type="auto"/>
                    <w:hideMark/>
                  </w:tcPr>
                  <w:p w:rsidR="0083302F" w:rsidRDefault="0083302F" w:rsidP="0083302F">
                    <w:pPr>
                      <w:pStyle w:val="Bibliography"/>
                      <w:ind w:hanging="10"/>
                      <w:rPr>
                        <w:noProof/>
                      </w:rPr>
                    </w:pPr>
                    <w:r>
                      <w:rPr>
                        <w:noProof/>
                      </w:rPr>
                      <w:t xml:space="preserve">J. Lu, S. Young, I. Arel and J. Holleman, "A 1TOPS/W analog deep machine learning engine with floating-gate storage in 0.13μm CMOS," in </w:t>
                    </w:r>
                    <w:r>
                      <w:rPr>
                        <w:i/>
                        <w:iCs/>
                        <w:noProof/>
                      </w:rPr>
                      <w:t>IEEE Int. Solid-State Circuits Conf. (ISSCC) Dig. Tech. Papers</w:t>
                    </w:r>
                    <w:r>
                      <w:rPr>
                        <w:noProof/>
                      </w:rPr>
                      <w:t xml:space="preserve">, Feb. 2014, pp.504-505.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[61] </w:t>
                    </w:r>
                  </w:p>
                </w:tc>
                <w:tc>
                  <w:tcPr>
                    <w:tcW w:w="0" w:type="auto"/>
                    <w:hideMark/>
                  </w:tcPr>
                  <w:p w:rsidR="0083302F" w:rsidRDefault="0083302F" w:rsidP="0083302F">
                    <w:pPr>
                      <w:pStyle w:val="Bibliography"/>
                      <w:ind w:hanging="10"/>
                      <w:rPr>
                        <w:noProof/>
                      </w:rPr>
                    </w:pPr>
                    <w:r>
                      <w:rPr>
                        <w:noProof/>
                      </w:rPr>
                      <w:t xml:space="preserve">S. Young, A. Davis, A. Mishtal and I. Arel, "Hierarchical spatiotemporal feature extraction using recurrent online clustering," </w:t>
                    </w:r>
                    <w:r>
                      <w:rPr>
                        <w:i/>
                        <w:iCs/>
                        <w:noProof/>
                      </w:rPr>
                      <w:t xml:space="preserve">Pattern Recognition Letters, </w:t>
                    </w:r>
                    <w:r>
                      <w:rPr>
                        <w:noProof/>
                      </w:rPr>
                      <w:t xml:space="preserve">vol. 37, pp. 115-123, Feg. 2014.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[62] </w:t>
                    </w:r>
                  </w:p>
                </w:tc>
                <w:tc>
                  <w:tcPr>
                    <w:tcW w:w="0" w:type="auto"/>
                    <w:hideMark/>
                  </w:tcPr>
                  <w:p w:rsidR="0083302F" w:rsidRDefault="0083302F" w:rsidP="0083302F">
                    <w:pPr>
                      <w:pStyle w:val="Bibliography"/>
                      <w:ind w:hanging="10"/>
                      <w:rPr>
                        <w:noProof/>
                      </w:rPr>
                    </w:pPr>
                    <w:r>
                      <w:rPr>
                        <w:noProof/>
                      </w:rPr>
                      <w:t xml:space="preserve">S. Young, I. Arel, T. Karnowski and D. Rose, "A fast and stable incremental clustering </w:t>
                    </w:r>
                    <w:r>
                      <w:rPr>
                        <w:noProof/>
                      </w:rPr>
                      <w:lastRenderedPageBreak/>
                      <w:t xml:space="preserve">algorithm," in </w:t>
                    </w:r>
                    <w:r>
                      <w:rPr>
                        <w:i/>
                        <w:iCs/>
                        <w:noProof/>
                      </w:rPr>
                      <w:t>proc. 7th International Conference on Information Technology</w:t>
                    </w:r>
                    <w:r>
                      <w:rPr>
                        <w:noProof/>
                      </w:rPr>
                      <w:t xml:space="preserve">, Apr. 2010.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[63] </w:t>
                    </w:r>
                  </w:p>
                </w:tc>
                <w:tc>
                  <w:tcPr>
                    <w:tcW w:w="0" w:type="auto"/>
                    <w:hideMark/>
                  </w:tcPr>
                  <w:p w:rsidR="0083302F" w:rsidRDefault="0083302F" w:rsidP="0083302F">
                    <w:pPr>
                      <w:pStyle w:val="Bibliography"/>
                      <w:ind w:hanging="10"/>
                      <w:rPr>
                        <w:noProof/>
                      </w:rPr>
                    </w:pPr>
                    <w:r>
                      <w:rPr>
                        <w:noProof/>
                      </w:rPr>
                      <w:t xml:space="preserve">J. Mulder, M. van de Gevel and A. van Roermund, "A reduced-area low-power low-voltage single-ended differential pair," </w:t>
                    </w:r>
                    <w:r>
                      <w:rPr>
                        <w:i/>
                        <w:iCs/>
                        <w:noProof/>
                      </w:rPr>
                      <w:t xml:space="preserve">IEEE J. Solid-State Circuits, </w:t>
                    </w:r>
                    <w:r>
                      <w:rPr>
                        <w:noProof/>
                      </w:rPr>
                      <w:t xml:space="preserve">vol. 32, no. 2, pp. 254-257, Feb. 1997.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[64] </w:t>
                    </w:r>
                  </w:p>
                </w:tc>
                <w:tc>
                  <w:tcPr>
                    <w:tcW w:w="0" w:type="auto"/>
                    <w:hideMark/>
                  </w:tcPr>
                  <w:p w:rsidR="0083302F" w:rsidRDefault="0083302F" w:rsidP="0083302F">
                    <w:pPr>
                      <w:pStyle w:val="Bibliography"/>
                      <w:ind w:hanging="10"/>
                      <w:rPr>
                        <w:noProof/>
                      </w:rPr>
                    </w:pPr>
                    <w:r>
                      <w:rPr>
                        <w:noProof/>
                      </w:rPr>
                      <w:t xml:space="preserve">G. Reimbold and P. Gentil, "White noise of MOS transistors operating in weak inversion," </w:t>
                    </w:r>
                    <w:r>
                      <w:rPr>
                        <w:i/>
                        <w:iCs/>
                        <w:noProof/>
                      </w:rPr>
                      <w:t xml:space="preserve">Electron Devices, IEEE Transactions on , </w:t>
                    </w:r>
                    <w:r>
                      <w:rPr>
                        <w:noProof/>
                      </w:rPr>
                      <w:t xml:space="preserve">vol. 29, no. 11, pp. 1722-1725, Nov. 1982.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[65] </w:t>
                    </w:r>
                  </w:p>
                </w:tc>
                <w:tc>
                  <w:tcPr>
                    <w:tcW w:w="0" w:type="auto"/>
                    <w:hideMark/>
                  </w:tcPr>
                  <w:p w:rsidR="0083302F" w:rsidRDefault="0083302F" w:rsidP="0083302F">
                    <w:pPr>
                      <w:pStyle w:val="Bibliography"/>
                      <w:ind w:hanging="10"/>
                      <w:rPr>
                        <w:noProof/>
                      </w:rPr>
                    </w:pPr>
                    <w:r>
                      <w:rPr>
                        <w:noProof/>
                      </w:rPr>
                      <w:t xml:space="preserve">M. Pelgrom, A. C. J. Duinmaijer and A. Welbers, "Matching properties of MOS transistors," </w:t>
                    </w:r>
                    <w:r>
                      <w:rPr>
                        <w:i/>
                        <w:iCs/>
                        <w:noProof/>
                      </w:rPr>
                      <w:t xml:space="preserve">IEEE J. Solid-State Circuits, </w:t>
                    </w:r>
                    <w:r>
                      <w:rPr>
                        <w:noProof/>
                      </w:rPr>
                      <w:t xml:space="preserve">vol. 24, no. 5, pp. 1433-1439, Oct. 1989.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[66] </w:t>
                    </w:r>
                  </w:p>
                </w:tc>
                <w:tc>
                  <w:tcPr>
                    <w:tcW w:w="0" w:type="auto"/>
                    <w:hideMark/>
                  </w:tcPr>
                  <w:p w:rsidR="0083302F" w:rsidRDefault="0083302F" w:rsidP="0083302F">
                    <w:pPr>
                      <w:pStyle w:val="Bibliography"/>
                      <w:ind w:hanging="10"/>
                      <w:rPr>
                        <w:noProof/>
                      </w:rPr>
                    </w:pPr>
                    <w:r>
                      <w:rPr>
                        <w:noProof/>
                      </w:rPr>
                      <w:t xml:space="preserve">T. Delbruck, "`Bump' circuits for computing similarity and dissimilarity of analog voltages," in </w:t>
                    </w:r>
                    <w:r>
                      <w:rPr>
                        <w:i/>
                        <w:iCs/>
                        <w:noProof/>
                      </w:rPr>
                      <w:t>Proc. Int. Joint Conf. on Neural Networks</w:t>
                    </w:r>
                    <w:r>
                      <w:rPr>
                        <w:noProof/>
                      </w:rPr>
                      <w:t xml:space="preserve">, Jul. 1991, pp. 475-479.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[67] </w:t>
                    </w:r>
                  </w:p>
                </w:tc>
                <w:tc>
                  <w:tcPr>
                    <w:tcW w:w="0" w:type="auto"/>
                    <w:hideMark/>
                  </w:tcPr>
                  <w:p w:rsidR="0083302F" w:rsidRDefault="0083302F" w:rsidP="0083302F">
                    <w:pPr>
                      <w:pStyle w:val="Bibliography"/>
                      <w:ind w:hanging="10"/>
                      <w:rPr>
                        <w:noProof/>
                      </w:rPr>
                    </w:pPr>
                    <w:r>
                      <w:rPr>
                        <w:noProof/>
                      </w:rPr>
                      <w:t xml:space="preserve">K. Lee, J. Park, G. Kim, I. Hong and H.-J. Yoo, "A multi-modal and tunable Radial-Basis-Funtion circuit with supply and temperature compensation," in </w:t>
                    </w:r>
                    <w:r>
                      <w:rPr>
                        <w:i/>
                        <w:iCs/>
                        <w:noProof/>
                      </w:rPr>
                      <w:t>Proc. IEEE Int. Symp. Circuits Syst.</w:t>
                    </w:r>
                    <w:r>
                      <w:rPr>
                        <w:noProof/>
                      </w:rPr>
                      <w:t xml:space="preserve">, May 2013, pp.1608-0611.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[68] </w:t>
                    </w:r>
                  </w:p>
                </w:tc>
                <w:tc>
                  <w:tcPr>
                    <w:tcW w:w="0" w:type="auto"/>
                    <w:hideMark/>
                  </w:tcPr>
                  <w:p w:rsidR="0083302F" w:rsidRDefault="0083302F" w:rsidP="0083302F">
                    <w:pPr>
                      <w:pStyle w:val="Bibliography"/>
                      <w:ind w:hanging="10"/>
                      <w:rPr>
                        <w:noProof/>
                      </w:rPr>
                    </w:pPr>
                    <w:r>
                      <w:rPr>
                        <w:noProof/>
                      </w:rPr>
                      <w:t xml:space="preserve">F. Li, C.-H. Chang and L. Siek, "A very low power 0.7 V subthreshold fully programmable Gaussian function generator," in </w:t>
                    </w:r>
                    <w:r>
                      <w:rPr>
                        <w:i/>
                        <w:iCs/>
                        <w:noProof/>
                      </w:rPr>
                      <w:t>Proc. Asia Pacific Conf. on Postgraduate Research in Microelectronics and Electron.</w:t>
                    </w:r>
                    <w:r>
                      <w:rPr>
                        <w:noProof/>
                      </w:rPr>
                      <w:t xml:space="preserve">, Sept. 2010, pp. 198-201.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[69] </w:t>
                    </w:r>
                  </w:p>
                </w:tc>
                <w:tc>
                  <w:tcPr>
                    <w:tcW w:w="0" w:type="auto"/>
                    <w:hideMark/>
                  </w:tcPr>
                  <w:p w:rsidR="0083302F" w:rsidRDefault="0083302F" w:rsidP="0083302F">
                    <w:pPr>
                      <w:pStyle w:val="Bibliography"/>
                      <w:ind w:hanging="10"/>
                      <w:rPr>
                        <w:noProof/>
                      </w:rPr>
                    </w:pPr>
                    <w:r>
                      <w:rPr>
                        <w:noProof/>
                      </w:rPr>
                      <w:t xml:space="preserve">P. Furth and A. Andreou, "Linearised differential transconductors in subthreshold CMOS," </w:t>
                    </w:r>
                    <w:r>
                      <w:rPr>
                        <w:i/>
                        <w:iCs/>
                        <w:noProof/>
                      </w:rPr>
                      <w:t xml:space="preserve">Electron. Lett. , </w:t>
                    </w:r>
                    <w:r>
                      <w:rPr>
                        <w:noProof/>
                      </w:rPr>
                      <w:t xml:space="preserve">vol. 31, no. 7, pp. 545-547, Mar. 1995.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[70] </w:t>
                    </w:r>
                  </w:p>
                </w:tc>
                <w:tc>
                  <w:tcPr>
                    <w:tcW w:w="0" w:type="auto"/>
                    <w:hideMark/>
                  </w:tcPr>
                  <w:p w:rsidR="0083302F" w:rsidRDefault="0083302F" w:rsidP="0083302F">
                    <w:pPr>
                      <w:pStyle w:val="Bibliography"/>
                      <w:ind w:hanging="10"/>
                      <w:rPr>
                        <w:noProof/>
                      </w:rPr>
                    </w:pPr>
                    <w:r>
                      <w:rPr>
                        <w:noProof/>
                      </w:rPr>
                      <w:t xml:space="preserve">Z. Wang and W. Guggenbuhl, "A voltage-controllable linear MOS transconductor using bias offset technique," </w:t>
                    </w:r>
                    <w:r>
                      <w:rPr>
                        <w:i/>
                        <w:iCs/>
                        <w:noProof/>
                      </w:rPr>
                      <w:t xml:space="preserve">IEEE J. Solid-State Circuits, </w:t>
                    </w:r>
                    <w:r>
                      <w:rPr>
                        <w:noProof/>
                      </w:rPr>
                      <w:t xml:space="preserve">vol. 25, no. 1, pp. 315-317, Feb. 1990.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t xml:space="preserve">[71] </w:t>
                    </w:r>
                  </w:p>
                </w:tc>
                <w:tc>
                  <w:tcPr>
                    <w:tcW w:w="0" w:type="auto"/>
                    <w:hideMark/>
                  </w:tcPr>
                  <w:p w:rsidR="0083302F" w:rsidRDefault="0083302F" w:rsidP="0083302F">
                    <w:pPr>
                      <w:pStyle w:val="Bibliography"/>
                      <w:ind w:hanging="10"/>
                      <w:rPr>
                        <w:noProof/>
                      </w:rPr>
                    </w:pPr>
                    <w:r>
                      <w:rPr>
                        <w:noProof/>
                      </w:rPr>
                      <w:t xml:space="preserve">A. Nedungadi and T. R. Viswanathan, "Design of linear CMOS transconductance elements," </w:t>
                    </w:r>
                    <w:r>
                      <w:rPr>
                        <w:i/>
                        <w:iCs/>
                        <w:noProof/>
                      </w:rPr>
                      <w:t xml:space="preserve">IEEE Trans. Circuits Syst., </w:t>
                    </w:r>
                    <w:r>
                      <w:rPr>
                        <w:noProof/>
                      </w:rPr>
                      <w:t xml:space="preserve">vol. 31, no. 10, pp. 891-894, Oct. 1984. </w:t>
                    </w:r>
                  </w:p>
                </w:tc>
              </w:tr>
              <w:tr w:rsidR="0083302F" w:rsidTr="0083302F">
                <w:trPr>
                  <w:tblCellSpacing w:w="15" w:type="dxa"/>
                </w:trPr>
                <w:tc>
                  <w:tcPr>
                    <w:tcW w:w="205" w:type="pct"/>
                    <w:hideMark/>
                  </w:tcPr>
                  <w:p w:rsidR="0083302F" w:rsidRDefault="0083302F" w:rsidP="0083302F">
                    <w:pPr>
                      <w:pStyle w:val="Bibliography"/>
                      <w:ind w:firstLine="0"/>
                      <w:rPr>
                        <w:noProof/>
                      </w:rPr>
                    </w:pPr>
                    <w:r>
                      <w:rPr>
                        <w:noProof/>
                      </w:rPr>
                      <w:lastRenderedPageBreak/>
                      <w:t xml:space="preserve">[72] </w:t>
                    </w:r>
                  </w:p>
                </w:tc>
                <w:tc>
                  <w:tcPr>
                    <w:tcW w:w="0" w:type="auto"/>
                    <w:hideMark/>
                  </w:tcPr>
                  <w:p w:rsidR="0083302F" w:rsidRDefault="0083302F" w:rsidP="0083302F">
                    <w:pPr>
                      <w:pStyle w:val="Bibliography"/>
                      <w:ind w:hanging="10"/>
                      <w:rPr>
                        <w:noProof/>
                      </w:rPr>
                    </w:pPr>
                    <w:r>
                      <w:rPr>
                        <w:noProof/>
                      </w:rPr>
                      <w:t xml:space="preserve">J. Pennock, "CMOS triode transconductor for continuous-time active integrated filters," </w:t>
                    </w:r>
                    <w:r>
                      <w:rPr>
                        <w:i/>
                        <w:iCs/>
                        <w:noProof/>
                      </w:rPr>
                      <w:t xml:space="preserve">Electron. Lett., </w:t>
                    </w:r>
                    <w:r>
                      <w:rPr>
                        <w:noProof/>
                      </w:rPr>
                      <w:t xml:space="preserve">vol. 21, no. 18, pp. 817-818, Aug. 1985. </w:t>
                    </w:r>
                  </w:p>
                </w:tc>
              </w:tr>
            </w:tbl>
            <w:p w:rsidR="0083302F" w:rsidRDefault="0083302F">
              <w:pPr>
                <w:rPr>
                  <w:rFonts w:eastAsia="Times New Roman"/>
                  <w:noProof/>
                </w:rPr>
              </w:pPr>
            </w:p>
            <w:p w:rsidR="00112DF2" w:rsidRDefault="006856A6">
              <w:r>
                <w:rPr>
                  <w:b/>
                  <w:bCs/>
                  <w:noProof/>
                </w:rPr>
                <w:fldChar w:fldCharType="end"/>
              </w:r>
            </w:p>
          </w:sdtContent>
        </w:sdt>
      </w:sdtContent>
    </w:sdt>
    <w:p w:rsidR="00F76BF6" w:rsidRDefault="00F76BF6" w:rsidP="001023E8">
      <w:pPr>
        <w:rPr>
          <w:kern w:val="44"/>
          <w:sz w:val="32"/>
          <w:szCs w:val="44"/>
        </w:rPr>
      </w:pPr>
      <w:r>
        <w:br w:type="page"/>
      </w:r>
    </w:p>
    <w:p w:rsidR="00E3202A" w:rsidRDefault="00F76BF6" w:rsidP="00DF4A63">
      <w:pPr>
        <w:pStyle w:val="Heading1"/>
        <w:numPr>
          <w:ilvl w:val="0"/>
          <w:numId w:val="0"/>
        </w:numPr>
        <w:ind w:left="432"/>
      </w:pPr>
      <w:bookmarkStart w:id="305" w:name="_Toc372837090"/>
      <w:bookmarkStart w:id="306" w:name="_Toc379127905"/>
      <w:bookmarkStart w:id="307" w:name="_Toc379127983"/>
      <w:bookmarkStart w:id="308" w:name="_Toc381125082"/>
      <w:bookmarkStart w:id="309" w:name="_Toc381648475"/>
      <w:r w:rsidRPr="00F76BF6">
        <w:lastRenderedPageBreak/>
        <w:t>Vita</w:t>
      </w:r>
      <w:bookmarkEnd w:id="305"/>
      <w:bookmarkEnd w:id="306"/>
      <w:bookmarkEnd w:id="307"/>
      <w:bookmarkEnd w:id="308"/>
      <w:bookmarkEnd w:id="309"/>
    </w:p>
    <w:p w:rsidR="000F49D2" w:rsidRPr="000F49D2" w:rsidRDefault="009C36FC" w:rsidP="00752B93">
      <w:pPr>
        <w:pStyle w:val="BodyText"/>
        <w:spacing w:after="0"/>
      </w:pPr>
      <w:r>
        <w:t>Junjie Lu</w:t>
      </w:r>
      <w:r w:rsidRPr="007A40D1">
        <w:t xml:space="preserve"> was born in </w:t>
      </w:r>
      <w:r>
        <w:t>Shanghai</w:t>
      </w:r>
      <w:r w:rsidRPr="007A40D1">
        <w:t xml:space="preserve">, China on </w:t>
      </w:r>
      <w:r>
        <w:t>May</w:t>
      </w:r>
      <w:r w:rsidRPr="007A40D1">
        <w:t xml:space="preserve"> </w:t>
      </w:r>
      <w:r>
        <w:t>13</w:t>
      </w:r>
      <w:r w:rsidRPr="007A40D1">
        <w:t xml:space="preserve">, 1986. </w:t>
      </w:r>
      <w:r>
        <w:t xml:space="preserve">He </w:t>
      </w:r>
      <w:r w:rsidRPr="009C36FC">
        <w:t xml:space="preserve">received </w:t>
      </w:r>
      <w:r>
        <w:t>his</w:t>
      </w:r>
      <w:r w:rsidRPr="009C36FC">
        <w:t xml:space="preserve"> B.S. degree in electrical engineering from Shanghai Jiao Tong University, China in 2007. From 2007 to 2010, he worked as a </w:t>
      </w:r>
      <w:r w:rsidR="00E133EE">
        <w:t>R&amp;D</w:t>
      </w:r>
      <w:r w:rsidRPr="009C36FC">
        <w:t xml:space="preserve"> engineer at Philips. </w:t>
      </w:r>
      <w:r w:rsidR="00B1662B" w:rsidRPr="009C36FC">
        <w:t xml:space="preserve">He </w:t>
      </w:r>
      <w:r w:rsidR="00B1662B">
        <w:t>started his</w:t>
      </w:r>
      <w:r w:rsidR="00B1662B" w:rsidRPr="009C36FC">
        <w:t xml:space="preserve"> Ph.D. </w:t>
      </w:r>
      <w:r w:rsidR="00B1662B">
        <w:t>study</w:t>
      </w:r>
      <w:r w:rsidR="00B1662B" w:rsidRPr="009C36FC">
        <w:t xml:space="preserve"> in electrical engineering at the University of Tennessee, Knoxville</w:t>
      </w:r>
      <w:r w:rsidR="00B1662B">
        <w:t xml:space="preserve"> in 2010</w:t>
      </w:r>
      <w:r w:rsidR="00B1662B" w:rsidRPr="009C36FC">
        <w:t xml:space="preserve">. </w:t>
      </w:r>
      <w:r w:rsidRPr="009C36FC">
        <w:t>His research interests include low-power, high-performance analog and mixed-signal circuit design.</w:t>
      </w:r>
    </w:p>
    <w:sectPr w:rsidR="000F49D2" w:rsidRPr="000F49D2" w:rsidSect="00387BE1">
      <w:footerReference w:type="default" r:id="rId112"/>
      <w:pgSz w:w="12240" w:h="15840" w:code="1"/>
      <w:pgMar w:top="1440" w:right="1440" w:bottom="1440" w:left="1440" w:header="720" w:footer="576"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8F8" w:rsidRDefault="00FB58F8" w:rsidP="001023E8">
      <w:r>
        <w:separator/>
      </w:r>
    </w:p>
  </w:endnote>
  <w:endnote w:type="continuationSeparator" w:id="0">
    <w:p w:rsidR="00FB58F8" w:rsidRDefault="00FB58F8" w:rsidP="001023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宋体">
    <w:charset w:val="50"/>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4C" w:rsidRDefault="006856A6" w:rsidP="00F34A6A">
    <w:pPr>
      <w:pStyle w:val="Footer"/>
      <w:jc w:val="center"/>
      <w:rPr>
        <w:rStyle w:val="PageNumber"/>
      </w:rPr>
    </w:pPr>
    <w:r>
      <w:rPr>
        <w:rStyle w:val="PageNumber"/>
      </w:rPr>
      <w:fldChar w:fldCharType="begin"/>
    </w:r>
    <w:r w:rsidR="00241E4C">
      <w:rPr>
        <w:rStyle w:val="PageNumber"/>
      </w:rPr>
      <w:instrText xml:space="preserve">PAGE  </w:instrText>
    </w:r>
    <w:r>
      <w:rPr>
        <w:rStyle w:val="PageNumber"/>
      </w:rPr>
      <w:fldChar w:fldCharType="separate"/>
    </w:r>
    <w:r w:rsidR="00D934F7">
      <w:rPr>
        <w:rStyle w:val="PageNumber"/>
        <w:noProof/>
      </w:rPr>
      <w:t>ix</w:t>
    </w:r>
    <w:r>
      <w:rPr>
        <w:rStyle w:val="PageNumber"/>
      </w:rPr>
      <w:fldChar w:fldCharType="end"/>
    </w:r>
  </w:p>
  <w:p w:rsidR="00241E4C" w:rsidRDefault="00241E4C" w:rsidP="001023E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4C" w:rsidRDefault="006856A6" w:rsidP="00F34A6A">
    <w:pPr>
      <w:pStyle w:val="Footer"/>
      <w:jc w:val="center"/>
      <w:rPr>
        <w:rStyle w:val="PageNumber"/>
      </w:rPr>
    </w:pPr>
    <w:r>
      <w:rPr>
        <w:rStyle w:val="PageNumber"/>
      </w:rPr>
      <w:fldChar w:fldCharType="begin"/>
    </w:r>
    <w:r w:rsidR="00241E4C">
      <w:rPr>
        <w:rStyle w:val="PageNumber"/>
      </w:rPr>
      <w:instrText xml:space="preserve">PAGE  </w:instrText>
    </w:r>
    <w:r>
      <w:rPr>
        <w:rStyle w:val="PageNumber"/>
      </w:rPr>
      <w:fldChar w:fldCharType="separate"/>
    </w:r>
    <w:r w:rsidR="00D934F7">
      <w:rPr>
        <w:rStyle w:val="PageNumber"/>
        <w:noProof/>
      </w:rPr>
      <w:t>85</w:t>
    </w:r>
    <w:r>
      <w:rPr>
        <w:rStyle w:val="PageNumber"/>
      </w:rPr>
      <w:fldChar w:fldCharType="end"/>
    </w:r>
  </w:p>
  <w:p w:rsidR="00241E4C" w:rsidRDefault="00241E4C" w:rsidP="001023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8F8" w:rsidRDefault="00FB58F8" w:rsidP="001023E8">
      <w:r>
        <w:separator/>
      </w:r>
    </w:p>
  </w:footnote>
  <w:footnote w:type="continuationSeparator" w:id="0">
    <w:p w:rsidR="00FB58F8" w:rsidRDefault="00FB58F8" w:rsidP="001023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24666"/>
    <w:multiLevelType w:val="hybridMultilevel"/>
    <w:tmpl w:val="4BB6FF18"/>
    <w:lvl w:ilvl="0" w:tplc="F87A07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D7342F"/>
    <w:multiLevelType w:val="hybridMultilevel"/>
    <w:tmpl w:val="61767E8A"/>
    <w:lvl w:ilvl="0" w:tplc="8C1C8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B67E9D"/>
    <w:multiLevelType w:val="hybridMultilevel"/>
    <w:tmpl w:val="B81215B8"/>
    <w:lvl w:ilvl="0" w:tplc="3F7AB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A83C76"/>
    <w:multiLevelType w:val="hybridMultilevel"/>
    <w:tmpl w:val="58BA6930"/>
    <w:lvl w:ilvl="0" w:tplc="7FF45516">
      <w:start w:val="1"/>
      <w:numFmt w:val="decimal"/>
      <w:lvlText w:val="Chapter %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AFA2B0F"/>
    <w:multiLevelType w:val="multilevel"/>
    <w:tmpl w:val="02224996"/>
    <w:lvl w:ilvl="0">
      <w:start w:val="1"/>
      <w:numFmt w:val="decimal"/>
      <w:lvlText w:val="Chapter %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5">
    <w:nsid w:val="1C8556D1"/>
    <w:multiLevelType w:val="hybridMultilevel"/>
    <w:tmpl w:val="8DFEEB1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1DF43E59"/>
    <w:multiLevelType w:val="hybridMultilevel"/>
    <w:tmpl w:val="91667570"/>
    <w:lvl w:ilvl="0" w:tplc="F9DAD3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2E7763"/>
    <w:multiLevelType w:val="multilevel"/>
    <w:tmpl w:val="8C203D6C"/>
    <w:lvl w:ilvl="0">
      <w:start w:val="1"/>
      <w:numFmt w:val="decimal"/>
      <w:lvlText w:val="Chapter %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8">
    <w:nsid w:val="268C7F11"/>
    <w:multiLevelType w:val="multilevel"/>
    <w:tmpl w:val="EDD0F9EC"/>
    <w:lvl w:ilvl="0">
      <w:start w:val="1"/>
      <w:numFmt w:val="upperRoman"/>
      <w:lvlText w:val="%1."/>
      <w:lvlJc w:val="left"/>
      <w:pPr>
        <w:ind w:left="360" w:hanging="360"/>
      </w:pPr>
      <w:rPr>
        <w:rFonts w:hint="eastAsia"/>
      </w:rPr>
    </w:lvl>
    <w:lvl w:ilvl="1">
      <w:start w:val="1"/>
      <w:numFmt w:val="upp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9">
    <w:nsid w:val="281F791B"/>
    <w:multiLevelType w:val="hybridMultilevel"/>
    <w:tmpl w:val="1E9E1360"/>
    <w:lvl w:ilvl="0" w:tplc="98CC769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ED4250"/>
    <w:multiLevelType w:val="hybridMultilevel"/>
    <w:tmpl w:val="34C601F8"/>
    <w:lvl w:ilvl="0" w:tplc="B3AE94B4">
      <w:start w:val="150"/>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EE5DB8"/>
    <w:multiLevelType w:val="hybridMultilevel"/>
    <w:tmpl w:val="41E8F44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nsid w:val="387C30C3"/>
    <w:multiLevelType w:val="hybridMultilevel"/>
    <w:tmpl w:val="A70E4FC8"/>
    <w:lvl w:ilvl="0" w:tplc="491E7C0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3">
    <w:nsid w:val="3D82566F"/>
    <w:multiLevelType w:val="multilevel"/>
    <w:tmpl w:val="45203E8C"/>
    <w:lvl w:ilvl="0">
      <w:start w:val="1"/>
      <w:numFmt w:val="decimal"/>
      <w:lvlText w:val="Chapter %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3E43470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3E8B2CAB"/>
    <w:multiLevelType w:val="hybridMultilevel"/>
    <w:tmpl w:val="298E8EC8"/>
    <w:lvl w:ilvl="0" w:tplc="03E85852">
      <w:start w:val="1"/>
      <w:numFmt w:val="decimal"/>
      <w:lvlText w:val="Chapter %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53710D"/>
    <w:multiLevelType w:val="hybridMultilevel"/>
    <w:tmpl w:val="AD8414DA"/>
    <w:lvl w:ilvl="0" w:tplc="99444F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C52457"/>
    <w:multiLevelType w:val="hybridMultilevel"/>
    <w:tmpl w:val="7EB4358C"/>
    <w:lvl w:ilvl="0" w:tplc="A4F60012">
      <w:start w:val="1"/>
      <w:numFmt w:val="decimal"/>
      <w:lvlText w:val="Chapter %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B91646"/>
    <w:multiLevelType w:val="multilevel"/>
    <w:tmpl w:val="B672A6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ACE10A3"/>
    <w:multiLevelType w:val="multilevel"/>
    <w:tmpl w:val="E572E98E"/>
    <w:lvl w:ilvl="0">
      <w:start w:val="1"/>
      <w:numFmt w:val="upperRoman"/>
      <w:lvlText w:val="%1."/>
      <w:lvlJc w:val="left"/>
      <w:pPr>
        <w:ind w:left="360" w:hanging="360"/>
      </w:pPr>
      <w:rPr>
        <w:rFonts w:hint="eastAsia"/>
      </w:rPr>
    </w:lvl>
    <w:lvl w:ilvl="1">
      <w:start w:val="1"/>
      <w:numFmt w:val="upperLetter"/>
      <w:lvlText w:val="%2."/>
      <w:lvlJc w:val="left"/>
      <w:pPr>
        <w:ind w:left="720" w:hanging="360"/>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20">
    <w:nsid w:val="55A73F15"/>
    <w:multiLevelType w:val="multilevel"/>
    <w:tmpl w:val="1A7A0A90"/>
    <w:name w:val="chapter"/>
    <w:lvl w:ilvl="0">
      <w:start w:val="1"/>
      <w:numFmt w:val="decimal"/>
      <w:lvlText w:val="Chapter %1"/>
      <w:lvlJc w:val="center"/>
      <w:pPr>
        <w:tabs>
          <w:tab w:val="num" w:pos="-144"/>
        </w:tabs>
        <w:ind w:left="-144" w:firstLine="144"/>
      </w:pPr>
      <w:rPr>
        <w:rFonts w:hint="default"/>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56025D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DAA0D02"/>
    <w:multiLevelType w:val="hybridMultilevel"/>
    <w:tmpl w:val="583ED0EC"/>
    <w:lvl w:ilvl="0" w:tplc="6D723716">
      <w:start w:val="1"/>
      <w:numFmt w:val="decimal"/>
      <w:pStyle w:val="reff"/>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nsid w:val="5E9556EA"/>
    <w:multiLevelType w:val="hybridMultilevel"/>
    <w:tmpl w:val="F964F41C"/>
    <w:lvl w:ilvl="0" w:tplc="B6F4628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4">
    <w:nsid w:val="64294187"/>
    <w:multiLevelType w:val="multilevel"/>
    <w:tmpl w:val="B4D2500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4D87AC0"/>
    <w:multiLevelType w:val="multilevel"/>
    <w:tmpl w:val="F1AAC64E"/>
    <w:lvl w:ilvl="0">
      <w:start w:val="1"/>
      <w:numFmt w:val="decimal"/>
      <w:lvlText w:val="Chapter %1."/>
      <w:lvlJc w:val="left"/>
      <w:pPr>
        <w:ind w:left="432" w:hanging="432"/>
      </w:pPr>
      <w:rPr>
        <w:rFonts w:hint="eastAsia"/>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671A1016"/>
    <w:multiLevelType w:val="hybridMultilevel"/>
    <w:tmpl w:val="5BB80BCA"/>
    <w:lvl w:ilvl="0" w:tplc="DC6EE630">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7288104E"/>
    <w:multiLevelType w:val="hybridMultilevel"/>
    <w:tmpl w:val="D8AE3BE6"/>
    <w:lvl w:ilvl="0" w:tplc="0D8AA15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5DE0E3F"/>
    <w:multiLevelType w:val="multilevel"/>
    <w:tmpl w:val="C05AD5B4"/>
    <w:lvl w:ilvl="0">
      <w:start w:val="1"/>
      <w:numFmt w:val="decimal"/>
      <w:lvlText w:val="Chapter %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6"/>
        <w:szCs w:val="26"/>
        <w:u w:val="none"/>
        <w:effect w:val="none"/>
        <w:vertAlign w:val="baseline"/>
        <w:em w:val="none"/>
        <w:specVanish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nsid w:val="75EA52BA"/>
    <w:multiLevelType w:val="hybridMultilevel"/>
    <w:tmpl w:val="B32E631C"/>
    <w:lvl w:ilvl="0" w:tplc="6848EA22">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0">
    <w:nsid w:val="79C95FDE"/>
    <w:multiLevelType w:val="multilevel"/>
    <w:tmpl w:val="6BC2896C"/>
    <w:lvl w:ilvl="0">
      <w:start w:val="1"/>
      <w:numFmt w:val="decimal"/>
      <w:pStyle w:val="Heading1"/>
      <w:lvlText w:val="Chapter %1"/>
      <w:lvlJc w:val="left"/>
      <w:pPr>
        <w:ind w:left="432" w:hanging="432"/>
      </w:pPr>
      <w:rPr>
        <w:rFonts w:hint="eastAsia"/>
      </w:rPr>
    </w:lvl>
    <w:lvl w:ilvl="1">
      <w:start w:val="1"/>
      <w:numFmt w:val="decimal"/>
      <w:pStyle w:val="Heading2"/>
      <w:lvlText w:val="%1.%2"/>
      <w:lvlJc w:val="left"/>
      <w:pPr>
        <w:ind w:left="576" w:hanging="576"/>
      </w:pPr>
      <w:rPr>
        <w:rFonts w:hint="eastAsia"/>
      </w:rPr>
    </w:lvl>
    <w:lvl w:ilvl="2">
      <w:start w:val="1"/>
      <w:numFmt w:val="decimal"/>
      <w:pStyle w:val="Heading3"/>
      <w:lvlText w:val="%1.%2.%3"/>
      <w:lvlJc w:val="left"/>
      <w:pPr>
        <w:ind w:left="720" w:hanging="720"/>
      </w:pPr>
      <w:rPr>
        <w:rFonts w:hint="eastAsia"/>
      </w:rPr>
    </w:lvl>
    <w:lvl w:ilvl="3">
      <w:start w:val="1"/>
      <w:numFmt w:val="decimal"/>
      <w:pStyle w:val="Heading4"/>
      <w:lvlText w:val="%1.%2.%3.%4"/>
      <w:lvlJc w:val="left"/>
      <w:pPr>
        <w:ind w:left="864" w:hanging="864"/>
      </w:pPr>
      <w:rPr>
        <w:rFonts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31">
    <w:nsid w:val="7B500C83"/>
    <w:multiLevelType w:val="multilevel"/>
    <w:tmpl w:val="DEBC71C8"/>
    <w:lvl w:ilvl="0">
      <w:start w:val="1"/>
      <w:numFmt w:val="decimal"/>
      <w:lvlText w:val="Chapter %1."/>
      <w:lvlJc w:val="left"/>
      <w:pPr>
        <w:ind w:left="432" w:hanging="432"/>
      </w:pPr>
      <w:rPr>
        <w:rFonts w:hint="eastAsia"/>
      </w:rPr>
    </w:lvl>
    <w:lvl w:ilvl="1">
      <w:start w:val="1"/>
      <w:numFmt w:val="decimal"/>
      <w:lvlText w:val="%1.%2"/>
      <w:lvlJc w:val="left"/>
      <w:pPr>
        <w:ind w:left="576" w:hanging="576"/>
      </w:pPr>
    </w:lvl>
    <w:lvl w:ilvl="2">
      <w:start w:val="1"/>
      <w:numFmt w:val="decimal"/>
      <w:lvlText w:val="%1.%2.%3"/>
      <w:lvlJc w:val="left"/>
      <w:pPr>
        <w:ind w:left="81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nsid w:val="7DF20419"/>
    <w:multiLevelType w:val="hybridMultilevel"/>
    <w:tmpl w:val="660AE762"/>
    <w:lvl w:ilvl="0" w:tplc="FB441D24">
      <w:start w:val="1"/>
      <w:numFmt w:val="lowerLetter"/>
      <w:lvlText w:val="(%1)"/>
      <w:lvlJc w:val="left"/>
      <w:pPr>
        <w:ind w:left="5400" w:hanging="50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960AE9"/>
    <w:multiLevelType w:val="hybridMultilevel"/>
    <w:tmpl w:val="8124E75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22"/>
  </w:num>
  <w:num w:numId="2">
    <w:abstractNumId w:val="25"/>
  </w:num>
  <w:num w:numId="3">
    <w:abstractNumId w:val="22"/>
  </w:num>
  <w:num w:numId="4">
    <w:abstractNumId w:val="1"/>
  </w:num>
  <w:num w:numId="5">
    <w:abstractNumId w:val="22"/>
  </w:num>
  <w:num w:numId="6">
    <w:abstractNumId w:val="10"/>
  </w:num>
  <w:num w:numId="7">
    <w:abstractNumId w:val="6"/>
  </w:num>
  <w:num w:numId="8">
    <w:abstractNumId w:val="22"/>
  </w:num>
  <w:num w:numId="9">
    <w:abstractNumId w:val="23"/>
  </w:num>
  <w:num w:numId="10">
    <w:abstractNumId w:val="12"/>
  </w:num>
  <w:num w:numId="11">
    <w:abstractNumId w:val="26"/>
  </w:num>
  <w:num w:numId="12">
    <w:abstractNumId w:val="0"/>
  </w:num>
  <w:num w:numId="13">
    <w:abstractNumId w:val="16"/>
  </w:num>
  <w:num w:numId="14">
    <w:abstractNumId w:val="25"/>
  </w:num>
  <w:num w:numId="15">
    <w:abstractNumId w:val="25"/>
  </w:num>
  <w:num w:numId="16">
    <w:abstractNumId w:val="25"/>
  </w:num>
  <w:num w:numId="17">
    <w:abstractNumId w:val="25"/>
  </w:num>
  <w:num w:numId="18">
    <w:abstractNumId w:val="25"/>
  </w:num>
  <w:num w:numId="19">
    <w:abstractNumId w:val="25"/>
  </w:num>
  <w:num w:numId="20">
    <w:abstractNumId w:val="25"/>
  </w:num>
  <w:num w:numId="21">
    <w:abstractNumId w:val="25"/>
  </w:num>
  <w:num w:numId="22">
    <w:abstractNumId w:val="25"/>
  </w:num>
  <w:num w:numId="23">
    <w:abstractNumId w:val="25"/>
  </w:num>
  <w:num w:numId="24">
    <w:abstractNumId w:val="29"/>
  </w:num>
  <w:num w:numId="25">
    <w:abstractNumId w:val="28"/>
  </w:num>
  <w:num w:numId="26">
    <w:abstractNumId w:val="5"/>
  </w:num>
  <w:num w:numId="27">
    <w:abstractNumId w:val="33"/>
  </w:num>
  <w:num w:numId="28">
    <w:abstractNumId w:val="11"/>
  </w:num>
  <w:num w:numId="29">
    <w:abstractNumId w:val="13"/>
  </w:num>
  <w:num w:numId="30">
    <w:abstractNumId w:val="17"/>
  </w:num>
  <w:num w:numId="31">
    <w:abstractNumId w:val="3"/>
  </w:num>
  <w:num w:numId="32">
    <w:abstractNumId w:val="31"/>
  </w:num>
  <w:num w:numId="33">
    <w:abstractNumId w:val="9"/>
  </w:num>
  <w:num w:numId="34">
    <w:abstractNumId w:val="19"/>
  </w:num>
  <w:num w:numId="35">
    <w:abstractNumId w:val="8"/>
  </w:num>
  <w:num w:numId="36">
    <w:abstractNumId w:val="27"/>
  </w:num>
  <w:num w:numId="37">
    <w:abstractNumId w:val="32"/>
  </w:num>
  <w:num w:numId="38">
    <w:abstractNumId w:val="2"/>
  </w:num>
  <w:num w:numId="39">
    <w:abstractNumId w:val="15"/>
  </w:num>
  <w:num w:numId="40">
    <w:abstractNumId w:val="21"/>
  </w:num>
  <w:num w:numId="41">
    <w:abstractNumId w:val="18"/>
  </w:num>
  <w:num w:numId="42">
    <w:abstractNumId w:val="24"/>
  </w:num>
  <w:num w:numId="43">
    <w:abstractNumId w:val="14"/>
  </w:num>
  <w:num w:numId="44">
    <w:abstractNumId w:val="4"/>
  </w:num>
  <w:num w:numId="45">
    <w:abstractNumId w:val="7"/>
  </w:num>
  <w:num w:numId="46">
    <w:abstractNumId w:val="3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seFELayout/>
  </w:compat>
  <w:rsids>
    <w:rsidRoot w:val="007B6542"/>
    <w:rsid w:val="000001FE"/>
    <w:rsid w:val="000006E1"/>
    <w:rsid w:val="00001322"/>
    <w:rsid w:val="00002433"/>
    <w:rsid w:val="00003E5B"/>
    <w:rsid w:val="000050BA"/>
    <w:rsid w:val="000054EB"/>
    <w:rsid w:val="000072C0"/>
    <w:rsid w:val="00007D50"/>
    <w:rsid w:val="0001021A"/>
    <w:rsid w:val="0001023C"/>
    <w:rsid w:val="0001051E"/>
    <w:rsid w:val="00010635"/>
    <w:rsid w:val="00011173"/>
    <w:rsid w:val="00011734"/>
    <w:rsid w:val="0001262B"/>
    <w:rsid w:val="00012759"/>
    <w:rsid w:val="000138F9"/>
    <w:rsid w:val="00013B87"/>
    <w:rsid w:val="00014343"/>
    <w:rsid w:val="0001496A"/>
    <w:rsid w:val="00015633"/>
    <w:rsid w:val="00015793"/>
    <w:rsid w:val="00015D77"/>
    <w:rsid w:val="00016085"/>
    <w:rsid w:val="00016A10"/>
    <w:rsid w:val="0002157B"/>
    <w:rsid w:val="00021B30"/>
    <w:rsid w:val="0002272C"/>
    <w:rsid w:val="0002380D"/>
    <w:rsid w:val="00023991"/>
    <w:rsid w:val="00023C90"/>
    <w:rsid w:val="00023E2D"/>
    <w:rsid w:val="0002418E"/>
    <w:rsid w:val="00024408"/>
    <w:rsid w:val="000247C3"/>
    <w:rsid w:val="0002637E"/>
    <w:rsid w:val="00027436"/>
    <w:rsid w:val="00027878"/>
    <w:rsid w:val="00027D01"/>
    <w:rsid w:val="00027D0F"/>
    <w:rsid w:val="000300E8"/>
    <w:rsid w:val="000301EF"/>
    <w:rsid w:val="0003090F"/>
    <w:rsid w:val="00030BE6"/>
    <w:rsid w:val="00030EF3"/>
    <w:rsid w:val="00032CBE"/>
    <w:rsid w:val="00033E3A"/>
    <w:rsid w:val="00034A13"/>
    <w:rsid w:val="00035A35"/>
    <w:rsid w:val="00035AF1"/>
    <w:rsid w:val="0003697F"/>
    <w:rsid w:val="0003738F"/>
    <w:rsid w:val="0003761B"/>
    <w:rsid w:val="000378F5"/>
    <w:rsid w:val="00041C4A"/>
    <w:rsid w:val="00042520"/>
    <w:rsid w:val="00042717"/>
    <w:rsid w:val="0004390F"/>
    <w:rsid w:val="00043EFC"/>
    <w:rsid w:val="0004484E"/>
    <w:rsid w:val="000458AC"/>
    <w:rsid w:val="00046959"/>
    <w:rsid w:val="00047B47"/>
    <w:rsid w:val="00050612"/>
    <w:rsid w:val="0005241C"/>
    <w:rsid w:val="00052A9C"/>
    <w:rsid w:val="00053120"/>
    <w:rsid w:val="00053505"/>
    <w:rsid w:val="00054B1A"/>
    <w:rsid w:val="00054C90"/>
    <w:rsid w:val="0005525C"/>
    <w:rsid w:val="00055721"/>
    <w:rsid w:val="00056C7A"/>
    <w:rsid w:val="000574E3"/>
    <w:rsid w:val="0005785A"/>
    <w:rsid w:val="00057A71"/>
    <w:rsid w:val="00057DC3"/>
    <w:rsid w:val="00061904"/>
    <w:rsid w:val="00061DE0"/>
    <w:rsid w:val="0006255B"/>
    <w:rsid w:val="00062F57"/>
    <w:rsid w:val="00063CD6"/>
    <w:rsid w:val="00064B6D"/>
    <w:rsid w:val="00064D14"/>
    <w:rsid w:val="000655CB"/>
    <w:rsid w:val="0006632C"/>
    <w:rsid w:val="00066B24"/>
    <w:rsid w:val="00067B8A"/>
    <w:rsid w:val="00067EA6"/>
    <w:rsid w:val="000711D0"/>
    <w:rsid w:val="000714F0"/>
    <w:rsid w:val="00071C4A"/>
    <w:rsid w:val="000724B5"/>
    <w:rsid w:val="00072A90"/>
    <w:rsid w:val="00072DF7"/>
    <w:rsid w:val="00073329"/>
    <w:rsid w:val="00073774"/>
    <w:rsid w:val="000737E6"/>
    <w:rsid w:val="00073EBB"/>
    <w:rsid w:val="00075654"/>
    <w:rsid w:val="000761D6"/>
    <w:rsid w:val="00076508"/>
    <w:rsid w:val="000768C2"/>
    <w:rsid w:val="00076B3A"/>
    <w:rsid w:val="00077A12"/>
    <w:rsid w:val="00081056"/>
    <w:rsid w:val="00081852"/>
    <w:rsid w:val="00082137"/>
    <w:rsid w:val="00083398"/>
    <w:rsid w:val="0008373E"/>
    <w:rsid w:val="000840B2"/>
    <w:rsid w:val="000869D1"/>
    <w:rsid w:val="000872E6"/>
    <w:rsid w:val="000879E2"/>
    <w:rsid w:val="000908AD"/>
    <w:rsid w:val="000908B0"/>
    <w:rsid w:val="00090E7C"/>
    <w:rsid w:val="00091009"/>
    <w:rsid w:val="00092219"/>
    <w:rsid w:val="00092970"/>
    <w:rsid w:val="00092990"/>
    <w:rsid w:val="00093DBA"/>
    <w:rsid w:val="000949DE"/>
    <w:rsid w:val="000951CD"/>
    <w:rsid w:val="0009649D"/>
    <w:rsid w:val="000978CA"/>
    <w:rsid w:val="000A0BC9"/>
    <w:rsid w:val="000A1A7C"/>
    <w:rsid w:val="000A1B33"/>
    <w:rsid w:val="000A2A2E"/>
    <w:rsid w:val="000A4A4B"/>
    <w:rsid w:val="000A63FF"/>
    <w:rsid w:val="000A76ED"/>
    <w:rsid w:val="000B0009"/>
    <w:rsid w:val="000B27F5"/>
    <w:rsid w:val="000B340C"/>
    <w:rsid w:val="000B455C"/>
    <w:rsid w:val="000B5029"/>
    <w:rsid w:val="000B656C"/>
    <w:rsid w:val="000B7744"/>
    <w:rsid w:val="000B7990"/>
    <w:rsid w:val="000C07CA"/>
    <w:rsid w:val="000C1475"/>
    <w:rsid w:val="000C1A33"/>
    <w:rsid w:val="000C1D0E"/>
    <w:rsid w:val="000C314A"/>
    <w:rsid w:val="000C389A"/>
    <w:rsid w:val="000C3F64"/>
    <w:rsid w:val="000C44F1"/>
    <w:rsid w:val="000C4C95"/>
    <w:rsid w:val="000C5109"/>
    <w:rsid w:val="000C7B76"/>
    <w:rsid w:val="000C7D4E"/>
    <w:rsid w:val="000D22DC"/>
    <w:rsid w:val="000D25A4"/>
    <w:rsid w:val="000D28CA"/>
    <w:rsid w:val="000D2975"/>
    <w:rsid w:val="000D2BCD"/>
    <w:rsid w:val="000D2DE4"/>
    <w:rsid w:val="000D3F8A"/>
    <w:rsid w:val="000D4913"/>
    <w:rsid w:val="000D57AA"/>
    <w:rsid w:val="000D58FF"/>
    <w:rsid w:val="000D6247"/>
    <w:rsid w:val="000D6389"/>
    <w:rsid w:val="000D644D"/>
    <w:rsid w:val="000D6B45"/>
    <w:rsid w:val="000D6D8D"/>
    <w:rsid w:val="000D79FD"/>
    <w:rsid w:val="000E0FD0"/>
    <w:rsid w:val="000E1CCE"/>
    <w:rsid w:val="000E2233"/>
    <w:rsid w:val="000E22A5"/>
    <w:rsid w:val="000E3C6F"/>
    <w:rsid w:val="000E50EE"/>
    <w:rsid w:val="000E5626"/>
    <w:rsid w:val="000E5B12"/>
    <w:rsid w:val="000E6048"/>
    <w:rsid w:val="000E6D67"/>
    <w:rsid w:val="000E7CC4"/>
    <w:rsid w:val="000E7D50"/>
    <w:rsid w:val="000E7EBF"/>
    <w:rsid w:val="000F009E"/>
    <w:rsid w:val="000F19B4"/>
    <w:rsid w:val="000F49D2"/>
    <w:rsid w:val="000F5120"/>
    <w:rsid w:val="000F5925"/>
    <w:rsid w:val="000F5E52"/>
    <w:rsid w:val="000F7384"/>
    <w:rsid w:val="00100558"/>
    <w:rsid w:val="0010128A"/>
    <w:rsid w:val="00101F1B"/>
    <w:rsid w:val="0010220D"/>
    <w:rsid w:val="001023E2"/>
    <w:rsid w:val="001023E8"/>
    <w:rsid w:val="00102A4E"/>
    <w:rsid w:val="00103D4C"/>
    <w:rsid w:val="001046A6"/>
    <w:rsid w:val="001047F8"/>
    <w:rsid w:val="00104BA5"/>
    <w:rsid w:val="00105C3C"/>
    <w:rsid w:val="001062FC"/>
    <w:rsid w:val="001104B0"/>
    <w:rsid w:val="00110D68"/>
    <w:rsid w:val="001113FB"/>
    <w:rsid w:val="00111AD9"/>
    <w:rsid w:val="00111C21"/>
    <w:rsid w:val="00111D7D"/>
    <w:rsid w:val="00111EF2"/>
    <w:rsid w:val="001120E0"/>
    <w:rsid w:val="00112DF2"/>
    <w:rsid w:val="001132F1"/>
    <w:rsid w:val="00113E18"/>
    <w:rsid w:val="00113F27"/>
    <w:rsid w:val="00113F95"/>
    <w:rsid w:val="00115200"/>
    <w:rsid w:val="0011577C"/>
    <w:rsid w:val="00115916"/>
    <w:rsid w:val="00115D1C"/>
    <w:rsid w:val="0011733D"/>
    <w:rsid w:val="00117676"/>
    <w:rsid w:val="0011781C"/>
    <w:rsid w:val="001205FD"/>
    <w:rsid w:val="001211CF"/>
    <w:rsid w:val="0012229D"/>
    <w:rsid w:val="001232CF"/>
    <w:rsid w:val="0012449D"/>
    <w:rsid w:val="001249C1"/>
    <w:rsid w:val="0012508E"/>
    <w:rsid w:val="001250BB"/>
    <w:rsid w:val="001263BA"/>
    <w:rsid w:val="001269BF"/>
    <w:rsid w:val="00126B52"/>
    <w:rsid w:val="00127A4D"/>
    <w:rsid w:val="00130382"/>
    <w:rsid w:val="0013140B"/>
    <w:rsid w:val="00131F1A"/>
    <w:rsid w:val="00132B54"/>
    <w:rsid w:val="00132EA6"/>
    <w:rsid w:val="00133270"/>
    <w:rsid w:val="00135CE9"/>
    <w:rsid w:val="00135EE8"/>
    <w:rsid w:val="00136366"/>
    <w:rsid w:val="001375EA"/>
    <w:rsid w:val="0014024D"/>
    <w:rsid w:val="00141387"/>
    <w:rsid w:val="00141612"/>
    <w:rsid w:val="00141E2E"/>
    <w:rsid w:val="001421B1"/>
    <w:rsid w:val="00144947"/>
    <w:rsid w:val="00145CF4"/>
    <w:rsid w:val="00145CFF"/>
    <w:rsid w:val="0014618C"/>
    <w:rsid w:val="001464AB"/>
    <w:rsid w:val="00146EDC"/>
    <w:rsid w:val="001500A0"/>
    <w:rsid w:val="0015138F"/>
    <w:rsid w:val="0015144A"/>
    <w:rsid w:val="0015196D"/>
    <w:rsid w:val="0015220F"/>
    <w:rsid w:val="00152DF0"/>
    <w:rsid w:val="001535B3"/>
    <w:rsid w:val="0015432F"/>
    <w:rsid w:val="00155029"/>
    <w:rsid w:val="00155FDD"/>
    <w:rsid w:val="001565C6"/>
    <w:rsid w:val="001571ED"/>
    <w:rsid w:val="00157AA8"/>
    <w:rsid w:val="00160E28"/>
    <w:rsid w:val="00160E99"/>
    <w:rsid w:val="0016258E"/>
    <w:rsid w:val="001633FF"/>
    <w:rsid w:val="00164240"/>
    <w:rsid w:val="0016493F"/>
    <w:rsid w:val="00164BA5"/>
    <w:rsid w:val="00170E3C"/>
    <w:rsid w:val="00171B2F"/>
    <w:rsid w:val="00173C94"/>
    <w:rsid w:val="001742BA"/>
    <w:rsid w:val="0017522A"/>
    <w:rsid w:val="00175D5D"/>
    <w:rsid w:val="0017621E"/>
    <w:rsid w:val="00176B94"/>
    <w:rsid w:val="0018018B"/>
    <w:rsid w:val="00180652"/>
    <w:rsid w:val="00181DBF"/>
    <w:rsid w:val="00182270"/>
    <w:rsid w:val="001825CF"/>
    <w:rsid w:val="0018378F"/>
    <w:rsid w:val="00183D94"/>
    <w:rsid w:val="001841AF"/>
    <w:rsid w:val="001860BA"/>
    <w:rsid w:val="001873EF"/>
    <w:rsid w:val="00187D25"/>
    <w:rsid w:val="00190DF2"/>
    <w:rsid w:val="00191696"/>
    <w:rsid w:val="001918E6"/>
    <w:rsid w:val="00191F3D"/>
    <w:rsid w:val="001923D1"/>
    <w:rsid w:val="00192454"/>
    <w:rsid w:val="00193370"/>
    <w:rsid w:val="00193FE4"/>
    <w:rsid w:val="00194E4C"/>
    <w:rsid w:val="00194EDE"/>
    <w:rsid w:val="001952B1"/>
    <w:rsid w:val="00195345"/>
    <w:rsid w:val="0019551C"/>
    <w:rsid w:val="001959F6"/>
    <w:rsid w:val="00195BC5"/>
    <w:rsid w:val="00195D81"/>
    <w:rsid w:val="00196528"/>
    <w:rsid w:val="00196567"/>
    <w:rsid w:val="001970E8"/>
    <w:rsid w:val="0019761B"/>
    <w:rsid w:val="00197650"/>
    <w:rsid w:val="001A0D03"/>
    <w:rsid w:val="001A0EFB"/>
    <w:rsid w:val="001A22EC"/>
    <w:rsid w:val="001A2BDE"/>
    <w:rsid w:val="001A3E56"/>
    <w:rsid w:val="001A3F18"/>
    <w:rsid w:val="001A4003"/>
    <w:rsid w:val="001A48DB"/>
    <w:rsid w:val="001A4FC3"/>
    <w:rsid w:val="001A55F7"/>
    <w:rsid w:val="001A6F5C"/>
    <w:rsid w:val="001A77D3"/>
    <w:rsid w:val="001B0041"/>
    <w:rsid w:val="001B0703"/>
    <w:rsid w:val="001B1019"/>
    <w:rsid w:val="001B137A"/>
    <w:rsid w:val="001B1DD9"/>
    <w:rsid w:val="001B1EA7"/>
    <w:rsid w:val="001B2143"/>
    <w:rsid w:val="001B267F"/>
    <w:rsid w:val="001B3AD2"/>
    <w:rsid w:val="001B40CC"/>
    <w:rsid w:val="001B68A3"/>
    <w:rsid w:val="001B76E2"/>
    <w:rsid w:val="001B779D"/>
    <w:rsid w:val="001B79E2"/>
    <w:rsid w:val="001B7CFF"/>
    <w:rsid w:val="001B7D4C"/>
    <w:rsid w:val="001C07B0"/>
    <w:rsid w:val="001C23D6"/>
    <w:rsid w:val="001C2535"/>
    <w:rsid w:val="001C3426"/>
    <w:rsid w:val="001C3DD3"/>
    <w:rsid w:val="001C494F"/>
    <w:rsid w:val="001C4E52"/>
    <w:rsid w:val="001C6CE9"/>
    <w:rsid w:val="001C6F46"/>
    <w:rsid w:val="001C72C5"/>
    <w:rsid w:val="001D009E"/>
    <w:rsid w:val="001D0E15"/>
    <w:rsid w:val="001D0E4F"/>
    <w:rsid w:val="001D182E"/>
    <w:rsid w:val="001D1904"/>
    <w:rsid w:val="001D226E"/>
    <w:rsid w:val="001D316F"/>
    <w:rsid w:val="001D3216"/>
    <w:rsid w:val="001D3B96"/>
    <w:rsid w:val="001D41C5"/>
    <w:rsid w:val="001D4D49"/>
    <w:rsid w:val="001D5910"/>
    <w:rsid w:val="001D6BA2"/>
    <w:rsid w:val="001D7341"/>
    <w:rsid w:val="001D7D59"/>
    <w:rsid w:val="001E16AB"/>
    <w:rsid w:val="001E2318"/>
    <w:rsid w:val="001E24ED"/>
    <w:rsid w:val="001E32A4"/>
    <w:rsid w:val="001E33D5"/>
    <w:rsid w:val="001E4475"/>
    <w:rsid w:val="001E48D6"/>
    <w:rsid w:val="001E4E4D"/>
    <w:rsid w:val="001E52D7"/>
    <w:rsid w:val="001E661C"/>
    <w:rsid w:val="001E6FAF"/>
    <w:rsid w:val="001E706F"/>
    <w:rsid w:val="001E7071"/>
    <w:rsid w:val="001F178C"/>
    <w:rsid w:val="001F182B"/>
    <w:rsid w:val="001F2ADE"/>
    <w:rsid w:val="001F3307"/>
    <w:rsid w:val="001F353E"/>
    <w:rsid w:val="001F3C2A"/>
    <w:rsid w:val="001F43B3"/>
    <w:rsid w:val="001F4D61"/>
    <w:rsid w:val="001F4EC4"/>
    <w:rsid w:val="001F5622"/>
    <w:rsid w:val="001F5633"/>
    <w:rsid w:val="001F5E6C"/>
    <w:rsid w:val="001F66D4"/>
    <w:rsid w:val="001F6B3D"/>
    <w:rsid w:val="001F6E18"/>
    <w:rsid w:val="001F7608"/>
    <w:rsid w:val="00200364"/>
    <w:rsid w:val="00201407"/>
    <w:rsid w:val="002029B0"/>
    <w:rsid w:val="00202B83"/>
    <w:rsid w:val="00202C69"/>
    <w:rsid w:val="00202CCF"/>
    <w:rsid w:val="0020330A"/>
    <w:rsid w:val="00203DBA"/>
    <w:rsid w:val="00204D82"/>
    <w:rsid w:val="00205CF6"/>
    <w:rsid w:val="00207A5D"/>
    <w:rsid w:val="002111A5"/>
    <w:rsid w:val="00211246"/>
    <w:rsid w:val="00211653"/>
    <w:rsid w:val="002126CB"/>
    <w:rsid w:val="00213B98"/>
    <w:rsid w:val="00213C6C"/>
    <w:rsid w:val="00215096"/>
    <w:rsid w:val="0021598F"/>
    <w:rsid w:val="0021602E"/>
    <w:rsid w:val="00216649"/>
    <w:rsid w:val="002166CF"/>
    <w:rsid w:val="002203E0"/>
    <w:rsid w:val="0022143D"/>
    <w:rsid w:val="00221529"/>
    <w:rsid w:val="002236DA"/>
    <w:rsid w:val="002237EB"/>
    <w:rsid w:val="002241E6"/>
    <w:rsid w:val="0022516D"/>
    <w:rsid w:val="00226D56"/>
    <w:rsid w:val="00230F35"/>
    <w:rsid w:val="002322AA"/>
    <w:rsid w:val="0023395A"/>
    <w:rsid w:val="00233F0B"/>
    <w:rsid w:val="00236083"/>
    <w:rsid w:val="002361C3"/>
    <w:rsid w:val="002367EF"/>
    <w:rsid w:val="00236CC0"/>
    <w:rsid w:val="00236F9F"/>
    <w:rsid w:val="002370EA"/>
    <w:rsid w:val="002374C2"/>
    <w:rsid w:val="002376C1"/>
    <w:rsid w:val="0024073B"/>
    <w:rsid w:val="00241589"/>
    <w:rsid w:val="00241952"/>
    <w:rsid w:val="00241E4C"/>
    <w:rsid w:val="00242932"/>
    <w:rsid w:val="00243002"/>
    <w:rsid w:val="00243C1D"/>
    <w:rsid w:val="002445CB"/>
    <w:rsid w:val="00244803"/>
    <w:rsid w:val="0024560D"/>
    <w:rsid w:val="00246CC6"/>
    <w:rsid w:val="00251B91"/>
    <w:rsid w:val="002526C0"/>
    <w:rsid w:val="00252C6E"/>
    <w:rsid w:val="00253407"/>
    <w:rsid w:val="00254376"/>
    <w:rsid w:val="00254C54"/>
    <w:rsid w:val="00255B9B"/>
    <w:rsid w:val="00255DDE"/>
    <w:rsid w:val="0025726D"/>
    <w:rsid w:val="00260318"/>
    <w:rsid w:val="0026081C"/>
    <w:rsid w:val="00261804"/>
    <w:rsid w:val="00261927"/>
    <w:rsid w:val="00262EE7"/>
    <w:rsid w:val="00263B1E"/>
    <w:rsid w:val="0026448A"/>
    <w:rsid w:val="00265919"/>
    <w:rsid w:val="00265CA8"/>
    <w:rsid w:val="00265DCA"/>
    <w:rsid w:val="00265E79"/>
    <w:rsid w:val="00265ED2"/>
    <w:rsid w:val="00266CE2"/>
    <w:rsid w:val="0027017D"/>
    <w:rsid w:val="0027076A"/>
    <w:rsid w:val="00270E13"/>
    <w:rsid w:val="00271127"/>
    <w:rsid w:val="0027138D"/>
    <w:rsid w:val="0027188A"/>
    <w:rsid w:val="00271A9D"/>
    <w:rsid w:val="00271C1B"/>
    <w:rsid w:val="00272663"/>
    <w:rsid w:val="00273C9D"/>
    <w:rsid w:val="00273E48"/>
    <w:rsid w:val="00274792"/>
    <w:rsid w:val="00274C9A"/>
    <w:rsid w:val="0027549E"/>
    <w:rsid w:val="002757A1"/>
    <w:rsid w:val="00276126"/>
    <w:rsid w:val="00276AD9"/>
    <w:rsid w:val="00276BA8"/>
    <w:rsid w:val="002774EE"/>
    <w:rsid w:val="0028125B"/>
    <w:rsid w:val="00282197"/>
    <w:rsid w:val="002823C0"/>
    <w:rsid w:val="00283120"/>
    <w:rsid w:val="002865A1"/>
    <w:rsid w:val="002869A8"/>
    <w:rsid w:val="00286D3B"/>
    <w:rsid w:val="002879E1"/>
    <w:rsid w:val="00287CDD"/>
    <w:rsid w:val="00290F54"/>
    <w:rsid w:val="002915BE"/>
    <w:rsid w:val="00291AE9"/>
    <w:rsid w:val="00292505"/>
    <w:rsid w:val="00295A80"/>
    <w:rsid w:val="0029622A"/>
    <w:rsid w:val="002969E2"/>
    <w:rsid w:val="00296A9A"/>
    <w:rsid w:val="0029736C"/>
    <w:rsid w:val="002A07DF"/>
    <w:rsid w:val="002A0C95"/>
    <w:rsid w:val="002A113F"/>
    <w:rsid w:val="002A1CDC"/>
    <w:rsid w:val="002A1EE4"/>
    <w:rsid w:val="002A1FDE"/>
    <w:rsid w:val="002A24D9"/>
    <w:rsid w:val="002A2F6E"/>
    <w:rsid w:val="002A335C"/>
    <w:rsid w:val="002A4446"/>
    <w:rsid w:val="002A4CF2"/>
    <w:rsid w:val="002A503A"/>
    <w:rsid w:val="002A74B5"/>
    <w:rsid w:val="002B0095"/>
    <w:rsid w:val="002B061E"/>
    <w:rsid w:val="002B0A7F"/>
    <w:rsid w:val="002B0C23"/>
    <w:rsid w:val="002B0D43"/>
    <w:rsid w:val="002B1484"/>
    <w:rsid w:val="002B16EA"/>
    <w:rsid w:val="002B189A"/>
    <w:rsid w:val="002B1AD0"/>
    <w:rsid w:val="002B2FF7"/>
    <w:rsid w:val="002B3882"/>
    <w:rsid w:val="002B41A8"/>
    <w:rsid w:val="002B43A2"/>
    <w:rsid w:val="002B576A"/>
    <w:rsid w:val="002B6439"/>
    <w:rsid w:val="002B73DF"/>
    <w:rsid w:val="002C1AB8"/>
    <w:rsid w:val="002C57E1"/>
    <w:rsid w:val="002C5B62"/>
    <w:rsid w:val="002C5B94"/>
    <w:rsid w:val="002C7225"/>
    <w:rsid w:val="002C78E4"/>
    <w:rsid w:val="002C7F00"/>
    <w:rsid w:val="002D007C"/>
    <w:rsid w:val="002D066A"/>
    <w:rsid w:val="002D0C9D"/>
    <w:rsid w:val="002D1143"/>
    <w:rsid w:val="002D139C"/>
    <w:rsid w:val="002D1A6C"/>
    <w:rsid w:val="002D1EC1"/>
    <w:rsid w:val="002D2ACA"/>
    <w:rsid w:val="002D381F"/>
    <w:rsid w:val="002D5212"/>
    <w:rsid w:val="002D57E0"/>
    <w:rsid w:val="002D5C1F"/>
    <w:rsid w:val="002D6596"/>
    <w:rsid w:val="002D7CCE"/>
    <w:rsid w:val="002E01ED"/>
    <w:rsid w:val="002E0A5E"/>
    <w:rsid w:val="002E11AC"/>
    <w:rsid w:val="002E18D5"/>
    <w:rsid w:val="002E2795"/>
    <w:rsid w:val="002E2A9B"/>
    <w:rsid w:val="002E2C05"/>
    <w:rsid w:val="002E2C57"/>
    <w:rsid w:val="002E2F1F"/>
    <w:rsid w:val="002E338C"/>
    <w:rsid w:val="002E3FA5"/>
    <w:rsid w:val="002E45B9"/>
    <w:rsid w:val="002E4CE4"/>
    <w:rsid w:val="002E69FE"/>
    <w:rsid w:val="002E7391"/>
    <w:rsid w:val="002E7C49"/>
    <w:rsid w:val="002F38D1"/>
    <w:rsid w:val="002F3DC7"/>
    <w:rsid w:val="002F413C"/>
    <w:rsid w:val="002F41B8"/>
    <w:rsid w:val="002F7BF9"/>
    <w:rsid w:val="003003BF"/>
    <w:rsid w:val="003012A2"/>
    <w:rsid w:val="00301D70"/>
    <w:rsid w:val="003023B2"/>
    <w:rsid w:val="00303213"/>
    <w:rsid w:val="00306812"/>
    <w:rsid w:val="00307450"/>
    <w:rsid w:val="003074B6"/>
    <w:rsid w:val="003076BB"/>
    <w:rsid w:val="00307B28"/>
    <w:rsid w:val="0031137C"/>
    <w:rsid w:val="003126C0"/>
    <w:rsid w:val="003138EF"/>
    <w:rsid w:val="0031448F"/>
    <w:rsid w:val="00315CB4"/>
    <w:rsid w:val="00317C25"/>
    <w:rsid w:val="00317DCC"/>
    <w:rsid w:val="00317F54"/>
    <w:rsid w:val="0032034D"/>
    <w:rsid w:val="00322978"/>
    <w:rsid w:val="00322D61"/>
    <w:rsid w:val="003230C0"/>
    <w:rsid w:val="00325525"/>
    <w:rsid w:val="00326CC1"/>
    <w:rsid w:val="00327149"/>
    <w:rsid w:val="00327648"/>
    <w:rsid w:val="00330949"/>
    <w:rsid w:val="00330F4B"/>
    <w:rsid w:val="00331D28"/>
    <w:rsid w:val="003326EF"/>
    <w:rsid w:val="00332CBE"/>
    <w:rsid w:val="00333986"/>
    <w:rsid w:val="00333B03"/>
    <w:rsid w:val="00333C3E"/>
    <w:rsid w:val="00334B8D"/>
    <w:rsid w:val="00335503"/>
    <w:rsid w:val="00335D00"/>
    <w:rsid w:val="00335D92"/>
    <w:rsid w:val="0033643B"/>
    <w:rsid w:val="00336768"/>
    <w:rsid w:val="00336D9E"/>
    <w:rsid w:val="00337406"/>
    <w:rsid w:val="0033749B"/>
    <w:rsid w:val="00337C70"/>
    <w:rsid w:val="003404CB"/>
    <w:rsid w:val="003408A6"/>
    <w:rsid w:val="00341E6D"/>
    <w:rsid w:val="00341E75"/>
    <w:rsid w:val="00342393"/>
    <w:rsid w:val="003450DB"/>
    <w:rsid w:val="0034551E"/>
    <w:rsid w:val="0034619D"/>
    <w:rsid w:val="00346284"/>
    <w:rsid w:val="00347162"/>
    <w:rsid w:val="00347243"/>
    <w:rsid w:val="00347458"/>
    <w:rsid w:val="00350329"/>
    <w:rsid w:val="003505CE"/>
    <w:rsid w:val="0035064B"/>
    <w:rsid w:val="00350CCC"/>
    <w:rsid w:val="00351A3E"/>
    <w:rsid w:val="00352560"/>
    <w:rsid w:val="003528C8"/>
    <w:rsid w:val="00352B19"/>
    <w:rsid w:val="003541B2"/>
    <w:rsid w:val="00356086"/>
    <w:rsid w:val="00356165"/>
    <w:rsid w:val="00360130"/>
    <w:rsid w:val="003617C8"/>
    <w:rsid w:val="00361FF2"/>
    <w:rsid w:val="003628F8"/>
    <w:rsid w:val="0036321E"/>
    <w:rsid w:val="0036337B"/>
    <w:rsid w:val="00363C1B"/>
    <w:rsid w:val="00364E1E"/>
    <w:rsid w:val="00365369"/>
    <w:rsid w:val="00365810"/>
    <w:rsid w:val="00365C5B"/>
    <w:rsid w:val="00366914"/>
    <w:rsid w:val="003701A7"/>
    <w:rsid w:val="0037095C"/>
    <w:rsid w:val="00370A6D"/>
    <w:rsid w:val="003725F4"/>
    <w:rsid w:val="0037292D"/>
    <w:rsid w:val="00372F53"/>
    <w:rsid w:val="00372F94"/>
    <w:rsid w:val="0037421C"/>
    <w:rsid w:val="00374EDC"/>
    <w:rsid w:val="00375794"/>
    <w:rsid w:val="003808AC"/>
    <w:rsid w:val="003808F4"/>
    <w:rsid w:val="00380B51"/>
    <w:rsid w:val="00380E9F"/>
    <w:rsid w:val="0038112E"/>
    <w:rsid w:val="00381323"/>
    <w:rsid w:val="00381868"/>
    <w:rsid w:val="0038208A"/>
    <w:rsid w:val="00382528"/>
    <w:rsid w:val="003839CB"/>
    <w:rsid w:val="00384037"/>
    <w:rsid w:val="00384605"/>
    <w:rsid w:val="00384947"/>
    <w:rsid w:val="003851DF"/>
    <w:rsid w:val="0038564A"/>
    <w:rsid w:val="003861E8"/>
    <w:rsid w:val="00387BE1"/>
    <w:rsid w:val="00387F28"/>
    <w:rsid w:val="0039071E"/>
    <w:rsid w:val="00390D84"/>
    <w:rsid w:val="003911F5"/>
    <w:rsid w:val="003918DA"/>
    <w:rsid w:val="00392495"/>
    <w:rsid w:val="003952B0"/>
    <w:rsid w:val="00395B35"/>
    <w:rsid w:val="003960C9"/>
    <w:rsid w:val="003960DF"/>
    <w:rsid w:val="003965BC"/>
    <w:rsid w:val="00396D5E"/>
    <w:rsid w:val="00397413"/>
    <w:rsid w:val="00397648"/>
    <w:rsid w:val="00397BF7"/>
    <w:rsid w:val="003A0459"/>
    <w:rsid w:val="003A0ED3"/>
    <w:rsid w:val="003A25B0"/>
    <w:rsid w:val="003A326F"/>
    <w:rsid w:val="003A3BD5"/>
    <w:rsid w:val="003A4C9F"/>
    <w:rsid w:val="003A4D9E"/>
    <w:rsid w:val="003A4EE3"/>
    <w:rsid w:val="003A520B"/>
    <w:rsid w:val="003A551A"/>
    <w:rsid w:val="003A5B6D"/>
    <w:rsid w:val="003A5D81"/>
    <w:rsid w:val="003A6E53"/>
    <w:rsid w:val="003A743E"/>
    <w:rsid w:val="003A7962"/>
    <w:rsid w:val="003A7D71"/>
    <w:rsid w:val="003B09B1"/>
    <w:rsid w:val="003B0AAA"/>
    <w:rsid w:val="003B1243"/>
    <w:rsid w:val="003B1763"/>
    <w:rsid w:val="003B207B"/>
    <w:rsid w:val="003B26FD"/>
    <w:rsid w:val="003B29BF"/>
    <w:rsid w:val="003B2F2A"/>
    <w:rsid w:val="003B32B1"/>
    <w:rsid w:val="003B3311"/>
    <w:rsid w:val="003B3790"/>
    <w:rsid w:val="003B422B"/>
    <w:rsid w:val="003B4C0D"/>
    <w:rsid w:val="003B5AE5"/>
    <w:rsid w:val="003B6288"/>
    <w:rsid w:val="003B6534"/>
    <w:rsid w:val="003B6F31"/>
    <w:rsid w:val="003B6F64"/>
    <w:rsid w:val="003B7B96"/>
    <w:rsid w:val="003B7CD8"/>
    <w:rsid w:val="003C0270"/>
    <w:rsid w:val="003C0EE3"/>
    <w:rsid w:val="003C1140"/>
    <w:rsid w:val="003C1A19"/>
    <w:rsid w:val="003C22D0"/>
    <w:rsid w:val="003C2363"/>
    <w:rsid w:val="003C2367"/>
    <w:rsid w:val="003C362A"/>
    <w:rsid w:val="003C3EFF"/>
    <w:rsid w:val="003C4A6F"/>
    <w:rsid w:val="003C5D44"/>
    <w:rsid w:val="003C60B9"/>
    <w:rsid w:val="003C6748"/>
    <w:rsid w:val="003C69ED"/>
    <w:rsid w:val="003C7F09"/>
    <w:rsid w:val="003D0EF1"/>
    <w:rsid w:val="003D2088"/>
    <w:rsid w:val="003D2ABD"/>
    <w:rsid w:val="003D3819"/>
    <w:rsid w:val="003D3A31"/>
    <w:rsid w:val="003D3B3D"/>
    <w:rsid w:val="003D4A34"/>
    <w:rsid w:val="003D4E5B"/>
    <w:rsid w:val="003D521E"/>
    <w:rsid w:val="003D5A3E"/>
    <w:rsid w:val="003D60BD"/>
    <w:rsid w:val="003D77C7"/>
    <w:rsid w:val="003D7AE7"/>
    <w:rsid w:val="003E174F"/>
    <w:rsid w:val="003E18B9"/>
    <w:rsid w:val="003E2913"/>
    <w:rsid w:val="003E3AD8"/>
    <w:rsid w:val="003E45C5"/>
    <w:rsid w:val="003E4EE1"/>
    <w:rsid w:val="003E59D5"/>
    <w:rsid w:val="003E5C75"/>
    <w:rsid w:val="003E7BA5"/>
    <w:rsid w:val="003F00D3"/>
    <w:rsid w:val="003F01B7"/>
    <w:rsid w:val="003F26A8"/>
    <w:rsid w:val="003F3043"/>
    <w:rsid w:val="003F4437"/>
    <w:rsid w:val="003F473A"/>
    <w:rsid w:val="003F4B64"/>
    <w:rsid w:val="003F7E7D"/>
    <w:rsid w:val="00400D5A"/>
    <w:rsid w:val="00401AA5"/>
    <w:rsid w:val="00401DC3"/>
    <w:rsid w:val="004046E5"/>
    <w:rsid w:val="00405378"/>
    <w:rsid w:val="00405AE8"/>
    <w:rsid w:val="00410AEA"/>
    <w:rsid w:val="0041104F"/>
    <w:rsid w:val="00411BCA"/>
    <w:rsid w:val="00414D5E"/>
    <w:rsid w:val="00415982"/>
    <w:rsid w:val="00416A3D"/>
    <w:rsid w:val="00416C73"/>
    <w:rsid w:val="00420958"/>
    <w:rsid w:val="00420C96"/>
    <w:rsid w:val="0042112B"/>
    <w:rsid w:val="00421CDC"/>
    <w:rsid w:val="00421D24"/>
    <w:rsid w:val="0042240B"/>
    <w:rsid w:val="00423692"/>
    <w:rsid w:val="00423E5B"/>
    <w:rsid w:val="00424FC2"/>
    <w:rsid w:val="0042509E"/>
    <w:rsid w:val="0043001B"/>
    <w:rsid w:val="004311B7"/>
    <w:rsid w:val="00431E5B"/>
    <w:rsid w:val="00432858"/>
    <w:rsid w:val="00433570"/>
    <w:rsid w:val="0043358E"/>
    <w:rsid w:val="0043397E"/>
    <w:rsid w:val="004357FA"/>
    <w:rsid w:val="00436D43"/>
    <w:rsid w:val="00436D98"/>
    <w:rsid w:val="004377F5"/>
    <w:rsid w:val="00440623"/>
    <w:rsid w:val="00441A1D"/>
    <w:rsid w:val="00443305"/>
    <w:rsid w:val="004436B4"/>
    <w:rsid w:val="00444006"/>
    <w:rsid w:val="004446E5"/>
    <w:rsid w:val="00444961"/>
    <w:rsid w:val="00445ABE"/>
    <w:rsid w:val="00445CC9"/>
    <w:rsid w:val="00446A30"/>
    <w:rsid w:val="00447742"/>
    <w:rsid w:val="00447DAE"/>
    <w:rsid w:val="00451762"/>
    <w:rsid w:val="004522F6"/>
    <w:rsid w:val="004523BC"/>
    <w:rsid w:val="00453061"/>
    <w:rsid w:val="00457195"/>
    <w:rsid w:val="00457C91"/>
    <w:rsid w:val="00457D4D"/>
    <w:rsid w:val="00457DF9"/>
    <w:rsid w:val="004604E9"/>
    <w:rsid w:val="0046111E"/>
    <w:rsid w:val="00461446"/>
    <w:rsid w:val="00462E5D"/>
    <w:rsid w:val="00463376"/>
    <w:rsid w:val="00463A1A"/>
    <w:rsid w:val="00463D30"/>
    <w:rsid w:val="00464092"/>
    <w:rsid w:val="0046495F"/>
    <w:rsid w:val="00464C73"/>
    <w:rsid w:val="00464E67"/>
    <w:rsid w:val="004653E4"/>
    <w:rsid w:val="00465597"/>
    <w:rsid w:val="00466C84"/>
    <w:rsid w:val="00466C8E"/>
    <w:rsid w:val="00470188"/>
    <w:rsid w:val="00472C3A"/>
    <w:rsid w:val="00473A51"/>
    <w:rsid w:val="00473C11"/>
    <w:rsid w:val="00474CD7"/>
    <w:rsid w:val="00475C01"/>
    <w:rsid w:val="0047710E"/>
    <w:rsid w:val="0047767B"/>
    <w:rsid w:val="0047774C"/>
    <w:rsid w:val="0048001E"/>
    <w:rsid w:val="00480147"/>
    <w:rsid w:val="00481183"/>
    <w:rsid w:val="004816D0"/>
    <w:rsid w:val="0048210B"/>
    <w:rsid w:val="00482429"/>
    <w:rsid w:val="00482D71"/>
    <w:rsid w:val="00484E3D"/>
    <w:rsid w:val="00485594"/>
    <w:rsid w:val="00485FFB"/>
    <w:rsid w:val="00486CEA"/>
    <w:rsid w:val="004904A1"/>
    <w:rsid w:val="00490E21"/>
    <w:rsid w:val="00491200"/>
    <w:rsid w:val="00491278"/>
    <w:rsid w:val="0049251E"/>
    <w:rsid w:val="00492715"/>
    <w:rsid w:val="00492722"/>
    <w:rsid w:val="00492A64"/>
    <w:rsid w:val="00492BA3"/>
    <w:rsid w:val="0049320C"/>
    <w:rsid w:val="004938B8"/>
    <w:rsid w:val="00494C03"/>
    <w:rsid w:val="00495C63"/>
    <w:rsid w:val="004965ED"/>
    <w:rsid w:val="00496821"/>
    <w:rsid w:val="0049683F"/>
    <w:rsid w:val="004970E3"/>
    <w:rsid w:val="00497D1F"/>
    <w:rsid w:val="004A00CA"/>
    <w:rsid w:val="004A0A38"/>
    <w:rsid w:val="004A103D"/>
    <w:rsid w:val="004A249D"/>
    <w:rsid w:val="004A2C87"/>
    <w:rsid w:val="004A3CB7"/>
    <w:rsid w:val="004A4205"/>
    <w:rsid w:val="004A4357"/>
    <w:rsid w:val="004A51ED"/>
    <w:rsid w:val="004A5425"/>
    <w:rsid w:val="004A5BF8"/>
    <w:rsid w:val="004A705F"/>
    <w:rsid w:val="004A7D6F"/>
    <w:rsid w:val="004B0F40"/>
    <w:rsid w:val="004B1C05"/>
    <w:rsid w:val="004B2468"/>
    <w:rsid w:val="004B2534"/>
    <w:rsid w:val="004B3E66"/>
    <w:rsid w:val="004B4770"/>
    <w:rsid w:val="004B5B8E"/>
    <w:rsid w:val="004B5D11"/>
    <w:rsid w:val="004B61E3"/>
    <w:rsid w:val="004B7107"/>
    <w:rsid w:val="004B7E8D"/>
    <w:rsid w:val="004C1E87"/>
    <w:rsid w:val="004C32CE"/>
    <w:rsid w:val="004C4A9F"/>
    <w:rsid w:val="004C5527"/>
    <w:rsid w:val="004C581A"/>
    <w:rsid w:val="004C64CC"/>
    <w:rsid w:val="004C7B0E"/>
    <w:rsid w:val="004C7CE9"/>
    <w:rsid w:val="004D11E2"/>
    <w:rsid w:val="004D13DB"/>
    <w:rsid w:val="004D1EE8"/>
    <w:rsid w:val="004D2889"/>
    <w:rsid w:val="004D3809"/>
    <w:rsid w:val="004D4E21"/>
    <w:rsid w:val="004D4F34"/>
    <w:rsid w:val="004D55BF"/>
    <w:rsid w:val="004D5A6C"/>
    <w:rsid w:val="004D6761"/>
    <w:rsid w:val="004D6E3B"/>
    <w:rsid w:val="004D7388"/>
    <w:rsid w:val="004D78D0"/>
    <w:rsid w:val="004E02A4"/>
    <w:rsid w:val="004E0F1A"/>
    <w:rsid w:val="004E1300"/>
    <w:rsid w:val="004E1512"/>
    <w:rsid w:val="004E1D32"/>
    <w:rsid w:val="004E1DCE"/>
    <w:rsid w:val="004E2BB7"/>
    <w:rsid w:val="004E3DA2"/>
    <w:rsid w:val="004E4599"/>
    <w:rsid w:val="004E46A3"/>
    <w:rsid w:val="004E5B68"/>
    <w:rsid w:val="004E62A3"/>
    <w:rsid w:val="004E660D"/>
    <w:rsid w:val="004E6C46"/>
    <w:rsid w:val="004E792F"/>
    <w:rsid w:val="004E7D78"/>
    <w:rsid w:val="004E7E62"/>
    <w:rsid w:val="004F0CE2"/>
    <w:rsid w:val="004F220A"/>
    <w:rsid w:val="004F2398"/>
    <w:rsid w:val="004F2C3E"/>
    <w:rsid w:val="004F42E8"/>
    <w:rsid w:val="004F6CE4"/>
    <w:rsid w:val="004F7A07"/>
    <w:rsid w:val="004F7C65"/>
    <w:rsid w:val="00501A60"/>
    <w:rsid w:val="005029A5"/>
    <w:rsid w:val="00503223"/>
    <w:rsid w:val="005047B6"/>
    <w:rsid w:val="00506D5B"/>
    <w:rsid w:val="005075F0"/>
    <w:rsid w:val="0050771D"/>
    <w:rsid w:val="0051032E"/>
    <w:rsid w:val="00510954"/>
    <w:rsid w:val="00511B61"/>
    <w:rsid w:val="00512FBD"/>
    <w:rsid w:val="00513A35"/>
    <w:rsid w:val="005140AF"/>
    <w:rsid w:val="00514217"/>
    <w:rsid w:val="00514C2C"/>
    <w:rsid w:val="00515922"/>
    <w:rsid w:val="00515C3E"/>
    <w:rsid w:val="00516163"/>
    <w:rsid w:val="00516424"/>
    <w:rsid w:val="00517917"/>
    <w:rsid w:val="00520374"/>
    <w:rsid w:val="005216E6"/>
    <w:rsid w:val="005220E8"/>
    <w:rsid w:val="00522EA2"/>
    <w:rsid w:val="00522F6D"/>
    <w:rsid w:val="005234BC"/>
    <w:rsid w:val="00523EEF"/>
    <w:rsid w:val="005246B2"/>
    <w:rsid w:val="00526CFE"/>
    <w:rsid w:val="00526E0A"/>
    <w:rsid w:val="00530085"/>
    <w:rsid w:val="00530543"/>
    <w:rsid w:val="00530A1D"/>
    <w:rsid w:val="00532B4D"/>
    <w:rsid w:val="00532F8B"/>
    <w:rsid w:val="00535014"/>
    <w:rsid w:val="00536221"/>
    <w:rsid w:val="005363EA"/>
    <w:rsid w:val="0053657B"/>
    <w:rsid w:val="005373BD"/>
    <w:rsid w:val="00537A82"/>
    <w:rsid w:val="005400D9"/>
    <w:rsid w:val="0054027A"/>
    <w:rsid w:val="00540DB8"/>
    <w:rsid w:val="00541653"/>
    <w:rsid w:val="0054241C"/>
    <w:rsid w:val="00542D5D"/>
    <w:rsid w:val="0054365D"/>
    <w:rsid w:val="005447F2"/>
    <w:rsid w:val="00544ED2"/>
    <w:rsid w:val="00545074"/>
    <w:rsid w:val="00545C71"/>
    <w:rsid w:val="005469F6"/>
    <w:rsid w:val="00546F9F"/>
    <w:rsid w:val="00547CA3"/>
    <w:rsid w:val="0055057E"/>
    <w:rsid w:val="00550C56"/>
    <w:rsid w:val="00551E23"/>
    <w:rsid w:val="00552165"/>
    <w:rsid w:val="00552415"/>
    <w:rsid w:val="0055262F"/>
    <w:rsid w:val="0055387C"/>
    <w:rsid w:val="0055413A"/>
    <w:rsid w:val="00554B11"/>
    <w:rsid w:val="00554EA0"/>
    <w:rsid w:val="005579DC"/>
    <w:rsid w:val="005600BC"/>
    <w:rsid w:val="00560F9D"/>
    <w:rsid w:val="005623C5"/>
    <w:rsid w:val="005626F6"/>
    <w:rsid w:val="0056625F"/>
    <w:rsid w:val="005679E3"/>
    <w:rsid w:val="00567A88"/>
    <w:rsid w:val="00570877"/>
    <w:rsid w:val="005709EE"/>
    <w:rsid w:val="00571DCB"/>
    <w:rsid w:val="00571FE1"/>
    <w:rsid w:val="00573D2A"/>
    <w:rsid w:val="00574B08"/>
    <w:rsid w:val="00575D3D"/>
    <w:rsid w:val="00577067"/>
    <w:rsid w:val="005770D7"/>
    <w:rsid w:val="00577D6B"/>
    <w:rsid w:val="00581938"/>
    <w:rsid w:val="00581972"/>
    <w:rsid w:val="00582CC6"/>
    <w:rsid w:val="00584EBB"/>
    <w:rsid w:val="00584FE3"/>
    <w:rsid w:val="0058558B"/>
    <w:rsid w:val="005865A4"/>
    <w:rsid w:val="00586A55"/>
    <w:rsid w:val="005873B0"/>
    <w:rsid w:val="00590695"/>
    <w:rsid w:val="005909BD"/>
    <w:rsid w:val="00591047"/>
    <w:rsid w:val="005911FD"/>
    <w:rsid w:val="00591429"/>
    <w:rsid w:val="0059163C"/>
    <w:rsid w:val="00593141"/>
    <w:rsid w:val="00593363"/>
    <w:rsid w:val="00593BD3"/>
    <w:rsid w:val="0059455C"/>
    <w:rsid w:val="00594D34"/>
    <w:rsid w:val="00594F0B"/>
    <w:rsid w:val="00595293"/>
    <w:rsid w:val="00595C72"/>
    <w:rsid w:val="00595FD7"/>
    <w:rsid w:val="00597AAC"/>
    <w:rsid w:val="005A0822"/>
    <w:rsid w:val="005A089A"/>
    <w:rsid w:val="005A08E3"/>
    <w:rsid w:val="005A12DE"/>
    <w:rsid w:val="005A15E1"/>
    <w:rsid w:val="005A19D7"/>
    <w:rsid w:val="005A1CC6"/>
    <w:rsid w:val="005A2DBF"/>
    <w:rsid w:val="005A3084"/>
    <w:rsid w:val="005A459A"/>
    <w:rsid w:val="005A58B8"/>
    <w:rsid w:val="005A5B6D"/>
    <w:rsid w:val="005A6EFD"/>
    <w:rsid w:val="005B02A2"/>
    <w:rsid w:val="005B1329"/>
    <w:rsid w:val="005B1539"/>
    <w:rsid w:val="005B39E9"/>
    <w:rsid w:val="005B511A"/>
    <w:rsid w:val="005B587F"/>
    <w:rsid w:val="005B5F29"/>
    <w:rsid w:val="005B73D3"/>
    <w:rsid w:val="005C0A90"/>
    <w:rsid w:val="005C1F18"/>
    <w:rsid w:val="005C2335"/>
    <w:rsid w:val="005C2DB2"/>
    <w:rsid w:val="005C3E2B"/>
    <w:rsid w:val="005C3E5D"/>
    <w:rsid w:val="005C4874"/>
    <w:rsid w:val="005C4983"/>
    <w:rsid w:val="005C72EB"/>
    <w:rsid w:val="005D0347"/>
    <w:rsid w:val="005D0357"/>
    <w:rsid w:val="005D0E65"/>
    <w:rsid w:val="005D11B1"/>
    <w:rsid w:val="005D167A"/>
    <w:rsid w:val="005D1D1E"/>
    <w:rsid w:val="005D2254"/>
    <w:rsid w:val="005D24A9"/>
    <w:rsid w:val="005D4CD5"/>
    <w:rsid w:val="005D4E78"/>
    <w:rsid w:val="005D58A5"/>
    <w:rsid w:val="005D5EBF"/>
    <w:rsid w:val="005D6122"/>
    <w:rsid w:val="005D68F9"/>
    <w:rsid w:val="005D6CB3"/>
    <w:rsid w:val="005D710D"/>
    <w:rsid w:val="005D7D6C"/>
    <w:rsid w:val="005E0F22"/>
    <w:rsid w:val="005E136B"/>
    <w:rsid w:val="005E1469"/>
    <w:rsid w:val="005E1547"/>
    <w:rsid w:val="005E1777"/>
    <w:rsid w:val="005E1AD1"/>
    <w:rsid w:val="005E209D"/>
    <w:rsid w:val="005E4C29"/>
    <w:rsid w:val="005E4CD9"/>
    <w:rsid w:val="005E63CD"/>
    <w:rsid w:val="005E697F"/>
    <w:rsid w:val="005E70F1"/>
    <w:rsid w:val="005F0DBA"/>
    <w:rsid w:val="005F12D9"/>
    <w:rsid w:val="005F2E85"/>
    <w:rsid w:val="005F344E"/>
    <w:rsid w:val="005F46E4"/>
    <w:rsid w:val="005F5973"/>
    <w:rsid w:val="005F7B25"/>
    <w:rsid w:val="005F7C07"/>
    <w:rsid w:val="005F7C36"/>
    <w:rsid w:val="006000A5"/>
    <w:rsid w:val="006010EF"/>
    <w:rsid w:val="0060292A"/>
    <w:rsid w:val="006038E1"/>
    <w:rsid w:val="00604A7B"/>
    <w:rsid w:val="0060578C"/>
    <w:rsid w:val="00605996"/>
    <w:rsid w:val="006064D4"/>
    <w:rsid w:val="00606582"/>
    <w:rsid w:val="006068E1"/>
    <w:rsid w:val="00606984"/>
    <w:rsid w:val="00606B0A"/>
    <w:rsid w:val="00606BD0"/>
    <w:rsid w:val="006140AF"/>
    <w:rsid w:val="00614ECA"/>
    <w:rsid w:val="00615167"/>
    <w:rsid w:val="00616B39"/>
    <w:rsid w:val="00617E34"/>
    <w:rsid w:val="00617F67"/>
    <w:rsid w:val="006203D9"/>
    <w:rsid w:val="0062077F"/>
    <w:rsid w:val="006220AC"/>
    <w:rsid w:val="00622101"/>
    <w:rsid w:val="00622459"/>
    <w:rsid w:val="00624C41"/>
    <w:rsid w:val="00624D26"/>
    <w:rsid w:val="006255B6"/>
    <w:rsid w:val="00625AB5"/>
    <w:rsid w:val="00625FC2"/>
    <w:rsid w:val="006269BF"/>
    <w:rsid w:val="00626CCF"/>
    <w:rsid w:val="006273B1"/>
    <w:rsid w:val="006305E9"/>
    <w:rsid w:val="00630D69"/>
    <w:rsid w:val="006312C1"/>
    <w:rsid w:val="006316F9"/>
    <w:rsid w:val="006317E2"/>
    <w:rsid w:val="00631A31"/>
    <w:rsid w:val="00633204"/>
    <w:rsid w:val="00633A1D"/>
    <w:rsid w:val="006344FA"/>
    <w:rsid w:val="006365FB"/>
    <w:rsid w:val="00641528"/>
    <w:rsid w:val="0064172F"/>
    <w:rsid w:val="006420A5"/>
    <w:rsid w:val="0064276F"/>
    <w:rsid w:val="0064308F"/>
    <w:rsid w:val="006436DB"/>
    <w:rsid w:val="00644E82"/>
    <w:rsid w:val="006453A7"/>
    <w:rsid w:val="006459E7"/>
    <w:rsid w:val="00645A7E"/>
    <w:rsid w:val="00646395"/>
    <w:rsid w:val="00646B75"/>
    <w:rsid w:val="00647301"/>
    <w:rsid w:val="006478C8"/>
    <w:rsid w:val="006502E8"/>
    <w:rsid w:val="00650800"/>
    <w:rsid w:val="00650B0D"/>
    <w:rsid w:val="00651410"/>
    <w:rsid w:val="006517C7"/>
    <w:rsid w:val="00653013"/>
    <w:rsid w:val="00653B24"/>
    <w:rsid w:val="00654AAC"/>
    <w:rsid w:val="0065506B"/>
    <w:rsid w:val="00656139"/>
    <w:rsid w:val="00656621"/>
    <w:rsid w:val="00657712"/>
    <w:rsid w:val="00660832"/>
    <w:rsid w:val="00660DAD"/>
    <w:rsid w:val="00661240"/>
    <w:rsid w:val="00661BC5"/>
    <w:rsid w:val="006620AB"/>
    <w:rsid w:val="00662556"/>
    <w:rsid w:val="00662C3E"/>
    <w:rsid w:val="006632CD"/>
    <w:rsid w:val="006634EF"/>
    <w:rsid w:val="00663991"/>
    <w:rsid w:val="00663DB5"/>
    <w:rsid w:val="006640A7"/>
    <w:rsid w:val="006649EA"/>
    <w:rsid w:val="00664A63"/>
    <w:rsid w:val="0066508E"/>
    <w:rsid w:val="0066697E"/>
    <w:rsid w:val="00666D7C"/>
    <w:rsid w:val="00667497"/>
    <w:rsid w:val="00667906"/>
    <w:rsid w:val="00667C17"/>
    <w:rsid w:val="0067001F"/>
    <w:rsid w:val="006717EF"/>
    <w:rsid w:val="006720EB"/>
    <w:rsid w:val="0067243B"/>
    <w:rsid w:val="00672695"/>
    <w:rsid w:val="00673357"/>
    <w:rsid w:val="006735C2"/>
    <w:rsid w:val="00673DF9"/>
    <w:rsid w:val="0067444A"/>
    <w:rsid w:val="00674F4D"/>
    <w:rsid w:val="00675AB5"/>
    <w:rsid w:val="00676844"/>
    <w:rsid w:val="00676E53"/>
    <w:rsid w:val="00677407"/>
    <w:rsid w:val="006778F8"/>
    <w:rsid w:val="00677D63"/>
    <w:rsid w:val="00677D72"/>
    <w:rsid w:val="00677F87"/>
    <w:rsid w:val="0068077C"/>
    <w:rsid w:val="00680AB7"/>
    <w:rsid w:val="00682123"/>
    <w:rsid w:val="006828B6"/>
    <w:rsid w:val="006837CF"/>
    <w:rsid w:val="00683C79"/>
    <w:rsid w:val="00684E77"/>
    <w:rsid w:val="006856A6"/>
    <w:rsid w:val="006857FD"/>
    <w:rsid w:val="0068657E"/>
    <w:rsid w:val="006873D9"/>
    <w:rsid w:val="00687AC9"/>
    <w:rsid w:val="00687CDB"/>
    <w:rsid w:val="00690564"/>
    <w:rsid w:val="006907B1"/>
    <w:rsid w:val="006914CF"/>
    <w:rsid w:val="006916E2"/>
    <w:rsid w:val="00692DC4"/>
    <w:rsid w:val="006931B0"/>
    <w:rsid w:val="00694422"/>
    <w:rsid w:val="00695580"/>
    <w:rsid w:val="00695E0B"/>
    <w:rsid w:val="006962E0"/>
    <w:rsid w:val="00697C49"/>
    <w:rsid w:val="006A118B"/>
    <w:rsid w:val="006A1E5A"/>
    <w:rsid w:val="006A33F7"/>
    <w:rsid w:val="006A3549"/>
    <w:rsid w:val="006A3901"/>
    <w:rsid w:val="006A509C"/>
    <w:rsid w:val="006A55B0"/>
    <w:rsid w:val="006A6537"/>
    <w:rsid w:val="006A6976"/>
    <w:rsid w:val="006A730E"/>
    <w:rsid w:val="006A7F0E"/>
    <w:rsid w:val="006B0386"/>
    <w:rsid w:val="006B0C32"/>
    <w:rsid w:val="006B0D14"/>
    <w:rsid w:val="006B189C"/>
    <w:rsid w:val="006B1C7B"/>
    <w:rsid w:val="006B2CAC"/>
    <w:rsid w:val="006B4242"/>
    <w:rsid w:val="006B440B"/>
    <w:rsid w:val="006B4A50"/>
    <w:rsid w:val="006B4B02"/>
    <w:rsid w:val="006B6F52"/>
    <w:rsid w:val="006C09E4"/>
    <w:rsid w:val="006C0BF9"/>
    <w:rsid w:val="006C0DB7"/>
    <w:rsid w:val="006C1507"/>
    <w:rsid w:val="006C2AD2"/>
    <w:rsid w:val="006C3097"/>
    <w:rsid w:val="006C3345"/>
    <w:rsid w:val="006C4058"/>
    <w:rsid w:val="006C41D6"/>
    <w:rsid w:val="006C4A35"/>
    <w:rsid w:val="006C4A3F"/>
    <w:rsid w:val="006C4C4F"/>
    <w:rsid w:val="006C653B"/>
    <w:rsid w:val="006C6B8C"/>
    <w:rsid w:val="006C6BDC"/>
    <w:rsid w:val="006C6E43"/>
    <w:rsid w:val="006C7585"/>
    <w:rsid w:val="006C7FE2"/>
    <w:rsid w:val="006D01BE"/>
    <w:rsid w:val="006D0405"/>
    <w:rsid w:val="006D0B89"/>
    <w:rsid w:val="006D1241"/>
    <w:rsid w:val="006D1901"/>
    <w:rsid w:val="006D1DDE"/>
    <w:rsid w:val="006D300E"/>
    <w:rsid w:val="006D45F8"/>
    <w:rsid w:val="006D464B"/>
    <w:rsid w:val="006D69FE"/>
    <w:rsid w:val="006D74C3"/>
    <w:rsid w:val="006D7B57"/>
    <w:rsid w:val="006E096D"/>
    <w:rsid w:val="006E1C6B"/>
    <w:rsid w:val="006E3C85"/>
    <w:rsid w:val="006E3E4E"/>
    <w:rsid w:val="006E4819"/>
    <w:rsid w:val="006E4940"/>
    <w:rsid w:val="006E56F0"/>
    <w:rsid w:val="006E641F"/>
    <w:rsid w:val="006E76EE"/>
    <w:rsid w:val="006E7746"/>
    <w:rsid w:val="006F22D9"/>
    <w:rsid w:val="006F37B5"/>
    <w:rsid w:val="006F388E"/>
    <w:rsid w:val="006F57C4"/>
    <w:rsid w:val="006F6007"/>
    <w:rsid w:val="006F6301"/>
    <w:rsid w:val="006F6390"/>
    <w:rsid w:val="006F6827"/>
    <w:rsid w:val="006F68CB"/>
    <w:rsid w:val="006F691B"/>
    <w:rsid w:val="006F6ABD"/>
    <w:rsid w:val="006F6F94"/>
    <w:rsid w:val="006F71F7"/>
    <w:rsid w:val="006F79D2"/>
    <w:rsid w:val="006F7BFC"/>
    <w:rsid w:val="006F7F00"/>
    <w:rsid w:val="006F7F6F"/>
    <w:rsid w:val="0070039E"/>
    <w:rsid w:val="007009F4"/>
    <w:rsid w:val="007019F5"/>
    <w:rsid w:val="00703B3A"/>
    <w:rsid w:val="007047BB"/>
    <w:rsid w:val="007049C1"/>
    <w:rsid w:val="00705451"/>
    <w:rsid w:val="00705C68"/>
    <w:rsid w:val="0070666E"/>
    <w:rsid w:val="00706968"/>
    <w:rsid w:val="007070B8"/>
    <w:rsid w:val="0070728E"/>
    <w:rsid w:val="00707F58"/>
    <w:rsid w:val="00710020"/>
    <w:rsid w:val="007103B5"/>
    <w:rsid w:val="00711FAD"/>
    <w:rsid w:val="007124A6"/>
    <w:rsid w:val="0071298E"/>
    <w:rsid w:val="00712F40"/>
    <w:rsid w:val="00713A2C"/>
    <w:rsid w:val="007140F7"/>
    <w:rsid w:val="00714718"/>
    <w:rsid w:val="007148D3"/>
    <w:rsid w:val="00714F63"/>
    <w:rsid w:val="00714FA4"/>
    <w:rsid w:val="00715742"/>
    <w:rsid w:val="00715AED"/>
    <w:rsid w:val="0071652C"/>
    <w:rsid w:val="0071693F"/>
    <w:rsid w:val="00716D96"/>
    <w:rsid w:val="0071777C"/>
    <w:rsid w:val="00717C8A"/>
    <w:rsid w:val="00717F27"/>
    <w:rsid w:val="00720596"/>
    <w:rsid w:val="007210CC"/>
    <w:rsid w:val="00721382"/>
    <w:rsid w:val="00721BDA"/>
    <w:rsid w:val="00722794"/>
    <w:rsid w:val="00723C4D"/>
    <w:rsid w:val="00725482"/>
    <w:rsid w:val="0072583A"/>
    <w:rsid w:val="00726082"/>
    <w:rsid w:val="00726A09"/>
    <w:rsid w:val="00726D0F"/>
    <w:rsid w:val="00727C90"/>
    <w:rsid w:val="00727D6E"/>
    <w:rsid w:val="00731733"/>
    <w:rsid w:val="00732371"/>
    <w:rsid w:val="00732A6F"/>
    <w:rsid w:val="007330CE"/>
    <w:rsid w:val="00733B82"/>
    <w:rsid w:val="007359A7"/>
    <w:rsid w:val="00735C7E"/>
    <w:rsid w:val="0073695E"/>
    <w:rsid w:val="00737038"/>
    <w:rsid w:val="00737666"/>
    <w:rsid w:val="00740C22"/>
    <w:rsid w:val="007412A2"/>
    <w:rsid w:val="00741727"/>
    <w:rsid w:val="00742463"/>
    <w:rsid w:val="00742DC7"/>
    <w:rsid w:val="00743195"/>
    <w:rsid w:val="00743B8E"/>
    <w:rsid w:val="00744ECF"/>
    <w:rsid w:val="00745063"/>
    <w:rsid w:val="00745A14"/>
    <w:rsid w:val="007463C3"/>
    <w:rsid w:val="0074691D"/>
    <w:rsid w:val="007469E1"/>
    <w:rsid w:val="0074742C"/>
    <w:rsid w:val="00747C6F"/>
    <w:rsid w:val="007508F4"/>
    <w:rsid w:val="00751603"/>
    <w:rsid w:val="007523ED"/>
    <w:rsid w:val="007528D9"/>
    <w:rsid w:val="00752B93"/>
    <w:rsid w:val="00754704"/>
    <w:rsid w:val="00755030"/>
    <w:rsid w:val="00755826"/>
    <w:rsid w:val="00755AF2"/>
    <w:rsid w:val="007571BA"/>
    <w:rsid w:val="007574B3"/>
    <w:rsid w:val="0076021E"/>
    <w:rsid w:val="007629F2"/>
    <w:rsid w:val="00763CC1"/>
    <w:rsid w:val="0076499A"/>
    <w:rsid w:val="00765014"/>
    <w:rsid w:val="007657A1"/>
    <w:rsid w:val="00765D6F"/>
    <w:rsid w:val="00766396"/>
    <w:rsid w:val="00766567"/>
    <w:rsid w:val="007670E5"/>
    <w:rsid w:val="00770130"/>
    <w:rsid w:val="00770ADD"/>
    <w:rsid w:val="00772256"/>
    <w:rsid w:val="00772FBF"/>
    <w:rsid w:val="007732B0"/>
    <w:rsid w:val="007733C9"/>
    <w:rsid w:val="00774744"/>
    <w:rsid w:val="00774C9C"/>
    <w:rsid w:val="007751CD"/>
    <w:rsid w:val="00775207"/>
    <w:rsid w:val="00775D6A"/>
    <w:rsid w:val="00777CCE"/>
    <w:rsid w:val="007806F2"/>
    <w:rsid w:val="007814F6"/>
    <w:rsid w:val="0078155A"/>
    <w:rsid w:val="00781A05"/>
    <w:rsid w:val="007820D9"/>
    <w:rsid w:val="00782201"/>
    <w:rsid w:val="007824E5"/>
    <w:rsid w:val="00783302"/>
    <w:rsid w:val="007835FC"/>
    <w:rsid w:val="00783A1C"/>
    <w:rsid w:val="00783ADA"/>
    <w:rsid w:val="00783AE1"/>
    <w:rsid w:val="00784AF9"/>
    <w:rsid w:val="00784C00"/>
    <w:rsid w:val="0078538C"/>
    <w:rsid w:val="0078554F"/>
    <w:rsid w:val="00785552"/>
    <w:rsid w:val="007860CB"/>
    <w:rsid w:val="00786DB7"/>
    <w:rsid w:val="0078771D"/>
    <w:rsid w:val="00787AA2"/>
    <w:rsid w:val="00787C87"/>
    <w:rsid w:val="00787C9B"/>
    <w:rsid w:val="00790A85"/>
    <w:rsid w:val="00792F2A"/>
    <w:rsid w:val="00793627"/>
    <w:rsid w:val="007939EA"/>
    <w:rsid w:val="00793D03"/>
    <w:rsid w:val="00793F35"/>
    <w:rsid w:val="00795112"/>
    <w:rsid w:val="00795247"/>
    <w:rsid w:val="007954C6"/>
    <w:rsid w:val="00796412"/>
    <w:rsid w:val="00796D88"/>
    <w:rsid w:val="00796E0E"/>
    <w:rsid w:val="007978FE"/>
    <w:rsid w:val="007A0097"/>
    <w:rsid w:val="007A0CA0"/>
    <w:rsid w:val="007A1826"/>
    <w:rsid w:val="007A1914"/>
    <w:rsid w:val="007A1B2B"/>
    <w:rsid w:val="007A2E55"/>
    <w:rsid w:val="007A2FD1"/>
    <w:rsid w:val="007A3087"/>
    <w:rsid w:val="007A308E"/>
    <w:rsid w:val="007A30ED"/>
    <w:rsid w:val="007A35E3"/>
    <w:rsid w:val="007A3684"/>
    <w:rsid w:val="007A384C"/>
    <w:rsid w:val="007A40D1"/>
    <w:rsid w:val="007A5170"/>
    <w:rsid w:val="007A5638"/>
    <w:rsid w:val="007A5725"/>
    <w:rsid w:val="007A5B2A"/>
    <w:rsid w:val="007A5EBA"/>
    <w:rsid w:val="007A724E"/>
    <w:rsid w:val="007A773E"/>
    <w:rsid w:val="007B071A"/>
    <w:rsid w:val="007B0A87"/>
    <w:rsid w:val="007B0D9A"/>
    <w:rsid w:val="007B11C4"/>
    <w:rsid w:val="007B23B6"/>
    <w:rsid w:val="007B29E8"/>
    <w:rsid w:val="007B3D30"/>
    <w:rsid w:val="007B4427"/>
    <w:rsid w:val="007B4EE8"/>
    <w:rsid w:val="007B55F9"/>
    <w:rsid w:val="007B6542"/>
    <w:rsid w:val="007B69C8"/>
    <w:rsid w:val="007C07BA"/>
    <w:rsid w:val="007C2A1F"/>
    <w:rsid w:val="007C32F2"/>
    <w:rsid w:val="007C415D"/>
    <w:rsid w:val="007C48E3"/>
    <w:rsid w:val="007C4CAC"/>
    <w:rsid w:val="007C5589"/>
    <w:rsid w:val="007C5D25"/>
    <w:rsid w:val="007C627A"/>
    <w:rsid w:val="007C6EB4"/>
    <w:rsid w:val="007C7F5A"/>
    <w:rsid w:val="007D07D1"/>
    <w:rsid w:val="007D0D18"/>
    <w:rsid w:val="007D140A"/>
    <w:rsid w:val="007D2DF7"/>
    <w:rsid w:val="007D3B83"/>
    <w:rsid w:val="007D42A8"/>
    <w:rsid w:val="007D4B1D"/>
    <w:rsid w:val="007D669C"/>
    <w:rsid w:val="007D7012"/>
    <w:rsid w:val="007D723F"/>
    <w:rsid w:val="007E0BE4"/>
    <w:rsid w:val="007E1B07"/>
    <w:rsid w:val="007E2287"/>
    <w:rsid w:val="007E34E7"/>
    <w:rsid w:val="007E4BC3"/>
    <w:rsid w:val="007E4D28"/>
    <w:rsid w:val="007E57FF"/>
    <w:rsid w:val="007E6AC0"/>
    <w:rsid w:val="007E705E"/>
    <w:rsid w:val="007E7AF7"/>
    <w:rsid w:val="007E7BB2"/>
    <w:rsid w:val="007F113A"/>
    <w:rsid w:val="007F1815"/>
    <w:rsid w:val="007F2CDE"/>
    <w:rsid w:val="007F37B9"/>
    <w:rsid w:val="007F41E3"/>
    <w:rsid w:val="007F5518"/>
    <w:rsid w:val="007F5CCA"/>
    <w:rsid w:val="007F5E1B"/>
    <w:rsid w:val="007F6F28"/>
    <w:rsid w:val="008003A4"/>
    <w:rsid w:val="00800571"/>
    <w:rsid w:val="0080156F"/>
    <w:rsid w:val="00801888"/>
    <w:rsid w:val="008027AA"/>
    <w:rsid w:val="008027F0"/>
    <w:rsid w:val="00803529"/>
    <w:rsid w:val="00803BC6"/>
    <w:rsid w:val="00804849"/>
    <w:rsid w:val="00804FE0"/>
    <w:rsid w:val="008064A0"/>
    <w:rsid w:val="008069E1"/>
    <w:rsid w:val="00807D63"/>
    <w:rsid w:val="00807D7E"/>
    <w:rsid w:val="00810261"/>
    <w:rsid w:val="008102A3"/>
    <w:rsid w:val="00811847"/>
    <w:rsid w:val="00811AAD"/>
    <w:rsid w:val="00811DDA"/>
    <w:rsid w:val="0081287B"/>
    <w:rsid w:val="0081322F"/>
    <w:rsid w:val="0081374F"/>
    <w:rsid w:val="00813940"/>
    <w:rsid w:val="00813BC9"/>
    <w:rsid w:val="00813BE7"/>
    <w:rsid w:val="00813F95"/>
    <w:rsid w:val="008144BF"/>
    <w:rsid w:val="008160DE"/>
    <w:rsid w:val="00817AD7"/>
    <w:rsid w:val="008222BA"/>
    <w:rsid w:val="008226DA"/>
    <w:rsid w:val="00822C4F"/>
    <w:rsid w:val="00822E33"/>
    <w:rsid w:val="00822F93"/>
    <w:rsid w:val="00823842"/>
    <w:rsid w:val="00824447"/>
    <w:rsid w:val="00824B1F"/>
    <w:rsid w:val="00824FD0"/>
    <w:rsid w:val="00825296"/>
    <w:rsid w:val="008252B4"/>
    <w:rsid w:val="0082547B"/>
    <w:rsid w:val="008267AC"/>
    <w:rsid w:val="00827DA8"/>
    <w:rsid w:val="00831130"/>
    <w:rsid w:val="008314EE"/>
    <w:rsid w:val="00831AD7"/>
    <w:rsid w:val="0083268B"/>
    <w:rsid w:val="00832FFF"/>
    <w:rsid w:val="0083302F"/>
    <w:rsid w:val="008343A5"/>
    <w:rsid w:val="008348B2"/>
    <w:rsid w:val="00834D8A"/>
    <w:rsid w:val="00835223"/>
    <w:rsid w:val="0083594F"/>
    <w:rsid w:val="00835DD5"/>
    <w:rsid w:val="008360B0"/>
    <w:rsid w:val="00836656"/>
    <w:rsid w:val="00837503"/>
    <w:rsid w:val="00837A0A"/>
    <w:rsid w:val="00837A8F"/>
    <w:rsid w:val="00837ADF"/>
    <w:rsid w:val="00837AEE"/>
    <w:rsid w:val="00840C5C"/>
    <w:rsid w:val="00842906"/>
    <w:rsid w:val="00842AF8"/>
    <w:rsid w:val="008433E9"/>
    <w:rsid w:val="00843710"/>
    <w:rsid w:val="00843AFE"/>
    <w:rsid w:val="00843E24"/>
    <w:rsid w:val="008454DD"/>
    <w:rsid w:val="00846E89"/>
    <w:rsid w:val="00846EBA"/>
    <w:rsid w:val="00847293"/>
    <w:rsid w:val="008473CA"/>
    <w:rsid w:val="008514C4"/>
    <w:rsid w:val="00851D54"/>
    <w:rsid w:val="00851DB2"/>
    <w:rsid w:val="00852341"/>
    <w:rsid w:val="0085360F"/>
    <w:rsid w:val="0085398A"/>
    <w:rsid w:val="00853D37"/>
    <w:rsid w:val="008543E2"/>
    <w:rsid w:val="00854979"/>
    <w:rsid w:val="008549F2"/>
    <w:rsid w:val="00854B83"/>
    <w:rsid w:val="00854C6E"/>
    <w:rsid w:val="00855581"/>
    <w:rsid w:val="00855E2D"/>
    <w:rsid w:val="008564C5"/>
    <w:rsid w:val="00857382"/>
    <w:rsid w:val="00860285"/>
    <w:rsid w:val="0086079D"/>
    <w:rsid w:val="008640E6"/>
    <w:rsid w:val="00864153"/>
    <w:rsid w:val="00864B03"/>
    <w:rsid w:val="008658A5"/>
    <w:rsid w:val="0086694F"/>
    <w:rsid w:val="0086734E"/>
    <w:rsid w:val="00867BD5"/>
    <w:rsid w:val="0087056C"/>
    <w:rsid w:val="00871699"/>
    <w:rsid w:val="008718E9"/>
    <w:rsid w:val="00871C05"/>
    <w:rsid w:val="00871CE5"/>
    <w:rsid w:val="00871D5A"/>
    <w:rsid w:val="00871D5E"/>
    <w:rsid w:val="00873426"/>
    <w:rsid w:val="00875AD1"/>
    <w:rsid w:val="00875CBD"/>
    <w:rsid w:val="00876A30"/>
    <w:rsid w:val="008807E7"/>
    <w:rsid w:val="00881120"/>
    <w:rsid w:val="008813DF"/>
    <w:rsid w:val="008829D6"/>
    <w:rsid w:val="00882AE4"/>
    <w:rsid w:val="00882E18"/>
    <w:rsid w:val="00883CD7"/>
    <w:rsid w:val="00883EA2"/>
    <w:rsid w:val="008848B6"/>
    <w:rsid w:val="00885700"/>
    <w:rsid w:val="00885C6D"/>
    <w:rsid w:val="008902CD"/>
    <w:rsid w:val="00890AAE"/>
    <w:rsid w:val="00891868"/>
    <w:rsid w:val="00892B49"/>
    <w:rsid w:val="00894587"/>
    <w:rsid w:val="00894EB8"/>
    <w:rsid w:val="00895A86"/>
    <w:rsid w:val="00895CFD"/>
    <w:rsid w:val="0089639C"/>
    <w:rsid w:val="00897FA6"/>
    <w:rsid w:val="008A2278"/>
    <w:rsid w:val="008A28F3"/>
    <w:rsid w:val="008A3256"/>
    <w:rsid w:val="008A3336"/>
    <w:rsid w:val="008A3C80"/>
    <w:rsid w:val="008A3E71"/>
    <w:rsid w:val="008A53CE"/>
    <w:rsid w:val="008A5511"/>
    <w:rsid w:val="008A5F10"/>
    <w:rsid w:val="008A6AE8"/>
    <w:rsid w:val="008A722B"/>
    <w:rsid w:val="008A7623"/>
    <w:rsid w:val="008A794F"/>
    <w:rsid w:val="008A7BA4"/>
    <w:rsid w:val="008B01DF"/>
    <w:rsid w:val="008B2169"/>
    <w:rsid w:val="008B2671"/>
    <w:rsid w:val="008B2722"/>
    <w:rsid w:val="008B3554"/>
    <w:rsid w:val="008B3966"/>
    <w:rsid w:val="008B3DAF"/>
    <w:rsid w:val="008B431D"/>
    <w:rsid w:val="008B45C8"/>
    <w:rsid w:val="008B4FB1"/>
    <w:rsid w:val="008B5336"/>
    <w:rsid w:val="008B5A0C"/>
    <w:rsid w:val="008B6AD3"/>
    <w:rsid w:val="008B7AA7"/>
    <w:rsid w:val="008C08B2"/>
    <w:rsid w:val="008C172B"/>
    <w:rsid w:val="008C1A94"/>
    <w:rsid w:val="008C1F72"/>
    <w:rsid w:val="008C28CE"/>
    <w:rsid w:val="008C3031"/>
    <w:rsid w:val="008C3C1C"/>
    <w:rsid w:val="008C4100"/>
    <w:rsid w:val="008C5336"/>
    <w:rsid w:val="008C58FD"/>
    <w:rsid w:val="008C6FCA"/>
    <w:rsid w:val="008C72CD"/>
    <w:rsid w:val="008C7E50"/>
    <w:rsid w:val="008C7F3B"/>
    <w:rsid w:val="008D05EC"/>
    <w:rsid w:val="008D0822"/>
    <w:rsid w:val="008D0A92"/>
    <w:rsid w:val="008D12E9"/>
    <w:rsid w:val="008D173D"/>
    <w:rsid w:val="008D1865"/>
    <w:rsid w:val="008D1B86"/>
    <w:rsid w:val="008D2676"/>
    <w:rsid w:val="008D3BE7"/>
    <w:rsid w:val="008D3F92"/>
    <w:rsid w:val="008D5550"/>
    <w:rsid w:val="008D557A"/>
    <w:rsid w:val="008D5E0C"/>
    <w:rsid w:val="008D5E18"/>
    <w:rsid w:val="008D5F57"/>
    <w:rsid w:val="008D5F5A"/>
    <w:rsid w:val="008D6FE0"/>
    <w:rsid w:val="008D76D7"/>
    <w:rsid w:val="008E0A97"/>
    <w:rsid w:val="008E17EA"/>
    <w:rsid w:val="008E2571"/>
    <w:rsid w:val="008E2692"/>
    <w:rsid w:val="008E27EB"/>
    <w:rsid w:val="008E2C5C"/>
    <w:rsid w:val="008E4B45"/>
    <w:rsid w:val="008E4BD1"/>
    <w:rsid w:val="008E56C5"/>
    <w:rsid w:val="008E68EC"/>
    <w:rsid w:val="008E7446"/>
    <w:rsid w:val="008E75DD"/>
    <w:rsid w:val="008E7F04"/>
    <w:rsid w:val="008F08C2"/>
    <w:rsid w:val="008F10A5"/>
    <w:rsid w:val="008F1A7E"/>
    <w:rsid w:val="008F1E90"/>
    <w:rsid w:val="008F1F9F"/>
    <w:rsid w:val="008F2155"/>
    <w:rsid w:val="008F2650"/>
    <w:rsid w:val="008F2FC6"/>
    <w:rsid w:val="008F3F17"/>
    <w:rsid w:val="008F406E"/>
    <w:rsid w:val="008F4122"/>
    <w:rsid w:val="008F4199"/>
    <w:rsid w:val="008F612D"/>
    <w:rsid w:val="008F72FD"/>
    <w:rsid w:val="00900393"/>
    <w:rsid w:val="009008E5"/>
    <w:rsid w:val="00900A22"/>
    <w:rsid w:val="00900B48"/>
    <w:rsid w:val="009016B6"/>
    <w:rsid w:val="00901ECC"/>
    <w:rsid w:val="00902449"/>
    <w:rsid w:val="00904793"/>
    <w:rsid w:val="0090602C"/>
    <w:rsid w:val="00906FF7"/>
    <w:rsid w:val="0090755F"/>
    <w:rsid w:val="00910476"/>
    <w:rsid w:val="00910A4A"/>
    <w:rsid w:val="00912AFD"/>
    <w:rsid w:val="00912B55"/>
    <w:rsid w:val="00912FBB"/>
    <w:rsid w:val="00913222"/>
    <w:rsid w:val="00913A92"/>
    <w:rsid w:val="00914117"/>
    <w:rsid w:val="00914BFA"/>
    <w:rsid w:val="00915409"/>
    <w:rsid w:val="00915735"/>
    <w:rsid w:val="009157DC"/>
    <w:rsid w:val="00916C5C"/>
    <w:rsid w:val="009175DA"/>
    <w:rsid w:val="009206D4"/>
    <w:rsid w:val="0092181A"/>
    <w:rsid w:val="0092304C"/>
    <w:rsid w:val="0092358C"/>
    <w:rsid w:val="00923F3A"/>
    <w:rsid w:val="009242FD"/>
    <w:rsid w:val="00924ACC"/>
    <w:rsid w:val="00924E5E"/>
    <w:rsid w:val="009272B6"/>
    <w:rsid w:val="0092734E"/>
    <w:rsid w:val="00931BCD"/>
    <w:rsid w:val="00932824"/>
    <w:rsid w:val="0093306E"/>
    <w:rsid w:val="009337A9"/>
    <w:rsid w:val="00933C88"/>
    <w:rsid w:val="00933E0C"/>
    <w:rsid w:val="009348B1"/>
    <w:rsid w:val="00934F5B"/>
    <w:rsid w:val="00935111"/>
    <w:rsid w:val="0093576D"/>
    <w:rsid w:val="009357FC"/>
    <w:rsid w:val="00935AF6"/>
    <w:rsid w:val="00935EBE"/>
    <w:rsid w:val="00936AD7"/>
    <w:rsid w:val="00936F7D"/>
    <w:rsid w:val="009371CF"/>
    <w:rsid w:val="0093754C"/>
    <w:rsid w:val="00937A86"/>
    <w:rsid w:val="00940768"/>
    <w:rsid w:val="00940B51"/>
    <w:rsid w:val="00940D69"/>
    <w:rsid w:val="00943382"/>
    <w:rsid w:val="00945344"/>
    <w:rsid w:val="00945B3A"/>
    <w:rsid w:val="00945E50"/>
    <w:rsid w:val="009461C6"/>
    <w:rsid w:val="0094633C"/>
    <w:rsid w:val="009465B6"/>
    <w:rsid w:val="00946801"/>
    <w:rsid w:val="00947112"/>
    <w:rsid w:val="009472E8"/>
    <w:rsid w:val="009479DC"/>
    <w:rsid w:val="009511DB"/>
    <w:rsid w:val="0095152B"/>
    <w:rsid w:val="0095242F"/>
    <w:rsid w:val="0095286D"/>
    <w:rsid w:val="009550E8"/>
    <w:rsid w:val="009550EE"/>
    <w:rsid w:val="00955BC5"/>
    <w:rsid w:val="009567E8"/>
    <w:rsid w:val="009568D0"/>
    <w:rsid w:val="00956F68"/>
    <w:rsid w:val="00957206"/>
    <w:rsid w:val="009573B6"/>
    <w:rsid w:val="00960281"/>
    <w:rsid w:val="009606D0"/>
    <w:rsid w:val="00960AC1"/>
    <w:rsid w:val="00960EE3"/>
    <w:rsid w:val="00961AF2"/>
    <w:rsid w:val="00961DF9"/>
    <w:rsid w:val="00962CCD"/>
    <w:rsid w:val="00963311"/>
    <w:rsid w:val="0096392F"/>
    <w:rsid w:val="00963BEE"/>
    <w:rsid w:val="00964484"/>
    <w:rsid w:val="00965195"/>
    <w:rsid w:val="00965FE9"/>
    <w:rsid w:val="00966058"/>
    <w:rsid w:val="00966D82"/>
    <w:rsid w:val="0096769C"/>
    <w:rsid w:val="00967CD5"/>
    <w:rsid w:val="00970F33"/>
    <w:rsid w:val="00971068"/>
    <w:rsid w:val="00971397"/>
    <w:rsid w:val="00971857"/>
    <w:rsid w:val="00972A82"/>
    <w:rsid w:val="00973852"/>
    <w:rsid w:val="00975313"/>
    <w:rsid w:val="00976565"/>
    <w:rsid w:val="00976DCB"/>
    <w:rsid w:val="0097722C"/>
    <w:rsid w:val="0097795E"/>
    <w:rsid w:val="00977A53"/>
    <w:rsid w:val="009803C7"/>
    <w:rsid w:val="00981001"/>
    <w:rsid w:val="00982ECF"/>
    <w:rsid w:val="00983A0F"/>
    <w:rsid w:val="009848EF"/>
    <w:rsid w:val="00986475"/>
    <w:rsid w:val="00986AB0"/>
    <w:rsid w:val="00986B16"/>
    <w:rsid w:val="00987247"/>
    <w:rsid w:val="00987C13"/>
    <w:rsid w:val="00991A68"/>
    <w:rsid w:val="0099291D"/>
    <w:rsid w:val="009929DF"/>
    <w:rsid w:val="00992F69"/>
    <w:rsid w:val="00993A0A"/>
    <w:rsid w:val="00994624"/>
    <w:rsid w:val="00995A96"/>
    <w:rsid w:val="00995F67"/>
    <w:rsid w:val="0099702C"/>
    <w:rsid w:val="00997216"/>
    <w:rsid w:val="009A027F"/>
    <w:rsid w:val="009A1C09"/>
    <w:rsid w:val="009A2172"/>
    <w:rsid w:val="009A2B69"/>
    <w:rsid w:val="009A37E5"/>
    <w:rsid w:val="009A42CF"/>
    <w:rsid w:val="009A5B80"/>
    <w:rsid w:val="009A5FF0"/>
    <w:rsid w:val="009A694E"/>
    <w:rsid w:val="009A6F54"/>
    <w:rsid w:val="009A74C1"/>
    <w:rsid w:val="009A7984"/>
    <w:rsid w:val="009B0327"/>
    <w:rsid w:val="009B0F2F"/>
    <w:rsid w:val="009B1E5A"/>
    <w:rsid w:val="009B2B56"/>
    <w:rsid w:val="009B2BE5"/>
    <w:rsid w:val="009B3244"/>
    <w:rsid w:val="009B388E"/>
    <w:rsid w:val="009B4459"/>
    <w:rsid w:val="009B445C"/>
    <w:rsid w:val="009B474E"/>
    <w:rsid w:val="009B4B7A"/>
    <w:rsid w:val="009B4F86"/>
    <w:rsid w:val="009B4F94"/>
    <w:rsid w:val="009B65AD"/>
    <w:rsid w:val="009B7120"/>
    <w:rsid w:val="009B71F3"/>
    <w:rsid w:val="009B7C98"/>
    <w:rsid w:val="009C042A"/>
    <w:rsid w:val="009C06CC"/>
    <w:rsid w:val="009C0C24"/>
    <w:rsid w:val="009C1126"/>
    <w:rsid w:val="009C1C1B"/>
    <w:rsid w:val="009C22ED"/>
    <w:rsid w:val="009C352B"/>
    <w:rsid w:val="009C35F8"/>
    <w:rsid w:val="009C36FC"/>
    <w:rsid w:val="009C49FC"/>
    <w:rsid w:val="009C4EBF"/>
    <w:rsid w:val="009C6BB6"/>
    <w:rsid w:val="009C74C7"/>
    <w:rsid w:val="009D0894"/>
    <w:rsid w:val="009D0FD6"/>
    <w:rsid w:val="009D1D37"/>
    <w:rsid w:val="009D2530"/>
    <w:rsid w:val="009D3229"/>
    <w:rsid w:val="009D354D"/>
    <w:rsid w:val="009D4497"/>
    <w:rsid w:val="009D4CC1"/>
    <w:rsid w:val="009D5A03"/>
    <w:rsid w:val="009D5FF5"/>
    <w:rsid w:val="009D6A66"/>
    <w:rsid w:val="009D784E"/>
    <w:rsid w:val="009D7E5E"/>
    <w:rsid w:val="009E4733"/>
    <w:rsid w:val="009E47BB"/>
    <w:rsid w:val="009E5914"/>
    <w:rsid w:val="009E60C6"/>
    <w:rsid w:val="009F00BE"/>
    <w:rsid w:val="009F040F"/>
    <w:rsid w:val="009F081D"/>
    <w:rsid w:val="009F1CCF"/>
    <w:rsid w:val="009F384A"/>
    <w:rsid w:val="009F3AD6"/>
    <w:rsid w:val="009F3BD3"/>
    <w:rsid w:val="009F47E0"/>
    <w:rsid w:val="009F5112"/>
    <w:rsid w:val="009F5BDB"/>
    <w:rsid w:val="009F638E"/>
    <w:rsid w:val="009F6C0D"/>
    <w:rsid w:val="009F77AE"/>
    <w:rsid w:val="00A0178A"/>
    <w:rsid w:val="00A01E90"/>
    <w:rsid w:val="00A0344C"/>
    <w:rsid w:val="00A0451B"/>
    <w:rsid w:val="00A049C2"/>
    <w:rsid w:val="00A0501E"/>
    <w:rsid w:val="00A0503F"/>
    <w:rsid w:val="00A06A78"/>
    <w:rsid w:val="00A06B14"/>
    <w:rsid w:val="00A06CB5"/>
    <w:rsid w:val="00A071D9"/>
    <w:rsid w:val="00A073BB"/>
    <w:rsid w:val="00A0782F"/>
    <w:rsid w:val="00A07B58"/>
    <w:rsid w:val="00A10086"/>
    <w:rsid w:val="00A107F1"/>
    <w:rsid w:val="00A10848"/>
    <w:rsid w:val="00A11378"/>
    <w:rsid w:val="00A12CB6"/>
    <w:rsid w:val="00A12F1E"/>
    <w:rsid w:val="00A13B88"/>
    <w:rsid w:val="00A141FC"/>
    <w:rsid w:val="00A14CA3"/>
    <w:rsid w:val="00A1519D"/>
    <w:rsid w:val="00A15BAD"/>
    <w:rsid w:val="00A160D4"/>
    <w:rsid w:val="00A16354"/>
    <w:rsid w:val="00A1688F"/>
    <w:rsid w:val="00A1712B"/>
    <w:rsid w:val="00A176D4"/>
    <w:rsid w:val="00A20AFF"/>
    <w:rsid w:val="00A20F13"/>
    <w:rsid w:val="00A21559"/>
    <w:rsid w:val="00A22B02"/>
    <w:rsid w:val="00A23210"/>
    <w:rsid w:val="00A2365C"/>
    <w:rsid w:val="00A23B82"/>
    <w:rsid w:val="00A23F83"/>
    <w:rsid w:val="00A24C19"/>
    <w:rsid w:val="00A251D7"/>
    <w:rsid w:val="00A25DBC"/>
    <w:rsid w:val="00A27ADB"/>
    <w:rsid w:val="00A307AA"/>
    <w:rsid w:val="00A31D6E"/>
    <w:rsid w:val="00A32868"/>
    <w:rsid w:val="00A33147"/>
    <w:rsid w:val="00A332B0"/>
    <w:rsid w:val="00A33435"/>
    <w:rsid w:val="00A3350E"/>
    <w:rsid w:val="00A33704"/>
    <w:rsid w:val="00A34362"/>
    <w:rsid w:val="00A356D0"/>
    <w:rsid w:val="00A371EF"/>
    <w:rsid w:val="00A37EAA"/>
    <w:rsid w:val="00A4182E"/>
    <w:rsid w:val="00A41DAF"/>
    <w:rsid w:val="00A4257D"/>
    <w:rsid w:val="00A442E9"/>
    <w:rsid w:val="00A44ED5"/>
    <w:rsid w:val="00A453E1"/>
    <w:rsid w:val="00A45A2D"/>
    <w:rsid w:val="00A46423"/>
    <w:rsid w:val="00A467C6"/>
    <w:rsid w:val="00A46B6A"/>
    <w:rsid w:val="00A47DC3"/>
    <w:rsid w:val="00A507B8"/>
    <w:rsid w:val="00A51369"/>
    <w:rsid w:val="00A5141C"/>
    <w:rsid w:val="00A51556"/>
    <w:rsid w:val="00A51761"/>
    <w:rsid w:val="00A519B5"/>
    <w:rsid w:val="00A52503"/>
    <w:rsid w:val="00A53F19"/>
    <w:rsid w:val="00A54C20"/>
    <w:rsid w:val="00A54F56"/>
    <w:rsid w:val="00A554B4"/>
    <w:rsid w:val="00A5561B"/>
    <w:rsid w:val="00A55B10"/>
    <w:rsid w:val="00A577AC"/>
    <w:rsid w:val="00A60108"/>
    <w:rsid w:val="00A605D9"/>
    <w:rsid w:val="00A60882"/>
    <w:rsid w:val="00A60ABD"/>
    <w:rsid w:val="00A60DCA"/>
    <w:rsid w:val="00A60E9F"/>
    <w:rsid w:val="00A60F16"/>
    <w:rsid w:val="00A61634"/>
    <w:rsid w:val="00A65096"/>
    <w:rsid w:val="00A6560A"/>
    <w:rsid w:val="00A65E0E"/>
    <w:rsid w:val="00A663D1"/>
    <w:rsid w:val="00A66DE3"/>
    <w:rsid w:val="00A70062"/>
    <w:rsid w:val="00A701B1"/>
    <w:rsid w:val="00A7061A"/>
    <w:rsid w:val="00A71C51"/>
    <w:rsid w:val="00A72005"/>
    <w:rsid w:val="00A7361B"/>
    <w:rsid w:val="00A737FE"/>
    <w:rsid w:val="00A74233"/>
    <w:rsid w:val="00A74941"/>
    <w:rsid w:val="00A74EE3"/>
    <w:rsid w:val="00A75E42"/>
    <w:rsid w:val="00A75E80"/>
    <w:rsid w:val="00A80489"/>
    <w:rsid w:val="00A805A2"/>
    <w:rsid w:val="00A814A2"/>
    <w:rsid w:val="00A81BCB"/>
    <w:rsid w:val="00A82304"/>
    <w:rsid w:val="00A83872"/>
    <w:rsid w:val="00A83F05"/>
    <w:rsid w:val="00A840F6"/>
    <w:rsid w:val="00A848DF"/>
    <w:rsid w:val="00A84C7A"/>
    <w:rsid w:val="00A84CF1"/>
    <w:rsid w:val="00A86C4C"/>
    <w:rsid w:val="00A87D5E"/>
    <w:rsid w:val="00A87F7D"/>
    <w:rsid w:val="00A90A2F"/>
    <w:rsid w:val="00A90BB1"/>
    <w:rsid w:val="00A9137E"/>
    <w:rsid w:val="00A916A4"/>
    <w:rsid w:val="00A91AAD"/>
    <w:rsid w:val="00A91BDA"/>
    <w:rsid w:val="00A9316C"/>
    <w:rsid w:val="00A933EA"/>
    <w:rsid w:val="00A93494"/>
    <w:rsid w:val="00A949A9"/>
    <w:rsid w:val="00A94ADB"/>
    <w:rsid w:val="00A9515E"/>
    <w:rsid w:val="00A958B4"/>
    <w:rsid w:val="00A95915"/>
    <w:rsid w:val="00A95E27"/>
    <w:rsid w:val="00A976BE"/>
    <w:rsid w:val="00A97E12"/>
    <w:rsid w:val="00AA1444"/>
    <w:rsid w:val="00AA16B6"/>
    <w:rsid w:val="00AA25E0"/>
    <w:rsid w:val="00AA2612"/>
    <w:rsid w:val="00AA2B03"/>
    <w:rsid w:val="00AA36CF"/>
    <w:rsid w:val="00AA4EE9"/>
    <w:rsid w:val="00AA547E"/>
    <w:rsid w:val="00AA5979"/>
    <w:rsid w:val="00AA630E"/>
    <w:rsid w:val="00AA67B9"/>
    <w:rsid w:val="00AA710B"/>
    <w:rsid w:val="00AA7506"/>
    <w:rsid w:val="00AB11BB"/>
    <w:rsid w:val="00AB179E"/>
    <w:rsid w:val="00AB1F15"/>
    <w:rsid w:val="00AB1F16"/>
    <w:rsid w:val="00AB2FE0"/>
    <w:rsid w:val="00AB44C9"/>
    <w:rsid w:val="00AB4C5B"/>
    <w:rsid w:val="00AB55C8"/>
    <w:rsid w:val="00AB59CC"/>
    <w:rsid w:val="00AB6714"/>
    <w:rsid w:val="00AC06E6"/>
    <w:rsid w:val="00AC23A0"/>
    <w:rsid w:val="00AC2644"/>
    <w:rsid w:val="00AC38A5"/>
    <w:rsid w:val="00AC43C3"/>
    <w:rsid w:val="00AC48F1"/>
    <w:rsid w:val="00AC5393"/>
    <w:rsid w:val="00AC5759"/>
    <w:rsid w:val="00AC61FF"/>
    <w:rsid w:val="00AC6A7E"/>
    <w:rsid w:val="00AC7033"/>
    <w:rsid w:val="00AD0641"/>
    <w:rsid w:val="00AD0EA1"/>
    <w:rsid w:val="00AD194C"/>
    <w:rsid w:val="00AD4229"/>
    <w:rsid w:val="00AD498A"/>
    <w:rsid w:val="00AD525C"/>
    <w:rsid w:val="00AD796D"/>
    <w:rsid w:val="00AE0141"/>
    <w:rsid w:val="00AE0731"/>
    <w:rsid w:val="00AE17D0"/>
    <w:rsid w:val="00AE1F37"/>
    <w:rsid w:val="00AE360A"/>
    <w:rsid w:val="00AE3C30"/>
    <w:rsid w:val="00AE4059"/>
    <w:rsid w:val="00AE5A41"/>
    <w:rsid w:val="00AE5B13"/>
    <w:rsid w:val="00AE6165"/>
    <w:rsid w:val="00AF18FF"/>
    <w:rsid w:val="00AF2357"/>
    <w:rsid w:val="00AF2633"/>
    <w:rsid w:val="00AF2B04"/>
    <w:rsid w:val="00AF3800"/>
    <w:rsid w:val="00AF3E62"/>
    <w:rsid w:val="00AF425C"/>
    <w:rsid w:val="00AF7215"/>
    <w:rsid w:val="00AF7B2F"/>
    <w:rsid w:val="00B008DD"/>
    <w:rsid w:val="00B009E2"/>
    <w:rsid w:val="00B0154C"/>
    <w:rsid w:val="00B0183C"/>
    <w:rsid w:val="00B021AE"/>
    <w:rsid w:val="00B02DDC"/>
    <w:rsid w:val="00B036C7"/>
    <w:rsid w:val="00B0466F"/>
    <w:rsid w:val="00B06C62"/>
    <w:rsid w:val="00B10CF7"/>
    <w:rsid w:val="00B10E9B"/>
    <w:rsid w:val="00B1225E"/>
    <w:rsid w:val="00B1256E"/>
    <w:rsid w:val="00B12AD6"/>
    <w:rsid w:val="00B13E93"/>
    <w:rsid w:val="00B15CCD"/>
    <w:rsid w:val="00B161D4"/>
    <w:rsid w:val="00B1662B"/>
    <w:rsid w:val="00B168AA"/>
    <w:rsid w:val="00B16F41"/>
    <w:rsid w:val="00B2058B"/>
    <w:rsid w:val="00B20B36"/>
    <w:rsid w:val="00B20C7D"/>
    <w:rsid w:val="00B219DE"/>
    <w:rsid w:val="00B21A5F"/>
    <w:rsid w:val="00B24A57"/>
    <w:rsid w:val="00B25F28"/>
    <w:rsid w:val="00B26A72"/>
    <w:rsid w:val="00B275DA"/>
    <w:rsid w:val="00B27BF1"/>
    <w:rsid w:val="00B3052B"/>
    <w:rsid w:val="00B30DA2"/>
    <w:rsid w:val="00B32D5E"/>
    <w:rsid w:val="00B33DE9"/>
    <w:rsid w:val="00B3426D"/>
    <w:rsid w:val="00B34AA4"/>
    <w:rsid w:val="00B355BF"/>
    <w:rsid w:val="00B35BF8"/>
    <w:rsid w:val="00B36C55"/>
    <w:rsid w:val="00B378B8"/>
    <w:rsid w:val="00B37A6C"/>
    <w:rsid w:val="00B417F9"/>
    <w:rsid w:val="00B4195F"/>
    <w:rsid w:val="00B41AA9"/>
    <w:rsid w:val="00B41CDC"/>
    <w:rsid w:val="00B42127"/>
    <w:rsid w:val="00B4272B"/>
    <w:rsid w:val="00B43796"/>
    <w:rsid w:val="00B44136"/>
    <w:rsid w:val="00B448BF"/>
    <w:rsid w:val="00B45A22"/>
    <w:rsid w:val="00B469A1"/>
    <w:rsid w:val="00B47466"/>
    <w:rsid w:val="00B475D5"/>
    <w:rsid w:val="00B4765C"/>
    <w:rsid w:val="00B500AF"/>
    <w:rsid w:val="00B50AFB"/>
    <w:rsid w:val="00B52244"/>
    <w:rsid w:val="00B52B41"/>
    <w:rsid w:val="00B52CE5"/>
    <w:rsid w:val="00B53354"/>
    <w:rsid w:val="00B5338E"/>
    <w:rsid w:val="00B53F5A"/>
    <w:rsid w:val="00B55622"/>
    <w:rsid w:val="00B560B0"/>
    <w:rsid w:val="00B56260"/>
    <w:rsid w:val="00B56282"/>
    <w:rsid w:val="00B5671F"/>
    <w:rsid w:val="00B567BB"/>
    <w:rsid w:val="00B5682B"/>
    <w:rsid w:val="00B56E73"/>
    <w:rsid w:val="00B578F1"/>
    <w:rsid w:val="00B57F53"/>
    <w:rsid w:val="00B60CE4"/>
    <w:rsid w:val="00B60F50"/>
    <w:rsid w:val="00B61FA2"/>
    <w:rsid w:val="00B63839"/>
    <w:rsid w:val="00B6472A"/>
    <w:rsid w:val="00B7039A"/>
    <w:rsid w:val="00B70C55"/>
    <w:rsid w:val="00B70CB3"/>
    <w:rsid w:val="00B71AE8"/>
    <w:rsid w:val="00B7213F"/>
    <w:rsid w:val="00B7228D"/>
    <w:rsid w:val="00B729F0"/>
    <w:rsid w:val="00B747C2"/>
    <w:rsid w:val="00B74960"/>
    <w:rsid w:val="00B74AA5"/>
    <w:rsid w:val="00B77819"/>
    <w:rsid w:val="00B77AA1"/>
    <w:rsid w:val="00B802B9"/>
    <w:rsid w:val="00B80528"/>
    <w:rsid w:val="00B8114D"/>
    <w:rsid w:val="00B81202"/>
    <w:rsid w:val="00B816B4"/>
    <w:rsid w:val="00B83AE2"/>
    <w:rsid w:val="00B83B71"/>
    <w:rsid w:val="00B84428"/>
    <w:rsid w:val="00B8523C"/>
    <w:rsid w:val="00B90513"/>
    <w:rsid w:val="00B92A83"/>
    <w:rsid w:val="00B95137"/>
    <w:rsid w:val="00B955B9"/>
    <w:rsid w:val="00B968AC"/>
    <w:rsid w:val="00B96917"/>
    <w:rsid w:val="00B975CF"/>
    <w:rsid w:val="00BA0A67"/>
    <w:rsid w:val="00BA1221"/>
    <w:rsid w:val="00BA153E"/>
    <w:rsid w:val="00BA1812"/>
    <w:rsid w:val="00BA20BD"/>
    <w:rsid w:val="00BA4471"/>
    <w:rsid w:val="00BA6777"/>
    <w:rsid w:val="00BA6DF5"/>
    <w:rsid w:val="00BA77F9"/>
    <w:rsid w:val="00BA79E7"/>
    <w:rsid w:val="00BA7B08"/>
    <w:rsid w:val="00BB0187"/>
    <w:rsid w:val="00BB030E"/>
    <w:rsid w:val="00BB04B7"/>
    <w:rsid w:val="00BB163D"/>
    <w:rsid w:val="00BB1BE0"/>
    <w:rsid w:val="00BB287A"/>
    <w:rsid w:val="00BB28D3"/>
    <w:rsid w:val="00BB3DB3"/>
    <w:rsid w:val="00BB4017"/>
    <w:rsid w:val="00BB47D3"/>
    <w:rsid w:val="00BB6981"/>
    <w:rsid w:val="00BB6996"/>
    <w:rsid w:val="00BB7A9C"/>
    <w:rsid w:val="00BB7E2C"/>
    <w:rsid w:val="00BC0CBD"/>
    <w:rsid w:val="00BC149A"/>
    <w:rsid w:val="00BC1EBB"/>
    <w:rsid w:val="00BC2375"/>
    <w:rsid w:val="00BC2AF7"/>
    <w:rsid w:val="00BC2F94"/>
    <w:rsid w:val="00BC357D"/>
    <w:rsid w:val="00BC3706"/>
    <w:rsid w:val="00BC3E67"/>
    <w:rsid w:val="00BC3FE7"/>
    <w:rsid w:val="00BC5321"/>
    <w:rsid w:val="00BC5710"/>
    <w:rsid w:val="00BC5BFA"/>
    <w:rsid w:val="00BC5C30"/>
    <w:rsid w:val="00BC5D5B"/>
    <w:rsid w:val="00BC5FFE"/>
    <w:rsid w:val="00BC6096"/>
    <w:rsid w:val="00BC6467"/>
    <w:rsid w:val="00BC69EC"/>
    <w:rsid w:val="00BD0136"/>
    <w:rsid w:val="00BD0361"/>
    <w:rsid w:val="00BD1651"/>
    <w:rsid w:val="00BD16CB"/>
    <w:rsid w:val="00BD1E0F"/>
    <w:rsid w:val="00BD1F89"/>
    <w:rsid w:val="00BD2D2E"/>
    <w:rsid w:val="00BD36F1"/>
    <w:rsid w:val="00BD3FAB"/>
    <w:rsid w:val="00BD4CBB"/>
    <w:rsid w:val="00BD58F0"/>
    <w:rsid w:val="00BD6653"/>
    <w:rsid w:val="00BD71EE"/>
    <w:rsid w:val="00BD79ED"/>
    <w:rsid w:val="00BE0091"/>
    <w:rsid w:val="00BE141D"/>
    <w:rsid w:val="00BE1DAB"/>
    <w:rsid w:val="00BE2012"/>
    <w:rsid w:val="00BE20DD"/>
    <w:rsid w:val="00BE20E2"/>
    <w:rsid w:val="00BE2235"/>
    <w:rsid w:val="00BE2C15"/>
    <w:rsid w:val="00BE2DEA"/>
    <w:rsid w:val="00BE4811"/>
    <w:rsid w:val="00BE4EBA"/>
    <w:rsid w:val="00BE5372"/>
    <w:rsid w:val="00BE5933"/>
    <w:rsid w:val="00BE59D8"/>
    <w:rsid w:val="00BE635A"/>
    <w:rsid w:val="00BE681B"/>
    <w:rsid w:val="00BE68BB"/>
    <w:rsid w:val="00BE6951"/>
    <w:rsid w:val="00BE747E"/>
    <w:rsid w:val="00BE74B1"/>
    <w:rsid w:val="00BE7809"/>
    <w:rsid w:val="00BE7C0A"/>
    <w:rsid w:val="00BF0480"/>
    <w:rsid w:val="00BF0913"/>
    <w:rsid w:val="00BF1621"/>
    <w:rsid w:val="00BF270A"/>
    <w:rsid w:val="00BF2EB9"/>
    <w:rsid w:val="00BF3DAD"/>
    <w:rsid w:val="00BF3EFE"/>
    <w:rsid w:val="00BF44BC"/>
    <w:rsid w:val="00BF5ABF"/>
    <w:rsid w:val="00BF5C08"/>
    <w:rsid w:val="00BF5C1D"/>
    <w:rsid w:val="00BF6F4D"/>
    <w:rsid w:val="00BF6FB4"/>
    <w:rsid w:val="00BF7633"/>
    <w:rsid w:val="00C00C4D"/>
    <w:rsid w:val="00C01EC4"/>
    <w:rsid w:val="00C01FA4"/>
    <w:rsid w:val="00C020FA"/>
    <w:rsid w:val="00C02367"/>
    <w:rsid w:val="00C02D73"/>
    <w:rsid w:val="00C05BD6"/>
    <w:rsid w:val="00C05D31"/>
    <w:rsid w:val="00C064A5"/>
    <w:rsid w:val="00C06CF7"/>
    <w:rsid w:val="00C10EB1"/>
    <w:rsid w:val="00C11559"/>
    <w:rsid w:val="00C1178D"/>
    <w:rsid w:val="00C12EAD"/>
    <w:rsid w:val="00C1379C"/>
    <w:rsid w:val="00C13A8E"/>
    <w:rsid w:val="00C144E4"/>
    <w:rsid w:val="00C1467D"/>
    <w:rsid w:val="00C158E6"/>
    <w:rsid w:val="00C15DF2"/>
    <w:rsid w:val="00C161B3"/>
    <w:rsid w:val="00C17B84"/>
    <w:rsid w:val="00C2057E"/>
    <w:rsid w:val="00C212B7"/>
    <w:rsid w:val="00C22595"/>
    <w:rsid w:val="00C228B8"/>
    <w:rsid w:val="00C2362D"/>
    <w:rsid w:val="00C241DA"/>
    <w:rsid w:val="00C25B02"/>
    <w:rsid w:val="00C2619B"/>
    <w:rsid w:val="00C26BBB"/>
    <w:rsid w:val="00C26BEB"/>
    <w:rsid w:val="00C30614"/>
    <w:rsid w:val="00C30A1E"/>
    <w:rsid w:val="00C31E71"/>
    <w:rsid w:val="00C3309A"/>
    <w:rsid w:val="00C331BE"/>
    <w:rsid w:val="00C33331"/>
    <w:rsid w:val="00C33C60"/>
    <w:rsid w:val="00C34BAB"/>
    <w:rsid w:val="00C360D0"/>
    <w:rsid w:val="00C36206"/>
    <w:rsid w:val="00C36346"/>
    <w:rsid w:val="00C369C7"/>
    <w:rsid w:val="00C37C12"/>
    <w:rsid w:val="00C41319"/>
    <w:rsid w:val="00C4157B"/>
    <w:rsid w:val="00C41DA3"/>
    <w:rsid w:val="00C42C67"/>
    <w:rsid w:val="00C43229"/>
    <w:rsid w:val="00C44183"/>
    <w:rsid w:val="00C45A87"/>
    <w:rsid w:val="00C45D92"/>
    <w:rsid w:val="00C473CD"/>
    <w:rsid w:val="00C500B2"/>
    <w:rsid w:val="00C5092D"/>
    <w:rsid w:val="00C50976"/>
    <w:rsid w:val="00C50B4A"/>
    <w:rsid w:val="00C5153A"/>
    <w:rsid w:val="00C51570"/>
    <w:rsid w:val="00C515D5"/>
    <w:rsid w:val="00C517B8"/>
    <w:rsid w:val="00C51C7E"/>
    <w:rsid w:val="00C52CE4"/>
    <w:rsid w:val="00C5322C"/>
    <w:rsid w:val="00C53432"/>
    <w:rsid w:val="00C5408E"/>
    <w:rsid w:val="00C54EEB"/>
    <w:rsid w:val="00C55D4B"/>
    <w:rsid w:val="00C56495"/>
    <w:rsid w:val="00C564C7"/>
    <w:rsid w:val="00C5684E"/>
    <w:rsid w:val="00C56A7F"/>
    <w:rsid w:val="00C56E20"/>
    <w:rsid w:val="00C57010"/>
    <w:rsid w:val="00C575AF"/>
    <w:rsid w:val="00C619A6"/>
    <w:rsid w:val="00C63177"/>
    <w:rsid w:val="00C63B80"/>
    <w:rsid w:val="00C64064"/>
    <w:rsid w:val="00C66188"/>
    <w:rsid w:val="00C66D86"/>
    <w:rsid w:val="00C66ECF"/>
    <w:rsid w:val="00C67165"/>
    <w:rsid w:val="00C67774"/>
    <w:rsid w:val="00C677C7"/>
    <w:rsid w:val="00C67B0D"/>
    <w:rsid w:val="00C700DD"/>
    <w:rsid w:val="00C7117A"/>
    <w:rsid w:val="00C711FF"/>
    <w:rsid w:val="00C727FA"/>
    <w:rsid w:val="00C72CC2"/>
    <w:rsid w:val="00C73E91"/>
    <w:rsid w:val="00C74630"/>
    <w:rsid w:val="00C74753"/>
    <w:rsid w:val="00C74B70"/>
    <w:rsid w:val="00C74E95"/>
    <w:rsid w:val="00C752F5"/>
    <w:rsid w:val="00C7577B"/>
    <w:rsid w:val="00C75906"/>
    <w:rsid w:val="00C75C1E"/>
    <w:rsid w:val="00C763ED"/>
    <w:rsid w:val="00C80E7D"/>
    <w:rsid w:val="00C810AA"/>
    <w:rsid w:val="00C81216"/>
    <w:rsid w:val="00C81418"/>
    <w:rsid w:val="00C81A05"/>
    <w:rsid w:val="00C823AF"/>
    <w:rsid w:val="00C82AEC"/>
    <w:rsid w:val="00C82B62"/>
    <w:rsid w:val="00C82BCD"/>
    <w:rsid w:val="00C84E7A"/>
    <w:rsid w:val="00C8524B"/>
    <w:rsid w:val="00C854CD"/>
    <w:rsid w:val="00C85DEF"/>
    <w:rsid w:val="00C86216"/>
    <w:rsid w:val="00C86736"/>
    <w:rsid w:val="00C867C8"/>
    <w:rsid w:val="00C86D2E"/>
    <w:rsid w:val="00C878CA"/>
    <w:rsid w:val="00C87A49"/>
    <w:rsid w:val="00C87ED5"/>
    <w:rsid w:val="00C90438"/>
    <w:rsid w:val="00C90D58"/>
    <w:rsid w:val="00C90DDD"/>
    <w:rsid w:val="00C9119C"/>
    <w:rsid w:val="00C919DF"/>
    <w:rsid w:val="00C91AC3"/>
    <w:rsid w:val="00C91FE6"/>
    <w:rsid w:val="00C93D0F"/>
    <w:rsid w:val="00C942B1"/>
    <w:rsid w:val="00C96AF6"/>
    <w:rsid w:val="00CA00B2"/>
    <w:rsid w:val="00CA02B8"/>
    <w:rsid w:val="00CA1562"/>
    <w:rsid w:val="00CA227C"/>
    <w:rsid w:val="00CA2596"/>
    <w:rsid w:val="00CA2A58"/>
    <w:rsid w:val="00CA2D62"/>
    <w:rsid w:val="00CA394D"/>
    <w:rsid w:val="00CA3BE4"/>
    <w:rsid w:val="00CA4568"/>
    <w:rsid w:val="00CA6122"/>
    <w:rsid w:val="00CA6411"/>
    <w:rsid w:val="00CA664F"/>
    <w:rsid w:val="00CA7BCA"/>
    <w:rsid w:val="00CB007F"/>
    <w:rsid w:val="00CB0DC2"/>
    <w:rsid w:val="00CB0FFE"/>
    <w:rsid w:val="00CB15DC"/>
    <w:rsid w:val="00CB1E02"/>
    <w:rsid w:val="00CB2173"/>
    <w:rsid w:val="00CB2429"/>
    <w:rsid w:val="00CB30A0"/>
    <w:rsid w:val="00CB3846"/>
    <w:rsid w:val="00CB3964"/>
    <w:rsid w:val="00CB45C3"/>
    <w:rsid w:val="00CB47C0"/>
    <w:rsid w:val="00CB4998"/>
    <w:rsid w:val="00CB4A86"/>
    <w:rsid w:val="00CB5398"/>
    <w:rsid w:val="00CB615C"/>
    <w:rsid w:val="00CB7D1A"/>
    <w:rsid w:val="00CC04BD"/>
    <w:rsid w:val="00CC07ED"/>
    <w:rsid w:val="00CC0D2D"/>
    <w:rsid w:val="00CC0E9A"/>
    <w:rsid w:val="00CC0FB1"/>
    <w:rsid w:val="00CC1531"/>
    <w:rsid w:val="00CC22DE"/>
    <w:rsid w:val="00CC2C85"/>
    <w:rsid w:val="00CC3447"/>
    <w:rsid w:val="00CC388C"/>
    <w:rsid w:val="00CC48F4"/>
    <w:rsid w:val="00CC4A30"/>
    <w:rsid w:val="00CC4D6E"/>
    <w:rsid w:val="00CC58AF"/>
    <w:rsid w:val="00CC5D9B"/>
    <w:rsid w:val="00CC5E27"/>
    <w:rsid w:val="00CC5E66"/>
    <w:rsid w:val="00CC6F96"/>
    <w:rsid w:val="00CC6FC5"/>
    <w:rsid w:val="00CC71B6"/>
    <w:rsid w:val="00CC778C"/>
    <w:rsid w:val="00CC7A7F"/>
    <w:rsid w:val="00CC7BAE"/>
    <w:rsid w:val="00CC7F3E"/>
    <w:rsid w:val="00CD2905"/>
    <w:rsid w:val="00CD33BB"/>
    <w:rsid w:val="00CD373D"/>
    <w:rsid w:val="00CD3AD3"/>
    <w:rsid w:val="00CD4A97"/>
    <w:rsid w:val="00CD70EA"/>
    <w:rsid w:val="00CD78CA"/>
    <w:rsid w:val="00CD7AB2"/>
    <w:rsid w:val="00CE09D3"/>
    <w:rsid w:val="00CE0AA2"/>
    <w:rsid w:val="00CE1229"/>
    <w:rsid w:val="00CE1C06"/>
    <w:rsid w:val="00CE2D6B"/>
    <w:rsid w:val="00CE2E1A"/>
    <w:rsid w:val="00CE3647"/>
    <w:rsid w:val="00CE3FCF"/>
    <w:rsid w:val="00CE4AE1"/>
    <w:rsid w:val="00CE55DB"/>
    <w:rsid w:val="00CE61EC"/>
    <w:rsid w:val="00CE7902"/>
    <w:rsid w:val="00CF0385"/>
    <w:rsid w:val="00CF0DF6"/>
    <w:rsid w:val="00CF149B"/>
    <w:rsid w:val="00CF1608"/>
    <w:rsid w:val="00CF2827"/>
    <w:rsid w:val="00CF3788"/>
    <w:rsid w:val="00CF4885"/>
    <w:rsid w:val="00D019F6"/>
    <w:rsid w:val="00D0239A"/>
    <w:rsid w:val="00D0267D"/>
    <w:rsid w:val="00D028B3"/>
    <w:rsid w:val="00D0318A"/>
    <w:rsid w:val="00D036B3"/>
    <w:rsid w:val="00D0418D"/>
    <w:rsid w:val="00D0530A"/>
    <w:rsid w:val="00D0574E"/>
    <w:rsid w:val="00D10147"/>
    <w:rsid w:val="00D112DF"/>
    <w:rsid w:val="00D12040"/>
    <w:rsid w:val="00D1297D"/>
    <w:rsid w:val="00D12D99"/>
    <w:rsid w:val="00D13B38"/>
    <w:rsid w:val="00D13E85"/>
    <w:rsid w:val="00D14E63"/>
    <w:rsid w:val="00D14F32"/>
    <w:rsid w:val="00D15115"/>
    <w:rsid w:val="00D1617F"/>
    <w:rsid w:val="00D1677B"/>
    <w:rsid w:val="00D16A31"/>
    <w:rsid w:val="00D16B16"/>
    <w:rsid w:val="00D175F0"/>
    <w:rsid w:val="00D20207"/>
    <w:rsid w:val="00D2088E"/>
    <w:rsid w:val="00D20F87"/>
    <w:rsid w:val="00D218C3"/>
    <w:rsid w:val="00D21B9D"/>
    <w:rsid w:val="00D22C8C"/>
    <w:rsid w:val="00D230BC"/>
    <w:rsid w:val="00D2325C"/>
    <w:rsid w:val="00D23811"/>
    <w:rsid w:val="00D253D8"/>
    <w:rsid w:val="00D27E77"/>
    <w:rsid w:val="00D3003A"/>
    <w:rsid w:val="00D3172B"/>
    <w:rsid w:val="00D322A9"/>
    <w:rsid w:val="00D34105"/>
    <w:rsid w:val="00D34213"/>
    <w:rsid w:val="00D34F20"/>
    <w:rsid w:val="00D357B4"/>
    <w:rsid w:val="00D3600E"/>
    <w:rsid w:val="00D36023"/>
    <w:rsid w:val="00D36B50"/>
    <w:rsid w:val="00D36CD4"/>
    <w:rsid w:val="00D40142"/>
    <w:rsid w:val="00D413BF"/>
    <w:rsid w:val="00D41446"/>
    <w:rsid w:val="00D41AF8"/>
    <w:rsid w:val="00D42970"/>
    <w:rsid w:val="00D43467"/>
    <w:rsid w:val="00D4461C"/>
    <w:rsid w:val="00D449F3"/>
    <w:rsid w:val="00D46A61"/>
    <w:rsid w:val="00D46CAC"/>
    <w:rsid w:val="00D4792D"/>
    <w:rsid w:val="00D47ADB"/>
    <w:rsid w:val="00D506D0"/>
    <w:rsid w:val="00D50711"/>
    <w:rsid w:val="00D50712"/>
    <w:rsid w:val="00D50738"/>
    <w:rsid w:val="00D5079C"/>
    <w:rsid w:val="00D507FD"/>
    <w:rsid w:val="00D518B2"/>
    <w:rsid w:val="00D53F6F"/>
    <w:rsid w:val="00D54304"/>
    <w:rsid w:val="00D5509D"/>
    <w:rsid w:val="00D551F3"/>
    <w:rsid w:val="00D55C21"/>
    <w:rsid w:val="00D55DF6"/>
    <w:rsid w:val="00D56049"/>
    <w:rsid w:val="00D56713"/>
    <w:rsid w:val="00D570D2"/>
    <w:rsid w:val="00D57C5F"/>
    <w:rsid w:val="00D613C5"/>
    <w:rsid w:val="00D6211B"/>
    <w:rsid w:val="00D622FC"/>
    <w:rsid w:val="00D63526"/>
    <w:rsid w:val="00D636C6"/>
    <w:rsid w:val="00D643DB"/>
    <w:rsid w:val="00D66AF4"/>
    <w:rsid w:val="00D679C7"/>
    <w:rsid w:val="00D70551"/>
    <w:rsid w:val="00D71CBD"/>
    <w:rsid w:val="00D7254A"/>
    <w:rsid w:val="00D72E22"/>
    <w:rsid w:val="00D72F6C"/>
    <w:rsid w:val="00D744B1"/>
    <w:rsid w:val="00D746C2"/>
    <w:rsid w:val="00D76A7D"/>
    <w:rsid w:val="00D779BF"/>
    <w:rsid w:val="00D80DAE"/>
    <w:rsid w:val="00D811B3"/>
    <w:rsid w:val="00D8122F"/>
    <w:rsid w:val="00D81C7B"/>
    <w:rsid w:val="00D83751"/>
    <w:rsid w:val="00D85632"/>
    <w:rsid w:val="00D85836"/>
    <w:rsid w:val="00D85D79"/>
    <w:rsid w:val="00D86153"/>
    <w:rsid w:val="00D8706C"/>
    <w:rsid w:val="00D90007"/>
    <w:rsid w:val="00D91838"/>
    <w:rsid w:val="00D91862"/>
    <w:rsid w:val="00D91C06"/>
    <w:rsid w:val="00D92201"/>
    <w:rsid w:val="00D9225A"/>
    <w:rsid w:val="00D934F7"/>
    <w:rsid w:val="00D936F6"/>
    <w:rsid w:val="00D94BA5"/>
    <w:rsid w:val="00D94BEB"/>
    <w:rsid w:val="00D94DCA"/>
    <w:rsid w:val="00D94F66"/>
    <w:rsid w:val="00D95A96"/>
    <w:rsid w:val="00D964E4"/>
    <w:rsid w:val="00D96996"/>
    <w:rsid w:val="00D96A0F"/>
    <w:rsid w:val="00D97039"/>
    <w:rsid w:val="00D978AC"/>
    <w:rsid w:val="00DA0051"/>
    <w:rsid w:val="00DA046F"/>
    <w:rsid w:val="00DA0973"/>
    <w:rsid w:val="00DA0C41"/>
    <w:rsid w:val="00DA3234"/>
    <w:rsid w:val="00DA32F9"/>
    <w:rsid w:val="00DA3675"/>
    <w:rsid w:val="00DA3978"/>
    <w:rsid w:val="00DA68A1"/>
    <w:rsid w:val="00DA7830"/>
    <w:rsid w:val="00DA7BD4"/>
    <w:rsid w:val="00DB0509"/>
    <w:rsid w:val="00DB1112"/>
    <w:rsid w:val="00DB22BC"/>
    <w:rsid w:val="00DB24D9"/>
    <w:rsid w:val="00DB2AA1"/>
    <w:rsid w:val="00DB2E5D"/>
    <w:rsid w:val="00DB40FB"/>
    <w:rsid w:val="00DB47C2"/>
    <w:rsid w:val="00DB59D7"/>
    <w:rsid w:val="00DB7C4D"/>
    <w:rsid w:val="00DC0B64"/>
    <w:rsid w:val="00DC3DA2"/>
    <w:rsid w:val="00DC796D"/>
    <w:rsid w:val="00DC7971"/>
    <w:rsid w:val="00DC7DC5"/>
    <w:rsid w:val="00DD0DC1"/>
    <w:rsid w:val="00DD1F91"/>
    <w:rsid w:val="00DD283E"/>
    <w:rsid w:val="00DD2AE0"/>
    <w:rsid w:val="00DD3295"/>
    <w:rsid w:val="00DD42ED"/>
    <w:rsid w:val="00DD55D1"/>
    <w:rsid w:val="00DD5EFE"/>
    <w:rsid w:val="00DD6239"/>
    <w:rsid w:val="00DD6793"/>
    <w:rsid w:val="00DD6A3D"/>
    <w:rsid w:val="00DD6C9F"/>
    <w:rsid w:val="00DE07F2"/>
    <w:rsid w:val="00DE0EDE"/>
    <w:rsid w:val="00DE1872"/>
    <w:rsid w:val="00DE4C79"/>
    <w:rsid w:val="00DE572F"/>
    <w:rsid w:val="00DE5C28"/>
    <w:rsid w:val="00DE6191"/>
    <w:rsid w:val="00DE747F"/>
    <w:rsid w:val="00DE787A"/>
    <w:rsid w:val="00DF01E0"/>
    <w:rsid w:val="00DF0ACD"/>
    <w:rsid w:val="00DF0C1B"/>
    <w:rsid w:val="00DF0CA2"/>
    <w:rsid w:val="00DF0FBF"/>
    <w:rsid w:val="00DF15B3"/>
    <w:rsid w:val="00DF2784"/>
    <w:rsid w:val="00DF2B88"/>
    <w:rsid w:val="00DF2C8D"/>
    <w:rsid w:val="00DF433F"/>
    <w:rsid w:val="00DF43FD"/>
    <w:rsid w:val="00DF4A63"/>
    <w:rsid w:val="00DF4B35"/>
    <w:rsid w:val="00DF58CC"/>
    <w:rsid w:val="00E00BAF"/>
    <w:rsid w:val="00E01826"/>
    <w:rsid w:val="00E01CB3"/>
    <w:rsid w:val="00E02331"/>
    <w:rsid w:val="00E030D4"/>
    <w:rsid w:val="00E032DD"/>
    <w:rsid w:val="00E03637"/>
    <w:rsid w:val="00E0371F"/>
    <w:rsid w:val="00E03B0E"/>
    <w:rsid w:val="00E043BD"/>
    <w:rsid w:val="00E046DB"/>
    <w:rsid w:val="00E04ECA"/>
    <w:rsid w:val="00E051E9"/>
    <w:rsid w:val="00E05307"/>
    <w:rsid w:val="00E05368"/>
    <w:rsid w:val="00E05884"/>
    <w:rsid w:val="00E062DF"/>
    <w:rsid w:val="00E063D6"/>
    <w:rsid w:val="00E0665A"/>
    <w:rsid w:val="00E07359"/>
    <w:rsid w:val="00E11A47"/>
    <w:rsid w:val="00E11CB1"/>
    <w:rsid w:val="00E11F7B"/>
    <w:rsid w:val="00E133EE"/>
    <w:rsid w:val="00E13786"/>
    <w:rsid w:val="00E1494E"/>
    <w:rsid w:val="00E158BB"/>
    <w:rsid w:val="00E160CB"/>
    <w:rsid w:val="00E163A5"/>
    <w:rsid w:val="00E1643A"/>
    <w:rsid w:val="00E164C5"/>
    <w:rsid w:val="00E17C90"/>
    <w:rsid w:val="00E17EE0"/>
    <w:rsid w:val="00E207E1"/>
    <w:rsid w:val="00E20E44"/>
    <w:rsid w:val="00E21847"/>
    <w:rsid w:val="00E22895"/>
    <w:rsid w:val="00E22C22"/>
    <w:rsid w:val="00E240F6"/>
    <w:rsid w:val="00E24F5F"/>
    <w:rsid w:val="00E25807"/>
    <w:rsid w:val="00E26702"/>
    <w:rsid w:val="00E26863"/>
    <w:rsid w:val="00E2694B"/>
    <w:rsid w:val="00E27517"/>
    <w:rsid w:val="00E27AC6"/>
    <w:rsid w:val="00E308E0"/>
    <w:rsid w:val="00E3092D"/>
    <w:rsid w:val="00E3154E"/>
    <w:rsid w:val="00E3202A"/>
    <w:rsid w:val="00E3250E"/>
    <w:rsid w:val="00E32F20"/>
    <w:rsid w:val="00E33DBA"/>
    <w:rsid w:val="00E33E75"/>
    <w:rsid w:val="00E34D20"/>
    <w:rsid w:val="00E351C9"/>
    <w:rsid w:val="00E3542D"/>
    <w:rsid w:val="00E3761C"/>
    <w:rsid w:val="00E37800"/>
    <w:rsid w:val="00E406CE"/>
    <w:rsid w:val="00E41615"/>
    <w:rsid w:val="00E41EFB"/>
    <w:rsid w:val="00E428B3"/>
    <w:rsid w:val="00E42D70"/>
    <w:rsid w:val="00E42F4E"/>
    <w:rsid w:val="00E44A9B"/>
    <w:rsid w:val="00E45DEF"/>
    <w:rsid w:val="00E47D14"/>
    <w:rsid w:val="00E50698"/>
    <w:rsid w:val="00E50CFF"/>
    <w:rsid w:val="00E51308"/>
    <w:rsid w:val="00E5138C"/>
    <w:rsid w:val="00E5199D"/>
    <w:rsid w:val="00E520F4"/>
    <w:rsid w:val="00E5225A"/>
    <w:rsid w:val="00E52290"/>
    <w:rsid w:val="00E5370C"/>
    <w:rsid w:val="00E53FA8"/>
    <w:rsid w:val="00E54330"/>
    <w:rsid w:val="00E54939"/>
    <w:rsid w:val="00E55739"/>
    <w:rsid w:val="00E558C6"/>
    <w:rsid w:val="00E55D24"/>
    <w:rsid w:val="00E55F4F"/>
    <w:rsid w:val="00E5636E"/>
    <w:rsid w:val="00E604AE"/>
    <w:rsid w:val="00E606E4"/>
    <w:rsid w:val="00E608ED"/>
    <w:rsid w:val="00E60985"/>
    <w:rsid w:val="00E61286"/>
    <w:rsid w:val="00E61976"/>
    <w:rsid w:val="00E6197B"/>
    <w:rsid w:val="00E61B18"/>
    <w:rsid w:val="00E62491"/>
    <w:rsid w:val="00E62F41"/>
    <w:rsid w:val="00E6367C"/>
    <w:rsid w:val="00E636ED"/>
    <w:rsid w:val="00E639B2"/>
    <w:rsid w:val="00E63D79"/>
    <w:rsid w:val="00E641EC"/>
    <w:rsid w:val="00E64707"/>
    <w:rsid w:val="00E648E6"/>
    <w:rsid w:val="00E65545"/>
    <w:rsid w:val="00E657C2"/>
    <w:rsid w:val="00E6675F"/>
    <w:rsid w:val="00E71097"/>
    <w:rsid w:val="00E73569"/>
    <w:rsid w:val="00E73862"/>
    <w:rsid w:val="00E73C46"/>
    <w:rsid w:val="00E74C98"/>
    <w:rsid w:val="00E752A2"/>
    <w:rsid w:val="00E7607C"/>
    <w:rsid w:val="00E77623"/>
    <w:rsid w:val="00E778CA"/>
    <w:rsid w:val="00E80156"/>
    <w:rsid w:val="00E80B50"/>
    <w:rsid w:val="00E80D9A"/>
    <w:rsid w:val="00E8154A"/>
    <w:rsid w:val="00E81F91"/>
    <w:rsid w:val="00E8234C"/>
    <w:rsid w:val="00E82420"/>
    <w:rsid w:val="00E8292A"/>
    <w:rsid w:val="00E832DC"/>
    <w:rsid w:val="00E83D41"/>
    <w:rsid w:val="00E84A93"/>
    <w:rsid w:val="00E86A38"/>
    <w:rsid w:val="00E872D1"/>
    <w:rsid w:val="00E87398"/>
    <w:rsid w:val="00E87B6C"/>
    <w:rsid w:val="00E91714"/>
    <w:rsid w:val="00E91D9C"/>
    <w:rsid w:val="00E92514"/>
    <w:rsid w:val="00E92995"/>
    <w:rsid w:val="00E92A89"/>
    <w:rsid w:val="00E934FB"/>
    <w:rsid w:val="00E93FED"/>
    <w:rsid w:val="00E94253"/>
    <w:rsid w:val="00E94702"/>
    <w:rsid w:val="00E94C3B"/>
    <w:rsid w:val="00E951EC"/>
    <w:rsid w:val="00E954AA"/>
    <w:rsid w:val="00E95CA1"/>
    <w:rsid w:val="00E967E8"/>
    <w:rsid w:val="00E96A65"/>
    <w:rsid w:val="00E96B03"/>
    <w:rsid w:val="00E96FC8"/>
    <w:rsid w:val="00E97F61"/>
    <w:rsid w:val="00E97F9A"/>
    <w:rsid w:val="00EA0144"/>
    <w:rsid w:val="00EA0AFB"/>
    <w:rsid w:val="00EA19A7"/>
    <w:rsid w:val="00EA1CE1"/>
    <w:rsid w:val="00EA20EB"/>
    <w:rsid w:val="00EA23EA"/>
    <w:rsid w:val="00EA33F1"/>
    <w:rsid w:val="00EA5685"/>
    <w:rsid w:val="00EA5C42"/>
    <w:rsid w:val="00EA7C4C"/>
    <w:rsid w:val="00EB00F9"/>
    <w:rsid w:val="00EB02DA"/>
    <w:rsid w:val="00EB070E"/>
    <w:rsid w:val="00EB0756"/>
    <w:rsid w:val="00EB0862"/>
    <w:rsid w:val="00EB1D50"/>
    <w:rsid w:val="00EB231E"/>
    <w:rsid w:val="00EB2D4F"/>
    <w:rsid w:val="00EB4D88"/>
    <w:rsid w:val="00EB50DF"/>
    <w:rsid w:val="00EB5351"/>
    <w:rsid w:val="00EB5782"/>
    <w:rsid w:val="00EB57D0"/>
    <w:rsid w:val="00EB6C07"/>
    <w:rsid w:val="00EB7729"/>
    <w:rsid w:val="00EC0BE0"/>
    <w:rsid w:val="00EC0E06"/>
    <w:rsid w:val="00EC299D"/>
    <w:rsid w:val="00EC2B64"/>
    <w:rsid w:val="00EC402D"/>
    <w:rsid w:val="00EC53F6"/>
    <w:rsid w:val="00EC5660"/>
    <w:rsid w:val="00EC5826"/>
    <w:rsid w:val="00ED0796"/>
    <w:rsid w:val="00ED0DB8"/>
    <w:rsid w:val="00ED1FEA"/>
    <w:rsid w:val="00ED2270"/>
    <w:rsid w:val="00ED3027"/>
    <w:rsid w:val="00ED4505"/>
    <w:rsid w:val="00ED4770"/>
    <w:rsid w:val="00ED4CC0"/>
    <w:rsid w:val="00ED664D"/>
    <w:rsid w:val="00ED6BE7"/>
    <w:rsid w:val="00ED7B2C"/>
    <w:rsid w:val="00ED7DBA"/>
    <w:rsid w:val="00EE1889"/>
    <w:rsid w:val="00EE1F93"/>
    <w:rsid w:val="00EE2352"/>
    <w:rsid w:val="00EE25C3"/>
    <w:rsid w:val="00EE2FC3"/>
    <w:rsid w:val="00EE40E7"/>
    <w:rsid w:val="00EE4999"/>
    <w:rsid w:val="00EE4D4C"/>
    <w:rsid w:val="00EE4FD8"/>
    <w:rsid w:val="00EE53EE"/>
    <w:rsid w:val="00EE568A"/>
    <w:rsid w:val="00EE5AC1"/>
    <w:rsid w:val="00EE5D67"/>
    <w:rsid w:val="00EE6389"/>
    <w:rsid w:val="00EE6670"/>
    <w:rsid w:val="00EE6DCA"/>
    <w:rsid w:val="00EE7096"/>
    <w:rsid w:val="00EF0198"/>
    <w:rsid w:val="00EF06ED"/>
    <w:rsid w:val="00EF0A43"/>
    <w:rsid w:val="00EF0A4A"/>
    <w:rsid w:val="00EF0B26"/>
    <w:rsid w:val="00EF3EB6"/>
    <w:rsid w:val="00EF3F1E"/>
    <w:rsid w:val="00EF4507"/>
    <w:rsid w:val="00EF4C1F"/>
    <w:rsid w:val="00EF5BA6"/>
    <w:rsid w:val="00EF5C7E"/>
    <w:rsid w:val="00EF65EB"/>
    <w:rsid w:val="00EF6928"/>
    <w:rsid w:val="00EF6960"/>
    <w:rsid w:val="00EF6B84"/>
    <w:rsid w:val="00EF70C2"/>
    <w:rsid w:val="00F005CD"/>
    <w:rsid w:val="00F006E9"/>
    <w:rsid w:val="00F02381"/>
    <w:rsid w:val="00F02968"/>
    <w:rsid w:val="00F02AFE"/>
    <w:rsid w:val="00F03530"/>
    <w:rsid w:val="00F04547"/>
    <w:rsid w:val="00F04AFC"/>
    <w:rsid w:val="00F04F9A"/>
    <w:rsid w:val="00F07277"/>
    <w:rsid w:val="00F07825"/>
    <w:rsid w:val="00F07D8D"/>
    <w:rsid w:val="00F11404"/>
    <w:rsid w:val="00F12ADA"/>
    <w:rsid w:val="00F12FAD"/>
    <w:rsid w:val="00F13174"/>
    <w:rsid w:val="00F1328A"/>
    <w:rsid w:val="00F14889"/>
    <w:rsid w:val="00F15533"/>
    <w:rsid w:val="00F166D1"/>
    <w:rsid w:val="00F20316"/>
    <w:rsid w:val="00F20995"/>
    <w:rsid w:val="00F209AD"/>
    <w:rsid w:val="00F21615"/>
    <w:rsid w:val="00F2292A"/>
    <w:rsid w:val="00F229F2"/>
    <w:rsid w:val="00F2326D"/>
    <w:rsid w:val="00F23FA7"/>
    <w:rsid w:val="00F251D9"/>
    <w:rsid w:val="00F25B82"/>
    <w:rsid w:val="00F27EFF"/>
    <w:rsid w:val="00F306C9"/>
    <w:rsid w:val="00F30714"/>
    <w:rsid w:val="00F30D03"/>
    <w:rsid w:val="00F31EDE"/>
    <w:rsid w:val="00F31F6E"/>
    <w:rsid w:val="00F32376"/>
    <w:rsid w:val="00F32BFA"/>
    <w:rsid w:val="00F32CAD"/>
    <w:rsid w:val="00F33404"/>
    <w:rsid w:val="00F3383D"/>
    <w:rsid w:val="00F33B3F"/>
    <w:rsid w:val="00F34747"/>
    <w:rsid w:val="00F34A6A"/>
    <w:rsid w:val="00F36013"/>
    <w:rsid w:val="00F373B4"/>
    <w:rsid w:val="00F37FA4"/>
    <w:rsid w:val="00F402AD"/>
    <w:rsid w:val="00F40365"/>
    <w:rsid w:val="00F4083A"/>
    <w:rsid w:val="00F40B31"/>
    <w:rsid w:val="00F41BF0"/>
    <w:rsid w:val="00F44395"/>
    <w:rsid w:val="00F447FD"/>
    <w:rsid w:val="00F4485A"/>
    <w:rsid w:val="00F45186"/>
    <w:rsid w:val="00F464B5"/>
    <w:rsid w:val="00F475B6"/>
    <w:rsid w:val="00F47806"/>
    <w:rsid w:val="00F47B8F"/>
    <w:rsid w:val="00F50A23"/>
    <w:rsid w:val="00F5159A"/>
    <w:rsid w:val="00F51B13"/>
    <w:rsid w:val="00F51D96"/>
    <w:rsid w:val="00F53A0D"/>
    <w:rsid w:val="00F542F8"/>
    <w:rsid w:val="00F5463B"/>
    <w:rsid w:val="00F548B9"/>
    <w:rsid w:val="00F54960"/>
    <w:rsid w:val="00F56D4C"/>
    <w:rsid w:val="00F5766B"/>
    <w:rsid w:val="00F57B7A"/>
    <w:rsid w:val="00F60E02"/>
    <w:rsid w:val="00F60EA7"/>
    <w:rsid w:val="00F60FAF"/>
    <w:rsid w:val="00F61BD0"/>
    <w:rsid w:val="00F6287B"/>
    <w:rsid w:val="00F662D6"/>
    <w:rsid w:val="00F67A4F"/>
    <w:rsid w:val="00F70199"/>
    <w:rsid w:val="00F70D9E"/>
    <w:rsid w:val="00F720C6"/>
    <w:rsid w:val="00F724F8"/>
    <w:rsid w:val="00F7426F"/>
    <w:rsid w:val="00F7595C"/>
    <w:rsid w:val="00F759BB"/>
    <w:rsid w:val="00F76990"/>
    <w:rsid w:val="00F76BF6"/>
    <w:rsid w:val="00F774C6"/>
    <w:rsid w:val="00F778B3"/>
    <w:rsid w:val="00F77ACE"/>
    <w:rsid w:val="00F80525"/>
    <w:rsid w:val="00F81458"/>
    <w:rsid w:val="00F83178"/>
    <w:rsid w:val="00F8337A"/>
    <w:rsid w:val="00F84E57"/>
    <w:rsid w:val="00F85964"/>
    <w:rsid w:val="00F8637C"/>
    <w:rsid w:val="00F86959"/>
    <w:rsid w:val="00F878CF"/>
    <w:rsid w:val="00F87C02"/>
    <w:rsid w:val="00F91716"/>
    <w:rsid w:val="00F91E30"/>
    <w:rsid w:val="00F935EF"/>
    <w:rsid w:val="00F93AC4"/>
    <w:rsid w:val="00F93C44"/>
    <w:rsid w:val="00F941CE"/>
    <w:rsid w:val="00F94273"/>
    <w:rsid w:val="00F94514"/>
    <w:rsid w:val="00F94FB0"/>
    <w:rsid w:val="00F95752"/>
    <w:rsid w:val="00F95B0C"/>
    <w:rsid w:val="00F95EF4"/>
    <w:rsid w:val="00F96A04"/>
    <w:rsid w:val="00FA0770"/>
    <w:rsid w:val="00FA0BAD"/>
    <w:rsid w:val="00FA0F3D"/>
    <w:rsid w:val="00FA2990"/>
    <w:rsid w:val="00FA3475"/>
    <w:rsid w:val="00FA35D7"/>
    <w:rsid w:val="00FA3EC4"/>
    <w:rsid w:val="00FA4157"/>
    <w:rsid w:val="00FA46A2"/>
    <w:rsid w:val="00FA4AB4"/>
    <w:rsid w:val="00FA51C9"/>
    <w:rsid w:val="00FA65A7"/>
    <w:rsid w:val="00FA6651"/>
    <w:rsid w:val="00FA6BF1"/>
    <w:rsid w:val="00FA6CFE"/>
    <w:rsid w:val="00FA7DC0"/>
    <w:rsid w:val="00FA7F31"/>
    <w:rsid w:val="00FB027D"/>
    <w:rsid w:val="00FB2622"/>
    <w:rsid w:val="00FB2641"/>
    <w:rsid w:val="00FB30A1"/>
    <w:rsid w:val="00FB46C6"/>
    <w:rsid w:val="00FB4B39"/>
    <w:rsid w:val="00FB529C"/>
    <w:rsid w:val="00FB55CF"/>
    <w:rsid w:val="00FB58F8"/>
    <w:rsid w:val="00FB5DC4"/>
    <w:rsid w:val="00FB6E4A"/>
    <w:rsid w:val="00FB7040"/>
    <w:rsid w:val="00FB780B"/>
    <w:rsid w:val="00FC019B"/>
    <w:rsid w:val="00FC145B"/>
    <w:rsid w:val="00FC23B3"/>
    <w:rsid w:val="00FC2543"/>
    <w:rsid w:val="00FC30B7"/>
    <w:rsid w:val="00FC34FA"/>
    <w:rsid w:val="00FC394C"/>
    <w:rsid w:val="00FC3E6B"/>
    <w:rsid w:val="00FC3F11"/>
    <w:rsid w:val="00FC508A"/>
    <w:rsid w:val="00FC5253"/>
    <w:rsid w:val="00FC5C9A"/>
    <w:rsid w:val="00FC60FB"/>
    <w:rsid w:val="00FC6601"/>
    <w:rsid w:val="00FC7F5E"/>
    <w:rsid w:val="00FD1099"/>
    <w:rsid w:val="00FD1574"/>
    <w:rsid w:val="00FD2D7D"/>
    <w:rsid w:val="00FD41CD"/>
    <w:rsid w:val="00FD4AFA"/>
    <w:rsid w:val="00FD5389"/>
    <w:rsid w:val="00FD53CF"/>
    <w:rsid w:val="00FD5FA5"/>
    <w:rsid w:val="00FD6C08"/>
    <w:rsid w:val="00FD7523"/>
    <w:rsid w:val="00FE048A"/>
    <w:rsid w:val="00FE0A00"/>
    <w:rsid w:val="00FE0A1F"/>
    <w:rsid w:val="00FE1102"/>
    <w:rsid w:val="00FE19E8"/>
    <w:rsid w:val="00FE1AE8"/>
    <w:rsid w:val="00FE1D40"/>
    <w:rsid w:val="00FE208A"/>
    <w:rsid w:val="00FE223F"/>
    <w:rsid w:val="00FE24BA"/>
    <w:rsid w:val="00FE2D0E"/>
    <w:rsid w:val="00FE3892"/>
    <w:rsid w:val="00FE3ED3"/>
    <w:rsid w:val="00FE405E"/>
    <w:rsid w:val="00FE5A69"/>
    <w:rsid w:val="00FE5A9D"/>
    <w:rsid w:val="00FE70F0"/>
    <w:rsid w:val="00FE76F8"/>
    <w:rsid w:val="00FE795E"/>
    <w:rsid w:val="00FF0BE3"/>
    <w:rsid w:val="00FF0D87"/>
    <w:rsid w:val="00FF1885"/>
    <w:rsid w:val="00FF1956"/>
    <w:rsid w:val="00FF2C97"/>
    <w:rsid w:val="00FF436C"/>
    <w:rsid w:val="00FF59E1"/>
    <w:rsid w:val="00FF75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3E8"/>
    <w:pPr>
      <w:spacing w:line="480" w:lineRule="auto"/>
      <w:ind w:firstLine="432"/>
      <w:jc w:val="both"/>
    </w:pPr>
    <w:rPr>
      <w:rFonts w:ascii="Times New Roman" w:eastAsia="宋体" w:hAnsi="Times New Roman" w:cs="Times New Roman"/>
      <w:sz w:val="24"/>
      <w:szCs w:val="24"/>
      <w:lang w:eastAsia="en-US"/>
    </w:rPr>
  </w:style>
  <w:style w:type="paragraph" w:styleId="Heading1">
    <w:name w:val="heading 1"/>
    <w:basedOn w:val="Normal"/>
    <w:next w:val="Normal"/>
    <w:link w:val="Heading1Char"/>
    <w:autoRedefine/>
    <w:uiPriority w:val="9"/>
    <w:qFormat/>
    <w:rsid w:val="00EB1D50"/>
    <w:pPr>
      <w:keepNext/>
      <w:numPr>
        <w:numId w:val="46"/>
      </w:numPr>
      <w:spacing w:before="240" w:after="240" w:line="360" w:lineRule="auto"/>
      <w:jc w:val="left"/>
      <w:outlineLvl w:val="0"/>
    </w:pPr>
    <w:rPr>
      <w:rFonts w:eastAsia="Times New Roman"/>
      <w:b/>
      <w:bCs/>
      <w:kern w:val="32"/>
      <w:sz w:val="36"/>
      <w:szCs w:val="36"/>
    </w:rPr>
  </w:style>
  <w:style w:type="paragraph" w:styleId="Heading2">
    <w:name w:val="heading 2"/>
    <w:basedOn w:val="Normal"/>
    <w:next w:val="Normal"/>
    <w:link w:val="Heading2Char"/>
    <w:uiPriority w:val="9"/>
    <w:qFormat/>
    <w:rsid w:val="00E95CA1"/>
    <w:pPr>
      <w:keepNext/>
      <w:numPr>
        <w:ilvl w:val="1"/>
        <w:numId w:val="46"/>
      </w:numPr>
      <w:spacing w:before="240" w:after="240" w:line="360" w:lineRule="auto"/>
      <w:outlineLvl w:val="1"/>
    </w:pPr>
    <w:rPr>
      <w:rFonts w:eastAsia="Times New Roman"/>
      <w:b/>
      <w:bCs/>
      <w:i/>
      <w:iCs/>
      <w:sz w:val="32"/>
      <w:szCs w:val="28"/>
    </w:rPr>
  </w:style>
  <w:style w:type="paragraph" w:styleId="Heading3">
    <w:name w:val="heading 3"/>
    <w:basedOn w:val="Normal"/>
    <w:next w:val="Normal"/>
    <w:link w:val="Heading3Char"/>
    <w:qFormat/>
    <w:rsid w:val="00E95CA1"/>
    <w:pPr>
      <w:keepNext/>
      <w:numPr>
        <w:ilvl w:val="2"/>
        <w:numId w:val="46"/>
      </w:numPr>
      <w:spacing w:before="240" w:after="240" w:line="360" w:lineRule="auto"/>
      <w:outlineLvl w:val="2"/>
    </w:pPr>
    <w:rPr>
      <w:rFonts w:eastAsia="Times New Roman"/>
      <w:b/>
      <w:bCs/>
      <w:sz w:val="28"/>
      <w:szCs w:val="26"/>
    </w:rPr>
  </w:style>
  <w:style w:type="paragraph" w:styleId="Heading4">
    <w:name w:val="heading 4"/>
    <w:basedOn w:val="Normal"/>
    <w:next w:val="Normal"/>
    <w:link w:val="Heading4Char"/>
    <w:unhideWhenUsed/>
    <w:qFormat/>
    <w:rsid w:val="00E95CA1"/>
    <w:pPr>
      <w:keepNext/>
      <w:keepLines/>
      <w:numPr>
        <w:ilvl w:val="3"/>
        <w:numId w:val="46"/>
      </w:numPr>
      <w:spacing w:before="240" w:after="240" w:line="360" w:lineRule="auto"/>
      <w:outlineLvl w:val="3"/>
    </w:pPr>
    <w:rPr>
      <w:rFonts w:eastAsiaTheme="majorEastAsia"/>
      <w:b/>
      <w:bCs/>
      <w:iCs/>
    </w:rPr>
  </w:style>
  <w:style w:type="paragraph" w:styleId="Heading5">
    <w:name w:val="heading 5"/>
    <w:basedOn w:val="Normal"/>
    <w:next w:val="Normal"/>
    <w:link w:val="Heading5Char"/>
    <w:uiPriority w:val="9"/>
    <w:semiHidden/>
    <w:unhideWhenUsed/>
    <w:qFormat/>
    <w:rsid w:val="00AA1444"/>
    <w:pPr>
      <w:keepNext/>
      <w:keepLines/>
      <w:widowControl w:val="0"/>
      <w:numPr>
        <w:ilvl w:val="4"/>
        <w:numId w:val="43"/>
      </w:numPr>
      <w:spacing w:before="200" w:line="360" w:lineRule="auto"/>
      <w:contextualSpacing/>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A1444"/>
    <w:pPr>
      <w:keepNext/>
      <w:keepLines/>
      <w:widowControl w:val="0"/>
      <w:numPr>
        <w:ilvl w:val="5"/>
        <w:numId w:val="43"/>
      </w:numPr>
      <w:spacing w:before="200" w:line="360" w:lineRule="auto"/>
      <w:contextualSpacing/>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AC43C3"/>
    <w:pPr>
      <w:keepNext/>
      <w:keepLines/>
      <w:numPr>
        <w:ilvl w:val="6"/>
        <w:numId w:val="4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A1444"/>
    <w:pPr>
      <w:keepNext/>
      <w:keepLines/>
      <w:widowControl w:val="0"/>
      <w:numPr>
        <w:ilvl w:val="7"/>
        <w:numId w:val="43"/>
      </w:numPr>
      <w:spacing w:before="200" w:line="360" w:lineRule="auto"/>
      <w:contextualSpacing/>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A1444"/>
    <w:pPr>
      <w:keepNext/>
      <w:keepLines/>
      <w:widowControl w:val="0"/>
      <w:numPr>
        <w:ilvl w:val="8"/>
        <w:numId w:val="43"/>
      </w:numPr>
      <w:spacing w:before="200" w:line="360" w:lineRule="auto"/>
      <w:contextualSpacing/>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Text">
    <w:name w:val="Ch. Text"/>
    <w:basedOn w:val="Normal"/>
    <w:link w:val="ChTextChar"/>
    <w:rsid w:val="007B6542"/>
    <w:rPr>
      <w:rFonts w:eastAsia="MS Mincho"/>
      <w:lang w:eastAsia="ja-JP"/>
    </w:rPr>
  </w:style>
  <w:style w:type="character" w:customStyle="1" w:styleId="ChTextChar">
    <w:name w:val="Ch. Text Char"/>
    <w:link w:val="ChText"/>
    <w:rsid w:val="007B6542"/>
    <w:rPr>
      <w:rFonts w:ascii="Times New Roman" w:eastAsia="MS Mincho" w:hAnsi="Times New Roman" w:cs="Times New Roman"/>
      <w:sz w:val="24"/>
      <w:szCs w:val="24"/>
      <w:lang w:eastAsia="ja-JP"/>
    </w:rPr>
  </w:style>
  <w:style w:type="character" w:customStyle="1" w:styleId="Heading1Char">
    <w:name w:val="Heading 1 Char"/>
    <w:basedOn w:val="DefaultParagraphFont"/>
    <w:link w:val="Heading1"/>
    <w:uiPriority w:val="9"/>
    <w:rsid w:val="00EB1D50"/>
    <w:rPr>
      <w:rFonts w:ascii="Times New Roman" w:eastAsia="Times New Roman" w:hAnsi="Times New Roman" w:cs="Times New Roman"/>
      <w:b/>
      <w:bCs/>
      <w:kern w:val="32"/>
      <w:sz w:val="36"/>
      <w:szCs w:val="36"/>
      <w:lang w:eastAsia="en-US"/>
    </w:rPr>
  </w:style>
  <w:style w:type="character" w:customStyle="1" w:styleId="Heading2Char">
    <w:name w:val="Heading 2 Char"/>
    <w:basedOn w:val="DefaultParagraphFont"/>
    <w:link w:val="Heading2"/>
    <w:uiPriority w:val="9"/>
    <w:rsid w:val="00E95CA1"/>
    <w:rPr>
      <w:rFonts w:ascii="Times New Roman" w:eastAsia="Times New Roman" w:hAnsi="Times New Roman" w:cs="Times New Roman"/>
      <w:b/>
      <w:bCs/>
      <w:i/>
      <w:iCs/>
      <w:sz w:val="32"/>
      <w:szCs w:val="28"/>
      <w:lang w:eastAsia="en-US"/>
    </w:rPr>
  </w:style>
  <w:style w:type="character" w:customStyle="1" w:styleId="Heading3Char">
    <w:name w:val="Heading 3 Char"/>
    <w:basedOn w:val="DefaultParagraphFont"/>
    <w:link w:val="Heading3"/>
    <w:rsid w:val="00E95CA1"/>
    <w:rPr>
      <w:rFonts w:ascii="Times New Roman" w:eastAsia="Times New Roman" w:hAnsi="Times New Roman" w:cs="Times New Roman"/>
      <w:b/>
      <w:bCs/>
      <w:sz w:val="28"/>
      <w:szCs w:val="26"/>
      <w:lang w:eastAsia="en-US"/>
    </w:rPr>
  </w:style>
  <w:style w:type="paragraph" w:customStyle="1" w:styleId="TableName">
    <w:name w:val="TableName"/>
    <w:basedOn w:val="Normal"/>
    <w:rsid w:val="00E73C46"/>
    <w:pPr>
      <w:spacing w:after="60"/>
    </w:pPr>
    <w:rPr>
      <w:rFonts w:eastAsia="PMingLiU"/>
      <w:caps/>
      <w:snapToGrid w:val="0"/>
      <w:sz w:val="16"/>
      <w:szCs w:val="20"/>
    </w:rPr>
  </w:style>
  <w:style w:type="paragraph" w:styleId="BalloonText">
    <w:name w:val="Balloon Text"/>
    <w:basedOn w:val="Normal"/>
    <w:link w:val="BalloonTextChar"/>
    <w:uiPriority w:val="99"/>
    <w:semiHidden/>
    <w:unhideWhenUsed/>
    <w:rsid w:val="00E73C46"/>
    <w:rPr>
      <w:rFonts w:ascii="Tahoma" w:hAnsi="Tahoma" w:cs="Tahoma"/>
      <w:sz w:val="16"/>
      <w:szCs w:val="16"/>
    </w:rPr>
  </w:style>
  <w:style w:type="character" w:customStyle="1" w:styleId="BalloonTextChar">
    <w:name w:val="Balloon Text Char"/>
    <w:basedOn w:val="DefaultParagraphFont"/>
    <w:link w:val="BalloonText"/>
    <w:uiPriority w:val="99"/>
    <w:semiHidden/>
    <w:rsid w:val="00E73C46"/>
    <w:rPr>
      <w:rFonts w:ascii="Tahoma" w:hAnsi="Tahoma" w:cs="Tahoma"/>
      <w:sz w:val="16"/>
      <w:szCs w:val="16"/>
    </w:rPr>
  </w:style>
  <w:style w:type="paragraph" w:styleId="BodyText">
    <w:name w:val="Body Text"/>
    <w:basedOn w:val="Normal"/>
    <w:link w:val="BodyTextChar"/>
    <w:rsid w:val="00E73C46"/>
    <w:pPr>
      <w:spacing w:after="120"/>
    </w:pPr>
  </w:style>
  <w:style w:type="character" w:customStyle="1" w:styleId="BodyTextChar">
    <w:name w:val="Body Text Char"/>
    <w:basedOn w:val="DefaultParagraphFont"/>
    <w:link w:val="BodyText"/>
    <w:rsid w:val="00E73C46"/>
    <w:rPr>
      <w:rFonts w:ascii="Times New Roman" w:eastAsia="宋体" w:hAnsi="Times New Roman" w:cs="Times New Roman"/>
      <w:sz w:val="24"/>
      <w:szCs w:val="24"/>
      <w:lang w:eastAsia="en-US"/>
    </w:rPr>
  </w:style>
  <w:style w:type="paragraph" w:styleId="Caption">
    <w:name w:val="caption"/>
    <w:basedOn w:val="Normal"/>
    <w:next w:val="Normal"/>
    <w:link w:val="CaptionChar"/>
    <w:qFormat/>
    <w:rsid w:val="00867BD5"/>
    <w:rPr>
      <w:b/>
      <w:bCs/>
      <w:sz w:val="20"/>
      <w:szCs w:val="20"/>
    </w:rPr>
  </w:style>
  <w:style w:type="table" w:styleId="TableGrid">
    <w:name w:val="Table Grid"/>
    <w:basedOn w:val="TableNormal"/>
    <w:uiPriority w:val="59"/>
    <w:rsid w:val="00195B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325525"/>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C50B4A"/>
    <w:pPr>
      <w:tabs>
        <w:tab w:val="left" w:pos="1760"/>
        <w:tab w:val="right" w:leader="dot" w:pos="9350"/>
      </w:tabs>
      <w:spacing w:after="100"/>
      <w:ind w:firstLine="0"/>
    </w:pPr>
  </w:style>
  <w:style w:type="paragraph" w:styleId="TOC2">
    <w:name w:val="toc 2"/>
    <w:basedOn w:val="Normal"/>
    <w:next w:val="Normal"/>
    <w:autoRedefine/>
    <w:uiPriority w:val="39"/>
    <w:unhideWhenUsed/>
    <w:rsid w:val="00325525"/>
    <w:pPr>
      <w:spacing w:after="100"/>
      <w:ind w:left="220"/>
    </w:pPr>
  </w:style>
  <w:style w:type="paragraph" w:styleId="TOC3">
    <w:name w:val="toc 3"/>
    <w:basedOn w:val="Normal"/>
    <w:next w:val="Normal"/>
    <w:autoRedefine/>
    <w:uiPriority w:val="39"/>
    <w:unhideWhenUsed/>
    <w:rsid w:val="00BD58F0"/>
    <w:pPr>
      <w:tabs>
        <w:tab w:val="left" w:pos="1760"/>
        <w:tab w:val="right" w:leader="dot" w:pos="9350"/>
      </w:tabs>
      <w:spacing w:after="100"/>
      <w:ind w:firstLine="990"/>
    </w:pPr>
  </w:style>
  <w:style w:type="character" w:styleId="Hyperlink">
    <w:name w:val="Hyperlink"/>
    <w:basedOn w:val="DefaultParagraphFont"/>
    <w:uiPriority w:val="99"/>
    <w:unhideWhenUsed/>
    <w:rsid w:val="00325525"/>
    <w:rPr>
      <w:color w:val="0000FF" w:themeColor="hyperlink"/>
      <w:u w:val="single"/>
    </w:rPr>
  </w:style>
  <w:style w:type="paragraph" w:customStyle="1" w:styleId="kulala">
    <w:name w:val="kulala"/>
    <w:basedOn w:val="Heading1"/>
    <w:rsid w:val="00475C01"/>
    <w:pPr>
      <w:tabs>
        <w:tab w:val="num" w:pos="360"/>
      </w:tabs>
      <w:adjustRightInd w:val="0"/>
      <w:spacing w:after="60"/>
      <w:ind w:left="-144" w:firstLine="144"/>
    </w:pPr>
    <w:rPr>
      <w:rFonts w:eastAsia="宋体"/>
      <w:smallCaps/>
      <w:kern w:val="44"/>
      <w:szCs w:val="44"/>
    </w:rPr>
  </w:style>
  <w:style w:type="paragraph" w:customStyle="1" w:styleId="reff">
    <w:name w:val="reff"/>
    <w:uiPriority w:val="99"/>
    <w:rsid w:val="00475C01"/>
    <w:pPr>
      <w:numPr>
        <w:numId w:val="1"/>
      </w:numPr>
      <w:spacing w:line="360" w:lineRule="auto"/>
      <w:jc w:val="both"/>
    </w:pPr>
    <w:rPr>
      <w:rFonts w:ascii="Arial" w:eastAsia="宋体" w:hAnsi="Arial" w:cs="Times New Roman"/>
      <w:bCs/>
      <w:kern w:val="44"/>
      <w:sz w:val="20"/>
      <w:szCs w:val="44"/>
    </w:rPr>
  </w:style>
  <w:style w:type="paragraph" w:customStyle="1" w:styleId="FigureCaption">
    <w:name w:val="Figure Caption"/>
    <w:basedOn w:val="Normal"/>
    <w:next w:val="Normal"/>
    <w:uiPriority w:val="99"/>
    <w:rsid w:val="00B74960"/>
    <w:pPr>
      <w:spacing w:after="240"/>
    </w:pPr>
    <w:rPr>
      <w:rFonts w:eastAsia="Batang"/>
      <w:b/>
      <w:i/>
      <w:sz w:val="20"/>
    </w:rPr>
  </w:style>
  <w:style w:type="paragraph" w:customStyle="1" w:styleId="Figure">
    <w:name w:val="Figure"/>
    <w:basedOn w:val="Normal"/>
    <w:next w:val="Normal"/>
    <w:rsid w:val="00271127"/>
    <w:pPr>
      <w:keepNext/>
      <w:spacing w:before="240"/>
    </w:pPr>
    <w:rPr>
      <w:rFonts w:eastAsia="MS Mincho"/>
      <w:lang w:eastAsia="ja-JP"/>
    </w:rPr>
  </w:style>
  <w:style w:type="paragraph" w:styleId="Header">
    <w:name w:val="header"/>
    <w:basedOn w:val="Normal"/>
    <w:link w:val="HeaderChar"/>
    <w:unhideWhenUsed/>
    <w:rsid w:val="0071298E"/>
    <w:pPr>
      <w:tabs>
        <w:tab w:val="center" w:pos="4320"/>
        <w:tab w:val="right" w:pos="8640"/>
      </w:tabs>
    </w:pPr>
    <w:rPr>
      <w:rFonts w:ascii="Calibri" w:hAnsi="Calibri"/>
    </w:rPr>
  </w:style>
  <w:style w:type="character" w:customStyle="1" w:styleId="HeaderChar">
    <w:name w:val="Header Char"/>
    <w:basedOn w:val="DefaultParagraphFont"/>
    <w:link w:val="Header"/>
    <w:uiPriority w:val="99"/>
    <w:semiHidden/>
    <w:rsid w:val="0071298E"/>
    <w:rPr>
      <w:rFonts w:ascii="Calibri" w:eastAsia="宋体" w:hAnsi="Calibri" w:cs="Times New Roman"/>
    </w:rPr>
  </w:style>
  <w:style w:type="character" w:customStyle="1" w:styleId="Heading4Char">
    <w:name w:val="Heading 4 Char"/>
    <w:basedOn w:val="DefaultParagraphFont"/>
    <w:link w:val="Heading4"/>
    <w:rsid w:val="00E95CA1"/>
    <w:rPr>
      <w:rFonts w:ascii="Times New Roman" w:eastAsiaTheme="majorEastAsia" w:hAnsi="Times New Roman" w:cs="Times New Roman"/>
      <w:b/>
      <w:bCs/>
      <w:iCs/>
      <w:sz w:val="24"/>
      <w:szCs w:val="24"/>
      <w:lang w:eastAsia="en-US"/>
    </w:rPr>
  </w:style>
  <w:style w:type="character" w:customStyle="1" w:styleId="Heading7Char">
    <w:name w:val="Heading 7 Char"/>
    <w:basedOn w:val="DefaultParagraphFont"/>
    <w:link w:val="Heading7"/>
    <w:uiPriority w:val="9"/>
    <w:rsid w:val="00AC43C3"/>
    <w:rPr>
      <w:rFonts w:asciiTheme="majorHAnsi" w:eastAsiaTheme="majorEastAsia" w:hAnsiTheme="majorHAnsi" w:cstheme="majorBidi"/>
      <w:i/>
      <w:iCs/>
      <w:color w:val="404040" w:themeColor="text1" w:themeTint="BF"/>
      <w:sz w:val="24"/>
      <w:szCs w:val="24"/>
      <w:lang w:eastAsia="en-US"/>
    </w:rPr>
  </w:style>
  <w:style w:type="paragraph" w:styleId="ListParagraph">
    <w:name w:val="List Paragraph"/>
    <w:basedOn w:val="Normal"/>
    <w:uiPriority w:val="34"/>
    <w:qFormat/>
    <w:rsid w:val="00AC43C3"/>
    <w:pPr>
      <w:ind w:left="720"/>
      <w:contextualSpacing/>
    </w:pPr>
  </w:style>
  <w:style w:type="paragraph" w:customStyle="1" w:styleId="MainText">
    <w:name w:val="Main Text"/>
    <w:basedOn w:val="Normal"/>
    <w:link w:val="MainTextChar"/>
    <w:rsid w:val="00871C05"/>
    <w:pPr>
      <w:ind w:firstLine="288"/>
    </w:pPr>
    <w:rPr>
      <w:rFonts w:eastAsia="Times New Roman"/>
    </w:rPr>
  </w:style>
  <w:style w:type="character" w:customStyle="1" w:styleId="MainTextChar">
    <w:name w:val="Main Text Char"/>
    <w:basedOn w:val="BodyTextChar"/>
    <w:link w:val="MainText"/>
    <w:rsid w:val="00871C05"/>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871C05"/>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871C05"/>
    <w:rPr>
      <w:rFonts w:ascii="Times New Roman" w:eastAsia="宋体" w:hAnsi="Times New Roman" w:cs="Times New Roman"/>
      <w:sz w:val="18"/>
      <w:szCs w:val="18"/>
      <w:lang w:eastAsia="en-US"/>
    </w:rPr>
  </w:style>
  <w:style w:type="character" w:styleId="PageNumber">
    <w:name w:val="page number"/>
    <w:basedOn w:val="DefaultParagraphFont"/>
    <w:rsid w:val="00871C05"/>
  </w:style>
  <w:style w:type="paragraph" w:styleId="TableofFigures">
    <w:name w:val="table of figures"/>
    <w:basedOn w:val="Normal"/>
    <w:next w:val="Normal"/>
    <w:uiPriority w:val="99"/>
    <w:unhideWhenUsed/>
    <w:rsid w:val="00DE5C28"/>
    <w:pPr>
      <w:widowControl w:val="0"/>
      <w:spacing w:before="120" w:after="120"/>
    </w:pPr>
  </w:style>
  <w:style w:type="paragraph" w:customStyle="1" w:styleId="Subtitlecover">
    <w:name w:val="Subtitle cover"/>
    <w:basedOn w:val="Normal"/>
    <w:next w:val="Normal"/>
    <w:rsid w:val="005A089A"/>
    <w:pPr>
      <w:autoSpaceDE w:val="0"/>
      <w:autoSpaceDN w:val="0"/>
      <w:adjustRightInd w:val="0"/>
      <w:spacing w:before="360" w:after="60"/>
    </w:pPr>
    <w:rPr>
      <w:rFonts w:ascii="Garamond" w:hAnsi="Garamond"/>
    </w:rPr>
  </w:style>
  <w:style w:type="character" w:styleId="PlaceholderText">
    <w:name w:val="Placeholder Text"/>
    <w:basedOn w:val="DefaultParagraphFont"/>
    <w:uiPriority w:val="99"/>
    <w:semiHidden/>
    <w:rsid w:val="009A37E5"/>
    <w:rPr>
      <w:color w:val="808080"/>
    </w:rPr>
  </w:style>
  <w:style w:type="character" w:customStyle="1" w:styleId="Heading5Char">
    <w:name w:val="Heading 5 Char"/>
    <w:basedOn w:val="DefaultParagraphFont"/>
    <w:link w:val="Heading5"/>
    <w:uiPriority w:val="9"/>
    <w:semiHidden/>
    <w:rsid w:val="00AA1444"/>
    <w:rPr>
      <w:rFonts w:asciiTheme="majorHAnsi" w:eastAsiaTheme="majorEastAsia" w:hAnsiTheme="majorHAnsi" w:cstheme="majorBidi"/>
      <w:color w:val="243F60" w:themeColor="accent1" w:themeShade="7F"/>
      <w:sz w:val="24"/>
      <w:szCs w:val="24"/>
      <w:lang w:eastAsia="en-US"/>
    </w:rPr>
  </w:style>
  <w:style w:type="character" w:customStyle="1" w:styleId="Heading6Char">
    <w:name w:val="Heading 6 Char"/>
    <w:basedOn w:val="DefaultParagraphFont"/>
    <w:link w:val="Heading6"/>
    <w:uiPriority w:val="9"/>
    <w:semiHidden/>
    <w:rsid w:val="00AA1444"/>
    <w:rPr>
      <w:rFonts w:asciiTheme="majorHAnsi" w:eastAsiaTheme="majorEastAsia" w:hAnsiTheme="majorHAnsi" w:cstheme="majorBidi"/>
      <w:i/>
      <w:iCs/>
      <w:color w:val="243F60" w:themeColor="accent1" w:themeShade="7F"/>
      <w:sz w:val="24"/>
      <w:szCs w:val="24"/>
      <w:lang w:eastAsia="en-US"/>
    </w:rPr>
  </w:style>
  <w:style w:type="character" w:customStyle="1" w:styleId="Heading8Char">
    <w:name w:val="Heading 8 Char"/>
    <w:basedOn w:val="DefaultParagraphFont"/>
    <w:link w:val="Heading8"/>
    <w:uiPriority w:val="9"/>
    <w:semiHidden/>
    <w:rsid w:val="00AA1444"/>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AA1444"/>
    <w:rPr>
      <w:rFonts w:asciiTheme="majorHAnsi" w:eastAsiaTheme="majorEastAsia" w:hAnsiTheme="majorHAnsi" w:cstheme="majorBidi"/>
      <w:i/>
      <w:iCs/>
      <w:color w:val="404040" w:themeColor="text1" w:themeTint="BF"/>
      <w:sz w:val="20"/>
      <w:szCs w:val="20"/>
      <w:lang w:eastAsia="en-US"/>
    </w:rPr>
  </w:style>
  <w:style w:type="paragraph" w:customStyle="1" w:styleId="Caption2">
    <w:name w:val="Caption2"/>
    <w:basedOn w:val="Normal"/>
    <w:link w:val="Caption2Char"/>
    <w:qFormat/>
    <w:rsid w:val="008E4BD1"/>
    <w:pPr>
      <w:framePr w:w="9360" w:h="1440" w:hSpace="288" w:vSpace="144" w:wrap="notBeside" w:hAnchor="margin" w:xAlign="center" w:yAlign="bottom"/>
      <w:widowControl w:val="0"/>
      <w:spacing w:before="120" w:line="240" w:lineRule="auto"/>
      <w:ind w:firstLine="0"/>
      <w:jc w:val="center"/>
    </w:pPr>
    <w:rPr>
      <w:b/>
      <w:noProof/>
      <w:sz w:val="20"/>
      <w:szCs w:val="20"/>
    </w:rPr>
  </w:style>
  <w:style w:type="character" w:customStyle="1" w:styleId="Caption2Char">
    <w:name w:val="Caption2 Char"/>
    <w:basedOn w:val="DefaultParagraphFont"/>
    <w:link w:val="Caption2"/>
    <w:rsid w:val="008E4BD1"/>
    <w:rPr>
      <w:rFonts w:ascii="Times New Roman" w:eastAsia="宋体" w:hAnsi="Times New Roman" w:cs="Times New Roman"/>
      <w:b/>
      <w:noProof/>
      <w:sz w:val="20"/>
      <w:szCs w:val="20"/>
      <w:lang w:eastAsia="en-US"/>
    </w:rPr>
  </w:style>
  <w:style w:type="paragraph" w:customStyle="1" w:styleId="Equation">
    <w:name w:val="Equation"/>
    <w:basedOn w:val="Caption"/>
    <w:link w:val="EquationChar"/>
    <w:qFormat/>
    <w:rsid w:val="00BB6996"/>
    <w:pPr>
      <w:widowControl w:val="0"/>
      <w:tabs>
        <w:tab w:val="center" w:pos="4680"/>
        <w:tab w:val="right" w:pos="9360"/>
      </w:tabs>
      <w:ind w:firstLine="288"/>
      <w:contextualSpacing/>
    </w:pPr>
    <w:rPr>
      <w:rFonts w:eastAsiaTheme="minorEastAsia"/>
      <w:b w:val="0"/>
      <w:sz w:val="24"/>
      <w:szCs w:val="18"/>
    </w:rPr>
  </w:style>
  <w:style w:type="character" w:customStyle="1" w:styleId="EquationChar">
    <w:name w:val="Equation Char"/>
    <w:basedOn w:val="DefaultParagraphFont"/>
    <w:link w:val="Equation"/>
    <w:rsid w:val="00BB6996"/>
    <w:rPr>
      <w:rFonts w:ascii="Times New Roman" w:hAnsi="Times New Roman" w:cs="Times New Roman"/>
      <w:bCs/>
      <w:sz w:val="24"/>
      <w:szCs w:val="18"/>
      <w:lang w:eastAsia="en-US"/>
    </w:rPr>
  </w:style>
  <w:style w:type="character" w:customStyle="1" w:styleId="MTEquationSection">
    <w:name w:val="MTEquationSection"/>
    <w:basedOn w:val="DefaultParagraphFont"/>
    <w:rsid w:val="007049C1"/>
    <w:rPr>
      <w:b/>
      <w:vanish/>
      <w:color w:val="FF0000"/>
      <w:sz w:val="52"/>
      <w:szCs w:val="56"/>
    </w:rPr>
  </w:style>
  <w:style w:type="paragraph" w:customStyle="1" w:styleId="Caption1">
    <w:name w:val="Caption1"/>
    <w:basedOn w:val="Normal"/>
    <w:link w:val="Caption1Char"/>
    <w:qFormat/>
    <w:rsid w:val="008E4BD1"/>
    <w:pPr>
      <w:framePr w:w="9360" w:h="1440" w:hSpace="432" w:vSpace="288" w:wrap="notBeside" w:vAnchor="page" w:hAnchor="page" w:x="1429" w:y="1441"/>
      <w:widowControl w:val="0"/>
      <w:spacing w:before="120" w:line="240" w:lineRule="auto"/>
      <w:ind w:firstLine="0"/>
      <w:jc w:val="center"/>
    </w:pPr>
    <w:rPr>
      <w:rFonts w:eastAsiaTheme="minorEastAsia"/>
      <w:b/>
      <w:noProof/>
      <w:sz w:val="20"/>
      <w:szCs w:val="20"/>
      <w:lang w:eastAsia="zh-CN"/>
    </w:rPr>
  </w:style>
  <w:style w:type="character" w:customStyle="1" w:styleId="Caption1Char">
    <w:name w:val="Caption1 Char"/>
    <w:basedOn w:val="DefaultParagraphFont"/>
    <w:link w:val="Caption1"/>
    <w:rsid w:val="008E4BD1"/>
    <w:rPr>
      <w:rFonts w:ascii="Times New Roman" w:hAnsi="Times New Roman" w:cs="Times New Roman"/>
      <w:b/>
      <w:noProof/>
      <w:sz w:val="20"/>
      <w:szCs w:val="20"/>
    </w:rPr>
  </w:style>
  <w:style w:type="paragraph" w:customStyle="1" w:styleId="Text">
    <w:name w:val="Text"/>
    <w:basedOn w:val="Normal"/>
    <w:rsid w:val="000D25A4"/>
    <w:pPr>
      <w:widowControl w:val="0"/>
      <w:autoSpaceDE w:val="0"/>
      <w:autoSpaceDN w:val="0"/>
      <w:spacing w:line="252" w:lineRule="auto"/>
      <w:ind w:firstLine="202"/>
    </w:pPr>
    <w:rPr>
      <w:sz w:val="20"/>
      <w:szCs w:val="20"/>
    </w:rPr>
  </w:style>
  <w:style w:type="table" w:styleId="TableClassic1">
    <w:name w:val="Table Classic 1"/>
    <w:basedOn w:val="TableNormal"/>
    <w:rsid w:val="000D25A4"/>
    <w:pPr>
      <w:autoSpaceDE w:val="0"/>
      <w:autoSpaceDN w:val="0"/>
      <w:jc w:val="left"/>
    </w:pPr>
    <w:rPr>
      <w:rFonts w:ascii="Times New Roman" w:eastAsia="宋体"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
    <w:name w:val="Table"/>
    <w:basedOn w:val="Caption"/>
    <w:link w:val="TableChar"/>
    <w:qFormat/>
    <w:rsid w:val="000D25A4"/>
    <w:pPr>
      <w:framePr w:w="8640" w:h="1440" w:hSpace="288" w:vSpace="288" w:wrap="notBeside" w:hAnchor="margin" w:xAlign="center" w:yAlign="top"/>
      <w:widowControl w:val="0"/>
      <w:spacing w:after="120" w:line="240" w:lineRule="auto"/>
      <w:ind w:firstLine="288"/>
      <w:contextualSpacing/>
      <w:jc w:val="center"/>
    </w:pPr>
    <w:rPr>
      <w:rFonts w:eastAsiaTheme="minorEastAsia"/>
      <w:b w:val="0"/>
      <w:smallCaps/>
      <w:szCs w:val="18"/>
      <w:lang w:eastAsia="zh-CN"/>
    </w:rPr>
  </w:style>
  <w:style w:type="character" w:customStyle="1" w:styleId="TableChar">
    <w:name w:val="Table Char"/>
    <w:basedOn w:val="DefaultParagraphFont"/>
    <w:link w:val="Table"/>
    <w:rsid w:val="000D25A4"/>
    <w:rPr>
      <w:rFonts w:ascii="Times New Roman" w:hAnsi="Times New Roman" w:cs="Times New Roman"/>
      <w:bCs/>
      <w:smallCaps/>
      <w:sz w:val="20"/>
      <w:szCs w:val="18"/>
    </w:rPr>
  </w:style>
  <w:style w:type="paragraph" w:styleId="Title">
    <w:name w:val="Title"/>
    <w:basedOn w:val="Normal"/>
    <w:next w:val="Normal"/>
    <w:link w:val="TitleChar"/>
    <w:uiPriority w:val="10"/>
    <w:qFormat/>
    <w:rsid w:val="00482429"/>
    <w:pPr>
      <w:spacing w:line="360" w:lineRule="auto"/>
      <w:jc w:val="center"/>
    </w:pPr>
    <w:rPr>
      <w:b/>
      <w:sz w:val="52"/>
    </w:rPr>
  </w:style>
  <w:style w:type="character" w:customStyle="1" w:styleId="TitleChar">
    <w:name w:val="Title Char"/>
    <w:basedOn w:val="DefaultParagraphFont"/>
    <w:link w:val="Title"/>
    <w:uiPriority w:val="10"/>
    <w:rsid w:val="00482429"/>
    <w:rPr>
      <w:rFonts w:ascii="Times New Roman" w:eastAsia="宋体" w:hAnsi="Times New Roman" w:cs="Times New Roman"/>
      <w:b/>
      <w:sz w:val="52"/>
      <w:szCs w:val="24"/>
      <w:lang w:eastAsia="en-US"/>
    </w:rPr>
  </w:style>
  <w:style w:type="paragraph" w:customStyle="1" w:styleId="MTDisplayEquation">
    <w:name w:val="MTDisplayEquation"/>
    <w:basedOn w:val="Equation"/>
    <w:next w:val="Normal"/>
    <w:link w:val="MTDisplayEquationChar"/>
    <w:rsid w:val="00617F67"/>
  </w:style>
  <w:style w:type="character" w:customStyle="1" w:styleId="MTDisplayEquationChar">
    <w:name w:val="MTDisplayEquation Char"/>
    <w:basedOn w:val="EquationChar"/>
    <w:link w:val="MTDisplayEquation"/>
    <w:rsid w:val="00617F67"/>
    <w:rPr>
      <w:rFonts w:ascii="Times New Roman" w:hAnsi="Times New Roman" w:cs="Times New Roman"/>
      <w:bCs/>
      <w:sz w:val="24"/>
      <w:szCs w:val="18"/>
      <w:lang w:eastAsia="en-US"/>
    </w:rPr>
  </w:style>
  <w:style w:type="paragraph" w:customStyle="1" w:styleId="Style1">
    <w:name w:val="Style1"/>
    <w:basedOn w:val="BodyText"/>
    <w:link w:val="Style1Char"/>
    <w:qFormat/>
    <w:rsid w:val="008E4BD1"/>
    <w:pPr>
      <w:spacing w:after="60" w:line="228" w:lineRule="auto"/>
      <w:ind w:firstLine="288"/>
    </w:pPr>
    <w:rPr>
      <w:rFonts w:eastAsia="MS Mincho"/>
      <w:spacing w:val="-1"/>
      <w:sz w:val="20"/>
      <w:szCs w:val="20"/>
    </w:rPr>
  </w:style>
  <w:style w:type="character" w:customStyle="1" w:styleId="Style1Char">
    <w:name w:val="Style1 Char"/>
    <w:basedOn w:val="BodyTextChar"/>
    <w:link w:val="Style1"/>
    <w:rsid w:val="008E4BD1"/>
    <w:rPr>
      <w:rFonts w:ascii="Times New Roman" w:eastAsia="MS Mincho" w:hAnsi="Times New Roman" w:cs="Times New Roman"/>
      <w:spacing w:val="-1"/>
      <w:sz w:val="20"/>
      <w:szCs w:val="20"/>
      <w:lang w:eastAsia="en-US"/>
    </w:rPr>
  </w:style>
  <w:style w:type="paragraph" w:customStyle="1" w:styleId="Table2">
    <w:name w:val="Table2"/>
    <w:basedOn w:val="Table"/>
    <w:link w:val="Table2Char"/>
    <w:qFormat/>
    <w:rsid w:val="00D779BF"/>
    <w:pPr>
      <w:framePr w:vSpace="144" w:wrap="notBeside" w:yAlign="bottom"/>
    </w:pPr>
  </w:style>
  <w:style w:type="character" w:customStyle="1" w:styleId="Table2Char">
    <w:name w:val="Table2 Char"/>
    <w:basedOn w:val="TableChar"/>
    <w:link w:val="Table2"/>
    <w:rsid w:val="00D779BF"/>
    <w:rPr>
      <w:rFonts w:ascii="Times New Roman" w:hAnsi="Times New Roman" w:cs="Times New Roman"/>
      <w:bCs/>
      <w:smallCaps/>
      <w:sz w:val="20"/>
      <w:szCs w:val="18"/>
    </w:rPr>
  </w:style>
  <w:style w:type="character" w:customStyle="1" w:styleId="CaptionChar">
    <w:name w:val="Caption Char"/>
    <w:basedOn w:val="DefaultParagraphFont"/>
    <w:link w:val="Caption"/>
    <w:uiPriority w:val="35"/>
    <w:rsid w:val="006649EA"/>
    <w:rPr>
      <w:rFonts w:ascii="Times New Roman" w:eastAsia="宋体" w:hAnsi="Times New Roman" w:cs="Times New Roman"/>
      <w:b/>
      <w:bCs/>
      <w:sz w:val="20"/>
      <w:szCs w:val="20"/>
      <w:lang w:eastAsia="en-US"/>
    </w:rPr>
  </w:style>
  <w:style w:type="paragraph" w:styleId="Bibliography">
    <w:name w:val="Bibliography"/>
    <w:basedOn w:val="Normal"/>
    <w:next w:val="Normal"/>
    <w:uiPriority w:val="37"/>
    <w:unhideWhenUsed/>
    <w:rsid w:val="00112DF2"/>
  </w:style>
  <w:style w:type="character" w:styleId="CommentReference">
    <w:name w:val="annotation reference"/>
    <w:basedOn w:val="DefaultParagraphFont"/>
    <w:uiPriority w:val="99"/>
    <w:semiHidden/>
    <w:unhideWhenUsed/>
    <w:rsid w:val="00082137"/>
    <w:rPr>
      <w:sz w:val="18"/>
      <w:szCs w:val="18"/>
    </w:rPr>
  </w:style>
  <w:style w:type="paragraph" w:styleId="CommentText">
    <w:name w:val="annotation text"/>
    <w:basedOn w:val="Normal"/>
    <w:link w:val="CommentTextChar"/>
    <w:uiPriority w:val="99"/>
    <w:semiHidden/>
    <w:unhideWhenUsed/>
    <w:rsid w:val="00082137"/>
    <w:pPr>
      <w:spacing w:line="240" w:lineRule="auto"/>
    </w:pPr>
  </w:style>
  <w:style w:type="character" w:customStyle="1" w:styleId="CommentTextChar">
    <w:name w:val="Comment Text Char"/>
    <w:basedOn w:val="DefaultParagraphFont"/>
    <w:link w:val="CommentText"/>
    <w:uiPriority w:val="99"/>
    <w:semiHidden/>
    <w:rsid w:val="00082137"/>
    <w:rPr>
      <w:rFonts w:ascii="Times New Roman" w:eastAsia="宋体" w:hAnsi="Times New Roman" w:cs="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082137"/>
    <w:rPr>
      <w:b/>
      <w:bCs/>
      <w:sz w:val="20"/>
      <w:szCs w:val="20"/>
    </w:rPr>
  </w:style>
  <w:style w:type="character" w:customStyle="1" w:styleId="CommentSubjectChar">
    <w:name w:val="Comment Subject Char"/>
    <w:basedOn w:val="CommentTextChar"/>
    <w:link w:val="CommentSubject"/>
    <w:uiPriority w:val="99"/>
    <w:semiHidden/>
    <w:rsid w:val="00082137"/>
    <w:rPr>
      <w:rFonts w:ascii="Times New Roman" w:eastAsia="宋体" w:hAnsi="Times New Roman" w:cs="Times New Roman"/>
      <w:b/>
      <w:bCs/>
      <w:sz w:val="20"/>
      <w:szCs w:val="20"/>
      <w:lang w:eastAsia="en-US"/>
    </w:rPr>
  </w:style>
  <w:style w:type="paragraph" w:styleId="DocumentMap">
    <w:name w:val="Document Map"/>
    <w:basedOn w:val="Normal"/>
    <w:link w:val="DocumentMapChar"/>
    <w:uiPriority w:val="99"/>
    <w:semiHidden/>
    <w:unhideWhenUsed/>
    <w:rsid w:val="00082137"/>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082137"/>
    <w:rPr>
      <w:rFonts w:ascii="Lucida Grande" w:eastAsia="宋体" w:hAnsi="Lucida Grande" w:cs="Lucida Grande"/>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jc w:val="cente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Classic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3E8"/>
    <w:pPr>
      <w:spacing w:line="480" w:lineRule="auto"/>
      <w:ind w:firstLine="432"/>
      <w:jc w:val="both"/>
    </w:pPr>
    <w:rPr>
      <w:rFonts w:ascii="Times New Roman" w:eastAsia="宋体" w:hAnsi="Times New Roman" w:cs="Times New Roman"/>
      <w:sz w:val="24"/>
      <w:szCs w:val="24"/>
      <w:lang w:eastAsia="en-US"/>
    </w:rPr>
  </w:style>
  <w:style w:type="paragraph" w:styleId="Heading1">
    <w:name w:val="heading 1"/>
    <w:basedOn w:val="Normal"/>
    <w:next w:val="Normal"/>
    <w:link w:val="Heading1Char"/>
    <w:autoRedefine/>
    <w:uiPriority w:val="9"/>
    <w:qFormat/>
    <w:rsid w:val="00EB1D50"/>
    <w:pPr>
      <w:keepNext/>
      <w:numPr>
        <w:numId w:val="46"/>
      </w:numPr>
      <w:spacing w:before="240" w:after="240" w:line="360" w:lineRule="auto"/>
      <w:jc w:val="left"/>
      <w:outlineLvl w:val="0"/>
    </w:pPr>
    <w:rPr>
      <w:rFonts w:eastAsia="Times New Roman"/>
      <w:b/>
      <w:bCs/>
      <w:kern w:val="32"/>
      <w:sz w:val="36"/>
      <w:szCs w:val="36"/>
    </w:rPr>
  </w:style>
  <w:style w:type="paragraph" w:styleId="Heading2">
    <w:name w:val="heading 2"/>
    <w:basedOn w:val="Normal"/>
    <w:next w:val="Normal"/>
    <w:link w:val="Heading2Char"/>
    <w:uiPriority w:val="9"/>
    <w:qFormat/>
    <w:rsid w:val="00E95CA1"/>
    <w:pPr>
      <w:keepNext/>
      <w:numPr>
        <w:ilvl w:val="1"/>
        <w:numId w:val="46"/>
      </w:numPr>
      <w:spacing w:before="240" w:after="240" w:line="360" w:lineRule="auto"/>
      <w:outlineLvl w:val="1"/>
    </w:pPr>
    <w:rPr>
      <w:rFonts w:eastAsia="Times New Roman"/>
      <w:b/>
      <w:bCs/>
      <w:i/>
      <w:iCs/>
      <w:sz w:val="32"/>
      <w:szCs w:val="28"/>
    </w:rPr>
  </w:style>
  <w:style w:type="paragraph" w:styleId="Heading3">
    <w:name w:val="heading 3"/>
    <w:basedOn w:val="Normal"/>
    <w:next w:val="Normal"/>
    <w:link w:val="Heading3Char"/>
    <w:qFormat/>
    <w:rsid w:val="00E95CA1"/>
    <w:pPr>
      <w:keepNext/>
      <w:numPr>
        <w:ilvl w:val="2"/>
        <w:numId w:val="46"/>
      </w:numPr>
      <w:spacing w:before="240" w:after="240" w:line="360" w:lineRule="auto"/>
      <w:outlineLvl w:val="2"/>
    </w:pPr>
    <w:rPr>
      <w:rFonts w:eastAsia="Times New Roman"/>
      <w:b/>
      <w:bCs/>
      <w:sz w:val="28"/>
      <w:szCs w:val="26"/>
    </w:rPr>
  </w:style>
  <w:style w:type="paragraph" w:styleId="Heading4">
    <w:name w:val="heading 4"/>
    <w:basedOn w:val="Normal"/>
    <w:next w:val="Normal"/>
    <w:link w:val="Heading4Char"/>
    <w:unhideWhenUsed/>
    <w:qFormat/>
    <w:rsid w:val="00E95CA1"/>
    <w:pPr>
      <w:keepNext/>
      <w:keepLines/>
      <w:numPr>
        <w:ilvl w:val="3"/>
        <w:numId w:val="46"/>
      </w:numPr>
      <w:spacing w:before="240" w:after="240" w:line="360" w:lineRule="auto"/>
      <w:outlineLvl w:val="3"/>
    </w:pPr>
    <w:rPr>
      <w:rFonts w:eastAsiaTheme="majorEastAsia"/>
      <w:b/>
      <w:bCs/>
      <w:iCs/>
    </w:rPr>
  </w:style>
  <w:style w:type="paragraph" w:styleId="Heading5">
    <w:name w:val="heading 5"/>
    <w:basedOn w:val="Normal"/>
    <w:next w:val="Normal"/>
    <w:link w:val="Heading5Char"/>
    <w:uiPriority w:val="9"/>
    <w:semiHidden/>
    <w:unhideWhenUsed/>
    <w:qFormat/>
    <w:rsid w:val="00AA1444"/>
    <w:pPr>
      <w:keepNext/>
      <w:keepLines/>
      <w:widowControl w:val="0"/>
      <w:numPr>
        <w:ilvl w:val="4"/>
        <w:numId w:val="43"/>
      </w:numPr>
      <w:spacing w:before="200" w:line="360" w:lineRule="auto"/>
      <w:contextualSpacing/>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A1444"/>
    <w:pPr>
      <w:keepNext/>
      <w:keepLines/>
      <w:widowControl w:val="0"/>
      <w:numPr>
        <w:ilvl w:val="5"/>
        <w:numId w:val="43"/>
      </w:numPr>
      <w:spacing w:before="200" w:line="360" w:lineRule="auto"/>
      <w:contextualSpacing/>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AC43C3"/>
    <w:pPr>
      <w:keepNext/>
      <w:keepLines/>
      <w:numPr>
        <w:ilvl w:val="6"/>
        <w:numId w:val="4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A1444"/>
    <w:pPr>
      <w:keepNext/>
      <w:keepLines/>
      <w:widowControl w:val="0"/>
      <w:numPr>
        <w:ilvl w:val="7"/>
        <w:numId w:val="43"/>
      </w:numPr>
      <w:spacing w:before="200" w:line="360" w:lineRule="auto"/>
      <w:contextualSpacing/>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A1444"/>
    <w:pPr>
      <w:keepNext/>
      <w:keepLines/>
      <w:widowControl w:val="0"/>
      <w:numPr>
        <w:ilvl w:val="8"/>
        <w:numId w:val="43"/>
      </w:numPr>
      <w:spacing w:before="200" w:line="360" w:lineRule="auto"/>
      <w:contextualSpacing/>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Text">
    <w:name w:val="Ch. Text"/>
    <w:basedOn w:val="Normal"/>
    <w:link w:val="ChTextChar"/>
    <w:rsid w:val="007B6542"/>
    <w:rPr>
      <w:rFonts w:eastAsia="MS Mincho"/>
      <w:lang w:eastAsia="ja-JP"/>
    </w:rPr>
  </w:style>
  <w:style w:type="character" w:customStyle="1" w:styleId="ChTextChar">
    <w:name w:val="Ch. Text Char"/>
    <w:link w:val="ChText"/>
    <w:rsid w:val="007B6542"/>
    <w:rPr>
      <w:rFonts w:ascii="Times New Roman" w:eastAsia="MS Mincho" w:hAnsi="Times New Roman" w:cs="Times New Roman"/>
      <w:sz w:val="24"/>
      <w:szCs w:val="24"/>
      <w:lang w:eastAsia="ja-JP"/>
    </w:rPr>
  </w:style>
  <w:style w:type="character" w:customStyle="1" w:styleId="Heading1Char">
    <w:name w:val="Heading 1 Char"/>
    <w:basedOn w:val="DefaultParagraphFont"/>
    <w:link w:val="Heading1"/>
    <w:uiPriority w:val="9"/>
    <w:rsid w:val="00EB1D50"/>
    <w:rPr>
      <w:rFonts w:ascii="Times New Roman" w:eastAsia="Times New Roman" w:hAnsi="Times New Roman" w:cs="Times New Roman"/>
      <w:b/>
      <w:bCs/>
      <w:kern w:val="32"/>
      <w:sz w:val="36"/>
      <w:szCs w:val="36"/>
      <w:lang w:eastAsia="en-US"/>
    </w:rPr>
  </w:style>
  <w:style w:type="character" w:customStyle="1" w:styleId="Heading2Char">
    <w:name w:val="Heading 2 Char"/>
    <w:basedOn w:val="DefaultParagraphFont"/>
    <w:link w:val="Heading2"/>
    <w:uiPriority w:val="9"/>
    <w:rsid w:val="00E95CA1"/>
    <w:rPr>
      <w:rFonts w:ascii="Times New Roman" w:eastAsia="Times New Roman" w:hAnsi="Times New Roman" w:cs="Times New Roman"/>
      <w:b/>
      <w:bCs/>
      <w:i/>
      <w:iCs/>
      <w:sz w:val="32"/>
      <w:szCs w:val="28"/>
      <w:lang w:eastAsia="en-US"/>
    </w:rPr>
  </w:style>
  <w:style w:type="character" w:customStyle="1" w:styleId="Heading3Char">
    <w:name w:val="Heading 3 Char"/>
    <w:basedOn w:val="DefaultParagraphFont"/>
    <w:link w:val="Heading3"/>
    <w:rsid w:val="00E95CA1"/>
    <w:rPr>
      <w:rFonts w:ascii="Times New Roman" w:eastAsia="Times New Roman" w:hAnsi="Times New Roman" w:cs="Times New Roman"/>
      <w:b/>
      <w:bCs/>
      <w:sz w:val="28"/>
      <w:szCs w:val="26"/>
      <w:lang w:eastAsia="en-US"/>
    </w:rPr>
  </w:style>
  <w:style w:type="paragraph" w:customStyle="1" w:styleId="TableName">
    <w:name w:val="TableName"/>
    <w:basedOn w:val="Normal"/>
    <w:rsid w:val="00E73C46"/>
    <w:pPr>
      <w:spacing w:after="60"/>
    </w:pPr>
    <w:rPr>
      <w:rFonts w:eastAsia="PMingLiU"/>
      <w:caps/>
      <w:snapToGrid w:val="0"/>
      <w:sz w:val="16"/>
      <w:szCs w:val="20"/>
    </w:rPr>
  </w:style>
  <w:style w:type="paragraph" w:styleId="BalloonText">
    <w:name w:val="Balloon Text"/>
    <w:basedOn w:val="Normal"/>
    <w:link w:val="BalloonTextChar"/>
    <w:uiPriority w:val="99"/>
    <w:semiHidden/>
    <w:unhideWhenUsed/>
    <w:rsid w:val="00E73C46"/>
    <w:rPr>
      <w:rFonts w:ascii="Tahoma" w:hAnsi="Tahoma" w:cs="Tahoma"/>
      <w:sz w:val="16"/>
      <w:szCs w:val="16"/>
    </w:rPr>
  </w:style>
  <w:style w:type="character" w:customStyle="1" w:styleId="BalloonTextChar">
    <w:name w:val="Balloon Text Char"/>
    <w:basedOn w:val="DefaultParagraphFont"/>
    <w:link w:val="BalloonText"/>
    <w:uiPriority w:val="99"/>
    <w:semiHidden/>
    <w:rsid w:val="00E73C46"/>
    <w:rPr>
      <w:rFonts w:ascii="Tahoma" w:hAnsi="Tahoma" w:cs="Tahoma"/>
      <w:sz w:val="16"/>
      <w:szCs w:val="16"/>
    </w:rPr>
  </w:style>
  <w:style w:type="paragraph" w:styleId="BodyText">
    <w:name w:val="Body Text"/>
    <w:basedOn w:val="Normal"/>
    <w:link w:val="BodyTextChar"/>
    <w:rsid w:val="00E73C46"/>
    <w:pPr>
      <w:spacing w:after="120"/>
    </w:pPr>
  </w:style>
  <w:style w:type="character" w:customStyle="1" w:styleId="BodyTextChar">
    <w:name w:val="Body Text Char"/>
    <w:basedOn w:val="DefaultParagraphFont"/>
    <w:link w:val="BodyText"/>
    <w:rsid w:val="00E73C46"/>
    <w:rPr>
      <w:rFonts w:ascii="Times New Roman" w:eastAsia="宋体" w:hAnsi="Times New Roman" w:cs="Times New Roman"/>
      <w:sz w:val="24"/>
      <w:szCs w:val="24"/>
      <w:lang w:eastAsia="en-US"/>
    </w:rPr>
  </w:style>
  <w:style w:type="paragraph" w:styleId="Caption">
    <w:name w:val="caption"/>
    <w:basedOn w:val="Normal"/>
    <w:next w:val="Normal"/>
    <w:link w:val="CaptionChar"/>
    <w:qFormat/>
    <w:rsid w:val="00867BD5"/>
    <w:rPr>
      <w:b/>
      <w:bCs/>
      <w:sz w:val="20"/>
      <w:szCs w:val="20"/>
    </w:rPr>
  </w:style>
  <w:style w:type="table" w:styleId="TableGrid">
    <w:name w:val="Table Grid"/>
    <w:basedOn w:val="TableNormal"/>
    <w:uiPriority w:val="59"/>
    <w:rsid w:val="00195B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325525"/>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C50B4A"/>
    <w:pPr>
      <w:tabs>
        <w:tab w:val="left" w:pos="1760"/>
        <w:tab w:val="right" w:leader="dot" w:pos="9350"/>
      </w:tabs>
      <w:spacing w:after="100"/>
      <w:ind w:firstLine="0"/>
    </w:pPr>
  </w:style>
  <w:style w:type="paragraph" w:styleId="TOC2">
    <w:name w:val="toc 2"/>
    <w:basedOn w:val="Normal"/>
    <w:next w:val="Normal"/>
    <w:autoRedefine/>
    <w:uiPriority w:val="39"/>
    <w:unhideWhenUsed/>
    <w:rsid w:val="00325525"/>
    <w:pPr>
      <w:spacing w:after="100"/>
      <w:ind w:left="220"/>
    </w:pPr>
  </w:style>
  <w:style w:type="paragraph" w:styleId="TOC3">
    <w:name w:val="toc 3"/>
    <w:basedOn w:val="Normal"/>
    <w:next w:val="Normal"/>
    <w:autoRedefine/>
    <w:uiPriority w:val="39"/>
    <w:unhideWhenUsed/>
    <w:rsid w:val="00BD58F0"/>
    <w:pPr>
      <w:tabs>
        <w:tab w:val="left" w:pos="1760"/>
        <w:tab w:val="right" w:leader="dot" w:pos="9350"/>
      </w:tabs>
      <w:spacing w:after="100"/>
      <w:ind w:firstLine="990"/>
    </w:pPr>
  </w:style>
  <w:style w:type="character" w:styleId="Hyperlink">
    <w:name w:val="Hyperlink"/>
    <w:basedOn w:val="DefaultParagraphFont"/>
    <w:uiPriority w:val="99"/>
    <w:unhideWhenUsed/>
    <w:rsid w:val="00325525"/>
    <w:rPr>
      <w:color w:val="0000FF" w:themeColor="hyperlink"/>
      <w:u w:val="single"/>
    </w:rPr>
  </w:style>
  <w:style w:type="paragraph" w:customStyle="1" w:styleId="kulala">
    <w:name w:val="kulala"/>
    <w:basedOn w:val="Heading1"/>
    <w:rsid w:val="00475C01"/>
    <w:pPr>
      <w:tabs>
        <w:tab w:val="num" w:pos="360"/>
      </w:tabs>
      <w:adjustRightInd w:val="0"/>
      <w:spacing w:after="60"/>
      <w:ind w:left="-144" w:firstLine="144"/>
    </w:pPr>
    <w:rPr>
      <w:rFonts w:eastAsia="宋体"/>
      <w:smallCaps/>
      <w:kern w:val="44"/>
      <w:szCs w:val="44"/>
    </w:rPr>
  </w:style>
  <w:style w:type="paragraph" w:customStyle="1" w:styleId="reff">
    <w:name w:val="reff"/>
    <w:uiPriority w:val="99"/>
    <w:rsid w:val="00475C01"/>
    <w:pPr>
      <w:numPr>
        <w:numId w:val="1"/>
      </w:numPr>
      <w:spacing w:line="360" w:lineRule="auto"/>
      <w:jc w:val="both"/>
    </w:pPr>
    <w:rPr>
      <w:rFonts w:ascii="Arial" w:eastAsia="宋体" w:hAnsi="Arial" w:cs="Times New Roman"/>
      <w:bCs/>
      <w:kern w:val="44"/>
      <w:sz w:val="20"/>
      <w:szCs w:val="44"/>
    </w:rPr>
  </w:style>
  <w:style w:type="paragraph" w:customStyle="1" w:styleId="FigureCaption">
    <w:name w:val="Figure Caption"/>
    <w:basedOn w:val="Normal"/>
    <w:next w:val="Normal"/>
    <w:uiPriority w:val="99"/>
    <w:rsid w:val="00B74960"/>
    <w:pPr>
      <w:spacing w:after="240"/>
    </w:pPr>
    <w:rPr>
      <w:rFonts w:eastAsia="Batang"/>
      <w:b/>
      <w:i/>
      <w:sz w:val="20"/>
    </w:rPr>
  </w:style>
  <w:style w:type="paragraph" w:customStyle="1" w:styleId="Figure">
    <w:name w:val="Figure"/>
    <w:basedOn w:val="Normal"/>
    <w:next w:val="Normal"/>
    <w:rsid w:val="00271127"/>
    <w:pPr>
      <w:keepNext/>
      <w:spacing w:before="240"/>
    </w:pPr>
    <w:rPr>
      <w:rFonts w:eastAsia="MS Mincho"/>
      <w:lang w:eastAsia="ja-JP"/>
    </w:rPr>
  </w:style>
  <w:style w:type="paragraph" w:styleId="Header">
    <w:name w:val="header"/>
    <w:basedOn w:val="Normal"/>
    <w:link w:val="HeaderChar"/>
    <w:unhideWhenUsed/>
    <w:rsid w:val="0071298E"/>
    <w:pPr>
      <w:tabs>
        <w:tab w:val="center" w:pos="4320"/>
        <w:tab w:val="right" w:pos="8640"/>
      </w:tabs>
    </w:pPr>
    <w:rPr>
      <w:rFonts w:ascii="Calibri" w:hAnsi="Calibri"/>
    </w:rPr>
  </w:style>
  <w:style w:type="character" w:customStyle="1" w:styleId="HeaderChar">
    <w:name w:val="Header Char"/>
    <w:basedOn w:val="DefaultParagraphFont"/>
    <w:link w:val="Header"/>
    <w:uiPriority w:val="99"/>
    <w:semiHidden/>
    <w:rsid w:val="0071298E"/>
    <w:rPr>
      <w:rFonts w:ascii="Calibri" w:eastAsia="宋体" w:hAnsi="Calibri" w:cs="Times New Roman"/>
    </w:rPr>
  </w:style>
  <w:style w:type="character" w:customStyle="1" w:styleId="Heading4Char">
    <w:name w:val="Heading 4 Char"/>
    <w:basedOn w:val="DefaultParagraphFont"/>
    <w:link w:val="Heading4"/>
    <w:rsid w:val="00E95CA1"/>
    <w:rPr>
      <w:rFonts w:ascii="Times New Roman" w:eastAsiaTheme="majorEastAsia" w:hAnsi="Times New Roman" w:cs="Times New Roman"/>
      <w:b/>
      <w:bCs/>
      <w:iCs/>
      <w:sz w:val="24"/>
      <w:szCs w:val="24"/>
      <w:lang w:eastAsia="en-US"/>
    </w:rPr>
  </w:style>
  <w:style w:type="character" w:customStyle="1" w:styleId="Heading7Char">
    <w:name w:val="Heading 7 Char"/>
    <w:basedOn w:val="DefaultParagraphFont"/>
    <w:link w:val="Heading7"/>
    <w:uiPriority w:val="9"/>
    <w:rsid w:val="00AC43C3"/>
    <w:rPr>
      <w:rFonts w:asciiTheme="majorHAnsi" w:eastAsiaTheme="majorEastAsia" w:hAnsiTheme="majorHAnsi" w:cstheme="majorBidi"/>
      <w:i/>
      <w:iCs/>
      <w:color w:val="404040" w:themeColor="text1" w:themeTint="BF"/>
      <w:sz w:val="24"/>
      <w:szCs w:val="24"/>
      <w:lang w:eastAsia="en-US"/>
    </w:rPr>
  </w:style>
  <w:style w:type="paragraph" w:styleId="ListParagraph">
    <w:name w:val="List Paragraph"/>
    <w:basedOn w:val="Normal"/>
    <w:uiPriority w:val="34"/>
    <w:qFormat/>
    <w:rsid w:val="00AC43C3"/>
    <w:pPr>
      <w:ind w:left="720"/>
      <w:contextualSpacing/>
    </w:pPr>
  </w:style>
  <w:style w:type="paragraph" w:customStyle="1" w:styleId="MainText">
    <w:name w:val="Main Text"/>
    <w:basedOn w:val="Normal"/>
    <w:link w:val="MainTextChar"/>
    <w:rsid w:val="00871C05"/>
    <w:pPr>
      <w:ind w:firstLine="288"/>
    </w:pPr>
    <w:rPr>
      <w:rFonts w:eastAsia="Times New Roman"/>
    </w:rPr>
  </w:style>
  <w:style w:type="character" w:customStyle="1" w:styleId="MainTextChar">
    <w:name w:val="Main Text Char"/>
    <w:basedOn w:val="BodyTextChar"/>
    <w:link w:val="MainText"/>
    <w:rsid w:val="00871C05"/>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871C05"/>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871C05"/>
    <w:rPr>
      <w:rFonts w:ascii="Times New Roman" w:eastAsia="宋体" w:hAnsi="Times New Roman" w:cs="Times New Roman"/>
      <w:sz w:val="18"/>
      <w:szCs w:val="18"/>
      <w:lang w:eastAsia="en-US"/>
    </w:rPr>
  </w:style>
  <w:style w:type="character" w:styleId="PageNumber">
    <w:name w:val="page number"/>
    <w:basedOn w:val="DefaultParagraphFont"/>
    <w:rsid w:val="00871C05"/>
  </w:style>
  <w:style w:type="paragraph" w:styleId="TableofFigures">
    <w:name w:val="table of figures"/>
    <w:basedOn w:val="Normal"/>
    <w:next w:val="Normal"/>
    <w:uiPriority w:val="99"/>
    <w:unhideWhenUsed/>
    <w:rsid w:val="00DE5C28"/>
    <w:pPr>
      <w:widowControl w:val="0"/>
      <w:spacing w:before="120" w:after="120"/>
    </w:pPr>
  </w:style>
  <w:style w:type="paragraph" w:customStyle="1" w:styleId="Subtitlecover">
    <w:name w:val="Subtitle cover"/>
    <w:basedOn w:val="Normal"/>
    <w:next w:val="Normal"/>
    <w:rsid w:val="005A089A"/>
    <w:pPr>
      <w:autoSpaceDE w:val="0"/>
      <w:autoSpaceDN w:val="0"/>
      <w:adjustRightInd w:val="0"/>
      <w:spacing w:before="360" w:after="60"/>
    </w:pPr>
    <w:rPr>
      <w:rFonts w:ascii="Garamond" w:hAnsi="Garamond"/>
    </w:rPr>
  </w:style>
  <w:style w:type="character" w:styleId="PlaceholderText">
    <w:name w:val="Placeholder Text"/>
    <w:basedOn w:val="DefaultParagraphFont"/>
    <w:uiPriority w:val="99"/>
    <w:semiHidden/>
    <w:rsid w:val="009A37E5"/>
    <w:rPr>
      <w:color w:val="808080"/>
    </w:rPr>
  </w:style>
  <w:style w:type="character" w:customStyle="1" w:styleId="Heading5Char">
    <w:name w:val="Heading 5 Char"/>
    <w:basedOn w:val="DefaultParagraphFont"/>
    <w:link w:val="Heading5"/>
    <w:uiPriority w:val="9"/>
    <w:semiHidden/>
    <w:rsid w:val="00AA1444"/>
    <w:rPr>
      <w:rFonts w:asciiTheme="majorHAnsi" w:eastAsiaTheme="majorEastAsia" w:hAnsiTheme="majorHAnsi" w:cstheme="majorBidi"/>
      <w:color w:val="243F60" w:themeColor="accent1" w:themeShade="7F"/>
      <w:sz w:val="24"/>
      <w:szCs w:val="24"/>
      <w:lang w:eastAsia="en-US"/>
    </w:rPr>
  </w:style>
  <w:style w:type="character" w:customStyle="1" w:styleId="Heading6Char">
    <w:name w:val="Heading 6 Char"/>
    <w:basedOn w:val="DefaultParagraphFont"/>
    <w:link w:val="Heading6"/>
    <w:uiPriority w:val="9"/>
    <w:semiHidden/>
    <w:rsid w:val="00AA1444"/>
    <w:rPr>
      <w:rFonts w:asciiTheme="majorHAnsi" w:eastAsiaTheme="majorEastAsia" w:hAnsiTheme="majorHAnsi" w:cstheme="majorBidi"/>
      <w:i/>
      <w:iCs/>
      <w:color w:val="243F60" w:themeColor="accent1" w:themeShade="7F"/>
      <w:sz w:val="24"/>
      <w:szCs w:val="24"/>
      <w:lang w:eastAsia="en-US"/>
    </w:rPr>
  </w:style>
  <w:style w:type="character" w:customStyle="1" w:styleId="Heading8Char">
    <w:name w:val="Heading 8 Char"/>
    <w:basedOn w:val="DefaultParagraphFont"/>
    <w:link w:val="Heading8"/>
    <w:uiPriority w:val="9"/>
    <w:semiHidden/>
    <w:rsid w:val="00AA1444"/>
    <w:rPr>
      <w:rFonts w:asciiTheme="majorHAnsi" w:eastAsiaTheme="majorEastAsia" w:hAnsiTheme="majorHAnsi" w:cstheme="majorBidi"/>
      <w:color w:val="404040" w:themeColor="text1" w:themeTint="BF"/>
      <w:sz w:val="20"/>
      <w:szCs w:val="20"/>
      <w:lang w:eastAsia="en-US"/>
    </w:rPr>
  </w:style>
  <w:style w:type="character" w:customStyle="1" w:styleId="Heading9Char">
    <w:name w:val="Heading 9 Char"/>
    <w:basedOn w:val="DefaultParagraphFont"/>
    <w:link w:val="Heading9"/>
    <w:uiPriority w:val="9"/>
    <w:semiHidden/>
    <w:rsid w:val="00AA1444"/>
    <w:rPr>
      <w:rFonts w:asciiTheme="majorHAnsi" w:eastAsiaTheme="majorEastAsia" w:hAnsiTheme="majorHAnsi" w:cstheme="majorBidi"/>
      <w:i/>
      <w:iCs/>
      <w:color w:val="404040" w:themeColor="text1" w:themeTint="BF"/>
      <w:sz w:val="20"/>
      <w:szCs w:val="20"/>
      <w:lang w:eastAsia="en-US"/>
    </w:rPr>
  </w:style>
  <w:style w:type="paragraph" w:customStyle="1" w:styleId="Caption2">
    <w:name w:val="Caption2"/>
    <w:basedOn w:val="Normal"/>
    <w:link w:val="Caption2Char"/>
    <w:qFormat/>
    <w:rsid w:val="008E4BD1"/>
    <w:pPr>
      <w:framePr w:w="9360" w:h="1440" w:hSpace="288" w:vSpace="144" w:wrap="notBeside" w:hAnchor="margin" w:xAlign="center" w:yAlign="bottom"/>
      <w:widowControl w:val="0"/>
      <w:spacing w:before="120" w:line="240" w:lineRule="auto"/>
      <w:ind w:firstLine="0"/>
      <w:jc w:val="center"/>
    </w:pPr>
    <w:rPr>
      <w:b/>
      <w:noProof/>
      <w:sz w:val="20"/>
      <w:szCs w:val="20"/>
    </w:rPr>
  </w:style>
  <w:style w:type="character" w:customStyle="1" w:styleId="Caption2Char">
    <w:name w:val="Caption2 Char"/>
    <w:basedOn w:val="DefaultParagraphFont"/>
    <w:link w:val="Caption2"/>
    <w:rsid w:val="008E4BD1"/>
    <w:rPr>
      <w:rFonts w:ascii="Times New Roman" w:eastAsia="宋体" w:hAnsi="Times New Roman" w:cs="Times New Roman"/>
      <w:b/>
      <w:noProof/>
      <w:sz w:val="20"/>
      <w:szCs w:val="20"/>
      <w:lang w:eastAsia="en-US"/>
    </w:rPr>
  </w:style>
  <w:style w:type="paragraph" w:customStyle="1" w:styleId="Equation">
    <w:name w:val="Equation"/>
    <w:basedOn w:val="Caption"/>
    <w:link w:val="EquationChar"/>
    <w:qFormat/>
    <w:rsid w:val="00BB6996"/>
    <w:pPr>
      <w:widowControl w:val="0"/>
      <w:tabs>
        <w:tab w:val="center" w:pos="4680"/>
        <w:tab w:val="right" w:pos="9360"/>
      </w:tabs>
      <w:ind w:firstLine="288"/>
      <w:contextualSpacing/>
    </w:pPr>
    <w:rPr>
      <w:rFonts w:eastAsiaTheme="minorEastAsia"/>
      <w:b w:val="0"/>
      <w:sz w:val="24"/>
      <w:szCs w:val="18"/>
    </w:rPr>
  </w:style>
  <w:style w:type="character" w:customStyle="1" w:styleId="EquationChar">
    <w:name w:val="Equation Char"/>
    <w:basedOn w:val="DefaultParagraphFont"/>
    <w:link w:val="Equation"/>
    <w:rsid w:val="00BB6996"/>
    <w:rPr>
      <w:rFonts w:ascii="Times New Roman" w:hAnsi="Times New Roman" w:cs="Times New Roman"/>
      <w:bCs/>
      <w:sz w:val="24"/>
      <w:szCs w:val="18"/>
      <w:lang w:eastAsia="en-US"/>
    </w:rPr>
  </w:style>
  <w:style w:type="character" w:customStyle="1" w:styleId="MTEquationSection">
    <w:name w:val="MTEquationSection"/>
    <w:basedOn w:val="DefaultParagraphFont"/>
    <w:rsid w:val="007049C1"/>
    <w:rPr>
      <w:b/>
      <w:vanish/>
      <w:color w:val="FF0000"/>
      <w:sz w:val="52"/>
      <w:szCs w:val="56"/>
    </w:rPr>
  </w:style>
  <w:style w:type="paragraph" w:customStyle="1" w:styleId="Caption1">
    <w:name w:val="Caption1"/>
    <w:basedOn w:val="Normal"/>
    <w:link w:val="Caption1Char"/>
    <w:qFormat/>
    <w:rsid w:val="008E4BD1"/>
    <w:pPr>
      <w:framePr w:w="9360" w:h="1440" w:hSpace="432" w:vSpace="288" w:wrap="notBeside" w:vAnchor="page" w:hAnchor="page" w:x="1429" w:y="1441"/>
      <w:widowControl w:val="0"/>
      <w:spacing w:before="120" w:line="240" w:lineRule="auto"/>
      <w:ind w:firstLine="0"/>
      <w:jc w:val="center"/>
    </w:pPr>
    <w:rPr>
      <w:rFonts w:eastAsiaTheme="minorEastAsia"/>
      <w:b/>
      <w:noProof/>
      <w:sz w:val="20"/>
      <w:szCs w:val="20"/>
      <w:lang w:eastAsia="zh-CN"/>
    </w:rPr>
  </w:style>
  <w:style w:type="character" w:customStyle="1" w:styleId="Caption1Char">
    <w:name w:val="Caption1 Char"/>
    <w:basedOn w:val="DefaultParagraphFont"/>
    <w:link w:val="Caption1"/>
    <w:rsid w:val="008E4BD1"/>
    <w:rPr>
      <w:rFonts w:ascii="Times New Roman" w:hAnsi="Times New Roman" w:cs="Times New Roman"/>
      <w:b/>
      <w:noProof/>
      <w:sz w:val="20"/>
      <w:szCs w:val="20"/>
    </w:rPr>
  </w:style>
  <w:style w:type="paragraph" w:customStyle="1" w:styleId="Text">
    <w:name w:val="Text"/>
    <w:basedOn w:val="Normal"/>
    <w:rsid w:val="000D25A4"/>
    <w:pPr>
      <w:widowControl w:val="0"/>
      <w:autoSpaceDE w:val="0"/>
      <w:autoSpaceDN w:val="0"/>
      <w:spacing w:line="252" w:lineRule="auto"/>
      <w:ind w:firstLine="202"/>
    </w:pPr>
    <w:rPr>
      <w:sz w:val="20"/>
      <w:szCs w:val="20"/>
    </w:rPr>
  </w:style>
  <w:style w:type="table" w:styleId="TableClassic1">
    <w:name w:val="Table Classic 1"/>
    <w:basedOn w:val="TableNormal"/>
    <w:rsid w:val="000D25A4"/>
    <w:pPr>
      <w:autoSpaceDE w:val="0"/>
      <w:autoSpaceDN w:val="0"/>
      <w:jc w:val="left"/>
    </w:pPr>
    <w:rPr>
      <w:rFonts w:ascii="Times New Roman" w:eastAsia="宋体"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
    <w:name w:val="Table"/>
    <w:basedOn w:val="Caption"/>
    <w:link w:val="TableChar"/>
    <w:qFormat/>
    <w:rsid w:val="000D25A4"/>
    <w:pPr>
      <w:framePr w:w="8640" w:h="1440" w:hSpace="288" w:vSpace="288" w:wrap="notBeside" w:hAnchor="margin" w:xAlign="center" w:yAlign="top"/>
      <w:widowControl w:val="0"/>
      <w:spacing w:after="120" w:line="240" w:lineRule="auto"/>
      <w:ind w:firstLine="288"/>
      <w:contextualSpacing/>
      <w:jc w:val="center"/>
    </w:pPr>
    <w:rPr>
      <w:rFonts w:eastAsiaTheme="minorEastAsia"/>
      <w:b w:val="0"/>
      <w:smallCaps/>
      <w:szCs w:val="18"/>
      <w:lang w:eastAsia="zh-CN"/>
    </w:rPr>
  </w:style>
  <w:style w:type="character" w:customStyle="1" w:styleId="TableChar">
    <w:name w:val="Table Char"/>
    <w:basedOn w:val="DefaultParagraphFont"/>
    <w:link w:val="Table"/>
    <w:rsid w:val="000D25A4"/>
    <w:rPr>
      <w:rFonts w:ascii="Times New Roman" w:hAnsi="Times New Roman" w:cs="Times New Roman"/>
      <w:bCs/>
      <w:smallCaps/>
      <w:sz w:val="20"/>
      <w:szCs w:val="18"/>
    </w:rPr>
  </w:style>
  <w:style w:type="paragraph" w:styleId="Title">
    <w:name w:val="Title"/>
    <w:basedOn w:val="Normal"/>
    <w:next w:val="Normal"/>
    <w:link w:val="TitleChar"/>
    <w:uiPriority w:val="10"/>
    <w:qFormat/>
    <w:rsid w:val="00482429"/>
    <w:pPr>
      <w:spacing w:line="360" w:lineRule="auto"/>
      <w:jc w:val="center"/>
    </w:pPr>
    <w:rPr>
      <w:b/>
      <w:sz w:val="52"/>
    </w:rPr>
  </w:style>
  <w:style w:type="character" w:customStyle="1" w:styleId="TitleChar">
    <w:name w:val="Title Char"/>
    <w:basedOn w:val="DefaultParagraphFont"/>
    <w:link w:val="Title"/>
    <w:uiPriority w:val="10"/>
    <w:rsid w:val="00482429"/>
    <w:rPr>
      <w:rFonts w:ascii="Times New Roman" w:eastAsia="宋体" w:hAnsi="Times New Roman" w:cs="Times New Roman"/>
      <w:b/>
      <w:sz w:val="52"/>
      <w:szCs w:val="24"/>
      <w:lang w:eastAsia="en-US"/>
    </w:rPr>
  </w:style>
  <w:style w:type="paragraph" w:customStyle="1" w:styleId="MTDisplayEquation">
    <w:name w:val="MTDisplayEquation"/>
    <w:basedOn w:val="Equation"/>
    <w:next w:val="Normal"/>
    <w:link w:val="MTDisplayEquationChar"/>
    <w:rsid w:val="00617F67"/>
  </w:style>
  <w:style w:type="character" w:customStyle="1" w:styleId="MTDisplayEquationChar">
    <w:name w:val="MTDisplayEquation Char"/>
    <w:basedOn w:val="EquationChar"/>
    <w:link w:val="MTDisplayEquation"/>
    <w:rsid w:val="00617F67"/>
    <w:rPr>
      <w:rFonts w:ascii="Times New Roman" w:hAnsi="Times New Roman" w:cs="Times New Roman"/>
      <w:bCs/>
      <w:sz w:val="24"/>
      <w:szCs w:val="18"/>
      <w:lang w:eastAsia="en-US"/>
    </w:rPr>
  </w:style>
  <w:style w:type="paragraph" w:customStyle="1" w:styleId="Style1">
    <w:name w:val="Style1"/>
    <w:basedOn w:val="BodyText"/>
    <w:link w:val="Style1Char"/>
    <w:qFormat/>
    <w:rsid w:val="008E4BD1"/>
    <w:pPr>
      <w:spacing w:after="60" w:line="228" w:lineRule="auto"/>
      <w:ind w:firstLine="288"/>
    </w:pPr>
    <w:rPr>
      <w:rFonts w:eastAsia="MS Mincho"/>
      <w:spacing w:val="-1"/>
      <w:sz w:val="20"/>
      <w:szCs w:val="20"/>
    </w:rPr>
  </w:style>
  <w:style w:type="character" w:customStyle="1" w:styleId="Style1Char">
    <w:name w:val="Style1 Char"/>
    <w:basedOn w:val="BodyTextChar"/>
    <w:link w:val="Style1"/>
    <w:rsid w:val="008E4BD1"/>
    <w:rPr>
      <w:rFonts w:ascii="Times New Roman" w:eastAsia="MS Mincho" w:hAnsi="Times New Roman" w:cs="Times New Roman"/>
      <w:spacing w:val="-1"/>
      <w:sz w:val="20"/>
      <w:szCs w:val="20"/>
      <w:lang w:eastAsia="en-US"/>
    </w:rPr>
  </w:style>
  <w:style w:type="paragraph" w:customStyle="1" w:styleId="Table2">
    <w:name w:val="Table2"/>
    <w:basedOn w:val="Table"/>
    <w:link w:val="Table2Char"/>
    <w:qFormat/>
    <w:rsid w:val="00D779BF"/>
    <w:pPr>
      <w:framePr w:vSpace="144" w:wrap="notBeside" w:yAlign="bottom"/>
    </w:pPr>
  </w:style>
  <w:style w:type="character" w:customStyle="1" w:styleId="Table2Char">
    <w:name w:val="Table2 Char"/>
    <w:basedOn w:val="TableChar"/>
    <w:link w:val="Table2"/>
    <w:rsid w:val="00D779BF"/>
    <w:rPr>
      <w:rFonts w:ascii="Times New Roman" w:hAnsi="Times New Roman" w:cs="Times New Roman"/>
      <w:bCs/>
      <w:smallCaps/>
      <w:sz w:val="20"/>
      <w:szCs w:val="18"/>
    </w:rPr>
  </w:style>
  <w:style w:type="character" w:customStyle="1" w:styleId="CaptionChar">
    <w:name w:val="Caption Char"/>
    <w:basedOn w:val="DefaultParagraphFont"/>
    <w:link w:val="Caption"/>
    <w:uiPriority w:val="35"/>
    <w:rsid w:val="006649EA"/>
    <w:rPr>
      <w:rFonts w:ascii="Times New Roman" w:eastAsia="宋体" w:hAnsi="Times New Roman" w:cs="Times New Roman"/>
      <w:b/>
      <w:bCs/>
      <w:sz w:val="20"/>
      <w:szCs w:val="20"/>
      <w:lang w:eastAsia="en-US"/>
    </w:rPr>
  </w:style>
  <w:style w:type="paragraph" w:styleId="Bibliography">
    <w:name w:val="Bibliography"/>
    <w:basedOn w:val="Normal"/>
    <w:next w:val="Normal"/>
    <w:uiPriority w:val="37"/>
    <w:unhideWhenUsed/>
    <w:rsid w:val="00112DF2"/>
  </w:style>
  <w:style w:type="character" w:styleId="CommentReference">
    <w:name w:val="annotation reference"/>
    <w:basedOn w:val="DefaultParagraphFont"/>
    <w:uiPriority w:val="99"/>
    <w:semiHidden/>
    <w:unhideWhenUsed/>
    <w:rsid w:val="00082137"/>
    <w:rPr>
      <w:sz w:val="18"/>
      <w:szCs w:val="18"/>
    </w:rPr>
  </w:style>
  <w:style w:type="paragraph" w:styleId="CommentText">
    <w:name w:val="annotation text"/>
    <w:basedOn w:val="Normal"/>
    <w:link w:val="CommentTextChar"/>
    <w:uiPriority w:val="99"/>
    <w:semiHidden/>
    <w:unhideWhenUsed/>
    <w:rsid w:val="00082137"/>
    <w:pPr>
      <w:spacing w:line="240" w:lineRule="auto"/>
    </w:pPr>
  </w:style>
  <w:style w:type="character" w:customStyle="1" w:styleId="CommentTextChar">
    <w:name w:val="Comment Text Char"/>
    <w:basedOn w:val="DefaultParagraphFont"/>
    <w:link w:val="CommentText"/>
    <w:uiPriority w:val="99"/>
    <w:semiHidden/>
    <w:rsid w:val="00082137"/>
    <w:rPr>
      <w:rFonts w:ascii="Times New Roman" w:eastAsia="宋体" w:hAnsi="Times New Roman" w:cs="Times New Roman"/>
      <w:sz w:val="24"/>
      <w:szCs w:val="24"/>
      <w:lang w:eastAsia="en-US"/>
    </w:rPr>
  </w:style>
  <w:style w:type="paragraph" w:styleId="CommentSubject">
    <w:name w:val="annotation subject"/>
    <w:basedOn w:val="CommentText"/>
    <w:next w:val="CommentText"/>
    <w:link w:val="CommentSubjectChar"/>
    <w:uiPriority w:val="99"/>
    <w:semiHidden/>
    <w:unhideWhenUsed/>
    <w:rsid w:val="00082137"/>
    <w:rPr>
      <w:b/>
      <w:bCs/>
      <w:sz w:val="20"/>
      <w:szCs w:val="20"/>
    </w:rPr>
  </w:style>
  <w:style w:type="character" w:customStyle="1" w:styleId="CommentSubjectChar">
    <w:name w:val="Comment Subject Char"/>
    <w:basedOn w:val="CommentTextChar"/>
    <w:link w:val="CommentSubject"/>
    <w:uiPriority w:val="99"/>
    <w:semiHidden/>
    <w:rsid w:val="00082137"/>
    <w:rPr>
      <w:rFonts w:ascii="Times New Roman" w:eastAsia="宋体" w:hAnsi="Times New Roman" w:cs="Times New Roman"/>
      <w:b/>
      <w:bCs/>
      <w:sz w:val="20"/>
      <w:szCs w:val="20"/>
      <w:lang w:eastAsia="en-US"/>
    </w:rPr>
  </w:style>
  <w:style w:type="paragraph" w:styleId="DocumentMap">
    <w:name w:val="Document Map"/>
    <w:basedOn w:val="Normal"/>
    <w:link w:val="DocumentMapChar"/>
    <w:uiPriority w:val="99"/>
    <w:semiHidden/>
    <w:unhideWhenUsed/>
    <w:rsid w:val="00082137"/>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082137"/>
    <w:rPr>
      <w:rFonts w:ascii="Lucida Grande" w:eastAsia="宋体" w:hAnsi="Lucida Grande" w:cs="Lucida Grande"/>
      <w:sz w:val="24"/>
      <w:szCs w:val="24"/>
      <w:lang w:eastAsia="en-US"/>
    </w:rPr>
  </w:style>
</w:styles>
</file>

<file path=word/webSettings.xml><?xml version="1.0" encoding="utf-8"?>
<w:webSettings xmlns:r="http://schemas.openxmlformats.org/officeDocument/2006/relationships" xmlns:w="http://schemas.openxmlformats.org/wordprocessingml/2006/main">
  <w:divs>
    <w:div w:id="862422">
      <w:bodyDiv w:val="1"/>
      <w:marLeft w:val="0"/>
      <w:marRight w:val="0"/>
      <w:marTop w:val="0"/>
      <w:marBottom w:val="0"/>
      <w:divBdr>
        <w:top w:val="none" w:sz="0" w:space="0" w:color="auto"/>
        <w:left w:val="none" w:sz="0" w:space="0" w:color="auto"/>
        <w:bottom w:val="none" w:sz="0" w:space="0" w:color="auto"/>
        <w:right w:val="none" w:sz="0" w:space="0" w:color="auto"/>
      </w:divBdr>
    </w:div>
    <w:div w:id="1125631">
      <w:bodyDiv w:val="1"/>
      <w:marLeft w:val="0"/>
      <w:marRight w:val="0"/>
      <w:marTop w:val="0"/>
      <w:marBottom w:val="0"/>
      <w:divBdr>
        <w:top w:val="none" w:sz="0" w:space="0" w:color="auto"/>
        <w:left w:val="none" w:sz="0" w:space="0" w:color="auto"/>
        <w:bottom w:val="none" w:sz="0" w:space="0" w:color="auto"/>
        <w:right w:val="none" w:sz="0" w:space="0" w:color="auto"/>
      </w:divBdr>
    </w:div>
    <w:div w:id="5788683">
      <w:bodyDiv w:val="1"/>
      <w:marLeft w:val="0"/>
      <w:marRight w:val="0"/>
      <w:marTop w:val="0"/>
      <w:marBottom w:val="0"/>
      <w:divBdr>
        <w:top w:val="none" w:sz="0" w:space="0" w:color="auto"/>
        <w:left w:val="none" w:sz="0" w:space="0" w:color="auto"/>
        <w:bottom w:val="none" w:sz="0" w:space="0" w:color="auto"/>
        <w:right w:val="none" w:sz="0" w:space="0" w:color="auto"/>
      </w:divBdr>
    </w:div>
    <w:div w:id="8221675">
      <w:bodyDiv w:val="1"/>
      <w:marLeft w:val="0"/>
      <w:marRight w:val="0"/>
      <w:marTop w:val="0"/>
      <w:marBottom w:val="0"/>
      <w:divBdr>
        <w:top w:val="none" w:sz="0" w:space="0" w:color="auto"/>
        <w:left w:val="none" w:sz="0" w:space="0" w:color="auto"/>
        <w:bottom w:val="none" w:sz="0" w:space="0" w:color="auto"/>
        <w:right w:val="none" w:sz="0" w:space="0" w:color="auto"/>
      </w:divBdr>
    </w:div>
    <w:div w:id="9184973">
      <w:bodyDiv w:val="1"/>
      <w:marLeft w:val="0"/>
      <w:marRight w:val="0"/>
      <w:marTop w:val="0"/>
      <w:marBottom w:val="0"/>
      <w:divBdr>
        <w:top w:val="none" w:sz="0" w:space="0" w:color="auto"/>
        <w:left w:val="none" w:sz="0" w:space="0" w:color="auto"/>
        <w:bottom w:val="none" w:sz="0" w:space="0" w:color="auto"/>
        <w:right w:val="none" w:sz="0" w:space="0" w:color="auto"/>
      </w:divBdr>
    </w:div>
    <w:div w:id="12000125">
      <w:bodyDiv w:val="1"/>
      <w:marLeft w:val="0"/>
      <w:marRight w:val="0"/>
      <w:marTop w:val="0"/>
      <w:marBottom w:val="0"/>
      <w:divBdr>
        <w:top w:val="none" w:sz="0" w:space="0" w:color="auto"/>
        <w:left w:val="none" w:sz="0" w:space="0" w:color="auto"/>
        <w:bottom w:val="none" w:sz="0" w:space="0" w:color="auto"/>
        <w:right w:val="none" w:sz="0" w:space="0" w:color="auto"/>
      </w:divBdr>
    </w:div>
    <w:div w:id="12996137">
      <w:bodyDiv w:val="1"/>
      <w:marLeft w:val="0"/>
      <w:marRight w:val="0"/>
      <w:marTop w:val="0"/>
      <w:marBottom w:val="0"/>
      <w:divBdr>
        <w:top w:val="none" w:sz="0" w:space="0" w:color="auto"/>
        <w:left w:val="none" w:sz="0" w:space="0" w:color="auto"/>
        <w:bottom w:val="none" w:sz="0" w:space="0" w:color="auto"/>
        <w:right w:val="none" w:sz="0" w:space="0" w:color="auto"/>
      </w:divBdr>
    </w:div>
    <w:div w:id="25839747">
      <w:bodyDiv w:val="1"/>
      <w:marLeft w:val="0"/>
      <w:marRight w:val="0"/>
      <w:marTop w:val="0"/>
      <w:marBottom w:val="0"/>
      <w:divBdr>
        <w:top w:val="none" w:sz="0" w:space="0" w:color="auto"/>
        <w:left w:val="none" w:sz="0" w:space="0" w:color="auto"/>
        <w:bottom w:val="none" w:sz="0" w:space="0" w:color="auto"/>
        <w:right w:val="none" w:sz="0" w:space="0" w:color="auto"/>
      </w:divBdr>
    </w:div>
    <w:div w:id="35737012">
      <w:bodyDiv w:val="1"/>
      <w:marLeft w:val="0"/>
      <w:marRight w:val="0"/>
      <w:marTop w:val="0"/>
      <w:marBottom w:val="0"/>
      <w:divBdr>
        <w:top w:val="none" w:sz="0" w:space="0" w:color="auto"/>
        <w:left w:val="none" w:sz="0" w:space="0" w:color="auto"/>
        <w:bottom w:val="none" w:sz="0" w:space="0" w:color="auto"/>
        <w:right w:val="none" w:sz="0" w:space="0" w:color="auto"/>
      </w:divBdr>
    </w:div>
    <w:div w:id="40175592">
      <w:bodyDiv w:val="1"/>
      <w:marLeft w:val="0"/>
      <w:marRight w:val="0"/>
      <w:marTop w:val="0"/>
      <w:marBottom w:val="0"/>
      <w:divBdr>
        <w:top w:val="none" w:sz="0" w:space="0" w:color="auto"/>
        <w:left w:val="none" w:sz="0" w:space="0" w:color="auto"/>
        <w:bottom w:val="none" w:sz="0" w:space="0" w:color="auto"/>
        <w:right w:val="none" w:sz="0" w:space="0" w:color="auto"/>
      </w:divBdr>
    </w:div>
    <w:div w:id="44913105">
      <w:bodyDiv w:val="1"/>
      <w:marLeft w:val="0"/>
      <w:marRight w:val="0"/>
      <w:marTop w:val="0"/>
      <w:marBottom w:val="0"/>
      <w:divBdr>
        <w:top w:val="none" w:sz="0" w:space="0" w:color="auto"/>
        <w:left w:val="none" w:sz="0" w:space="0" w:color="auto"/>
        <w:bottom w:val="none" w:sz="0" w:space="0" w:color="auto"/>
        <w:right w:val="none" w:sz="0" w:space="0" w:color="auto"/>
      </w:divBdr>
    </w:div>
    <w:div w:id="51120625">
      <w:bodyDiv w:val="1"/>
      <w:marLeft w:val="0"/>
      <w:marRight w:val="0"/>
      <w:marTop w:val="0"/>
      <w:marBottom w:val="0"/>
      <w:divBdr>
        <w:top w:val="none" w:sz="0" w:space="0" w:color="auto"/>
        <w:left w:val="none" w:sz="0" w:space="0" w:color="auto"/>
        <w:bottom w:val="none" w:sz="0" w:space="0" w:color="auto"/>
        <w:right w:val="none" w:sz="0" w:space="0" w:color="auto"/>
      </w:divBdr>
    </w:div>
    <w:div w:id="54474520">
      <w:bodyDiv w:val="1"/>
      <w:marLeft w:val="0"/>
      <w:marRight w:val="0"/>
      <w:marTop w:val="0"/>
      <w:marBottom w:val="0"/>
      <w:divBdr>
        <w:top w:val="none" w:sz="0" w:space="0" w:color="auto"/>
        <w:left w:val="none" w:sz="0" w:space="0" w:color="auto"/>
        <w:bottom w:val="none" w:sz="0" w:space="0" w:color="auto"/>
        <w:right w:val="none" w:sz="0" w:space="0" w:color="auto"/>
      </w:divBdr>
    </w:div>
    <w:div w:id="56126334">
      <w:bodyDiv w:val="1"/>
      <w:marLeft w:val="0"/>
      <w:marRight w:val="0"/>
      <w:marTop w:val="0"/>
      <w:marBottom w:val="0"/>
      <w:divBdr>
        <w:top w:val="none" w:sz="0" w:space="0" w:color="auto"/>
        <w:left w:val="none" w:sz="0" w:space="0" w:color="auto"/>
        <w:bottom w:val="none" w:sz="0" w:space="0" w:color="auto"/>
        <w:right w:val="none" w:sz="0" w:space="0" w:color="auto"/>
      </w:divBdr>
    </w:div>
    <w:div w:id="59837860">
      <w:bodyDiv w:val="1"/>
      <w:marLeft w:val="0"/>
      <w:marRight w:val="0"/>
      <w:marTop w:val="0"/>
      <w:marBottom w:val="0"/>
      <w:divBdr>
        <w:top w:val="none" w:sz="0" w:space="0" w:color="auto"/>
        <w:left w:val="none" w:sz="0" w:space="0" w:color="auto"/>
        <w:bottom w:val="none" w:sz="0" w:space="0" w:color="auto"/>
        <w:right w:val="none" w:sz="0" w:space="0" w:color="auto"/>
      </w:divBdr>
    </w:div>
    <w:div w:id="68314065">
      <w:bodyDiv w:val="1"/>
      <w:marLeft w:val="0"/>
      <w:marRight w:val="0"/>
      <w:marTop w:val="0"/>
      <w:marBottom w:val="0"/>
      <w:divBdr>
        <w:top w:val="none" w:sz="0" w:space="0" w:color="auto"/>
        <w:left w:val="none" w:sz="0" w:space="0" w:color="auto"/>
        <w:bottom w:val="none" w:sz="0" w:space="0" w:color="auto"/>
        <w:right w:val="none" w:sz="0" w:space="0" w:color="auto"/>
      </w:divBdr>
    </w:div>
    <w:div w:id="68894875">
      <w:bodyDiv w:val="1"/>
      <w:marLeft w:val="0"/>
      <w:marRight w:val="0"/>
      <w:marTop w:val="0"/>
      <w:marBottom w:val="0"/>
      <w:divBdr>
        <w:top w:val="none" w:sz="0" w:space="0" w:color="auto"/>
        <w:left w:val="none" w:sz="0" w:space="0" w:color="auto"/>
        <w:bottom w:val="none" w:sz="0" w:space="0" w:color="auto"/>
        <w:right w:val="none" w:sz="0" w:space="0" w:color="auto"/>
      </w:divBdr>
    </w:div>
    <w:div w:id="80494767">
      <w:bodyDiv w:val="1"/>
      <w:marLeft w:val="0"/>
      <w:marRight w:val="0"/>
      <w:marTop w:val="0"/>
      <w:marBottom w:val="0"/>
      <w:divBdr>
        <w:top w:val="none" w:sz="0" w:space="0" w:color="auto"/>
        <w:left w:val="none" w:sz="0" w:space="0" w:color="auto"/>
        <w:bottom w:val="none" w:sz="0" w:space="0" w:color="auto"/>
        <w:right w:val="none" w:sz="0" w:space="0" w:color="auto"/>
      </w:divBdr>
    </w:div>
    <w:div w:id="92283213">
      <w:bodyDiv w:val="1"/>
      <w:marLeft w:val="0"/>
      <w:marRight w:val="0"/>
      <w:marTop w:val="0"/>
      <w:marBottom w:val="0"/>
      <w:divBdr>
        <w:top w:val="none" w:sz="0" w:space="0" w:color="auto"/>
        <w:left w:val="none" w:sz="0" w:space="0" w:color="auto"/>
        <w:bottom w:val="none" w:sz="0" w:space="0" w:color="auto"/>
        <w:right w:val="none" w:sz="0" w:space="0" w:color="auto"/>
      </w:divBdr>
    </w:div>
    <w:div w:id="94248368">
      <w:bodyDiv w:val="1"/>
      <w:marLeft w:val="0"/>
      <w:marRight w:val="0"/>
      <w:marTop w:val="0"/>
      <w:marBottom w:val="0"/>
      <w:divBdr>
        <w:top w:val="none" w:sz="0" w:space="0" w:color="auto"/>
        <w:left w:val="none" w:sz="0" w:space="0" w:color="auto"/>
        <w:bottom w:val="none" w:sz="0" w:space="0" w:color="auto"/>
        <w:right w:val="none" w:sz="0" w:space="0" w:color="auto"/>
      </w:divBdr>
    </w:div>
    <w:div w:id="97722178">
      <w:bodyDiv w:val="1"/>
      <w:marLeft w:val="0"/>
      <w:marRight w:val="0"/>
      <w:marTop w:val="0"/>
      <w:marBottom w:val="0"/>
      <w:divBdr>
        <w:top w:val="none" w:sz="0" w:space="0" w:color="auto"/>
        <w:left w:val="none" w:sz="0" w:space="0" w:color="auto"/>
        <w:bottom w:val="none" w:sz="0" w:space="0" w:color="auto"/>
        <w:right w:val="none" w:sz="0" w:space="0" w:color="auto"/>
      </w:divBdr>
    </w:div>
    <w:div w:id="99299742">
      <w:bodyDiv w:val="1"/>
      <w:marLeft w:val="0"/>
      <w:marRight w:val="0"/>
      <w:marTop w:val="0"/>
      <w:marBottom w:val="0"/>
      <w:divBdr>
        <w:top w:val="none" w:sz="0" w:space="0" w:color="auto"/>
        <w:left w:val="none" w:sz="0" w:space="0" w:color="auto"/>
        <w:bottom w:val="none" w:sz="0" w:space="0" w:color="auto"/>
        <w:right w:val="none" w:sz="0" w:space="0" w:color="auto"/>
      </w:divBdr>
    </w:div>
    <w:div w:id="102196076">
      <w:bodyDiv w:val="1"/>
      <w:marLeft w:val="0"/>
      <w:marRight w:val="0"/>
      <w:marTop w:val="0"/>
      <w:marBottom w:val="0"/>
      <w:divBdr>
        <w:top w:val="none" w:sz="0" w:space="0" w:color="auto"/>
        <w:left w:val="none" w:sz="0" w:space="0" w:color="auto"/>
        <w:bottom w:val="none" w:sz="0" w:space="0" w:color="auto"/>
        <w:right w:val="none" w:sz="0" w:space="0" w:color="auto"/>
      </w:divBdr>
    </w:div>
    <w:div w:id="103422274">
      <w:bodyDiv w:val="1"/>
      <w:marLeft w:val="0"/>
      <w:marRight w:val="0"/>
      <w:marTop w:val="0"/>
      <w:marBottom w:val="0"/>
      <w:divBdr>
        <w:top w:val="none" w:sz="0" w:space="0" w:color="auto"/>
        <w:left w:val="none" w:sz="0" w:space="0" w:color="auto"/>
        <w:bottom w:val="none" w:sz="0" w:space="0" w:color="auto"/>
        <w:right w:val="none" w:sz="0" w:space="0" w:color="auto"/>
      </w:divBdr>
    </w:div>
    <w:div w:id="110057829">
      <w:bodyDiv w:val="1"/>
      <w:marLeft w:val="0"/>
      <w:marRight w:val="0"/>
      <w:marTop w:val="0"/>
      <w:marBottom w:val="0"/>
      <w:divBdr>
        <w:top w:val="none" w:sz="0" w:space="0" w:color="auto"/>
        <w:left w:val="none" w:sz="0" w:space="0" w:color="auto"/>
        <w:bottom w:val="none" w:sz="0" w:space="0" w:color="auto"/>
        <w:right w:val="none" w:sz="0" w:space="0" w:color="auto"/>
      </w:divBdr>
    </w:div>
    <w:div w:id="113061379">
      <w:bodyDiv w:val="1"/>
      <w:marLeft w:val="0"/>
      <w:marRight w:val="0"/>
      <w:marTop w:val="0"/>
      <w:marBottom w:val="0"/>
      <w:divBdr>
        <w:top w:val="none" w:sz="0" w:space="0" w:color="auto"/>
        <w:left w:val="none" w:sz="0" w:space="0" w:color="auto"/>
        <w:bottom w:val="none" w:sz="0" w:space="0" w:color="auto"/>
        <w:right w:val="none" w:sz="0" w:space="0" w:color="auto"/>
      </w:divBdr>
    </w:div>
    <w:div w:id="123305800">
      <w:bodyDiv w:val="1"/>
      <w:marLeft w:val="0"/>
      <w:marRight w:val="0"/>
      <w:marTop w:val="0"/>
      <w:marBottom w:val="0"/>
      <w:divBdr>
        <w:top w:val="none" w:sz="0" w:space="0" w:color="auto"/>
        <w:left w:val="none" w:sz="0" w:space="0" w:color="auto"/>
        <w:bottom w:val="none" w:sz="0" w:space="0" w:color="auto"/>
        <w:right w:val="none" w:sz="0" w:space="0" w:color="auto"/>
      </w:divBdr>
    </w:div>
    <w:div w:id="123500956">
      <w:bodyDiv w:val="1"/>
      <w:marLeft w:val="0"/>
      <w:marRight w:val="0"/>
      <w:marTop w:val="0"/>
      <w:marBottom w:val="0"/>
      <w:divBdr>
        <w:top w:val="none" w:sz="0" w:space="0" w:color="auto"/>
        <w:left w:val="none" w:sz="0" w:space="0" w:color="auto"/>
        <w:bottom w:val="none" w:sz="0" w:space="0" w:color="auto"/>
        <w:right w:val="none" w:sz="0" w:space="0" w:color="auto"/>
      </w:divBdr>
    </w:div>
    <w:div w:id="133135272">
      <w:bodyDiv w:val="1"/>
      <w:marLeft w:val="0"/>
      <w:marRight w:val="0"/>
      <w:marTop w:val="0"/>
      <w:marBottom w:val="0"/>
      <w:divBdr>
        <w:top w:val="none" w:sz="0" w:space="0" w:color="auto"/>
        <w:left w:val="none" w:sz="0" w:space="0" w:color="auto"/>
        <w:bottom w:val="none" w:sz="0" w:space="0" w:color="auto"/>
        <w:right w:val="none" w:sz="0" w:space="0" w:color="auto"/>
      </w:divBdr>
    </w:div>
    <w:div w:id="134765472">
      <w:bodyDiv w:val="1"/>
      <w:marLeft w:val="0"/>
      <w:marRight w:val="0"/>
      <w:marTop w:val="0"/>
      <w:marBottom w:val="0"/>
      <w:divBdr>
        <w:top w:val="none" w:sz="0" w:space="0" w:color="auto"/>
        <w:left w:val="none" w:sz="0" w:space="0" w:color="auto"/>
        <w:bottom w:val="none" w:sz="0" w:space="0" w:color="auto"/>
        <w:right w:val="none" w:sz="0" w:space="0" w:color="auto"/>
      </w:divBdr>
    </w:div>
    <w:div w:id="136534034">
      <w:bodyDiv w:val="1"/>
      <w:marLeft w:val="0"/>
      <w:marRight w:val="0"/>
      <w:marTop w:val="0"/>
      <w:marBottom w:val="0"/>
      <w:divBdr>
        <w:top w:val="none" w:sz="0" w:space="0" w:color="auto"/>
        <w:left w:val="none" w:sz="0" w:space="0" w:color="auto"/>
        <w:bottom w:val="none" w:sz="0" w:space="0" w:color="auto"/>
        <w:right w:val="none" w:sz="0" w:space="0" w:color="auto"/>
      </w:divBdr>
    </w:div>
    <w:div w:id="148790279">
      <w:bodyDiv w:val="1"/>
      <w:marLeft w:val="0"/>
      <w:marRight w:val="0"/>
      <w:marTop w:val="0"/>
      <w:marBottom w:val="0"/>
      <w:divBdr>
        <w:top w:val="none" w:sz="0" w:space="0" w:color="auto"/>
        <w:left w:val="none" w:sz="0" w:space="0" w:color="auto"/>
        <w:bottom w:val="none" w:sz="0" w:space="0" w:color="auto"/>
        <w:right w:val="none" w:sz="0" w:space="0" w:color="auto"/>
      </w:divBdr>
    </w:div>
    <w:div w:id="155388752">
      <w:bodyDiv w:val="1"/>
      <w:marLeft w:val="0"/>
      <w:marRight w:val="0"/>
      <w:marTop w:val="0"/>
      <w:marBottom w:val="0"/>
      <w:divBdr>
        <w:top w:val="none" w:sz="0" w:space="0" w:color="auto"/>
        <w:left w:val="none" w:sz="0" w:space="0" w:color="auto"/>
        <w:bottom w:val="none" w:sz="0" w:space="0" w:color="auto"/>
        <w:right w:val="none" w:sz="0" w:space="0" w:color="auto"/>
      </w:divBdr>
    </w:div>
    <w:div w:id="165364805">
      <w:bodyDiv w:val="1"/>
      <w:marLeft w:val="0"/>
      <w:marRight w:val="0"/>
      <w:marTop w:val="0"/>
      <w:marBottom w:val="0"/>
      <w:divBdr>
        <w:top w:val="none" w:sz="0" w:space="0" w:color="auto"/>
        <w:left w:val="none" w:sz="0" w:space="0" w:color="auto"/>
        <w:bottom w:val="none" w:sz="0" w:space="0" w:color="auto"/>
        <w:right w:val="none" w:sz="0" w:space="0" w:color="auto"/>
      </w:divBdr>
    </w:div>
    <w:div w:id="165826128">
      <w:bodyDiv w:val="1"/>
      <w:marLeft w:val="0"/>
      <w:marRight w:val="0"/>
      <w:marTop w:val="0"/>
      <w:marBottom w:val="0"/>
      <w:divBdr>
        <w:top w:val="none" w:sz="0" w:space="0" w:color="auto"/>
        <w:left w:val="none" w:sz="0" w:space="0" w:color="auto"/>
        <w:bottom w:val="none" w:sz="0" w:space="0" w:color="auto"/>
        <w:right w:val="none" w:sz="0" w:space="0" w:color="auto"/>
      </w:divBdr>
    </w:div>
    <w:div w:id="176509174">
      <w:bodyDiv w:val="1"/>
      <w:marLeft w:val="0"/>
      <w:marRight w:val="0"/>
      <w:marTop w:val="0"/>
      <w:marBottom w:val="0"/>
      <w:divBdr>
        <w:top w:val="none" w:sz="0" w:space="0" w:color="auto"/>
        <w:left w:val="none" w:sz="0" w:space="0" w:color="auto"/>
        <w:bottom w:val="none" w:sz="0" w:space="0" w:color="auto"/>
        <w:right w:val="none" w:sz="0" w:space="0" w:color="auto"/>
      </w:divBdr>
    </w:div>
    <w:div w:id="177889068">
      <w:bodyDiv w:val="1"/>
      <w:marLeft w:val="0"/>
      <w:marRight w:val="0"/>
      <w:marTop w:val="0"/>
      <w:marBottom w:val="0"/>
      <w:divBdr>
        <w:top w:val="none" w:sz="0" w:space="0" w:color="auto"/>
        <w:left w:val="none" w:sz="0" w:space="0" w:color="auto"/>
        <w:bottom w:val="none" w:sz="0" w:space="0" w:color="auto"/>
        <w:right w:val="none" w:sz="0" w:space="0" w:color="auto"/>
      </w:divBdr>
    </w:div>
    <w:div w:id="182786199">
      <w:bodyDiv w:val="1"/>
      <w:marLeft w:val="0"/>
      <w:marRight w:val="0"/>
      <w:marTop w:val="0"/>
      <w:marBottom w:val="0"/>
      <w:divBdr>
        <w:top w:val="none" w:sz="0" w:space="0" w:color="auto"/>
        <w:left w:val="none" w:sz="0" w:space="0" w:color="auto"/>
        <w:bottom w:val="none" w:sz="0" w:space="0" w:color="auto"/>
        <w:right w:val="none" w:sz="0" w:space="0" w:color="auto"/>
      </w:divBdr>
    </w:div>
    <w:div w:id="184365270">
      <w:bodyDiv w:val="1"/>
      <w:marLeft w:val="0"/>
      <w:marRight w:val="0"/>
      <w:marTop w:val="0"/>
      <w:marBottom w:val="0"/>
      <w:divBdr>
        <w:top w:val="none" w:sz="0" w:space="0" w:color="auto"/>
        <w:left w:val="none" w:sz="0" w:space="0" w:color="auto"/>
        <w:bottom w:val="none" w:sz="0" w:space="0" w:color="auto"/>
        <w:right w:val="none" w:sz="0" w:space="0" w:color="auto"/>
      </w:divBdr>
    </w:div>
    <w:div w:id="185564102">
      <w:bodyDiv w:val="1"/>
      <w:marLeft w:val="0"/>
      <w:marRight w:val="0"/>
      <w:marTop w:val="0"/>
      <w:marBottom w:val="0"/>
      <w:divBdr>
        <w:top w:val="none" w:sz="0" w:space="0" w:color="auto"/>
        <w:left w:val="none" w:sz="0" w:space="0" w:color="auto"/>
        <w:bottom w:val="none" w:sz="0" w:space="0" w:color="auto"/>
        <w:right w:val="none" w:sz="0" w:space="0" w:color="auto"/>
      </w:divBdr>
    </w:div>
    <w:div w:id="186018518">
      <w:bodyDiv w:val="1"/>
      <w:marLeft w:val="0"/>
      <w:marRight w:val="0"/>
      <w:marTop w:val="0"/>
      <w:marBottom w:val="0"/>
      <w:divBdr>
        <w:top w:val="none" w:sz="0" w:space="0" w:color="auto"/>
        <w:left w:val="none" w:sz="0" w:space="0" w:color="auto"/>
        <w:bottom w:val="none" w:sz="0" w:space="0" w:color="auto"/>
        <w:right w:val="none" w:sz="0" w:space="0" w:color="auto"/>
      </w:divBdr>
    </w:div>
    <w:div w:id="195437152">
      <w:bodyDiv w:val="1"/>
      <w:marLeft w:val="0"/>
      <w:marRight w:val="0"/>
      <w:marTop w:val="0"/>
      <w:marBottom w:val="0"/>
      <w:divBdr>
        <w:top w:val="none" w:sz="0" w:space="0" w:color="auto"/>
        <w:left w:val="none" w:sz="0" w:space="0" w:color="auto"/>
        <w:bottom w:val="none" w:sz="0" w:space="0" w:color="auto"/>
        <w:right w:val="none" w:sz="0" w:space="0" w:color="auto"/>
      </w:divBdr>
    </w:div>
    <w:div w:id="202251903">
      <w:bodyDiv w:val="1"/>
      <w:marLeft w:val="0"/>
      <w:marRight w:val="0"/>
      <w:marTop w:val="0"/>
      <w:marBottom w:val="0"/>
      <w:divBdr>
        <w:top w:val="none" w:sz="0" w:space="0" w:color="auto"/>
        <w:left w:val="none" w:sz="0" w:space="0" w:color="auto"/>
        <w:bottom w:val="none" w:sz="0" w:space="0" w:color="auto"/>
        <w:right w:val="none" w:sz="0" w:space="0" w:color="auto"/>
      </w:divBdr>
    </w:div>
    <w:div w:id="211623703">
      <w:bodyDiv w:val="1"/>
      <w:marLeft w:val="0"/>
      <w:marRight w:val="0"/>
      <w:marTop w:val="0"/>
      <w:marBottom w:val="0"/>
      <w:divBdr>
        <w:top w:val="none" w:sz="0" w:space="0" w:color="auto"/>
        <w:left w:val="none" w:sz="0" w:space="0" w:color="auto"/>
        <w:bottom w:val="none" w:sz="0" w:space="0" w:color="auto"/>
        <w:right w:val="none" w:sz="0" w:space="0" w:color="auto"/>
      </w:divBdr>
    </w:div>
    <w:div w:id="212469041">
      <w:bodyDiv w:val="1"/>
      <w:marLeft w:val="0"/>
      <w:marRight w:val="0"/>
      <w:marTop w:val="0"/>
      <w:marBottom w:val="0"/>
      <w:divBdr>
        <w:top w:val="none" w:sz="0" w:space="0" w:color="auto"/>
        <w:left w:val="none" w:sz="0" w:space="0" w:color="auto"/>
        <w:bottom w:val="none" w:sz="0" w:space="0" w:color="auto"/>
        <w:right w:val="none" w:sz="0" w:space="0" w:color="auto"/>
      </w:divBdr>
    </w:div>
    <w:div w:id="214203081">
      <w:bodyDiv w:val="1"/>
      <w:marLeft w:val="0"/>
      <w:marRight w:val="0"/>
      <w:marTop w:val="0"/>
      <w:marBottom w:val="0"/>
      <w:divBdr>
        <w:top w:val="none" w:sz="0" w:space="0" w:color="auto"/>
        <w:left w:val="none" w:sz="0" w:space="0" w:color="auto"/>
        <w:bottom w:val="none" w:sz="0" w:space="0" w:color="auto"/>
        <w:right w:val="none" w:sz="0" w:space="0" w:color="auto"/>
      </w:divBdr>
    </w:div>
    <w:div w:id="214967973">
      <w:bodyDiv w:val="1"/>
      <w:marLeft w:val="0"/>
      <w:marRight w:val="0"/>
      <w:marTop w:val="0"/>
      <w:marBottom w:val="0"/>
      <w:divBdr>
        <w:top w:val="none" w:sz="0" w:space="0" w:color="auto"/>
        <w:left w:val="none" w:sz="0" w:space="0" w:color="auto"/>
        <w:bottom w:val="none" w:sz="0" w:space="0" w:color="auto"/>
        <w:right w:val="none" w:sz="0" w:space="0" w:color="auto"/>
      </w:divBdr>
    </w:div>
    <w:div w:id="217128000">
      <w:bodyDiv w:val="1"/>
      <w:marLeft w:val="0"/>
      <w:marRight w:val="0"/>
      <w:marTop w:val="0"/>
      <w:marBottom w:val="0"/>
      <w:divBdr>
        <w:top w:val="none" w:sz="0" w:space="0" w:color="auto"/>
        <w:left w:val="none" w:sz="0" w:space="0" w:color="auto"/>
        <w:bottom w:val="none" w:sz="0" w:space="0" w:color="auto"/>
        <w:right w:val="none" w:sz="0" w:space="0" w:color="auto"/>
      </w:divBdr>
    </w:div>
    <w:div w:id="225184805">
      <w:bodyDiv w:val="1"/>
      <w:marLeft w:val="0"/>
      <w:marRight w:val="0"/>
      <w:marTop w:val="0"/>
      <w:marBottom w:val="0"/>
      <w:divBdr>
        <w:top w:val="none" w:sz="0" w:space="0" w:color="auto"/>
        <w:left w:val="none" w:sz="0" w:space="0" w:color="auto"/>
        <w:bottom w:val="none" w:sz="0" w:space="0" w:color="auto"/>
        <w:right w:val="none" w:sz="0" w:space="0" w:color="auto"/>
      </w:divBdr>
    </w:div>
    <w:div w:id="226573174">
      <w:bodyDiv w:val="1"/>
      <w:marLeft w:val="0"/>
      <w:marRight w:val="0"/>
      <w:marTop w:val="0"/>
      <w:marBottom w:val="0"/>
      <w:divBdr>
        <w:top w:val="none" w:sz="0" w:space="0" w:color="auto"/>
        <w:left w:val="none" w:sz="0" w:space="0" w:color="auto"/>
        <w:bottom w:val="none" w:sz="0" w:space="0" w:color="auto"/>
        <w:right w:val="none" w:sz="0" w:space="0" w:color="auto"/>
      </w:divBdr>
    </w:div>
    <w:div w:id="229585983">
      <w:bodyDiv w:val="1"/>
      <w:marLeft w:val="0"/>
      <w:marRight w:val="0"/>
      <w:marTop w:val="0"/>
      <w:marBottom w:val="0"/>
      <w:divBdr>
        <w:top w:val="none" w:sz="0" w:space="0" w:color="auto"/>
        <w:left w:val="none" w:sz="0" w:space="0" w:color="auto"/>
        <w:bottom w:val="none" w:sz="0" w:space="0" w:color="auto"/>
        <w:right w:val="none" w:sz="0" w:space="0" w:color="auto"/>
      </w:divBdr>
    </w:div>
    <w:div w:id="237444531">
      <w:bodyDiv w:val="1"/>
      <w:marLeft w:val="0"/>
      <w:marRight w:val="0"/>
      <w:marTop w:val="0"/>
      <w:marBottom w:val="0"/>
      <w:divBdr>
        <w:top w:val="none" w:sz="0" w:space="0" w:color="auto"/>
        <w:left w:val="none" w:sz="0" w:space="0" w:color="auto"/>
        <w:bottom w:val="none" w:sz="0" w:space="0" w:color="auto"/>
        <w:right w:val="none" w:sz="0" w:space="0" w:color="auto"/>
      </w:divBdr>
    </w:div>
    <w:div w:id="247006602">
      <w:bodyDiv w:val="1"/>
      <w:marLeft w:val="0"/>
      <w:marRight w:val="0"/>
      <w:marTop w:val="0"/>
      <w:marBottom w:val="0"/>
      <w:divBdr>
        <w:top w:val="none" w:sz="0" w:space="0" w:color="auto"/>
        <w:left w:val="none" w:sz="0" w:space="0" w:color="auto"/>
        <w:bottom w:val="none" w:sz="0" w:space="0" w:color="auto"/>
        <w:right w:val="none" w:sz="0" w:space="0" w:color="auto"/>
      </w:divBdr>
    </w:div>
    <w:div w:id="249853650">
      <w:bodyDiv w:val="1"/>
      <w:marLeft w:val="0"/>
      <w:marRight w:val="0"/>
      <w:marTop w:val="0"/>
      <w:marBottom w:val="0"/>
      <w:divBdr>
        <w:top w:val="none" w:sz="0" w:space="0" w:color="auto"/>
        <w:left w:val="none" w:sz="0" w:space="0" w:color="auto"/>
        <w:bottom w:val="none" w:sz="0" w:space="0" w:color="auto"/>
        <w:right w:val="none" w:sz="0" w:space="0" w:color="auto"/>
      </w:divBdr>
    </w:div>
    <w:div w:id="255098254">
      <w:bodyDiv w:val="1"/>
      <w:marLeft w:val="0"/>
      <w:marRight w:val="0"/>
      <w:marTop w:val="0"/>
      <w:marBottom w:val="0"/>
      <w:divBdr>
        <w:top w:val="none" w:sz="0" w:space="0" w:color="auto"/>
        <w:left w:val="none" w:sz="0" w:space="0" w:color="auto"/>
        <w:bottom w:val="none" w:sz="0" w:space="0" w:color="auto"/>
        <w:right w:val="none" w:sz="0" w:space="0" w:color="auto"/>
      </w:divBdr>
    </w:div>
    <w:div w:id="261838597">
      <w:bodyDiv w:val="1"/>
      <w:marLeft w:val="0"/>
      <w:marRight w:val="0"/>
      <w:marTop w:val="0"/>
      <w:marBottom w:val="0"/>
      <w:divBdr>
        <w:top w:val="none" w:sz="0" w:space="0" w:color="auto"/>
        <w:left w:val="none" w:sz="0" w:space="0" w:color="auto"/>
        <w:bottom w:val="none" w:sz="0" w:space="0" w:color="auto"/>
        <w:right w:val="none" w:sz="0" w:space="0" w:color="auto"/>
      </w:divBdr>
    </w:div>
    <w:div w:id="264119901">
      <w:bodyDiv w:val="1"/>
      <w:marLeft w:val="0"/>
      <w:marRight w:val="0"/>
      <w:marTop w:val="0"/>
      <w:marBottom w:val="0"/>
      <w:divBdr>
        <w:top w:val="none" w:sz="0" w:space="0" w:color="auto"/>
        <w:left w:val="none" w:sz="0" w:space="0" w:color="auto"/>
        <w:bottom w:val="none" w:sz="0" w:space="0" w:color="auto"/>
        <w:right w:val="none" w:sz="0" w:space="0" w:color="auto"/>
      </w:divBdr>
    </w:div>
    <w:div w:id="265579154">
      <w:bodyDiv w:val="1"/>
      <w:marLeft w:val="0"/>
      <w:marRight w:val="0"/>
      <w:marTop w:val="0"/>
      <w:marBottom w:val="0"/>
      <w:divBdr>
        <w:top w:val="none" w:sz="0" w:space="0" w:color="auto"/>
        <w:left w:val="none" w:sz="0" w:space="0" w:color="auto"/>
        <w:bottom w:val="none" w:sz="0" w:space="0" w:color="auto"/>
        <w:right w:val="none" w:sz="0" w:space="0" w:color="auto"/>
      </w:divBdr>
    </w:div>
    <w:div w:id="269705559">
      <w:bodyDiv w:val="1"/>
      <w:marLeft w:val="0"/>
      <w:marRight w:val="0"/>
      <w:marTop w:val="0"/>
      <w:marBottom w:val="0"/>
      <w:divBdr>
        <w:top w:val="none" w:sz="0" w:space="0" w:color="auto"/>
        <w:left w:val="none" w:sz="0" w:space="0" w:color="auto"/>
        <w:bottom w:val="none" w:sz="0" w:space="0" w:color="auto"/>
        <w:right w:val="none" w:sz="0" w:space="0" w:color="auto"/>
      </w:divBdr>
    </w:div>
    <w:div w:id="276178657">
      <w:bodyDiv w:val="1"/>
      <w:marLeft w:val="0"/>
      <w:marRight w:val="0"/>
      <w:marTop w:val="0"/>
      <w:marBottom w:val="0"/>
      <w:divBdr>
        <w:top w:val="none" w:sz="0" w:space="0" w:color="auto"/>
        <w:left w:val="none" w:sz="0" w:space="0" w:color="auto"/>
        <w:bottom w:val="none" w:sz="0" w:space="0" w:color="auto"/>
        <w:right w:val="none" w:sz="0" w:space="0" w:color="auto"/>
      </w:divBdr>
    </w:div>
    <w:div w:id="276302886">
      <w:bodyDiv w:val="1"/>
      <w:marLeft w:val="0"/>
      <w:marRight w:val="0"/>
      <w:marTop w:val="0"/>
      <w:marBottom w:val="0"/>
      <w:divBdr>
        <w:top w:val="none" w:sz="0" w:space="0" w:color="auto"/>
        <w:left w:val="none" w:sz="0" w:space="0" w:color="auto"/>
        <w:bottom w:val="none" w:sz="0" w:space="0" w:color="auto"/>
        <w:right w:val="none" w:sz="0" w:space="0" w:color="auto"/>
      </w:divBdr>
    </w:div>
    <w:div w:id="281033057">
      <w:bodyDiv w:val="1"/>
      <w:marLeft w:val="0"/>
      <w:marRight w:val="0"/>
      <w:marTop w:val="0"/>
      <w:marBottom w:val="0"/>
      <w:divBdr>
        <w:top w:val="none" w:sz="0" w:space="0" w:color="auto"/>
        <w:left w:val="none" w:sz="0" w:space="0" w:color="auto"/>
        <w:bottom w:val="none" w:sz="0" w:space="0" w:color="auto"/>
        <w:right w:val="none" w:sz="0" w:space="0" w:color="auto"/>
      </w:divBdr>
    </w:div>
    <w:div w:id="282930703">
      <w:bodyDiv w:val="1"/>
      <w:marLeft w:val="0"/>
      <w:marRight w:val="0"/>
      <w:marTop w:val="0"/>
      <w:marBottom w:val="0"/>
      <w:divBdr>
        <w:top w:val="none" w:sz="0" w:space="0" w:color="auto"/>
        <w:left w:val="none" w:sz="0" w:space="0" w:color="auto"/>
        <w:bottom w:val="none" w:sz="0" w:space="0" w:color="auto"/>
        <w:right w:val="none" w:sz="0" w:space="0" w:color="auto"/>
      </w:divBdr>
    </w:div>
    <w:div w:id="283385438">
      <w:bodyDiv w:val="1"/>
      <w:marLeft w:val="0"/>
      <w:marRight w:val="0"/>
      <w:marTop w:val="0"/>
      <w:marBottom w:val="0"/>
      <w:divBdr>
        <w:top w:val="none" w:sz="0" w:space="0" w:color="auto"/>
        <w:left w:val="none" w:sz="0" w:space="0" w:color="auto"/>
        <w:bottom w:val="none" w:sz="0" w:space="0" w:color="auto"/>
        <w:right w:val="none" w:sz="0" w:space="0" w:color="auto"/>
      </w:divBdr>
    </w:div>
    <w:div w:id="299507378">
      <w:bodyDiv w:val="1"/>
      <w:marLeft w:val="0"/>
      <w:marRight w:val="0"/>
      <w:marTop w:val="0"/>
      <w:marBottom w:val="0"/>
      <w:divBdr>
        <w:top w:val="none" w:sz="0" w:space="0" w:color="auto"/>
        <w:left w:val="none" w:sz="0" w:space="0" w:color="auto"/>
        <w:bottom w:val="none" w:sz="0" w:space="0" w:color="auto"/>
        <w:right w:val="none" w:sz="0" w:space="0" w:color="auto"/>
      </w:divBdr>
    </w:div>
    <w:div w:id="299727968">
      <w:bodyDiv w:val="1"/>
      <w:marLeft w:val="0"/>
      <w:marRight w:val="0"/>
      <w:marTop w:val="0"/>
      <w:marBottom w:val="0"/>
      <w:divBdr>
        <w:top w:val="none" w:sz="0" w:space="0" w:color="auto"/>
        <w:left w:val="none" w:sz="0" w:space="0" w:color="auto"/>
        <w:bottom w:val="none" w:sz="0" w:space="0" w:color="auto"/>
        <w:right w:val="none" w:sz="0" w:space="0" w:color="auto"/>
      </w:divBdr>
    </w:div>
    <w:div w:id="300767884">
      <w:bodyDiv w:val="1"/>
      <w:marLeft w:val="0"/>
      <w:marRight w:val="0"/>
      <w:marTop w:val="0"/>
      <w:marBottom w:val="0"/>
      <w:divBdr>
        <w:top w:val="none" w:sz="0" w:space="0" w:color="auto"/>
        <w:left w:val="none" w:sz="0" w:space="0" w:color="auto"/>
        <w:bottom w:val="none" w:sz="0" w:space="0" w:color="auto"/>
        <w:right w:val="none" w:sz="0" w:space="0" w:color="auto"/>
      </w:divBdr>
    </w:div>
    <w:div w:id="313412143">
      <w:bodyDiv w:val="1"/>
      <w:marLeft w:val="0"/>
      <w:marRight w:val="0"/>
      <w:marTop w:val="0"/>
      <w:marBottom w:val="0"/>
      <w:divBdr>
        <w:top w:val="none" w:sz="0" w:space="0" w:color="auto"/>
        <w:left w:val="none" w:sz="0" w:space="0" w:color="auto"/>
        <w:bottom w:val="none" w:sz="0" w:space="0" w:color="auto"/>
        <w:right w:val="none" w:sz="0" w:space="0" w:color="auto"/>
      </w:divBdr>
    </w:div>
    <w:div w:id="317612295">
      <w:bodyDiv w:val="1"/>
      <w:marLeft w:val="0"/>
      <w:marRight w:val="0"/>
      <w:marTop w:val="0"/>
      <w:marBottom w:val="0"/>
      <w:divBdr>
        <w:top w:val="none" w:sz="0" w:space="0" w:color="auto"/>
        <w:left w:val="none" w:sz="0" w:space="0" w:color="auto"/>
        <w:bottom w:val="none" w:sz="0" w:space="0" w:color="auto"/>
        <w:right w:val="none" w:sz="0" w:space="0" w:color="auto"/>
      </w:divBdr>
    </w:div>
    <w:div w:id="320937172">
      <w:bodyDiv w:val="1"/>
      <w:marLeft w:val="0"/>
      <w:marRight w:val="0"/>
      <w:marTop w:val="0"/>
      <w:marBottom w:val="0"/>
      <w:divBdr>
        <w:top w:val="none" w:sz="0" w:space="0" w:color="auto"/>
        <w:left w:val="none" w:sz="0" w:space="0" w:color="auto"/>
        <w:bottom w:val="none" w:sz="0" w:space="0" w:color="auto"/>
        <w:right w:val="none" w:sz="0" w:space="0" w:color="auto"/>
      </w:divBdr>
    </w:div>
    <w:div w:id="328482900">
      <w:bodyDiv w:val="1"/>
      <w:marLeft w:val="0"/>
      <w:marRight w:val="0"/>
      <w:marTop w:val="0"/>
      <w:marBottom w:val="0"/>
      <w:divBdr>
        <w:top w:val="none" w:sz="0" w:space="0" w:color="auto"/>
        <w:left w:val="none" w:sz="0" w:space="0" w:color="auto"/>
        <w:bottom w:val="none" w:sz="0" w:space="0" w:color="auto"/>
        <w:right w:val="none" w:sz="0" w:space="0" w:color="auto"/>
      </w:divBdr>
    </w:div>
    <w:div w:id="332344512">
      <w:bodyDiv w:val="1"/>
      <w:marLeft w:val="0"/>
      <w:marRight w:val="0"/>
      <w:marTop w:val="0"/>
      <w:marBottom w:val="0"/>
      <w:divBdr>
        <w:top w:val="none" w:sz="0" w:space="0" w:color="auto"/>
        <w:left w:val="none" w:sz="0" w:space="0" w:color="auto"/>
        <w:bottom w:val="none" w:sz="0" w:space="0" w:color="auto"/>
        <w:right w:val="none" w:sz="0" w:space="0" w:color="auto"/>
      </w:divBdr>
    </w:div>
    <w:div w:id="332610496">
      <w:bodyDiv w:val="1"/>
      <w:marLeft w:val="0"/>
      <w:marRight w:val="0"/>
      <w:marTop w:val="0"/>
      <w:marBottom w:val="0"/>
      <w:divBdr>
        <w:top w:val="none" w:sz="0" w:space="0" w:color="auto"/>
        <w:left w:val="none" w:sz="0" w:space="0" w:color="auto"/>
        <w:bottom w:val="none" w:sz="0" w:space="0" w:color="auto"/>
        <w:right w:val="none" w:sz="0" w:space="0" w:color="auto"/>
      </w:divBdr>
    </w:div>
    <w:div w:id="343555375">
      <w:bodyDiv w:val="1"/>
      <w:marLeft w:val="0"/>
      <w:marRight w:val="0"/>
      <w:marTop w:val="0"/>
      <w:marBottom w:val="0"/>
      <w:divBdr>
        <w:top w:val="none" w:sz="0" w:space="0" w:color="auto"/>
        <w:left w:val="none" w:sz="0" w:space="0" w:color="auto"/>
        <w:bottom w:val="none" w:sz="0" w:space="0" w:color="auto"/>
        <w:right w:val="none" w:sz="0" w:space="0" w:color="auto"/>
      </w:divBdr>
    </w:div>
    <w:div w:id="346686571">
      <w:bodyDiv w:val="1"/>
      <w:marLeft w:val="0"/>
      <w:marRight w:val="0"/>
      <w:marTop w:val="0"/>
      <w:marBottom w:val="0"/>
      <w:divBdr>
        <w:top w:val="none" w:sz="0" w:space="0" w:color="auto"/>
        <w:left w:val="none" w:sz="0" w:space="0" w:color="auto"/>
        <w:bottom w:val="none" w:sz="0" w:space="0" w:color="auto"/>
        <w:right w:val="none" w:sz="0" w:space="0" w:color="auto"/>
      </w:divBdr>
    </w:div>
    <w:div w:id="347022655">
      <w:bodyDiv w:val="1"/>
      <w:marLeft w:val="0"/>
      <w:marRight w:val="0"/>
      <w:marTop w:val="0"/>
      <w:marBottom w:val="0"/>
      <w:divBdr>
        <w:top w:val="none" w:sz="0" w:space="0" w:color="auto"/>
        <w:left w:val="none" w:sz="0" w:space="0" w:color="auto"/>
        <w:bottom w:val="none" w:sz="0" w:space="0" w:color="auto"/>
        <w:right w:val="none" w:sz="0" w:space="0" w:color="auto"/>
      </w:divBdr>
    </w:div>
    <w:div w:id="349185953">
      <w:bodyDiv w:val="1"/>
      <w:marLeft w:val="0"/>
      <w:marRight w:val="0"/>
      <w:marTop w:val="0"/>
      <w:marBottom w:val="0"/>
      <w:divBdr>
        <w:top w:val="none" w:sz="0" w:space="0" w:color="auto"/>
        <w:left w:val="none" w:sz="0" w:space="0" w:color="auto"/>
        <w:bottom w:val="none" w:sz="0" w:space="0" w:color="auto"/>
        <w:right w:val="none" w:sz="0" w:space="0" w:color="auto"/>
      </w:divBdr>
    </w:div>
    <w:div w:id="353533006">
      <w:bodyDiv w:val="1"/>
      <w:marLeft w:val="0"/>
      <w:marRight w:val="0"/>
      <w:marTop w:val="0"/>
      <w:marBottom w:val="0"/>
      <w:divBdr>
        <w:top w:val="none" w:sz="0" w:space="0" w:color="auto"/>
        <w:left w:val="none" w:sz="0" w:space="0" w:color="auto"/>
        <w:bottom w:val="none" w:sz="0" w:space="0" w:color="auto"/>
        <w:right w:val="none" w:sz="0" w:space="0" w:color="auto"/>
      </w:divBdr>
    </w:div>
    <w:div w:id="354353691">
      <w:bodyDiv w:val="1"/>
      <w:marLeft w:val="0"/>
      <w:marRight w:val="0"/>
      <w:marTop w:val="0"/>
      <w:marBottom w:val="0"/>
      <w:divBdr>
        <w:top w:val="none" w:sz="0" w:space="0" w:color="auto"/>
        <w:left w:val="none" w:sz="0" w:space="0" w:color="auto"/>
        <w:bottom w:val="none" w:sz="0" w:space="0" w:color="auto"/>
        <w:right w:val="none" w:sz="0" w:space="0" w:color="auto"/>
      </w:divBdr>
    </w:div>
    <w:div w:id="356272343">
      <w:bodyDiv w:val="1"/>
      <w:marLeft w:val="0"/>
      <w:marRight w:val="0"/>
      <w:marTop w:val="0"/>
      <w:marBottom w:val="0"/>
      <w:divBdr>
        <w:top w:val="none" w:sz="0" w:space="0" w:color="auto"/>
        <w:left w:val="none" w:sz="0" w:space="0" w:color="auto"/>
        <w:bottom w:val="none" w:sz="0" w:space="0" w:color="auto"/>
        <w:right w:val="none" w:sz="0" w:space="0" w:color="auto"/>
      </w:divBdr>
    </w:div>
    <w:div w:id="357395487">
      <w:bodyDiv w:val="1"/>
      <w:marLeft w:val="0"/>
      <w:marRight w:val="0"/>
      <w:marTop w:val="0"/>
      <w:marBottom w:val="0"/>
      <w:divBdr>
        <w:top w:val="none" w:sz="0" w:space="0" w:color="auto"/>
        <w:left w:val="none" w:sz="0" w:space="0" w:color="auto"/>
        <w:bottom w:val="none" w:sz="0" w:space="0" w:color="auto"/>
        <w:right w:val="none" w:sz="0" w:space="0" w:color="auto"/>
      </w:divBdr>
    </w:div>
    <w:div w:id="362025719">
      <w:bodyDiv w:val="1"/>
      <w:marLeft w:val="0"/>
      <w:marRight w:val="0"/>
      <w:marTop w:val="0"/>
      <w:marBottom w:val="0"/>
      <w:divBdr>
        <w:top w:val="none" w:sz="0" w:space="0" w:color="auto"/>
        <w:left w:val="none" w:sz="0" w:space="0" w:color="auto"/>
        <w:bottom w:val="none" w:sz="0" w:space="0" w:color="auto"/>
        <w:right w:val="none" w:sz="0" w:space="0" w:color="auto"/>
      </w:divBdr>
    </w:div>
    <w:div w:id="364914778">
      <w:bodyDiv w:val="1"/>
      <w:marLeft w:val="0"/>
      <w:marRight w:val="0"/>
      <w:marTop w:val="0"/>
      <w:marBottom w:val="0"/>
      <w:divBdr>
        <w:top w:val="none" w:sz="0" w:space="0" w:color="auto"/>
        <w:left w:val="none" w:sz="0" w:space="0" w:color="auto"/>
        <w:bottom w:val="none" w:sz="0" w:space="0" w:color="auto"/>
        <w:right w:val="none" w:sz="0" w:space="0" w:color="auto"/>
      </w:divBdr>
    </w:div>
    <w:div w:id="370424916">
      <w:bodyDiv w:val="1"/>
      <w:marLeft w:val="0"/>
      <w:marRight w:val="0"/>
      <w:marTop w:val="0"/>
      <w:marBottom w:val="0"/>
      <w:divBdr>
        <w:top w:val="none" w:sz="0" w:space="0" w:color="auto"/>
        <w:left w:val="none" w:sz="0" w:space="0" w:color="auto"/>
        <w:bottom w:val="none" w:sz="0" w:space="0" w:color="auto"/>
        <w:right w:val="none" w:sz="0" w:space="0" w:color="auto"/>
      </w:divBdr>
    </w:div>
    <w:div w:id="371737398">
      <w:bodyDiv w:val="1"/>
      <w:marLeft w:val="0"/>
      <w:marRight w:val="0"/>
      <w:marTop w:val="0"/>
      <w:marBottom w:val="0"/>
      <w:divBdr>
        <w:top w:val="none" w:sz="0" w:space="0" w:color="auto"/>
        <w:left w:val="none" w:sz="0" w:space="0" w:color="auto"/>
        <w:bottom w:val="none" w:sz="0" w:space="0" w:color="auto"/>
        <w:right w:val="none" w:sz="0" w:space="0" w:color="auto"/>
      </w:divBdr>
    </w:div>
    <w:div w:id="372538165">
      <w:bodyDiv w:val="1"/>
      <w:marLeft w:val="0"/>
      <w:marRight w:val="0"/>
      <w:marTop w:val="0"/>
      <w:marBottom w:val="0"/>
      <w:divBdr>
        <w:top w:val="none" w:sz="0" w:space="0" w:color="auto"/>
        <w:left w:val="none" w:sz="0" w:space="0" w:color="auto"/>
        <w:bottom w:val="none" w:sz="0" w:space="0" w:color="auto"/>
        <w:right w:val="none" w:sz="0" w:space="0" w:color="auto"/>
      </w:divBdr>
    </w:div>
    <w:div w:id="380717073">
      <w:bodyDiv w:val="1"/>
      <w:marLeft w:val="0"/>
      <w:marRight w:val="0"/>
      <w:marTop w:val="0"/>
      <w:marBottom w:val="0"/>
      <w:divBdr>
        <w:top w:val="none" w:sz="0" w:space="0" w:color="auto"/>
        <w:left w:val="none" w:sz="0" w:space="0" w:color="auto"/>
        <w:bottom w:val="none" w:sz="0" w:space="0" w:color="auto"/>
        <w:right w:val="none" w:sz="0" w:space="0" w:color="auto"/>
      </w:divBdr>
    </w:div>
    <w:div w:id="384569051">
      <w:bodyDiv w:val="1"/>
      <w:marLeft w:val="0"/>
      <w:marRight w:val="0"/>
      <w:marTop w:val="0"/>
      <w:marBottom w:val="0"/>
      <w:divBdr>
        <w:top w:val="none" w:sz="0" w:space="0" w:color="auto"/>
        <w:left w:val="none" w:sz="0" w:space="0" w:color="auto"/>
        <w:bottom w:val="none" w:sz="0" w:space="0" w:color="auto"/>
        <w:right w:val="none" w:sz="0" w:space="0" w:color="auto"/>
      </w:divBdr>
    </w:div>
    <w:div w:id="387001758">
      <w:bodyDiv w:val="1"/>
      <w:marLeft w:val="0"/>
      <w:marRight w:val="0"/>
      <w:marTop w:val="0"/>
      <w:marBottom w:val="0"/>
      <w:divBdr>
        <w:top w:val="none" w:sz="0" w:space="0" w:color="auto"/>
        <w:left w:val="none" w:sz="0" w:space="0" w:color="auto"/>
        <w:bottom w:val="none" w:sz="0" w:space="0" w:color="auto"/>
        <w:right w:val="none" w:sz="0" w:space="0" w:color="auto"/>
      </w:divBdr>
    </w:div>
    <w:div w:id="392234726">
      <w:bodyDiv w:val="1"/>
      <w:marLeft w:val="0"/>
      <w:marRight w:val="0"/>
      <w:marTop w:val="0"/>
      <w:marBottom w:val="0"/>
      <w:divBdr>
        <w:top w:val="none" w:sz="0" w:space="0" w:color="auto"/>
        <w:left w:val="none" w:sz="0" w:space="0" w:color="auto"/>
        <w:bottom w:val="none" w:sz="0" w:space="0" w:color="auto"/>
        <w:right w:val="none" w:sz="0" w:space="0" w:color="auto"/>
      </w:divBdr>
    </w:div>
    <w:div w:id="394816685">
      <w:bodyDiv w:val="1"/>
      <w:marLeft w:val="0"/>
      <w:marRight w:val="0"/>
      <w:marTop w:val="0"/>
      <w:marBottom w:val="0"/>
      <w:divBdr>
        <w:top w:val="none" w:sz="0" w:space="0" w:color="auto"/>
        <w:left w:val="none" w:sz="0" w:space="0" w:color="auto"/>
        <w:bottom w:val="none" w:sz="0" w:space="0" w:color="auto"/>
        <w:right w:val="none" w:sz="0" w:space="0" w:color="auto"/>
      </w:divBdr>
    </w:div>
    <w:div w:id="398986955">
      <w:bodyDiv w:val="1"/>
      <w:marLeft w:val="0"/>
      <w:marRight w:val="0"/>
      <w:marTop w:val="0"/>
      <w:marBottom w:val="0"/>
      <w:divBdr>
        <w:top w:val="none" w:sz="0" w:space="0" w:color="auto"/>
        <w:left w:val="none" w:sz="0" w:space="0" w:color="auto"/>
        <w:bottom w:val="none" w:sz="0" w:space="0" w:color="auto"/>
        <w:right w:val="none" w:sz="0" w:space="0" w:color="auto"/>
      </w:divBdr>
    </w:div>
    <w:div w:id="400953463">
      <w:bodyDiv w:val="1"/>
      <w:marLeft w:val="0"/>
      <w:marRight w:val="0"/>
      <w:marTop w:val="0"/>
      <w:marBottom w:val="0"/>
      <w:divBdr>
        <w:top w:val="none" w:sz="0" w:space="0" w:color="auto"/>
        <w:left w:val="none" w:sz="0" w:space="0" w:color="auto"/>
        <w:bottom w:val="none" w:sz="0" w:space="0" w:color="auto"/>
        <w:right w:val="none" w:sz="0" w:space="0" w:color="auto"/>
      </w:divBdr>
    </w:div>
    <w:div w:id="401490908">
      <w:bodyDiv w:val="1"/>
      <w:marLeft w:val="0"/>
      <w:marRight w:val="0"/>
      <w:marTop w:val="0"/>
      <w:marBottom w:val="0"/>
      <w:divBdr>
        <w:top w:val="none" w:sz="0" w:space="0" w:color="auto"/>
        <w:left w:val="none" w:sz="0" w:space="0" w:color="auto"/>
        <w:bottom w:val="none" w:sz="0" w:space="0" w:color="auto"/>
        <w:right w:val="none" w:sz="0" w:space="0" w:color="auto"/>
      </w:divBdr>
    </w:div>
    <w:div w:id="408767806">
      <w:bodyDiv w:val="1"/>
      <w:marLeft w:val="0"/>
      <w:marRight w:val="0"/>
      <w:marTop w:val="0"/>
      <w:marBottom w:val="0"/>
      <w:divBdr>
        <w:top w:val="none" w:sz="0" w:space="0" w:color="auto"/>
        <w:left w:val="none" w:sz="0" w:space="0" w:color="auto"/>
        <w:bottom w:val="none" w:sz="0" w:space="0" w:color="auto"/>
        <w:right w:val="none" w:sz="0" w:space="0" w:color="auto"/>
      </w:divBdr>
    </w:div>
    <w:div w:id="411705817">
      <w:bodyDiv w:val="1"/>
      <w:marLeft w:val="0"/>
      <w:marRight w:val="0"/>
      <w:marTop w:val="0"/>
      <w:marBottom w:val="0"/>
      <w:divBdr>
        <w:top w:val="none" w:sz="0" w:space="0" w:color="auto"/>
        <w:left w:val="none" w:sz="0" w:space="0" w:color="auto"/>
        <w:bottom w:val="none" w:sz="0" w:space="0" w:color="auto"/>
        <w:right w:val="none" w:sz="0" w:space="0" w:color="auto"/>
      </w:divBdr>
    </w:div>
    <w:div w:id="411893795">
      <w:bodyDiv w:val="1"/>
      <w:marLeft w:val="0"/>
      <w:marRight w:val="0"/>
      <w:marTop w:val="0"/>
      <w:marBottom w:val="0"/>
      <w:divBdr>
        <w:top w:val="none" w:sz="0" w:space="0" w:color="auto"/>
        <w:left w:val="none" w:sz="0" w:space="0" w:color="auto"/>
        <w:bottom w:val="none" w:sz="0" w:space="0" w:color="auto"/>
        <w:right w:val="none" w:sz="0" w:space="0" w:color="auto"/>
      </w:divBdr>
    </w:div>
    <w:div w:id="418645112">
      <w:bodyDiv w:val="1"/>
      <w:marLeft w:val="0"/>
      <w:marRight w:val="0"/>
      <w:marTop w:val="0"/>
      <w:marBottom w:val="0"/>
      <w:divBdr>
        <w:top w:val="none" w:sz="0" w:space="0" w:color="auto"/>
        <w:left w:val="none" w:sz="0" w:space="0" w:color="auto"/>
        <w:bottom w:val="none" w:sz="0" w:space="0" w:color="auto"/>
        <w:right w:val="none" w:sz="0" w:space="0" w:color="auto"/>
      </w:divBdr>
    </w:div>
    <w:div w:id="421297357">
      <w:bodyDiv w:val="1"/>
      <w:marLeft w:val="0"/>
      <w:marRight w:val="0"/>
      <w:marTop w:val="0"/>
      <w:marBottom w:val="0"/>
      <w:divBdr>
        <w:top w:val="none" w:sz="0" w:space="0" w:color="auto"/>
        <w:left w:val="none" w:sz="0" w:space="0" w:color="auto"/>
        <w:bottom w:val="none" w:sz="0" w:space="0" w:color="auto"/>
        <w:right w:val="none" w:sz="0" w:space="0" w:color="auto"/>
      </w:divBdr>
    </w:div>
    <w:div w:id="425078556">
      <w:bodyDiv w:val="1"/>
      <w:marLeft w:val="0"/>
      <w:marRight w:val="0"/>
      <w:marTop w:val="0"/>
      <w:marBottom w:val="0"/>
      <w:divBdr>
        <w:top w:val="none" w:sz="0" w:space="0" w:color="auto"/>
        <w:left w:val="none" w:sz="0" w:space="0" w:color="auto"/>
        <w:bottom w:val="none" w:sz="0" w:space="0" w:color="auto"/>
        <w:right w:val="none" w:sz="0" w:space="0" w:color="auto"/>
      </w:divBdr>
    </w:div>
    <w:div w:id="436875131">
      <w:bodyDiv w:val="1"/>
      <w:marLeft w:val="0"/>
      <w:marRight w:val="0"/>
      <w:marTop w:val="0"/>
      <w:marBottom w:val="0"/>
      <w:divBdr>
        <w:top w:val="none" w:sz="0" w:space="0" w:color="auto"/>
        <w:left w:val="none" w:sz="0" w:space="0" w:color="auto"/>
        <w:bottom w:val="none" w:sz="0" w:space="0" w:color="auto"/>
        <w:right w:val="none" w:sz="0" w:space="0" w:color="auto"/>
      </w:divBdr>
    </w:div>
    <w:div w:id="441457856">
      <w:bodyDiv w:val="1"/>
      <w:marLeft w:val="0"/>
      <w:marRight w:val="0"/>
      <w:marTop w:val="0"/>
      <w:marBottom w:val="0"/>
      <w:divBdr>
        <w:top w:val="none" w:sz="0" w:space="0" w:color="auto"/>
        <w:left w:val="none" w:sz="0" w:space="0" w:color="auto"/>
        <w:bottom w:val="none" w:sz="0" w:space="0" w:color="auto"/>
        <w:right w:val="none" w:sz="0" w:space="0" w:color="auto"/>
      </w:divBdr>
    </w:div>
    <w:div w:id="441921410">
      <w:bodyDiv w:val="1"/>
      <w:marLeft w:val="0"/>
      <w:marRight w:val="0"/>
      <w:marTop w:val="0"/>
      <w:marBottom w:val="0"/>
      <w:divBdr>
        <w:top w:val="none" w:sz="0" w:space="0" w:color="auto"/>
        <w:left w:val="none" w:sz="0" w:space="0" w:color="auto"/>
        <w:bottom w:val="none" w:sz="0" w:space="0" w:color="auto"/>
        <w:right w:val="none" w:sz="0" w:space="0" w:color="auto"/>
      </w:divBdr>
    </w:div>
    <w:div w:id="444664085">
      <w:bodyDiv w:val="1"/>
      <w:marLeft w:val="0"/>
      <w:marRight w:val="0"/>
      <w:marTop w:val="0"/>
      <w:marBottom w:val="0"/>
      <w:divBdr>
        <w:top w:val="none" w:sz="0" w:space="0" w:color="auto"/>
        <w:left w:val="none" w:sz="0" w:space="0" w:color="auto"/>
        <w:bottom w:val="none" w:sz="0" w:space="0" w:color="auto"/>
        <w:right w:val="none" w:sz="0" w:space="0" w:color="auto"/>
      </w:divBdr>
    </w:div>
    <w:div w:id="444888390">
      <w:bodyDiv w:val="1"/>
      <w:marLeft w:val="0"/>
      <w:marRight w:val="0"/>
      <w:marTop w:val="0"/>
      <w:marBottom w:val="0"/>
      <w:divBdr>
        <w:top w:val="none" w:sz="0" w:space="0" w:color="auto"/>
        <w:left w:val="none" w:sz="0" w:space="0" w:color="auto"/>
        <w:bottom w:val="none" w:sz="0" w:space="0" w:color="auto"/>
        <w:right w:val="none" w:sz="0" w:space="0" w:color="auto"/>
      </w:divBdr>
    </w:div>
    <w:div w:id="464737028">
      <w:bodyDiv w:val="1"/>
      <w:marLeft w:val="0"/>
      <w:marRight w:val="0"/>
      <w:marTop w:val="0"/>
      <w:marBottom w:val="0"/>
      <w:divBdr>
        <w:top w:val="none" w:sz="0" w:space="0" w:color="auto"/>
        <w:left w:val="none" w:sz="0" w:space="0" w:color="auto"/>
        <w:bottom w:val="none" w:sz="0" w:space="0" w:color="auto"/>
        <w:right w:val="none" w:sz="0" w:space="0" w:color="auto"/>
      </w:divBdr>
    </w:div>
    <w:div w:id="468866765">
      <w:bodyDiv w:val="1"/>
      <w:marLeft w:val="0"/>
      <w:marRight w:val="0"/>
      <w:marTop w:val="0"/>
      <w:marBottom w:val="0"/>
      <w:divBdr>
        <w:top w:val="none" w:sz="0" w:space="0" w:color="auto"/>
        <w:left w:val="none" w:sz="0" w:space="0" w:color="auto"/>
        <w:bottom w:val="none" w:sz="0" w:space="0" w:color="auto"/>
        <w:right w:val="none" w:sz="0" w:space="0" w:color="auto"/>
      </w:divBdr>
    </w:div>
    <w:div w:id="474100769">
      <w:bodyDiv w:val="1"/>
      <w:marLeft w:val="0"/>
      <w:marRight w:val="0"/>
      <w:marTop w:val="0"/>
      <w:marBottom w:val="0"/>
      <w:divBdr>
        <w:top w:val="none" w:sz="0" w:space="0" w:color="auto"/>
        <w:left w:val="none" w:sz="0" w:space="0" w:color="auto"/>
        <w:bottom w:val="none" w:sz="0" w:space="0" w:color="auto"/>
        <w:right w:val="none" w:sz="0" w:space="0" w:color="auto"/>
      </w:divBdr>
    </w:div>
    <w:div w:id="475070837">
      <w:bodyDiv w:val="1"/>
      <w:marLeft w:val="0"/>
      <w:marRight w:val="0"/>
      <w:marTop w:val="0"/>
      <w:marBottom w:val="0"/>
      <w:divBdr>
        <w:top w:val="none" w:sz="0" w:space="0" w:color="auto"/>
        <w:left w:val="none" w:sz="0" w:space="0" w:color="auto"/>
        <w:bottom w:val="none" w:sz="0" w:space="0" w:color="auto"/>
        <w:right w:val="none" w:sz="0" w:space="0" w:color="auto"/>
      </w:divBdr>
    </w:div>
    <w:div w:id="486436926">
      <w:bodyDiv w:val="1"/>
      <w:marLeft w:val="0"/>
      <w:marRight w:val="0"/>
      <w:marTop w:val="0"/>
      <w:marBottom w:val="0"/>
      <w:divBdr>
        <w:top w:val="none" w:sz="0" w:space="0" w:color="auto"/>
        <w:left w:val="none" w:sz="0" w:space="0" w:color="auto"/>
        <w:bottom w:val="none" w:sz="0" w:space="0" w:color="auto"/>
        <w:right w:val="none" w:sz="0" w:space="0" w:color="auto"/>
      </w:divBdr>
    </w:div>
    <w:div w:id="488249877">
      <w:bodyDiv w:val="1"/>
      <w:marLeft w:val="0"/>
      <w:marRight w:val="0"/>
      <w:marTop w:val="0"/>
      <w:marBottom w:val="0"/>
      <w:divBdr>
        <w:top w:val="none" w:sz="0" w:space="0" w:color="auto"/>
        <w:left w:val="none" w:sz="0" w:space="0" w:color="auto"/>
        <w:bottom w:val="none" w:sz="0" w:space="0" w:color="auto"/>
        <w:right w:val="none" w:sz="0" w:space="0" w:color="auto"/>
      </w:divBdr>
    </w:div>
    <w:div w:id="490487962">
      <w:bodyDiv w:val="1"/>
      <w:marLeft w:val="0"/>
      <w:marRight w:val="0"/>
      <w:marTop w:val="0"/>
      <w:marBottom w:val="0"/>
      <w:divBdr>
        <w:top w:val="none" w:sz="0" w:space="0" w:color="auto"/>
        <w:left w:val="none" w:sz="0" w:space="0" w:color="auto"/>
        <w:bottom w:val="none" w:sz="0" w:space="0" w:color="auto"/>
        <w:right w:val="none" w:sz="0" w:space="0" w:color="auto"/>
      </w:divBdr>
    </w:div>
    <w:div w:id="491483775">
      <w:bodyDiv w:val="1"/>
      <w:marLeft w:val="0"/>
      <w:marRight w:val="0"/>
      <w:marTop w:val="0"/>
      <w:marBottom w:val="0"/>
      <w:divBdr>
        <w:top w:val="none" w:sz="0" w:space="0" w:color="auto"/>
        <w:left w:val="none" w:sz="0" w:space="0" w:color="auto"/>
        <w:bottom w:val="none" w:sz="0" w:space="0" w:color="auto"/>
        <w:right w:val="none" w:sz="0" w:space="0" w:color="auto"/>
      </w:divBdr>
    </w:div>
    <w:div w:id="515851788">
      <w:bodyDiv w:val="1"/>
      <w:marLeft w:val="0"/>
      <w:marRight w:val="0"/>
      <w:marTop w:val="0"/>
      <w:marBottom w:val="0"/>
      <w:divBdr>
        <w:top w:val="none" w:sz="0" w:space="0" w:color="auto"/>
        <w:left w:val="none" w:sz="0" w:space="0" w:color="auto"/>
        <w:bottom w:val="none" w:sz="0" w:space="0" w:color="auto"/>
        <w:right w:val="none" w:sz="0" w:space="0" w:color="auto"/>
      </w:divBdr>
    </w:div>
    <w:div w:id="526606265">
      <w:bodyDiv w:val="1"/>
      <w:marLeft w:val="0"/>
      <w:marRight w:val="0"/>
      <w:marTop w:val="0"/>
      <w:marBottom w:val="0"/>
      <w:divBdr>
        <w:top w:val="none" w:sz="0" w:space="0" w:color="auto"/>
        <w:left w:val="none" w:sz="0" w:space="0" w:color="auto"/>
        <w:bottom w:val="none" w:sz="0" w:space="0" w:color="auto"/>
        <w:right w:val="none" w:sz="0" w:space="0" w:color="auto"/>
      </w:divBdr>
    </w:div>
    <w:div w:id="529730983">
      <w:bodyDiv w:val="1"/>
      <w:marLeft w:val="0"/>
      <w:marRight w:val="0"/>
      <w:marTop w:val="0"/>
      <w:marBottom w:val="0"/>
      <w:divBdr>
        <w:top w:val="none" w:sz="0" w:space="0" w:color="auto"/>
        <w:left w:val="none" w:sz="0" w:space="0" w:color="auto"/>
        <w:bottom w:val="none" w:sz="0" w:space="0" w:color="auto"/>
        <w:right w:val="none" w:sz="0" w:space="0" w:color="auto"/>
      </w:divBdr>
    </w:div>
    <w:div w:id="531958801">
      <w:bodyDiv w:val="1"/>
      <w:marLeft w:val="0"/>
      <w:marRight w:val="0"/>
      <w:marTop w:val="0"/>
      <w:marBottom w:val="0"/>
      <w:divBdr>
        <w:top w:val="none" w:sz="0" w:space="0" w:color="auto"/>
        <w:left w:val="none" w:sz="0" w:space="0" w:color="auto"/>
        <w:bottom w:val="none" w:sz="0" w:space="0" w:color="auto"/>
        <w:right w:val="none" w:sz="0" w:space="0" w:color="auto"/>
      </w:divBdr>
    </w:div>
    <w:div w:id="534579823">
      <w:bodyDiv w:val="1"/>
      <w:marLeft w:val="0"/>
      <w:marRight w:val="0"/>
      <w:marTop w:val="0"/>
      <w:marBottom w:val="0"/>
      <w:divBdr>
        <w:top w:val="none" w:sz="0" w:space="0" w:color="auto"/>
        <w:left w:val="none" w:sz="0" w:space="0" w:color="auto"/>
        <w:bottom w:val="none" w:sz="0" w:space="0" w:color="auto"/>
        <w:right w:val="none" w:sz="0" w:space="0" w:color="auto"/>
      </w:divBdr>
    </w:div>
    <w:div w:id="537477509">
      <w:bodyDiv w:val="1"/>
      <w:marLeft w:val="0"/>
      <w:marRight w:val="0"/>
      <w:marTop w:val="0"/>
      <w:marBottom w:val="0"/>
      <w:divBdr>
        <w:top w:val="none" w:sz="0" w:space="0" w:color="auto"/>
        <w:left w:val="none" w:sz="0" w:space="0" w:color="auto"/>
        <w:bottom w:val="none" w:sz="0" w:space="0" w:color="auto"/>
        <w:right w:val="none" w:sz="0" w:space="0" w:color="auto"/>
      </w:divBdr>
    </w:div>
    <w:div w:id="544756654">
      <w:bodyDiv w:val="1"/>
      <w:marLeft w:val="0"/>
      <w:marRight w:val="0"/>
      <w:marTop w:val="0"/>
      <w:marBottom w:val="0"/>
      <w:divBdr>
        <w:top w:val="none" w:sz="0" w:space="0" w:color="auto"/>
        <w:left w:val="none" w:sz="0" w:space="0" w:color="auto"/>
        <w:bottom w:val="none" w:sz="0" w:space="0" w:color="auto"/>
        <w:right w:val="none" w:sz="0" w:space="0" w:color="auto"/>
      </w:divBdr>
    </w:div>
    <w:div w:id="548301768">
      <w:bodyDiv w:val="1"/>
      <w:marLeft w:val="0"/>
      <w:marRight w:val="0"/>
      <w:marTop w:val="0"/>
      <w:marBottom w:val="0"/>
      <w:divBdr>
        <w:top w:val="none" w:sz="0" w:space="0" w:color="auto"/>
        <w:left w:val="none" w:sz="0" w:space="0" w:color="auto"/>
        <w:bottom w:val="none" w:sz="0" w:space="0" w:color="auto"/>
        <w:right w:val="none" w:sz="0" w:space="0" w:color="auto"/>
      </w:divBdr>
    </w:div>
    <w:div w:id="549265312">
      <w:bodyDiv w:val="1"/>
      <w:marLeft w:val="0"/>
      <w:marRight w:val="0"/>
      <w:marTop w:val="0"/>
      <w:marBottom w:val="0"/>
      <w:divBdr>
        <w:top w:val="none" w:sz="0" w:space="0" w:color="auto"/>
        <w:left w:val="none" w:sz="0" w:space="0" w:color="auto"/>
        <w:bottom w:val="none" w:sz="0" w:space="0" w:color="auto"/>
        <w:right w:val="none" w:sz="0" w:space="0" w:color="auto"/>
      </w:divBdr>
    </w:div>
    <w:div w:id="549999932">
      <w:bodyDiv w:val="1"/>
      <w:marLeft w:val="0"/>
      <w:marRight w:val="0"/>
      <w:marTop w:val="0"/>
      <w:marBottom w:val="0"/>
      <w:divBdr>
        <w:top w:val="none" w:sz="0" w:space="0" w:color="auto"/>
        <w:left w:val="none" w:sz="0" w:space="0" w:color="auto"/>
        <w:bottom w:val="none" w:sz="0" w:space="0" w:color="auto"/>
        <w:right w:val="none" w:sz="0" w:space="0" w:color="auto"/>
      </w:divBdr>
    </w:div>
    <w:div w:id="558638769">
      <w:bodyDiv w:val="1"/>
      <w:marLeft w:val="0"/>
      <w:marRight w:val="0"/>
      <w:marTop w:val="0"/>
      <w:marBottom w:val="0"/>
      <w:divBdr>
        <w:top w:val="none" w:sz="0" w:space="0" w:color="auto"/>
        <w:left w:val="none" w:sz="0" w:space="0" w:color="auto"/>
        <w:bottom w:val="none" w:sz="0" w:space="0" w:color="auto"/>
        <w:right w:val="none" w:sz="0" w:space="0" w:color="auto"/>
      </w:divBdr>
    </w:div>
    <w:div w:id="561864329">
      <w:bodyDiv w:val="1"/>
      <w:marLeft w:val="0"/>
      <w:marRight w:val="0"/>
      <w:marTop w:val="0"/>
      <w:marBottom w:val="0"/>
      <w:divBdr>
        <w:top w:val="none" w:sz="0" w:space="0" w:color="auto"/>
        <w:left w:val="none" w:sz="0" w:space="0" w:color="auto"/>
        <w:bottom w:val="none" w:sz="0" w:space="0" w:color="auto"/>
        <w:right w:val="none" w:sz="0" w:space="0" w:color="auto"/>
      </w:divBdr>
    </w:div>
    <w:div w:id="562300670">
      <w:bodyDiv w:val="1"/>
      <w:marLeft w:val="0"/>
      <w:marRight w:val="0"/>
      <w:marTop w:val="0"/>
      <w:marBottom w:val="0"/>
      <w:divBdr>
        <w:top w:val="none" w:sz="0" w:space="0" w:color="auto"/>
        <w:left w:val="none" w:sz="0" w:space="0" w:color="auto"/>
        <w:bottom w:val="none" w:sz="0" w:space="0" w:color="auto"/>
        <w:right w:val="none" w:sz="0" w:space="0" w:color="auto"/>
      </w:divBdr>
    </w:div>
    <w:div w:id="566913573">
      <w:bodyDiv w:val="1"/>
      <w:marLeft w:val="0"/>
      <w:marRight w:val="0"/>
      <w:marTop w:val="0"/>
      <w:marBottom w:val="0"/>
      <w:divBdr>
        <w:top w:val="none" w:sz="0" w:space="0" w:color="auto"/>
        <w:left w:val="none" w:sz="0" w:space="0" w:color="auto"/>
        <w:bottom w:val="none" w:sz="0" w:space="0" w:color="auto"/>
        <w:right w:val="none" w:sz="0" w:space="0" w:color="auto"/>
      </w:divBdr>
    </w:div>
    <w:div w:id="578443227">
      <w:bodyDiv w:val="1"/>
      <w:marLeft w:val="0"/>
      <w:marRight w:val="0"/>
      <w:marTop w:val="0"/>
      <w:marBottom w:val="0"/>
      <w:divBdr>
        <w:top w:val="none" w:sz="0" w:space="0" w:color="auto"/>
        <w:left w:val="none" w:sz="0" w:space="0" w:color="auto"/>
        <w:bottom w:val="none" w:sz="0" w:space="0" w:color="auto"/>
        <w:right w:val="none" w:sz="0" w:space="0" w:color="auto"/>
      </w:divBdr>
    </w:div>
    <w:div w:id="585765091">
      <w:bodyDiv w:val="1"/>
      <w:marLeft w:val="0"/>
      <w:marRight w:val="0"/>
      <w:marTop w:val="0"/>
      <w:marBottom w:val="0"/>
      <w:divBdr>
        <w:top w:val="none" w:sz="0" w:space="0" w:color="auto"/>
        <w:left w:val="none" w:sz="0" w:space="0" w:color="auto"/>
        <w:bottom w:val="none" w:sz="0" w:space="0" w:color="auto"/>
        <w:right w:val="none" w:sz="0" w:space="0" w:color="auto"/>
      </w:divBdr>
    </w:div>
    <w:div w:id="587999473">
      <w:bodyDiv w:val="1"/>
      <w:marLeft w:val="0"/>
      <w:marRight w:val="0"/>
      <w:marTop w:val="0"/>
      <w:marBottom w:val="0"/>
      <w:divBdr>
        <w:top w:val="none" w:sz="0" w:space="0" w:color="auto"/>
        <w:left w:val="none" w:sz="0" w:space="0" w:color="auto"/>
        <w:bottom w:val="none" w:sz="0" w:space="0" w:color="auto"/>
        <w:right w:val="none" w:sz="0" w:space="0" w:color="auto"/>
      </w:divBdr>
    </w:div>
    <w:div w:id="592515972">
      <w:bodyDiv w:val="1"/>
      <w:marLeft w:val="0"/>
      <w:marRight w:val="0"/>
      <w:marTop w:val="0"/>
      <w:marBottom w:val="0"/>
      <w:divBdr>
        <w:top w:val="none" w:sz="0" w:space="0" w:color="auto"/>
        <w:left w:val="none" w:sz="0" w:space="0" w:color="auto"/>
        <w:bottom w:val="none" w:sz="0" w:space="0" w:color="auto"/>
        <w:right w:val="none" w:sz="0" w:space="0" w:color="auto"/>
      </w:divBdr>
    </w:div>
    <w:div w:id="597445379">
      <w:bodyDiv w:val="1"/>
      <w:marLeft w:val="0"/>
      <w:marRight w:val="0"/>
      <w:marTop w:val="0"/>
      <w:marBottom w:val="0"/>
      <w:divBdr>
        <w:top w:val="none" w:sz="0" w:space="0" w:color="auto"/>
        <w:left w:val="none" w:sz="0" w:space="0" w:color="auto"/>
        <w:bottom w:val="none" w:sz="0" w:space="0" w:color="auto"/>
        <w:right w:val="none" w:sz="0" w:space="0" w:color="auto"/>
      </w:divBdr>
    </w:div>
    <w:div w:id="599797133">
      <w:bodyDiv w:val="1"/>
      <w:marLeft w:val="0"/>
      <w:marRight w:val="0"/>
      <w:marTop w:val="0"/>
      <w:marBottom w:val="0"/>
      <w:divBdr>
        <w:top w:val="none" w:sz="0" w:space="0" w:color="auto"/>
        <w:left w:val="none" w:sz="0" w:space="0" w:color="auto"/>
        <w:bottom w:val="none" w:sz="0" w:space="0" w:color="auto"/>
        <w:right w:val="none" w:sz="0" w:space="0" w:color="auto"/>
      </w:divBdr>
    </w:div>
    <w:div w:id="601501201">
      <w:bodyDiv w:val="1"/>
      <w:marLeft w:val="0"/>
      <w:marRight w:val="0"/>
      <w:marTop w:val="0"/>
      <w:marBottom w:val="0"/>
      <w:divBdr>
        <w:top w:val="none" w:sz="0" w:space="0" w:color="auto"/>
        <w:left w:val="none" w:sz="0" w:space="0" w:color="auto"/>
        <w:bottom w:val="none" w:sz="0" w:space="0" w:color="auto"/>
        <w:right w:val="none" w:sz="0" w:space="0" w:color="auto"/>
      </w:divBdr>
    </w:div>
    <w:div w:id="602080421">
      <w:bodyDiv w:val="1"/>
      <w:marLeft w:val="0"/>
      <w:marRight w:val="0"/>
      <w:marTop w:val="0"/>
      <w:marBottom w:val="0"/>
      <w:divBdr>
        <w:top w:val="none" w:sz="0" w:space="0" w:color="auto"/>
        <w:left w:val="none" w:sz="0" w:space="0" w:color="auto"/>
        <w:bottom w:val="none" w:sz="0" w:space="0" w:color="auto"/>
        <w:right w:val="none" w:sz="0" w:space="0" w:color="auto"/>
      </w:divBdr>
    </w:div>
    <w:div w:id="603732903">
      <w:bodyDiv w:val="1"/>
      <w:marLeft w:val="0"/>
      <w:marRight w:val="0"/>
      <w:marTop w:val="0"/>
      <w:marBottom w:val="0"/>
      <w:divBdr>
        <w:top w:val="none" w:sz="0" w:space="0" w:color="auto"/>
        <w:left w:val="none" w:sz="0" w:space="0" w:color="auto"/>
        <w:bottom w:val="none" w:sz="0" w:space="0" w:color="auto"/>
        <w:right w:val="none" w:sz="0" w:space="0" w:color="auto"/>
      </w:divBdr>
    </w:div>
    <w:div w:id="608389756">
      <w:bodyDiv w:val="1"/>
      <w:marLeft w:val="0"/>
      <w:marRight w:val="0"/>
      <w:marTop w:val="0"/>
      <w:marBottom w:val="0"/>
      <w:divBdr>
        <w:top w:val="none" w:sz="0" w:space="0" w:color="auto"/>
        <w:left w:val="none" w:sz="0" w:space="0" w:color="auto"/>
        <w:bottom w:val="none" w:sz="0" w:space="0" w:color="auto"/>
        <w:right w:val="none" w:sz="0" w:space="0" w:color="auto"/>
      </w:divBdr>
    </w:div>
    <w:div w:id="610822783">
      <w:bodyDiv w:val="1"/>
      <w:marLeft w:val="0"/>
      <w:marRight w:val="0"/>
      <w:marTop w:val="0"/>
      <w:marBottom w:val="0"/>
      <w:divBdr>
        <w:top w:val="none" w:sz="0" w:space="0" w:color="auto"/>
        <w:left w:val="none" w:sz="0" w:space="0" w:color="auto"/>
        <w:bottom w:val="none" w:sz="0" w:space="0" w:color="auto"/>
        <w:right w:val="none" w:sz="0" w:space="0" w:color="auto"/>
      </w:divBdr>
    </w:div>
    <w:div w:id="610892397">
      <w:bodyDiv w:val="1"/>
      <w:marLeft w:val="0"/>
      <w:marRight w:val="0"/>
      <w:marTop w:val="0"/>
      <w:marBottom w:val="0"/>
      <w:divBdr>
        <w:top w:val="none" w:sz="0" w:space="0" w:color="auto"/>
        <w:left w:val="none" w:sz="0" w:space="0" w:color="auto"/>
        <w:bottom w:val="none" w:sz="0" w:space="0" w:color="auto"/>
        <w:right w:val="none" w:sz="0" w:space="0" w:color="auto"/>
      </w:divBdr>
    </w:div>
    <w:div w:id="613832396">
      <w:bodyDiv w:val="1"/>
      <w:marLeft w:val="0"/>
      <w:marRight w:val="0"/>
      <w:marTop w:val="0"/>
      <w:marBottom w:val="0"/>
      <w:divBdr>
        <w:top w:val="none" w:sz="0" w:space="0" w:color="auto"/>
        <w:left w:val="none" w:sz="0" w:space="0" w:color="auto"/>
        <w:bottom w:val="none" w:sz="0" w:space="0" w:color="auto"/>
        <w:right w:val="none" w:sz="0" w:space="0" w:color="auto"/>
      </w:divBdr>
    </w:div>
    <w:div w:id="622344013">
      <w:bodyDiv w:val="1"/>
      <w:marLeft w:val="0"/>
      <w:marRight w:val="0"/>
      <w:marTop w:val="0"/>
      <w:marBottom w:val="0"/>
      <w:divBdr>
        <w:top w:val="none" w:sz="0" w:space="0" w:color="auto"/>
        <w:left w:val="none" w:sz="0" w:space="0" w:color="auto"/>
        <w:bottom w:val="none" w:sz="0" w:space="0" w:color="auto"/>
        <w:right w:val="none" w:sz="0" w:space="0" w:color="auto"/>
      </w:divBdr>
    </w:div>
    <w:div w:id="625543330">
      <w:bodyDiv w:val="1"/>
      <w:marLeft w:val="0"/>
      <w:marRight w:val="0"/>
      <w:marTop w:val="0"/>
      <w:marBottom w:val="0"/>
      <w:divBdr>
        <w:top w:val="none" w:sz="0" w:space="0" w:color="auto"/>
        <w:left w:val="none" w:sz="0" w:space="0" w:color="auto"/>
        <w:bottom w:val="none" w:sz="0" w:space="0" w:color="auto"/>
        <w:right w:val="none" w:sz="0" w:space="0" w:color="auto"/>
      </w:divBdr>
    </w:div>
    <w:div w:id="634482918">
      <w:bodyDiv w:val="1"/>
      <w:marLeft w:val="0"/>
      <w:marRight w:val="0"/>
      <w:marTop w:val="0"/>
      <w:marBottom w:val="0"/>
      <w:divBdr>
        <w:top w:val="none" w:sz="0" w:space="0" w:color="auto"/>
        <w:left w:val="none" w:sz="0" w:space="0" w:color="auto"/>
        <w:bottom w:val="none" w:sz="0" w:space="0" w:color="auto"/>
        <w:right w:val="none" w:sz="0" w:space="0" w:color="auto"/>
      </w:divBdr>
    </w:div>
    <w:div w:id="635523315">
      <w:bodyDiv w:val="1"/>
      <w:marLeft w:val="0"/>
      <w:marRight w:val="0"/>
      <w:marTop w:val="0"/>
      <w:marBottom w:val="0"/>
      <w:divBdr>
        <w:top w:val="none" w:sz="0" w:space="0" w:color="auto"/>
        <w:left w:val="none" w:sz="0" w:space="0" w:color="auto"/>
        <w:bottom w:val="none" w:sz="0" w:space="0" w:color="auto"/>
        <w:right w:val="none" w:sz="0" w:space="0" w:color="auto"/>
      </w:divBdr>
    </w:div>
    <w:div w:id="646473311">
      <w:bodyDiv w:val="1"/>
      <w:marLeft w:val="0"/>
      <w:marRight w:val="0"/>
      <w:marTop w:val="0"/>
      <w:marBottom w:val="0"/>
      <w:divBdr>
        <w:top w:val="none" w:sz="0" w:space="0" w:color="auto"/>
        <w:left w:val="none" w:sz="0" w:space="0" w:color="auto"/>
        <w:bottom w:val="none" w:sz="0" w:space="0" w:color="auto"/>
        <w:right w:val="none" w:sz="0" w:space="0" w:color="auto"/>
      </w:divBdr>
    </w:div>
    <w:div w:id="650988875">
      <w:bodyDiv w:val="1"/>
      <w:marLeft w:val="0"/>
      <w:marRight w:val="0"/>
      <w:marTop w:val="0"/>
      <w:marBottom w:val="0"/>
      <w:divBdr>
        <w:top w:val="none" w:sz="0" w:space="0" w:color="auto"/>
        <w:left w:val="none" w:sz="0" w:space="0" w:color="auto"/>
        <w:bottom w:val="none" w:sz="0" w:space="0" w:color="auto"/>
        <w:right w:val="none" w:sz="0" w:space="0" w:color="auto"/>
      </w:divBdr>
    </w:div>
    <w:div w:id="658995507">
      <w:bodyDiv w:val="1"/>
      <w:marLeft w:val="0"/>
      <w:marRight w:val="0"/>
      <w:marTop w:val="0"/>
      <w:marBottom w:val="0"/>
      <w:divBdr>
        <w:top w:val="none" w:sz="0" w:space="0" w:color="auto"/>
        <w:left w:val="none" w:sz="0" w:space="0" w:color="auto"/>
        <w:bottom w:val="none" w:sz="0" w:space="0" w:color="auto"/>
        <w:right w:val="none" w:sz="0" w:space="0" w:color="auto"/>
      </w:divBdr>
    </w:div>
    <w:div w:id="659039145">
      <w:bodyDiv w:val="1"/>
      <w:marLeft w:val="0"/>
      <w:marRight w:val="0"/>
      <w:marTop w:val="0"/>
      <w:marBottom w:val="0"/>
      <w:divBdr>
        <w:top w:val="none" w:sz="0" w:space="0" w:color="auto"/>
        <w:left w:val="none" w:sz="0" w:space="0" w:color="auto"/>
        <w:bottom w:val="none" w:sz="0" w:space="0" w:color="auto"/>
        <w:right w:val="none" w:sz="0" w:space="0" w:color="auto"/>
      </w:divBdr>
    </w:div>
    <w:div w:id="667638546">
      <w:bodyDiv w:val="1"/>
      <w:marLeft w:val="0"/>
      <w:marRight w:val="0"/>
      <w:marTop w:val="0"/>
      <w:marBottom w:val="0"/>
      <w:divBdr>
        <w:top w:val="none" w:sz="0" w:space="0" w:color="auto"/>
        <w:left w:val="none" w:sz="0" w:space="0" w:color="auto"/>
        <w:bottom w:val="none" w:sz="0" w:space="0" w:color="auto"/>
        <w:right w:val="none" w:sz="0" w:space="0" w:color="auto"/>
      </w:divBdr>
    </w:div>
    <w:div w:id="670570579">
      <w:bodyDiv w:val="1"/>
      <w:marLeft w:val="0"/>
      <w:marRight w:val="0"/>
      <w:marTop w:val="0"/>
      <w:marBottom w:val="0"/>
      <w:divBdr>
        <w:top w:val="none" w:sz="0" w:space="0" w:color="auto"/>
        <w:left w:val="none" w:sz="0" w:space="0" w:color="auto"/>
        <w:bottom w:val="none" w:sz="0" w:space="0" w:color="auto"/>
        <w:right w:val="none" w:sz="0" w:space="0" w:color="auto"/>
      </w:divBdr>
    </w:div>
    <w:div w:id="683941359">
      <w:bodyDiv w:val="1"/>
      <w:marLeft w:val="0"/>
      <w:marRight w:val="0"/>
      <w:marTop w:val="0"/>
      <w:marBottom w:val="0"/>
      <w:divBdr>
        <w:top w:val="none" w:sz="0" w:space="0" w:color="auto"/>
        <w:left w:val="none" w:sz="0" w:space="0" w:color="auto"/>
        <w:bottom w:val="none" w:sz="0" w:space="0" w:color="auto"/>
        <w:right w:val="none" w:sz="0" w:space="0" w:color="auto"/>
      </w:divBdr>
    </w:div>
    <w:div w:id="685979545">
      <w:bodyDiv w:val="1"/>
      <w:marLeft w:val="0"/>
      <w:marRight w:val="0"/>
      <w:marTop w:val="0"/>
      <w:marBottom w:val="0"/>
      <w:divBdr>
        <w:top w:val="none" w:sz="0" w:space="0" w:color="auto"/>
        <w:left w:val="none" w:sz="0" w:space="0" w:color="auto"/>
        <w:bottom w:val="none" w:sz="0" w:space="0" w:color="auto"/>
        <w:right w:val="none" w:sz="0" w:space="0" w:color="auto"/>
      </w:divBdr>
    </w:div>
    <w:div w:id="687561891">
      <w:bodyDiv w:val="1"/>
      <w:marLeft w:val="0"/>
      <w:marRight w:val="0"/>
      <w:marTop w:val="0"/>
      <w:marBottom w:val="0"/>
      <w:divBdr>
        <w:top w:val="none" w:sz="0" w:space="0" w:color="auto"/>
        <w:left w:val="none" w:sz="0" w:space="0" w:color="auto"/>
        <w:bottom w:val="none" w:sz="0" w:space="0" w:color="auto"/>
        <w:right w:val="none" w:sz="0" w:space="0" w:color="auto"/>
      </w:divBdr>
    </w:div>
    <w:div w:id="688723603">
      <w:bodyDiv w:val="1"/>
      <w:marLeft w:val="0"/>
      <w:marRight w:val="0"/>
      <w:marTop w:val="0"/>
      <w:marBottom w:val="0"/>
      <w:divBdr>
        <w:top w:val="none" w:sz="0" w:space="0" w:color="auto"/>
        <w:left w:val="none" w:sz="0" w:space="0" w:color="auto"/>
        <w:bottom w:val="none" w:sz="0" w:space="0" w:color="auto"/>
        <w:right w:val="none" w:sz="0" w:space="0" w:color="auto"/>
      </w:divBdr>
    </w:div>
    <w:div w:id="690304655">
      <w:bodyDiv w:val="1"/>
      <w:marLeft w:val="0"/>
      <w:marRight w:val="0"/>
      <w:marTop w:val="0"/>
      <w:marBottom w:val="0"/>
      <w:divBdr>
        <w:top w:val="none" w:sz="0" w:space="0" w:color="auto"/>
        <w:left w:val="none" w:sz="0" w:space="0" w:color="auto"/>
        <w:bottom w:val="none" w:sz="0" w:space="0" w:color="auto"/>
        <w:right w:val="none" w:sz="0" w:space="0" w:color="auto"/>
      </w:divBdr>
    </w:div>
    <w:div w:id="691802379">
      <w:bodyDiv w:val="1"/>
      <w:marLeft w:val="0"/>
      <w:marRight w:val="0"/>
      <w:marTop w:val="0"/>
      <w:marBottom w:val="0"/>
      <w:divBdr>
        <w:top w:val="none" w:sz="0" w:space="0" w:color="auto"/>
        <w:left w:val="none" w:sz="0" w:space="0" w:color="auto"/>
        <w:bottom w:val="none" w:sz="0" w:space="0" w:color="auto"/>
        <w:right w:val="none" w:sz="0" w:space="0" w:color="auto"/>
      </w:divBdr>
    </w:div>
    <w:div w:id="693044396">
      <w:bodyDiv w:val="1"/>
      <w:marLeft w:val="0"/>
      <w:marRight w:val="0"/>
      <w:marTop w:val="0"/>
      <w:marBottom w:val="0"/>
      <w:divBdr>
        <w:top w:val="none" w:sz="0" w:space="0" w:color="auto"/>
        <w:left w:val="none" w:sz="0" w:space="0" w:color="auto"/>
        <w:bottom w:val="none" w:sz="0" w:space="0" w:color="auto"/>
        <w:right w:val="none" w:sz="0" w:space="0" w:color="auto"/>
      </w:divBdr>
    </w:div>
    <w:div w:id="694579626">
      <w:bodyDiv w:val="1"/>
      <w:marLeft w:val="0"/>
      <w:marRight w:val="0"/>
      <w:marTop w:val="0"/>
      <w:marBottom w:val="0"/>
      <w:divBdr>
        <w:top w:val="none" w:sz="0" w:space="0" w:color="auto"/>
        <w:left w:val="none" w:sz="0" w:space="0" w:color="auto"/>
        <w:bottom w:val="none" w:sz="0" w:space="0" w:color="auto"/>
        <w:right w:val="none" w:sz="0" w:space="0" w:color="auto"/>
      </w:divBdr>
    </w:div>
    <w:div w:id="697194890">
      <w:bodyDiv w:val="1"/>
      <w:marLeft w:val="0"/>
      <w:marRight w:val="0"/>
      <w:marTop w:val="0"/>
      <w:marBottom w:val="0"/>
      <w:divBdr>
        <w:top w:val="none" w:sz="0" w:space="0" w:color="auto"/>
        <w:left w:val="none" w:sz="0" w:space="0" w:color="auto"/>
        <w:bottom w:val="none" w:sz="0" w:space="0" w:color="auto"/>
        <w:right w:val="none" w:sz="0" w:space="0" w:color="auto"/>
      </w:divBdr>
    </w:div>
    <w:div w:id="699821460">
      <w:bodyDiv w:val="1"/>
      <w:marLeft w:val="0"/>
      <w:marRight w:val="0"/>
      <w:marTop w:val="0"/>
      <w:marBottom w:val="0"/>
      <w:divBdr>
        <w:top w:val="none" w:sz="0" w:space="0" w:color="auto"/>
        <w:left w:val="none" w:sz="0" w:space="0" w:color="auto"/>
        <w:bottom w:val="none" w:sz="0" w:space="0" w:color="auto"/>
        <w:right w:val="none" w:sz="0" w:space="0" w:color="auto"/>
      </w:divBdr>
    </w:div>
    <w:div w:id="703364494">
      <w:bodyDiv w:val="1"/>
      <w:marLeft w:val="0"/>
      <w:marRight w:val="0"/>
      <w:marTop w:val="0"/>
      <w:marBottom w:val="0"/>
      <w:divBdr>
        <w:top w:val="none" w:sz="0" w:space="0" w:color="auto"/>
        <w:left w:val="none" w:sz="0" w:space="0" w:color="auto"/>
        <w:bottom w:val="none" w:sz="0" w:space="0" w:color="auto"/>
        <w:right w:val="none" w:sz="0" w:space="0" w:color="auto"/>
      </w:divBdr>
    </w:div>
    <w:div w:id="704064858">
      <w:bodyDiv w:val="1"/>
      <w:marLeft w:val="0"/>
      <w:marRight w:val="0"/>
      <w:marTop w:val="0"/>
      <w:marBottom w:val="0"/>
      <w:divBdr>
        <w:top w:val="none" w:sz="0" w:space="0" w:color="auto"/>
        <w:left w:val="none" w:sz="0" w:space="0" w:color="auto"/>
        <w:bottom w:val="none" w:sz="0" w:space="0" w:color="auto"/>
        <w:right w:val="none" w:sz="0" w:space="0" w:color="auto"/>
      </w:divBdr>
    </w:div>
    <w:div w:id="710956150">
      <w:bodyDiv w:val="1"/>
      <w:marLeft w:val="0"/>
      <w:marRight w:val="0"/>
      <w:marTop w:val="0"/>
      <w:marBottom w:val="0"/>
      <w:divBdr>
        <w:top w:val="none" w:sz="0" w:space="0" w:color="auto"/>
        <w:left w:val="none" w:sz="0" w:space="0" w:color="auto"/>
        <w:bottom w:val="none" w:sz="0" w:space="0" w:color="auto"/>
        <w:right w:val="none" w:sz="0" w:space="0" w:color="auto"/>
      </w:divBdr>
    </w:div>
    <w:div w:id="714894862">
      <w:bodyDiv w:val="1"/>
      <w:marLeft w:val="0"/>
      <w:marRight w:val="0"/>
      <w:marTop w:val="0"/>
      <w:marBottom w:val="0"/>
      <w:divBdr>
        <w:top w:val="none" w:sz="0" w:space="0" w:color="auto"/>
        <w:left w:val="none" w:sz="0" w:space="0" w:color="auto"/>
        <w:bottom w:val="none" w:sz="0" w:space="0" w:color="auto"/>
        <w:right w:val="none" w:sz="0" w:space="0" w:color="auto"/>
      </w:divBdr>
    </w:div>
    <w:div w:id="719355175">
      <w:bodyDiv w:val="1"/>
      <w:marLeft w:val="0"/>
      <w:marRight w:val="0"/>
      <w:marTop w:val="0"/>
      <w:marBottom w:val="0"/>
      <w:divBdr>
        <w:top w:val="none" w:sz="0" w:space="0" w:color="auto"/>
        <w:left w:val="none" w:sz="0" w:space="0" w:color="auto"/>
        <w:bottom w:val="none" w:sz="0" w:space="0" w:color="auto"/>
        <w:right w:val="none" w:sz="0" w:space="0" w:color="auto"/>
      </w:divBdr>
    </w:div>
    <w:div w:id="723794191">
      <w:bodyDiv w:val="1"/>
      <w:marLeft w:val="0"/>
      <w:marRight w:val="0"/>
      <w:marTop w:val="0"/>
      <w:marBottom w:val="0"/>
      <w:divBdr>
        <w:top w:val="none" w:sz="0" w:space="0" w:color="auto"/>
        <w:left w:val="none" w:sz="0" w:space="0" w:color="auto"/>
        <w:bottom w:val="none" w:sz="0" w:space="0" w:color="auto"/>
        <w:right w:val="none" w:sz="0" w:space="0" w:color="auto"/>
      </w:divBdr>
    </w:div>
    <w:div w:id="725373832">
      <w:bodyDiv w:val="1"/>
      <w:marLeft w:val="0"/>
      <w:marRight w:val="0"/>
      <w:marTop w:val="0"/>
      <w:marBottom w:val="0"/>
      <w:divBdr>
        <w:top w:val="none" w:sz="0" w:space="0" w:color="auto"/>
        <w:left w:val="none" w:sz="0" w:space="0" w:color="auto"/>
        <w:bottom w:val="none" w:sz="0" w:space="0" w:color="auto"/>
        <w:right w:val="none" w:sz="0" w:space="0" w:color="auto"/>
      </w:divBdr>
    </w:div>
    <w:div w:id="729573263">
      <w:bodyDiv w:val="1"/>
      <w:marLeft w:val="0"/>
      <w:marRight w:val="0"/>
      <w:marTop w:val="0"/>
      <w:marBottom w:val="0"/>
      <w:divBdr>
        <w:top w:val="none" w:sz="0" w:space="0" w:color="auto"/>
        <w:left w:val="none" w:sz="0" w:space="0" w:color="auto"/>
        <w:bottom w:val="none" w:sz="0" w:space="0" w:color="auto"/>
        <w:right w:val="none" w:sz="0" w:space="0" w:color="auto"/>
      </w:divBdr>
    </w:div>
    <w:div w:id="735280871">
      <w:bodyDiv w:val="1"/>
      <w:marLeft w:val="0"/>
      <w:marRight w:val="0"/>
      <w:marTop w:val="0"/>
      <w:marBottom w:val="0"/>
      <w:divBdr>
        <w:top w:val="none" w:sz="0" w:space="0" w:color="auto"/>
        <w:left w:val="none" w:sz="0" w:space="0" w:color="auto"/>
        <w:bottom w:val="none" w:sz="0" w:space="0" w:color="auto"/>
        <w:right w:val="none" w:sz="0" w:space="0" w:color="auto"/>
      </w:divBdr>
    </w:div>
    <w:div w:id="739012975">
      <w:bodyDiv w:val="1"/>
      <w:marLeft w:val="0"/>
      <w:marRight w:val="0"/>
      <w:marTop w:val="0"/>
      <w:marBottom w:val="0"/>
      <w:divBdr>
        <w:top w:val="none" w:sz="0" w:space="0" w:color="auto"/>
        <w:left w:val="none" w:sz="0" w:space="0" w:color="auto"/>
        <w:bottom w:val="none" w:sz="0" w:space="0" w:color="auto"/>
        <w:right w:val="none" w:sz="0" w:space="0" w:color="auto"/>
      </w:divBdr>
    </w:div>
    <w:div w:id="739597046">
      <w:bodyDiv w:val="1"/>
      <w:marLeft w:val="0"/>
      <w:marRight w:val="0"/>
      <w:marTop w:val="0"/>
      <w:marBottom w:val="0"/>
      <w:divBdr>
        <w:top w:val="none" w:sz="0" w:space="0" w:color="auto"/>
        <w:left w:val="none" w:sz="0" w:space="0" w:color="auto"/>
        <w:bottom w:val="none" w:sz="0" w:space="0" w:color="auto"/>
        <w:right w:val="none" w:sz="0" w:space="0" w:color="auto"/>
      </w:divBdr>
    </w:div>
    <w:div w:id="742147613">
      <w:bodyDiv w:val="1"/>
      <w:marLeft w:val="0"/>
      <w:marRight w:val="0"/>
      <w:marTop w:val="0"/>
      <w:marBottom w:val="0"/>
      <w:divBdr>
        <w:top w:val="none" w:sz="0" w:space="0" w:color="auto"/>
        <w:left w:val="none" w:sz="0" w:space="0" w:color="auto"/>
        <w:bottom w:val="none" w:sz="0" w:space="0" w:color="auto"/>
        <w:right w:val="none" w:sz="0" w:space="0" w:color="auto"/>
      </w:divBdr>
    </w:div>
    <w:div w:id="743837910">
      <w:bodyDiv w:val="1"/>
      <w:marLeft w:val="0"/>
      <w:marRight w:val="0"/>
      <w:marTop w:val="0"/>
      <w:marBottom w:val="0"/>
      <w:divBdr>
        <w:top w:val="none" w:sz="0" w:space="0" w:color="auto"/>
        <w:left w:val="none" w:sz="0" w:space="0" w:color="auto"/>
        <w:bottom w:val="none" w:sz="0" w:space="0" w:color="auto"/>
        <w:right w:val="none" w:sz="0" w:space="0" w:color="auto"/>
      </w:divBdr>
    </w:div>
    <w:div w:id="762074293">
      <w:bodyDiv w:val="1"/>
      <w:marLeft w:val="0"/>
      <w:marRight w:val="0"/>
      <w:marTop w:val="0"/>
      <w:marBottom w:val="0"/>
      <w:divBdr>
        <w:top w:val="none" w:sz="0" w:space="0" w:color="auto"/>
        <w:left w:val="none" w:sz="0" w:space="0" w:color="auto"/>
        <w:bottom w:val="none" w:sz="0" w:space="0" w:color="auto"/>
        <w:right w:val="none" w:sz="0" w:space="0" w:color="auto"/>
      </w:divBdr>
    </w:div>
    <w:div w:id="768083029">
      <w:bodyDiv w:val="1"/>
      <w:marLeft w:val="0"/>
      <w:marRight w:val="0"/>
      <w:marTop w:val="0"/>
      <w:marBottom w:val="0"/>
      <w:divBdr>
        <w:top w:val="none" w:sz="0" w:space="0" w:color="auto"/>
        <w:left w:val="none" w:sz="0" w:space="0" w:color="auto"/>
        <w:bottom w:val="none" w:sz="0" w:space="0" w:color="auto"/>
        <w:right w:val="none" w:sz="0" w:space="0" w:color="auto"/>
      </w:divBdr>
    </w:div>
    <w:div w:id="775905162">
      <w:bodyDiv w:val="1"/>
      <w:marLeft w:val="0"/>
      <w:marRight w:val="0"/>
      <w:marTop w:val="0"/>
      <w:marBottom w:val="0"/>
      <w:divBdr>
        <w:top w:val="none" w:sz="0" w:space="0" w:color="auto"/>
        <w:left w:val="none" w:sz="0" w:space="0" w:color="auto"/>
        <w:bottom w:val="none" w:sz="0" w:space="0" w:color="auto"/>
        <w:right w:val="none" w:sz="0" w:space="0" w:color="auto"/>
      </w:divBdr>
    </w:div>
    <w:div w:id="776877041">
      <w:bodyDiv w:val="1"/>
      <w:marLeft w:val="0"/>
      <w:marRight w:val="0"/>
      <w:marTop w:val="0"/>
      <w:marBottom w:val="0"/>
      <w:divBdr>
        <w:top w:val="none" w:sz="0" w:space="0" w:color="auto"/>
        <w:left w:val="none" w:sz="0" w:space="0" w:color="auto"/>
        <w:bottom w:val="none" w:sz="0" w:space="0" w:color="auto"/>
        <w:right w:val="none" w:sz="0" w:space="0" w:color="auto"/>
      </w:divBdr>
    </w:div>
    <w:div w:id="778918530">
      <w:bodyDiv w:val="1"/>
      <w:marLeft w:val="0"/>
      <w:marRight w:val="0"/>
      <w:marTop w:val="0"/>
      <w:marBottom w:val="0"/>
      <w:divBdr>
        <w:top w:val="none" w:sz="0" w:space="0" w:color="auto"/>
        <w:left w:val="none" w:sz="0" w:space="0" w:color="auto"/>
        <w:bottom w:val="none" w:sz="0" w:space="0" w:color="auto"/>
        <w:right w:val="none" w:sz="0" w:space="0" w:color="auto"/>
      </w:divBdr>
    </w:div>
    <w:div w:id="782915868">
      <w:bodyDiv w:val="1"/>
      <w:marLeft w:val="0"/>
      <w:marRight w:val="0"/>
      <w:marTop w:val="0"/>
      <w:marBottom w:val="0"/>
      <w:divBdr>
        <w:top w:val="none" w:sz="0" w:space="0" w:color="auto"/>
        <w:left w:val="none" w:sz="0" w:space="0" w:color="auto"/>
        <w:bottom w:val="none" w:sz="0" w:space="0" w:color="auto"/>
        <w:right w:val="none" w:sz="0" w:space="0" w:color="auto"/>
      </w:divBdr>
    </w:div>
    <w:div w:id="787746447">
      <w:bodyDiv w:val="1"/>
      <w:marLeft w:val="0"/>
      <w:marRight w:val="0"/>
      <w:marTop w:val="0"/>
      <w:marBottom w:val="0"/>
      <w:divBdr>
        <w:top w:val="none" w:sz="0" w:space="0" w:color="auto"/>
        <w:left w:val="none" w:sz="0" w:space="0" w:color="auto"/>
        <w:bottom w:val="none" w:sz="0" w:space="0" w:color="auto"/>
        <w:right w:val="none" w:sz="0" w:space="0" w:color="auto"/>
      </w:divBdr>
    </w:div>
    <w:div w:id="798956284">
      <w:bodyDiv w:val="1"/>
      <w:marLeft w:val="0"/>
      <w:marRight w:val="0"/>
      <w:marTop w:val="0"/>
      <w:marBottom w:val="0"/>
      <w:divBdr>
        <w:top w:val="none" w:sz="0" w:space="0" w:color="auto"/>
        <w:left w:val="none" w:sz="0" w:space="0" w:color="auto"/>
        <w:bottom w:val="none" w:sz="0" w:space="0" w:color="auto"/>
        <w:right w:val="none" w:sz="0" w:space="0" w:color="auto"/>
      </w:divBdr>
    </w:div>
    <w:div w:id="802842760">
      <w:bodyDiv w:val="1"/>
      <w:marLeft w:val="0"/>
      <w:marRight w:val="0"/>
      <w:marTop w:val="0"/>
      <w:marBottom w:val="0"/>
      <w:divBdr>
        <w:top w:val="none" w:sz="0" w:space="0" w:color="auto"/>
        <w:left w:val="none" w:sz="0" w:space="0" w:color="auto"/>
        <w:bottom w:val="none" w:sz="0" w:space="0" w:color="auto"/>
        <w:right w:val="none" w:sz="0" w:space="0" w:color="auto"/>
      </w:divBdr>
    </w:div>
    <w:div w:id="803275942">
      <w:bodyDiv w:val="1"/>
      <w:marLeft w:val="0"/>
      <w:marRight w:val="0"/>
      <w:marTop w:val="0"/>
      <w:marBottom w:val="0"/>
      <w:divBdr>
        <w:top w:val="none" w:sz="0" w:space="0" w:color="auto"/>
        <w:left w:val="none" w:sz="0" w:space="0" w:color="auto"/>
        <w:bottom w:val="none" w:sz="0" w:space="0" w:color="auto"/>
        <w:right w:val="none" w:sz="0" w:space="0" w:color="auto"/>
      </w:divBdr>
    </w:div>
    <w:div w:id="805507086">
      <w:bodyDiv w:val="1"/>
      <w:marLeft w:val="0"/>
      <w:marRight w:val="0"/>
      <w:marTop w:val="0"/>
      <w:marBottom w:val="0"/>
      <w:divBdr>
        <w:top w:val="none" w:sz="0" w:space="0" w:color="auto"/>
        <w:left w:val="none" w:sz="0" w:space="0" w:color="auto"/>
        <w:bottom w:val="none" w:sz="0" w:space="0" w:color="auto"/>
        <w:right w:val="none" w:sz="0" w:space="0" w:color="auto"/>
      </w:divBdr>
    </w:div>
    <w:div w:id="805851473">
      <w:bodyDiv w:val="1"/>
      <w:marLeft w:val="0"/>
      <w:marRight w:val="0"/>
      <w:marTop w:val="0"/>
      <w:marBottom w:val="0"/>
      <w:divBdr>
        <w:top w:val="none" w:sz="0" w:space="0" w:color="auto"/>
        <w:left w:val="none" w:sz="0" w:space="0" w:color="auto"/>
        <w:bottom w:val="none" w:sz="0" w:space="0" w:color="auto"/>
        <w:right w:val="none" w:sz="0" w:space="0" w:color="auto"/>
      </w:divBdr>
    </w:div>
    <w:div w:id="816872508">
      <w:bodyDiv w:val="1"/>
      <w:marLeft w:val="0"/>
      <w:marRight w:val="0"/>
      <w:marTop w:val="0"/>
      <w:marBottom w:val="0"/>
      <w:divBdr>
        <w:top w:val="none" w:sz="0" w:space="0" w:color="auto"/>
        <w:left w:val="none" w:sz="0" w:space="0" w:color="auto"/>
        <w:bottom w:val="none" w:sz="0" w:space="0" w:color="auto"/>
        <w:right w:val="none" w:sz="0" w:space="0" w:color="auto"/>
      </w:divBdr>
    </w:div>
    <w:div w:id="817303413">
      <w:bodyDiv w:val="1"/>
      <w:marLeft w:val="0"/>
      <w:marRight w:val="0"/>
      <w:marTop w:val="0"/>
      <w:marBottom w:val="0"/>
      <w:divBdr>
        <w:top w:val="none" w:sz="0" w:space="0" w:color="auto"/>
        <w:left w:val="none" w:sz="0" w:space="0" w:color="auto"/>
        <w:bottom w:val="none" w:sz="0" w:space="0" w:color="auto"/>
        <w:right w:val="none" w:sz="0" w:space="0" w:color="auto"/>
      </w:divBdr>
    </w:div>
    <w:div w:id="823862636">
      <w:bodyDiv w:val="1"/>
      <w:marLeft w:val="0"/>
      <w:marRight w:val="0"/>
      <w:marTop w:val="0"/>
      <w:marBottom w:val="0"/>
      <w:divBdr>
        <w:top w:val="none" w:sz="0" w:space="0" w:color="auto"/>
        <w:left w:val="none" w:sz="0" w:space="0" w:color="auto"/>
        <w:bottom w:val="none" w:sz="0" w:space="0" w:color="auto"/>
        <w:right w:val="none" w:sz="0" w:space="0" w:color="auto"/>
      </w:divBdr>
    </w:div>
    <w:div w:id="828012048">
      <w:bodyDiv w:val="1"/>
      <w:marLeft w:val="0"/>
      <w:marRight w:val="0"/>
      <w:marTop w:val="0"/>
      <w:marBottom w:val="0"/>
      <w:divBdr>
        <w:top w:val="none" w:sz="0" w:space="0" w:color="auto"/>
        <w:left w:val="none" w:sz="0" w:space="0" w:color="auto"/>
        <w:bottom w:val="none" w:sz="0" w:space="0" w:color="auto"/>
        <w:right w:val="none" w:sz="0" w:space="0" w:color="auto"/>
      </w:divBdr>
    </w:div>
    <w:div w:id="832138056">
      <w:bodyDiv w:val="1"/>
      <w:marLeft w:val="0"/>
      <w:marRight w:val="0"/>
      <w:marTop w:val="0"/>
      <w:marBottom w:val="0"/>
      <w:divBdr>
        <w:top w:val="none" w:sz="0" w:space="0" w:color="auto"/>
        <w:left w:val="none" w:sz="0" w:space="0" w:color="auto"/>
        <w:bottom w:val="none" w:sz="0" w:space="0" w:color="auto"/>
        <w:right w:val="none" w:sz="0" w:space="0" w:color="auto"/>
      </w:divBdr>
    </w:div>
    <w:div w:id="834077616">
      <w:bodyDiv w:val="1"/>
      <w:marLeft w:val="0"/>
      <w:marRight w:val="0"/>
      <w:marTop w:val="0"/>
      <w:marBottom w:val="0"/>
      <w:divBdr>
        <w:top w:val="none" w:sz="0" w:space="0" w:color="auto"/>
        <w:left w:val="none" w:sz="0" w:space="0" w:color="auto"/>
        <w:bottom w:val="none" w:sz="0" w:space="0" w:color="auto"/>
        <w:right w:val="none" w:sz="0" w:space="0" w:color="auto"/>
      </w:divBdr>
    </w:div>
    <w:div w:id="837185936">
      <w:bodyDiv w:val="1"/>
      <w:marLeft w:val="0"/>
      <w:marRight w:val="0"/>
      <w:marTop w:val="0"/>
      <w:marBottom w:val="0"/>
      <w:divBdr>
        <w:top w:val="none" w:sz="0" w:space="0" w:color="auto"/>
        <w:left w:val="none" w:sz="0" w:space="0" w:color="auto"/>
        <w:bottom w:val="none" w:sz="0" w:space="0" w:color="auto"/>
        <w:right w:val="none" w:sz="0" w:space="0" w:color="auto"/>
      </w:divBdr>
    </w:div>
    <w:div w:id="838740211">
      <w:bodyDiv w:val="1"/>
      <w:marLeft w:val="0"/>
      <w:marRight w:val="0"/>
      <w:marTop w:val="0"/>
      <w:marBottom w:val="0"/>
      <w:divBdr>
        <w:top w:val="none" w:sz="0" w:space="0" w:color="auto"/>
        <w:left w:val="none" w:sz="0" w:space="0" w:color="auto"/>
        <w:bottom w:val="none" w:sz="0" w:space="0" w:color="auto"/>
        <w:right w:val="none" w:sz="0" w:space="0" w:color="auto"/>
      </w:divBdr>
    </w:div>
    <w:div w:id="842933488">
      <w:bodyDiv w:val="1"/>
      <w:marLeft w:val="0"/>
      <w:marRight w:val="0"/>
      <w:marTop w:val="0"/>
      <w:marBottom w:val="0"/>
      <w:divBdr>
        <w:top w:val="none" w:sz="0" w:space="0" w:color="auto"/>
        <w:left w:val="none" w:sz="0" w:space="0" w:color="auto"/>
        <w:bottom w:val="none" w:sz="0" w:space="0" w:color="auto"/>
        <w:right w:val="none" w:sz="0" w:space="0" w:color="auto"/>
      </w:divBdr>
    </w:div>
    <w:div w:id="843863451">
      <w:bodyDiv w:val="1"/>
      <w:marLeft w:val="0"/>
      <w:marRight w:val="0"/>
      <w:marTop w:val="0"/>
      <w:marBottom w:val="0"/>
      <w:divBdr>
        <w:top w:val="none" w:sz="0" w:space="0" w:color="auto"/>
        <w:left w:val="none" w:sz="0" w:space="0" w:color="auto"/>
        <w:bottom w:val="none" w:sz="0" w:space="0" w:color="auto"/>
        <w:right w:val="none" w:sz="0" w:space="0" w:color="auto"/>
      </w:divBdr>
    </w:div>
    <w:div w:id="857474656">
      <w:bodyDiv w:val="1"/>
      <w:marLeft w:val="0"/>
      <w:marRight w:val="0"/>
      <w:marTop w:val="0"/>
      <w:marBottom w:val="0"/>
      <w:divBdr>
        <w:top w:val="none" w:sz="0" w:space="0" w:color="auto"/>
        <w:left w:val="none" w:sz="0" w:space="0" w:color="auto"/>
        <w:bottom w:val="none" w:sz="0" w:space="0" w:color="auto"/>
        <w:right w:val="none" w:sz="0" w:space="0" w:color="auto"/>
      </w:divBdr>
    </w:div>
    <w:div w:id="859245273">
      <w:bodyDiv w:val="1"/>
      <w:marLeft w:val="0"/>
      <w:marRight w:val="0"/>
      <w:marTop w:val="0"/>
      <w:marBottom w:val="0"/>
      <w:divBdr>
        <w:top w:val="none" w:sz="0" w:space="0" w:color="auto"/>
        <w:left w:val="none" w:sz="0" w:space="0" w:color="auto"/>
        <w:bottom w:val="none" w:sz="0" w:space="0" w:color="auto"/>
        <w:right w:val="none" w:sz="0" w:space="0" w:color="auto"/>
      </w:divBdr>
    </w:div>
    <w:div w:id="859590417">
      <w:bodyDiv w:val="1"/>
      <w:marLeft w:val="0"/>
      <w:marRight w:val="0"/>
      <w:marTop w:val="0"/>
      <w:marBottom w:val="0"/>
      <w:divBdr>
        <w:top w:val="none" w:sz="0" w:space="0" w:color="auto"/>
        <w:left w:val="none" w:sz="0" w:space="0" w:color="auto"/>
        <w:bottom w:val="none" w:sz="0" w:space="0" w:color="auto"/>
        <w:right w:val="none" w:sz="0" w:space="0" w:color="auto"/>
      </w:divBdr>
    </w:div>
    <w:div w:id="862863331">
      <w:bodyDiv w:val="1"/>
      <w:marLeft w:val="0"/>
      <w:marRight w:val="0"/>
      <w:marTop w:val="0"/>
      <w:marBottom w:val="0"/>
      <w:divBdr>
        <w:top w:val="none" w:sz="0" w:space="0" w:color="auto"/>
        <w:left w:val="none" w:sz="0" w:space="0" w:color="auto"/>
        <w:bottom w:val="none" w:sz="0" w:space="0" w:color="auto"/>
        <w:right w:val="none" w:sz="0" w:space="0" w:color="auto"/>
      </w:divBdr>
    </w:div>
    <w:div w:id="873688458">
      <w:bodyDiv w:val="1"/>
      <w:marLeft w:val="0"/>
      <w:marRight w:val="0"/>
      <w:marTop w:val="0"/>
      <w:marBottom w:val="0"/>
      <w:divBdr>
        <w:top w:val="none" w:sz="0" w:space="0" w:color="auto"/>
        <w:left w:val="none" w:sz="0" w:space="0" w:color="auto"/>
        <w:bottom w:val="none" w:sz="0" w:space="0" w:color="auto"/>
        <w:right w:val="none" w:sz="0" w:space="0" w:color="auto"/>
      </w:divBdr>
    </w:div>
    <w:div w:id="875389694">
      <w:bodyDiv w:val="1"/>
      <w:marLeft w:val="0"/>
      <w:marRight w:val="0"/>
      <w:marTop w:val="0"/>
      <w:marBottom w:val="0"/>
      <w:divBdr>
        <w:top w:val="none" w:sz="0" w:space="0" w:color="auto"/>
        <w:left w:val="none" w:sz="0" w:space="0" w:color="auto"/>
        <w:bottom w:val="none" w:sz="0" w:space="0" w:color="auto"/>
        <w:right w:val="none" w:sz="0" w:space="0" w:color="auto"/>
      </w:divBdr>
    </w:div>
    <w:div w:id="876085872">
      <w:bodyDiv w:val="1"/>
      <w:marLeft w:val="0"/>
      <w:marRight w:val="0"/>
      <w:marTop w:val="0"/>
      <w:marBottom w:val="0"/>
      <w:divBdr>
        <w:top w:val="none" w:sz="0" w:space="0" w:color="auto"/>
        <w:left w:val="none" w:sz="0" w:space="0" w:color="auto"/>
        <w:bottom w:val="none" w:sz="0" w:space="0" w:color="auto"/>
        <w:right w:val="none" w:sz="0" w:space="0" w:color="auto"/>
      </w:divBdr>
    </w:div>
    <w:div w:id="880165288">
      <w:bodyDiv w:val="1"/>
      <w:marLeft w:val="0"/>
      <w:marRight w:val="0"/>
      <w:marTop w:val="0"/>
      <w:marBottom w:val="0"/>
      <w:divBdr>
        <w:top w:val="none" w:sz="0" w:space="0" w:color="auto"/>
        <w:left w:val="none" w:sz="0" w:space="0" w:color="auto"/>
        <w:bottom w:val="none" w:sz="0" w:space="0" w:color="auto"/>
        <w:right w:val="none" w:sz="0" w:space="0" w:color="auto"/>
      </w:divBdr>
    </w:div>
    <w:div w:id="887455672">
      <w:bodyDiv w:val="1"/>
      <w:marLeft w:val="0"/>
      <w:marRight w:val="0"/>
      <w:marTop w:val="0"/>
      <w:marBottom w:val="0"/>
      <w:divBdr>
        <w:top w:val="none" w:sz="0" w:space="0" w:color="auto"/>
        <w:left w:val="none" w:sz="0" w:space="0" w:color="auto"/>
        <w:bottom w:val="none" w:sz="0" w:space="0" w:color="auto"/>
        <w:right w:val="none" w:sz="0" w:space="0" w:color="auto"/>
      </w:divBdr>
    </w:div>
    <w:div w:id="898788412">
      <w:bodyDiv w:val="1"/>
      <w:marLeft w:val="0"/>
      <w:marRight w:val="0"/>
      <w:marTop w:val="0"/>
      <w:marBottom w:val="0"/>
      <w:divBdr>
        <w:top w:val="none" w:sz="0" w:space="0" w:color="auto"/>
        <w:left w:val="none" w:sz="0" w:space="0" w:color="auto"/>
        <w:bottom w:val="none" w:sz="0" w:space="0" w:color="auto"/>
        <w:right w:val="none" w:sz="0" w:space="0" w:color="auto"/>
      </w:divBdr>
    </w:div>
    <w:div w:id="900485496">
      <w:bodyDiv w:val="1"/>
      <w:marLeft w:val="0"/>
      <w:marRight w:val="0"/>
      <w:marTop w:val="0"/>
      <w:marBottom w:val="0"/>
      <w:divBdr>
        <w:top w:val="none" w:sz="0" w:space="0" w:color="auto"/>
        <w:left w:val="none" w:sz="0" w:space="0" w:color="auto"/>
        <w:bottom w:val="none" w:sz="0" w:space="0" w:color="auto"/>
        <w:right w:val="none" w:sz="0" w:space="0" w:color="auto"/>
      </w:divBdr>
    </w:div>
    <w:div w:id="903642323">
      <w:bodyDiv w:val="1"/>
      <w:marLeft w:val="0"/>
      <w:marRight w:val="0"/>
      <w:marTop w:val="0"/>
      <w:marBottom w:val="0"/>
      <w:divBdr>
        <w:top w:val="none" w:sz="0" w:space="0" w:color="auto"/>
        <w:left w:val="none" w:sz="0" w:space="0" w:color="auto"/>
        <w:bottom w:val="none" w:sz="0" w:space="0" w:color="auto"/>
        <w:right w:val="none" w:sz="0" w:space="0" w:color="auto"/>
      </w:divBdr>
    </w:div>
    <w:div w:id="908079088">
      <w:bodyDiv w:val="1"/>
      <w:marLeft w:val="0"/>
      <w:marRight w:val="0"/>
      <w:marTop w:val="0"/>
      <w:marBottom w:val="0"/>
      <w:divBdr>
        <w:top w:val="none" w:sz="0" w:space="0" w:color="auto"/>
        <w:left w:val="none" w:sz="0" w:space="0" w:color="auto"/>
        <w:bottom w:val="none" w:sz="0" w:space="0" w:color="auto"/>
        <w:right w:val="none" w:sz="0" w:space="0" w:color="auto"/>
      </w:divBdr>
    </w:div>
    <w:div w:id="908229754">
      <w:bodyDiv w:val="1"/>
      <w:marLeft w:val="0"/>
      <w:marRight w:val="0"/>
      <w:marTop w:val="0"/>
      <w:marBottom w:val="0"/>
      <w:divBdr>
        <w:top w:val="none" w:sz="0" w:space="0" w:color="auto"/>
        <w:left w:val="none" w:sz="0" w:space="0" w:color="auto"/>
        <w:bottom w:val="none" w:sz="0" w:space="0" w:color="auto"/>
        <w:right w:val="none" w:sz="0" w:space="0" w:color="auto"/>
      </w:divBdr>
    </w:div>
    <w:div w:id="914050284">
      <w:bodyDiv w:val="1"/>
      <w:marLeft w:val="0"/>
      <w:marRight w:val="0"/>
      <w:marTop w:val="0"/>
      <w:marBottom w:val="0"/>
      <w:divBdr>
        <w:top w:val="none" w:sz="0" w:space="0" w:color="auto"/>
        <w:left w:val="none" w:sz="0" w:space="0" w:color="auto"/>
        <w:bottom w:val="none" w:sz="0" w:space="0" w:color="auto"/>
        <w:right w:val="none" w:sz="0" w:space="0" w:color="auto"/>
      </w:divBdr>
    </w:div>
    <w:div w:id="917055312">
      <w:bodyDiv w:val="1"/>
      <w:marLeft w:val="0"/>
      <w:marRight w:val="0"/>
      <w:marTop w:val="0"/>
      <w:marBottom w:val="0"/>
      <w:divBdr>
        <w:top w:val="none" w:sz="0" w:space="0" w:color="auto"/>
        <w:left w:val="none" w:sz="0" w:space="0" w:color="auto"/>
        <w:bottom w:val="none" w:sz="0" w:space="0" w:color="auto"/>
        <w:right w:val="none" w:sz="0" w:space="0" w:color="auto"/>
      </w:divBdr>
    </w:div>
    <w:div w:id="918096077">
      <w:bodyDiv w:val="1"/>
      <w:marLeft w:val="0"/>
      <w:marRight w:val="0"/>
      <w:marTop w:val="0"/>
      <w:marBottom w:val="0"/>
      <w:divBdr>
        <w:top w:val="none" w:sz="0" w:space="0" w:color="auto"/>
        <w:left w:val="none" w:sz="0" w:space="0" w:color="auto"/>
        <w:bottom w:val="none" w:sz="0" w:space="0" w:color="auto"/>
        <w:right w:val="none" w:sz="0" w:space="0" w:color="auto"/>
      </w:divBdr>
    </w:div>
    <w:div w:id="919291396">
      <w:bodyDiv w:val="1"/>
      <w:marLeft w:val="0"/>
      <w:marRight w:val="0"/>
      <w:marTop w:val="0"/>
      <w:marBottom w:val="0"/>
      <w:divBdr>
        <w:top w:val="none" w:sz="0" w:space="0" w:color="auto"/>
        <w:left w:val="none" w:sz="0" w:space="0" w:color="auto"/>
        <w:bottom w:val="none" w:sz="0" w:space="0" w:color="auto"/>
        <w:right w:val="none" w:sz="0" w:space="0" w:color="auto"/>
      </w:divBdr>
    </w:div>
    <w:div w:id="924648289">
      <w:bodyDiv w:val="1"/>
      <w:marLeft w:val="0"/>
      <w:marRight w:val="0"/>
      <w:marTop w:val="0"/>
      <w:marBottom w:val="0"/>
      <w:divBdr>
        <w:top w:val="none" w:sz="0" w:space="0" w:color="auto"/>
        <w:left w:val="none" w:sz="0" w:space="0" w:color="auto"/>
        <w:bottom w:val="none" w:sz="0" w:space="0" w:color="auto"/>
        <w:right w:val="none" w:sz="0" w:space="0" w:color="auto"/>
      </w:divBdr>
    </w:div>
    <w:div w:id="925262190">
      <w:bodyDiv w:val="1"/>
      <w:marLeft w:val="0"/>
      <w:marRight w:val="0"/>
      <w:marTop w:val="0"/>
      <w:marBottom w:val="0"/>
      <w:divBdr>
        <w:top w:val="none" w:sz="0" w:space="0" w:color="auto"/>
        <w:left w:val="none" w:sz="0" w:space="0" w:color="auto"/>
        <w:bottom w:val="none" w:sz="0" w:space="0" w:color="auto"/>
        <w:right w:val="none" w:sz="0" w:space="0" w:color="auto"/>
      </w:divBdr>
    </w:div>
    <w:div w:id="929198537">
      <w:bodyDiv w:val="1"/>
      <w:marLeft w:val="0"/>
      <w:marRight w:val="0"/>
      <w:marTop w:val="0"/>
      <w:marBottom w:val="0"/>
      <w:divBdr>
        <w:top w:val="none" w:sz="0" w:space="0" w:color="auto"/>
        <w:left w:val="none" w:sz="0" w:space="0" w:color="auto"/>
        <w:bottom w:val="none" w:sz="0" w:space="0" w:color="auto"/>
        <w:right w:val="none" w:sz="0" w:space="0" w:color="auto"/>
      </w:divBdr>
    </w:div>
    <w:div w:id="939527151">
      <w:bodyDiv w:val="1"/>
      <w:marLeft w:val="0"/>
      <w:marRight w:val="0"/>
      <w:marTop w:val="0"/>
      <w:marBottom w:val="0"/>
      <w:divBdr>
        <w:top w:val="none" w:sz="0" w:space="0" w:color="auto"/>
        <w:left w:val="none" w:sz="0" w:space="0" w:color="auto"/>
        <w:bottom w:val="none" w:sz="0" w:space="0" w:color="auto"/>
        <w:right w:val="none" w:sz="0" w:space="0" w:color="auto"/>
      </w:divBdr>
    </w:div>
    <w:div w:id="949893860">
      <w:bodyDiv w:val="1"/>
      <w:marLeft w:val="0"/>
      <w:marRight w:val="0"/>
      <w:marTop w:val="0"/>
      <w:marBottom w:val="0"/>
      <w:divBdr>
        <w:top w:val="none" w:sz="0" w:space="0" w:color="auto"/>
        <w:left w:val="none" w:sz="0" w:space="0" w:color="auto"/>
        <w:bottom w:val="none" w:sz="0" w:space="0" w:color="auto"/>
        <w:right w:val="none" w:sz="0" w:space="0" w:color="auto"/>
      </w:divBdr>
    </w:div>
    <w:div w:id="950428838">
      <w:bodyDiv w:val="1"/>
      <w:marLeft w:val="0"/>
      <w:marRight w:val="0"/>
      <w:marTop w:val="0"/>
      <w:marBottom w:val="0"/>
      <w:divBdr>
        <w:top w:val="none" w:sz="0" w:space="0" w:color="auto"/>
        <w:left w:val="none" w:sz="0" w:space="0" w:color="auto"/>
        <w:bottom w:val="none" w:sz="0" w:space="0" w:color="auto"/>
        <w:right w:val="none" w:sz="0" w:space="0" w:color="auto"/>
      </w:divBdr>
    </w:div>
    <w:div w:id="954094070">
      <w:bodyDiv w:val="1"/>
      <w:marLeft w:val="0"/>
      <w:marRight w:val="0"/>
      <w:marTop w:val="0"/>
      <w:marBottom w:val="0"/>
      <w:divBdr>
        <w:top w:val="none" w:sz="0" w:space="0" w:color="auto"/>
        <w:left w:val="none" w:sz="0" w:space="0" w:color="auto"/>
        <w:bottom w:val="none" w:sz="0" w:space="0" w:color="auto"/>
        <w:right w:val="none" w:sz="0" w:space="0" w:color="auto"/>
      </w:divBdr>
    </w:div>
    <w:div w:id="960258754">
      <w:bodyDiv w:val="1"/>
      <w:marLeft w:val="0"/>
      <w:marRight w:val="0"/>
      <w:marTop w:val="0"/>
      <w:marBottom w:val="0"/>
      <w:divBdr>
        <w:top w:val="none" w:sz="0" w:space="0" w:color="auto"/>
        <w:left w:val="none" w:sz="0" w:space="0" w:color="auto"/>
        <w:bottom w:val="none" w:sz="0" w:space="0" w:color="auto"/>
        <w:right w:val="none" w:sz="0" w:space="0" w:color="auto"/>
      </w:divBdr>
    </w:div>
    <w:div w:id="968127835">
      <w:bodyDiv w:val="1"/>
      <w:marLeft w:val="0"/>
      <w:marRight w:val="0"/>
      <w:marTop w:val="0"/>
      <w:marBottom w:val="0"/>
      <w:divBdr>
        <w:top w:val="none" w:sz="0" w:space="0" w:color="auto"/>
        <w:left w:val="none" w:sz="0" w:space="0" w:color="auto"/>
        <w:bottom w:val="none" w:sz="0" w:space="0" w:color="auto"/>
        <w:right w:val="none" w:sz="0" w:space="0" w:color="auto"/>
      </w:divBdr>
    </w:div>
    <w:div w:id="973409427">
      <w:bodyDiv w:val="1"/>
      <w:marLeft w:val="0"/>
      <w:marRight w:val="0"/>
      <w:marTop w:val="0"/>
      <w:marBottom w:val="0"/>
      <w:divBdr>
        <w:top w:val="none" w:sz="0" w:space="0" w:color="auto"/>
        <w:left w:val="none" w:sz="0" w:space="0" w:color="auto"/>
        <w:bottom w:val="none" w:sz="0" w:space="0" w:color="auto"/>
        <w:right w:val="none" w:sz="0" w:space="0" w:color="auto"/>
      </w:divBdr>
    </w:div>
    <w:div w:id="980888990">
      <w:bodyDiv w:val="1"/>
      <w:marLeft w:val="0"/>
      <w:marRight w:val="0"/>
      <w:marTop w:val="0"/>
      <w:marBottom w:val="0"/>
      <w:divBdr>
        <w:top w:val="none" w:sz="0" w:space="0" w:color="auto"/>
        <w:left w:val="none" w:sz="0" w:space="0" w:color="auto"/>
        <w:bottom w:val="none" w:sz="0" w:space="0" w:color="auto"/>
        <w:right w:val="none" w:sz="0" w:space="0" w:color="auto"/>
      </w:divBdr>
    </w:div>
    <w:div w:id="982194371">
      <w:bodyDiv w:val="1"/>
      <w:marLeft w:val="0"/>
      <w:marRight w:val="0"/>
      <w:marTop w:val="0"/>
      <w:marBottom w:val="0"/>
      <w:divBdr>
        <w:top w:val="none" w:sz="0" w:space="0" w:color="auto"/>
        <w:left w:val="none" w:sz="0" w:space="0" w:color="auto"/>
        <w:bottom w:val="none" w:sz="0" w:space="0" w:color="auto"/>
        <w:right w:val="none" w:sz="0" w:space="0" w:color="auto"/>
      </w:divBdr>
    </w:div>
    <w:div w:id="989944881">
      <w:bodyDiv w:val="1"/>
      <w:marLeft w:val="0"/>
      <w:marRight w:val="0"/>
      <w:marTop w:val="0"/>
      <w:marBottom w:val="0"/>
      <w:divBdr>
        <w:top w:val="none" w:sz="0" w:space="0" w:color="auto"/>
        <w:left w:val="none" w:sz="0" w:space="0" w:color="auto"/>
        <w:bottom w:val="none" w:sz="0" w:space="0" w:color="auto"/>
        <w:right w:val="none" w:sz="0" w:space="0" w:color="auto"/>
      </w:divBdr>
    </w:div>
    <w:div w:id="992761701">
      <w:bodyDiv w:val="1"/>
      <w:marLeft w:val="0"/>
      <w:marRight w:val="0"/>
      <w:marTop w:val="0"/>
      <w:marBottom w:val="0"/>
      <w:divBdr>
        <w:top w:val="none" w:sz="0" w:space="0" w:color="auto"/>
        <w:left w:val="none" w:sz="0" w:space="0" w:color="auto"/>
        <w:bottom w:val="none" w:sz="0" w:space="0" w:color="auto"/>
        <w:right w:val="none" w:sz="0" w:space="0" w:color="auto"/>
      </w:divBdr>
    </w:div>
    <w:div w:id="994260946">
      <w:bodyDiv w:val="1"/>
      <w:marLeft w:val="0"/>
      <w:marRight w:val="0"/>
      <w:marTop w:val="0"/>
      <w:marBottom w:val="0"/>
      <w:divBdr>
        <w:top w:val="none" w:sz="0" w:space="0" w:color="auto"/>
        <w:left w:val="none" w:sz="0" w:space="0" w:color="auto"/>
        <w:bottom w:val="none" w:sz="0" w:space="0" w:color="auto"/>
        <w:right w:val="none" w:sz="0" w:space="0" w:color="auto"/>
      </w:divBdr>
    </w:div>
    <w:div w:id="995450817">
      <w:bodyDiv w:val="1"/>
      <w:marLeft w:val="0"/>
      <w:marRight w:val="0"/>
      <w:marTop w:val="0"/>
      <w:marBottom w:val="0"/>
      <w:divBdr>
        <w:top w:val="none" w:sz="0" w:space="0" w:color="auto"/>
        <w:left w:val="none" w:sz="0" w:space="0" w:color="auto"/>
        <w:bottom w:val="none" w:sz="0" w:space="0" w:color="auto"/>
        <w:right w:val="none" w:sz="0" w:space="0" w:color="auto"/>
      </w:divBdr>
    </w:div>
    <w:div w:id="996882617">
      <w:bodyDiv w:val="1"/>
      <w:marLeft w:val="0"/>
      <w:marRight w:val="0"/>
      <w:marTop w:val="0"/>
      <w:marBottom w:val="0"/>
      <w:divBdr>
        <w:top w:val="none" w:sz="0" w:space="0" w:color="auto"/>
        <w:left w:val="none" w:sz="0" w:space="0" w:color="auto"/>
        <w:bottom w:val="none" w:sz="0" w:space="0" w:color="auto"/>
        <w:right w:val="none" w:sz="0" w:space="0" w:color="auto"/>
      </w:divBdr>
    </w:div>
    <w:div w:id="1003122212">
      <w:bodyDiv w:val="1"/>
      <w:marLeft w:val="0"/>
      <w:marRight w:val="0"/>
      <w:marTop w:val="0"/>
      <w:marBottom w:val="0"/>
      <w:divBdr>
        <w:top w:val="none" w:sz="0" w:space="0" w:color="auto"/>
        <w:left w:val="none" w:sz="0" w:space="0" w:color="auto"/>
        <w:bottom w:val="none" w:sz="0" w:space="0" w:color="auto"/>
        <w:right w:val="none" w:sz="0" w:space="0" w:color="auto"/>
      </w:divBdr>
    </w:div>
    <w:div w:id="1015770089">
      <w:bodyDiv w:val="1"/>
      <w:marLeft w:val="0"/>
      <w:marRight w:val="0"/>
      <w:marTop w:val="0"/>
      <w:marBottom w:val="0"/>
      <w:divBdr>
        <w:top w:val="none" w:sz="0" w:space="0" w:color="auto"/>
        <w:left w:val="none" w:sz="0" w:space="0" w:color="auto"/>
        <w:bottom w:val="none" w:sz="0" w:space="0" w:color="auto"/>
        <w:right w:val="none" w:sz="0" w:space="0" w:color="auto"/>
      </w:divBdr>
    </w:div>
    <w:div w:id="1022393452">
      <w:bodyDiv w:val="1"/>
      <w:marLeft w:val="0"/>
      <w:marRight w:val="0"/>
      <w:marTop w:val="0"/>
      <w:marBottom w:val="0"/>
      <w:divBdr>
        <w:top w:val="none" w:sz="0" w:space="0" w:color="auto"/>
        <w:left w:val="none" w:sz="0" w:space="0" w:color="auto"/>
        <w:bottom w:val="none" w:sz="0" w:space="0" w:color="auto"/>
        <w:right w:val="none" w:sz="0" w:space="0" w:color="auto"/>
      </w:divBdr>
    </w:div>
    <w:div w:id="1027559318">
      <w:bodyDiv w:val="1"/>
      <w:marLeft w:val="0"/>
      <w:marRight w:val="0"/>
      <w:marTop w:val="0"/>
      <w:marBottom w:val="0"/>
      <w:divBdr>
        <w:top w:val="none" w:sz="0" w:space="0" w:color="auto"/>
        <w:left w:val="none" w:sz="0" w:space="0" w:color="auto"/>
        <w:bottom w:val="none" w:sz="0" w:space="0" w:color="auto"/>
        <w:right w:val="none" w:sz="0" w:space="0" w:color="auto"/>
      </w:divBdr>
    </w:div>
    <w:div w:id="1053505981">
      <w:bodyDiv w:val="1"/>
      <w:marLeft w:val="0"/>
      <w:marRight w:val="0"/>
      <w:marTop w:val="0"/>
      <w:marBottom w:val="0"/>
      <w:divBdr>
        <w:top w:val="none" w:sz="0" w:space="0" w:color="auto"/>
        <w:left w:val="none" w:sz="0" w:space="0" w:color="auto"/>
        <w:bottom w:val="none" w:sz="0" w:space="0" w:color="auto"/>
        <w:right w:val="none" w:sz="0" w:space="0" w:color="auto"/>
      </w:divBdr>
    </w:div>
    <w:div w:id="1057703732">
      <w:bodyDiv w:val="1"/>
      <w:marLeft w:val="0"/>
      <w:marRight w:val="0"/>
      <w:marTop w:val="0"/>
      <w:marBottom w:val="0"/>
      <w:divBdr>
        <w:top w:val="none" w:sz="0" w:space="0" w:color="auto"/>
        <w:left w:val="none" w:sz="0" w:space="0" w:color="auto"/>
        <w:bottom w:val="none" w:sz="0" w:space="0" w:color="auto"/>
        <w:right w:val="none" w:sz="0" w:space="0" w:color="auto"/>
      </w:divBdr>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
    <w:div w:id="1068305627">
      <w:bodyDiv w:val="1"/>
      <w:marLeft w:val="0"/>
      <w:marRight w:val="0"/>
      <w:marTop w:val="0"/>
      <w:marBottom w:val="0"/>
      <w:divBdr>
        <w:top w:val="none" w:sz="0" w:space="0" w:color="auto"/>
        <w:left w:val="none" w:sz="0" w:space="0" w:color="auto"/>
        <w:bottom w:val="none" w:sz="0" w:space="0" w:color="auto"/>
        <w:right w:val="none" w:sz="0" w:space="0" w:color="auto"/>
      </w:divBdr>
    </w:div>
    <w:div w:id="1069690114">
      <w:bodyDiv w:val="1"/>
      <w:marLeft w:val="0"/>
      <w:marRight w:val="0"/>
      <w:marTop w:val="0"/>
      <w:marBottom w:val="0"/>
      <w:divBdr>
        <w:top w:val="none" w:sz="0" w:space="0" w:color="auto"/>
        <w:left w:val="none" w:sz="0" w:space="0" w:color="auto"/>
        <w:bottom w:val="none" w:sz="0" w:space="0" w:color="auto"/>
        <w:right w:val="none" w:sz="0" w:space="0" w:color="auto"/>
      </w:divBdr>
    </w:div>
    <w:div w:id="1070808633">
      <w:bodyDiv w:val="1"/>
      <w:marLeft w:val="0"/>
      <w:marRight w:val="0"/>
      <w:marTop w:val="0"/>
      <w:marBottom w:val="0"/>
      <w:divBdr>
        <w:top w:val="none" w:sz="0" w:space="0" w:color="auto"/>
        <w:left w:val="none" w:sz="0" w:space="0" w:color="auto"/>
        <w:bottom w:val="none" w:sz="0" w:space="0" w:color="auto"/>
        <w:right w:val="none" w:sz="0" w:space="0" w:color="auto"/>
      </w:divBdr>
    </w:div>
    <w:div w:id="1071611412">
      <w:bodyDiv w:val="1"/>
      <w:marLeft w:val="0"/>
      <w:marRight w:val="0"/>
      <w:marTop w:val="0"/>
      <w:marBottom w:val="0"/>
      <w:divBdr>
        <w:top w:val="none" w:sz="0" w:space="0" w:color="auto"/>
        <w:left w:val="none" w:sz="0" w:space="0" w:color="auto"/>
        <w:bottom w:val="none" w:sz="0" w:space="0" w:color="auto"/>
        <w:right w:val="none" w:sz="0" w:space="0" w:color="auto"/>
      </w:divBdr>
    </w:div>
    <w:div w:id="1078941766">
      <w:bodyDiv w:val="1"/>
      <w:marLeft w:val="0"/>
      <w:marRight w:val="0"/>
      <w:marTop w:val="0"/>
      <w:marBottom w:val="0"/>
      <w:divBdr>
        <w:top w:val="none" w:sz="0" w:space="0" w:color="auto"/>
        <w:left w:val="none" w:sz="0" w:space="0" w:color="auto"/>
        <w:bottom w:val="none" w:sz="0" w:space="0" w:color="auto"/>
        <w:right w:val="none" w:sz="0" w:space="0" w:color="auto"/>
      </w:divBdr>
    </w:div>
    <w:div w:id="1083721017">
      <w:bodyDiv w:val="1"/>
      <w:marLeft w:val="0"/>
      <w:marRight w:val="0"/>
      <w:marTop w:val="0"/>
      <w:marBottom w:val="0"/>
      <w:divBdr>
        <w:top w:val="none" w:sz="0" w:space="0" w:color="auto"/>
        <w:left w:val="none" w:sz="0" w:space="0" w:color="auto"/>
        <w:bottom w:val="none" w:sz="0" w:space="0" w:color="auto"/>
        <w:right w:val="none" w:sz="0" w:space="0" w:color="auto"/>
      </w:divBdr>
    </w:div>
    <w:div w:id="1083986027">
      <w:bodyDiv w:val="1"/>
      <w:marLeft w:val="0"/>
      <w:marRight w:val="0"/>
      <w:marTop w:val="0"/>
      <w:marBottom w:val="0"/>
      <w:divBdr>
        <w:top w:val="none" w:sz="0" w:space="0" w:color="auto"/>
        <w:left w:val="none" w:sz="0" w:space="0" w:color="auto"/>
        <w:bottom w:val="none" w:sz="0" w:space="0" w:color="auto"/>
        <w:right w:val="none" w:sz="0" w:space="0" w:color="auto"/>
      </w:divBdr>
    </w:div>
    <w:div w:id="1089303571">
      <w:bodyDiv w:val="1"/>
      <w:marLeft w:val="0"/>
      <w:marRight w:val="0"/>
      <w:marTop w:val="0"/>
      <w:marBottom w:val="0"/>
      <w:divBdr>
        <w:top w:val="none" w:sz="0" w:space="0" w:color="auto"/>
        <w:left w:val="none" w:sz="0" w:space="0" w:color="auto"/>
        <w:bottom w:val="none" w:sz="0" w:space="0" w:color="auto"/>
        <w:right w:val="none" w:sz="0" w:space="0" w:color="auto"/>
      </w:divBdr>
    </w:div>
    <w:div w:id="1095711432">
      <w:bodyDiv w:val="1"/>
      <w:marLeft w:val="0"/>
      <w:marRight w:val="0"/>
      <w:marTop w:val="0"/>
      <w:marBottom w:val="0"/>
      <w:divBdr>
        <w:top w:val="none" w:sz="0" w:space="0" w:color="auto"/>
        <w:left w:val="none" w:sz="0" w:space="0" w:color="auto"/>
        <w:bottom w:val="none" w:sz="0" w:space="0" w:color="auto"/>
        <w:right w:val="none" w:sz="0" w:space="0" w:color="auto"/>
      </w:divBdr>
    </w:div>
    <w:div w:id="1104110102">
      <w:bodyDiv w:val="1"/>
      <w:marLeft w:val="0"/>
      <w:marRight w:val="0"/>
      <w:marTop w:val="0"/>
      <w:marBottom w:val="0"/>
      <w:divBdr>
        <w:top w:val="none" w:sz="0" w:space="0" w:color="auto"/>
        <w:left w:val="none" w:sz="0" w:space="0" w:color="auto"/>
        <w:bottom w:val="none" w:sz="0" w:space="0" w:color="auto"/>
        <w:right w:val="none" w:sz="0" w:space="0" w:color="auto"/>
      </w:divBdr>
    </w:div>
    <w:div w:id="1116875496">
      <w:bodyDiv w:val="1"/>
      <w:marLeft w:val="0"/>
      <w:marRight w:val="0"/>
      <w:marTop w:val="0"/>
      <w:marBottom w:val="0"/>
      <w:divBdr>
        <w:top w:val="none" w:sz="0" w:space="0" w:color="auto"/>
        <w:left w:val="none" w:sz="0" w:space="0" w:color="auto"/>
        <w:bottom w:val="none" w:sz="0" w:space="0" w:color="auto"/>
        <w:right w:val="none" w:sz="0" w:space="0" w:color="auto"/>
      </w:divBdr>
    </w:div>
    <w:div w:id="1118063175">
      <w:bodyDiv w:val="1"/>
      <w:marLeft w:val="0"/>
      <w:marRight w:val="0"/>
      <w:marTop w:val="0"/>
      <w:marBottom w:val="0"/>
      <w:divBdr>
        <w:top w:val="none" w:sz="0" w:space="0" w:color="auto"/>
        <w:left w:val="none" w:sz="0" w:space="0" w:color="auto"/>
        <w:bottom w:val="none" w:sz="0" w:space="0" w:color="auto"/>
        <w:right w:val="none" w:sz="0" w:space="0" w:color="auto"/>
      </w:divBdr>
    </w:div>
    <w:div w:id="1119761021">
      <w:bodyDiv w:val="1"/>
      <w:marLeft w:val="0"/>
      <w:marRight w:val="0"/>
      <w:marTop w:val="0"/>
      <w:marBottom w:val="0"/>
      <w:divBdr>
        <w:top w:val="none" w:sz="0" w:space="0" w:color="auto"/>
        <w:left w:val="none" w:sz="0" w:space="0" w:color="auto"/>
        <w:bottom w:val="none" w:sz="0" w:space="0" w:color="auto"/>
        <w:right w:val="none" w:sz="0" w:space="0" w:color="auto"/>
      </w:divBdr>
    </w:div>
    <w:div w:id="1120958430">
      <w:bodyDiv w:val="1"/>
      <w:marLeft w:val="0"/>
      <w:marRight w:val="0"/>
      <w:marTop w:val="0"/>
      <w:marBottom w:val="0"/>
      <w:divBdr>
        <w:top w:val="none" w:sz="0" w:space="0" w:color="auto"/>
        <w:left w:val="none" w:sz="0" w:space="0" w:color="auto"/>
        <w:bottom w:val="none" w:sz="0" w:space="0" w:color="auto"/>
        <w:right w:val="none" w:sz="0" w:space="0" w:color="auto"/>
      </w:divBdr>
    </w:div>
    <w:div w:id="1121996139">
      <w:bodyDiv w:val="1"/>
      <w:marLeft w:val="0"/>
      <w:marRight w:val="0"/>
      <w:marTop w:val="0"/>
      <w:marBottom w:val="0"/>
      <w:divBdr>
        <w:top w:val="none" w:sz="0" w:space="0" w:color="auto"/>
        <w:left w:val="none" w:sz="0" w:space="0" w:color="auto"/>
        <w:bottom w:val="none" w:sz="0" w:space="0" w:color="auto"/>
        <w:right w:val="none" w:sz="0" w:space="0" w:color="auto"/>
      </w:divBdr>
    </w:div>
    <w:div w:id="1122500912">
      <w:bodyDiv w:val="1"/>
      <w:marLeft w:val="0"/>
      <w:marRight w:val="0"/>
      <w:marTop w:val="0"/>
      <w:marBottom w:val="0"/>
      <w:divBdr>
        <w:top w:val="none" w:sz="0" w:space="0" w:color="auto"/>
        <w:left w:val="none" w:sz="0" w:space="0" w:color="auto"/>
        <w:bottom w:val="none" w:sz="0" w:space="0" w:color="auto"/>
        <w:right w:val="none" w:sz="0" w:space="0" w:color="auto"/>
      </w:divBdr>
    </w:div>
    <w:div w:id="1129981744">
      <w:bodyDiv w:val="1"/>
      <w:marLeft w:val="0"/>
      <w:marRight w:val="0"/>
      <w:marTop w:val="0"/>
      <w:marBottom w:val="0"/>
      <w:divBdr>
        <w:top w:val="none" w:sz="0" w:space="0" w:color="auto"/>
        <w:left w:val="none" w:sz="0" w:space="0" w:color="auto"/>
        <w:bottom w:val="none" w:sz="0" w:space="0" w:color="auto"/>
        <w:right w:val="none" w:sz="0" w:space="0" w:color="auto"/>
      </w:divBdr>
    </w:div>
    <w:div w:id="1130367203">
      <w:bodyDiv w:val="1"/>
      <w:marLeft w:val="0"/>
      <w:marRight w:val="0"/>
      <w:marTop w:val="0"/>
      <w:marBottom w:val="0"/>
      <w:divBdr>
        <w:top w:val="none" w:sz="0" w:space="0" w:color="auto"/>
        <w:left w:val="none" w:sz="0" w:space="0" w:color="auto"/>
        <w:bottom w:val="none" w:sz="0" w:space="0" w:color="auto"/>
        <w:right w:val="none" w:sz="0" w:space="0" w:color="auto"/>
      </w:divBdr>
    </w:div>
    <w:div w:id="1135752013">
      <w:bodyDiv w:val="1"/>
      <w:marLeft w:val="0"/>
      <w:marRight w:val="0"/>
      <w:marTop w:val="0"/>
      <w:marBottom w:val="0"/>
      <w:divBdr>
        <w:top w:val="none" w:sz="0" w:space="0" w:color="auto"/>
        <w:left w:val="none" w:sz="0" w:space="0" w:color="auto"/>
        <w:bottom w:val="none" w:sz="0" w:space="0" w:color="auto"/>
        <w:right w:val="none" w:sz="0" w:space="0" w:color="auto"/>
      </w:divBdr>
    </w:div>
    <w:div w:id="1145387961">
      <w:bodyDiv w:val="1"/>
      <w:marLeft w:val="0"/>
      <w:marRight w:val="0"/>
      <w:marTop w:val="0"/>
      <w:marBottom w:val="0"/>
      <w:divBdr>
        <w:top w:val="none" w:sz="0" w:space="0" w:color="auto"/>
        <w:left w:val="none" w:sz="0" w:space="0" w:color="auto"/>
        <w:bottom w:val="none" w:sz="0" w:space="0" w:color="auto"/>
        <w:right w:val="none" w:sz="0" w:space="0" w:color="auto"/>
      </w:divBdr>
    </w:div>
    <w:div w:id="1151604455">
      <w:bodyDiv w:val="1"/>
      <w:marLeft w:val="0"/>
      <w:marRight w:val="0"/>
      <w:marTop w:val="0"/>
      <w:marBottom w:val="0"/>
      <w:divBdr>
        <w:top w:val="none" w:sz="0" w:space="0" w:color="auto"/>
        <w:left w:val="none" w:sz="0" w:space="0" w:color="auto"/>
        <w:bottom w:val="none" w:sz="0" w:space="0" w:color="auto"/>
        <w:right w:val="none" w:sz="0" w:space="0" w:color="auto"/>
      </w:divBdr>
    </w:div>
    <w:div w:id="1155682722">
      <w:bodyDiv w:val="1"/>
      <w:marLeft w:val="0"/>
      <w:marRight w:val="0"/>
      <w:marTop w:val="0"/>
      <w:marBottom w:val="0"/>
      <w:divBdr>
        <w:top w:val="none" w:sz="0" w:space="0" w:color="auto"/>
        <w:left w:val="none" w:sz="0" w:space="0" w:color="auto"/>
        <w:bottom w:val="none" w:sz="0" w:space="0" w:color="auto"/>
        <w:right w:val="none" w:sz="0" w:space="0" w:color="auto"/>
      </w:divBdr>
    </w:div>
    <w:div w:id="1156799660">
      <w:bodyDiv w:val="1"/>
      <w:marLeft w:val="0"/>
      <w:marRight w:val="0"/>
      <w:marTop w:val="0"/>
      <w:marBottom w:val="0"/>
      <w:divBdr>
        <w:top w:val="none" w:sz="0" w:space="0" w:color="auto"/>
        <w:left w:val="none" w:sz="0" w:space="0" w:color="auto"/>
        <w:bottom w:val="none" w:sz="0" w:space="0" w:color="auto"/>
        <w:right w:val="none" w:sz="0" w:space="0" w:color="auto"/>
      </w:divBdr>
    </w:div>
    <w:div w:id="1160463700">
      <w:bodyDiv w:val="1"/>
      <w:marLeft w:val="0"/>
      <w:marRight w:val="0"/>
      <w:marTop w:val="0"/>
      <w:marBottom w:val="0"/>
      <w:divBdr>
        <w:top w:val="none" w:sz="0" w:space="0" w:color="auto"/>
        <w:left w:val="none" w:sz="0" w:space="0" w:color="auto"/>
        <w:bottom w:val="none" w:sz="0" w:space="0" w:color="auto"/>
        <w:right w:val="none" w:sz="0" w:space="0" w:color="auto"/>
      </w:divBdr>
    </w:div>
    <w:div w:id="1193960005">
      <w:bodyDiv w:val="1"/>
      <w:marLeft w:val="0"/>
      <w:marRight w:val="0"/>
      <w:marTop w:val="0"/>
      <w:marBottom w:val="0"/>
      <w:divBdr>
        <w:top w:val="none" w:sz="0" w:space="0" w:color="auto"/>
        <w:left w:val="none" w:sz="0" w:space="0" w:color="auto"/>
        <w:bottom w:val="none" w:sz="0" w:space="0" w:color="auto"/>
        <w:right w:val="none" w:sz="0" w:space="0" w:color="auto"/>
      </w:divBdr>
    </w:div>
    <w:div w:id="1198204665">
      <w:bodyDiv w:val="1"/>
      <w:marLeft w:val="0"/>
      <w:marRight w:val="0"/>
      <w:marTop w:val="0"/>
      <w:marBottom w:val="0"/>
      <w:divBdr>
        <w:top w:val="none" w:sz="0" w:space="0" w:color="auto"/>
        <w:left w:val="none" w:sz="0" w:space="0" w:color="auto"/>
        <w:bottom w:val="none" w:sz="0" w:space="0" w:color="auto"/>
        <w:right w:val="none" w:sz="0" w:space="0" w:color="auto"/>
      </w:divBdr>
    </w:div>
    <w:div w:id="1198466519">
      <w:bodyDiv w:val="1"/>
      <w:marLeft w:val="0"/>
      <w:marRight w:val="0"/>
      <w:marTop w:val="0"/>
      <w:marBottom w:val="0"/>
      <w:divBdr>
        <w:top w:val="none" w:sz="0" w:space="0" w:color="auto"/>
        <w:left w:val="none" w:sz="0" w:space="0" w:color="auto"/>
        <w:bottom w:val="none" w:sz="0" w:space="0" w:color="auto"/>
        <w:right w:val="none" w:sz="0" w:space="0" w:color="auto"/>
      </w:divBdr>
    </w:div>
    <w:div w:id="1208033354">
      <w:bodyDiv w:val="1"/>
      <w:marLeft w:val="0"/>
      <w:marRight w:val="0"/>
      <w:marTop w:val="0"/>
      <w:marBottom w:val="0"/>
      <w:divBdr>
        <w:top w:val="none" w:sz="0" w:space="0" w:color="auto"/>
        <w:left w:val="none" w:sz="0" w:space="0" w:color="auto"/>
        <w:bottom w:val="none" w:sz="0" w:space="0" w:color="auto"/>
        <w:right w:val="none" w:sz="0" w:space="0" w:color="auto"/>
      </w:divBdr>
    </w:div>
    <w:div w:id="1211653422">
      <w:bodyDiv w:val="1"/>
      <w:marLeft w:val="0"/>
      <w:marRight w:val="0"/>
      <w:marTop w:val="0"/>
      <w:marBottom w:val="0"/>
      <w:divBdr>
        <w:top w:val="none" w:sz="0" w:space="0" w:color="auto"/>
        <w:left w:val="none" w:sz="0" w:space="0" w:color="auto"/>
        <w:bottom w:val="none" w:sz="0" w:space="0" w:color="auto"/>
        <w:right w:val="none" w:sz="0" w:space="0" w:color="auto"/>
      </w:divBdr>
    </w:div>
    <w:div w:id="1212228341">
      <w:bodyDiv w:val="1"/>
      <w:marLeft w:val="0"/>
      <w:marRight w:val="0"/>
      <w:marTop w:val="0"/>
      <w:marBottom w:val="0"/>
      <w:divBdr>
        <w:top w:val="none" w:sz="0" w:space="0" w:color="auto"/>
        <w:left w:val="none" w:sz="0" w:space="0" w:color="auto"/>
        <w:bottom w:val="none" w:sz="0" w:space="0" w:color="auto"/>
        <w:right w:val="none" w:sz="0" w:space="0" w:color="auto"/>
      </w:divBdr>
    </w:div>
    <w:div w:id="1216812365">
      <w:bodyDiv w:val="1"/>
      <w:marLeft w:val="0"/>
      <w:marRight w:val="0"/>
      <w:marTop w:val="0"/>
      <w:marBottom w:val="0"/>
      <w:divBdr>
        <w:top w:val="none" w:sz="0" w:space="0" w:color="auto"/>
        <w:left w:val="none" w:sz="0" w:space="0" w:color="auto"/>
        <w:bottom w:val="none" w:sz="0" w:space="0" w:color="auto"/>
        <w:right w:val="none" w:sz="0" w:space="0" w:color="auto"/>
      </w:divBdr>
    </w:div>
    <w:div w:id="1217200409">
      <w:bodyDiv w:val="1"/>
      <w:marLeft w:val="0"/>
      <w:marRight w:val="0"/>
      <w:marTop w:val="0"/>
      <w:marBottom w:val="0"/>
      <w:divBdr>
        <w:top w:val="none" w:sz="0" w:space="0" w:color="auto"/>
        <w:left w:val="none" w:sz="0" w:space="0" w:color="auto"/>
        <w:bottom w:val="none" w:sz="0" w:space="0" w:color="auto"/>
        <w:right w:val="none" w:sz="0" w:space="0" w:color="auto"/>
      </w:divBdr>
    </w:div>
    <w:div w:id="1223517686">
      <w:bodyDiv w:val="1"/>
      <w:marLeft w:val="0"/>
      <w:marRight w:val="0"/>
      <w:marTop w:val="0"/>
      <w:marBottom w:val="0"/>
      <w:divBdr>
        <w:top w:val="none" w:sz="0" w:space="0" w:color="auto"/>
        <w:left w:val="none" w:sz="0" w:space="0" w:color="auto"/>
        <w:bottom w:val="none" w:sz="0" w:space="0" w:color="auto"/>
        <w:right w:val="none" w:sz="0" w:space="0" w:color="auto"/>
      </w:divBdr>
    </w:div>
    <w:div w:id="1224563726">
      <w:bodyDiv w:val="1"/>
      <w:marLeft w:val="0"/>
      <w:marRight w:val="0"/>
      <w:marTop w:val="0"/>
      <w:marBottom w:val="0"/>
      <w:divBdr>
        <w:top w:val="none" w:sz="0" w:space="0" w:color="auto"/>
        <w:left w:val="none" w:sz="0" w:space="0" w:color="auto"/>
        <w:bottom w:val="none" w:sz="0" w:space="0" w:color="auto"/>
        <w:right w:val="none" w:sz="0" w:space="0" w:color="auto"/>
      </w:divBdr>
    </w:div>
    <w:div w:id="1229072252">
      <w:bodyDiv w:val="1"/>
      <w:marLeft w:val="0"/>
      <w:marRight w:val="0"/>
      <w:marTop w:val="0"/>
      <w:marBottom w:val="0"/>
      <w:divBdr>
        <w:top w:val="none" w:sz="0" w:space="0" w:color="auto"/>
        <w:left w:val="none" w:sz="0" w:space="0" w:color="auto"/>
        <w:bottom w:val="none" w:sz="0" w:space="0" w:color="auto"/>
        <w:right w:val="none" w:sz="0" w:space="0" w:color="auto"/>
      </w:divBdr>
    </w:div>
    <w:div w:id="1233812792">
      <w:bodyDiv w:val="1"/>
      <w:marLeft w:val="0"/>
      <w:marRight w:val="0"/>
      <w:marTop w:val="0"/>
      <w:marBottom w:val="0"/>
      <w:divBdr>
        <w:top w:val="none" w:sz="0" w:space="0" w:color="auto"/>
        <w:left w:val="none" w:sz="0" w:space="0" w:color="auto"/>
        <w:bottom w:val="none" w:sz="0" w:space="0" w:color="auto"/>
        <w:right w:val="none" w:sz="0" w:space="0" w:color="auto"/>
      </w:divBdr>
    </w:div>
    <w:div w:id="1238828051">
      <w:bodyDiv w:val="1"/>
      <w:marLeft w:val="0"/>
      <w:marRight w:val="0"/>
      <w:marTop w:val="0"/>
      <w:marBottom w:val="0"/>
      <w:divBdr>
        <w:top w:val="none" w:sz="0" w:space="0" w:color="auto"/>
        <w:left w:val="none" w:sz="0" w:space="0" w:color="auto"/>
        <w:bottom w:val="none" w:sz="0" w:space="0" w:color="auto"/>
        <w:right w:val="none" w:sz="0" w:space="0" w:color="auto"/>
      </w:divBdr>
    </w:div>
    <w:div w:id="1239048925">
      <w:bodyDiv w:val="1"/>
      <w:marLeft w:val="0"/>
      <w:marRight w:val="0"/>
      <w:marTop w:val="0"/>
      <w:marBottom w:val="0"/>
      <w:divBdr>
        <w:top w:val="none" w:sz="0" w:space="0" w:color="auto"/>
        <w:left w:val="none" w:sz="0" w:space="0" w:color="auto"/>
        <w:bottom w:val="none" w:sz="0" w:space="0" w:color="auto"/>
        <w:right w:val="none" w:sz="0" w:space="0" w:color="auto"/>
      </w:divBdr>
    </w:div>
    <w:div w:id="1241141256">
      <w:bodyDiv w:val="1"/>
      <w:marLeft w:val="0"/>
      <w:marRight w:val="0"/>
      <w:marTop w:val="0"/>
      <w:marBottom w:val="0"/>
      <w:divBdr>
        <w:top w:val="none" w:sz="0" w:space="0" w:color="auto"/>
        <w:left w:val="none" w:sz="0" w:space="0" w:color="auto"/>
        <w:bottom w:val="none" w:sz="0" w:space="0" w:color="auto"/>
        <w:right w:val="none" w:sz="0" w:space="0" w:color="auto"/>
      </w:divBdr>
    </w:div>
    <w:div w:id="1244335364">
      <w:bodyDiv w:val="1"/>
      <w:marLeft w:val="0"/>
      <w:marRight w:val="0"/>
      <w:marTop w:val="0"/>
      <w:marBottom w:val="0"/>
      <w:divBdr>
        <w:top w:val="none" w:sz="0" w:space="0" w:color="auto"/>
        <w:left w:val="none" w:sz="0" w:space="0" w:color="auto"/>
        <w:bottom w:val="none" w:sz="0" w:space="0" w:color="auto"/>
        <w:right w:val="none" w:sz="0" w:space="0" w:color="auto"/>
      </w:divBdr>
    </w:div>
    <w:div w:id="1244922086">
      <w:bodyDiv w:val="1"/>
      <w:marLeft w:val="0"/>
      <w:marRight w:val="0"/>
      <w:marTop w:val="0"/>
      <w:marBottom w:val="0"/>
      <w:divBdr>
        <w:top w:val="none" w:sz="0" w:space="0" w:color="auto"/>
        <w:left w:val="none" w:sz="0" w:space="0" w:color="auto"/>
        <w:bottom w:val="none" w:sz="0" w:space="0" w:color="auto"/>
        <w:right w:val="none" w:sz="0" w:space="0" w:color="auto"/>
      </w:divBdr>
    </w:div>
    <w:div w:id="1247374012">
      <w:bodyDiv w:val="1"/>
      <w:marLeft w:val="0"/>
      <w:marRight w:val="0"/>
      <w:marTop w:val="0"/>
      <w:marBottom w:val="0"/>
      <w:divBdr>
        <w:top w:val="none" w:sz="0" w:space="0" w:color="auto"/>
        <w:left w:val="none" w:sz="0" w:space="0" w:color="auto"/>
        <w:bottom w:val="none" w:sz="0" w:space="0" w:color="auto"/>
        <w:right w:val="none" w:sz="0" w:space="0" w:color="auto"/>
      </w:divBdr>
    </w:div>
    <w:div w:id="1247769202">
      <w:bodyDiv w:val="1"/>
      <w:marLeft w:val="0"/>
      <w:marRight w:val="0"/>
      <w:marTop w:val="0"/>
      <w:marBottom w:val="0"/>
      <w:divBdr>
        <w:top w:val="none" w:sz="0" w:space="0" w:color="auto"/>
        <w:left w:val="none" w:sz="0" w:space="0" w:color="auto"/>
        <w:bottom w:val="none" w:sz="0" w:space="0" w:color="auto"/>
        <w:right w:val="none" w:sz="0" w:space="0" w:color="auto"/>
      </w:divBdr>
    </w:div>
    <w:div w:id="1260602406">
      <w:bodyDiv w:val="1"/>
      <w:marLeft w:val="0"/>
      <w:marRight w:val="0"/>
      <w:marTop w:val="0"/>
      <w:marBottom w:val="0"/>
      <w:divBdr>
        <w:top w:val="none" w:sz="0" w:space="0" w:color="auto"/>
        <w:left w:val="none" w:sz="0" w:space="0" w:color="auto"/>
        <w:bottom w:val="none" w:sz="0" w:space="0" w:color="auto"/>
        <w:right w:val="none" w:sz="0" w:space="0" w:color="auto"/>
      </w:divBdr>
    </w:div>
    <w:div w:id="1260748589">
      <w:bodyDiv w:val="1"/>
      <w:marLeft w:val="0"/>
      <w:marRight w:val="0"/>
      <w:marTop w:val="0"/>
      <w:marBottom w:val="0"/>
      <w:divBdr>
        <w:top w:val="none" w:sz="0" w:space="0" w:color="auto"/>
        <w:left w:val="none" w:sz="0" w:space="0" w:color="auto"/>
        <w:bottom w:val="none" w:sz="0" w:space="0" w:color="auto"/>
        <w:right w:val="none" w:sz="0" w:space="0" w:color="auto"/>
      </w:divBdr>
    </w:div>
    <w:div w:id="1271816887">
      <w:bodyDiv w:val="1"/>
      <w:marLeft w:val="0"/>
      <w:marRight w:val="0"/>
      <w:marTop w:val="0"/>
      <w:marBottom w:val="0"/>
      <w:divBdr>
        <w:top w:val="none" w:sz="0" w:space="0" w:color="auto"/>
        <w:left w:val="none" w:sz="0" w:space="0" w:color="auto"/>
        <w:bottom w:val="none" w:sz="0" w:space="0" w:color="auto"/>
        <w:right w:val="none" w:sz="0" w:space="0" w:color="auto"/>
      </w:divBdr>
    </w:div>
    <w:div w:id="1273393211">
      <w:bodyDiv w:val="1"/>
      <w:marLeft w:val="0"/>
      <w:marRight w:val="0"/>
      <w:marTop w:val="0"/>
      <w:marBottom w:val="0"/>
      <w:divBdr>
        <w:top w:val="none" w:sz="0" w:space="0" w:color="auto"/>
        <w:left w:val="none" w:sz="0" w:space="0" w:color="auto"/>
        <w:bottom w:val="none" w:sz="0" w:space="0" w:color="auto"/>
        <w:right w:val="none" w:sz="0" w:space="0" w:color="auto"/>
      </w:divBdr>
    </w:div>
    <w:div w:id="1285115553">
      <w:bodyDiv w:val="1"/>
      <w:marLeft w:val="0"/>
      <w:marRight w:val="0"/>
      <w:marTop w:val="0"/>
      <w:marBottom w:val="0"/>
      <w:divBdr>
        <w:top w:val="none" w:sz="0" w:space="0" w:color="auto"/>
        <w:left w:val="none" w:sz="0" w:space="0" w:color="auto"/>
        <w:bottom w:val="none" w:sz="0" w:space="0" w:color="auto"/>
        <w:right w:val="none" w:sz="0" w:space="0" w:color="auto"/>
      </w:divBdr>
    </w:div>
    <w:div w:id="1294406963">
      <w:bodyDiv w:val="1"/>
      <w:marLeft w:val="0"/>
      <w:marRight w:val="0"/>
      <w:marTop w:val="0"/>
      <w:marBottom w:val="0"/>
      <w:divBdr>
        <w:top w:val="none" w:sz="0" w:space="0" w:color="auto"/>
        <w:left w:val="none" w:sz="0" w:space="0" w:color="auto"/>
        <w:bottom w:val="none" w:sz="0" w:space="0" w:color="auto"/>
        <w:right w:val="none" w:sz="0" w:space="0" w:color="auto"/>
      </w:divBdr>
    </w:div>
    <w:div w:id="1297447366">
      <w:bodyDiv w:val="1"/>
      <w:marLeft w:val="0"/>
      <w:marRight w:val="0"/>
      <w:marTop w:val="0"/>
      <w:marBottom w:val="0"/>
      <w:divBdr>
        <w:top w:val="none" w:sz="0" w:space="0" w:color="auto"/>
        <w:left w:val="none" w:sz="0" w:space="0" w:color="auto"/>
        <w:bottom w:val="none" w:sz="0" w:space="0" w:color="auto"/>
        <w:right w:val="none" w:sz="0" w:space="0" w:color="auto"/>
      </w:divBdr>
    </w:div>
    <w:div w:id="1301108993">
      <w:bodyDiv w:val="1"/>
      <w:marLeft w:val="0"/>
      <w:marRight w:val="0"/>
      <w:marTop w:val="0"/>
      <w:marBottom w:val="0"/>
      <w:divBdr>
        <w:top w:val="none" w:sz="0" w:space="0" w:color="auto"/>
        <w:left w:val="none" w:sz="0" w:space="0" w:color="auto"/>
        <w:bottom w:val="none" w:sz="0" w:space="0" w:color="auto"/>
        <w:right w:val="none" w:sz="0" w:space="0" w:color="auto"/>
      </w:divBdr>
    </w:div>
    <w:div w:id="1312714496">
      <w:bodyDiv w:val="1"/>
      <w:marLeft w:val="0"/>
      <w:marRight w:val="0"/>
      <w:marTop w:val="0"/>
      <w:marBottom w:val="0"/>
      <w:divBdr>
        <w:top w:val="none" w:sz="0" w:space="0" w:color="auto"/>
        <w:left w:val="none" w:sz="0" w:space="0" w:color="auto"/>
        <w:bottom w:val="none" w:sz="0" w:space="0" w:color="auto"/>
        <w:right w:val="none" w:sz="0" w:space="0" w:color="auto"/>
      </w:divBdr>
    </w:div>
    <w:div w:id="1314724506">
      <w:bodyDiv w:val="1"/>
      <w:marLeft w:val="0"/>
      <w:marRight w:val="0"/>
      <w:marTop w:val="0"/>
      <w:marBottom w:val="0"/>
      <w:divBdr>
        <w:top w:val="none" w:sz="0" w:space="0" w:color="auto"/>
        <w:left w:val="none" w:sz="0" w:space="0" w:color="auto"/>
        <w:bottom w:val="none" w:sz="0" w:space="0" w:color="auto"/>
        <w:right w:val="none" w:sz="0" w:space="0" w:color="auto"/>
      </w:divBdr>
    </w:div>
    <w:div w:id="1317418439">
      <w:bodyDiv w:val="1"/>
      <w:marLeft w:val="0"/>
      <w:marRight w:val="0"/>
      <w:marTop w:val="0"/>
      <w:marBottom w:val="0"/>
      <w:divBdr>
        <w:top w:val="none" w:sz="0" w:space="0" w:color="auto"/>
        <w:left w:val="none" w:sz="0" w:space="0" w:color="auto"/>
        <w:bottom w:val="none" w:sz="0" w:space="0" w:color="auto"/>
        <w:right w:val="none" w:sz="0" w:space="0" w:color="auto"/>
      </w:divBdr>
    </w:div>
    <w:div w:id="1325089505">
      <w:bodyDiv w:val="1"/>
      <w:marLeft w:val="0"/>
      <w:marRight w:val="0"/>
      <w:marTop w:val="0"/>
      <w:marBottom w:val="0"/>
      <w:divBdr>
        <w:top w:val="none" w:sz="0" w:space="0" w:color="auto"/>
        <w:left w:val="none" w:sz="0" w:space="0" w:color="auto"/>
        <w:bottom w:val="none" w:sz="0" w:space="0" w:color="auto"/>
        <w:right w:val="none" w:sz="0" w:space="0" w:color="auto"/>
      </w:divBdr>
    </w:div>
    <w:div w:id="1325207982">
      <w:bodyDiv w:val="1"/>
      <w:marLeft w:val="0"/>
      <w:marRight w:val="0"/>
      <w:marTop w:val="0"/>
      <w:marBottom w:val="0"/>
      <w:divBdr>
        <w:top w:val="none" w:sz="0" w:space="0" w:color="auto"/>
        <w:left w:val="none" w:sz="0" w:space="0" w:color="auto"/>
        <w:bottom w:val="none" w:sz="0" w:space="0" w:color="auto"/>
        <w:right w:val="none" w:sz="0" w:space="0" w:color="auto"/>
      </w:divBdr>
    </w:div>
    <w:div w:id="1331326884">
      <w:bodyDiv w:val="1"/>
      <w:marLeft w:val="0"/>
      <w:marRight w:val="0"/>
      <w:marTop w:val="0"/>
      <w:marBottom w:val="0"/>
      <w:divBdr>
        <w:top w:val="none" w:sz="0" w:space="0" w:color="auto"/>
        <w:left w:val="none" w:sz="0" w:space="0" w:color="auto"/>
        <w:bottom w:val="none" w:sz="0" w:space="0" w:color="auto"/>
        <w:right w:val="none" w:sz="0" w:space="0" w:color="auto"/>
      </w:divBdr>
    </w:div>
    <w:div w:id="1342513427">
      <w:bodyDiv w:val="1"/>
      <w:marLeft w:val="0"/>
      <w:marRight w:val="0"/>
      <w:marTop w:val="0"/>
      <w:marBottom w:val="0"/>
      <w:divBdr>
        <w:top w:val="none" w:sz="0" w:space="0" w:color="auto"/>
        <w:left w:val="none" w:sz="0" w:space="0" w:color="auto"/>
        <w:bottom w:val="none" w:sz="0" w:space="0" w:color="auto"/>
        <w:right w:val="none" w:sz="0" w:space="0" w:color="auto"/>
      </w:divBdr>
    </w:div>
    <w:div w:id="1343895477">
      <w:bodyDiv w:val="1"/>
      <w:marLeft w:val="0"/>
      <w:marRight w:val="0"/>
      <w:marTop w:val="0"/>
      <w:marBottom w:val="0"/>
      <w:divBdr>
        <w:top w:val="none" w:sz="0" w:space="0" w:color="auto"/>
        <w:left w:val="none" w:sz="0" w:space="0" w:color="auto"/>
        <w:bottom w:val="none" w:sz="0" w:space="0" w:color="auto"/>
        <w:right w:val="none" w:sz="0" w:space="0" w:color="auto"/>
      </w:divBdr>
    </w:div>
    <w:div w:id="1344090747">
      <w:bodyDiv w:val="1"/>
      <w:marLeft w:val="0"/>
      <w:marRight w:val="0"/>
      <w:marTop w:val="0"/>
      <w:marBottom w:val="0"/>
      <w:divBdr>
        <w:top w:val="none" w:sz="0" w:space="0" w:color="auto"/>
        <w:left w:val="none" w:sz="0" w:space="0" w:color="auto"/>
        <w:bottom w:val="none" w:sz="0" w:space="0" w:color="auto"/>
        <w:right w:val="none" w:sz="0" w:space="0" w:color="auto"/>
      </w:divBdr>
    </w:div>
    <w:div w:id="1344092980">
      <w:bodyDiv w:val="1"/>
      <w:marLeft w:val="0"/>
      <w:marRight w:val="0"/>
      <w:marTop w:val="0"/>
      <w:marBottom w:val="0"/>
      <w:divBdr>
        <w:top w:val="none" w:sz="0" w:space="0" w:color="auto"/>
        <w:left w:val="none" w:sz="0" w:space="0" w:color="auto"/>
        <w:bottom w:val="none" w:sz="0" w:space="0" w:color="auto"/>
        <w:right w:val="none" w:sz="0" w:space="0" w:color="auto"/>
      </w:divBdr>
    </w:div>
    <w:div w:id="1356420405">
      <w:bodyDiv w:val="1"/>
      <w:marLeft w:val="0"/>
      <w:marRight w:val="0"/>
      <w:marTop w:val="0"/>
      <w:marBottom w:val="0"/>
      <w:divBdr>
        <w:top w:val="none" w:sz="0" w:space="0" w:color="auto"/>
        <w:left w:val="none" w:sz="0" w:space="0" w:color="auto"/>
        <w:bottom w:val="none" w:sz="0" w:space="0" w:color="auto"/>
        <w:right w:val="none" w:sz="0" w:space="0" w:color="auto"/>
      </w:divBdr>
    </w:div>
    <w:div w:id="1378168047">
      <w:bodyDiv w:val="1"/>
      <w:marLeft w:val="0"/>
      <w:marRight w:val="0"/>
      <w:marTop w:val="0"/>
      <w:marBottom w:val="0"/>
      <w:divBdr>
        <w:top w:val="none" w:sz="0" w:space="0" w:color="auto"/>
        <w:left w:val="none" w:sz="0" w:space="0" w:color="auto"/>
        <w:bottom w:val="none" w:sz="0" w:space="0" w:color="auto"/>
        <w:right w:val="none" w:sz="0" w:space="0" w:color="auto"/>
      </w:divBdr>
    </w:div>
    <w:div w:id="1380589595">
      <w:bodyDiv w:val="1"/>
      <w:marLeft w:val="0"/>
      <w:marRight w:val="0"/>
      <w:marTop w:val="0"/>
      <w:marBottom w:val="0"/>
      <w:divBdr>
        <w:top w:val="none" w:sz="0" w:space="0" w:color="auto"/>
        <w:left w:val="none" w:sz="0" w:space="0" w:color="auto"/>
        <w:bottom w:val="none" w:sz="0" w:space="0" w:color="auto"/>
        <w:right w:val="none" w:sz="0" w:space="0" w:color="auto"/>
      </w:divBdr>
    </w:div>
    <w:div w:id="1407412717">
      <w:bodyDiv w:val="1"/>
      <w:marLeft w:val="0"/>
      <w:marRight w:val="0"/>
      <w:marTop w:val="0"/>
      <w:marBottom w:val="0"/>
      <w:divBdr>
        <w:top w:val="none" w:sz="0" w:space="0" w:color="auto"/>
        <w:left w:val="none" w:sz="0" w:space="0" w:color="auto"/>
        <w:bottom w:val="none" w:sz="0" w:space="0" w:color="auto"/>
        <w:right w:val="none" w:sz="0" w:space="0" w:color="auto"/>
      </w:divBdr>
    </w:div>
    <w:div w:id="1412578988">
      <w:bodyDiv w:val="1"/>
      <w:marLeft w:val="0"/>
      <w:marRight w:val="0"/>
      <w:marTop w:val="0"/>
      <w:marBottom w:val="0"/>
      <w:divBdr>
        <w:top w:val="none" w:sz="0" w:space="0" w:color="auto"/>
        <w:left w:val="none" w:sz="0" w:space="0" w:color="auto"/>
        <w:bottom w:val="none" w:sz="0" w:space="0" w:color="auto"/>
        <w:right w:val="none" w:sz="0" w:space="0" w:color="auto"/>
      </w:divBdr>
    </w:div>
    <w:div w:id="1414430672">
      <w:bodyDiv w:val="1"/>
      <w:marLeft w:val="0"/>
      <w:marRight w:val="0"/>
      <w:marTop w:val="0"/>
      <w:marBottom w:val="0"/>
      <w:divBdr>
        <w:top w:val="none" w:sz="0" w:space="0" w:color="auto"/>
        <w:left w:val="none" w:sz="0" w:space="0" w:color="auto"/>
        <w:bottom w:val="none" w:sz="0" w:space="0" w:color="auto"/>
        <w:right w:val="none" w:sz="0" w:space="0" w:color="auto"/>
      </w:divBdr>
    </w:div>
    <w:div w:id="1422067140">
      <w:bodyDiv w:val="1"/>
      <w:marLeft w:val="0"/>
      <w:marRight w:val="0"/>
      <w:marTop w:val="0"/>
      <w:marBottom w:val="0"/>
      <w:divBdr>
        <w:top w:val="none" w:sz="0" w:space="0" w:color="auto"/>
        <w:left w:val="none" w:sz="0" w:space="0" w:color="auto"/>
        <w:bottom w:val="none" w:sz="0" w:space="0" w:color="auto"/>
        <w:right w:val="none" w:sz="0" w:space="0" w:color="auto"/>
      </w:divBdr>
    </w:div>
    <w:div w:id="1423991568">
      <w:bodyDiv w:val="1"/>
      <w:marLeft w:val="0"/>
      <w:marRight w:val="0"/>
      <w:marTop w:val="0"/>
      <w:marBottom w:val="0"/>
      <w:divBdr>
        <w:top w:val="none" w:sz="0" w:space="0" w:color="auto"/>
        <w:left w:val="none" w:sz="0" w:space="0" w:color="auto"/>
        <w:bottom w:val="none" w:sz="0" w:space="0" w:color="auto"/>
        <w:right w:val="none" w:sz="0" w:space="0" w:color="auto"/>
      </w:divBdr>
    </w:div>
    <w:div w:id="1425960396">
      <w:bodyDiv w:val="1"/>
      <w:marLeft w:val="0"/>
      <w:marRight w:val="0"/>
      <w:marTop w:val="0"/>
      <w:marBottom w:val="0"/>
      <w:divBdr>
        <w:top w:val="none" w:sz="0" w:space="0" w:color="auto"/>
        <w:left w:val="none" w:sz="0" w:space="0" w:color="auto"/>
        <w:bottom w:val="none" w:sz="0" w:space="0" w:color="auto"/>
        <w:right w:val="none" w:sz="0" w:space="0" w:color="auto"/>
      </w:divBdr>
    </w:div>
    <w:div w:id="1429698332">
      <w:bodyDiv w:val="1"/>
      <w:marLeft w:val="0"/>
      <w:marRight w:val="0"/>
      <w:marTop w:val="0"/>
      <w:marBottom w:val="0"/>
      <w:divBdr>
        <w:top w:val="none" w:sz="0" w:space="0" w:color="auto"/>
        <w:left w:val="none" w:sz="0" w:space="0" w:color="auto"/>
        <w:bottom w:val="none" w:sz="0" w:space="0" w:color="auto"/>
        <w:right w:val="none" w:sz="0" w:space="0" w:color="auto"/>
      </w:divBdr>
    </w:div>
    <w:div w:id="1432316488">
      <w:bodyDiv w:val="1"/>
      <w:marLeft w:val="0"/>
      <w:marRight w:val="0"/>
      <w:marTop w:val="0"/>
      <w:marBottom w:val="0"/>
      <w:divBdr>
        <w:top w:val="none" w:sz="0" w:space="0" w:color="auto"/>
        <w:left w:val="none" w:sz="0" w:space="0" w:color="auto"/>
        <w:bottom w:val="none" w:sz="0" w:space="0" w:color="auto"/>
        <w:right w:val="none" w:sz="0" w:space="0" w:color="auto"/>
      </w:divBdr>
    </w:div>
    <w:div w:id="1433628694">
      <w:bodyDiv w:val="1"/>
      <w:marLeft w:val="0"/>
      <w:marRight w:val="0"/>
      <w:marTop w:val="0"/>
      <w:marBottom w:val="0"/>
      <w:divBdr>
        <w:top w:val="none" w:sz="0" w:space="0" w:color="auto"/>
        <w:left w:val="none" w:sz="0" w:space="0" w:color="auto"/>
        <w:bottom w:val="none" w:sz="0" w:space="0" w:color="auto"/>
        <w:right w:val="none" w:sz="0" w:space="0" w:color="auto"/>
      </w:divBdr>
    </w:div>
    <w:div w:id="1435708338">
      <w:bodyDiv w:val="1"/>
      <w:marLeft w:val="0"/>
      <w:marRight w:val="0"/>
      <w:marTop w:val="0"/>
      <w:marBottom w:val="0"/>
      <w:divBdr>
        <w:top w:val="none" w:sz="0" w:space="0" w:color="auto"/>
        <w:left w:val="none" w:sz="0" w:space="0" w:color="auto"/>
        <w:bottom w:val="none" w:sz="0" w:space="0" w:color="auto"/>
        <w:right w:val="none" w:sz="0" w:space="0" w:color="auto"/>
      </w:divBdr>
    </w:div>
    <w:div w:id="1436048942">
      <w:bodyDiv w:val="1"/>
      <w:marLeft w:val="0"/>
      <w:marRight w:val="0"/>
      <w:marTop w:val="0"/>
      <w:marBottom w:val="0"/>
      <w:divBdr>
        <w:top w:val="none" w:sz="0" w:space="0" w:color="auto"/>
        <w:left w:val="none" w:sz="0" w:space="0" w:color="auto"/>
        <w:bottom w:val="none" w:sz="0" w:space="0" w:color="auto"/>
        <w:right w:val="none" w:sz="0" w:space="0" w:color="auto"/>
      </w:divBdr>
    </w:div>
    <w:div w:id="1449199631">
      <w:bodyDiv w:val="1"/>
      <w:marLeft w:val="0"/>
      <w:marRight w:val="0"/>
      <w:marTop w:val="0"/>
      <w:marBottom w:val="0"/>
      <w:divBdr>
        <w:top w:val="none" w:sz="0" w:space="0" w:color="auto"/>
        <w:left w:val="none" w:sz="0" w:space="0" w:color="auto"/>
        <w:bottom w:val="none" w:sz="0" w:space="0" w:color="auto"/>
        <w:right w:val="none" w:sz="0" w:space="0" w:color="auto"/>
      </w:divBdr>
    </w:div>
    <w:div w:id="1452282953">
      <w:bodyDiv w:val="1"/>
      <w:marLeft w:val="0"/>
      <w:marRight w:val="0"/>
      <w:marTop w:val="0"/>
      <w:marBottom w:val="0"/>
      <w:divBdr>
        <w:top w:val="none" w:sz="0" w:space="0" w:color="auto"/>
        <w:left w:val="none" w:sz="0" w:space="0" w:color="auto"/>
        <w:bottom w:val="none" w:sz="0" w:space="0" w:color="auto"/>
        <w:right w:val="none" w:sz="0" w:space="0" w:color="auto"/>
      </w:divBdr>
    </w:div>
    <w:div w:id="1468235286">
      <w:bodyDiv w:val="1"/>
      <w:marLeft w:val="0"/>
      <w:marRight w:val="0"/>
      <w:marTop w:val="0"/>
      <w:marBottom w:val="0"/>
      <w:divBdr>
        <w:top w:val="none" w:sz="0" w:space="0" w:color="auto"/>
        <w:left w:val="none" w:sz="0" w:space="0" w:color="auto"/>
        <w:bottom w:val="none" w:sz="0" w:space="0" w:color="auto"/>
        <w:right w:val="none" w:sz="0" w:space="0" w:color="auto"/>
      </w:divBdr>
    </w:div>
    <w:div w:id="1471169044">
      <w:bodyDiv w:val="1"/>
      <w:marLeft w:val="0"/>
      <w:marRight w:val="0"/>
      <w:marTop w:val="0"/>
      <w:marBottom w:val="0"/>
      <w:divBdr>
        <w:top w:val="none" w:sz="0" w:space="0" w:color="auto"/>
        <w:left w:val="none" w:sz="0" w:space="0" w:color="auto"/>
        <w:bottom w:val="none" w:sz="0" w:space="0" w:color="auto"/>
        <w:right w:val="none" w:sz="0" w:space="0" w:color="auto"/>
      </w:divBdr>
    </w:div>
    <w:div w:id="1473520122">
      <w:bodyDiv w:val="1"/>
      <w:marLeft w:val="0"/>
      <w:marRight w:val="0"/>
      <w:marTop w:val="0"/>
      <w:marBottom w:val="0"/>
      <w:divBdr>
        <w:top w:val="none" w:sz="0" w:space="0" w:color="auto"/>
        <w:left w:val="none" w:sz="0" w:space="0" w:color="auto"/>
        <w:bottom w:val="none" w:sz="0" w:space="0" w:color="auto"/>
        <w:right w:val="none" w:sz="0" w:space="0" w:color="auto"/>
      </w:divBdr>
    </w:div>
    <w:div w:id="1474759286">
      <w:bodyDiv w:val="1"/>
      <w:marLeft w:val="0"/>
      <w:marRight w:val="0"/>
      <w:marTop w:val="0"/>
      <w:marBottom w:val="0"/>
      <w:divBdr>
        <w:top w:val="none" w:sz="0" w:space="0" w:color="auto"/>
        <w:left w:val="none" w:sz="0" w:space="0" w:color="auto"/>
        <w:bottom w:val="none" w:sz="0" w:space="0" w:color="auto"/>
        <w:right w:val="none" w:sz="0" w:space="0" w:color="auto"/>
      </w:divBdr>
    </w:div>
    <w:div w:id="1485125666">
      <w:bodyDiv w:val="1"/>
      <w:marLeft w:val="0"/>
      <w:marRight w:val="0"/>
      <w:marTop w:val="0"/>
      <w:marBottom w:val="0"/>
      <w:divBdr>
        <w:top w:val="none" w:sz="0" w:space="0" w:color="auto"/>
        <w:left w:val="none" w:sz="0" w:space="0" w:color="auto"/>
        <w:bottom w:val="none" w:sz="0" w:space="0" w:color="auto"/>
        <w:right w:val="none" w:sz="0" w:space="0" w:color="auto"/>
      </w:divBdr>
    </w:div>
    <w:div w:id="1485588776">
      <w:bodyDiv w:val="1"/>
      <w:marLeft w:val="0"/>
      <w:marRight w:val="0"/>
      <w:marTop w:val="0"/>
      <w:marBottom w:val="0"/>
      <w:divBdr>
        <w:top w:val="none" w:sz="0" w:space="0" w:color="auto"/>
        <w:left w:val="none" w:sz="0" w:space="0" w:color="auto"/>
        <w:bottom w:val="none" w:sz="0" w:space="0" w:color="auto"/>
        <w:right w:val="none" w:sz="0" w:space="0" w:color="auto"/>
      </w:divBdr>
    </w:div>
    <w:div w:id="1500849227">
      <w:bodyDiv w:val="1"/>
      <w:marLeft w:val="0"/>
      <w:marRight w:val="0"/>
      <w:marTop w:val="0"/>
      <w:marBottom w:val="0"/>
      <w:divBdr>
        <w:top w:val="none" w:sz="0" w:space="0" w:color="auto"/>
        <w:left w:val="none" w:sz="0" w:space="0" w:color="auto"/>
        <w:bottom w:val="none" w:sz="0" w:space="0" w:color="auto"/>
        <w:right w:val="none" w:sz="0" w:space="0" w:color="auto"/>
      </w:divBdr>
    </w:div>
    <w:div w:id="1507137903">
      <w:bodyDiv w:val="1"/>
      <w:marLeft w:val="0"/>
      <w:marRight w:val="0"/>
      <w:marTop w:val="0"/>
      <w:marBottom w:val="0"/>
      <w:divBdr>
        <w:top w:val="none" w:sz="0" w:space="0" w:color="auto"/>
        <w:left w:val="none" w:sz="0" w:space="0" w:color="auto"/>
        <w:bottom w:val="none" w:sz="0" w:space="0" w:color="auto"/>
        <w:right w:val="none" w:sz="0" w:space="0" w:color="auto"/>
      </w:divBdr>
    </w:div>
    <w:div w:id="1507986754">
      <w:bodyDiv w:val="1"/>
      <w:marLeft w:val="0"/>
      <w:marRight w:val="0"/>
      <w:marTop w:val="0"/>
      <w:marBottom w:val="0"/>
      <w:divBdr>
        <w:top w:val="none" w:sz="0" w:space="0" w:color="auto"/>
        <w:left w:val="none" w:sz="0" w:space="0" w:color="auto"/>
        <w:bottom w:val="none" w:sz="0" w:space="0" w:color="auto"/>
        <w:right w:val="none" w:sz="0" w:space="0" w:color="auto"/>
      </w:divBdr>
    </w:div>
    <w:div w:id="1508180411">
      <w:bodyDiv w:val="1"/>
      <w:marLeft w:val="0"/>
      <w:marRight w:val="0"/>
      <w:marTop w:val="0"/>
      <w:marBottom w:val="0"/>
      <w:divBdr>
        <w:top w:val="none" w:sz="0" w:space="0" w:color="auto"/>
        <w:left w:val="none" w:sz="0" w:space="0" w:color="auto"/>
        <w:bottom w:val="none" w:sz="0" w:space="0" w:color="auto"/>
        <w:right w:val="none" w:sz="0" w:space="0" w:color="auto"/>
      </w:divBdr>
    </w:div>
    <w:div w:id="1511407339">
      <w:bodyDiv w:val="1"/>
      <w:marLeft w:val="0"/>
      <w:marRight w:val="0"/>
      <w:marTop w:val="0"/>
      <w:marBottom w:val="0"/>
      <w:divBdr>
        <w:top w:val="none" w:sz="0" w:space="0" w:color="auto"/>
        <w:left w:val="none" w:sz="0" w:space="0" w:color="auto"/>
        <w:bottom w:val="none" w:sz="0" w:space="0" w:color="auto"/>
        <w:right w:val="none" w:sz="0" w:space="0" w:color="auto"/>
      </w:divBdr>
    </w:div>
    <w:div w:id="1515917445">
      <w:bodyDiv w:val="1"/>
      <w:marLeft w:val="0"/>
      <w:marRight w:val="0"/>
      <w:marTop w:val="0"/>
      <w:marBottom w:val="0"/>
      <w:divBdr>
        <w:top w:val="none" w:sz="0" w:space="0" w:color="auto"/>
        <w:left w:val="none" w:sz="0" w:space="0" w:color="auto"/>
        <w:bottom w:val="none" w:sz="0" w:space="0" w:color="auto"/>
        <w:right w:val="none" w:sz="0" w:space="0" w:color="auto"/>
      </w:divBdr>
    </w:div>
    <w:div w:id="1515997105">
      <w:bodyDiv w:val="1"/>
      <w:marLeft w:val="0"/>
      <w:marRight w:val="0"/>
      <w:marTop w:val="0"/>
      <w:marBottom w:val="0"/>
      <w:divBdr>
        <w:top w:val="none" w:sz="0" w:space="0" w:color="auto"/>
        <w:left w:val="none" w:sz="0" w:space="0" w:color="auto"/>
        <w:bottom w:val="none" w:sz="0" w:space="0" w:color="auto"/>
        <w:right w:val="none" w:sz="0" w:space="0" w:color="auto"/>
      </w:divBdr>
    </w:div>
    <w:div w:id="1519195555">
      <w:bodyDiv w:val="1"/>
      <w:marLeft w:val="0"/>
      <w:marRight w:val="0"/>
      <w:marTop w:val="0"/>
      <w:marBottom w:val="0"/>
      <w:divBdr>
        <w:top w:val="none" w:sz="0" w:space="0" w:color="auto"/>
        <w:left w:val="none" w:sz="0" w:space="0" w:color="auto"/>
        <w:bottom w:val="none" w:sz="0" w:space="0" w:color="auto"/>
        <w:right w:val="none" w:sz="0" w:space="0" w:color="auto"/>
      </w:divBdr>
    </w:div>
    <w:div w:id="1519202094">
      <w:bodyDiv w:val="1"/>
      <w:marLeft w:val="0"/>
      <w:marRight w:val="0"/>
      <w:marTop w:val="0"/>
      <w:marBottom w:val="0"/>
      <w:divBdr>
        <w:top w:val="none" w:sz="0" w:space="0" w:color="auto"/>
        <w:left w:val="none" w:sz="0" w:space="0" w:color="auto"/>
        <w:bottom w:val="none" w:sz="0" w:space="0" w:color="auto"/>
        <w:right w:val="none" w:sz="0" w:space="0" w:color="auto"/>
      </w:divBdr>
    </w:div>
    <w:div w:id="1523975935">
      <w:bodyDiv w:val="1"/>
      <w:marLeft w:val="0"/>
      <w:marRight w:val="0"/>
      <w:marTop w:val="0"/>
      <w:marBottom w:val="0"/>
      <w:divBdr>
        <w:top w:val="none" w:sz="0" w:space="0" w:color="auto"/>
        <w:left w:val="none" w:sz="0" w:space="0" w:color="auto"/>
        <w:bottom w:val="none" w:sz="0" w:space="0" w:color="auto"/>
        <w:right w:val="none" w:sz="0" w:space="0" w:color="auto"/>
      </w:divBdr>
    </w:div>
    <w:div w:id="1527448113">
      <w:bodyDiv w:val="1"/>
      <w:marLeft w:val="0"/>
      <w:marRight w:val="0"/>
      <w:marTop w:val="0"/>
      <w:marBottom w:val="0"/>
      <w:divBdr>
        <w:top w:val="none" w:sz="0" w:space="0" w:color="auto"/>
        <w:left w:val="none" w:sz="0" w:space="0" w:color="auto"/>
        <w:bottom w:val="none" w:sz="0" w:space="0" w:color="auto"/>
        <w:right w:val="none" w:sz="0" w:space="0" w:color="auto"/>
      </w:divBdr>
    </w:div>
    <w:div w:id="1527476318">
      <w:bodyDiv w:val="1"/>
      <w:marLeft w:val="0"/>
      <w:marRight w:val="0"/>
      <w:marTop w:val="0"/>
      <w:marBottom w:val="0"/>
      <w:divBdr>
        <w:top w:val="none" w:sz="0" w:space="0" w:color="auto"/>
        <w:left w:val="none" w:sz="0" w:space="0" w:color="auto"/>
        <w:bottom w:val="none" w:sz="0" w:space="0" w:color="auto"/>
        <w:right w:val="none" w:sz="0" w:space="0" w:color="auto"/>
      </w:divBdr>
    </w:div>
    <w:div w:id="1528719820">
      <w:bodyDiv w:val="1"/>
      <w:marLeft w:val="0"/>
      <w:marRight w:val="0"/>
      <w:marTop w:val="0"/>
      <w:marBottom w:val="0"/>
      <w:divBdr>
        <w:top w:val="none" w:sz="0" w:space="0" w:color="auto"/>
        <w:left w:val="none" w:sz="0" w:space="0" w:color="auto"/>
        <w:bottom w:val="none" w:sz="0" w:space="0" w:color="auto"/>
        <w:right w:val="none" w:sz="0" w:space="0" w:color="auto"/>
      </w:divBdr>
    </w:div>
    <w:div w:id="1533376779">
      <w:bodyDiv w:val="1"/>
      <w:marLeft w:val="0"/>
      <w:marRight w:val="0"/>
      <w:marTop w:val="0"/>
      <w:marBottom w:val="0"/>
      <w:divBdr>
        <w:top w:val="none" w:sz="0" w:space="0" w:color="auto"/>
        <w:left w:val="none" w:sz="0" w:space="0" w:color="auto"/>
        <w:bottom w:val="none" w:sz="0" w:space="0" w:color="auto"/>
        <w:right w:val="none" w:sz="0" w:space="0" w:color="auto"/>
      </w:divBdr>
    </w:div>
    <w:div w:id="1544097637">
      <w:bodyDiv w:val="1"/>
      <w:marLeft w:val="0"/>
      <w:marRight w:val="0"/>
      <w:marTop w:val="0"/>
      <w:marBottom w:val="0"/>
      <w:divBdr>
        <w:top w:val="none" w:sz="0" w:space="0" w:color="auto"/>
        <w:left w:val="none" w:sz="0" w:space="0" w:color="auto"/>
        <w:bottom w:val="none" w:sz="0" w:space="0" w:color="auto"/>
        <w:right w:val="none" w:sz="0" w:space="0" w:color="auto"/>
      </w:divBdr>
    </w:div>
    <w:div w:id="1544905514">
      <w:bodyDiv w:val="1"/>
      <w:marLeft w:val="0"/>
      <w:marRight w:val="0"/>
      <w:marTop w:val="0"/>
      <w:marBottom w:val="0"/>
      <w:divBdr>
        <w:top w:val="none" w:sz="0" w:space="0" w:color="auto"/>
        <w:left w:val="none" w:sz="0" w:space="0" w:color="auto"/>
        <w:bottom w:val="none" w:sz="0" w:space="0" w:color="auto"/>
        <w:right w:val="none" w:sz="0" w:space="0" w:color="auto"/>
      </w:divBdr>
    </w:div>
    <w:div w:id="1547448362">
      <w:bodyDiv w:val="1"/>
      <w:marLeft w:val="0"/>
      <w:marRight w:val="0"/>
      <w:marTop w:val="0"/>
      <w:marBottom w:val="0"/>
      <w:divBdr>
        <w:top w:val="none" w:sz="0" w:space="0" w:color="auto"/>
        <w:left w:val="none" w:sz="0" w:space="0" w:color="auto"/>
        <w:bottom w:val="none" w:sz="0" w:space="0" w:color="auto"/>
        <w:right w:val="none" w:sz="0" w:space="0" w:color="auto"/>
      </w:divBdr>
    </w:div>
    <w:div w:id="1549804317">
      <w:bodyDiv w:val="1"/>
      <w:marLeft w:val="0"/>
      <w:marRight w:val="0"/>
      <w:marTop w:val="0"/>
      <w:marBottom w:val="0"/>
      <w:divBdr>
        <w:top w:val="none" w:sz="0" w:space="0" w:color="auto"/>
        <w:left w:val="none" w:sz="0" w:space="0" w:color="auto"/>
        <w:bottom w:val="none" w:sz="0" w:space="0" w:color="auto"/>
        <w:right w:val="none" w:sz="0" w:space="0" w:color="auto"/>
      </w:divBdr>
    </w:div>
    <w:div w:id="1555383347">
      <w:bodyDiv w:val="1"/>
      <w:marLeft w:val="0"/>
      <w:marRight w:val="0"/>
      <w:marTop w:val="0"/>
      <w:marBottom w:val="0"/>
      <w:divBdr>
        <w:top w:val="none" w:sz="0" w:space="0" w:color="auto"/>
        <w:left w:val="none" w:sz="0" w:space="0" w:color="auto"/>
        <w:bottom w:val="none" w:sz="0" w:space="0" w:color="auto"/>
        <w:right w:val="none" w:sz="0" w:space="0" w:color="auto"/>
      </w:divBdr>
    </w:div>
    <w:div w:id="1557161275">
      <w:bodyDiv w:val="1"/>
      <w:marLeft w:val="0"/>
      <w:marRight w:val="0"/>
      <w:marTop w:val="0"/>
      <w:marBottom w:val="0"/>
      <w:divBdr>
        <w:top w:val="none" w:sz="0" w:space="0" w:color="auto"/>
        <w:left w:val="none" w:sz="0" w:space="0" w:color="auto"/>
        <w:bottom w:val="none" w:sz="0" w:space="0" w:color="auto"/>
        <w:right w:val="none" w:sz="0" w:space="0" w:color="auto"/>
      </w:divBdr>
    </w:div>
    <w:div w:id="1561330330">
      <w:bodyDiv w:val="1"/>
      <w:marLeft w:val="0"/>
      <w:marRight w:val="0"/>
      <w:marTop w:val="0"/>
      <w:marBottom w:val="0"/>
      <w:divBdr>
        <w:top w:val="none" w:sz="0" w:space="0" w:color="auto"/>
        <w:left w:val="none" w:sz="0" w:space="0" w:color="auto"/>
        <w:bottom w:val="none" w:sz="0" w:space="0" w:color="auto"/>
        <w:right w:val="none" w:sz="0" w:space="0" w:color="auto"/>
      </w:divBdr>
    </w:div>
    <w:div w:id="1563560054">
      <w:bodyDiv w:val="1"/>
      <w:marLeft w:val="0"/>
      <w:marRight w:val="0"/>
      <w:marTop w:val="0"/>
      <w:marBottom w:val="0"/>
      <w:divBdr>
        <w:top w:val="none" w:sz="0" w:space="0" w:color="auto"/>
        <w:left w:val="none" w:sz="0" w:space="0" w:color="auto"/>
        <w:bottom w:val="none" w:sz="0" w:space="0" w:color="auto"/>
        <w:right w:val="none" w:sz="0" w:space="0" w:color="auto"/>
      </w:divBdr>
    </w:div>
    <w:div w:id="1567837971">
      <w:bodyDiv w:val="1"/>
      <w:marLeft w:val="0"/>
      <w:marRight w:val="0"/>
      <w:marTop w:val="0"/>
      <w:marBottom w:val="0"/>
      <w:divBdr>
        <w:top w:val="none" w:sz="0" w:space="0" w:color="auto"/>
        <w:left w:val="none" w:sz="0" w:space="0" w:color="auto"/>
        <w:bottom w:val="none" w:sz="0" w:space="0" w:color="auto"/>
        <w:right w:val="none" w:sz="0" w:space="0" w:color="auto"/>
      </w:divBdr>
    </w:div>
    <w:div w:id="1570995652">
      <w:bodyDiv w:val="1"/>
      <w:marLeft w:val="0"/>
      <w:marRight w:val="0"/>
      <w:marTop w:val="0"/>
      <w:marBottom w:val="0"/>
      <w:divBdr>
        <w:top w:val="none" w:sz="0" w:space="0" w:color="auto"/>
        <w:left w:val="none" w:sz="0" w:space="0" w:color="auto"/>
        <w:bottom w:val="none" w:sz="0" w:space="0" w:color="auto"/>
        <w:right w:val="none" w:sz="0" w:space="0" w:color="auto"/>
      </w:divBdr>
    </w:div>
    <w:div w:id="1572303761">
      <w:bodyDiv w:val="1"/>
      <w:marLeft w:val="0"/>
      <w:marRight w:val="0"/>
      <w:marTop w:val="0"/>
      <w:marBottom w:val="0"/>
      <w:divBdr>
        <w:top w:val="none" w:sz="0" w:space="0" w:color="auto"/>
        <w:left w:val="none" w:sz="0" w:space="0" w:color="auto"/>
        <w:bottom w:val="none" w:sz="0" w:space="0" w:color="auto"/>
        <w:right w:val="none" w:sz="0" w:space="0" w:color="auto"/>
      </w:divBdr>
    </w:div>
    <w:div w:id="1575436574">
      <w:bodyDiv w:val="1"/>
      <w:marLeft w:val="0"/>
      <w:marRight w:val="0"/>
      <w:marTop w:val="0"/>
      <w:marBottom w:val="0"/>
      <w:divBdr>
        <w:top w:val="none" w:sz="0" w:space="0" w:color="auto"/>
        <w:left w:val="none" w:sz="0" w:space="0" w:color="auto"/>
        <w:bottom w:val="none" w:sz="0" w:space="0" w:color="auto"/>
        <w:right w:val="none" w:sz="0" w:space="0" w:color="auto"/>
      </w:divBdr>
    </w:div>
    <w:div w:id="1577857659">
      <w:bodyDiv w:val="1"/>
      <w:marLeft w:val="0"/>
      <w:marRight w:val="0"/>
      <w:marTop w:val="0"/>
      <w:marBottom w:val="0"/>
      <w:divBdr>
        <w:top w:val="none" w:sz="0" w:space="0" w:color="auto"/>
        <w:left w:val="none" w:sz="0" w:space="0" w:color="auto"/>
        <w:bottom w:val="none" w:sz="0" w:space="0" w:color="auto"/>
        <w:right w:val="none" w:sz="0" w:space="0" w:color="auto"/>
      </w:divBdr>
    </w:div>
    <w:div w:id="1579974611">
      <w:bodyDiv w:val="1"/>
      <w:marLeft w:val="0"/>
      <w:marRight w:val="0"/>
      <w:marTop w:val="0"/>
      <w:marBottom w:val="0"/>
      <w:divBdr>
        <w:top w:val="none" w:sz="0" w:space="0" w:color="auto"/>
        <w:left w:val="none" w:sz="0" w:space="0" w:color="auto"/>
        <w:bottom w:val="none" w:sz="0" w:space="0" w:color="auto"/>
        <w:right w:val="none" w:sz="0" w:space="0" w:color="auto"/>
      </w:divBdr>
    </w:div>
    <w:div w:id="1587611142">
      <w:bodyDiv w:val="1"/>
      <w:marLeft w:val="0"/>
      <w:marRight w:val="0"/>
      <w:marTop w:val="0"/>
      <w:marBottom w:val="0"/>
      <w:divBdr>
        <w:top w:val="none" w:sz="0" w:space="0" w:color="auto"/>
        <w:left w:val="none" w:sz="0" w:space="0" w:color="auto"/>
        <w:bottom w:val="none" w:sz="0" w:space="0" w:color="auto"/>
        <w:right w:val="none" w:sz="0" w:space="0" w:color="auto"/>
      </w:divBdr>
    </w:div>
    <w:div w:id="1587761330">
      <w:bodyDiv w:val="1"/>
      <w:marLeft w:val="0"/>
      <w:marRight w:val="0"/>
      <w:marTop w:val="0"/>
      <w:marBottom w:val="0"/>
      <w:divBdr>
        <w:top w:val="none" w:sz="0" w:space="0" w:color="auto"/>
        <w:left w:val="none" w:sz="0" w:space="0" w:color="auto"/>
        <w:bottom w:val="none" w:sz="0" w:space="0" w:color="auto"/>
        <w:right w:val="none" w:sz="0" w:space="0" w:color="auto"/>
      </w:divBdr>
    </w:div>
    <w:div w:id="1590044345">
      <w:bodyDiv w:val="1"/>
      <w:marLeft w:val="0"/>
      <w:marRight w:val="0"/>
      <w:marTop w:val="0"/>
      <w:marBottom w:val="0"/>
      <w:divBdr>
        <w:top w:val="none" w:sz="0" w:space="0" w:color="auto"/>
        <w:left w:val="none" w:sz="0" w:space="0" w:color="auto"/>
        <w:bottom w:val="none" w:sz="0" w:space="0" w:color="auto"/>
        <w:right w:val="none" w:sz="0" w:space="0" w:color="auto"/>
      </w:divBdr>
    </w:div>
    <w:div w:id="1590431123">
      <w:bodyDiv w:val="1"/>
      <w:marLeft w:val="0"/>
      <w:marRight w:val="0"/>
      <w:marTop w:val="0"/>
      <w:marBottom w:val="0"/>
      <w:divBdr>
        <w:top w:val="none" w:sz="0" w:space="0" w:color="auto"/>
        <w:left w:val="none" w:sz="0" w:space="0" w:color="auto"/>
        <w:bottom w:val="none" w:sz="0" w:space="0" w:color="auto"/>
        <w:right w:val="none" w:sz="0" w:space="0" w:color="auto"/>
      </w:divBdr>
    </w:div>
    <w:div w:id="1590432933">
      <w:bodyDiv w:val="1"/>
      <w:marLeft w:val="0"/>
      <w:marRight w:val="0"/>
      <w:marTop w:val="0"/>
      <w:marBottom w:val="0"/>
      <w:divBdr>
        <w:top w:val="none" w:sz="0" w:space="0" w:color="auto"/>
        <w:left w:val="none" w:sz="0" w:space="0" w:color="auto"/>
        <w:bottom w:val="none" w:sz="0" w:space="0" w:color="auto"/>
        <w:right w:val="none" w:sz="0" w:space="0" w:color="auto"/>
      </w:divBdr>
    </w:div>
    <w:div w:id="1593583749">
      <w:bodyDiv w:val="1"/>
      <w:marLeft w:val="0"/>
      <w:marRight w:val="0"/>
      <w:marTop w:val="0"/>
      <w:marBottom w:val="0"/>
      <w:divBdr>
        <w:top w:val="none" w:sz="0" w:space="0" w:color="auto"/>
        <w:left w:val="none" w:sz="0" w:space="0" w:color="auto"/>
        <w:bottom w:val="none" w:sz="0" w:space="0" w:color="auto"/>
        <w:right w:val="none" w:sz="0" w:space="0" w:color="auto"/>
      </w:divBdr>
    </w:div>
    <w:div w:id="1594321947">
      <w:bodyDiv w:val="1"/>
      <w:marLeft w:val="0"/>
      <w:marRight w:val="0"/>
      <w:marTop w:val="0"/>
      <w:marBottom w:val="0"/>
      <w:divBdr>
        <w:top w:val="none" w:sz="0" w:space="0" w:color="auto"/>
        <w:left w:val="none" w:sz="0" w:space="0" w:color="auto"/>
        <w:bottom w:val="none" w:sz="0" w:space="0" w:color="auto"/>
        <w:right w:val="none" w:sz="0" w:space="0" w:color="auto"/>
      </w:divBdr>
    </w:div>
    <w:div w:id="1599948494">
      <w:bodyDiv w:val="1"/>
      <w:marLeft w:val="0"/>
      <w:marRight w:val="0"/>
      <w:marTop w:val="0"/>
      <w:marBottom w:val="0"/>
      <w:divBdr>
        <w:top w:val="none" w:sz="0" w:space="0" w:color="auto"/>
        <w:left w:val="none" w:sz="0" w:space="0" w:color="auto"/>
        <w:bottom w:val="none" w:sz="0" w:space="0" w:color="auto"/>
        <w:right w:val="none" w:sz="0" w:space="0" w:color="auto"/>
      </w:divBdr>
    </w:div>
    <w:div w:id="1602949658">
      <w:bodyDiv w:val="1"/>
      <w:marLeft w:val="0"/>
      <w:marRight w:val="0"/>
      <w:marTop w:val="0"/>
      <w:marBottom w:val="0"/>
      <w:divBdr>
        <w:top w:val="none" w:sz="0" w:space="0" w:color="auto"/>
        <w:left w:val="none" w:sz="0" w:space="0" w:color="auto"/>
        <w:bottom w:val="none" w:sz="0" w:space="0" w:color="auto"/>
        <w:right w:val="none" w:sz="0" w:space="0" w:color="auto"/>
      </w:divBdr>
    </w:div>
    <w:div w:id="1606844398">
      <w:bodyDiv w:val="1"/>
      <w:marLeft w:val="0"/>
      <w:marRight w:val="0"/>
      <w:marTop w:val="0"/>
      <w:marBottom w:val="0"/>
      <w:divBdr>
        <w:top w:val="none" w:sz="0" w:space="0" w:color="auto"/>
        <w:left w:val="none" w:sz="0" w:space="0" w:color="auto"/>
        <w:bottom w:val="none" w:sz="0" w:space="0" w:color="auto"/>
        <w:right w:val="none" w:sz="0" w:space="0" w:color="auto"/>
      </w:divBdr>
    </w:div>
    <w:div w:id="1612976337">
      <w:bodyDiv w:val="1"/>
      <w:marLeft w:val="0"/>
      <w:marRight w:val="0"/>
      <w:marTop w:val="0"/>
      <w:marBottom w:val="0"/>
      <w:divBdr>
        <w:top w:val="none" w:sz="0" w:space="0" w:color="auto"/>
        <w:left w:val="none" w:sz="0" w:space="0" w:color="auto"/>
        <w:bottom w:val="none" w:sz="0" w:space="0" w:color="auto"/>
        <w:right w:val="none" w:sz="0" w:space="0" w:color="auto"/>
      </w:divBdr>
    </w:div>
    <w:div w:id="1616523806">
      <w:bodyDiv w:val="1"/>
      <w:marLeft w:val="0"/>
      <w:marRight w:val="0"/>
      <w:marTop w:val="0"/>
      <w:marBottom w:val="0"/>
      <w:divBdr>
        <w:top w:val="none" w:sz="0" w:space="0" w:color="auto"/>
        <w:left w:val="none" w:sz="0" w:space="0" w:color="auto"/>
        <w:bottom w:val="none" w:sz="0" w:space="0" w:color="auto"/>
        <w:right w:val="none" w:sz="0" w:space="0" w:color="auto"/>
      </w:divBdr>
    </w:div>
    <w:div w:id="1625116314">
      <w:bodyDiv w:val="1"/>
      <w:marLeft w:val="0"/>
      <w:marRight w:val="0"/>
      <w:marTop w:val="0"/>
      <w:marBottom w:val="0"/>
      <w:divBdr>
        <w:top w:val="none" w:sz="0" w:space="0" w:color="auto"/>
        <w:left w:val="none" w:sz="0" w:space="0" w:color="auto"/>
        <w:bottom w:val="none" w:sz="0" w:space="0" w:color="auto"/>
        <w:right w:val="none" w:sz="0" w:space="0" w:color="auto"/>
      </w:divBdr>
    </w:div>
    <w:div w:id="1628781144">
      <w:bodyDiv w:val="1"/>
      <w:marLeft w:val="0"/>
      <w:marRight w:val="0"/>
      <w:marTop w:val="0"/>
      <w:marBottom w:val="0"/>
      <w:divBdr>
        <w:top w:val="none" w:sz="0" w:space="0" w:color="auto"/>
        <w:left w:val="none" w:sz="0" w:space="0" w:color="auto"/>
        <w:bottom w:val="none" w:sz="0" w:space="0" w:color="auto"/>
        <w:right w:val="none" w:sz="0" w:space="0" w:color="auto"/>
      </w:divBdr>
    </w:div>
    <w:div w:id="1633561361">
      <w:bodyDiv w:val="1"/>
      <w:marLeft w:val="0"/>
      <w:marRight w:val="0"/>
      <w:marTop w:val="0"/>
      <w:marBottom w:val="0"/>
      <w:divBdr>
        <w:top w:val="none" w:sz="0" w:space="0" w:color="auto"/>
        <w:left w:val="none" w:sz="0" w:space="0" w:color="auto"/>
        <w:bottom w:val="none" w:sz="0" w:space="0" w:color="auto"/>
        <w:right w:val="none" w:sz="0" w:space="0" w:color="auto"/>
      </w:divBdr>
    </w:div>
    <w:div w:id="1634552998">
      <w:bodyDiv w:val="1"/>
      <w:marLeft w:val="0"/>
      <w:marRight w:val="0"/>
      <w:marTop w:val="0"/>
      <w:marBottom w:val="0"/>
      <w:divBdr>
        <w:top w:val="none" w:sz="0" w:space="0" w:color="auto"/>
        <w:left w:val="none" w:sz="0" w:space="0" w:color="auto"/>
        <w:bottom w:val="none" w:sz="0" w:space="0" w:color="auto"/>
        <w:right w:val="none" w:sz="0" w:space="0" w:color="auto"/>
      </w:divBdr>
    </w:div>
    <w:div w:id="1645697958">
      <w:bodyDiv w:val="1"/>
      <w:marLeft w:val="0"/>
      <w:marRight w:val="0"/>
      <w:marTop w:val="0"/>
      <w:marBottom w:val="0"/>
      <w:divBdr>
        <w:top w:val="none" w:sz="0" w:space="0" w:color="auto"/>
        <w:left w:val="none" w:sz="0" w:space="0" w:color="auto"/>
        <w:bottom w:val="none" w:sz="0" w:space="0" w:color="auto"/>
        <w:right w:val="none" w:sz="0" w:space="0" w:color="auto"/>
      </w:divBdr>
    </w:div>
    <w:div w:id="1646736378">
      <w:bodyDiv w:val="1"/>
      <w:marLeft w:val="0"/>
      <w:marRight w:val="0"/>
      <w:marTop w:val="0"/>
      <w:marBottom w:val="0"/>
      <w:divBdr>
        <w:top w:val="none" w:sz="0" w:space="0" w:color="auto"/>
        <w:left w:val="none" w:sz="0" w:space="0" w:color="auto"/>
        <w:bottom w:val="none" w:sz="0" w:space="0" w:color="auto"/>
        <w:right w:val="none" w:sz="0" w:space="0" w:color="auto"/>
      </w:divBdr>
    </w:div>
    <w:div w:id="1648434108">
      <w:bodyDiv w:val="1"/>
      <w:marLeft w:val="0"/>
      <w:marRight w:val="0"/>
      <w:marTop w:val="0"/>
      <w:marBottom w:val="0"/>
      <w:divBdr>
        <w:top w:val="none" w:sz="0" w:space="0" w:color="auto"/>
        <w:left w:val="none" w:sz="0" w:space="0" w:color="auto"/>
        <w:bottom w:val="none" w:sz="0" w:space="0" w:color="auto"/>
        <w:right w:val="none" w:sz="0" w:space="0" w:color="auto"/>
      </w:divBdr>
    </w:div>
    <w:div w:id="1651322039">
      <w:bodyDiv w:val="1"/>
      <w:marLeft w:val="0"/>
      <w:marRight w:val="0"/>
      <w:marTop w:val="0"/>
      <w:marBottom w:val="0"/>
      <w:divBdr>
        <w:top w:val="none" w:sz="0" w:space="0" w:color="auto"/>
        <w:left w:val="none" w:sz="0" w:space="0" w:color="auto"/>
        <w:bottom w:val="none" w:sz="0" w:space="0" w:color="auto"/>
        <w:right w:val="none" w:sz="0" w:space="0" w:color="auto"/>
      </w:divBdr>
    </w:div>
    <w:div w:id="1658458511">
      <w:bodyDiv w:val="1"/>
      <w:marLeft w:val="0"/>
      <w:marRight w:val="0"/>
      <w:marTop w:val="0"/>
      <w:marBottom w:val="0"/>
      <w:divBdr>
        <w:top w:val="none" w:sz="0" w:space="0" w:color="auto"/>
        <w:left w:val="none" w:sz="0" w:space="0" w:color="auto"/>
        <w:bottom w:val="none" w:sz="0" w:space="0" w:color="auto"/>
        <w:right w:val="none" w:sz="0" w:space="0" w:color="auto"/>
      </w:divBdr>
    </w:div>
    <w:div w:id="1662155519">
      <w:bodyDiv w:val="1"/>
      <w:marLeft w:val="0"/>
      <w:marRight w:val="0"/>
      <w:marTop w:val="0"/>
      <w:marBottom w:val="0"/>
      <w:divBdr>
        <w:top w:val="none" w:sz="0" w:space="0" w:color="auto"/>
        <w:left w:val="none" w:sz="0" w:space="0" w:color="auto"/>
        <w:bottom w:val="none" w:sz="0" w:space="0" w:color="auto"/>
        <w:right w:val="none" w:sz="0" w:space="0" w:color="auto"/>
      </w:divBdr>
    </w:div>
    <w:div w:id="1663269159">
      <w:bodyDiv w:val="1"/>
      <w:marLeft w:val="0"/>
      <w:marRight w:val="0"/>
      <w:marTop w:val="0"/>
      <w:marBottom w:val="0"/>
      <w:divBdr>
        <w:top w:val="none" w:sz="0" w:space="0" w:color="auto"/>
        <w:left w:val="none" w:sz="0" w:space="0" w:color="auto"/>
        <w:bottom w:val="none" w:sz="0" w:space="0" w:color="auto"/>
        <w:right w:val="none" w:sz="0" w:space="0" w:color="auto"/>
      </w:divBdr>
    </w:div>
    <w:div w:id="1667130107">
      <w:bodyDiv w:val="1"/>
      <w:marLeft w:val="0"/>
      <w:marRight w:val="0"/>
      <w:marTop w:val="0"/>
      <w:marBottom w:val="0"/>
      <w:divBdr>
        <w:top w:val="none" w:sz="0" w:space="0" w:color="auto"/>
        <w:left w:val="none" w:sz="0" w:space="0" w:color="auto"/>
        <w:bottom w:val="none" w:sz="0" w:space="0" w:color="auto"/>
        <w:right w:val="none" w:sz="0" w:space="0" w:color="auto"/>
      </w:divBdr>
    </w:div>
    <w:div w:id="1676423522">
      <w:bodyDiv w:val="1"/>
      <w:marLeft w:val="0"/>
      <w:marRight w:val="0"/>
      <w:marTop w:val="0"/>
      <w:marBottom w:val="0"/>
      <w:divBdr>
        <w:top w:val="none" w:sz="0" w:space="0" w:color="auto"/>
        <w:left w:val="none" w:sz="0" w:space="0" w:color="auto"/>
        <w:bottom w:val="none" w:sz="0" w:space="0" w:color="auto"/>
        <w:right w:val="none" w:sz="0" w:space="0" w:color="auto"/>
      </w:divBdr>
    </w:div>
    <w:div w:id="1677878252">
      <w:bodyDiv w:val="1"/>
      <w:marLeft w:val="0"/>
      <w:marRight w:val="0"/>
      <w:marTop w:val="0"/>
      <w:marBottom w:val="0"/>
      <w:divBdr>
        <w:top w:val="none" w:sz="0" w:space="0" w:color="auto"/>
        <w:left w:val="none" w:sz="0" w:space="0" w:color="auto"/>
        <w:bottom w:val="none" w:sz="0" w:space="0" w:color="auto"/>
        <w:right w:val="none" w:sz="0" w:space="0" w:color="auto"/>
      </w:divBdr>
    </w:div>
    <w:div w:id="1683169516">
      <w:bodyDiv w:val="1"/>
      <w:marLeft w:val="0"/>
      <w:marRight w:val="0"/>
      <w:marTop w:val="0"/>
      <w:marBottom w:val="0"/>
      <w:divBdr>
        <w:top w:val="none" w:sz="0" w:space="0" w:color="auto"/>
        <w:left w:val="none" w:sz="0" w:space="0" w:color="auto"/>
        <w:bottom w:val="none" w:sz="0" w:space="0" w:color="auto"/>
        <w:right w:val="none" w:sz="0" w:space="0" w:color="auto"/>
      </w:divBdr>
    </w:div>
    <w:div w:id="1686782142">
      <w:bodyDiv w:val="1"/>
      <w:marLeft w:val="0"/>
      <w:marRight w:val="0"/>
      <w:marTop w:val="0"/>
      <w:marBottom w:val="0"/>
      <w:divBdr>
        <w:top w:val="none" w:sz="0" w:space="0" w:color="auto"/>
        <w:left w:val="none" w:sz="0" w:space="0" w:color="auto"/>
        <w:bottom w:val="none" w:sz="0" w:space="0" w:color="auto"/>
        <w:right w:val="none" w:sz="0" w:space="0" w:color="auto"/>
      </w:divBdr>
    </w:div>
    <w:div w:id="1698849596">
      <w:bodyDiv w:val="1"/>
      <w:marLeft w:val="0"/>
      <w:marRight w:val="0"/>
      <w:marTop w:val="0"/>
      <w:marBottom w:val="0"/>
      <w:divBdr>
        <w:top w:val="none" w:sz="0" w:space="0" w:color="auto"/>
        <w:left w:val="none" w:sz="0" w:space="0" w:color="auto"/>
        <w:bottom w:val="none" w:sz="0" w:space="0" w:color="auto"/>
        <w:right w:val="none" w:sz="0" w:space="0" w:color="auto"/>
      </w:divBdr>
    </w:div>
    <w:div w:id="1699546555">
      <w:bodyDiv w:val="1"/>
      <w:marLeft w:val="0"/>
      <w:marRight w:val="0"/>
      <w:marTop w:val="0"/>
      <w:marBottom w:val="0"/>
      <w:divBdr>
        <w:top w:val="none" w:sz="0" w:space="0" w:color="auto"/>
        <w:left w:val="none" w:sz="0" w:space="0" w:color="auto"/>
        <w:bottom w:val="none" w:sz="0" w:space="0" w:color="auto"/>
        <w:right w:val="none" w:sz="0" w:space="0" w:color="auto"/>
      </w:divBdr>
    </w:div>
    <w:div w:id="1722050378">
      <w:bodyDiv w:val="1"/>
      <w:marLeft w:val="0"/>
      <w:marRight w:val="0"/>
      <w:marTop w:val="0"/>
      <w:marBottom w:val="0"/>
      <w:divBdr>
        <w:top w:val="none" w:sz="0" w:space="0" w:color="auto"/>
        <w:left w:val="none" w:sz="0" w:space="0" w:color="auto"/>
        <w:bottom w:val="none" w:sz="0" w:space="0" w:color="auto"/>
        <w:right w:val="none" w:sz="0" w:space="0" w:color="auto"/>
      </w:divBdr>
    </w:div>
    <w:div w:id="1723284084">
      <w:bodyDiv w:val="1"/>
      <w:marLeft w:val="0"/>
      <w:marRight w:val="0"/>
      <w:marTop w:val="0"/>
      <w:marBottom w:val="0"/>
      <w:divBdr>
        <w:top w:val="none" w:sz="0" w:space="0" w:color="auto"/>
        <w:left w:val="none" w:sz="0" w:space="0" w:color="auto"/>
        <w:bottom w:val="none" w:sz="0" w:space="0" w:color="auto"/>
        <w:right w:val="none" w:sz="0" w:space="0" w:color="auto"/>
      </w:divBdr>
    </w:div>
    <w:div w:id="1727799883">
      <w:bodyDiv w:val="1"/>
      <w:marLeft w:val="0"/>
      <w:marRight w:val="0"/>
      <w:marTop w:val="0"/>
      <w:marBottom w:val="0"/>
      <w:divBdr>
        <w:top w:val="none" w:sz="0" w:space="0" w:color="auto"/>
        <w:left w:val="none" w:sz="0" w:space="0" w:color="auto"/>
        <w:bottom w:val="none" w:sz="0" w:space="0" w:color="auto"/>
        <w:right w:val="none" w:sz="0" w:space="0" w:color="auto"/>
      </w:divBdr>
    </w:div>
    <w:div w:id="1731490332">
      <w:bodyDiv w:val="1"/>
      <w:marLeft w:val="0"/>
      <w:marRight w:val="0"/>
      <w:marTop w:val="0"/>
      <w:marBottom w:val="0"/>
      <w:divBdr>
        <w:top w:val="none" w:sz="0" w:space="0" w:color="auto"/>
        <w:left w:val="none" w:sz="0" w:space="0" w:color="auto"/>
        <w:bottom w:val="none" w:sz="0" w:space="0" w:color="auto"/>
        <w:right w:val="none" w:sz="0" w:space="0" w:color="auto"/>
      </w:divBdr>
    </w:div>
    <w:div w:id="1734235653">
      <w:bodyDiv w:val="1"/>
      <w:marLeft w:val="0"/>
      <w:marRight w:val="0"/>
      <w:marTop w:val="0"/>
      <w:marBottom w:val="0"/>
      <w:divBdr>
        <w:top w:val="none" w:sz="0" w:space="0" w:color="auto"/>
        <w:left w:val="none" w:sz="0" w:space="0" w:color="auto"/>
        <w:bottom w:val="none" w:sz="0" w:space="0" w:color="auto"/>
        <w:right w:val="none" w:sz="0" w:space="0" w:color="auto"/>
      </w:divBdr>
    </w:div>
    <w:div w:id="1742169549">
      <w:bodyDiv w:val="1"/>
      <w:marLeft w:val="0"/>
      <w:marRight w:val="0"/>
      <w:marTop w:val="0"/>
      <w:marBottom w:val="0"/>
      <w:divBdr>
        <w:top w:val="none" w:sz="0" w:space="0" w:color="auto"/>
        <w:left w:val="none" w:sz="0" w:space="0" w:color="auto"/>
        <w:bottom w:val="none" w:sz="0" w:space="0" w:color="auto"/>
        <w:right w:val="none" w:sz="0" w:space="0" w:color="auto"/>
      </w:divBdr>
    </w:div>
    <w:div w:id="1754622927">
      <w:bodyDiv w:val="1"/>
      <w:marLeft w:val="0"/>
      <w:marRight w:val="0"/>
      <w:marTop w:val="0"/>
      <w:marBottom w:val="0"/>
      <w:divBdr>
        <w:top w:val="none" w:sz="0" w:space="0" w:color="auto"/>
        <w:left w:val="none" w:sz="0" w:space="0" w:color="auto"/>
        <w:bottom w:val="none" w:sz="0" w:space="0" w:color="auto"/>
        <w:right w:val="none" w:sz="0" w:space="0" w:color="auto"/>
      </w:divBdr>
    </w:div>
    <w:div w:id="1756322651">
      <w:bodyDiv w:val="1"/>
      <w:marLeft w:val="0"/>
      <w:marRight w:val="0"/>
      <w:marTop w:val="0"/>
      <w:marBottom w:val="0"/>
      <w:divBdr>
        <w:top w:val="none" w:sz="0" w:space="0" w:color="auto"/>
        <w:left w:val="none" w:sz="0" w:space="0" w:color="auto"/>
        <w:bottom w:val="none" w:sz="0" w:space="0" w:color="auto"/>
        <w:right w:val="none" w:sz="0" w:space="0" w:color="auto"/>
      </w:divBdr>
    </w:div>
    <w:div w:id="1759399106">
      <w:bodyDiv w:val="1"/>
      <w:marLeft w:val="0"/>
      <w:marRight w:val="0"/>
      <w:marTop w:val="0"/>
      <w:marBottom w:val="0"/>
      <w:divBdr>
        <w:top w:val="none" w:sz="0" w:space="0" w:color="auto"/>
        <w:left w:val="none" w:sz="0" w:space="0" w:color="auto"/>
        <w:bottom w:val="none" w:sz="0" w:space="0" w:color="auto"/>
        <w:right w:val="none" w:sz="0" w:space="0" w:color="auto"/>
      </w:divBdr>
    </w:div>
    <w:div w:id="1760785322">
      <w:bodyDiv w:val="1"/>
      <w:marLeft w:val="0"/>
      <w:marRight w:val="0"/>
      <w:marTop w:val="0"/>
      <w:marBottom w:val="0"/>
      <w:divBdr>
        <w:top w:val="none" w:sz="0" w:space="0" w:color="auto"/>
        <w:left w:val="none" w:sz="0" w:space="0" w:color="auto"/>
        <w:bottom w:val="none" w:sz="0" w:space="0" w:color="auto"/>
        <w:right w:val="none" w:sz="0" w:space="0" w:color="auto"/>
      </w:divBdr>
    </w:div>
    <w:div w:id="1762872052">
      <w:bodyDiv w:val="1"/>
      <w:marLeft w:val="0"/>
      <w:marRight w:val="0"/>
      <w:marTop w:val="0"/>
      <w:marBottom w:val="0"/>
      <w:divBdr>
        <w:top w:val="none" w:sz="0" w:space="0" w:color="auto"/>
        <w:left w:val="none" w:sz="0" w:space="0" w:color="auto"/>
        <w:bottom w:val="none" w:sz="0" w:space="0" w:color="auto"/>
        <w:right w:val="none" w:sz="0" w:space="0" w:color="auto"/>
      </w:divBdr>
    </w:div>
    <w:div w:id="1769159211">
      <w:bodyDiv w:val="1"/>
      <w:marLeft w:val="0"/>
      <w:marRight w:val="0"/>
      <w:marTop w:val="0"/>
      <w:marBottom w:val="0"/>
      <w:divBdr>
        <w:top w:val="none" w:sz="0" w:space="0" w:color="auto"/>
        <w:left w:val="none" w:sz="0" w:space="0" w:color="auto"/>
        <w:bottom w:val="none" w:sz="0" w:space="0" w:color="auto"/>
        <w:right w:val="none" w:sz="0" w:space="0" w:color="auto"/>
      </w:divBdr>
    </w:div>
    <w:div w:id="1773090327">
      <w:bodyDiv w:val="1"/>
      <w:marLeft w:val="0"/>
      <w:marRight w:val="0"/>
      <w:marTop w:val="0"/>
      <w:marBottom w:val="0"/>
      <w:divBdr>
        <w:top w:val="none" w:sz="0" w:space="0" w:color="auto"/>
        <w:left w:val="none" w:sz="0" w:space="0" w:color="auto"/>
        <w:bottom w:val="none" w:sz="0" w:space="0" w:color="auto"/>
        <w:right w:val="none" w:sz="0" w:space="0" w:color="auto"/>
      </w:divBdr>
    </w:div>
    <w:div w:id="1779715668">
      <w:bodyDiv w:val="1"/>
      <w:marLeft w:val="0"/>
      <w:marRight w:val="0"/>
      <w:marTop w:val="0"/>
      <w:marBottom w:val="0"/>
      <w:divBdr>
        <w:top w:val="none" w:sz="0" w:space="0" w:color="auto"/>
        <w:left w:val="none" w:sz="0" w:space="0" w:color="auto"/>
        <w:bottom w:val="none" w:sz="0" w:space="0" w:color="auto"/>
        <w:right w:val="none" w:sz="0" w:space="0" w:color="auto"/>
      </w:divBdr>
    </w:div>
    <w:div w:id="1780640147">
      <w:bodyDiv w:val="1"/>
      <w:marLeft w:val="0"/>
      <w:marRight w:val="0"/>
      <w:marTop w:val="0"/>
      <w:marBottom w:val="0"/>
      <w:divBdr>
        <w:top w:val="none" w:sz="0" w:space="0" w:color="auto"/>
        <w:left w:val="none" w:sz="0" w:space="0" w:color="auto"/>
        <w:bottom w:val="none" w:sz="0" w:space="0" w:color="auto"/>
        <w:right w:val="none" w:sz="0" w:space="0" w:color="auto"/>
      </w:divBdr>
    </w:div>
    <w:div w:id="1781341016">
      <w:bodyDiv w:val="1"/>
      <w:marLeft w:val="0"/>
      <w:marRight w:val="0"/>
      <w:marTop w:val="0"/>
      <w:marBottom w:val="0"/>
      <w:divBdr>
        <w:top w:val="none" w:sz="0" w:space="0" w:color="auto"/>
        <w:left w:val="none" w:sz="0" w:space="0" w:color="auto"/>
        <w:bottom w:val="none" w:sz="0" w:space="0" w:color="auto"/>
        <w:right w:val="none" w:sz="0" w:space="0" w:color="auto"/>
      </w:divBdr>
    </w:div>
    <w:div w:id="1782652905">
      <w:bodyDiv w:val="1"/>
      <w:marLeft w:val="0"/>
      <w:marRight w:val="0"/>
      <w:marTop w:val="0"/>
      <w:marBottom w:val="0"/>
      <w:divBdr>
        <w:top w:val="none" w:sz="0" w:space="0" w:color="auto"/>
        <w:left w:val="none" w:sz="0" w:space="0" w:color="auto"/>
        <w:bottom w:val="none" w:sz="0" w:space="0" w:color="auto"/>
        <w:right w:val="none" w:sz="0" w:space="0" w:color="auto"/>
      </w:divBdr>
    </w:div>
    <w:div w:id="1784836820">
      <w:bodyDiv w:val="1"/>
      <w:marLeft w:val="0"/>
      <w:marRight w:val="0"/>
      <w:marTop w:val="0"/>
      <w:marBottom w:val="0"/>
      <w:divBdr>
        <w:top w:val="none" w:sz="0" w:space="0" w:color="auto"/>
        <w:left w:val="none" w:sz="0" w:space="0" w:color="auto"/>
        <w:bottom w:val="none" w:sz="0" w:space="0" w:color="auto"/>
        <w:right w:val="none" w:sz="0" w:space="0" w:color="auto"/>
      </w:divBdr>
    </w:div>
    <w:div w:id="1786340629">
      <w:bodyDiv w:val="1"/>
      <w:marLeft w:val="0"/>
      <w:marRight w:val="0"/>
      <w:marTop w:val="0"/>
      <w:marBottom w:val="0"/>
      <w:divBdr>
        <w:top w:val="none" w:sz="0" w:space="0" w:color="auto"/>
        <w:left w:val="none" w:sz="0" w:space="0" w:color="auto"/>
        <w:bottom w:val="none" w:sz="0" w:space="0" w:color="auto"/>
        <w:right w:val="none" w:sz="0" w:space="0" w:color="auto"/>
      </w:divBdr>
    </w:div>
    <w:div w:id="1787504347">
      <w:bodyDiv w:val="1"/>
      <w:marLeft w:val="0"/>
      <w:marRight w:val="0"/>
      <w:marTop w:val="0"/>
      <w:marBottom w:val="0"/>
      <w:divBdr>
        <w:top w:val="none" w:sz="0" w:space="0" w:color="auto"/>
        <w:left w:val="none" w:sz="0" w:space="0" w:color="auto"/>
        <w:bottom w:val="none" w:sz="0" w:space="0" w:color="auto"/>
        <w:right w:val="none" w:sz="0" w:space="0" w:color="auto"/>
      </w:divBdr>
    </w:div>
    <w:div w:id="1787697419">
      <w:bodyDiv w:val="1"/>
      <w:marLeft w:val="0"/>
      <w:marRight w:val="0"/>
      <w:marTop w:val="0"/>
      <w:marBottom w:val="0"/>
      <w:divBdr>
        <w:top w:val="none" w:sz="0" w:space="0" w:color="auto"/>
        <w:left w:val="none" w:sz="0" w:space="0" w:color="auto"/>
        <w:bottom w:val="none" w:sz="0" w:space="0" w:color="auto"/>
        <w:right w:val="none" w:sz="0" w:space="0" w:color="auto"/>
      </w:divBdr>
    </w:div>
    <w:div w:id="1792240100">
      <w:bodyDiv w:val="1"/>
      <w:marLeft w:val="0"/>
      <w:marRight w:val="0"/>
      <w:marTop w:val="0"/>
      <w:marBottom w:val="0"/>
      <w:divBdr>
        <w:top w:val="none" w:sz="0" w:space="0" w:color="auto"/>
        <w:left w:val="none" w:sz="0" w:space="0" w:color="auto"/>
        <w:bottom w:val="none" w:sz="0" w:space="0" w:color="auto"/>
        <w:right w:val="none" w:sz="0" w:space="0" w:color="auto"/>
      </w:divBdr>
    </w:div>
    <w:div w:id="1793088927">
      <w:bodyDiv w:val="1"/>
      <w:marLeft w:val="0"/>
      <w:marRight w:val="0"/>
      <w:marTop w:val="0"/>
      <w:marBottom w:val="0"/>
      <w:divBdr>
        <w:top w:val="none" w:sz="0" w:space="0" w:color="auto"/>
        <w:left w:val="none" w:sz="0" w:space="0" w:color="auto"/>
        <w:bottom w:val="none" w:sz="0" w:space="0" w:color="auto"/>
        <w:right w:val="none" w:sz="0" w:space="0" w:color="auto"/>
      </w:divBdr>
    </w:div>
    <w:div w:id="1795555505">
      <w:bodyDiv w:val="1"/>
      <w:marLeft w:val="0"/>
      <w:marRight w:val="0"/>
      <w:marTop w:val="0"/>
      <w:marBottom w:val="0"/>
      <w:divBdr>
        <w:top w:val="none" w:sz="0" w:space="0" w:color="auto"/>
        <w:left w:val="none" w:sz="0" w:space="0" w:color="auto"/>
        <w:bottom w:val="none" w:sz="0" w:space="0" w:color="auto"/>
        <w:right w:val="none" w:sz="0" w:space="0" w:color="auto"/>
      </w:divBdr>
    </w:div>
    <w:div w:id="1802112031">
      <w:bodyDiv w:val="1"/>
      <w:marLeft w:val="0"/>
      <w:marRight w:val="0"/>
      <w:marTop w:val="0"/>
      <w:marBottom w:val="0"/>
      <w:divBdr>
        <w:top w:val="none" w:sz="0" w:space="0" w:color="auto"/>
        <w:left w:val="none" w:sz="0" w:space="0" w:color="auto"/>
        <w:bottom w:val="none" w:sz="0" w:space="0" w:color="auto"/>
        <w:right w:val="none" w:sz="0" w:space="0" w:color="auto"/>
      </w:divBdr>
    </w:div>
    <w:div w:id="1803694155">
      <w:bodyDiv w:val="1"/>
      <w:marLeft w:val="0"/>
      <w:marRight w:val="0"/>
      <w:marTop w:val="0"/>
      <w:marBottom w:val="0"/>
      <w:divBdr>
        <w:top w:val="none" w:sz="0" w:space="0" w:color="auto"/>
        <w:left w:val="none" w:sz="0" w:space="0" w:color="auto"/>
        <w:bottom w:val="none" w:sz="0" w:space="0" w:color="auto"/>
        <w:right w:val="none" w:sz="0" w:space="0" w:color="auto"/>
      </w:divBdr>
    </w:div>
    <w:div w:id="1815637822">
      <w:bodyDiv w:val="1"/>
      <w:marLeft w:val="0"/>
      <w:marRight w:val="0"/>
      <w:marTop w:val="0"/>
      <w:marBottom w:val="0"/>
      <w:divBdr>
        <w:top w:val="none" w:sz="0" w:space="0" w:color="auto"/>
        <w:left w:val="none" w:sz="0" w:space="0" w:color="auto"/>
        <w:bottom w:val="none" w:sz="0" w:space="0" w:color="auto"/>
        <w:right w:val="none" w:sz="0" w:space="0" w:color="auto"/>
      </w:divBdr>
    </w:div>
    <w:div w:id="1818692367">
      <w:bodyDiv w:val="1"/>
      <w:marLeft w:val="0"/>
      <w:marRight w:val="0"/>
      <w:marTop w:val="0"/>
      <w:marBottom w:val="0"/>
      <w:divBdr>
        <w:top w:val="none" w:sz="0" w:space="0" w:color="auto"/>
        <w:left w:val="none" w:sz="0" w:space="0" w:color="auto"/>
        <w:bottom w:val="none" w:sz="0" w:space="0" w:color="auto"/>
        <w:right w:val="none" w:sz="0" w:space="0" w:color="auto"/>
      </w:divBdr>
    </w:div>
    <w:div w:id="1824160461">
      <w:bodyDiv w:val="1"/>
      <w:marLeft w:val="0"/>
      <w:marRight w:val="0"/>
      <w:marTop w:val="0"/>
      <w:marBottom w:val="0"/>
      <w:divBdr>
        <w:top w:val="none" w:sz="0" w:space="0" w:color="auto"/>
        <w:left w:val="none" w:sz="0" w:space="0" w:color="auto"/>
        <w:bottom w:val="none" w:sz="0" w:space="0" w:color="auto"/>
        <w:right w:val="none" w:sz="0" w:space="0" w:color="auto"/>
      </w:divBdr>
    </w:div>
    <w:div w:id="1826894418">
      <w:bodyDiv w:val="1"/>
      <w:marLeft w:val="0"/>
      <w:marRight w:val="0"/>
      <w:marTop w:val="0"/>
      <w:marBottom w:val="0"/>
      <w:divBdr>
        <w:top w:val="none" w:sz="0" w:space="0" w:color="auto"/>
        <w:left w:val="none" w:sz="0" w:space="0" w:color="auto"/>
        <w:bottom w:val="none" w:sz="0" w:space="0" w:color="auto"/>
        <w:right w:val="none" w:sz="0" w:space="0" w:color="auto"/>
      </w:divBdr>
    </w:div>
    <w:div w:id="1828087041">
      <w:bodyDiv w:val="1"/>
      <w:marLeft w:val="0"/>
      <w:marRight w:val="0"/>
      <w:marTop w:val="0"/>
      <w:marBottom w:val="0"/>
      <w:divBdr>
        <w:top w:val="none" w:sz="0" w:space="0" w:color="auto"/>
        <w:left w:val="none" w:sz="0" w:space="0" w:color="auto"/>
        <w:bottom w:val="none" w:sz="0" w:space="0" w:color="auto"/>
        <w:right w:val="none" w:sz="0" w:space="0" w:color="auto"/>
      </w:divBdr>
    </w:div>
    <w:div w:id="1853490946">
      <w:bodyDiv w:val="1"/>
      <w:marLeft w:val="0"/>
      <w:marRight w:val="0"/>
      <w:marTop w:val="0"/>
      <w:marBottom w:val="0"/>
      <w:divBdr>
        <w:top w:val="none" w:sz="0" w:space="0" w:color="auto"/>
        <w:left w:val="none" w:sz="0" w:space="0" w:color="auto"/>
        <w:bottom w:val="none" w:sz="0" w:space="0" w:color="auto"/>
        <w:right w:val="none" w:sz="0" w:space="0" w:color="auto"/>
      </w:divBdr>
    </w:div>
    <w:div w:id="1855219665">
      <w:bodyDiv w:val="1"/>
      <w:marLeft w:val="0"/>
      <w:marRight w:val="0"/>
      <w:marTop w:val="0"/>
      <w:marBottom w:val="0"/>
      <w:divBdr>
        <w:top w:val="none" w:sz="0" w:space="0" w:color="auto"/>
        <w:left w:val="none" w:sz="0" w:space="0" w:color="auto"/>
        <w:bottom w:val="none" w:sz="0" w:space="0" w:color="auto"/>
        <w:right w:val="none" w:sz="0" w:space="0" w:color="auto"/>
      </w:divBdr>
    </w:div>
    <w:div w:id="1869298099">
      <w:bodyDiv w:val="1"/>
      <w:marLeft w:val="0"/>
      <w:marRight w:val="0"/>
      <w:marTop w:val="0"/>
      <w:marBottom w:val="0"/>
      <w:divBdr>
        <w:top w:val="none" w:sz="0" w:space="0" w:color="auto"/>
        <w:left w:val="none" w:sz="0" w:space="0" w:color="auto"/>
        <w:bottom w:val="none" w:sz="0" w:space="0" w:color="auto"/>
        <w:right w:val="none" w:sz="0" w:space="0" w:color="auto"/>
      </w:divBdr>
    </w:div>
    <w:div w:id="1878394219">
      <w:bodyDiv w:val="1"/>
      <w:marLeft w:val="0"/>
      <w:marRight w:val="0"/>
      <w:marTop w:val="0"/>
      <w:marBottom w:val="0"/>
      <w:divBdr>
        <w:top w:val="none" w:sz="0" w:space="0" w:color="auto"/>
        <w:left w:val="none" w:sz="0" w:space="0" w:color="auto"/>
        <w:bottom w:val="none" w:sz="0" w:space="0" w:color="auto"/>
        <w:right w:val="none" w:sz="0" w:space="0" w:color="auto"/>
      </w:divBdr>
    </w:div>
    <w:div w:id="1879077546">
      <w:bodyDiv w:val="1"/>
      <w:marLeft w:val="0"/>
      <w:marRight w:val="0"/>
      <w:marTop w:val="0"/>
      <w:marBottom w:val="0"/>
      <w:divBdr>
        <w:top w:val="none" w:sz="0" w:space="0" w:color="auto"/>
        <w:left w:val="none" w:sz="0" w:space="0" w:color="auto"/>
        <w:bottom w:val="none" w:sz="0" w:space="0" w:color="auto"/>
        <w:right w:val="none" w:sz="0" w:space="0" w:color="auto"/>
      </w:divBdr>
    </w:div>
    <w:div w:id="1882479044">
      <w:bodyDiv w:val="1"/>
      <w:marLeft w:val="0"/>
      <w:marRight w:val="0"/>
      <w:marTop w:val="0"/>
      <w:marBottom w:val="0"/>
      <w:divBdr>
        <w:top w:val="none" w:sz="0" w:space="0" w:color="auto"/>
        <w:left w:val="none" w:sz="0" w:space="0" w:color="auto"/>
        <w:bottom w:val="none" w:sz="0" w:space="0" w:color="auto"/>
        <w:right w:val="none" w:sz="0" w:space="0" w:color="auto"/>
      </w:divBdr>
    </w:div>
    <w:div w:id="1883126739">
      <w:bodyDiv w:val="1"/>
      <w:marLeft w:val="0"/>
      <w:marRight w:val="0"/>
      <w:marTop w:val="0"/>
      <w:marBottom w:val="0"/>
      <w:divBdr>
        <w:top w:val="none" w:sz="0" w:space="0" w:color="auto"/>
        <w:left w:val="none" w:sz="0" w:space="0" w:color="auto"/>
        <w:bottom w:val="none" w:sz="0" w:space="0" w:color="auto"/>
        <w:right w:val="none" w:sz="0" w:space="0" w:color="auto"/>
      </w:divBdr>
    </w:div>
    <w:div w:id="1885828808">
      <w:bodyDiv w:val="1"/>
      <w:marLeft w:val="0"/>
      <w:marRight w:val="0"/>
      <w:marTop w:val="0"/>
      <w:marBottom w:val="0"/>
      <w:divBdr>
        <w:top w:val="none" w:sz="0" w:space="0" w:color="auto"/>
        <w:left w:val="none" w:sz="0" w:space="0" w:color="auto"/>
        <w:bottom w:val="none" w:sz="0" w:space="0" w:color="auto"/>
        <w:right w:val="none" w:sz="0" w:space="0" w:color="auto"/>
      </w:divBdr>
    </w:div>
    <w:div w:id="1894732907">
      <w:bodyDiv w:val="1"/>
      <w:marLeft w:val="0"/>
      <w:marRight w:val="0"/>
      <w:marTop w:val="0"/>
      <w:marBottom w:val="0"/>
      <w:divBdr>
        <w:top w:val="none" w:sz="0" w:space="0" w:color="auto"/>
        <w:left w:val="none" w:sz="0" w:space="0" w:color="auto"/>
        <w:bottom w:val="none" w:sz="0" w:space="0" w:color="auto"/>
        <w:right w:val="none" w:sz="0" w:space="0" w:color="auto"/>
      </w:divBdr>
    </w:div>
    <w:div w:id="1910848867">
      <w:bodyDiv w:val="1"/>
      <w:marLeft w:val="0"/>
      <w:marRight w:val="0"/>
      <w:marTop w:val="0"/>
      <w:marBottom w:val="0"/>
      <w:divBdr>
        <w:top w:val="none" w:sz="0" w:space="0" w:color="auto"/>
        <w:left w:val="none" w:sz="0" w:space="0" w:color="auto"/>
        <w:bottom w:val="none" w:sz="0" w:space="0" w:color="auto"/>
        <w:right w:val="none" w:sz="0" w:space="0" w:color="auto"/>
      </w:divBdr>
    </w:div>
    <w:div w:id="1911113810">
      <w:bodyDiv w:val="1"/>
      <w:marLeft w:val="0"/>
      <w:marRight w:val="0"/>
      <w:marTop w:val="0"/>
      <w:marBottom w:val="0"/>
      <w:divBdr>
        <w:top w:val="none" w:sz="0" w:space="0" w:color="auto"/>
        <w:left w:val="none" w:sz="0" w:space="0" w:color="auto"/>
        <w:bottom w:val="none" w:sz="0" w:space="0" w:color="auto"/>
        <w:right w:val="none" w:sz="0" w:space="0" w:color="auto"/>
      </w:divBdr>
    </w:div>
    <w:div w:id="1913394428">
      <w:bodyDiv w:val="1"/>
      <w:marLeft w:val="0"/>
      <w:marRight w:val="0"/>
      <w:marTop w:val="0"/>
      <w:marBottom w:val="0"/>
      <w:divBdr>
        <w:top w:val="none" w:sz="0" w:space="0" w:color="auto"/>
        <w:left w:val="none" w:sz="0" w:space="0" w:color="auto"/>
        <w:bottom w:val="none" w:sz="0" w:space="0" w:color="auto"/>
        <w:right w:val="none" w:sz="0" w:space="0" w:color="auto"/>
      </w:divBdr>
    </w:div>
    <w:div w:id="1914656999">
      <w:bodyDiv w:val="1"/>
      <w:marLeft w:val="0"/>
      <w:marRight w:val="0"/>
      <w:marTop w:val="0"/>
      <w:marBottom w:val="0"/>
      <w:divBdr>
        <w:top w:val="none" w:sz="0" w:space="0" w:color="auto"/>
        <w:left w:val="none" w:sz="0" w:space="0" w:color="auto"/>
        <w:bottom w:val="none" w:sz="0" w:space="0" w:color="auto"/>
        <w:right w:val="none" w:sz="0" w:space="0" w:color="auto"/>
      </w:divBdr>
    </w:div>
    <w:div w:id="1916820068">
      <w:bodyDiv w:val="1"/>
      <w:marLeft w:val="0"/>
      <w:marRight w:val="0"/>
      <w:marTop w:val="0"/>
      <w:marBottom w:val="0"/>
      <w:divBdr>
        <w:top w:val="none" w:sz="0" w:space="0" w:color="auto"/>
        <w:left w:val="none" w:sz="0" w:space="0" w:color="auto"/>
        <w:bottom w:val="none" w:sz="0" w:space="0" w:color="auto"/>
        <w:right w:val="none" w:sz="0" w:space="0" w:color="auto"/>
      </w:divBdr>
    </w:div>
    <w:div w:id="1921134456">
      <w:bodyDiv w:val="1"/>
      <w:marLeft w:val="0"/>
      <w:marRight w:val="0"/>
      <w:marTop w:val="0"/>
      <w:marBottom w:val="0"/>
      <w:divBdr>
        <w:top w:val="none" w:sz="0" w:space="0" w:color="auto"/>
        <w:left w:val="none" w:sz="0" w:space="0" w:color="auto"/>
        <w:bottom w:val="none" w:sz="0" w:space="0" w:color="auto"/>
        <w:right w:val="none" w:sz="0" w:space="0" w:color="auto"/>
      </w:divBdr>
    </w:div>
    <w:div w:id="1923642043">
      <w:bodyDiv w:val="1"/>
      <w:marLeft w:val="0"/>
      <w:marRight w:val="0"/>
      <w:marTop w:val="0"/>
      <w:marBottom w:val="0"/>
      <w:divBdr>
        <w:top w:val="none" w:sz="0" w:space="0" w:color="auto"/>
        <w:left w:val="none" w:sz="0" w:space="0" w:color="auto"/>
        <w:bottom w:val="none" w:sz="0" w:space="0" w:color="auto"/>
        <w:right w:val="none" w:sz="0" w:space="0" w:color="auto"/>
      </w:divBdr>
    </w:div>
    <w:div w:id="1925258344">
      <w:bodyDiv w:val="1"/>
      <w:marLeft w:val="0"/>
      <w:marRight w:val="0"/>
      <w:marTop w:val="0"/>
      <w:marBottom w:val="0"/>
      <w:divBdr>
        <w:top w:val="none" w:sz="0" w:space="0" w:color="auto"/>
        <w:left w:val="none" w:sz="0" w:space="0" w:color="auto"/>
        <w:bottom w:val="none" w:sz="0" w:space="0" w:color="auto"/>
        <w:right w:val="none" w:sz="0" w:space="0" w:color="auto"/>
      </w:divBdr>
    </w:div>
    <w:div w:id="1925871890">
      <w:bodyDiv w:val="1"/>
      <w:marLeft w:val="0"/>
      <w:marRight w:val="0"/>
      <w:marTop w:val="0"/>
      <w:marBottom w:val="0"/>
      <w:divBdr>
        <w:top w:val="none" w:sz="0" w:space="0" w:color="auto"/>
        <w:left w:val="none" w:sz="0" w:space="0" w:color="auto"/>
        <w:bottom w:val="none" w:sz="0" w:space="0" w:color="auto"/>
        <w:right w:val="none" w:sz="0" w:space="0" w:color="auto"/>
      </w:divBdr>
    </w:div>
    <w:div w:id="1932620945">
      <w:bodyDiv w:val="1"/>
      <w:marLeft w:val="0"/>
      <w:marRight w:val="0"/>
      <w:marTop w:val="0"/>
      <w:marBottom w:val="0"/>
      <w:divBdr>
        <w:top w:val="none" w:sz="0" w:space="0" w:color="auto"/>
        <w:left w:val="none" w:sz="0" w:space="0" w:color="auto"/>
        <w:bottom w:val="none" w:sz="0" w:space="0" w:color="auto"/>
        <w:right w:val="none" w:sz="0" w:space="0" w:color="auto"/>
      </w:divBdr>
    </w:div>
    <w:div w:id="1934048262">
      <w:bodyDiv w:val="1"/>
      <w:marLeft w:val="0"/>
      <w:marRight w:val="0"/>
      <w:marTop w:val="0"/>
      <w:marBottom w:val="0"/>
      <w:divBdr>
        <w:top w:val="none" w:sz="0" w:space="0" w:color="auto"/>
        <w:left w:val="none" w:sz="0" w:space="0" w:color="auto"/>
        <w:bottom w:val="none" w:sz="0" w:space="0" w:color="auto"/>
        <w:right w:val="none" w:sz="0" w:space="0" w:color="auto"/>
      </w:divBdr>
    </w:div>
    <w:div w:id="1959295843">
      <w:bodyDiv w:val="1"/>
      <w:marLeft w:val="0"/>
      <w:marRight w:val="0"/>
      <w:marTop w:val="0"/>
      <w:marBottom w:val="0"/>
      <w:divBdr>
        <w:top w:val="none" w:sz="0" w:space="0" w:color="auto"/>
        <w:left w:val="none" w:sz="0" w:space="0" w:color="auto"/>
        <w:bottom w:val="none" w:sz="0" w:space="0" w:color="auto"/>
        <w:right w:val="none" w:sz="0" w:space="0" w:color="auto"/>
      </w:divBdr>
    </w:div>
    <w:div w:id="1982535096">
      <w:bodyDiv w:val="1"/>
      <w:marLeft w:val="0"/>
      <w:marRight w:val="0"/>
      <w:marTop w:val="0"/>
      <w:marBottom w:val="0"/>
      <w:divBdr>
        <w:top w:val="none" w:sz="0" w:space="0" w:color="auto"/>
        <w:left w:val="none" w:sz="0" w:space="0" w:color="auto"/>
        <w:bottom w:val="none" w:sz="0" w:space="0" w:color="auto"/>
        <w:right w:val="none" w:sz="0" w:space="0" w:color="auto"/>
      </w:divBdr>
    </w:div>
    <w:div w:id="1985156833">
      <w:bodyDiv w:val="1"/>
      <w:marLeft w:val="0"/>
      <w:marRight w:val="0"/>
      <w:marTop w:val="0"/>
      <w:marBottom w:val="0"/>
      <w:divBdr>
        <w:top w:val="none" w:sz="0" w:space="0" w:color="auto"/>
        <w:left w:val="none" w:sz="0" w:space="0" w:color="auto"/>
        <w:bottom w:val="none" w:sz="0" w:space="0" w:color="auto"/>
        <w:right w:val="none" w:sz="0" w:space="0" w:color="auto"/>
      </w:divBdr>
    </w:div>
    <w:div w:id="1991323666">
      <w:bodyDiv w:val="1"/>
      <w:marLeft w:val="0"/>
      <w:marRight w:val="0"/>
      <w:marTop w:val="0"/>
      <w:marBottom w:val="0"/>
      <w:divBdr>
        <w:top w:val="none" w:sz="0" w:space="0" w:color="auto"/>
        <w:left w:val="none" w:sz="0" w:space="0" w:color="auto"/>
        <w:bottom w:val="none" w:sz="0" w:space="0" w:color="auto"/>
        <w:right w:val="none" w:sz="0" w:space="0" w:color="auto"/>
      </w:divBdr>
    </w:div>
    <w:div w:id="1992251671">
      <w:bodyDiv w:val="1"/>
      <w:marLeft w:val="0"/>
      <w:marRight w:val="0"/>
      <w:marTop w:val="0"/>
      <w:marBottom w:val="0"/>
      <w:divBdr>
        <w:top w:val="none" w:sz="0" w:space="0" w:color="auto"/>
        <w:left w:val="none" w:sz="0" w:space="0" w:color="auto"/>
        <w:bottom w:val="none" w:sz="0" w:space="0" w:color="auto"/>
        <w:right w:val="none" w:sz="0" w:space="0" w:color="auto"/>
      </w:divBdr>
    </w:div>
    <w:div w:id="2000959812">
      <w:bodyDiv w:val="1"/>
      <w:marLeft w:val="0"/>
      <w:marRight w:val="0"/>
      <w:marTop w:val="0"/>
      <w:marBottom w:val="0"/>
      <w:divBdr>
        <w:top w:val="none" w:sz="0" w:space="0" w:color="auto"/>
        <w:left w:val="none" w:sz="0" w:space="0" w:color="auto"/>
        <w:bottom w:val="none" w:sz="0" w:space="0" w:color="auto"/>
        <w:right w:val="none" w:sz="0" w:space="0" w:color="auto"/>
      </w:divBdr>
    </w:div>
    <w:div w:id="2001612874">
      <w:bodyDiv w:val="1"/>
      <w:marLeft w:val="0"/>
      <w:marRight w:val="0"/>
      <w:marTop w:val="0"/>
      <w:marBottom w:val="0"/>
      <w:divBdr>
        <w:top w:val="none" w:sz="0" w:space="0" w:color="auto"/>
        <w:left w:val="none" w:sz="0" w:space="0" w:color="auto"/>
        <w:bottom w:val="none" w:sz="0" w:space="0" w:color="auto"/>
        <w:right w:val="none" w:sz="0" w:space="0" w:color="auto"/>
      </w:divBdr>
    </w:div>
    <w:div w:id="2006123499">
      <w:bodyDiv w:val="1"/>
      <w:marLeft w:val="0"/>
      <w:marRight w:val="0"/>
      <w:marTop w:val="0"/>
      <w:marBottom w:val="0"/>
      <w:divBdr>
        <w:top w:val="none" w:sz="0" w:space="0" w:color="auto"/>
        <w:left w:val="none" w:sz="0" w:space="0" w:color="auto"/>
        <w:bottom w:val="none" w:sz="0" w:space="0" w:color="auto"/>
        <w:right w:val="none" w:sz="0" w:space="0" w:color="auto"/>
      </w:divBdr>
    </w:div>
    <w:div w:id="2010600052">
      <w:bodyDiv w:val="1"/>
      <w:marLeft w:val="0"/>
      <w:marRight w:val="0"/>
      <w:marTop w:val="0"/>
      <w:marBottom w:val="0"/>
      <w:divBdr>
        <w:top w:val="none" w:sz="0" w:space="0" w:color="auto"/>
        <w:left w:val="none" w:sz="0" w:space="0" w:color="auto"/>
        <w:bottom w:val="none" w:sz="0" w:space="0" w:color="auto"/>
        <w:right w:val="none" w:sz="0" w:space="0" w:color="auto"/>
      </w:divBdr>
    </w:div>
    <w:div w:id="2010986163">
      <w:bodyDiv w:val="1"/>
      <w:marLeft w:val="0"/>
      <w:marRight w:val="0"/>
      <w:marTop w:val="0"/>
      <w:marBottom w:val="0"/>
      <w:divBdr>
        <w:top w:val="none" w:sz="0" w:space="0" w:color="auto"/>
        <w:left w:val="none" w:sz="0" w:space="0" w:color="auto"/>
        <w:bottom w:val="none" w:sz="0" w:space="0" w:color="auto"/>
        <w:right w:val="none" w:sz="0" w:space="0" w:color="auto"/>
      </w:divBdr>
    </w:div>
    <w:div w:id="2019114210">
      <w:bodyDiv w:val="1"/>
      <w:marLeft w:val="0"/>
      <w:marRight w:val="0"/>
      <w:marTop w:val="0"/>
      <w:marBottom w:val="0"/>
      <w:divBdr>
        <w:top w:val="none" w:sz="0" w:space="0" w:color="auto"/>
        <w:left w:val="none" w:sz="0" w:space="0" w:color="auto"/>
        <w:bottom w:val="none" w:sz="0" w:space="0" w:color="auto"/>
        <w:right w:val="none" w:sz="0" w:space="0" w:color="auto"/>
      </w:divBdr>
    </w:div>
    <w:div w:id="2019307153">
      <w:bodyDiv w:val="1"/>
      <w:marLeft w:val="0"/>
      <w:marRight w:val="0"/>
      <w:marTop w:val="0"/>
      <w:marBottom w:val="0"/>
      <w:divBdr>
        <w:top w:val="none" w:sz="0" w:space="0" w:color="auto"/>
        <w:left w:val="none" w:sz="0" w:space="0" w:color="auto"/>
        <w:bottom w:val="none" w:sz="0" w:space="0" w:color="auto"/>
        <w:right w:val="none" w:sz="0" w:space="0" w:color="auto"/>
      </w:divBdr>
    </w:div>
    <w:div w:id="2021541408">
      <w:bodyDiv w:val="1"/>
      <w:marLeft w:val="0"/>
      <w:marRight w:val="0"/>
      <w:marTop w:val="0"/>
      <w:marBottom w:val="0"/>
      <w:divBdr>
        <w:top w:val="none" w:sz="0" w:space="0" w:color="auto"/>
        <w:left w:val="none" w:sz="0" w:space="0" w:color="auto"/>
        <w:bottom w:val="none" w:sz="0" w:space="0" w:color="auto"/>
        <w:right w:val="none" w:sz="0" w:space="0" w:color="auto"/>
      </w:divBdr>
    </w:div>
    <w:div w:id="2027174131">
      <w:bodyDiv w:val="1"/>
      <w:marLeft w:val="0"/>
      <w:marRight w:val="0"/>
      <w:marTop w:val="0"/>
      <w:marBottom w:val="0"/>
      <w:divBdr>
        <w:top w:val="none" w:sz="0" w:space="0" w:color="auto"/>
        <w:left w:val="none" w:sz="0" w:space="0" w:color="auto"/>
        <w:bottom w:val="none" w:sz="0" w:space="0" w:color="auto"/>
        <w:right w:val="none" w:sz="0" w:space="0" w:color="auto"/>
      </w:divBdr>
    </w:div>
    <w:div w:id="2029595973">
      <w:bodyDiv w:val="1"/>
      <w:marLeft w:val="0"/>
      <w:marRight w:val="0"/>
      <w:marTop w:val="0"/>
      <w:marBottom w:val="0"/>
      <w:divBdr>
        <w:top w:val="none" w:sz="0" w:space="0" w:color="auto"/>
        <w:left w:val="none" w:sz="0" w:space="0" w:color="auto"/>
        <w:bottom w:val="none" w:sz="0" w:space="0" w:color="auto"/>
        <w:right w:val="none" w:sz="0" w:space="0" w:color="auto"/>
      </w:divBdr>
    </w:div>
    <w:div w:id="2030256251">
      <w:bodyDiv w:val="1"/>
      <w:marLeft w:val="0"/>
      <w:marRight w:val="0"/>
      <w:marTop w:val="0"/>
      <w:marBottom w:val="0"/>
      <w:divBdr>
        <w:top w:val="none" w:sz="0" w:space="0" w:color="auto"/>
        <w:left w:val="none" w:sz="0" w:space="0" w:color="auto"/>
        <w:bottom w:val="none" w:sz="0" w:space="0" w:color="auto"/>
        <w:right w:val="none" w:sz="0" w:space="0" w:color="auto"/>
      </w:divBdr>
    </w:div>
    <w:div w:id="2031057295">
      <w:bodyDiv w:val="1"/>
      <w:marLeft w:val="0"/>
      <w:marRight w:val="0"/>
      <w:marTop w:val="0"/>
      <w:marBottom w:val="0"/>
      <w:divBdr>
        <w:top w:val="none" w:sz="0" w:space="0" w:color="auto"/>
        <w:left w:val="none" w:sz="0" w:space="0" w:color="auto"/>
        <w:bottom w:val="none" w:sz="0" w:space="0" w:color="auto"/>
        <w:right w:val="none" w:sz="0" w:space="0" w:color="auto"/>
      </w:divBdr>
    </w:div>
    <w:div w:id="2034725005">
      <w:bodyDiv w:val="1"/>
      <w:marLeft w:val="0"/>
      <w:marRight w:val="0"/>
      <w:marTop w:val="0"/>
      <w:marBottom w:val="0"/>
      <w:divBdr>
        <w:top w:val="none" w:sz="0" w:space="0" w:color="auto"/>
        <w:left w:val="none" w:sz="0" w:space="0" w:color="auto"/>
        <w:bottom w:val="none" w:sz="0" w:space="0" w:color="auto"/>
        <w:right w:val="none" w:sz="0" w:space="0" w:color="auto"/>
      </w:divBdr>
    </w:div>
    <w:div w:id="2035109683">
      <w:bodyDiv w:val="1"/>
      <w:marLeft w:val="0"/>
      <w:marRight w:val="0"/>
      <w:marTop w:val="0"/>
      <w:marBottom w:val="0"/>
      <w:divBdr>
        <w:top w:val="none" w:sz="0" w:space="0" w:color="auto"/>
        <w:left w:val="none" w:sz="0" w:space="0" w:color="auto"/>
        <w:bottom w:val="none" w:sz="0" w:space="0" w:color="auto"/>
        <w:right w:val="none" w:sz="0" w:space="0" w:color="auto"/>
      </w:divBdr>
    </w:div>
    <w:div w:id="2042657916">
      <w:bodyDiv w:val="1"/>
      <w:marLeft w:val="0"/>
      <w:marRight w:val="0"/>
      <w:marTop w:val="0"/>
      <w:marBottom w:val="0"/>
      <w:divBdr>
        <w:top w:val="none" w:sz="0" w:space="0" w:color="auto"/>
        <w:left w:val="none" w:sz="0" w:space="0" w:color="auto"/>
        <w:bottom w:val="none" w:sz="0" w:space="0" w:color="auto"/>
        <w:right w:val="none" w:sz="0" w:space="0" w:color="auto"/>
      </w:divBdr>
    </w:div>
    <w:div w:id="2045128159">
      <w:bodyDiv w:val="1"/>
      <w:marLeft w:val="0"/>
      <w:marRight w:val="0"/>
      <w:marTop w:val="0"/>
      <w:marBottom w:val="0"/>
      <w:divBdr>
        <w:top w:val="none" w:sz="0" w:space="0" w:color="auto"/>
        <w:left w:val="none" w:sz="0" w:space="0" w:color="auto"/>
        <w:bottom w:val="none" w:sz="0" w:space="0" w:color="auto"/>
        <w:right w:val="none" w:sz="0" w:space="0" w:color="auto"/>
      </w:divBdr>
    </w:div>
    <w:div w:id="2046903182">
      <w:bodyDiv w:val="1"/>
      <w:marLeft w:val="0"/>
      <w:marRight w:val="0"/>
      <w:marTop w:val="0"/>
      <w:marBottom w:val="0"/>
      <w:divBdr>
        <w:top w:val="none" w:sz="0" w:space="0" w:color="auto"/>
        <w:left w:val="none" w:sz="0" w:space="0" w:color="auto"/>
        <w:bottom w:val="none" w:sz="0" w:space="0" w:color="auto"/>
        <w:right w:val="none" w:sz="0" w:space="0" w:color="auto"/>
      </w:divBdr>
    </w:div>
    <w:div w:id="2047555515">
      <w:bodyDiv w:val="1"/>
      <w:marLeft w:val="0"/>
      <w:marRight w:val="0"/>
      <w:marTop w:val="0"/>
      <w:marBottom w:val="0"/>
      <w:divBdr>
        <w:top w:val="none" w:sz="0" w:space="0" w:color="auto"/>
        <w:left w:val="none" w:sz="0" w:space="0" w:color="auto"/>
        <w:bottom w:val="none" w:sz="0" w:space="0" w:color="auto"/>
        <w:right w:val="none" w:sz="0" w:space="0" w:color="auto"/>
      </w:divBdr>
    </w:div>
    <w:div w:id="2053580042">
      <w:bodyDiv w:val="1"/>
      <w:marLeft w:val="0"/>
      <w:marRight w:val="0"/>
      <w:marTop w:val="0"/>
      <w:marBottom w:val="0"/>
      <w:divBdr>
        <w:top w:val="none" w:sz="0" w:space="0" w:color="auto"/>
        <w:left w:val="none" w:sz="0" w:space="0" w:color="auto"/>
        <w:bottom w:val="none" w:sz="0" w:space="0" w:color="auto"/>
        <w:right w:val="none" w:sz="0" w:space="0" w:color="auto"/>
      </w:divBdr>
    </w:div>
    <w:div w:id="2054308183">
      <w:bodyDiv w:val="1"/>
      <w:marLeft w:val="0"/>
      <w:marRight w:val="0"/>
      <w:marTop w:val="0"/>
      <w:marBottom w:val="0"/>
      <w:divBdr>
        <w:top w:val="none" w:sz="0" w:space="0" w:color="auto"/>
        <w:left w:val="none" w:sz="0" w:space="0" w:color="auto"/>
        <w:bottom w:val="none" w:sz="0" w:space="0" w:color="auto"/>
        <w:right w:val="none" w:sz="0" w:space="0" w:color="auto"/>
      </w:divBdr>
    </w:div>
    <w:div w:id="2058430086">
      <w:bodyDiv w:val="1"/>
      <w:marLeft w:val="0"/>
      <w:marRight w:val="0"/>
      <w:marTop w:val="0"/>
      <w:marBottom w:val="0"/>
      <w:divBdr>
        <w:top w:val="none" w:sz="0" w:space="0" w:color="auto"/>
        <w:left w:val="none" w:sz="0" w:space="0" w:color="auto"/>
        <w:bottom w:val="none" w:sz="0" w:space="0" w:color="auto"/>
        <w:right w:val="none" w:sz="0" w:space="0" w:color="auto"/>
      </w:divBdr>
    </w:div>
    <w:div w:id="2062823994">
      <w:bodyDiv w:val="1"/>
      <w:marLeft w:val="0"/>
      <w:marRight w:val="0"/>
      <w:marTop w:val="0"/>
      <w:marBottom w:val="0"/>
      <w:divBdr>
        <w:top w:val="none" w:sz="0" w:space="0" w:color="auto"/>
        <w:left w:val="none" w:sz="0" w:space="0" w:color="auto"/>
        <w:bottom w:val="none" w:sz="0" w:space="0" w:color="auto"/>
        <w:right w:val="none" w:sz="0" w:space="0" w:color="auto"/>
      </w:divBdr>
    </w:div>
    <w:div w:id="2069186786">
      <w:bodyDiv w:val="1"/>
      <w:marLeft w:val="0"/>
      <w:marRight w:val="0"/>
      <w:marTop w:val="0"/>
      <w:marBottom w:val="0"/>
      <w:divBdr>
        <w:top w:val="none" w:sz="0" w:space="0" w:color="auto"/>
        <w:left w:val="none" w:sz="0" w:space="0" w:color="auto"/>
        <w:bottom w:val="none" w:sz="0" w:space="0" w:color="auto"/>
        <w:right w:val="none" w:sz="0" w:space="0" w:color="auto"/>
      </w:divBdr>
    </w:div>
    <w:div w:id="2071077362">
      <w:bodyDiv w:val="1"/>
      <w:marLeft w:val="0"/>
      <w:marRight w:val="0"/>
      <w:marTop w:val="0"/>
      <w:marBottom w:val="0"/>
      <w:divBdr>
        <w:top w:val="none" w:sz="0" w:space="0" w:color="auto"/>
        <w:left w:val="none" w:sz="0" w:space="0" w:color="auto"/>
        <w:bottom w:val="none" w:sz="0" w:space="0" w:color="auto"/>
        <w:right w:val="none" w:sz="0" w:space="0" w:color="auto"/>
      </w:divBdr>
    </w:div>
    <w:div w:id="2074154309">
      <w:bodyDiv w:val="1"/>
      <w:marLeft w:val="0"/>
      <w:marRight w:val="0"/>
      <w:marTop w:val="0"/>
      <w:marBottom w:val="0"/>
      <w:divBdr>
        <w:top w:val="none" w:sz="0" w:space="0" w:color="auto"/>
        <w:left w:val="none" w:sz="0" w:space="0" w:color="auto"/>
        <w:bottom w:val="none" w:sz="0" w:space="0" w:color="auto"/>
        <w:right w:val="none" w:sz="0" w:space="0" w:color="auto"/>
      </w:divBdr>
    </w:div>
    <w:div w:id="2078354321">
      <w:bodyDiv w:val="1"/>
      <w:marLeft w:val="0"/>
      <w:marRight w:val="0"/>
      <w:marTop w:val="0"/>
      <w:marBottom w:val="0"/>
      <w:divBdr>
        <w:top w:val="none" w:sz="0" w:space="0" w:color="auto"/>
        <w:left w:val="none" w:sz="0" w:space="0" w:color="auto"/>
        <w:bottom w:val="none" w:sz="0" w:space="0" w:color="auto"/>
        <w:right w:val="none" w:sz="0" w:space="0" w:color="auto"/>
      </w:divBdr>
    </w:div>
    <w:div w:id="2079552431">
      <w:bodyDiv w:val="1"/>
      <w:marLeft w:val="0"/>
      <w:marRight w:val="0"/>
      <w:marTop w:val="0"/>
      <w:marBottom w:val="0"/>
      <w:divBdr>
        <w:top w:val="none" w:sz="0" w:space="0" w:color="auto"/>
        <w:left w:val="none" w:sz="0" w:space="0" w:color="auto"/>
        <w:bottom w:val="none" w:sz="0" w:space="0" w:color="auto"/>
        <w:right w:val="none" w:sz="0" w:space="0" w:color="auto"/>
      </w:divBdr>
    </w:div>
    <w:div w:id="2084060939">
      <w:bodyDiv w:val="1"/>
      <w:marLeft w:val="0"/>
      <w:marRight w:val="0"/>
      <w:marTop w:val="0"/>
      <w:marBottom w:val="0"/>
      <w:divBdr>
        <w:top w:val="none" w:sz="0" w:space="0" w:color="auto"/>
        <w:left w:val="none" w:sz="0" w:space="0" w:color="auto"/>
        <w:bottom w:val="none" w:sz="0" w:space="0" w:color="auto"/>
        <w:right w:val="none" w:sz="0" w:space="0" w:color="auto"/>
      </w:divBdr>
    </w:div>
    <w:div w:id="2088917061">
      <w:bodyDiv w:val="1"/>
      <w:marLeft w:val="0"/>
      <w:marRight w:val="0"/>
      <w:marTop w:val="0"/>
      <w:marBottom w:val="0"/>
      <w:divBdr>
        <w:top w:val="none" w:sz="0" w:space="0" w:color="auto"/>
        <w:left w:val="none" w:sz="0" w:space="0" w:color="auto"/>
        <w:bottom w:val="none" w:sz="0" w:space="0" w:color="auto"/>
        <w:right w:val="none" w:sz="0" w:space="0" w:color="auto"/>
      </w:divBdr>
    </w:div>
    <w:div w:id="2093508799">
      <w:bodyDiv w:val="1"/>
      <w:marLeft w:val="0"/>
      <w:marRight w:val="0"/>
      <w:marTop w:val="0"/>
      <w:marBottom w:val="0"/>
      <w:divBdr>
        <w:top w:val="none" w:sz="0" w:space="0" w:color="auto"/>
        <w:left w:val="none" w:sz="0" w:space="0" w:color="auto"/>
        <w:bottom w:val="none" w:sz="0" w:space="0" w:color="auto"/>
        <w:right w:val="none" w:sz="0" w:space="0" w:color="auto"/>
      </w:divBdr>
    </w:div>
    <w:div w:id="2095472409">
      <w:bodyDiv w:val="1"/>
      <w:marLeft w:val="0"/>
      <w:marRight w:val="0"/>
      <w:marTop w:val="0"/>
      <w:marBottom w:val="0"/>
      <w:divBdr>
        <w:top w:val="none" w:sz="0" w:space="0" w:color="auto"/>
        <w:left w:val="none" w:sz="0" w:space="0" w:color="auto"/>
        <w:bottom w:val="none" w:sz="0" w:space="0" w:color="auto"/>
        <w:right w:val="none" w:sz="0" w:space="0" w:color="auto"/>
      </w:divBdr>
    </w:div>
    <w:div w:id="2112626692">
      <w:bodyDiv w:val="1"/>
      <w:marLeft w:val="0"/>
      <w:marRight w:val="0"/>
      <w:marTop w:val="0"/>
      <w:marBottom w:val="0"/>
      <w:divBdr>
        <w:top w:val="none" w:sz="0" w:space="0" w:color="auto"/>
        <w:left w:val="none" w:sz="0" w:space="0" w:color="auto"/>
        <w:bottom w:val="none" w:sz="0" w:space="0" w:color="auto"/>
        <w:right w:val="none" w:sz="0" w:space="0" w:color="auto"/>
      </w:divBdr>
    </w:div>
    <w:div w:id="2126075467">
      <w:bodyDiv w:val="1"/>
      <w:marLeft w:val="0"/>
      <w:marRight w:val="0"/>
      <w:marTop w:val="0"/>
      <w:marBottom w:val="0"/>
      <w:divBdr>
        <w:top w:val="none" w:sz="0" w:space="0" w:color="auto"/>
        <w:left w:val="none" w:sz="0" w:space="0" w:color="auto"/>
        <w:bottom w:val="none" w:sz="0" w:space="0" w:color="auto"/>
        <w:right w:val="none" w:sz="0" w:space="0" w:color="auto"/>
      </w:divBdr>
    </w:div>
    <w:div w:id="2128112720">
      <w:bodyDiv w:val="1"/>
      <w:marLeft w:val="0"/>
      <w:marRight w:val="0"/>
      <w:marTop w:val="0"/>
      <w:marBottom w:val="0"/>
      <w:divBdr>
        <w:top w:val="none" w:sz="0" w:space="0" w:color="auto"/>
        <w:left w:val="none" w:sz="0" w:space="0" w:color="auto"/>
        <w:bottom w:val="none" w:sz="0" w:space="0" w:color="auto"/>
        <w:right w:val="none" w:sz="0" w:space="0" w:color="auto"/>
      </w:divBdr>
    </w:div>
    <w:div w:id="2129926798">
      <w:bodyDiv w:val="1"/>
      <w:marLeft w:val="0"/>
      <w:marRight w:val="0"/>
      <w:marTop w:val="0"/>
      <w:marBottom w:val="0"/>
      <w:divBdr>
        <w:top w:val="none" w:sz="0" w:space="0" w:color="auto"/>
        <w:left w:val="none" w:sz="0" w:space="0" w:color="auto"/>
        <w:bottom w:val="none" w:sz="0" w:space="0" w:color="auto"/>
        <w:right w:val="none" w:sz="0" w:space="0" w:color="auto"/>
      </w:divBdr>
    </w:div>
    <w:div w:id="2131394382">
      <w:bodyDiv w:val="1"/>
      <w:marLeft w:val="0"/>
      <w:marRight w:val="0"/>
      <w:marTop w:val="0"/>
      <w:marBottom w:val="0"/>
      <w:divBdr>
        <w:top w:val="none" w:sz="0" w:space="0" w:color="auto"/>
        <w:left w:val="none" w:sz="0" w:space="0" w:color="auto"/>
        <w:bottom w:val="none" w:sz="0" w:space="0" w:color="auto"/>
        <w:right w:val="none" w:sz="0" w:space="0" w:color="auto"/>
      </w:divBdr>
    </w:div>
    <w:div w:id="2140301026">
      <w:bodyDiv w:val="1"/>
      <w:marLeft w:val="0"/>
      <w:marRight w:val="0"/>
      <w:marTop w:val="0"/>
      <w:marBottom w:val="0"/>
      <w:divBdr>
        <w:top w:val="none" w:sz="0" w:space="0" w:color="auto"/>
        <w:left w:val="none" w:sz="0" w:space="0" w:color="auto"/>
        <w:bottom w:val="none" w:sz="0" w:space="0" w:color="auto"/>
        <w:right w:val="none" w:sz="0" w:space="0" w:color="auto"/>
      </w:divBdr>
    </w:div>
    <w:div w:id="2140804756">
      <w:bodyDiv w:val="1"/>
      <w:marLeft w:val="0"/>
      <w:marRight w:val="0"/>
      <w:marTop w:val="0"/>
      <w:marBottom w:val="0"/>
      <w:divBdr>
        <w:top w:val="none" w:sz="0" w:space="0" w:color="auto"/>
        <w:left w:val="none" w:sz="0" w:space="0" w:color="auto"/>
        <w:bottom w:val="none" w:sz="0" w:space="0" w:color="auto"/>
        <w:right w:val="none" w:sz="0" w:space="0" w:color="auto"/>
      </w:divBdr>
    </w:div>
    <w:div w:id="214677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4.bin"/><Relationship Id="rId21" Type="http://schemas.openxmlformats.org/officeDocument/2006/relationships/image" Target="media/image12.wmf"/><Relationship Id="rId42" Type="http://schemas.openxmlformats.org/officeDocument/2006/relationships/image" Target="media/image25.wmf"/><Relationship Id="rId47" Type="http://schemas.openxmlformats.org/officeDocument/2006/relationships/oleObject" Target="embeddings/oleObject11.bin"/><Relationship Id="rId63" Type="http://schemas.openxmlformats.org/officeDocument/2006/relationships/image" Target="media/image38.emf"/><Relationship Id="rId68" Type="http://schemas.openxmlformats.org/officeDocument/2006/relationships/image" Target="media/image43.wmf"/><Relationship Id="rId84" Type="http://schemas.openxmlformats.org/officeDocument/2006/relationships/image" Target="media/image58.emf"/><Relationship Id="rId89" Type="http://schemas.openxmlformats.org/officeDocument/2006/relationships/image" Target="media/image63.emf"/><Relationship Id="rId112" Type="http://schemas.openxmlformats.org/officeDocument/2006/relationships/footer" Target="footer2.xml"/><Relationship Id="rId16" Type="http://schemas.openxmlformats.org/officeDocument/2006/relationships/image" Target="media/image7.emf"/><Relationship Id="rId107" Type="http://schemas.openxmlformats.org/officeDocument/2006/relationships/image" Target="media/image75.emf"/><Relationship Id="rId11" Type="http://schemas.openxmlformats.org/officeDocument/2006/relationships/image" Target="media/image3.png"/><Relationship Id="rId24" Type="http://schemas.openxmlformats.org/officeDocument/2006/relationships/oleObject" Target="embeddings/oleObject3.bin"/><Relationship Id="rId32" Type="http://schemas.openxmlformats.org/officeDocument/2006/relationships/image" Target="media/image19.emf"/><Relationship Id="rId37" Type="http://schemas.openxmlformats.org/officeDocument/2006/relationships/image" Target="media/image22.emf"/><Relationship Id="rId40" Type="http://schemas.openxmlformats.org/officeDocument/2006/relationships/image" Target="media/image24.wmf"/><Relationship Id="rId45" Type="http://schemas.openxmlformats.org/officeDocument/2006/relationships/image" Target="media/image27.emf"/><Relationship Id="rId53" Type="http://schemas.openxmlformats.org/officeDocument/2006/relationships/oleObject" Target="embeddings/oleObject13.bin"/><Relationship Id="rId58" Type="http://schemas.openxmlformats.org/officeDocument/2006/relationships/oleObject" Target="embeddings/oleObject15.bin"/><Relationship Id="rId66" Type="http://schemas.openxmlformats.org/officeDocument/2006/relationships/image" Target="media/image41.emf"/><Relationship Id="rId74" Type="http://schemas.openxmlformats.org/officeDocument/2006/relationships/image" Target="media/image48.emf"/><Relationship Id="rId79" Type="http://schemas.openxmlformats.org/officeDocument/2006/relationships/image" Target="media/image53.emf"/><Relationship Id="rId87" Type="http://schemas.openxmlformats.org/officeDocument/2006/relationships/image" Target="media/image61.emf"/><Relationship Id="rId102" Type="http://schemas.openxmlformats.org/officeDocument/2006/relationships/image" Target="media/image71.wmf"/><Relationship Id="rId110" Type="http://schemas.openxmlformats.org/officeDocument/2006/relationships/image" Target="media/image78.emf"/><Relationship Id="rId115" Type="http://schemas.microsoft.com/office/2007/relationships/stylesWithEffects" Target="stylesWithEffects.xml"/><Relationship Id="rId5" Type="http://schemas.openxmlformats.org/officeDocument/2006/relationships/webSettings" Target="webSettings.xml"/><Relationship Id="rId61" Type="http://schemas.openxmlformats.org/officeDocument/2006/relationships/image" Target="media/image37.wmf"/><Relationship Id="rId82" Type="http://schemas.openxmlformats.org/officeDocument/2006/relationships/image" Target="media/image56.emf"/><Relationship Id="rId90" Type="http://schemas.openxmlformats.org/officeDocument/2006/relationships/image" Target="media/image64.emf"/><Relationship Id="rId95" Type="http://schemas.openxmlformats.org/officeDocument/2006/relationships/image" Target="media/image67.emf"/><Relationship Id="rId19" Type="http://schemas.openxmlformats.org/officeDocument/2006/relationships/image" Target="media/image10.emf"/><Relationship Id="rId14" Type="http://schemas.openxmlformats.org/officeDocument/2006/relationships/image" Target="media/image5.png"/><Relationship Id="rId22" Type="http://schemas.openxmlformats.org/officeDocument/2006/relationships/oleObject" Target="embeddings/oleObject2.bin"/><Relationship Id="rId27" Type="http://schemas.openxmlformats.org/officeDocument/2006/relationships/image" Target="media/image15.emf"/><Relationship Id="rId30" Type="http://schemas.openxmlformats.org/officeDocument/2006/relationships/image" Target="media/image17.emf"/><Relationship Id="rId35" Type="http://schemas.openxmlformats.org/officeDocument/2006/relationships/oleObject" Target="embeddings/oleObject7.bin"/><Relationship Id="rId43" Type="http://schemas.openxmlformats.org/officeDocument/2006/relationships/oleObject" Target="embeddings/oleObject10.bin"/><Relationship Id="rId48" Type="http://schemas.openxmlformats.org/officeDocument/2006/relationships/image" Target="media/image29.png"/><Relationship Id="rId56" Type="http://schemas.openxmlformats.org/officeDocument/2006/relationships/oleObject" Target="embeddings/oleObject14.bin"/><Relationship Id="rId64" Type="http://schemas.openxmlformats.org/officeDocument/2006/relationships/image" Target="media/image39.emf"/><Relationship Id="rId69" Type="http://schemas.openxmlformats.org/officeDocument/2006/relationships/oleObject" Target="embeddings/oleObject18.bin"/><Relationship Id="rId77" Type="http://schemas.openxmlformats.org/officeDocument/2006/relationships/image" Target="media/image51.emf"/><Relationship Id="rId100" Type="http://schemas.openxmlformats.org/officeDocument/2006/relationships/image" Target="media/image70.wmf"/><Relationship Id="rId105" Type="http://schemas.openxmlformats.org/officeDocument/2006/relationships/image" Target="media/image73.jpeg"/><Relationship Id="rId113"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oleObject" Target="embeddings/oleObject12.bin"/><Relationship Id="rId72" Type="http://schemas.openxmlformats.org/officeDocument/2006/relationships/image" Target="media/image46.emf"/><Relationship Id="rId80" Type="http://schemas.openxmlformats.org/officeDocument/2006/relationships/image" Target="media/image54.emf"/><Relationship Id="rId85" Type="http://schemas.openxmlformats.org/officeDocument/2006/relationships/image" Target="media/image59.emf"/><Relationship Id="rId93" Type="http://schemas.openxmlformats.org/officeDocument/2006/relationships/image" Target="media/image66.wmf"/><Relationship Id="rId98" Type="http://schemas.openxmlformats.org/officeDocument/2006/relationships/image" Target="media/image69.w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8.emf"/><Relationship Id="rId25" Type="http://schemas.openxmlformats.org/officeDocument/2006/relationships/image" Target="media/image14.wmf"/><Relationship Id="rId33" Type="http://schemas.openxmlformats.org/officeDocument/2006/relationships/oleObject" Target="embeddings/oleObject6.bin"/><Relationship Id="rId38" Type="http://schemas.openxmlformats.org/officeDocument/2006/relationships/image" Target="media/image23.wmf"/><Relationship Id="rId46" Type="http://schemas.openxmlformats.org/officeDocument/2006/relationships/image" Target="media/image28.emf"/><Relationship Id="rId59" Type="http://schemas.openxmlformats.org/officeDocument/2006/relationships/image" Target="media/image36.wmf"/><Relationship Id="rId67" Type="http://schemas.openxmlformats.org/officeDocument/2006/relationships/image" Target="media/image42.emf"/><Relationship Id="rId103" Type="http://schemas.openxmlformats.org/officeDocument/2006/relationships/oleObject" Target="embeddings/oleObject24.bin"/><Relationship Id="rId108" Type="http://schemas.openxmlformats.org/officeDocument/2006/relationships/image" Target="media/image76.emf"/><Relationship Id="rId20" Type="http://schemas.openxmlformats.org/officeDocument/2006/relationships/image" Target="media/image11.emf"/><Relationship Id="rId41" Type="http://schemas.openxmlformats.org/officeDocument/2006/relationships/oleObject" Target="embeddings/oleObject9.bin"/><Relationship Id="rId54" Type="http://schemas.openxmlformats.org/officeDocument/2006/relationships/image" Target="media/image33.emf"/><Relationship Id="rId62" Type="http://schemas.openxmlformats.org/officeDocument/2006/relationships/oleObject" Target="embeddings/oleObject17.bin"/><Relationship Id="rId70" Type="http://schemas.openxmlformats.org/officeDocument/2006/relationships/image" Target="media/image44.emf"/><Relationship Id="rId75" Type="http://schemas.openxmlformats.org/officeDocument/2006/relationships/image" Target="media/image49.emf"/><Relationship Id="rId83" Type="http://schemas.openxmlformats.org/officeDocument/2006/relationships/image" Target="media/image57.emf"/><Relationship Id="rId88" Type="http://schemas.openxmlformats.org/officeDocument/2006/relationships/image" Target="media/image62.emf"/><Relationship Id="rId91" Type="http://schemas.openxmlformats.org/officeDocument/2006/relationships/image" Target="media/image65.wmf"/><Relationship Id="rId96" Type="http://schemas.openxmlformats.org/officeDocument/2006/relationships/image" Target="media/image68.wmf"/><Relationship Id="rId111" Type="http://schemas.openxmlformats.org/officeDocument/2006/relationships/image" Target="media/image7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3.wmf"/><Relationship Id="rId28" Type="http://schemas.openxmlformats.org/officeDocument/2006/relationships/image" Target="media/image16.emf"/><Relationship Id="rId36" Type="http://schemas.openxmlformats.org/officeDocument/2006/relationships/image" Target="media/image21.emf"/><Relationship Id="rId49" Type="http://schemas.openxmlformats.org/officeDocument/2006/relationships/image" Target="media/image30.emf"/><Relationship Id="rId57" Type="http://schemas.openxmlformats.org/officeDocument/2006/relationships/image" Target="media/image35.wmf"/><Relationship Id="rId106" Type="http://schemas.openxmlformats.org/officeDocument/2006/relationships/image" Target="media/image74.emf"/><Relationship Id="rId114"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18.emf"/><Relationship Id="rId44" Type="http://schemas.openxmlformats.org/officeDocument/2006/relationships/image" Target="media/image26.emf"/><Relationship Id="rId52" Type="http://schemas.openxmlformats.org/officeDocument/2006/relationships/image" Target="media/image32.wmf"/><Relationship Id="rId60" Type="http://schemas.openxmlformats.org/officeDocument/2006/relationships/oleObject" Target="embeddings/oleObject16.bin"/><Relationship Id="rId65" Type="http://schemas.openxmlformats.org/officeDocument/2006/relationships/image" Target="media/image40.png"/><Relationship Id="rId73" Type="http://schemas.openxmlformats.org/officeDocument/2006/relationships/image" Target="media/image47.emf"/><Relationship Id="rId78" Type="http://schemas.openxmlformats.org/officeDocument/2006/relationships/image" Target="media/image52.emf"/><Relationship Id="rId81" Type="http://schemas.openxmlformats.org/officeDocument/2006/relationships/image" Target="media/image55.emf"/><Relationship Id="rId86" Type="http://schemas.openxmlformats.org/officeDocument/2006/relationships/image" Target="media/image60.emf"/><Relationship Id="rId94" Type="http://schemas.openxmlformats.org/officeDocument/2006/relationships/oleObject" Target="embeddings/oleObject20.bin"/><Relationship Id="rId99" Type="http://schemas.openxmlformats.org/officeDocument/2006/relationships/oleObject" Target="embeddings/oleObject22.bin"/><Relationship Id="rId101" Type="http://schemas.openxmlformats.org/officeDocument/2006/relationships/oleObject" Target="embeddings/oleObject23.bin"/><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9.emf"/><Relationship Id="rId39" Type="http://schemas.openxmlformats.org/officeDocument/2006/relationships/oleObject" Target="embeddings/oleObject8.bin"/><Relationship Id="rId109" Type="http://schemas.openxmlformats.org/officeDocument/2006/relationships/image" Target="media/image77.emf"/><Relationship Id="rId34" Type="http://schemas.openxmlformats.org/officeDocument/2006/relationships/image" Target="media/image20.emf"/><Relationship Id="rId50" Type="http://schemas.openxmlformats.org/officeDocument/2006/relationships/image" Target="media/image31.wmf"/><Relationship Id="rId55" Type="http://schemas.openxmlformats.org/officeDocument/2006/relationships/image" Target="media/image34.wmf"/><Relationship Id="rId76" Type="http://schemas.openxmlformats.org/officeDocument/2006/relationships/image" Target="media/image50.emf"/><Relationship Id="rId97" Type="http://schemas.openxmlformats.org/officeDocument/2006/relationships/oleObject" Target="embeddings/oleObject21.bin"/><Relationship Id="rId104" Type="http://schemas.openxmlformats.org/officeDocument/2006/relationships/image" Target="media/image72.emf"/><Relationship Id="rId7" Type="http://schemas.openxmlformats.org/officeDocument/2006/relationships/endnotes" Target="endnotes.xml"/><Relationship Id="rId71" Type="http://schemas.openxmlformats.org/officeDocument/2006/relationships/image" Target="media/image45.emf"/><Relationship Id="rId92" Type="http://schemas.openxmlformats.org/officeDocument/2006/relationships/oleObject" Target="embeddings/oleObject19.bin"/><Relationship Id="rId2" Type="http://schemas.openxmlformats.org/officeDocument/2006/relationships/numbering" Target="numbering.xml"/><Relationship Id="rId29"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2006">
  <b:Source>
    <b:Tag>MLSurvey</b:Tag>
    <b:SourceType>InternetSite</b:SourceType>
    <b:Guid>{47A76EA0-64B6-4A97-93B3-ECAB7D32F138}</b:Guid>
    <b:Title>Machine Learning Surveys</b:Title>
    <b:URL>http://www.mlsurveys.com/</b:URL>
    <b:RefOrder>50</b:RefOrder>
  </b:Source>
  <b:Source>
    <b:Tag>Ric61</b:Tag>
    <b:SourceType>Book</b:SourceType>
    <b:Guid>{20FD132E-3320-4F6B-8989-B369E1931B06}</b:Guid>
    <b:Author>
      <b:Author>
        <b:NameList>
          <b:Person>
            <b:Last>Bellman</b:Last>
            <b:First>Richard</b:First>
          </b:Person>
        </b:NameList>
      </b:Author>
    </b:Author>
    <b:Title>Adaptive control processes: a guided tour</b:Title>
    <b:Year>1961</b:Year>
    <b:City>Princeton, NJ</b:City>
    <b:Publisher>Princeton University Press</b:Publisher>
    <b:RefOrder>4</b:RefOrder>
  </b:Source>
  <b:Source>
    <b:Tag>Are10</b:Tag>
    <b:SourceType>JournalArticle</b:SourceType>
    <b:Guid>{C1D11F45-CA3D-4B88-AAC4-7431F0770063}</b:Guid>
    <b:Author>
      <b:Author>
        <b:NameList>
          <b:Person>
            <b:Last>Arel</b:Last>
            <b:First>I.</b:First>
          </b:Person>
          <b:Person>
            <b:Last>Rose</b:Last>
            <b:First>D.C.</b:First>
          </b:Person>
          <b:Person>
            <b:Last>Karnowski</b:Last>
            <b:First>T.P.</b:First>
          </b:Person>
        </b:NameList>
      </b:Author>
    </b:Author>
    <b:Title>Deep machine learning - a new frontier in artificial intelligence research</b:Title>
    <b:JournalName>Computational Intelligence Magazine, IEEE</b:JournalName>
    <b:Year>2010</b:Year>
    <b:Pages>13-18</b:Pages>
    <b:Volume>5</b:Volume>
    <b:Issue>4</b:Issue>
    <b:RefOrder>5</b:RefOrder>
  </b:Source>
  <b:Source>
    <b:Tag>JBe11</b:Tag>
    <b:SourceType>ConferenceProceedings</b:SourceType>
    <b:Guid>{E9D87B5F-273F-43FF-A6F1-C8E412A2F71D}</b:Guid>
    <b:Title>Theano: deep learning on GPUs with Python</b:Title>
    <b:Year>2011</b:Year>
    <b:Author>
      <b:Author>
        <b:NameList>
          <b:Person>
            <b:Last>Bergstra</b:Last>
            <b:First>James</b:First>
          </b:Person>
          <b:Person>
            <b:Last>Bastien</b:Last>
            <b:First>Frederic</b:First>
          </b:Person>
          <b:Person>
            <b:Last>Breuleux</b:Last>
            <b:First>Olivier</b:First>
          </b:Person>
          <b:Person>
            <b:Last>Lamblin</b:Last>
            <b:First>Pascal</b:First>
          </b:Person>
          <b:Person>
            <b:Last>Pascanu</b:Last>
            <b:First>Razvan</b:First>
          </b:Person>
          <b:Person>
            <b:Last>Delalleau</b:Last>
            <b:First>Olivier</b:First>
          </b:Person>
          <b:Person>
            <b:Last>Desjardins</b:Last>
            <b:First>Guillaume</b:First>
          </b:Person>
          <b:Person>
            <b:Last>Warde-Farley</b:Last>
            <b:First>David</b:First>
          </b:Person>
          <b:Person>
            <b:Last>Goodfellow</b:Last>
            <b:First>Ian</b:First>
          </b:Person>
          <b:Person>
            <b:Last>Bergeron</b:Last>
            <b:First>Arnaud</b:First>
          </b:Person>
          <b:Person>
            <b:Last>Bengio</b:Last>
            <b:First>Yoshua</b:First>
          </b:Person>
        </b:NameList>
      </b:Author>
    </b:Author>
    <b:ConferenceName>Big Learning Workshop, NIPS'11</b:ConferenceName>
    <b:RefOrder>51</b:RefOrder>
  </b:Source>
  <b:Source>
    <b:Tag>RSa98</b:Tag>
    <b:SourceType>JournalArticle</b:SourceType>
    <b:Guid>{96ACFB58-2EC8-48CF-B4E5-DF72E9071AEE}</b:Guid>
    <b:Author>
      <b:Author>
        <b:NameList>
          <b:Person>
            <b:Last>Sarpeshkar</b:Last>
            <b:First>R.</b:First>
          </b:Person>
        </b:NameList>
      </b:Author>
    </b:Author>
    <b:Title>Analog versus digital: extrapolating from electronics to neurobiology</b:Title>
    <b:JournalName>Neural Comput.</b:JournalName>
    <b:Year>Oct. 1998</b:Year>
    <b:Pages>1601-1638</b:Pages>
    <b:Volume>10</b:Volume>
    <b:RefOrder>14</b:RefOrder>
  </b:Source>
  <b:Source>
    <b:Tag>Lea13</b:Tag>
    <b:SourceType>InternetSite</b:SourceType>
    <b:Guid>{72819725-9453-4F79-819E-9587739AFC4D}</b:Guid>
    <b:Title>Learning</b:Title>
    <b:ProductionCompany>Wikipedia</b:ProductionCompany>
    <b:URL>https://en.wikipedia.org/wiki/Learning</b:URL>
    <b:RefOrder>1</b:RefOrder>
  </b:Source>
  <b:Source>
    <b:Tag>Mur12</b:Tag>
    <b:SourceType>Book</b:SourceType>
    <b:Guid>{DC7FA7BC-9EB9-4BDF-85F6-60FB6573C913}</b:Guid>
    <b:Author>
      <b:Author>
        <b:NameList>
          <b:Person>
            <b:Last>Murphy</b:Last>
            <b:First>Kevin</b:First>
            <b:Middle>P.</b:Middle>
          </b:Person>
        </b:NameList>
      </b:Author>
    </b:Author>
    <b:Title>Machine learning: a probabilistic perspective</b:Title>
    <b:Year>2012</b:Year>
    <b:City>Cambridge</b:City>
    <b:Publisher>The MIT Press</b:Publisher>
    <b:StateProvince>MA</b:StateProvince>
    <b:RefOrder>2</b:RefOrder>
  </b:Source>
  <b:Source>
    <b:Tag>Alp10</b:Tag>
    <b:SourceType>Book</b:SourceType>
    <b:Guid>{920D7FC6-99E3-4365-B60C-457796B021BB}</b:Guid>
    <b:Author>
      <b:Author>
        <b:NameList>
          <b:Person>
            <b:Last>Alpaydın</b:Last>
            <b:First>Ethem</b:First>
          </b:Person>
        </b:NameList>
      </b:Author>
    </b:Author>
    <b:Title>Introduction to machine learning</b:Title>
    <b:Year>2010</b:Year>
    <b:City>Cambridge</b:City>
    <b:Publisher>The MIT Press</b:Publisher>
    <b:StateProvince>MA</b:StateProvince>
    <b:Edition>2nd</b:Edition>
    <b:RefOrder>3</b:RefOrder>
  </b:Source>
  <b:Source>
    <b:Tag>IAr091</b:Tag>
    <b:SourceType>ConferenceProceedings</b:SourceType>
    <b:Guid>{103FCA58-F1A7-436A-B138-21E2A0B62D64}</b:Guid>
    <b:Author>
      <b:Author>
        <b:NameList>
          <b:Person>
            <b:Last>Arel</b:Last>
            <b:First>I.</b:First>
          </b:Person>
          <b:Person>
            <b:Last>Rose</b:Last>
            <b:First>D.</b:First>
          </b:Person>
          <b:Person>
            <b:Last>Coop</b:Last>
            <b:First>R.</b:First>
          </b:Person>
        </b:NameList>
      </b:Author>
    </b:Author>
    <b:Title>Destin: A scalable deep learning architecture with application to high-dimensional robust pattern recognition</b:Title>
    <b:Year>Nov. 2009</b:Year>
    <b:ConferenceName>Proc. of the AAAI 2009 Fall Symposium on Biologically Inspired Cognitive Architectures (BICA)</b:ConferenceName>
    <b:RefOrder>6</b:RefOrder>
  </b:Source>
  <b:Source>
    <b:Tag>ACo93</b:Tag>
    <b:SourceType>ConferenceProceedings</b:SourceType>
    <b:Guid>{36388EAD-95CF-4D73-83AA-DD1E167B5613}</b:Guid>
    <b:Author>
      <b:Author>
        <b:Corporate>A. Coates, et al.</b:Corporate>
      </b:Author>
    </b:Author>
    <b:Title>Scalable learning for object detection with gpu hardware</b:Title>
    <b:Year>2009, pp. 4287-4293</b:Year>
    <b:ConferenceName>Intelligent Robots and Systems, 2009. IROS 2009. IEEE/RSJ International Conference on.</b:ConferenceName>
    <b:RefOrder>7</b:RefOrder>
  </b:Source>
  <b:Source>
    <b:Tag>Ene</b:Tag>
    <b:SourceType>InternetSite</b:SourceType>
    <b:Guid>{19793E88-69FC-4E3F-A147-90095189FA81}</b:Guid>
    <b:Author>
      <b:Author>
        <b:NameList>
          <b:Person>
            <b:Last>Merkle</b:Last>
            <b:First>Ralph</b:First>
            <b:Middle>C.</b:Middle>
          </b:Person>
        </b:NameList>
      </b:Author>
    </b:Author>
    <b:Title>Brain, Energy Limits to the Computational Power of the Human </b:Title>
    <b:URL>http://www.merkle.com/brainLimits.html</b:URL>
    <b:RefOrder>8</b:RefOrder>
  </b:Source>
  <b:Source>
    <b:Tag>Mar11</b:Tag>
    <b:SourceType>InternetSite</b:SourceType>
    <b:Guid>{466406D2-C470-4D92-A582-6B72D92126BF}</b:Guid>
    <b:Author>
      <b:Author>
        <b:NameList>
          <b:Person>
            <b:Last>Fischetti</b:Last>
            <b:First>Mark</b:First>
          </b:Person>
        </b:NameList>
      </b:Author>
    </b:Author>
    <b:Title>Computers versus Brains</b:Title>
    <b:ProductionCompany>Scientific American</b:ProductionCompany>
    <b:Year>2011</b:Year>
    <b:Month>Oct.</b:Month>
    <b:Day>25</b:Day>
    <b:URL>http://www.scientificamerican.com/article.cfm?id=computers-vs-brains</b:URL>
    <b:RefOrder>9</b:RefOrder>
  </b:Source>
  <b:Source>
    <b:Tag>Mea90</b:Tag>
    <b:SourceType>JournalArticle</b:SourceType>
    <b:Guid>{F2FE8E54-563D-477D-BEA2-4DD4DF371FC9}</b:Guid>
    <b:Author>
      <b:Author>
        <b:NameList>
          <b:Person>
            <b:Last>Mead</b:Last>
            <b:First>C</b:First>
          </b:Person>
        </b:NameList>
      </b:Author>
    </b:Author>
    <b:Title>Neuromorphic electronic systems</b:Title>
    <b:Year>Oct. 1990</b:Year>
    <b:JournalName>Proc. IEEE</b:JournalName>
    <b:Pages>1629-1636</b:Pages>
    <b:Volume>78</b:Volume>
    <b:Issue>10</b:Issue>
    <b:RefOrder>10</b:RefOrder>
  </b:Source>
  <b:Source>
    <b:Tag>WBi91</b:Tag>
    <b:SourceType>JournalArticle</b:SourceType>
    <b:Guid>{5141A190-39AC-48B1-A5FB-B12959C2DD26}</b:Guid>
    <b:Author>
      <b:Author>
        <b:Corporate>W. Bialek, et al.</b:Corporate>
      </b:Author>
    </b:Author>
    <b:Title>Reading a neural code</b:Title>
    <b:JournalName>Science</b:JournalName>
    <b:Year>June 1991</b:Year>
    <b:Pages>1854-1857</b:Pages>
    <b:Volume>252</b:Volume>
    <b:RefOrder>16</b:RefOrder>
  </b:Source>
  <b:Source>
    <b:Tag>RRd97</b:Tag>
    <b:SourceType>JournalArticle</b:SourceType>
    <b:Guid>{0B9552B1-E39C-4C0E-BFB9-25E5DD3837FC}</b:Guid>
    <b:Author>
      <b:Author>
        <b:Corporate>R. R. de Ruyter van Steveninck, et al.</b:Corporate>
      </b:Author>
    </b:Author>
    <b:Title>Reproducibility and variability in neural spike trains</b:Title>
    <b:JournalName>Sicience</b:JournalName>
    <b:Year>1997</b:Year>
    <b:Pages>2406-2419</b:Pages>
    <b:Volume>275</b:Volume>
    <b:RefOrder>17</b:RefOrder>
  </b:Source>
  <b:Source>
    <b:Tag>Mva03</b:Tag>
    <b:SourceType>JournalArticle</b:SourceType>
    <b:Guid>{2B89AA0A-21A3-4AE4-BF46-25A78AA23327}</b:Guid>
    <b:Author>
      <b:Author>
        <b:Corporate>M. van Rossum</b:Corporate>
      </b:Author>
    </b:Author>
    <b:Title>Effects of noise on the spike timing precision of retinal ganglion cells</b:Title>
    <b:JournalName>J. Neurophysiology</b:JournalName>
    <b:Year>2003</b:Year>
    <b:Pages>2406-2419</b:Pages>
    <b:Volume>89</b:Volume>
    <b:RefOrder>18</b:RefOrder>
  </b:Source>
  <b:Source>
    <b:Tag>MKo13</b:Tag>
    <b:SourceType>JournalArticle</b:SourceType>
    <b:Guid>{6DD4DD48-6CD8-479D-94BB-12F1D5EAF5A6}</b:Guid>
    <b:Author>
      <b:Author>
        <b:Corporate>M. Konijnenburg, et al.</b:Corporate>
      </b:Author>
    </b:Author>
    <b:Title>Reliable and energy-efficient 1MHz 0.4V dynamically reconfigurable SoC for ExG applications in 40nm LP CMOS</b:Title>
    <b:JournalName>ISSCC Dig. Tech. Papers</b:JournalName>
    <b:Year>Feb. 2013</b:Year>
    <b:Pages>430-431</b:Pages>
    <b:RefOrder>19</b:RefOrder>
  </b:Source>
  <b:Source>
    <b:Tag>Jia13</b:Tag>
    <b:SourceType>JournalArticle</b:SourceType>
    <b:Guid>{A1D1B4DE-2CDE-4B4A-8817-8AE8293D1F42}</b:Guid>
    <b:Author>
      <b:Author>
        <b:NameList>
          <b:Person>
            <b:Last>Chen</b:Last>
            <b:First>Jian-Shiun</b:First>
          </b:Person>
          <b:Person>
            <b:Last>Yeh</b:Last>
            <b:First>Chingwei</b:First>
          </b:Person>
          <b:Person>
            <b:Last>Wang</b:Last>
            <b:First>Jinn-Shyan</b:First>
          </b:Person>
        </b:NameList>
      </b:Author>
    </b:Author>
    <b:Title>Self-super-cutoff power fating with state retention on a 0.3V 0.29fJ/cycle/gate 32b RISC core in 0.13μm CMOS</b:Title>
    <b:JournalName>ISSCC Dig. Tech. Papers</b:JournalName>
    <b:Year>Feb. 2013</b:Year>
    <b:Pages>426-427</b:Pages>
    <b:RefOrder>20</b:RefOrder>
  </b:Source>
  <b:Source>
    <b:Tag>Jon13</b:Tag>
    <b:SourceType>JournalArticle</b:SourceType>
    <b:Guid>{A1025545-9067-41A0-903F-3AA0E9A826FF}</b:Guid>
    <b:Title>A 20nm 112Mb SRAM in high-κ metal-gate with assist circuitry for low-leakage and low-VMin applications</b:Title>
    <b:Year>Feb. 2013</b:Year>
    <b:Author>
      <b:Author>
        <b:Corporate>J. Chang, et al.</b:Corporate>
      </b:Author>
    </b:Author>
    <b:JournalName>ISSCC Dig. Tech. Papers</b:JournalName>
    <b:Pages>316-317</b:Pages>
    <b:RefOrder>21</b:RefOrder>
  </b:Source>
  <b:Source>
    <b:Tag>PPa97</b:Tag>
    <b:SourceType>JournalArticle</b:SourceType>
    <b:Guid>{19E9319A-B0C8-4C4A-BA42-255EE38534F8}</b:Guid>
    <b:Title>Flash memory cells—an overview</b:Title>
    <b:Year>Aug. 1997</b:Year>
    <b:Author>
      <b:Author>
        <b:Corporate>P. Pavan, et al.</b:Corporate>
      </b:Author>
    </b:Author>
    <b:JournalName>Proc. of IEEE</b:JournalName>
    <b:Pages>1248-1271</b:Pages>
    <b:Volume>85</b:Volume>
    <b:Issue>8</b:Issue>
    <b:RefOrder>22</b:RefOrder>
  </b:Source>
  <b:Source>
    <b:Tag>Ove13</b:Tag>
    <b:SourceType>InternetSite</b:SourceType>
    <b:Guid>{6420A71C-1887-47DA-AD33-7D5D8D843AF6}</b:Guid>
    <b:Title>Overview for FRAM Series MCU</b:Title>
    <b:ProductionCompany>TI</b:ProductionCompany>
    <b:YearAccessed>2013</b:YearAccessed>
    <b:MonthAccessed>Sep.</b:MonthAccessed>
    <b:URL>http://www.ti.com/lsds/ti/microcontroller/16-bit_msp430/fram/overview.page</b:URL>
    <b:RefOrder>24</b:RefOrder>
  </b:Source>
  <b:Source>
    <b:Tag>TYL13</b:Tag>
    <b:SourceType>JournalArticle</b:SourceType>
    <b:Guid>{3674AB37-79ED-4C01-A650-6425B0337EFF}</b:Guid>
    <b:Author>
      <b:Author>
        <b:Corporate>T-Y. Liu, et al.</b:Corporate>
      </b:Author>
    </b:Author>
    <b:Title>A 130.7mm^2 2-layer 32Gb ReRAM memory device in 24nm technology</b:Title>
    <b:JournalName>ISSCC Dig. Tech. Papers</b:JournalName>
    <b:Year>Feb. 2013</b:Year>
    <b:Pages>210-211</b:Pages>
    <b:RefOrder>25</b:RefOrder>
  </b:Source>
  <b:Source>
    <b:Tag>MJe13</b:Tag>
    <b:SourceType>JournalArticle</b:SourceType>
    <b:Guid>{E38337ED-E665-4D5E-8BDE-74FB4278DF12}</b:Guid>
    <b:Author>
      <b:Author>
        <b:Corporate>M. Jefremow, et al.</b:Corporate>
      </b:Author>
    </b:Author>
    <b:Title>Time-differential sense amplifier for sub-80mV bitline voltage embedded STT-MRAM in 40nm CMOS</b:Title>
    <b:JournalName>ISSCC Dig. Tech. Papers</b:JournalName>
    <b:Year>Feb. 2013</b:Year>
    <b:Pages>216-217</b:Pages>
    <b:RefOrder>26</b:RefOrder>
  </b:Source>
  <b:Source>
    <b:Tag>LuJ13</b:Tag>
    <b:SourceType>ConferenceProceedings</b:SourceType>
    <b:Guid>{55A9A57F-08A3-4F81-8CDF-D91577C29917}</b:Guid>
    <b:Title>A floating-gate analog memory with bidirectional sigmoid updates in a standard digital process</b:Title>
    <b:Year>May 2013, vol. 2, pp. 1600-1603</b:Year>
    <b:Author>
      <b:Author>
        <b:NameList>
          <b:Person>
            <b:Last>Lu</b:Last>
            <b:First>J.</b:First>
          </b:Person>
          <b:Person>
            <b:Last>Holleman</b:Last>
            <b:First>J.</b:First>
          </b:Person>
        </b:NameList>
      </b:Author>
    </b:Author>
    <b:ConferenceName>Proc. IEEE Int. Symp. Circuits Syst. (ISCAS)</b:ConferenceName>
    <b:RefOrder>27</b:RefOrder>
  </b:Source>
  <b:Source>
    <b:Tag>DKa67</b:Tag>
    <b:SourceType>JournalArticle</b:SourceType>
    <b:Guid>{19DB85FB-4265-4966-A31B-4DB1705E7A3F}</b:Guid>
    <b:Author>
      <b:Author>
        <b:NameList>
          <b:Person>
            <b:Last>Kahng</b:Last>
            <b:First>D.</b:First>
          </b:Person>
          <b:Person>
            <b:Last>Sze</b:Last>
            <b:First>S.</b:First>
            <b:Middle>M.</b:Middle>
          </b:Person>
        </b:NameList>
      </b:Author>
    </b:Author>
    <b:Title>A floating-gate and its applications to memory devices</b:Title>
    <b:JournalName>The Bell System Technical Journal</b:JournalName>
    <b:Year>July-Aug. 1967</b:Year>
    <b:Pages>1288-1295</b:Pages>
    <b:Volume>40</b:Volume>
    <b:RefOrder>29</b:RefOrder>
  </b:Source>
  <b:Source>
    <b:Tag>LRC86</b:Tag>
    <b:SourceType>JournalArticle</b:SourceType>
    <b:Guid>{752F0F05-49EB-4FF0-9D1F-E7D5EA3FE68C}</b:Guid>
    <b:Author>
      <b:Author>
        <b:NameList>
          <b:Person>
            <b:Last>Carley</b:Last>
            <b:First>L.</b:First>
            <b:Middle>R.</b:Middle>
          </b:Person>
        </b:NameList>
      </b:Author>
    </b:Author>
    <b:Title>Trimming analog circuits using floating-gate analog MOS memory</b:Title>
    <b:JournalName>IEEE J. Solid-State Circuits</b:JournalName>
    <b:Year>Dec. 1986</b:Year>
    <b:Pages>1569-1575</b:Pages>
    <b:Volume>24</b:Volume>
    <b:Issue>6</b:Issue>
    <b:RefOrder>30</b:RefOrder>
  </b:Source>
  <b:Source>
    <b:Tag>Chr97</b:Tag>
    <b:SourceType>JournalArticle</b:SourceType>
    <b:Guid>{36EA0589-4581-4166-8B3C-D2CB3DE3DD63}</b:Guid>
    <b:Author>
      <b:Author>
        <b:NameList>
          <b:Person>
            <b:Last>Diorio</b:Last>
            <b:First>Chris</b:First>
          </b:Person>
        </b:NameList>
      </b:Author>
    </b:Author>
    <b:Title>Neurally inspired silicon learning: from synapse transistors to learning arrays</b:Title>
    <b:City>Pasadena, California</b:City>
    <b:Year>Ph.D. dissertation, Caltech, Pasadena, CA, 1997</b:Year>
    <b:RefOrder>28</b:RefOrder>
  </b:Source>
  <b:Source>
    <b:Tag>IEE91</b:Tag>
    <b:SourceType>Misc</b:SourceType>
    <b:Guid>{7D906B74-255F-4FEB-9B14-F490C21D5F8E}</b:Guid>
    <b:Title>IEEE Standard Definitions and Characterization of Floating Gate Semiconductor Arrays</b:Title>
    <b:Year>IEEE Std 1005-1991, 1991</b:Year>
    <b:BookTitle>IEEE Std 1005-1991</b:BookTitle>
    <b:PeriodicalTitle>IEEE Std 1005-1991</b:PeriodicalTitle>
    <b:RefOrder>31</b:RefOrder>
  </b:Source>
  <b:Source>
    <b:Tag>MLe69</b:Tag>
    <b:SourceType>JournalArticle</b:SourceType>
    <b:Guid>{938455D6-4552-45FA-A85B-87F9C9C5B326}</b:Guid>
    <b:Title>Fowler-Nordhiem tunneling in the thermally grown SiO2</b:Title>
    <b:Year>1969</b:Year>
    <b:Author>
      <b:Author>
        <b:Corporate>M. Lenzlinger et al.</b:Corporate>
      </b:Author>
    </b:Author>
    <b:JournalName>J. Appl. Physics</b:JournalName>
    <b:Pages>278</b:Pages>
    <b:Volume>40</b:Volume>
    <b:RefOrder>32</b:RefOrder>
  </b:Source>
  <b:Source>
    <b:Tag>Har01</b:Tag>
    <b:SourceType>ArticleInAPeriodical</b:SourceType>
    <b:Guid>{C87C54F4-99E3-4BDD-B0ED-3FAB39882C10}</b:Guid>
    <b:Author>
      <b:Author>
        <b:NameList>
          <b:Person>
            <b:Last>Harrison</b:Last>
            <b:First>R.</b:First>
            <b:Middle>R.</b:Middle>
          </b:Person>
          <b:Person>
            <b:Last>Bragg</b:Last>
            <b:First>J.</b:First>
            <b:Middle>A.</b:Middle>
          </b:Person>
          <b:Person>
            <b:Last>Hasler</b:Last>
            <b:First>P.</b:First>
          </b:Person>
          <b:Person>
            <b:Last>Minch</b:Last>
            <b:First>B.</b:First>
            <b:Middle>A.</b:Middle>
          </b:Person>
          <b:Person>
            <b:Last>Deweerth</b:Last>
            <b:First>S.</b:First>
            <b:Middle>P.</b:Middle>
          </b:Person>
        </b:NameList>
      </b:Author>
    </b:Author>
    <b:Title>A CMOS programmable analog memory-cell array using floating-gate circuits</b:Title>
    <b:PeriodicalTitle>IEEE Trans. Circuits Syst.II, Analog Digit. Signal Process.</b:PeriodicalTitle>
    <b:Year>2001</b:Year>
    <b:Month>Jan.</b:Month>
    <b:Pages>4-11</b:Pages>
    <b:Volume>48</b:Volume>
    <b:Issue>1</b:Issue>
    <b:RefOrder>33</b:RefOrder>
  </b:Source>
  <b:Source>
    <b:Tag>BKA05</b:Tag>
    <b:SourceType>JournalArticle</b:SourceType>
    <b:Guid>{80579B38-1566-48C9-A141-F9317F82F2EF}</b:Guid>
    <b:Author>
      <b:Author>
        <b:Corporate>B. K. Ahuja, et al.</b:Corporate>
      </b:Author>
    </b:Author>
    <b:Title>A very high precision 500-nA CMOS floating-gate analog voltage reference</b:Title>
    <b:JournalName>IEEE J. Solid-State Circuits</b:JournalName>
    <b:Year>Dec. 2005</b:Year>
    <b:Pages>2364-2372</b:Pages>
    <b:Volume>40</b:Volume>
    <b:Issue>12</b:Issue>
    <b:RefOrder>34</b:RefOrder>
  </b:Source>
  <b:Source>
    <b:Tag>Has05</b:Tag>
    <b:SourceType>ArticleInAPeriodical</b:SourceType>
    <b:Guid>{9A4191CD-DAF2-4E13-BCCB-92BC4BBA3DEF}</b:Guid>
    <b:Author>
      <b:Author>
        <b:NameList>
          <b:Person>
            <b:Last>Hasler</b:Last>
            <b:First>P.</b:First>
          </b:Person>
          <b:Person>
            <b:Last>Dugger</b:Last>
            <b:First>J.</b:First>
          </b:Person>
        </b:NameList>
      </b:Author>
    </b:Author>
    <b:Title>An analog floating-gate node for Supervised learning</b:Title>
    <b:PeriodicalTitle>IEEE Trans Circuits and Syst. I, Reg Papers</b:PeriodicalTitle>
    <b:Year>2005</b:Year>
    <b:Month>May</b:Month>
    <b:Pages>834-845</b:Pages>
    <b:Volume>52</b:Volume>
    <b:Issue>5</b:Issue>
    <b:RefOrder>36</b:RefOrder>
  </b:Source>
  <b:Source>
    <b:Tag>Fig04</b:Tag>
    <b:SourceType>ArticleInAPeriodical</b:SourceType>
    <b:Guid>{202D8DC9-9B7F-4355-AEB0-61FE0F774291}</b:Guid>
    <b:Author>
      <b:Author>
        <b:NameList>
          <b:Person>
            <b:Last>Figueroa</b:Last>
            <b:First>M.</b:First>
          </b:Person>
          <b:Person>
            <b:Last>Bridges</b:Last>
            <b:First>S.</b:First>
          </b:Person>
          <b:Person>
            <b:Last>Hsu</b:Last>
            <b:First>D.</b:First>
          </b:Person>
          <b:Person>
            <b:Last>Diorio</b:Last>
            <b:First>C.</b:First>
          </b:Person>
        </b:NameList>
      </b:Author>
    </b:Author>
    <b:Title>A 19.2 GOPS mixed-signal filter with floating-gate adaptation</b:Title>
    <b:PeriodicalTitle>IEEE J. Solid-State Circuits</b:PeriodicalTitle>
    <b:Year>2004</b:Year>
    <b:Month>July</b:Month>
    <b:Pages>1196-1201</b:Pages>
    <b:Volume>39</b:Volume>
    <b:Issue>7</b:Issue>
    <b:RefOrder>37</b:RefOrder>
  </b:Source>
  <b:Source>
    <b:Tag>Dio00</b:Tag>
    <b:SourceType>ArticleInAPeriodical</b:SourceType>
    <b:Guid>{9DF477F5-F184-486C-AA27-A0D16B7AA9FF}</b:Guid>
    <b:Author>
      <b:Author>
        <b:NameList>
          <b:Person>
            <b:Last>Diorio</b:Last>
            <b:First>C.</b:First>
          </b:Person>
        </b:NameList>
      </b:Author>
    </b:Author>
    <b:Title>A p-channel MOS synapse transistor with self-convergent memory writes</b:Title>
    <b:PeriodicalTitle>IEEE Trans. Electron Dev.</b:PeriodicalTitle>
    <b:Year>2000</b:Year>
    <b:Month>Feb.</b:Month>
    <b:Pages>464-472</b:Pages>
    <b:Volume>47</b:Volume>
    <b:Issue>2</b:Issue>
    <b:RefOrder>38</b:RefOrder>
  </b:Source>
  <b:Source>
    <b:Tag>Rah35</b:Tag>
    <b:SourceType>ConferenceProceedings</b:SourceType>
    <b:Guid>{C3928C28-B252-466E-A5B6-218E167A11AF}</b:Guid>
    <b:Author>
      <b:Author>
        <b:NameList>
          <b:Person>
            <b:Last>Rahimi</b:Last>
            <b:First>K.</b:First>
          </b:Person>
          <b:Person>
            <b:Last>Diorio</b:Last>
            <b:First>C.</b:First>
          </b:Person>
          <b:Person>
            <b:Last>Hernandez</b:Last>
            <b:First>C.</b:First>
          </b:Person>
          <b:Person>
            <b:Last>Brockhausen</b:Last>
            <b:First>M.D.</b:First>
          </b:Person>
        </b:NameList>
      </b:Author>
    </b:Author>
    <b:Title>A simulation model for floating-gate MOS synapse transistors</b:Title>
    <b:Year>May 2002, vol. 2, pp.532-535</b:Year>
    <b:ConferenceName>Proc. IEEE Int. Symp. Circuits Syst. (ISCAS)</b:ConferenceName>
    <b:Volume>2</b:Volume>
    <b:RefOrder>39</b:RefOrder>
  </b:Source>
  <b:Source>
    <b:Tag>San91</b:Tag>
    <b:SourceType>ArticleInAPeriodical</b:SourceType>
    <b:Guid>{1665086E-F120-48A7-A13F-95037BE6CB46}</b:Guid>
    <b:Author>
      <b:Author>
        <b:NameList>
          <b:Person>
            <b:Last>Sanchez</b:Last>
            <b:First>J.J.</b:First>
          </b:Person>
          <b:Person>
            <b:Last>DeMassa</b:Last>
            <b:First>T.A.</b:First>
          </b:Person>
        </b:NameList>
      </b:Author>
    </b:Author>
    <b:Title>Review of carrier injection in the silicon/silicon-dioxide system</b:Title>
    <b:PeriodicalTitle>IEE Proc. G–Circuits, Devices Systems</b:PeriodicalTitle>
    <b:Year>1991</b:Year>
    <b:Month>Jun.</b:Month>
    <b:Pages>377-389</b:Pages>
    <b:Volume>138</b:Volume>
    <b:Issue>3</b:Issue>
    <b:RefOrder>40</b:RefOrder>
  </b:Source>
  <b:Source>
    <b:Tag>JLu131</b:Tag>
    <b:SourceType>ConferenceProceedings</b:SourceType>
    <b:Guid>{C760A8BE-8EEE-4AA5-AF1A-09AB84ACE5E7}</b:Guid>
    <b:Author>
      <b:Author>
        <b:Corporate>J. Lu, et al.</b:Corporate>
      </b:Author>
    </b:Author>
    <b:Title>An analog online clustering circuit in 130nm CMOS</b:Title>
    <b:Year>2013</b:Year>
    <b:ConferenceName>IEEE Asian Solid-State Circuits Conference</b:ConferenceName>
    <b:RefOrder>41</b:RefOrder>
  </b:Source>
  <b:Source>
    <b:Tag>Dav03</b:Tag>
    <b:SourceType>Book</b:SourceType>
    <b:Guid>{63AB5791-FFD0-4FD9-99C1-09602A05A880}</b:Guid>
    <b:Title>Information Theory, Inference and Learning Algorithms</b:Title>
    <b:Year>2003</b:Year>
    <b:City>New York, NY, USA</b:City>
    <b:Author>
      <b:Author>
        <b:NameList>
          <b:Person>
            <b:Last>MacKay</b:Last>
            <b:First>David</b:First>
            <b:Middle>J. C.</b:Middle>
          </b:Person>
        </b:NameList>
      </b:Author>
    </b:Author>
    <b:Publisher>Cambridge University Press</b:Publisher>
    <b:RefOrder>42</b:RefOrder>
  </b:Source>
  <b:Source>
    <b:Tag>Cha07</b:Tag>
    <b:SourceType>ArticleInAPeriodical</b:SourceType>
    <b:Guid>{A593C056-2993-4130-B0B4-A28BDCAAB293}</b:Guid>
    <b:Author>
      <b:Author>
        <b:NameList>
          <b:Person>
            <b:Last>Chakrabartty</b:Last>
            <b:First>Shantanu</b:First>
          </b:Person>
          <b:Person>
            <b:Last>Cauwenberghs</b:Last>
            <b:First>Gert</b:First>
          </b:Person>
        </b:NameList>
      </b:Author>
    </b:Author>
    <b:Title>Sub-microwatt analog VLSI trainable pattern classifier</b:Title>
    <b:Year>2007</b:Year>
    <b:PeriodicalTitle>IEEE J. Solid-State Circuits</b:PeriodicalTitle>
    <b:Month>May</b:Month>
    <b:Pages>1169-1179</b:Pages>
    <b:Volume>42</b:Volume>
    <b:Issue>5</b:Issue>
    <b:RefOrder>43</b:RefOrder>
  </b:Source>
  <b:Source>
    <b:Tag>Cha04</b:Tag>
    <b:SourceType>ConferenceProceedings</b:SourceType>
    <b:Guid>{91E3FF65-8121-46CF-8937-F6F8E4A9D83A}</b:Guid>
    <b:Author>
      <b:Author>
        <b:NameList>
          <b:Person>
            <b:Last>Chawla</b:Last>
            <b:First>R.</b:First>
          </b:Person>
          <b:Person>
            <b:Last>Bandyopadhyay</b:Last>
            <b:First>A.</b:First>
          </b:Person>
          <b:Person>
            <b:Last>Srinivasan</b:Last>
            <b:First>V.</b:First>
          </b:Person>
          <b:Person>
            <b:Last>Hasler</b:Last>
            <b:First>P.</b:First>
          </b:Person>
        </b:NameList>
      </b:Author>
    </b:Author>
    <b:Title>A 531nW/MHz, 128x32 current-mode programmable analog vector-matrix multiplier with over two decades of linearity</b:Title>
    <b:Year>Oct. 2004</b:Year>
    <b:Pages>651-654 </b:Pages>
    <b:ConferenceName>Proc. IEEE Custom Integr. Circuits Conf. (CICC)</b:ConferenceName>
    <b:RefOrder>44</b:RefOrder>
  </b:Source>
  <b:Source>
    <b:Tag>Lub98</b:Tag>
    <b:SourceType>ConferenceProceedings</b:SourceType>
    <b:Guid>{D2A0A181-D718-4FEA-B7ED-AE568235B213}</b:Guid>
    <b:Author>
      <b:Author>
        <b:NameList>
          <b:Person>
            <b:Last>Lubkin</b:Last>
            <b:First>Jeremy</b:First>
          </b:Person>
          <b:Person>
            <b:Last>Cauwenberghs</b:Last>
            <b:First>Gert</b:First>
          </b:Person>
        </b:NameList>
      </b:Author>
    </b:Author>
    <b:Title>A micropower learning vector quantizer for parallel analog-to-digital data compression</b:Title>
    <b:Year>May 1998, pp. 58-61</b:Year>
    <b:ConferenceName>Proc. IEEE Int. Symp. Circuits Syst. (ISCAS)</b:ConferenceName>
    <b:Pages>58-61</b:Pages>
    <b:RefOrder>45</b:RefOrder>
  </b:Source>
  <b:Source>
    <b:Tag>Kan10</b:Tag>
    <b:SourceType>ArticleInAPeriodical</b:SourceType>
    <b:Guid>{86353E07-410B-4FEF-A60A-7F2FCE7CDADF}</b:Guid>
    <b:LCID>2115</b:LCID>
    <b:Title>An on-chip-trainable Gaussian-kernel analog support vector machine</b:Title>
    <b:Year>2010</b:Year>
    <b:Author>
      <b:Author>
        <b:NameList>
          <b:Person>
            <b:Last>Kang</b:Last>
            <b:First>Kyunghee</b:First>
          </b:Person>
          <b:Person>
            <b:Last>Shibata</b:Last>
            <b:First>Tadashi</b:First>
          </b:Person>
        </b:NameList>
      </b:Author>
    </b:Author>
    <b:PeriodicalTitle>IEEE Trans. Circuits Syst. I, Reg. Papers</b:PeriodicalTitle>
    <b:Month>Jul.</b:Month>
    <b:Pages>1513-1524</b:Pages>
    <b:Volume>57</b:Volume>
    <b:Issue>7</b:Issue>
    <b:RefOrder>46</b:RefOrder>
  </b:Source>
  <b:Source>
    <b:Tag>Wan90</b:Tag>
    <b:SourceType>ArticleInAPeriodical</b:SourceType>
    <b:Guid>{877A6EB9-7AD2-4595-98BF-09829AA1DDAE}</b:Guid>
    <b:Author>
      <b:Author>
        <b:NameList>
          <b:Person>
            <b:Last>Wang</b:Last>
            <b:First>Zhenhua</b:First>
          </b:Person>
        </b:NameList>
      </b:Author>
    </b:Author>
    <b:Title>Novel pseudo RMS current converter for sinusoidal signals using a CMOS precision current rectifier</b:Title>
    <b:PeriodicalTitle>IEEE Trans. Instrum. Meas.</b:PeriodicalTitle>
    <b:Year>1990</b:Year>
    <b:Month>Aug.</b:Month>
    <b:Pages>670-671</b:Pages>
    <b:Volume>39</b:Volume>
    <b:Issue>4</b:Issue>
    <b:RefOrder>47</b:RefOrder>
  </b:Source>
  <b:Source>
    <b:Tag>占位符1</b:Tag>
    <b:SourceType>JournalArticle</b:SourceType>
    <b:Guid>{32EE931F-4F6E-499C-BF0A-58F4242B1A89}</b:Guid>
    <b:Title>Translinear circuits: a proposed classification</b:Title>
    <b:Year>1975</b:Year>
    <b:Author>
      <b:Author>
        <b:NameList>
          <b:Person>
            <b:Last>Gilbert</b:Last>
            <b:First>B.</b:First>
          </b:Person>
        </b:NameList>
      </b:Author>
    </b:Author>
    <b:PeriodicalTitle>IEEE Trans. Circuits Syst. I, Fundam. Theory Appl.</b:PeriodicalTitle>
    <b:Pages>14-16</b:Pages>
    <b:Volume>11</b:Volume>
    <b:Issue>1</b:Issue>
    <b:JournalName>Electron. Lett.</b:JournalName>
    <b:RefOrder>48</b:RefOrder>
  </b:Source>
  <b:Source>
    <b:Tag>JLa89</b:Tag>
    <b:SourceType>ArticleInAPeriodical</b:SourceType>
    <b:Guid>{F6AAC6A7-BF7E-414F-9F9F-ED5EB68F9AEB}</b:Guid>
    <b:Author>
      <b:Author>
        <b:NameList>
          <b:Person>
            <b:Last>Lazzaro</b:Last>
            <b:First>J.</b:First>
          </b:Person>
          <b:Person>
            <b:Last>Ryckebusch</b:Last>
            <b:First>S.</b:First>
          </b:Person>
          <b:Person>
            <b:Last>Mahowald</b:Last>
            <b:First>M.</b:First>
            <b:Middle>A.</b:Middle>
          </b:Person>
          <b:Person>
            <b:Last>Mead</b:Last>
            <b:First>C.A.</b:First>
          </b:Person>
        </b:NameList>
      </b:Author>
    </b:Author>
    <b:Title>Winner-take-all networks of O(n) complexity</b:Title>
    <b:PeriodicalTitle>Advances in Neural Information Processing Systems 1</b:PeriodicalTitle>
    <b:Year>1989</b:Year>
    <b:Pages>703-711, Morgan Kaufmann Publishers, San Francisco, CA</b:Pages>
    <b:RefOrder>49</b:RefOrder>
  </b:Source>
  <b:Source>
    <b:Tag>Cot13</b:Tag>
    <b:SourceType>JournalArticle</b:SourceType>
    <b:Guid>{E31A14CC-C86D-4907-AE9F-ADAAEE248828}</b:Guid>
    <b:Author>
      <b:Author>
        <b:NameList>
          <b:Person>
            <b:Last>Cottini</b:Last>
            <b:First>N.</b:First>
          </b:Person>
          <b:Person>
            <b:Last>Gottardi</b:Last>
            <b:First>M.</b:First>
          </b:Person>
          <b:Person>
            <b:Last>Massari</b:Last>
            <b:First>N.</b:First>
          </b:Person>
          <b:Person>
            <b:Last>Passerone</b:Last>
            <b:First>R.</b:First>
          </b:Person>
          <b:Person>
            <b:Last>Smilansky</b:Last>
            <b:First>Z.</b:First>
          </b:Person>
        </b:NameList>
      </b:Author>
    </b:Author>
    <b:Title>A 33  uW 64 x 64 pixel vision sensor embedding robust dynamic background subtraction for event detection and scene interpretation</b:Title>
    <b:JournalName>IEEE J. Solid-State Circuits</b:JournalName>
    <b:Year>Mar. 2013</b:Year>
    <b:Pages>850-863</b:Pages>
    <b:Volume>48</b:Volume>
    <b:Issue>3</b:Issue>
    <b:RefOrder>52</b:RefOrder>
  </b:Source>
  <b:Source>
    <b:Tag>Jin13</b:Tag>
    <b:SourceType>JournalArticle</b:SourceType>
    <b:Guid>{C8B6D677-40AC-4A51-B143-8D8534D08415}</b:Guid>
    <b:Author>
      <b:Author>
        <b:NameList>
          <b:Person>
            <b:Last>Oh</b:Last>
            <b:First>Jinwook</b:First>
          </b:Person>
          <b:Person>
            <b:Last>Kim</b:Last>
            <b:First>Gyeonghoon</b:First>
          </b:Person>
          <b:Person>
            <b:Last>Nam</b:Last>
            <b:First>Byeong-Gyu</b:First>
          </b:Person>
          <b:Person>
            <b:Last>Yoo</b:Last>
            <b:First>Hoi-Jun</b:First>
          </b:Person>
        </b:NameList>
      </b:Author>
    </b:Author>
    <b:Title>A 57 mW 12.5 µJ/Epoch embedded mixed-mode neuro-fuzzy processor for mobile real-time object recognition</b:Title>
    <b:JournalName>IEEE J. Solid-State Circuits</b:JournalName>
    <b:Year>Nov. 2013</b:Year>
    <b:Pages>2894-2907</b:Pages>
    <b:Volume>48</b:Volume>
    <b:Issue>11</b:Issue>
    <b:RefOrder>54</b:RefOrder>
  </b:Source>
  <b:Source>
    <b:Tag>Par13</b:Tag>
    <b:SourceType>ConferenceProceedings</b:SourceType>
    <b:Guid>{74F9CB6D-87E7-4E94-9074-A1D0D26845A6}</b:Guid>
    <b:Author>
      <b:Author>
        <b:NameList>
          <b:Person>
            <b:Last>Park</b:Last>
            <b:First>Junyoung</b:First>
          </b:Person>
          <b:Person>
            <b:Last>Hong</b:Last>
            <b:First>Injoon</b:First>
          </b:Person>
          <b:Person>
            <b:Last>Kim</b:Last>
            <b:First>Gyeonghoon</b:First>
          </b:Person>
          <b:Person>
            <b:Last>Kim</b:Last>
            <b:First>Youchang</b:First>
          </b:Person>
          <b:Person>
            <b:Last>Lee</b:Last>
            <b:First>Kyuho</b:First>
          </b:Person>
          <b:Person>
            <b:Last>Park</b:Last>
            <b:First>Seongwook</b:First>
          </b:Person>
          <b:Person>
            <b:Last>Bong</b:Last>
            <b:First>Kyeongryeol</b:First>
          </b:Person>
          <b:Person>
            <b:Last>Yoo</b:Last>
            <b:First>Hoi-Jun</b:First>
          </b:Person>
        </b:NameList>
      </b:Author>
    </b:Author>
    <b:Title>A 646GOPS/W multi-classifier many-core processor with cortex-like architecture for super-resolution recognition</b:Title>
    <b:Year>Feb. 2013, pp. 17-21</b:Year>
    <b:ConferenceName>IEEE Int. Solid-State Circuits Conf. (ISSCC) Dig. Tech. Papers</b:ConferenceName>
    <b:RefOrder>55</b:RefOrder>
  </b:Source>
  <b:Source>
    <b:Tag>Joo10</b:Tag>
    <b:SourceType>JournalArticle</b:SourceType>
    <b:Guid>{FD3CC006-BCE6-46B7-8956-15594F75C8F2}</b:Guid>
    <b:Author>
      <b:Author>
        <b:NameList>
          <b:Person>
            <b:Last>Kim</b:Last>
            <b:First>Joo-Young</b:First>
          </b:Person>
          <b:Person>
            <b:Last>Kim</b:Last>
            <b:First>Minsu</b:First>
          </b:Person>
          <b:Person>
            <b:Last>Lee</b:Last>
            <b:First>Seungjin</b:First>
          </b:Person>
          <b:Person>
            <b:Last>Oh</b:Last>
            <b:First>Jinwook</b:First>
          </b:Person>
          <b:Person>
            <b:Last>Kim</b:Last>
            <b:First>Kwanho</b:First>
          </b:Person>
          <b:Person>
            <b:Last>Yoo</b:Last>
            <b:First>Hoi-Jun</b:First>
          </b:Person>
        </b:NameList>
      </b:Author>
    </b:Author>
    <b:Title>A 201.4 GOPS 496 mW real-time multi-object recognition processor with bio-inspired neural perception engine</b:Title>
    <b:JournalName>IEEE J. Solid-State Circuits</b:JournalName>
    <b:Year>Jan. 2010</b:Year>
    <b:Pages>32-45</b:Pages>
    <b:Volume>45</b:Volume>
    <b:Issue>1</b:Issue>
    <b:RefOrder>56</b:RefOrder>
  </b:Source>
  <b:Source>
    <b:Tag>Rob10</b:Tag>
    <b:SourceType>JournalArticle</b:SourceType>
    <b:Guid>{56B51E3C-109C-4695-B160-34BB39AD5EB5}</b:Guid>
    <b:Title>Compressive sensing on a CMOS separable-transform image sensor</b:Title>
    <b:Year>June 2010</b:Year>
    <b:Author>
      <b:Author>
        <b:NameList>
          <b:Person>
            <b:Last>Robucci</b:Last>
            <b:First>R.</b:First>
          </b:Person>
          <b:Person>
            <b:Last>Gray</b:Last>
            <b:First>J.D.</b:First>
          </b:Person>
          <b:Person>
            <b:Last>Chiu</b:Last>
            <b:First>Leung</b:First>
            <b:Middle>Kin</b:Middle>
          </b:Person>
          <b:Person>
            <b:Last>Romberg</b:Last>
            <b:First>J.</b:First>
          </b:Person>
          <b:Person>
            <b:Last>Hasler</b:Last>
            <b:First>P.</b:First>
          </b:Person>
        </b:NameList>
      </b:Author>
    </b:Author>
    <b:JournalName>Proc. IEEE</b:JournalName>
    <b:Pages>1089-1101</b:Pages>
    <b:Volume>98</b:Volume>
    <b:Issue>6</b:Issue>
    <b:RefOrder>57</b:RefOrder>
  </b:Source>
  <b:Source>
    <b:Tag>Yam03</b:Tag>
    <b:SourceType>JournalArticle</b:SourceType>
    <b:Guid>{64961986-B26E-4A9E-9AAE-2C1326208ECB}</b:Guid>
    <b:Author>
      <b:Author>
        <b:NameList>
          <b:Person>
            <b:Last>Yamasaki</b:Last>
            <b:First>T.</b:First>
          </b:Person>
          <b:Person>
            <b:Last>Shibata</b:Last>
            <b:First>T.</b:First>
          </b:Person>
        </b:NameList>
      </b:Author>
    </b:Author>
    <b:Title>Analog soft-pattern-matching classifier using floating-gate MOS technology</b:Title>
    <b:Year>Sept. 2003</b:Year>
    <b:JournalName>Neural Networks, IEEE Transactions on</b:JournalName>
    <b:Pages>1257-1265</b:Pages>
    <b:Volume>14</b:Volume>
    <b:Issue>5</b:Issue>
    <b:RefOrder>58</b:RefOrder>
  </b:Source>
  <b:Source>
    <b:Tag>Yan13</b:Tag>
    <b:SourceType>JournalArticle</b:SourceType>
    <b:Guid>{201E6BAD-DB56-407A-82F7-E7ED5EB1514E}</b:Guid>
    <b:Title>A batteryless 19  uW MICS/ISM-band energy harvesting body sensor dode SoC for ExG applications</b:Title>
    <b:Year>Jan. 2013</b:Year>
    <b:Author>
      <b:Author>
        <b:NameList>
          <b:Person>
            <b:Last>Zhang</b:Last>
            <b:First>Yanqing</b:First>
          </b:Person>
          <b:Person>
            <b:Last>Zhang</b:Last>
            <b:First>Fan</b:First>
          </b:Person>
          <b:Person>
            <b:Last>Shakhsheer</b:Last>
            <b:First>Y.</b:First>
          </b:Person>
          <b:Person>
            <b:Last>Silver</b:Last>
            <b:First>J.D.</b:First>
          </b:Person>
          <b:Person>
            <b:Last>Klinefelter</b:Last>
            <b:First>A.</b:First>
          </b:Person>
          <b:Person>
            <b:Last>Nagaraju</b:Last>
            <b:First>M.</b:First>
          </b:Person>
          <b:Person>
            <b:Last>Boley</b:Last>
            <b:First>J.</b:First>
          </b:Person>
          <b:Person>
            <b:Last>Pandey</b:Last>
            <b:First>J.</b:First>
          </b:Person>
          <b:Person>
            <b:Last>Shrivastava</b:Last>
            <b:First>A.</b:First>
          </b:Person>
          <b:Person>
            <b:Last>Carlson</b:Last>
            <b:First>E.J.</b:First>
          </b:Person>
          <b:Person>
            <b:Last>Wood</b:Last>
            <b:First>A.</b:First>
          </b:Person>
          <b:Person>
            <b:Last>Calhoun</b:Last>
            <b:First>B.H.</b:First>
          </b:Person>
          <b:Person>
            <b:Last>Otis</b:Last>
            <b:First>B.P.</b:First>
          </b:Person>
        </b:NameList>
      </b:Author>
    </b:Author>
    <b:JournalName>IEEE J. Solid-State Circuits</b:JournalName>
    <b:Pages>199-213</b:Pages>
    <b:Volume>48</b:Volume>
    <b:Issue>1</b:Issue>
    <b:RefOrder>59</b:RefOrder>
  </b:Source>
  <b:Source>
    <b:Tag>You14</b:Tag>
    <b:SourceType>JournalArticle</b:SourceType>
    <b:Guid>{CE8EE1F7-6140-4917-A3A2-4A5EFCAD6EA7}</b:Guid>
    <b:Author>
      <b:Author>
        <b:NameList>
          <b:Person>
            <b:Last>Young</b:Last>
            <b:First>S.R.</b:First>
          </b:Person>
          <b:Person>
            <b:Last>Davis</b:Last>
            <b:First>A.</b:First>
          </b:Person>
          <b:Person>
            <b:Last>Mishtal</b:Last>
            <b:First>A.</b:First>
          </b:Person>
          <b:Person>
            <b:Last>Arel</b:Last>
            <b:First>I.</b:First>
          </b:Person>
        </b:NameList>
      </b:Author>
    </b:Author>
    <b:Title>Hierarchical spatiotemporal feature extraction using recurrent online clustering</b:Title>
    <b:Year>Feg. 2014</b:Year>
    <b:JournalName>Pattern Recognition Letters</b:JournalName>
    <b:Pages>115-123</b:Pages>
    <b:Volume>37</b:Volume>
    <b:RefOrder>61</b:RefOrder>
  </b:Source>
  <b:Source>
    <b:Tag>You10</b:Tag>
    <b:SourceType>ConferenceProceedings</b:SourceType>
    <b:Guid>{36A0C9BF-4258-43BD-B0EC-2CA593883EA1}</b:Guid>
    <b:Author>
      <b:Author>
        <b:NameList>
          <b:Person>
            <b:Last>Young</b:Last>
            <b:First>S.</b:First>
          </b:Person>
          <b:Person>
            <b:Last>Arel</b:Last>
            <b:First>I.</b:First>
          </b:Person>
          <b:Person>
            <b:Last>Karnowski</b:Last>
            <b:First>T.</b:First>
          </b:Person>
          <b:Person>
            <b:Last>Rose</b:Last>
            <b:First>D.</b:First>
          </b:Person>
        </b:NameList>
      </b:Author>
    </b:Author>
    <b:Title>A fast and stable incremental clustering algorithm</b:Title>
    <b:Year>Apr. 2010</b:Year>
    <b:Pages>204-209</b:Pages>
    <b:ConferenceName>proc. 7th International Conference on Information Technology</b:ConferenceName>
    <b:RefOrder>62</b:RefOrder>
  </b:Source>
  <b:Source>
    <b:Tag>Mul97</b:Tag>
    <b:SourceType>JournalArticle</b:SourceType>
    <b:Guid>{67939350-47B1-4646-B5CB-13137F606399}</b:Guid>
    <b:Author>
      <b:Author>
        <b:NameList>
          <b:Person>
            <b:Last>Mulder</b:Last>
            <b:First>J.</b:First>
          </b:Person>
          <b:Person>
            <b:Last>van de Gevel</b:Last>
            <b:First>M.</b:First>
          </b:Person>
          <b:Person>
            <b:Last>van Roermund</b:Last>
            <b:First>A.H.M.</b:First>
          </b:Person>
        </b:NameList>
      </b:Author>
    </b:Author>
    <b:Title>A reduced-area low-power low-voltage single-ended differential pair</b:Title>
    <b:JournalName>IEEE J. Solid-State Circuits</b:JournalName>
    <b:Year>Feb. 1997</b:Year>
    <b:Pages>254-257</b:Pages>
    <b:Volume>32</b:Volume>
    <b:Issue>2</b:Issue>
    <b:RefOrder>63</b:RefOrder>
  </b:Source>
  <b:Source>
    <b:Tag>Rei82</b:Tag>
    <b:SourceType>JournalArticle</b:SourceType>
    <b:Guid>{9652DAB3-1089-4E05-A6C8-0B6861D760E4}</b:Guid>
    <b:Author>
      <b:Author>
        <b:NameList>
          <b:Person>
            <b:Last>Reimbold</b:Last>
            <b:First>G.</b:First>
          </b:Person>
          <b:Person>
            <b:Last>Gentil</b:Last>
            <b:First>P.</b:First>
          </b:Person>
        </b:NameList>
      </b:Author>
    </b:Author>
    <b:Title>White noise of MOS transistors operating in weak inversion</b:Title>
    <b:JournalName>Electron Devices, IEEE Transactions on </b:JournalName>
    <b:Year>Nov. 1982</b:Year>
    <b:Pages>1722-1725</b:Pages>
    <b:Volume>29</b:Volume>
    <b:Issue>11</b:Issue>
    <b:RefOrder>64</b:RefOrder>
  </b:Source>
  <b:Source>
    <b:Tag>Pel89</b:Tag>
    <b:SourceType>JournalArticle</b:SourceType>
    <b:Guid>{CC6E0CF8-8358-45EE-891B-B42153F6F336}</b:Guid>
    <b:Title>Matching properties of MOS transistors</b:Title>
    <b:Year>Oct. 1989</b:Year>
    <b:Author>
      <b:Author>
        <b:NameList>
          <b:Person>
            <b:Last>Pelgrom</b:Last>
            <b:First>M.J.M.</b:First>
          </b:Person>
          <b:Person>
            <b:Last>Duinmaijer</b:Last>
            <b:First>Aad</b:First>
            <b:Middle>C J</b:Middle>
          </b:Person>
          <b:Person>
            <b:Last>Welbers</b:Last>
            <b:First>A.P.G.</b:First>
          </b:Person>
        </b:NameList>
      </b:Author>
    </b:Author>
    <b:JournalName>IEEE J. Solid-State Circuits</b:JournalName>
    <b:Pages>1433-1439</b:Pages>
    <b:Volume>24</b:Volume>
    <b:Issue>5</b:Issue>
    <b:RefOrder>65</b:RefOrder>
  </b:Source>
  <b:Source>
    <b:Tag>You13</b:Tag>
    <b:SourceType>JournalArticle</b:SourceType>
    <b:Guid>{35CA4985-84AB-4781-88BD-CEA6755740C7}</b:Guid>
    <b:Author>
      <b:Author>
        <b:NameList>
          <b:Person>
            <b:Last>Young</b:Last>
            <b:First>S.</b:First>
          </b:Person>
          <b:Person>
            <b:Last>Lu</b:Last>
            <b:First>J.</b:First>
          </b:Person>
          <b:Person>
            <b:Last>Holleman</b:Last>
            <b:First>J.</b:First>
          </b:Person>
          <b:Person>
            <b:Last>Arel</b:Last>
            <b:First>I.</b:First>
          </b:Person>
        </b:NameList>
      </b:Author>
    </b:Author>
    <b:Title>On the impact of approximate computation in an analog DeSTIN architecture</b:Title>
    <b:JournalName>IEEE Trans. Neural Netw. Learn. Syst.</b:JournalName>
    <b:Year>Oct. 2013</b:Year>
    <b:Pages>1</b:Pages>
    <b:Volume>PP</b:Volume>
    <b:Issue>99</b:Issue>
    <b:RefOrder>15</b:RefOrder>
  </b:Source>
  <b:Source>
    <b:Tag>Del79</b:Tag>
    <b:SourceType>ConferenceProceedings</b:SourceType>
    <b:Guid>{CAD59361-CA47-4F7E-8345-11D83D2C45DB}</b:Guid>
    <b:Author>
      <b:Author>
        <b:NameList>
          <b:Person>
            <b:Last>Delbruck</b:Last>
            <b:First>T.</b:First>
          </b:Person>
        </b:NameList>
      </b:Author>
    </b:Author>
    <b:Title>`Bump' circuits for computing similarity and dissimilarity of analog voltages</b:Title>
    <b:Year>Jul. 1991, pp. 475-479</b:Year>
    <b:ConferenceName>Proc. Int. Joint Conf. on Neural Networks</b:ConferenceName>
    <b:RefOrder>66</b:RefOrder>
  </b:Source>
  <b:Source>
    <b:Tag>Kyu13</b:Tag>
    <b:SourceType>ConferenceProceedings</b:SourceType>
    <b:Guid>{3B30EEC5-2161-44C5-9005-E729F54E53AF}</b:Guid>
    <b:Title>A multi-modal and tunable Radial-Basis-Funtion circuit with supply and temperature compensation</b:Title>
    <b:Year>May 2013, pp.1608-0611</b:Year>
    <b:Author>
      <b:Author>
        <b:NameList>
          <b:Person>
            <b:Last>Lee</b:Last>
            <b:First>Kyuho</b:First>
          </b:Person>
          <b:Person>
            <b:Last>Park</b:Last>
            <b:First>Junyoung</b:First>
          </b:Person>
          <b:Person>
            <b:Last>Kim</b:Last>
            <b:First>Gyeonghoon</b:First>
          </b:Person>
          <b:Person>
            <b:Last>Hong</b:Last>
            <b:First>Injoon</b:First>
          </b:Person>
          <b:Person>
            <b:Last>Yoo</b:Last>
            <b:First>Hoi-Jun</b:First>
          </b:Person>
        </b:NameList>
      </b:Author>
    </b:Author>
    <b:ConferenceName>Proc. IEEE Int. Symp. Circuits Syst.</b:ConferenceName>
    <b:RefOrder>67</b:RefOrder>
  </b:Source>
  <b:Source>
    <b:Tag>Fei01</b:Tag>
    <b:SourceType>ConferenceProceedings</b:SourceType>
    <b:Guid>{DC2AC640-1B38-4391-99FF-9D171FE38B50}</b:Guid>
    <b:Author>
      <b:Author>
        <b:NameList>
          <b:Person>
            <b:Last>Li</b:Last>
            <b:First>Fei</b:First>
          </b:Person>
          <b:Person>
            <b:Last>Chang</b:Last>
            <b:First>Chip-Hong</b:First>
          </b:Person>
          <b:Person>
            <b:Last>Siek</b:Last>
            <b:First>L.</b:First>
          </b:Person>
        </b:NameList>
      </b:Author>
    </b:Author>
    <b:Title>A very low power 0.7 V subthreshold fully programmable Gaussian function generator</b:Title>
    <b:Year>Sept. 2010, pp. 198-201</b:Year>
    <b:ConferenceName>Proc. Asia Pacific Conf. on Postgraduate Research in Microelectronics and Electron.</b:ConferenceName>
    <b:RefOrder>68</b:RefOrder>
  </b:Source>
  <b:Source>
    <b:Tag>Fur95</b:Tag>
    <b:SourceType>JournalArticle</b:SourceType>
    <b:Guid>{A9350AF4-2EF4-40D6-A4E0-69E3C0987612}</b:Guid>
    <b:Author>
      <b:Author>
        <b:NameList>
          <b:Person>
            <b:Last>Furth</b:Last>
            <b:First>P.M.</b:First>
          </b:Person>
          <b:Person>
            <b:Last>Andreou</b:Last>
            <b:First>A.G.</b:First>
          </b:Person>
        </b:NameList>
      </b:Author>
    </b:Author>
    <b:Title>Linearised differential transconductors in subthreshold CMOS</b:Title>
    <b:JournalName>Electron. Lett. </b:JournalName>
    <b:Year>Mar. 1995</b:Year>
    <b:Pages>545-547</b:Pages>
    <b:Volume>31</b:Volume>
    <b:Issue>7</b:Issue>
    <b:RefOrder>69</b:RefOrder>
  </b:Source>
  <b:Source>
    <b:Tag>Wan901</b:Tag>
    <b:SourceType>JournalArticle</b:SourceType>
    <b:Guid>{E6B4F364-794B-488F-84CF-470E2193FB11}</b:Guid>
    <b:Author>
      <b:Author>
        <b:NameList>
          <b:Person>
            <b:Last>Wang</b:Last>
            <b:First>Z.</b:First>
          </b:Person>
          <b:Person>
            <b:Last>Guggenbuhl</b:Last>
            <b:First>W.</b:First>
          </b:Person>
        </b:NameList>
      </b:Author>
    </b:Author>
    <b:Title>A voltage-controllable linear MOS transconductor using bias offset technique</b:Title>
    <b:JournalName>IEEE J. Solid-State Circuits</b:JournalName>
    <b:Year>Feb. 1990</b:Year>
    <b:Pages>315-317</b:Pages>
    <b:Volume>25</b:Volume>
    <b:Issue>1</b:Issue>
    <b:RefOrder>70</b:RefOrder>
  </b:Source>
  <b:Source>
    <b:Tag>Ned84</b:Tag>
    <b:SourceType>JournalArticle</b:SourceType>
    <b:Guid>{37C9B978-39BE-4698-A6A8-71D90127F13D}</b:Guid>
    <b:Author>
      <b:Author>
        <b:NameList>
          <b:Person>
            <b:Last>Nedungadi</b:Last>
            <b:First>A.</b:First>
          </b:Person>
          <b:Person>
            <b:Last>Viswanathan</b:Last>
            <b:First>T.</b:First>
            <b:Middle>R.</b:Middle>
          </b:Person>
        </b:NameList>
      </b:Author>
    </b:Author>
    <b:Title>Design of linear CMOS transconductance elements</b:Title>
    <b:JournalName>IEEE Trans. Circuits Syst.</b:JournalName>
    <b:Year>Oct. 1984</b:Year>
    <b:Pages>891-894</b:Pages>
    <b:Volume>31</b:Volume>
    <b:Issue>10</b:Issue>
    <b:RefOrder>71</b:RefOrder>
  </b:Source>
  <b:Source>
    <b:Tag>Pen85</b:Tag>
    <b:SourceType>JournalArticle</b:SourceType>
    <b:Guid>{55491EB5-2940-4F32-AABD-CB11F2E9EA4A}</b:Guid>
    <b:Title>CMOS triode transconductor for continuous-time active integrated filters</b:Title>
    <b:Year>Aug. 1985</b:Year>
    <b:Author>
      <b:Author>
        <b:NameList>
          <b:Person>
            <b:Last>Pennock</b:Last>
            <b:First>J.L.</b:First>
          </b:Person>
        </b:NameList>
      </b:Author>
    </b:Author>
    <b:JournalName>Electron. Lett.</b:JournalName>
    <b:Pages>817-818</b:Pages>
    <b:Volume>21</b:Volume>
    <b:Issue>18</b:Issue>
    <b:RefOrder>72</b:RefOrder>
  </b:Source>
  <b:Source>
    <b:Tag>CMO02</b:Tag>
    <b:SourceType>JournalArticle</b:SourceType>
    <b:Guid>{2287F959-3FCC-4D96-A94B-D6E491157039}</b:Guid>
    <b:Author>
      <b:Author>
        <b:NameList>
          <b:Person>
            <b:Last>Taur</b:Last>
            <b:First>Yuan</b:First>
          </b:Person>
        </b:NameList>
      </b:Author>
    </b:Author>
    <b:Title>CMOS design near the limit of scaling</b:Title>
    <b:JournalName>IBM Journal of Research and Development</b:JournalName>
    <b:Year>2002</b:Year>
    <b:Pages>213-222</b:Pages>
    <b:Volume>46</b:Volume>
    <b:Issue>2.3</b:Issue>
    <b:RefOrder>12</b:RefOrder>
  </b:Source>
  <b:Source>
    <b:Tag>Boh07</b:Tag>
    <b:SourceType>JournalArticle</b:SourceType>
    <b:Guid>{0D6D4493-210A-4FE6-8960-E2C50581E624}</b:Guid>
    <b:Title>A 30 year retrospective on Dennard’s MOSFET scaling paper</b:Title>
    <b:Year>2007</b:Year>
    <b:Author>
      <b:Author>
        <b:NameList>
          <b:Person>
            <b:Last>Bohr</b:Last>
            <b:First>M.</b:First>
          </b:Person>
        </b:NameList>
      </b:Author>
    </b:Author>
    <b:JournalName>Solid-State Circuits Society Newsletter, IEEE</b:JournalName>
    <b:Pages>11-13</b:Pages>
    <b:Volume>12</b:Volume>
    <b:Issue>1</b:Issue>
    <b:RefOrder>11</b:RefOrder>
  </b:Source>
  <b:Source>
    <b:Tag>HPM04</b:Tag>
    <b:SourceType>JournalArticle</b:SourceType>
    <b:Guid>{250687B8-1485-436E-8D5E-D4804262664E}</b:Guid>
    <b:Author>
      <b:Author>
        <b:Corporate>H. P. McAdams, et al.</b:Corporate>
      </b:Author>
    </b:Author>
    <b:Title>A 64-Mb embedded FRAM utilizing a 130-nm 5LM Cu/FSG logic process</b:Title>
    <b:JournalName>IEEE J. Solid-State Circuits</b:JournalName>
    <b:Year>Apr. 2004</b:Year>
    <b:Pages>667-677</b:Pages>
    <b:Volume>39</b:Volume>
    <b:Issue>4</b:Issue>
    <b:RefOrder>23</b:RefOrder>
  </b:Source>
  <b:Source>
    <b:Tag>JHo08</b:Tag>
    <b:SourceType>ConferenceProceedings</b:SourceType>
    <b:Guid>{F9040A93-F8B6-4739-8F57-4896CB292F1A}</b:Guid>
    <b:Author>
      <b:Author>
        <b:NameList>
          <b:Person>
            <b:Last>Holleman</b:Last>
            <b:First>J.</b:First>
          </b:Person>
          <b:Person>
            <b:Last>Mishra</b:Last>
            <b:First>A.</b:First>
          </b:Person>
          <b:Person>
            <b:Last>Diorio</b:Last>
            <b:First>C.</b:First>
          </b:Person>
          <b:Person>
            <b:Last>Otis</b:Last>
            <b:First>B.</b:First>
          </b:Person>
        </b:NameList>
      </b:Author>
    </b:Author>
    <b:Title>A micro-power neural spike detector and feature extractor in .13um CMOS</b:Title>
    <b:Year>Sept. 2008, pp. 333-336</b:Year>
    <b:ConferenceName>Proc. IEEE Custom Integrated Circuits Conf. (CICC)</b:ConferenceName>
    <b:RefOrder>53</b:RefOrder>
  </b:Source>
  <b:Source>
    <b:Tag>Jun14</b:Tag>
    <b:SourceType>ConferenceProceedings</b:SourceType>
    <b:Guid>{ACA8981C-6A48-4CDF-9B9A-A2DE397E9B9B}</b:Guid>
    <b:Author>
      <b:Author>
        <b:NameList>
          <b:Person>
            <b:Last>Lu</b:Last>
            <b:First>Junjie</b:First>
          </b:Person>
          <b:Person>
            <b:Last>Young</b:Last>
            <b:First>Steven</b:First>
          </b:Person>
          <b:Person>
            <b:Last>Arel</b:Last>
            <b:First>Itamar</b:First>
          </b:Person>
          <b:Person>
            <b:Last>Holleman</b:Last>
            <b:First>Jeremy</b:First>
          </b:Person>
        </b:NameList>
      </b:Author>
    </b:Author>
    <b:Title>A 1TOPS/W analog deep machine learning engine with floating-gate storage in 0.13μm CMOS</b:Title>
    <b:Year>Feb. 2014, pp.504-505</b:Year>
    <b:ConferenceName>IEEE Int. Solid-State Circuits Conf. (ISSCC) Dig. Tech. Papers</b:ConferenceName>
    <b:RefOrder>60</b:RefOrder>
  </b:Source>
  <b:Source>
    <b:Tag>Pen07</b:Tag>
    <b:SourceType>ArticleInAPeriodical</b:SourceType>
    <b:Guid>{8C62E0CF-4EFC-4D50-8B42-0CF4FE0F2BF8}</b:Guid>
    <b:Author>
      <b:Author>
        <b:NameList>
          <b:Person>
            <b:Last>Peng</b:Last>
            <b:First>ShengYu</b:First>
          </b:Person>
          <b:Person>
            <b:Last>Hasler</b:Last>
            <b:First>P.E.</b:First>
          </b:Person>
          <b:Person>
            <b:Last>Anderson</b:Last>
            <b:First>D.</b:First>
            <b:Middle>V.</b:Middle>
          </b:Person>
        </b:NameList>
      </b:Author>
    </b:Author>
    <b:Title>An Analog programmable multidimensional radial basis function based classifier</b:Title>
    <b:PeriodicalTitle>IEEE Trans Circuits and Syst. I, Reg Papers</b:PeriodicalTitle>
    <b:Year>2007</b:Year>
    <b:Month>Oct.</b:Month>
    <b:Pages>2148-2158</b:Pages>
    <b:Volume>54</b:Volume>
    <b:Issue>10</b:Issue>
    <b:RefOrder>35</b:RefOrder>
  </b:Source>
  <b:Source>
    <b:Tag>Sub06</b:Tag>
    <b:SourceType>JournalArticle</b:SourceType>
    <b:Guid>{847F1D50-0568-4C77-BE5B-EB36710581FE}</b:Guid>
    <b:Author>
      <b:Author>
        <b:NameList>
          <b:Person>
            <b:Last>Subramanian</b:Last>
            <b:First>V.</b:First>
          </b:Person>
          <b:Person>
            <b:Last>Parvais</b:Last>
            <b:First>B.</b:First>
          </b:Person>
          <b:Person>
            <b:Last>Borremans</b:Last>
            <b:First>J.</b:First>
          </b:Person>
        </b:NameList>
      </b:Author>
    </b:Author>
    <b:Title>Planar bulk MOSFETs versus FinFETs: an analog/RF perspective</b:Title>
    <b:JournalName>Eectron Devices, IEEE Transactions on</b:JournalName>
    <b:Year>2006</b:Year>
    <b:Pages>3071-3079</b:Pages>
    <b:Volume>53</b:Volume>
    <b:Issue>12</b:Issue>
    <b:RefOrder>13</b:RefOrder>
  </b:Source>
</b:Sources>
</file>

<file path=customXml/itemProps1.xml><?xml version="1.0" encoding="utf-8"?>
<ds:datastoreItem xmlns:ds="http://schemas.openxmlformats.org/officeDocument/2006/customXml" ds:itemID="{A6EB85E7-80DE-476B-B444-DD93508E6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20843</Words>
  <Characters>118811</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139376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dc:creator>
  <cp:lastModifiedBy>jlu9</cp:lastModifiedBy>
  <cp:revision>4</cp:revision>
  <cp:lastPrinted>2013-11-05T15:46:00Z</cp:lastPrinted>
  <dcterms:created xsi:type="dcterms:W3CDTF">2014-03-24T17:03:00Z</dcterms:created>
  <dcterms:modified xsi:type="dcterms:W3CDTF">2014-03-24T21:09:00Z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(#C1.#E1)</vt:lpwstr>
  </property>
  <property fmtid="{D5CDD505-2E9C-101B-9397-08002B2CF9AE}" pid="3" name="MTDeferFieldUpdate">
    <vt:lpwstr>1</vt:lpwstr>
  </property>
  <property fmtid="{D5CDD505-2E9C-101B-9397-08002B2CF9AE}" pid="4"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5" name="MTPreferences 1">
    <vt:lpwstr>
Full=12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6"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7"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8" name="MTPreferenceSource">
    <vt:lpwstr>Times+Symbol 12.eqp</vt:lpwstr>
  </property>
  <property fmtid="{D5CDD505-2E9C-101B-9397-08002B2CF9AE}" pid="9" name="MTWinEqns">
    <vt:bool>true</vt:bool>
  </property>
  <property fmtid="{D5CDD505-2E9C-101B-9397-08002B2CF9AE}" pid="10" name="MTEquationSection">
    <vt:lpwstr>1</vt:lpwstr>
  </property>
</Properties>
</file>