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9450835"/>
    <w:bookmarkEnd w:id="0"/>
    <w:p w14:paraId="06A25888" w14:textId="4364D5E5" w:rsidR="009823DB" w:rsidRDefault="001D6F89" w:rsidP="00463B63">
      <w:pPr>
        <w:spacing w:line="480" w:lineRule="auto"/>
        <w:jc w:val="center"/>
        <w:rPr>
          <w:rFonts w:cs="Times New Roman"/>
          <w:b/>
          <w:lang w:val="en-CA"/>
        </w:rPr>
      </w:pPr>
      <w:r>
        <w:rPr>
          <w:rFonts w:cs="Times New Roman"/>
          <w:b/>
          <w:lang w:val="en-CA"/>
        </w:rPr>
        <w:fldChar w:fldCharType="begin"/>
      </w:r>
      <w:r>
        <w:rPr>
          <w:rFonts w:cs="Times New Roman"/>
          <w:b/>
          <w:lang w:val="en-CA"/>
        </w:rPr>
        <w:instrText xml:space="preserve"> MACROBUTTON MTEditEquationSection2 </w:instrText>
      </w:r>
      <w:r w:rsidRPr="001D6F89">
        <w:rPr>
          <w:rStyle w:val="MTEquationSection"/>
        </w:rPr>
        <w:instrText>Equation Chapter 3 Section 1</w:instrText>
      </w:r>
      <w:r>
        <w:rPr>
          <w:rFonts w:cs="Times New Roman"/>
          <w:b/>
          <w:lang w:val="en-CA"/>
        </w:rPr>
        <w:fldChar w:fldCharType="begin"/>
      </w:r>
      <w:r>
        <w:rPr>
          <w:rFonts w:cs="Times New Roman"/>
          <w:b/>
          <w:lang w:val="en-CA"/>
        </w:rPr>
        <w:instrText xml:space="preserve"> SEQ MTEqn \r \h \* MERGEFORMAT </w:instrText>
      </w:r>
      <w:r>
        <w:rPr>
          <w:rFonts w:cs="Times New Roman"/>
          <w:b/>
          <w:lang w:val="en-CA"/>
        </w:rPr>
        <w:fldChar w:fldCharType="end"/>
      </w:r>
      <w:r>
        <w:rPr>
          <w:rFonts w:cs="Times New Roman"/>
          <w:b/>
          <w:lang w:val="en-CA"/>
        </w:rPr>
        <w:fldChar w:fldCharType="begin"/>
      </w:r>
      <w:r>
        <w:rPr>
          <w:rFonts w:cs="Times New Roman"/>
          <w:b/>
          <w:lang w:val="en-CA"/>
        </w:rPr>
        <w:instrText xml:space="preserve"> SEQ MTSec \r 1 \h \* MERGEFORMAT </w:instrText>
      </w:r>
      <w:r>
        <w:rPr>
          <w:rFonts w:cs="Times New Roman"/>
          <w:b/>
          <w:lang w:val="en-CA"/>
        </w:rPr>
        <w:fldChar w:fldCharType="end"/>
      </w:r>
      <w:r>
        <w:rPr>
          <w:rFonts w:cs="Times New Roman"/>
          <w:b/>
          <w:lang w:val="en-CA"/>
        </w:rPr>
        <w:fldChar w:fldCharType="begin"/>
      </w:r>
      <w:r>
        <w:rPr>
          <w:rFonts w:cs="Times New Roman"/>
          <w:b/>
          <w:lang w:val="en-CA"/>
        </w:rPr>
        <w:instrText xml:space="preserve"> SEQ MTChap \r 3 \h \* MERGEFORMAT </w:instrText>
      </w:r>
      <w:r>
        <w:rPr>
          <w:rFonts w:cs="Times New Roman"/>
          <w:b/>
          <w:lang w:val="en-CA"/>
        </w:rPr>
        <w:fldChar w:fldCharType="end"/>
      </w:r>
      <w:r>
        <w:rPr>
          <w:rFonts w:cs="Times New Roman"/>
          <w:b/>
          <w:lang w:val="en-CA"/>
        </w:rPr>
        <w:fldChar w:fldCharType="end"/>
      </w:r>
      <w:r w:rsidR="005E5468" w:rsidRPr="005E5468">
        <w:rPr>
          <w:rFonts w:cs="Times New Roman"/>
          <w:b/>
          <w:lang w:val="en-CA"/>
        </w:rPr>
        <w:t>DATA-DRIVEN SOLUTIONS FOR POWER SYSTEMS</w:t>
      </w:r>
    </w:p>
    <w:p w14:paraId="2361BACB" w14:textId="68B1C368" w:rsidR="00CF2F6F" w:rsidRPr="009D2AA9" w:rsidRDefault="005E5468" w:rsidP="00463B63">
      <w:pPr>
        <w:spacing w:line="480" w:lineRule="auto"/>
        <w:jc w:val="center"/>
        <w:rPr>
          <w:rFonts w:cs="Times New Roman"/>
          <w:b/>
          <w:lang w:val="en-CA"/>
        </w:rPr>
      </w:pPr>
      <w:r w:rsidRPr="005E5468">
        <w:rPr>
          <w:rFonts w:cs="Times New Roman"/>
          <w:b/>
          <w:lang w:val="en-CA"/>
        </w:rPr>
        <w:t>DURING ENERGY TRANSITION</w:t>
      </w:r>
    </w:p>
    <w:p w14:paraId="0EC56124" w14:textId="2A8A7A75" w:rsidR="003D07F7" w:rsidRPr="00F3443D" w:rsidRDefault="003D07F7" w:rsidP="00387656">
      <w:pPr>
        <w:pStyle w:val="Title"/>
        <w:rPr>
          <w:rFonts w:cs="Times New Roman"/>
          <w:b w:val="0"/>
          <w:bCs/>
          <w:sz w:val="24"/>
        </w:rPr>
      </w:pPr>
    </w:p>
    <w:p w14:paraId="0EC56125" w14:textId="77777777" w:rsidR="00236E6D" w:rsidRPr="00F3443D" w:rsidRDefault="00236E6D" w:rsidP="00387656">
      <w:pPr>
        <w:pStyle w:val="Title"/>
        <w:rPr>
          <w:rFonts w:cs="Times New Roman"/>
          <w:b w:val="0"/>
          <w:bCs/>
          <w:sz w:val="24"/>
        </w:rPr>
      </w:pPr>
    </w:p>
    <w:p w14:paraId="0EC56126" w14:textId="77777777" w:rsidR="00236E6D" w:rsidRPr="00F3443D" w:rsidRDefault="00236E6D" w:rsidP="00387656">
      <w:pPr>
        <w:pStyle w:val="Title"/>
        <w:rPr>
          <w:rFonts w:cs="Times New Roman"/>
          <w:b w:val="0"/>
          <w:bCs/>
          <w:sz w:val="24"/>
        </w:rPr>
      </w:pPr>
    </w:p>
    <w:p w14:paraId="0EC56127" w14:textId="77777777" w:rsidR="00236E6D" w:rsidRPr="00F3443D" w:rsidRDefault="00236E6D" w:rsidP="00387656">
      <w:pPr>
        <w:pStyle w:val="Title"/>
        <w:rPr>
          <w:rFonts w:cs="Times New Roman"/>
          <w:b w:val="0"/>
          <w:bCs/>
          <w:sz w:val="24"/>
        </w:rPr>
      </w:pPr>
    </w:p>
    <w:p w14:paraId="0EC56128" w14:textId="77777777" w:rsidR="00236E6D" w:rsidRPr="00F3443D" w:rsidRDefault="00236E6D" w:rsidP="00387656">
      <w:pPr>
        <w:pStyle w:val="Title"/>
        <w:rPr>
          <w:rFonts w:cs="Times New Roman"/>
          <w:b w:val="0"/>
          <w:bCs/>
          <w:sz w:val="24"/>
        </w:rPr>
      </w:pPr>
    </w:p>
    <w:p w14:paraId="1AD05857" w14:textId="77777777" w:rsidR="00E47A2E" w:rsidRPr="00F3443D" w:rsidRDefault="00E47A2E" w:rsidP="00387656">
      <w:pPr>
        <w:pStyle w:val="Title"/>
        <w:rPr>
          <w:rFonts w:cs="Times New Roman"/>
          <w:b w:val="0"/>
          <w:bCs/>
          <w:sz w:val="24"/>
        </w:rPr>
      </w:pPr>
    </w:p>
    <w:p w14:paraId="0EC5612A" w14:textId="77777777" w:rsidR="00387656" w:rsidRPr="00F3443D" w:rsidRDefault="00387656" w:rsidP="00387656">
      <w:pPr>
        <w:pStyle w:val="Title"/>
        <w:rPr>
          <w:rFonts w:cs="Times New Roman"/>
          <w:b w:val="0"/>
          <w:bCs/>
          <w:sz w:val="24"/>
        </w:rPr>
      </w:pPr>
    </w:p>
    <w:p w14:paraId="0EC5612B" w14:textId="77777777" w:rsidR="00387656" w:rsidRPr="00F3443D" w:rsidRDefault="00387656" w:rsidP="00387656">
      <w:pPr>
        <w:pStyle w:val="Title"/>
        <w:rPr>
          <w:rFonts w:cs="Times New Roman"/>
          <w:b w:val="0"/>
          <w:bCs/>
          <w:sz w:val="24"/>
        </w:rPr>
      </w:pPr>
    </w:p>
    <w:p w14:paraId="0EC5612C" w14:textId="77777777" w:rsidR="00387656" w:rsidRPr="00F3443D" w:rsidRDefault="00387656" w:rsidP="00387656">
      <w:pPr>
        <w:pStyle w:val="Title"/>
        <w:rPr>
          <w:rFonts w:cs="Times New Roman"/>
          <w:b w:val="0"/>
          <w:bCs/>
          <w:sz w:val="24"/>
        </w:rPr>
      </w:pPr>
    </w:p>
    <w:p w14:paraId="0EC5612D" w14:textId="77777777" w:rsidR="00387656" w:rsidRPr="00F3443D" w:rsidRDefault="00387656" w:rsidP="00387656">
      <w:pPr>
        <w:pStyle w:val="Title"/>
        <w:rPr>
          <w:rFonts w:cs="Times New Roman"/>
          <w:b w:val="0"/>
          <w:bCs/>
          <w:sz w:val="24"/>
        </w:rPr>
      </w:pPr>
    </w:p>
    <w:p w14:paraId="0EC5612E" w14:textId="77777777" w:rsidR="00387656" w:rsidRPr="00F3443D" w:rsidRDefault="00387656" w:rsidP="00387656">
      <w:pPr>
        <w:pStyle w:val="Title"/>
        <w:rPr>
          <w:rFonts w:cs="Times New Roman"/>
          <w:b w:val="0"/>
          <w:bCs/>
          <w:sz w:val="24"/>
        </w:rPr>
      </w:pPr>
    </w:p>
    <w:p w14:paraId="0EC5612F" w14:textId="77777777" w:rsidR="00236E6D" w:rsidRPr="00F3443D" w:rsidRDefault="00236E6D" w:rsidP="00387656">
      <w:pPr>
        <w:pStyle w:val="Title"/>
        <w:rPr>
          <w:rFonts w:cs="Times New Roman"/>
          <w:b w:val="0"/>
          <w:bCs/>
          <w:sz w:val="24"/>
        </w:rPr>
      </w:pPr>
    </w:p>
    <w:p w14:paraId="0EC56130" w14:textId="77777777" w:rsidR="00236E6D" w:rsidRPr="00F3443D" w:rsidRDefault="00236E6D" w:rsidP="00387656">
      <w:pPr>
        <w:pStyle w:val="Title"/>
        <w:rPr>
          <w:rFonts w:cs="Times New Roman"/>
          <w:b w:val="0"/>
          <w:bCs/>
          <w:sz w:val="24"/>
        </w:rPr>
      </w:pPr>
    </w:p>
    <w:p w14:paraId="0EC56131" w14:textId="77777777" w:rsidR="00236E6D" w:rsidRPr="00F3443D" w:rsidRDefault="00236E6D" w:rsidP="00387656">
      <w:pPr>
        <w:pStyle w:val="Title"/>
        <w:jc w:val="left"/>
        <w:rPr>
          <w:rFonts w:cs="Times New Roman"/>
          <w:b w:val="0"/>
          <w:bCs/>
          <w:sz w:val="24"/>
        </w:rPr>
      </w:pPr>
    </w:p>
    <w:p w14:paraId="0EC56132" w14:textId="43C0F349" w:rsidR="00236E6D" w:rsidRPr="00F3443D" w:rsidRDefault="009C755C" w:rsidP="00F3443D">
      <w:pPr>
        <w:pStyle w:val="Title"/>
        <w:spacing w:line="480" w:lineRule="auto"/>
        <w:rPr>
          <w:rFonts w:cs="Times New Roman"/>
          <w:b w:val="0"/>
          <w:bCs/>
          <w:sz w:val="24"/>
        </w:rPr>
      </w:pPr>
      <w:r w:rsidRPr="00F3443D">
        <w:rPr>
          <w:rFonts w:cs="Times New Roman"/>
          <w:b w:val="0"/>
          <w:bCs/>
          <w:sz w:val="24"/>
        </w:rPr>
        <w:t xml:space="preserve">A </w:t>
      </w:r>
      <w:r w:rsidR="00A5242F" w:rsidRPr="00A5242F">
        <w:rPr>
          <w:rFonts w:cs="Times New Roman"/>
          <w:b w:val="0"/>
          <w:bCs/>
          <w:sz w:val="24"/>
        </w:rPr>
        <w:t xml:space="preserve">Dissertation </w:t>
      </w:r>
      <w:r w:rsidRPr="00F3443D">
        <w:rPr>
          <w:rFonts w:cs="Times New Roman"/>
          <w:b w:val="0"/>
          <w:bCs/>
          <w:sz w:val="24"/>
        </w:rPr>
        <w:t>Presented for</w:t>
      </w:r>
      <w:r w:rsidR="008865B6" w:rsidRPr="00F3443D">
        <w:rPr>
          <w:rFonts w:cs="Times New Roman"/>
          <w:b w:val="0"/>
          <w:bCs/>
          <w:sz w:val="24"/>
        </w:rPr>
        <w:t xml:space="preserve"> the</w:t>
      </w:r>
    </w:p>
    <w:p w14:paraId="39D7A4A6" w14:textId="77777777" w:rsidR="008700C6" w:rsidRDefault="008700C6" w:rsidP="00F3443D">
      <w:pPr>
        <w:pStyle w:val="Title"/>
        <w:spacing w:line="480" w:lineRule="auto"/>
        <w:rPr>
          <w:rFonts w:cs="Times New Roman"/>
          <w:b w:val="0"/>
          <w:bCs/>
          <w:sz w:val="24"/>
        </w:rPr>
      </w:pPr>
      <w:r w:rsidRPr="008700C6">
        <w:rPr>
          <w:rFonts w:cs="Times New Roman"/>
          <w:b w:val="0"/>
          <w:bCs/>
          <w:sz w:val="24"/>
        </w:rPr>
        <w:t>Doctor of Philosophy</w:t>
      </w:r>
    </w:p>
    <w:p w14:paraId="0EC56134" w14:textId="6065BB84" w:rsidR="009C755C" w:rsidRPr="00F3443D" w:rsidRDefault="009C755C" w:rsidP="00F3443D">
      <w:pPr>
        <w:pStyle w:val="Title"/>
        <w:spacing w:line="480" w:lineRule="auto"/>
        <w:rPr>
          <w:rFonts w:cs="Times New Roman"/>
          <w:b w:val="0"/>
          <w:bCs/>
          <w:sz w:val="24"/>
        </w:rPr>
      </w:pPr>
      <w:r w:rsidRPr="00F3443D">
        <w:rPr>
          <w:rFonts w:cs="Times New Roman"/>
          <w:b w:val="0"/>
          <w:bCs/>
          <w:sz w:val="24"/>
        </w:rPr>
        <w:t>Degree</w:t>
      </w:r>
    </w:p>
    <w:p w14:paraId="0EC56135" w14:textId="77777777" w:rsidR="009C755C" w:rsidRPr="00F3443D" w:rsidRDefault="009C755C" w:rsidP="00F3443D">
      <w:pPr>
        <w:pStyle w:val="Title"/>
        <w:spacing w:line="480" w:lineRule="auto"/>
        <w:rPr>
          <w:rFonts w:cs="Times New Roman"/>
          <w:b w:val="0"/>
          <w:bCs/>
          <w:sz w:val="24"/>
        </w:rPr>
      </w:pPr>
      <w:r w:rsidRPr="00F3443D">
        <w:rPr>
          <w:rFonts w:cs="Times New Roman"/>
          <w:b w:val="0"/>
          <w:bCs/>
          <w:sz w:val="24"/>
        </w:rPr>
        <w:t>The University of Tennessee, Knoxville</w:t>
      </w:r>
    </w:p>
    <w:p w14:paraId="0EC56136" w14:textId="77777777" w:rsidR="00387656" w:rsidRPr="00F3443D" w:rsidRDefault="00387656" w:rsidP="00387656">
      <w:pPr>
        <w:pStyle w:val="Title"/>
        <w:rPr>
          <w:rFonts w:cs="Times New Roman"/>
          <w:b w:val="0"/>
          <w:bCs/>
          <w:sz w:val="24"/>
        </w:rPr>
      </w:pPr>
    </w:p>
    <w:p w14:paraId="0EC56137" w14:textId="77777777" w:rsidR="00387656" w:rsidRPr="00F3443D" w:rsidRDefault="00387656" w:rsidP="00387656">
      <w:pPr>
        <w:pStyle w:val="Title"/>
        <w:rPr>
          <w:rFonts w:cs="Times New Roman"/>
          <w:b w:val="0"/>
          <w:bCs/>
          <w:sz w:val="24"/>
        </w:rPr>
      </w:pPr>
    </w:p>
    <w:p w14:paraId="0EC56138" w14:textId="77777777" w:rsidR="00387656" w:rsidRPr="00F3443D" w:rsidRDefault="00387656" w:rsidP="00387656">
      <w:pPr>
        <w:pStyle w:val="Title"/>
        <w:rPr>
          <w:rFonts w:cs="Times New Roman"/>
          <w:b w:val="0"/>
          <w:bCs/>
          <w:sz w:val="24"/>
        </w:rPr>
      </w:pPr>
    </w:p>
    <w:p w14:paraId="0EC56139" w14:textId="77777777" w:rsidR="00236E6D" w:rsidRPr="00F3443D" w:rsidRDefault="00236E6D" w:rsidP="00387656">
      <w:pPr>
        <w:pStyle w:val="Title"/>
        <w:rPr>
          <w:rFonts w:cs="Times New Roman"/>
          <w:b w:val="0"/>
          <w:bCs/>
          <w:sz w:val="24"/>
        </w:rPr>
      </w:pPr>
    </w:p>
    <w:p w14:paraId="0EC5613A" w14:textId="77777777" w:rsidR="00236E6D" w:rsidRPr="00F3443D" w:rsidRDefault="00236E6D" w:rsidP="00387656">
      <w:pPr>
        <w:pStyle w:val="Title"/>
        <w:rPr>
          <w:rFonts w:cs="Times New Roman"/>
          <w:b w:val="0"/>
          <w:bCs/>
          <w:sz w:val="24"/>
        </w:rPr>
      </w:pPr>
    </w:p>
    <w:p w14:paraId="0EC5613B" w14:textId="77777777" w:rsidR="00236E6D" w:rsidRPr="00F3443D" w:rsidRDefault="00236E6D" w:rsidP="00387656">
      <w:pPr>
        <w:pStyle w:val="Title"/>
        <w:rPr>
          <w:rFonts w:cs="Times New Roman"/>
          <w:b w:val="0"/>
          <w:bCs/>
          <w:sz w:val="24"/>
        </w:rPr>
      </w:pPr>
    </w:p>
    <w:p w14:paraId="0EC5613C" w14:textId="77777777" w:rsidR="00236E6D" w:rsidRPr="00F3443D" w:rsidRDefault="00236E6D" w:rsidP="00387656">
      <w:pPr>
        <w:pStyle w:val="Title"/>
        <w:rPr>
          <w:rFonts w:cs="Times New Roman"/>
          <w:b w:val="0"/>
          <w:bCs/>
          <w:sz w:val="24"/>
        </w:rPr>
      </w:pPr>
    </w:p>
    <w:p w14:paraId="0EC5613D" w14:textId="77777777" w:rsidR="00236E6D" w:rsidRPr="00F3443D" w:rsidRDefault="00236E6D" w:rsidP="00387656">
      <w:pPr>
        <w:pStyle w:val="Title"/>
        <w:rPr>
          <w:rFonts w:cs="Times New Roman"/>
          <w:b w:val="0"/>
          <w:bCs/>
          <w:sz w:val="24"/>
        </w:rPr>
      </w:pPr>
    </w:p>
    <w:p w14:paraId="0EC5613E" w14:textId="77777777" w:rsidR="00236E6D" w:rsidRDefault="00236E6D" w:rsidP="00387656">
      <w:pPr>
        <w:pStyle w:val="Title"/>
        <w:rPr>
          <w:rFonts w:cs="Times New Roman"/>
          <w:b w:val="0"/>
          <w:bCs/>
          <w:sz w:val="24"/>
        </w:rPr>
      </w:pPr>
    </w:p>
    <w:p w14:paraId="1F5D3428" w14:textId="77777777" w:rsidR="00E47A2E" w:rsidRPr="00F3443D" w:rsidRDefault="00E47A2E" w:rsidP="00387656">
      <w:pPr>
        <w:pStyle w:val="Title"/>
        <w:rPr>
          <w:rFonts w:cs="Times New Roman"/>
          <w:b w:val="0"/>
          <w:bCs/>
          <w:sz w:val="24"/>
        </w:rPr>
      </w:pPr>
    </w:p>
    <w:p w14:paraId="0EC5613F" w14:textId="77777777" w:rsidR="00236E6D" w:rsidRPr="00F3443D" w:rsidRDefault="00236E6D" w:rsidP="00387656">
      <w:pPr>
        <w:pStyle w:val="Title"/>
        <w:rPr>
          <w:rFonts w:cs="Times New Roman"/>
          <w:b w:val="0"/>
          <w:bCs/>
          <w:sz w:val="24"/>
        </w:rPr>
      </w:pPr>
    </w:p>
    <w:p w14:paraId="0EC56140" w14:textId="77777777" w:rsidR="00236E6D" w:rsidRPr="00F3443D" w:rsidRDefault="00236E6D" w:rsidP="00387656">
      <w:pPr>
        <w:pStyle w:val="Title"/>
        <w:rPr>
          <w:rFonts w:cs="Times New Roman"/>
          <w:b w:val="0"/>
          <w:bCs/>
          <w:sz w:val="24"/>
        </w:rPr>
      </w:pPr>
    </w:p>
    <w:p w14:paraId="0EC56142" w14:textId="77777777" w:rsidR="00236E6D" w:rsidRPr="00F3443D" w:rsidRDefault="00236E6D" w:rsidP="00387656">
      <w:pPr>
        <w:pStyle w:val="Title"/>
        <w:rPr>
          <w:rFonts w:cs="Times New Roman"/>
          <w:b w:val="0"/>
          <w:bCs/>
          <w:sz w:val="24"/>
        </w:rPr>
      </w:pPr>
    </w:p>
    <w:p w14:paraId="0EC56143" w14:textId="677813A2" w:rsidR="00236E6D" w:rsidRPr="00F3443D" w:rsidRDefault="000033A9" w:rsidP="00F3443D">
      <w:pPr>
        <w:pStyle w:val="Title"/>
        <w:spacing w:line="480" w:lineRule="auto"/>
        <w:rPr>
          <w:rFonts w:cs="Times New Roman"/>
          <w:b w:val="0"/>
          <w:bCs/>
          <w:sz w:val="24"/>
        </w:rPr>
      </w:pPr>
      <w:r w:rsidRPr="00F3443D">
        <w:rPr>
          <w:rFonts w:cs="Times New Roman"/>
          <w:b w:val="0"/>
          <w:bCs/>
          <w:sz w:val="24"/>
        </w:rPr>
        <w:t>J</w:t>
      </w:r>
      <w:r w:rsidR="005E5468">
        <w:rPr>
          <w:rFonts w:cs="Times New Roman"/>
          <w:b w:val="0"/>
          <w:bCs/>
          <w:sz w:val="24"/>
        </w:rPr>
        <w:t>ingzi</w:t>
      </w:r>
      <w:r w:rsidR="003D07F7" w:rsidRPr="00F3443D">
        <w:rPr>
          <w:rFonts w:cs="Times New Roman"/>
          <w:b w:val="0"/>
          <w:bCs/>
          <w:sz w:val="24"/>
        </w:rPr>
        <w:t xml:space="preserve"> </w:t>
      </w:r>
      <w:r w:rsidR="005E5468">
        <w:rPr>
          <w:rFonts w:cs="Times New Roman"/>
          <w:b w:val="0"/>
          <w:bCs/>
          <w:sz w:val="24"/>
        </w:rPr>
        <w:t>Liu</w:t>
      </w:r>
    </w:p>
    <w:p w14:paraId="4A1C35CF" w14:textId="77777777" w:rsidR="00E47A2E" w:rsidRDefault="005E5468" w:rsidP="00615F0C">
      <w:pPr>
        <w:pStyle w:val="Title"/>
        <w:spacing w:line="480" w:lineRule="auto"/>
        <w:rPr>
          <w:rFonts w:cs="Times New Roman"/>
          <w:b w:val="0"/>
          <w:bCs/>
          <w:sz w:val="24"/>
        </w:rPr>
        <w:sectPr w:rsidR="00E47A2E" w:rsidSect="00E47A2E">
          <w:footerReference w:type="default" r:id="rId11"/>
          <w:pgSz w:w="12240" w:h="15840" w:code="1"/>
          <w:pgMar w:top="1440" w:right="1800" w:bottom="1872" w:left="1800" w:header="720" w:footer="1440" w:gutter="0"/>
          <w:pgNumType w:fmt="lowerRoman" w:start="1"/>
          <w:cols w:space="720"/>
          <w:vAlign w:val="both"/>
          <w:noEndnote/>
          <w:titlePg/>
        </w:sectPr>
      </w:pPr>
      <w:r>
        <w:rPr>
          <w:rFonts w:cs="Times New Roman"/>
          <w:b w:val="0"/>
          <w:bCs/>
          <w:sz w:val="24"/>
        </w:rPr>
        <w:t>July</w:t>
      </w:r>
      <w:r w:rsidR="009C755C" w:rsidRPr="00F3443D">
        <w:rPr>
          <w:rFonts w:cs="Times New Roman"/>
          <w:b w:val="0"/>
          <w:bCs/>
          <w:sz w:val="24"/>
        </w:rPr>
        <w:t xml:space="preserve"> </w:t>
      </w:r>
      <w:r w:rsidR="003D07F7" w:rsidRPr="00F3443D">
        <w:rPr>
          <w:rFonts w:cs="Times New Roman"/>
          <w:b w:val="0"/>
          <w:bCs/>
          <w:sz w:val="24"/>
        </w:rPr>
        <w:t>2</w:t>
      </w:r>
      <w:r w:rsidR="00DF7C87" w:rsidRPr="00F3443D">
        <w:rPr>
          <w:rFonts w:cs="Times New Roman"/>
          <w:b w:val="0"/>
          <w:bCs/>
          <w:sz w:val="24"/>
        </w:rPr>
        <w:t>02</w:t>
      </w:r>
      <w:r>
        <w:rPr>
          <w:rFonts w:cs="Times New Roman"/>
          <w:b w:val="0"/>
          <w:bCs/>
          <w:sz w:val="24"/>
        </w:rPr>
        <w:t>5</w:t>
      </w:r>
    </w:p>
    <w:p w14:paraId="0EC56149" w14:textId="19067026" w:rsidR="00236E6D" w:rsidRPr="00DF7C87" w:rsidRDefault="00DF7C87" w:rsidP="00F3443D">
      <w:pPr>
        <w:spacing w:line="480" w:lineRule="auto"/>
        <w:rPr>
          <w:rFonts w:cs="Times New Roman"/>
        </w:rPr>
      </w:pPr>
      <w:r>
        <w:rPr>
          <w:rFonts w:cs="Times New Roman"/>
        </w:rPr>
        <w:lastRenderedPageBreak/>
        <w:t>Copyright © 202</w:t>
      </w:r>
      <w:r w:rsidR="00F3443D">
        <w:rPr>
          <w:rFonts w:cs="Times New Roman"/>
        </w:rPr>
        <w:t>4</w:t>
      </w:r>
      <w:r w:rsidR="00236E6D" w:rsidRPr="00DF7C87">
        <w:rPr>
          <w:rFonts w:cs="Times New Roman"/>
        </w:rPr>
        <w:t xml:space="preserve"> by </w:t>
      </w:r>
      <w:r w:rsidR="0003672C" w:rsidRPr="00DF7C87">
        <w:rPr>
          <w:rFonts w:cs="Times New Roman"/>
        </w:rPr>
        <w:t>J</w:t>
      </w:r>
      <w:r w:rsidR="00EA5676">
        <w:rPr>
          <w:rFonts w:cs="Times New Roman" w:hint="eastAsia"/>
          <w:lang w:eastAsia="zh-CN"/>
        </w:rPr>
        <w:t>ingzi Liu</w:t>
      </w:r>
    </w:p>
    <w:p w14:paraId="0EC5614A" w14:textId="77777777" w:rsidR="00236E6D" w:rsidRPr="00DF7C87" w:rsidRDefault="00236E6D" w:rsidP="00F3443D">
      <w:pPr>
        <w:spacing w:line="480" w:lineRule="auto"/>
        <w:rPr>
          <w:rFonts w:cs="Times New Roman"/>
        </w:rPr>
      </w:pPr>
      <w:r w:rsidRPr="00DF7C87">
        <w:rPr>
          <w:rFonts w:cs="Times New Roman"/>
        </w:rPr>
        <w:t>All rights reserved.</w:t>
      </w:r>
    </w:p>
    <w:p w14:paraId="0EC56159" w14:textId="54E2DBA2" w:rsidR="00EB1123" w:rsidRPr="00060A6A" w:rsidRDefault="00236E6D" w:rsidP="00EB1123">
      <w:pPr>
        <w:pStyle w:val="Title"/>
        <w:rPr>
          <w:rFonts w:cs="Times New Roman"/>
          <w:szCs w:val="28"/>
        </w:rPr>
      </w:pPr>
      <w:r w:rsidRPr="00DF7C87">
        <w:rPr>
          <w:rFonts w:cs="Times New Roman"/>
          <w:sz w:val="24"/>
        </w:rPr>
        <w:br w:type="page"/>
      </w:r>
    </w:p>
    <w:p w14:paraId="0EC56161" w14:textId="22DB794A" w:rsidR="00CD73A9" w:rsidRPr="00060A6A" w:rsidRDefault="00CD73A9" w:rsidP="00387656">
      <w:pPr>
        <w:pStyle w:val="Title"/>
        <w:rPr>
          <w:rFonts w:cs="Times New Roman"/>
          <w:szCs w:val="28"/>
        </w:rPr>
      </w:pPr>
      <w:r w:rsidRPr="00060A6A">
        <w:rPr>
          <w:rFonts w:cs="Times New Roman"/>
          <w:szCs w:val="28"/>
        </w:rPr>
        <w:lastRenderedPageBreak/>
        <w:t>ACKNOWLEDGEMENTS</w:t>
      </w:r>
    </w:p>
    <w:p w14:paraId="0EC56162" w14:textId="77777777" w:rsidR="009D794C" w:rsidRPr="00DF7C87" w:rsidRDefault="009D794C" w:rsidP="005E54E2">
      <w:pPr>
        <w:rPr>
          <w:rFonts w:cs="Times New Roman"/>
        </w:rPr>
      </w:pPr>
    </w:p>
    <w:p w14:paraId="17FC1F5F" w14:textId="15EF60DF" w:rsidR="00003821" w:rsidRDefault="00A27011" w:rsidP="000C2A7E">
      <w:pPr>
        <w:spacing w:line="480" w:lineRule="auto"/>
        <w:ind w:firstLine="720"/>
        <w:rPr>
          <w:rFonts w:cs="Times New Roman"/>
        </w:rPr>
      </w:pPr>
      <w:r w:rsidRPr="00A27011">
        <w:rPr>
          <w:rFonts w:cs="Times New Roman"/>
        </w:rPr>
        <w:t>Standing at this pivotal moment near the end of my Ph</w:t>
      </w:r>
      <w:r w:rsidR="0010190D">
        <w:rPr>
          <w:rFonts w:cs="Times New Roman" w:hint="eastAsia"/>
          <w:lang w:eastAsia="zh-CN"/>
        </w:rPr>
        <w:t>.</w:t>
      </w:r>
      <w:r w:rsidRPr="00A27011">
        <w:rPr>
          <w:rFonts w:cs="Times New Roman"/>
        </w:rPr>
        <w:t>D</w:t>
      </w:r>
      <w:r w:rsidR="0010190D">
        <w:rPr>
          <w:rFonts w:cs="Times New Roman" w:hint="eastAsia"/>
          <w:lang w:eastAsia="zh-CN"/>
        </w:rPr>
        <w:t>.</w:t>
      </w:r>
      <w:r w:rsidRPr="00A27011">
        <w:rPr>
          <w:rFonts w:cs="Times New Roman"/>
        </w:rPr>
        <w:t xml:space="preserve"> journey</w:t>
      </w:r>
      <w:r>
        <w:rPr>
          <w:rFonts w:cs="Times New Roman" w:hint="eastAsia"/>
          <w:lang w:eastAsia="zh-CN"/>
        </w:rPr>
        <w:t>,</w:t>
      </w:r>
      <w:r w:rsidRPr="00A27011">
        <w:rPr>
          <w:rFonts w:cs="Times New Roman"/>
        </w:rPr>
        <w:t xml:space="preserve"> </w:t>
      </w:r>
      <w:r w:rsidR="00A9291F" w:rsidRPr="00A9291F">
        <w:rPr>
          <w:rFonts w:cs="Times New Roman"/>
        </w:rPr>
        <w:t xml:space="preserve">I would like to express my deepest gratitude to all those who have supported and contributed to my research and the completion of this </w:t>
      </w:r>
      <w:r w:rsidR="009972F6">
        <w:rPr>
          <w:rFonts w:cs="Times New Roman" w:hint="eastAsia"/>
          <w:lang w:eastAsia="zh-CN"/>
        </w:rPr>
        <w:t>dissertation</w:t>
      </w:r>
      <w:r w:rsidR="00A9291F" w:rsidRPr="00A9291F">
        <w:rPr>
          <w:rFonts w:cs="Times New Roman"/>
        </w:rPr>
        <w:t>.</w:t>
      </w:r>
    </w:p>
    <w:p w14:paraId="59462070" w14:textId="3264A520" w:rsidR="006B3BC8" w:rsidRDefault="00420C68" w:rsidP="000C2A7E">
      <w:pPr>
        <w:spacing w:line="480" w:lineRule="auto"/>
        <w:ind w:firstLine="720"/>
        <w:rPr>
          <w:rFonts w:cs="Times New Roman"/>
          <w:lang w:eastAsia="zh-CN"/>
        </w:rPr>
      </w:pPr>
      <w:r>
        <w:rPr>
          <w:rFonts w:cs="Times New Roman"/>
          <w:lang w:eastAsia="zh-CN"/>
        </w:rPr>
        <w:t>F</w:t>
      </w:r>
      <w:r>
        <w:rPr>
          <w:rFonts w:cs="Times New Roman" w:hint="eastAsia"/>
          <w:lang w:eastAsia="zh-CN"/>
        </w:rPr>
        <w:t xml:space="preserve">irst and foremost, </w:t>
      </w:r>
      <w:r w:rsidR="00783752" w:rsidRPr="00783752">
        <w:rPr>
          <w:rFonts w:cs="Times New Roman"/>
        </w:rPr>
        <w:t xml:space="preserve">I would like to express my heartfelt gratitude to my advisor, Dr. Fangxing </w:t>
      </w:r>
      <w:r w:rsidR="006B3BC8">
        <w:rPr>
          <w:rFonts w:cs="Times New Roman" w:hint="eastAsia"/>
          <w:lang w:eastAsia="zh-CN"/>
        </w:rPr>
        <w:t xml:space="preserve">Fran </w:t>
      </w:r>
      <w:r w:rsidR="00783752" w:rsidRPr="00783752">
        <w:rPr>
          <w:rFonts w:cs="Times New Roman"/>
        </w:rPr>
        <w:t>Li, for his unwavering support, patient guidance, and constant encouragement throughout my academic life</w:t>
      </w:r>
      <w:r w:rsidR="009B05F1" w:rsidRPr="009B05F1">
        <w:rPr>
          <w:rFonts w:cs="Times New Roman"/>
        </w:rPr>
        <w:t xml:space="preserve"> </w:t>
      </w:r>
      <w:r w:rsidR="0010190D" w:rsidRPr="003901ED">
        <w:rPr>
          <w:rFonts w:cs="Times New Roman"/>
        </w:rPr>
        <w:t>during my Ph.D. study</w:t>
      </w:r>
      <w:r w:rsidR="00783752" w:rsidRPr="00783752">
        <w:rPr>
          <w:rFonts w:cs="Times New Roman"/>
        </w:rPr>
        <w:t xml:space="preserve">. </w:t>
      </w:r>
      <w:r w:rsidR="005B629F" w:rsidRPr="00783752">
        <w:rPr>
          <w:rFonts w:cs="Times New Roman"/>
        </w:rPr>
        <w:t xml:space="preserve">His </w:t>
      </w:r>
      <w:r w:rsidR="00BF0A60">
        <w:rPr>
          <w:rFonts w:cs="Times New Roman" w:hint="eastAsia"/>
          <w:lang w:eastAsia="zh-CN"/>
        </w:rPr>
        <w:t>easy but prof</w:t>
      </w:r>
      <w:r w:rsidR="00BD718A">
        <w:rPr>
          <w:rFonts w:cs="Times New Roman" w:hint="eastAsia"/>
          <w:lang w:eastAsia="zh-CN"/>
        </w:rPr>
        <w:t xml:space="preserve">essional </w:t>
      </w:r>
      <w:r w:rsidR="00473D9F">
        <w:rPr>
          <w:rFonts w:cs="Times New Roman" w:hint="eastAsia"/>
          <w:lang w:eastAsia="zh-CN"/>
        </w:rPr>
        <w:t>guidance</w:t>
      </w:r>
      <w:r w:rsidR="005B629F" w:rsidRPr="00783752">
        <w:rPr>
          <w:rFonts w:cs="Times New Roman"/>
        </w:rPr>
        <w:t xml:space="preserve"> has been invaluable to the completion of this </w:t>
      </w:r>
      <w:r w:rsidR="00102ABF" w:rsidRPr="00783752">
        <w:rPr>
          <w:rFonts w:cs="Times New Roman"/>
        </w:rPr>
        <w:t>dissertation</w:t>
      </w:r>
      <w:r w:rsidR="00D36389">
        <w:rPr>
          <w:rFonts w:cs="Times New Roman" w:hint="eastAsia"/>
          <w:lang w:eastAsia="zh-CN"/>
        </w:rPr>
        <w:t xml:space="preserve"> </w:t>
      </w:r>
      <w:r w:rsidR="00BC34CF">
        <w:rPr>
          <w:rFonts w:cs="Times New Roman"/>
          <w:lang w:eastAsia="zh-CN"/>
        </w:rPr>
        <w:t>in</w:t>
      </w:r>
      <w:r w:rsidR="00D36389">
        <w:rPr>
          <w:rFonts w:cs="Times New Roman" w:hint="eastAsia"/>
          <w:lang w:eastAsia="zh-CN"/>
        </w:rPr>
        <w:t xml:space="preserve"> an </w:t>
      </w:r>
      <w:r w:rsidR="00D36389" w:rsidRPr="003901ED">
        <w:rPr>
          <w:rFonts w:cs="Times New Roman"/>
        </w:rPr>
        <w:t>enjoyable</w:t>
      </w:r>
      <w:r w:rsidR="00D36389">
        <w:rPr>
          <w:rFonts w:cs="Times New Roman" w:hint="eastAsia"/>
          <w:lang w:eastAsia="zh-CN"/>
        </w:rPr>
        <w:t xml:space="preserve"> </w:t>
      </w:r>
      <w:r w:rsidR="00BC34CF" w:rsidRPr="003901ED">
        <w:rPr>
          <w:rFonts w:cs="Times New Roman"/>
        </w:rPr>
        <w:t>atmosphere</w:t>
      </w:r>
      <w:r w:rsidR="00102ABF" w:rsidRPr="00783752">
        <w:rPr>
          <w:rFonts w:cs="Times New Roman"/>
        </w:rPr>
        <w:t>. I</w:t>
      </w:r>
      <w:r w:rsidR="00783752" w:rsidRPr="00783752">
        <w:rPr>
          <w:rFonts w:cs="Times New Roman"/>
        </w:rPr>
        <w:t xml:space="preserve"> feel </w:t>
      </w:r>
      <w:r w:rsidR="005D798B">
        <w:rPr>
          <w:rFonts w:cs="Times New Roman" w:hint="eastAsia"/>
          <w:lang w:eastAsia="zh-CN"/>
        </w:rPr>
        <w:t xml:space="preserve">very </w:t>
      </w:r>
      <w:r w:rsidR="00783752" w:rsidRPr="00783752">
        <w:rPr>
          <w:rFonts w:cs="Times New Roman"/>
        </w:rPr>
        <w:t xml:space="preserve">fortunate to have </w:t>
      </w:r>
      <w:r w:rsidR="005B629F">
        <w:rPr>
          <w:rFonts w:cs="Times New Roman" w:hint="eastAsia"/>
          <w:lang w:eastAsia="zh-CN"/>
        </w:rPr>
        <w:t xml:space="preserve">been </w:t>
      </w:r>
      <w:r w:rsidR="005B629F" w:rsidRPr="003901ED">
        <w:rPr>
          <w:rFonts w:cs="Times New Roman"/>
        </w:rPr>
        <w:t>his Ph.D. student</w:t>
      </w:r>
      <w:r w:rsidR="002A6605">
        <w:rPr>
          <w:rFonts w:cs="Times New Roman" w:hint="eastAsia"/>
          <w:lang w:eastAsia="zh-CN"/>
        </w:rPr>
        <w:t>.</w:t>
      </w:r>
    </w:p>
    <w:p w14:paraId="084DF73E" w14:textId="0580E206" w:rsidR="00783752" w:rsidRPr="00783752" w:rsidRDefault="00783752" w:rsidP="000C2A7E">
      <w:pPr>
        <w:spacing w:line="480" w:lineRule="auto"/>
        <w:ind w:firstLine="720"/>
        <w:rPr>
          <w:rFonts w:cs="Times New Roman"/>
        </w:rPr>
      </w:pPr>
      <w:r w:rsidRPr="00783752">
        <w:rPr>
          <w:rFonts w:cs="Times New Roman"/>
        </w:rPr>
        <w:t xml:space="preserve">I am also grateful to Dr. </w:t>
      </w:r>
      <w:proofErr w:type="spellStart"/>
      <w:r w:rsidRPr="00783752">
        <w:rPr>
          <w:rFonts w:cs="Times New Roman"/>
        </w:rPr>
        <w:t>Yilu</w:t>
      </w:r>
      <w:proofErr w:type="spellEnd"/>
      <w:r w:rsidRPr="00783752">
        <w:rPr>
          <w:rFonts w:cs="Times New Roman"/>
        </w:rPr>
        <w:t xml:space="preserve"> Liu, Dr. Hector Pulgar, and Dr. Hang Shuai for serving on my Ph.D. committee and providing insightful comments and suggestions on this dissertation. Their valuable </w:t>
      </w:r>
      <w:r w:rsidR="0085674D" w:rsidRPr="00783752">
        <w:rPr>
          <w:rFonts w:cs="Times New Roman"/>
        </w:rPr>
        <w:t>input</w:t>
      </w:r>
      <w:r w:rsidR="0085674D">
        <w:rPr>
          <w:rFonts w:cs="Times New Roman"/>
          <w:lang w:eastAsia="zh-CN"/>
        </w:rPr>
        <w:t xml:space="preserve"> </w:t>
      </w:r>
      <w:r w:rsidR="0005162E">
        <w:rPr>
          <w:rFonts w:cs="Times New Roman"/>
          <w:lang w:eastAsia="zh-CN"/>
        </w:rPr>
        <w:t>is</w:t>
      </w:r>
      <w:r w:rsidR="0085674D">
        <w:rPr>
          <w:rFonts w:cs="Times New Roman" w:hint="eastAsia"/>
          <w:lang w:eastAsia="zh-CN"/>
        </w:rPr>
        <w:t xml:space="preserve"> deeply </w:t>
      </w:r>
      <w:r w:rsidR="00AA2430">
        <w:rPr>
          <w:rFonts w:cs="Times New Roman" w:hint="eastAsia"/>
          <w:lang w:eastAsia="zh-CN"/>
        </w:rPr>
        <w:t>helpful and</w:t>
      </w:r>
      <w:r w:rsidR="0085674D">
        <w:rPr>
          <w:rFonts w:cs="Times New Roman" w:hint="eastAsia"/>
          <w:lang w:eastAsia="zh-CN"/>
        </w:rPr>
        <w:t xml:space="preserve"> </w:t>
      </w:r>
      <w:r w:rsidR="0085674D">
        <w:rPr>
          <w:rFonts w:cs="Times New Roman"/>
          <w:lang w:eastAsia="zh-CN"/>
        </w:rPr>
        <w:t>has</w:t>
      </w:r>
      <w:r w:rsidRPr="00783752">
        <w:rPr>
          <w:rFonts w:cs="Times New Roman"/>
        </w:rPr>
        <w:t xml:space="preserve"> been instrumental in </w:t>
      </w:r>
      <w:r w:rsidR="008A0EA2" w:rsidRPr="00783752">
        <w:rPr>
          <w:rFonts w:cs="Times New Roman"/>
        </w:rPr>
        <w:t>completi</w:t>
      </w:r>
      <w:r w:rsidR="00ED70D1">
        <w:rPr>
          <w:rFonts w:cs="Times New Roman" w:hint="eastAsia"/>
          <w:lang w:eastAsia="zh-CN"/>
        </w:rPr>
        <w:t>ng</w:t>
      </w:r>
      <w:r w:rsidR="008A0EA2" w:rsidRPr="00783752">
        <w:rPr>
          <w:rFonts w:cs="Times New Roman"/>
        </w:rPr>
        <w:t xml:space="preserve"> this dissertation</w:t>
      </w:r>
      <w:r w:rsidR="003B2318" w:rsidRPr="003B2318">
        <w:rPr>
          <w:rFonts w:cs="Times New Roman"/>
        </w:rPr>
        <w:t>.</w:t>
      </w:r>
    </w:p>
    <w:p w14:paraId="7691A922" w14:textId="5971F4B2" w:rsidR="00560704" w:rsidRDefault="00783752" w:rsidP="000C2A7E">
      <w:pPr>
        <w:spacing w:line="480" w:lineRule="auto"/>
        <w:ind w:firstLine="720"/>
      </w:pPr>
      <w:r w:rsidRPr="00783752">
        <w:rPr>
          <w:rFonts w:cs="Times New Roman"/>
        </w:rPr>
        <w:t xml:space="preserve">I would like to extend my </w:t>
      </w:r>
      <w:r w:rsidR="00712148" w:rsidRPr="00783752">
        <w:rPr>
          <w:rFonts w:cs="Times New Roman"/>
        </w:rPr>
        <w:t>appreciation</w:t>
      </w:r>
      <w:r w:rsidRPr="00783752">
        <w:rPr>
          <w:rFonts w:cs="Times New Roman"/>
        </w:rPr>
        <w:t xml:space="preserve"> to </w:t>
      </w:r>
      <w:r w:rsidR="00A732C1" w:rsidRPr="006F1015">
        <w:rPr>
          <w:rFonts w:cs="Times New Roman"/>
        </w:rPr>
        <w:t xml:space="preserve">the remarkable </w:t>
      </w:r>
      <w:r w:rsidRPr="00783752">
        <w:rPr>
          <w:rFonts w:cs="Times New Roman"/>
        </w:rPr>
        <w:t xml:space="preserve">group members in the Electric Network Laboratory for Intelligent Transactive </w:t>
      </w:r>
      <w:r w:rsidR="00712148" w:rsidRPr="006F1015">
        <w:rPr>
          <w:rFonts w:cs="Times New Roman"/>
        </w:rPr>
        <w:t>Energy Lab</w:t>
      </w:r>
      <w:r w:rsidR="00712148" w:rsidRPr="00783752">
        <w:rPr>
          <w:rFonts w:cs="Times New Roman"/>
        </w:rPr>
        <w:t xml:space="preserve"> </w:t>
      </w:r>
      <w:r w:rsidRPr="00783752">
        <w:rPr>
          <w:rFonts w:cs="Times New Roman"/>
        </w:rPr>
        <w:t>(</w:t>
      </w:r>
      <w:r w:rsidR="00712148" w:rsidRPr="006F1015">
        <w:rPr>
          <w:rFonts w:cs="Times New Roman"/>
        </w:rPr>
        <w:t>ENLITEN</w:t>
      </w:r>
      <w:r w:rsidRPr="00783752">
        <w:rPr>
          <w:rFonts w:cs="Times New Roman"/>
        </w:rPr>
        <w:t xml:space="preserve">) </w:t>
      </w:r>
      <w:r w:rsidR="00712148" w:rsidRPr="006F1015">
        <w:rPr>
          <w:rFonts w:cs="Times New Roman"/>
        </w:rPr>
        <w:t>family</w:t>
      </w:r>
      <w:r w:rsidR="00A86197" w:rsidRPr="006F1015">
        <w:rPr>
          <w:rFonts w:cs="Times New Roman"/>
        </w:rPr>
        <w:t xml:space="preserve">—Dr. Jin Zhao, Dr. </w:t>
      </w:r>
      <w:proofErr w:type="spellStart"/>
      <w:r w:rsidR="00A86197" w:rsidRPr="006F1015">
        <w:rPr>
          <w:rFonts w:cs="Times New Roman"/>
        </w:rPr>
        <w:t>Sufan</w:t>
      </w:r>
      <w:proofErr w:type="spellEnd"/>
      <w:r w:rsidR="00A86197" w:rsidRPr="006F1015">
        <w:rPr>
          <w:rFonts w:cs="Times New Roman"/>
        </w:rPr>
        <w:t xml:space="preserve"> Jiang, Dr. </w:t>
      </w:r>
      <w:proofErr w:type="spellStart"/>
      <w:r w:rsidR="00A86197" w:rsidRPr="006F1015">
        <w:rPr>
          <w:rFonts w:cs="Times New Roman"/>
        </w:rPr>
        <w:t>Qiwei</w:t>
      </w:r>
      <w:proofErr w:type="spellEnd"/>
      <w:r w:rsidR="00A86197" w:rsidRPr="006F1015">
        <w:rPr>
          <w:rFonts w:cs="Times New Roman"/>
        </w:rPr>
        <w:t xml:space="preserve"> Zhang, Dr. Xiaofei Wang, </w:t>
      </w:r>
      <w:r w:rsidR="001468AE" w:rsidRPr="006F1015">
        <w:rPr>
          <w:rFonts w:cs="Times New Roman"/>
        </w:rPr>
        <w:t xml:space="preserve">Dr. </w:t>
      </w:r>
      <w:proofErr w:type="spellStart"/>
      <w:r w:rsidR="001468AE">
        <w:rPr>
          <w:rFonts w:cs="Times New Roman" w:hint="eastAsia"/>
          <w:lang w:eastAsia="zh-CN"/>
        </w:rPr>
        <w:t>Buxin</w:t>
      </w:r>
      <w:proofErr w:type="spellEnd"/>
      <w:r w:rsidR="001468AE">
        <w:rPr>
          <w:rFonts w:cs="Times New Roman" w:hint="eastAsia"/>
          <w:lang w:eastAsia="zh-CN"/>
        </w:rPr>
        <w:t xml:space="preserve"> She</w:t>
      </w:r>
      <w:r w:rsidR="001468AE" w:rsidRPr="006F1015">
        <w:rPr>
          <w:rFonts w:cs="Times New Roman"/>
        </w:rPr>
        <w:t xml:space="preserve">, </w:t>
      </w:r>
      <w:r w:rsidR="00A86197" w:rsidRPr="006F1015">
        <w:rPr>
          <w:rFonts w:cs="Times New Roman"/>
        </w:rPr>
        <w:t xml:space="preserve">Dr., </w:t>
      </w:r>
      <w:proofErr w:type="spellStart"/>
      <w:r w:rsidR="001468AE" w:rsidRPr="006F1015">
        <w:rPr>
          <w:rFonts w:cs="Times New Roman"/>
        </w:rPr>
        <w:t>Haoyuan</w:t>
      </w:r>
      <w:proofErr w:type="spellEnd"/>
      <w:r w:rsidR="001468AE" w:rsidRPr="006F1015">
        <w:rPr>
          <w:rFonts w:cs="Times New Roman"/>
        </w:rPr>
        <w:t xml:space="preserve"> Sun</w:t>
      </w:r>
      <w:r w:rsidR="00A86197" w:rsidRPr="006F1015">
        <w:rPr>
          <w:rFonts w:cs="Times New Roman"/>
        </w:rPr>
        <w:t xml:space="preserve">, </w:t>
      </w:r>
      <w:proofErr w:type="spellStart"/>
      <w:r w:rsidR="001468AE" w:rsidRPr="006F1015">
        <w:rPr>
          <w:rFonts w:cs="Times New Roman"/>
        </w:rPr>
        <w:t>Jinning</w:t>
      </w:r>
      <w:proofErr w:type="spellEnd"/>
      <w:r w:rsidR="001468AE" w:rsidRPr="006F1015">
        <w:rPr>
          <w:rFonts w:cs="Times New Roman"/>
        </w:rPr>
        <w:t xml:space="preserve"> Wang</w:t>
      </w:r>
      <w:r w:rsidR="00A86197" w:rsidRPr="006F1015">
        <w:rPr>
          <w:rFonts w:cs="Times New Roman"/>
        </w:rPr>
        <w:t xml:space="preserve">, Vince Wilson, </w:t>
      </w:r>
      <w:proofErr w:type="spellStart"/>
      <w:r w:rsidR="001468AE" w:rsidRPr="006F1015">
        <w:rPr>
          <w:rFonts w:cs="Times New Roman"/>
        </w:rPr>
        <w:t>Chenchen</w:t>
      </w:r>
      <w:proofErr w:type="spellEnd"/>
      <w:r w:rsidR="001468AE" w:rsidRPr="006F1015">
        <w:rPr>
          <w:rFonts w:cs="Times New Roman"/>
        </w:rPr>
        <w:t xml:space="preserve"> Li, </w:t>
      </w:r>
      <w:r w:rsidR="00A86197" w:rsidRPr="006F1015">
        <w:rPr>
          <w:rFonts w:cs="Times New Roman"/>
        </w:rPr>
        <w:t>and Junjie Yin—</w:t>
      </w:r>
      <w:r w:rsidRPr="00783752">
        <w:rPr>
          <w:rFonts w:cs="Times New Roman"/>
        </w:rPr>
        <w:t xml:space="preserve">for their </w:t>
      </w:r>
      <w:r w:rsidR="00ED7FFE" w:rsidRPr="006F1015">
        <w:rPr>
          <w:rFonts w:cs="Times New Roman"/>
        </w:rPr>
        <w:t xml:space="preserve">camaraderie and collaborative </w:t>
      </w:r>
      <w:r w:rsidRPr="00783752">
        <w:rPr>
          <w:rFonts w:cs="Times New Roman"/>
        </w:rPr>
        <w:t>support</w:t>
      </w:r>
      <w:r w:rsidR="00ED7FFE" w:rsidRPr="00ED7FFE">
        <w:rPr>
          <w:rFonts w:cs="Times New Roman"/>
        </w:rPr>
        <w:t xml:space="preserve"> </w:t>
      </w:r>
      <w:r w:rsidR="00ED7FFE" w:rsidRPr="006F1015">
        <w:rPr>
          <w:rFonts w:cs="Times New Roman"/>
        </w:rPr>
        <w:t xml:space="preserve">that </w:t>
      </w:r>
      <w:r w:rsidR="00E0345F" w:rsidRPr="00783752">
        <w:rPr>
          <w:rFonts w:cs="Times New Roman"/>
        </w:rPr>
        <w:t xml:space="preserve">essential to </w:t>
      </w:r>
      <w:r w:rsidR="00ED7FFE" w:rsidRPr="006F1015">
        <w:rPr>
          <w:rFonts w:cs="Times New Roman"/>
        </w:rPr>
        <w:t>my academic journey</w:t>
      </w:r>
      <w:r w:rsidR="00ED7FFE">
        <w:rPr>
          <w:rFonts w:cs="Times New Roman" w:hint="eastAsia"/>
          <w:lang w:eastAsia="zh-CN"/>
        </w:rPr>
        <w:t>.</w:t>
      </w:r>
      <w:r w:rsidR="00D20733">
        <w:rPr>
          <w:rFonts w:cs="Times New Roman" w:hint="eastAsia"/>
          <w:lang w:eastAsia="zh-CN"/>
        </w:rPr>
        <w:t xml:space="preserve"> </w:t>
      </w:r>
      <w:r w:rsidR="00CB20BC" w:rsidRPr="00CB20BC">
        <w:rPr>
          <w:rFonts w:cs="Times New Roman"/>
        </w:rPr>
        <w:t xml:space="preserve">Special appreciation is offered to Dr. Min Xiong </w:t>
      </w:r>
      <w:r w:rsidR="00E636EF" w:rsidRPr="00CB20BC">
        <w:rPr>
          <w:rFonts w:cs="Times New Roman"/>
        </w:rPr>
        <w:t xml:space="preserve">and </w:t>
      </w:r>
      <w:proofErr w:type="spellStart"/>
      <w:r w:rsidR="00CB20BC" w:rsidRPr="00CB20BC">
        <w:rPr>
          <w:rFonts w:cs="Times New Roman"/>
        </w:rPr>
        <w:t>Zhenping</w:t>
      </w:r>
      <w:proofErr w:type="spellEnd"/>
      <w:r w:rsidR="00CB20BC" w:rsidRPr="00CB20BC">
        <w:rPr>
          <w:rFonts w:cs="Times New Roman"/>
        </w:rPr>
        <w:t xml:space="preserve"> Guo</w:t>
      </w:r>
      <w:r w:rsidR="00E636EF">
        <w:rPr>
          <w:rFonts w:cs="Times New Roman" w:hint="eastAsia"/>
          <w:lang w:eastAsia="zh-CN"/>
        </w:rPr>
        <w:t xml:space="preserve"> </w:t>
      </w:r>
      <w:r w:rsidR="00CB20BC" w:rsidRPr="00CB20BC">
        <w:rPr>
          <w:rFonts w:cs="Times New Roman"/>
        </w:rPr>
        <w:t xml:space="preserve">for their assistance in </w:t>
      </w:r>
      <w:r w:rsidR="00825F24">
        <w:rPr>
          <w:rFonts w:cs="Times New Roman" w:hint="eastAsia"/>
          <w:lang w:eastAsia="zh-CN"/>
        </w:rPr>
        <w:t xml:space="preserve">my </w:t>
      </w:r>
      <w:r w:rsidR="006A5E16">
        <w:rPr>
          <w:rFonts w:cs="Times New Roman" w:hint="eastAsia"/>
          <w:lang w:eastAsia="zh-CN"/>
        </w:rPr>
        <w:t xml:space="preserve">Ph.D. </w:t>
      </w:r>
      <w:r w:rsidR="00825F24">
        <w:rPr>
          <w:rFonts w:cs="Times New Roman" w:hint="eastAsia"/>
          <w:lang w:eastAsia="zh-CN"/>
        </w:rPr>
        <w:t>jou</w:t>
      </w:r>
      <w:r w:rsidR="006A5E16">
        <w:rPr>
          <w:rFonts w:cs="Times New Roman" w:hint="eastAsia"/>
          <w:lang w:eastAsia="zh-CN"/>
        </w:rPr>
        <w:t>rney</w:t>
      </w:r>
      <w:r w:rsidR="00CB20BC" w:rsidRPr="00CB20BC">
        <w:rPr>
          <w:rFonts w:cs="Times New Roman"/>
        </w:rPr>
        <w:t>.</w:t>
      </w:r>
    </w:p>
    <w:p w14:paraId="0EC56164" w14:textId="73B7CFC2" w:rsidR="0085757D" w:rsidRPr="00DF7C87" w:rsidRDefault="00783752" w:rsidP="000C2A7E">
      <w:pPr>
        <w:spacing w:line="480" w:lineRule="auto"/>
        <w:ind w:firstLine="720"/>
        <w:rPr>
          <w:rFonts w:cs="Times New Roman"/>
        </w:rPr>
      </w:pPr>
      <w:r w:rsidRPr="00783752">
        <w:rPr>
          <w:rFonts w:cs="Times New Roman"/>
        </w:rPr>
        <w:t xml:space="preserve">Finally, I would like to express my deepest love to my family for their </w:t>
      </w:r>
      <w:r w:rsidR="00D1098B">
        <w:rPr>
          <w:rFonts w:cs="Times New Roman" w:hint="eastAsia"/>
          <w:lang w:eastAsia="zh-CN"/>
        </w:rPr>
        <w:t>tender</w:t>
      </w:r>
      <w:r w:rsidR="003779CC">
        <w:rPr>
          <w:rFonts w:cs="Times New Roman" w:hint="eastAsia"/>
          <w:lang w:eastAsia="zh-CN"/>
        </w:rPr>
        <w:t xml:space="preserve"> care</w:t>
      </w:r>
      <w:r w:rsidRPr="00783752">
        <w:rPr>
          <w:rFonts w:cs="Times New Roman"/>
        </w:rPr>
        <w:t xml:space="preserve"> and support throughout my life. </w:t>
      </w:r>
      <w:r w:rsidR="00471973" w:rsidRPr="00471973">
        <w:rPr>
          <w:rFonts w:cs="Times New Roman"/>
        </w:rPr>
        <w:t>To my most beloved daughter</w:t>
      </w:r>
      <w:r w:rsidR="00F9763F">
        <w:rPr>
          <w:rFonts w:cs="Times New Roman" w:hint="eastAsia"/>
          <w:lang w:eastAsia="zh-CN"/>
        </w:rPr>
        <w:t xml:space="preserve"> Elinor</w:t>
      </w:r>
      <w:r w:rsidR="00471973" w:rsidRPr="00471973">
        <w:rPr>
          <w:rFonts w:cs="Times New Roman"/>
        </w:rPr>
        <w:t xml:space="preserve">, with a heart full of </w:t>
      </w:r>
      <w:r w:rsidR="00471973" w:rsidRPr="00471973">
        <w:rPr>
          <w:rFonts w:cs="Times New Roman"/>
        </w:rPr>
        <w:lastRenderedPageBreak/>
        <w:t xml:space="preserve">tender affection. </w:t>
      </w:r>
      <w:r w:rsidR="004F0A8A">
        <w:rPr>
          <w:rFonts w:cs="Times New Roman" w:hint="eastAsia"/>
          <w:lang w:eastAsia="zh-CN"/>
        </w:rPr>
        <w:t>Thank you for being my daughter</w:t>
      </w:r>
      <w:r w:rsidR="00953250">
        <w:rPr>
          <w:rFonts w:cs="Times New Roman" w:hint="eastAsia"/>
          <w:lang w:eastAsia="zh-CN"/>
        </w:rPr>
        <w:t xml:space="preserve">. </w:t>
      </w:r>
      <w:r w:rsidRPr="00783752">
        <w:rPr>
          <w:rFonts w:cs="Times New Roman"/>
        </w:rPr>
        <w:t xml:space="preserve">To </w:t>
      </w:r>
      <w:r w:rsidR="00D114EF" w:rsidRPr="00783752">
        <w:rPr>
          <w:rFonts w:cs="Times New Roman"/>
        </w:rPr>
        <w:t xml:space="preserve">my husband Hongyu Li, my mother Liping Xie, </w:t>
      </w:r>
      <w:r w:rsidR="00953250" w:rsidRPr="00783752">
        <w:rPr>
          <w:rFonts w:cs="Times New Roman"/>
        </w:rPr>
        <w:t xml:space="preserve">my father </w:t>
      </w:r>
      <w:proofErr w:type="spellStart"/>
      <w:r w:rsidR="00953250" w:rsidRPr="00783752">
        <w:rPr>
          <w:rFonts w:cs="Times New Roman"/>
        </w:rPr>
        <w:t>Fagui</w:t>
      </w:r>
      <w:proofErr w:type="spellEnd"/>
      <w:r w:rsidR="00953250" w:rsidRPr="00783752">
        <w:rPr>
          <w:rFonts w:cs="Times New Roman"/>
        </w:rPr>
        <w:t xml:space="preserve"> Liu, </w:t>
      </w:r>
      <w:r w:rsidRPr="00783752">
        <w:rPr>
          <w:rFonts w:cs="Times New Roman"/>
        </w:rPr>
        <w:t xml:space="preserve">my father-in-law </w:t>
      </w:r>
      <w:proofErr w:type="spellStart"/>
      <w:r w:rsidRPr="00783752">
        <w:rPr>
          <w:rFonts w:cs="Times New Roman"/>
        </w:rPr>
        <w:t>Xinbo</w:t>
      </w:r>
      <w:proofErr w:type="spellEnd"/>
      <w:r w:rsidRPr="00783752">
        <w:rPr>
          <w:rFonts w:cs="Times New Roman"/>
        </w:rPr>
        <w:t xml:space="preserve"> Li, my mother-in-law Xiaomei Chen, and my brother-in-law Hangyu Li, thank you for your endless encouragement and love. This accomplishment would not have been possible without your unwavering support.</w:t>
      </w:r>
    </w:p>
    <w:p w14:paraId="0EC56168" w14:textId="77777777" w:rsidR="00236E6D" w:rsidRPr="00060A6A" w:rsidRDefault="0085757D" w:rsidP="00387656">
      <w:pPr>
        <w:pStyle w:val="Title"/>
        <w:rPr>
          <w:rFonts w:cs="Times New Roman"/>
          <w:szCs w:val="28"/>
        </w:rPr>
      </w:pPr>
      <w:r w:rsidRPr="00DF7C87">
        <w:rPr>
          <w:rFonts w:cs="Times New Roman"/>
          <w:sz w:val="24"/>
        </w:rPr>
        <w:br w:type="page"/>
      </w:r>
      <w:r w:rsidR="00236E6D" w:rsidRPr="00060A6A">
        <w:rPr>
          <w:rFonts w:cs="Times New Roman"/>
          <w:szCs w:val="28"/>
        </w:rPr>
        <w:lastRenderedPageBreak/>
        <w:t>ABSTRACT</w:t>
      </w:r>
    </w:p>
    <w:p w14:paraId="0EC56169" w14:textId="77777777" w:rsidR="00060A6A" w:rsidRPr="00DF7C87" w:rsidRDefault="00060A6A" w:rsidP="005E54E2">
      <w:pPr>
        <w:rPr>
          <w:rFonts w:cs="Times New Roman"/>
        </w:rPr>
      </w:pPr>
    </w:p>
    <w:p w14:paraId="6736463C" w14:textId="77777777" w:rsidR="0060411F" w:rsidRDefault="00B1473B" w:rsidP="00B1473B">
      <w:pPr>
        <w:spacing w:line="480" w:lineRule="auto"/>
        <w:ind w:firstLine="720"/>
        <w:rPr>
          <w:rFonts w:cs="Times New Roman"/>
        </w:rPr>
      </w:pPr>
      <w:r w:rsidRPr="00B1473B">
        <w:rPr>
          <w:rFonts w:cs="Times New Roman"/>
        </w:rPr>
        <w:t xml:space="preserve">With the accelerating global energy transition, </w:t>
      </w:r>
      <w:r w:rsidR="00942077">
        <w:rPr>
          <w:rFonts w:cs="Times New Roman"/>
        </w:rPr>
        <w:t>more and more</w:t>
      </w:r>
      <w:r w:rsidR="008921C6">
        <w:rPr>
          <w:rFonts w:cs="Times New Roman"/>
        </w:rPr>
        <w:t xml:space="preserve"> </w:t>
      </w:r>
      <w:r w:rsidR="00942077">
        <w:rPr>
          <w:rFonts w:cs="Times New Roman"/>
        </w:rPr>
        <w:t xml:space="preserve">emerging topics appear in </w:t>
      </w:r>
      <w:r w:rsidRPr="00B1473B">
        <w:rPr>
          <w:rFonts w:cs="Times New Roman"/>
        </w:rPr>
        <w:t xml:space="preserve">power systems </w:t>
      </w:r>
      <w:r w:rsidR="00FA53B0">
        <w:rPr>
          <w:rFonts w:cs="Times New Roman"/>
        </w:rPr>
        <w:t>with</w:t>
      </w:r>
      <w:r w:rsidRPr="00B1473B">
        <w:rPr>
          <w:rFonts w:cs="Times New Roman"/>
        </w:rPr>
        <w:t xml:space="preserve"> complex operational environments and unprecedented uncertainties. </w:t>
      </w:r>
      <w:r w:rsidR="00D725AA">
        <w:rPr>
          <w:rFonts w:cs="Times New Roman"/>
        </w:rPr>
        <w:t xml:space="preserve">To </w:t>
      </w:r>
      <w:r w:rsidR="00816C1F">
        <w:rPr>
          <w:rFonts w:cs="Times New Roman"/>
        </w:rPr>
        <w:t>integrate with</w:t>
      </w:r>
      <w:r w:rsidR="00D725AA" w:rsidRPr="00B1473B">
        <w:rPr>
          <w:rFonts w:cs="Times New Roman"/>
        </w:rPr>
        <w:t xml:space="preserve"> </w:t>
      </w:r>
      <w:r w:rsidR="00816C1F">
        <w:rPr>
          <w:rFonts w:cs="Times New Roman"/>
        </w:rPr>
        <w:t xml:space="preserve">these </w:t>
      </w:r>
      <w:r w:rsidR="00D725AA" w:rsidRPr="00B1473B">
        <w:rPr>
          <w:rFonts w:cs="Times New Roman"/>
        </w:rPr>
        <w:t>emerging topics</w:t>
      </w:r>
      <w:r w:rsidRPr="00B1473B">
        <w:rPr>
          <w:rFonts w:cs="Times New Roman"/>
        </w:rPr>
        <w:t xml:space="preserve">, </w:t>
      </w:r>
      <w:r w:rsidR="009D36A1">
        <w:rPr>
          <w:rFonts w:cs="Times New Roman"/>
        </w:rPr>
        <w:t xml:space="preserve">the new </w:t>
      </w:r>
      <w:r w:rsidR="00692AE4" w:rsidRPr="00B1473B">
        <w:rPr>
          <w:rFonts w:cs="Times New Roman"/>
        </w:rPr>
        <w:t>operation methods</w:t>
      </w:r>
      <w:r w:rsidR="00692AE4">
        <w:rPr>
          <w:rFonts w:cs="Times New Roman"/>
        </w:rPr>
        <w:t xml:space="preserve"> </w:t>
      </w:r>
      <w:r w:rsidR="004238D8">
        <w:rPr>
          <w:rFonts w:cs="Times New Roman"/>
        </w:rPr>
        <w:t xml:space="preserve">should be proposed to </w:t>
      </w:r>
      <w:r w:rsidR="0067466A">
        <w:rPr>
          <w:rFonts w:cs="Times New Roman"/>
        </w:rPr>
        <w:t xml:space="preserve">mitigate the limitations </w:t>
      </w:r>
      <w:r w:rsidR="00650D65">
        <w:rPr>
          <w:rFonts w:cs="Times New Roman"/>
        </w:rPr>
        <w:t>caused by the conventional methods.</w:t>
      </w:r>
    </w:p>
    <w:p w14:paraId="406FD0C3" w14:textId="312749E7" w:rsidR="0060411F" w:rsidRDefault="00E015F4" w:rsidP="00B1473B">
      <w:pPr>
        <w:spacing w:line="480" w:lineRule="auto"/>
        <w:ind w:firstLine="720"/>
        <w:rPr>
          <w:rFonts w:cs="Times New Roman"/>
          <w:lang w:eastAsia="zh-CN"/>
        </w:rPr>
      </w:pPr>
      <w:r>
        <w:rPr>
          <w:rFonts w:cs="Times New Roman"/>
        </w:rPr>
        <w:t xml:space="preserve">This dissertation involves four </w:t>
      </w:r>
      <w:r w:rsidR="00CE3DD6">
        <w:rPr>
          <w:rFonts w:cs="Times New Roman"/>
        </w:rPr>
        <w:t xml:space="preserve">typical </w:t>
      </w:r>
      <w:r>
        <w:rPr>
          <w:rFonts w:cs="Times New Roman"/>
        </w:rPr>
        <w:t>aspects</w:t>
      </w:r>
      <w:r w:rsidR="009E4A1F">
        <w:rPr>
          <w:rFonts w:cs="Times New Roman"/>
        </w:rPr>
        <w:t>, i.e.,</w:t>
      </w:r>
      <w:r w:rsidR="009E4A1F" w:rsidRPr="009E4A1F">
        <w:rPr>
          <w:rFonts w:cs="Times New Roman"/>
        </w:rPr>
        <w:t xml:space="preserve"> </w:t>
      </w:r>
      <w:r w:rsidR="009E4A1F" w:rsidRPr="00B1473B">
        <w:rPr>
          <w:rFonts w:cs="Times New Roman"/>
        </w:rPr>
        <w:t>artificial intelligence (AI)</w:t>
      </w:r>
      <w:r w:rsidR="009E4A1F">
        <w:rPr>
          <w:rFonts w:cs="Times New Roman"/>
        </w:rPr>
        <w:t xml:space="preserve"> </w:t>
      </w:r>
      <w:r w:rsidR="00E50BE0">
        <w:rPr>
          <w:rFonts w:cs="Times New Roman"/>
        </w:rPr>
        <w:t xml:space="preserve">online application, </w:t>
      </w:r>
      <w:r w:rsidR="00316A32">
        <w:rPr>
          <w:rFonts w:cs="Times New Roman"/>
        </w:rPr>
        <w:t xml:space="preserve">energy sustainability enhancement, energy affordability promotion, and </w:t>
      </w:r>
      <w:r w:rsidR="00C920A9">
        <w:rPr>
          <w:rFonts w:cs="Times New Roman"/>
        </w:rPr>
        <w:t xml:space="preserve">grid benefit assessment, </w:t>
      </w:r>
      <w:r>
        <w:rPr>
          <w:rFonts w:cs="Times New Roman"/>
        </w:rPr>
        <w:t xml:space="preserve">to </w:t>
      </w:r>
      <w:r w:rsidR="00CE3DD6">
        <w:rPr>
          <w:rFonts w:cs="Times New Roman"/>
        </w:rPr>
        <w:t xml:space="preserve">introduce the proposed </w:t>
      </w:r>
      <w:r w:rsidR="006A1618" w:rsidRPr="00B1473B">
        <w:rPr>
          <w:rFonts w:cs="Times New Roman"/>
        </w:rPr>
        <w:t xml:space="preserve">data-driven </w:t>
      </w:r>
      <w:r w:rsidR="00CE3DD6">
        <w:rPr>
          <w:rFonts w:cs="Times New Roman"/>
        </w:rPr>
        <w:t>solutions</w:t>
      </w:r>
      <w:r w:rsidR="00B662A0">
        <w:rPr>
          <w:rFonts w:cs="Times New Roman"/>
        </w:rPr>
        <w:t xml:space="preserve"> for </w:t>
      </w:r>
      <w:r w:rsidR="003F7D9F">
        <w:rPr>
          <w:rFonts w:cs="Times New Roman"/>
        </w:rPr>
        <w:t>the implementation of these emerging topics</w:t>
      </w:r>
      <w:r w:rsidR="00CE3DD6">
        <w:rPr>
          <w:rFonts w:cs="Times New Roman"/>
        </w:rPr>
        <w:t>.</w:t>
      </w:r>
      <w:r w:rsidR="00420335">
        <w:rPr>
          <w:rFonts w:cs="Times New Roman"/>
        </w:rPr>
        <w:t xml:space="preserve"> </w:t>
      </w:r>
      <w:r w:rsidR="007676AE">
        <w:rPr>
          <w:rFonts w:cs="Times New Roman"/>
        </w:rPr>
        <w:t xml:space="preserve">In the first topic, three practical </w:t>
      </w:r>
      <w:r w:rsidR="009F59AE">
        <w:rPr>
          <w:rFonts w:cs="Times New Roman"/>
        </w:rPr>
        <w:t xml:space="preserve">correction </w:t>
      </w:r>
      <w:r w:rsidR="009F59AE" w:rsidRPr="00342540">
        <w:rPr>
          <w:rFonts w:cs="Times New Roman"/>
        </w:rPr>
        <w:t xml:space="preserve">methods are proposed </w:t>
      </w:r>
      <w:r w:rsidR="00854615">
        <w:rPr>
          <w:rFonts w:cs="Times New Roman"/>
        </w:rPr>
        <w:t xml:space="preserve">to protect </w:t>
      </w:r>
      <w:r w:rsidR="006419E7">
        <w:rPr>
          <w:rFonts w:cs="Times New Roman"/>
        </w:rPr>
        <w:t>smooth</w:t>
      </w:r>
      <w:r w:rsidR="00854615">
        <w:rPr>
          <w:rFonts w:cs="Times New Roman"/>
        </w:rPr>
        <w:t xml:space="preserve"> </w:t>
      </w:r>
      <w:r w:rsidR="00337F85">
        <w:rPr>
          <w:rFonts w:cs="Times New Roman"/>
        </w:rPr>
        <w:t>AI online applications.</w:t>
      </w:r>
      <w:r w:rsidR="006419E7">
        <w:rPr>
          <w:rFonts w:cs="Times New Roman"/>
        </w:rPr>
        <w:t xml:space="preserve"> In the second topic, a</w:t>
      </w:r>
      <w:r w:rsidR="009872F4">
        <w:rPr>
          <w:rFonts w:cs="Times New Roman"/>
        </w:rPr>
        <w:t>n</w:t>
      </w:r>
      <w:r w:rsidR="006419E7">
        <w:rPr>
          <w:rFonts w:cs="Times New Roman"/>
        </w:rPr>
        <w:t xml:space="preserve"> </w:t>
      </w:r>
      <w:r w:rsidR="009872F4">
        <w:rPr>
          <w:rFonts w:cs="Times New Roman"/>
        </w:rPr>
        <w:t>incentive</w:t>
      </w:r>
      <w:r w:rsidR="005826CC">
        <w:rPr>
          <w:rFonts w:cs="Times New Roman"/>
        </w:rPr>
        <w:t>-based demand response (</w:t>
      </w:r>
      <w:r w:rsidR="009872F4">
        <w:rPr>
          <w:rFonts w:cs="Times New Roman"/>
        </w:rPr>
        <w:t>I-DR</w:t>
      </w:r>
      <w:r w:rsidR="005826CC">
        <w:rPr>
          <w:rFonts w:cs="Times New Roman"/>
        </w:rPr>
        <w:t>)</w:t>
      </w:r>
      <w:r w:rsidR="009872F4">
        <w:rPr>
          <w:rFonts w:cs="Times New Roman"/>
        </w:rPr>
        <w:t xml:space="preserve"> </w:t>
      </w:r>
      <w:r w:rsidR="009872F4" w:rsidRPr="005322D7">
        <w:rPr>
          <w:rFonts w:cs="Times New Roman"/>
        </w:rPr>
        <w:t>capacity assessment tool</w:t>
      </w:r>
      <w:r w:rsidR="009872F4">
        <w:rPr>
          <w:rFonts w:cs="Times New Roman" w:hint="eastAsia"/>
          <w:lang w:eastAsia="zh-CN"/>
        </w:rPr>
        <w:t xml:space="preserve"> is </w:t>
      </w:r>
      <w:r w:rsidR="009872F4" w:rsidRPr="005322D7">
        <w:rPr>
          <w:rFonts w:cs="Times New Roman"/>
        </w:rPr>
        <w:t>developed</w:t>
      </w:r>
      <w:r w:rsidR="009872F4">
        <w:rPr>
          <w:rFonts w:cs="Times New Roman" w:hint="eastAsia"/>
          <w:lang w:eastAsia="zh-CN"/>
        </w:rPr>
        <w:t xml:space="preserve"> to</w:t>
      </w:r>
      <w:r w:rsidR="009872F4" w:rsidRPr="008350C5">
        <w:rPr>
          <w:rFonts w:cs="Times New Roman" w:hint="eastAsia"/>
          <w:lang w:eastAsia="zh-CN"/>
        </w:rPr>
        <w:t xml:space="preserve"> </w:t>
      </w:r>
      <w:r w:rsidR="009872F4">
        <w:rPr>
          <w:rFonts w:cs="Times New Roman" w:hint="eastAsia"/>
          <w:lang w:eastAsia="zh-CN"/>
        </w:rPr>
        <w:t>evaluate</w:t>
      </w:r>
      <w:r w:rsidR="009872F4" w:rsidRPr="00BF7C44">
        <w:rPr>
          <w:rFonts w:cs="Times New Roman" w:hint="eastAsia"/>
          <w:lang w:eastAsia="zh-CN"/>
        </w:rPr>
        <w:t xml:space="preserve"> </w:t>
      </w:r>
      <w:r w:rsidR="009872F4">
        <w:rPr>
          <w:rFonts w:cs="Times New Roman" w:hint="eastAsia"/>
          <w:lang w:eastAsia="zh-CN"/>
        </w:rPr>
        <w:t xml:space="preserve">the </w:t>
      </w:r>
      <w:r w:rsidR="009872F4" w:rsidRPr="00E52072">
        <w:rPr>
          <w:rFonts w:cs="Times New Roman"/>
        </w:rPr>
        <w:t xml:space="preserve">potential of residential energy </w:t>
      </w:r>
      <w:r w:rsidR="009872F4">
        <w:rPr>
          <w:rFonts w:cs="Times New Roman" w:hint="eastAsia"/>
          <w:lang w:eastAsia="zh-CN"/>
        </w:rPr>
        <w:t xml:space="preserve">to </w:t>
      </w:r>
      <w:r w:rsidR="009872F4" w:rsidRPr="00E52072">
        <w:rPr>
          <w:rFonts w:cs="Times New Roman"/>
        </w:rPr>
        <w:t xml:space="preserve">respond to </w:t>
      </w:r>
      <w:r w:rsidR="009872F4">
        <w:rPr>
          <w:rFonts w:cs="Times New Roman" w:hint="eastAsia"/>
          <w:lang w:eastAsia="zh-CN"/>
        </w:rPr>
        <w:t xml:space="preserve">load reduction or </w:t>
      </w:r>
      <w:r w:rsidR="009872F4" w:rsidRPr="0059334C">
        <w:rPr>
          <w:rFonts w:cs="Times New Roman"/>
        </w:rPr>
        <w:t>carbon reduction</w:t>
      </w:r>
      <w:r w:rsidR="009872F4">
        <w:rPr>
          <w:rFonts w:cs="Times New Roman" w:hint="eastAsia"/>
          <w:lang w:eastAsia="zh-CN"/>
        </w:rPr>
        <w:t xml:space="preserve"> activities.</w:t>
      </w:r>
      <w:r w:rsidR="00DB0A2F">
        <w:rPr>
          <w:rFonts w:cs="Times New Roman"/>
          <w:lang w:eastAsia="zh-CN"/>
        </w:rPr>
        <w:t xml:space="preserve"> In the third topic, </w:t>
      </w:r>
      <w:r w:rsidR="00B94642">
        <w:rPr>
          <w:rFonts w:cs="Times New Roman" w:hint="eastAsia"/>
          <w:lang w:eastAsia="zh-CN"/>
        </w:rPr>
        <w:t xml:space="preserve">an </w:t>
      </w:r>
      <w:r w:rsidR="00B94642" w:rsidRPr="00F47E87">
        <w:rPr>
          <w:rFonts w:cs="Times New Roman"/>
          <w:lang w:eastAsia="zh-CN"/>
        </w:rPr>
        <w:t>innovative energy trading fusion market</w:t>
      </w:r>
      <w:r w:rsidR="00417C22">
        <w:rPr>
          <w:rFonts w:cs="Times New Roman" w:hint="eastAsia"/>
          <w:lang w:eastAsia="zh-CN"/>
        </w:rPr>
        <w:t xml:space="preserve"> is proposed with the fully decentralized </w:t>
      </w:r>
      <w:r w:rsidR="00F11747">
        <w:rPr>
          <w:rFonts w:cs="Times New Roman" w:hint="eastAsia"/>
          <w:lang w:eastAsia="zh-CN"/>
        </w:rPr>
        <w:t xml:space="preserve">trading environment and energy-affordability-based </w:t>
      </w:r>
      <w:r w:rsidR="00D90D56">
        <w:rPr>
          <w:rFonts w:cs="Times New Roman"/>
          <w:lang w:eastAsia="zh-CN"/>
        </w:rPr>
        <w:t>layered</w:t>
      </w:r>
      <w:r w:rsidR="00D90D56">
        <w:rPr>
          <w:rFonts w:cs="Times New Roman" w:hint="eastAsia"/>
          <w:lang w:eastAsia="zh-CN"/>
        </w:rPr>
        <w:t xml:space="preserve"> </w:t>
      </w:r>
      <w:r w:rsidR="00D90D56">
        <w:rPr>
          <w:rFonts w:cs="Times New Roman"/>
          <w:lang w:eastAsia="zh-CN"/>
        </w:rPr>
        <w:t>dispatch</w:t>
      </w:r>
      <w:r w:rsidR="006F76DF">
        <w:rPr>
          <w:rFonts w:cs="Times New Roman" w:hint="eastAsia"/>
          <w:lang w:eastAsia="zh-CN"/>
        </w:rPr>
        <w:t xml:space="preserve"> structure</w:t>
      </w:r>
      <w:r w:rsidR="00D90D56">
        <w:rPr>
          <w:rFonts w:cs="Times New Roman" w:hint="eastAsia"/>
          <w:lang w:eastAsia="zh-CN"/>
        </w:rPr>
        <w:t>.</w:t>
      </w:r>
      <w:r w:rsidR="004D6CBC">
        <w:rPr>
          <w:rFonts w:cs="Times New Roman" w:hint="eastAsia"/>
          <w:lang w:eastAsia="zh-CN"/>
        </w:rPr>
        <w:t xml:space="preserve"> </w:t>
      </w:r>
      <w:r w:rsidR="004D6CBC">
        <w:rPr>
          <w:rFonts w:cs="Times New Roman"/>
          <w:lang w:eastAsia="zh-CN"/>
        </w:rPr>
        <w:t>F</w:t>
      </w:r>
      <w:r w:rsidR="004D6CBC">
        <w:rPr>
          <w:rFonts w:cs="Times New Roman" w:hint="eastAsia"/>
          <w:lang w:eastAsia="zh-CN"/>
        </w:rPr>
        <w:t xml:space="preserve">inally, a grid-level benefit assessment tool is developed to </w:t>
      </w:r>
      <w:r w:rsidR="00073F91">
        <w:rPr>
          <w:rFonts w:cs="Times New Roman" w:hint="eastAsia"/>
          <w:lang w:eastAsia="zh-CN"/>
        </w:rPr>
        <w:t xml:space="preserve">evaluate </w:t>
      </w:r>
      <w:r w:rsidR="0092258A">
        <w:rPr>
          <w:rFonts w:cs="Times New Roman" w:hint="eastAsia"/>
          <w:lang w:eastAsia="zh-CN"/>
        </w:rPr>
        <w:t xml:space="preserve">the potential benefits of </w:t>
      </w:r>
      <w:r w:rsidR="004F5767">
        <w:rPr>
          <w:rFonts w:cs="Times New Roman" w:hint="eastAsia"/>
          <w:lang w:eastAsia="zh-CN"/>
        </w:rPr>
        <w:t xml:space="preserve">air-source heat </w:t>
      </w:r>
      <w:proofErr w:type="gramStart"/>
      <w:r w:rsidR="004F5767">
        <w:rPr>
          <w:rFonts w:cs="Times New Roman" w:hint="eastAsia"/>
          <w:lang w:eastAsia="zh-CN"/>
        </w:rPr>
        <w:t>pump</w:t>
      </w:r>
      <w:proofErr w:type="gramEnd"/>
      <w:r w:rsidR="004F5767">
        <w:rPr>
          <w:rFonts w:cs="Times New Roman" w:hint="eastAsia"/>
          <w:lang w:eastAsia="zh-CN"/>
        </w:rPr>
        <w:t xml:space="preserve"> </w:t>
      </w:r>
      <w:r w:rsidR="004F5767" w:rsidRPr="00704CD1">
        <w:rPr>
          <w:rFonts w:cs="Times New Roman"/>
        </w:rPr>
        <w:t>integrated with</w:t>
      </w:r>
      <w:r w:rsidR="004F5767">
        <w:rPr>
          <w:rFonts w:cs="Times New Roman" w:hint="eastAsia"/>
          <w:lang w:eastAsia="zh-CN"/>
        </w:rPr>
        <w:t xml:space="preserve"> thermal energy storage (ASHP-TES)</w:t>
      </w:r>
      <w:r w:rsidR="004F5767">
        <w:rPr>
          <w:rFonts w:cs="Times New Roman" w:hint="eastAsia"/>
          <w:lang w:eastAsia="zh-CN"/>
        </w:rPr>
        <w:t xml:space="preserve"> </w:t>
      </w:r>
      <w:r w:rsidR="0092258A" w:rsidRPr="00B1473B">
        <w:rPr>
          <w:rFonts w:cs="Times New Roman"/>
        </w:rPr>
        <w:t>deployment</w:t>
      </w:r>
      <w:r w:rsidR="00D87C9D">
        <w:rPr>
          <w:rFonts w:cs="Times New Roman" w:hint="eastAsia"/>
          <w:lang w:eastAsia="zh-CN"/>
        </w:rPr>
        <w:t>.</w:t>
      </w:r>
    </w:p>
    <w:p w14:paraId="41F79758" w14:textId="099BFE1A" w:rsidR="00EF06D7" w:rsidRPr="00DF7C87" w:rsidRDefault="00D4120B" w:rsidP="00B1473B">
      <w:pPr>
        <w:spacing w:line="480" w:lineRule="auto"/>
        <w:ind w:firstLine="720"/>
        <w:rPr>
          <w:rFonts w:cs="Times New Roman" w:hint="eastAsia"/>
          <w:lang w:eastAsia="zh-CN"/>
        </w:rPr>
      </w:pPr>
      <w:r>
        <w:rPr>
          <w:rFonts w:cs="Times New Roman"/>
        </w:rPr>
        <w:t xml:space="preserve">Although there are many emerging topics </w:t>
      </w:r>
      <w:r w:rsidR="00BB0E82">
        <w:rPr>
          <w:rFonts w:cs="Times New Roman" w:hint="eastAsia"/>
          <w:lang w:eastAsia="zh-CN"/>
        </w:rPr>
        <w:t xml:space="preserve">not included in this dissertation, the </w:t>
      </w:r>
      <w:r w:rsidR="00D262B1">
        <w:rPr>
          <w:rFonts w:cs="Times New Roman" w:hint="eastAsia"/>
          <w:lang w:eastAsia="zh-CN"/>
        </w:rPr>
        <w:t xml:space="preserve">proposed </w:t>
      </w:r>
      <w:r w:rsidR="00BB0E82">
        <w:rPr>
          <w:rFonts w:cs="Times New Roman" w:hint="eastAsia"/>
          <w:lang w:eastAsia="zh-CN"/>
        </w:rPr>
        <w:t xml:space="preserve">data-driven </w:t>
      </w:r>
      <w:r w:rsidR="00D262B1">
        <w:rPr>
          <w:rFonts w:cs="Times New Roman" w:hint="eastAsia"/>
          <w:lang w:eastAsia="zh-CN"/>
        </w:rPr>
        <w:t xml:space="preserve">methods are </w:t>
      </w:r>
      <w:r w:rsidR="004644C6">
        <w:rPr>
          <w:rFonts w:cs="Times New Roman" w:hint="eastAsia"/>
          <w:lang w:eastAsia="zh-CN"/>
        </w:rPr>
        <w:t>promising</w:t>
      </w:r>
      <w:r w:rsidR="003977F1">
        <w:rPr>
          <w:rFonts w:cs="Times New Roman" w:hint="eastAsia"/>
          <w:lang w:eastAsia="zh-CN"/>
        </w:rPr>
        <w:t xml:space="preserve">, </w:t>
      </w:r>
      <w:r w:rsidR="003977F1">
        <w:rPr>
          <w:rFonts w:cs="Times New Roman"/>
          <w:lang w:eastAsia="zh-CN"/>
        </w:rPr>
        <w:t>especially</w:t>
      </w:r>
      <w:r w:rsidR="004644C6">
        <w:rPr>
          <w:rFonts w:cs="Times New Roman" w:hint="eastAsia"/>
          <w:lang w:eastAsia="zh-CN"/>
        </w:rPr>
        <w:t xml:space="preserve"> during </w:t>
      </w:r>
      <w:r w:rsidR="00F20B53">
        <w:rPr>
          <w:rFonts w:cs="Times New Roman" w:hint="eastAsia"/>
          <w:lang w:eastAsia="zh-CN"/>
        </w:rPr>
        <w:t>energy tra</w:t>
      </w:r>
      <w:r w:rsidR="003977F1">
        <w:rPr>
          <w:rFonts w:cs="Times New Roman" w:hint="eastAsia"/>
          <w:lang w:eastAsia="zh-CN"/>
        </w:rPr>
        <w:t>nsition in power systems.</w:t>
      </w:r>
    </w:p>
    <w:p w14:paraId="0EC56173" w14:textId="568FDF77" w:rsidR="00236E6D" w:rsidRPr="00DF7C87" w:rsidRDefault="00236E6D" w:rsidP="002118FF">
      <w:pPr>
        <w:pStyle w:val="Title"/>
        <w:rPr>
          <w:rFonts w:cs="Times New Roman"/>
        </w:rPr>
      </w:pPr>
      <w:r w:rsidRPr="00DF7C87">
        <w:rPr>
          <w:rFonts w:cs="Times New Roman"/>
          <w:sz w:val="24"/>
        </w:rPr>
        <w:br w:type="page"/>
      </w:r>
    </w:p>
    <w:p w14:paraId="0EC56174" w14:textId="7777777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0EC56175" w14:textId="77777777" w:rsidR="00387656" w:rsidRPr="006A3EB6" w:rsidRDefault="00387656" w:rsidP="00387656">
      <w:pPr>
        <w:pStyle w:val="Title"/>
        <w:rPr>
          <w:rFonts w:cs="Times New Roman"/>
          <w:sz w:val="24"/>
        </w:rPr>
      </w:pPr>
    </w:p>
    <w:p w14:paraId="2DE49DA1" w14:textId="76AABCAD" w:rsidR="00AE0E61" w:rsidRDefault="00387656">
      <w:pPr>
        <w:pStyle w:val="TOC1"/>
        <w:tabs>
          <w:tab w:val="left" w:pos="1920"/>
          <w:tab w:val="right" w:leader="dot" w:pos="8630"/>
        </w:tabs>
        <w:rPr>
          <w:rFonts w:asciiTheme="minorHAnsi" w:hAnsiTheme="minorHAnsi" w:cstheme="minorBidi"/>
          <w:noProof/>
          <w:kern w:val="2"/>
          <w:lang w:eastAsia="zh-CN"/>
          <w14:ligatures w14:val="standardContextual"/>
        </w:rPr>
      </w:pPr>
      <w:r w:rsidRPr="006A3EB6">
        <w:rPr>
          <w:rFonts w:cs="Times New Roman"/>
        </w:rPr>
        <w:fldChar w:fldCharType="begin"/>
      </w:r>
      <w:r w:rsidRPr="006A3EB6">
        <w:rPr>
          <w:rFonts w:cs="Times New Roman"/>
        </w:rPr>
        <w:instrText xml:space="preserve"> TOC \o "1-3" \h \z \u </w:instrText>
      </w:r>
      <w:r w:rsidRPr="006A3EB6">
        <w:rPr>
          <w:rFonts w:cs="Times New Roman"/>
        </w:rPr>
        <w:fldChar w:fldCharType="separate"/>
      </w:r>
      <w:hyperlink w:anchor="_Toc201277904" w:history="1">
        <w:r w:rsidR="00AE0E61" w:rsidRPr="008708A3">
          <w:rPr>
            <w:rStyle w:val="Hyperlink"/>
            <w:noProof/>
          </w:rPr>
          <w:t>CHAPTER One</w:t>
        </w:r>
        <w:r w:rsidR="00AE0E61">
          <w:rPr>
            <w:rFonts w:asciiTheme="minorHAnsi" w:hAnsiTheme="minorHAnsi" w:cstheme="minorBidi"/>
            <w:noProof/>
            <w:kern w:val="2"/>
            <w:lang w:eastAsia="zh-CN"/>
            <w14:ligatures w14:val="standardContextual"/>
          </w:rPr>
          <w:tab/>
        </w:r>
        <w:r w:rsidR="00AE0E61" w:rsidRPr="008708A3">
          <w:rPr>
            <w:rStyle w:val="Hyperlink"/>
            <w:noProof/>
          </w:rPr>
          <w:t>INTRODUCTION</w:t>
        </w:r>
        <w:r w:rsidR="00AE0E61">
          <w:rPr>
            <w:noProof/>
            <w:webHidden/>
          </w:rPr>
          <w:tab/>
        </w:r>
        <w:r w:rsidR="00AE0E61">
          <w:rPr>
            <w:noProof/>
            <w:webHidden/>
          </w:rPr>
          <w:fldChar w:fldCharType="begin"/>
        </w:r>
        <w:r w:rsidR="00AE0E61">
          <w:rPr>
            <w:noProof/>
            <w:webHidden/>
          </w:rPr>
          <w:instrText xml:space="preserve"> PAGEREF _Toc201277904 \h </w:instrText>
        </w:r>
        <w:r w:rsidR="00AE0E61">
          <w:rPr>
            <w:noProof/>
            <w:webHidden/>
          </w:rPr>
        </w:r>
        <w:r w:rsidR="00AE0E61">
          <w:rPr>
            <w:noProof/>
            <w:webHidden/>
          </w:rPr>
          <w:fldChar w:fldCharType="separate"/>
        </w:r>
        <w:r w:rsidR="009B39AB">
          <w:rPr>
            <w:noProof/>
            <w:webHidden/>
          </w:rPr>
          <w:t>1</w:t>
        </w:r>
        <w:r w:rsidR="00AE0E61">
          <w:rPr>
            <w:noProof/>
            <w:webHidden/>
          </w:rPr>
          <w:fldChar w:fldCharType="end"/>
        </w:r>
      </w:hyperlink>
    </w:p>
    <w:p w14:paraId="367FFAC9" w14:textId="3B0CA720"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05" w:history="1">
        <w:r w:rsidRPr="008708A3">
          <w:rPr>
            <w:rStyle w:val="Hyperlink"/>
            <w:rFonts w:cs="Times New Roman"/>
            <w:noProof/>
          </w:rPr>
          <w:t>1.1.</w:t>
        </w:r>
        <w:r>
          <w:rPr>
            <w:rFonts w:asciiTheme="minorHAnsi" w:hAnsiTheme="minorHAnsi" w:cstheme="minorBidi"/>
            <w:noProof/>
            <w:kern w:val="2"/>
            <w:lang w:eastAsia="zh-CN"/>
            <w14:ligatures w14:val="standardContextual"/>
          </w:rPr>
          <w:tab/>
        </w:r>
        <w:r w:rsidRPr="008708A3">
          <w:rPr>
            <w:rStyle w:val="Hyperlink"/>
            <w:rFonts w:cs="Times New Roman"/>
            <w:noProof/>
          </w:rPr>
          <w:t>Background and Motivation</w:t>
        </w:r>
        <w:r>
          <w:rPr>
            <w:noProof/>
            <w:webHidden/>
          </w:rPr>
          <w:tab/>
        </w:r>
        <w:r>
          <w:rPr>
            <w:noProof/>
            <w:webHidden/>
          </w:rPr>
          <w:fldChar w:fldCharType="begin"/>
        </w:r>
        <w:r>
          <w:rPr>
            <w:noProof/>
            <w:webHidden/>
          </w:rPr>
          <w:instrText xml:space="preserve"> PAGEREF _Toc201277905 \h </w:instrText>
        </w:r>
        <w:r>
          <w:rPr>
            <w:noProof/>
            <w:webHidden/>
          </w:rPr>
        </w:r>
        <w:r>
          <w:rPr>
            <w:noProof/>
            <w:webHidden/>
          </w:rPr>
          <w:fldChar w:fldCharType="separate"/>
        </w:r>
        <w:r w:rsidR="009B39AB">
          <w:rPr>
            <w:noProof/>
            <w:webHidden/>
          </w:rPr>
          <w:t>1</w:t>
        </w:r>
        <w:r>
          <w:rPr>
            <w:noProof/>
            <w:webHidden/>
          </w:rPr>
          <w:fldChar w:fldCharType="end"/>
        </w:r>
      </w:hyperlink>
    </w:p>
    <w:p w14:paraId="66C4CDEE" w14:textId="5A206F58"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06" w:history="1">
        <w:r w:rsidRPr="008708A3">
          <w:rPr>
            <w:rStyle w:val="Hyperlink"/>
          </w:rPr>
          <w:t>1.1.1</w:t>
        </w:r>
        <w:r>
          <w:rPr>
            <w:rFonts w:asciiTheme="minorHAnsi" w:hAnsiTheme="minorHAnsi" w:cstheme="minorBidi"/>
            <w:b w:val="0"/>
            <w:bCs w:val="0"/>
            <w:i w:val="0"/>
            <w:kern w:val="2"/>
            <w:lang w:eastAsia="zh-CN"/>
            <w14:ligatures w14:val="standardContextual"/>
          </w:rPr>
          <w:tab/>
        </w:r>
        <w:r w:rsidRPr="008708A3">
          <w:rPr>
            <w:rStyle w:val="Hyperlink"/>
          </w:rPr>
          <w:t>Motivation for AI Online Application</w:t>
        </w:r>
        <w:r>
          <w:rPr>
            <w:webHidden/>
          </w:rPr>
          <w:tab/>
        </w:r>
        <w:r>
          <w:rPr>
            <w:webHidden/>
          </w:rPr>
          <w:fldChar w:fldCharType="begin"/>
        </w:r>
        <w:r>
          <w:rPr>
            <w:webHidden/>
          </w:rPr>
          <w:instrText xml:space="preserve"> PAGEREF _Toc201277906 \h </w:instrText>
        </w:r>
        <w:r>
          <w:rPr>
            <w:webHidden/>
          </w:rPr>
        </w:r>
        <w:r>
          <w:rPr>
            <w:webHidden/>
          </w:rPr>
          <w:fldChar w:fldCharType="separate"/>
        </w:r>
        <w:r w:rsidR="009B39AB">
          <w:rPr>
            <w:webHidden/>
          </w:rPr>
          <w:t>1</w:t>
        </w:r>
        <w:r>
          <w:rPr>
            <w:webHidden/>
          </w:rPr>
          <w:fldChar w:fldCharType="end"/>
        </w:r>
      </w:hyperlink>
    </w:p>
    <w:p w14:paraId="271D064B" w14:textId="59106F79"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07" w:history="1">
        <w:r w:rsidRPr="008708A3">
          <w:rPr>
            <w:rStyle w:val="Hyperlink"/>
          </w:rPr>
          <w:t>1.1.2</w:t>
        </w:r>
        <w:r>
          <w:rPr>
            <w:rFonts w:asciiTheme="minorHAnsi" w:hAnsiTheme="minorHAnsi" w:cstheme="minorBidi"/>
            <w:b w:val="0"/>
            <w:bCs w:val="0"/>
            <w:i w:val="0"/>
            <w:kern w:val="2"/>
            <w:lang w:eastAsia="zh-CN"/>
            <w14:ligatures w14:val="standardContextual"/>
          </w:rPr>
          <w:tab/>
        </w:r>
        <w:r w:rsidRPr="008708A3">
          <w:rPr>
            <w:rStyle w:val="Hyperlink"/>
          </w:rPr>
          <w:t>Motivation for Energy Sustainability Enhancement</w:t>
        </w:r>
        <w:r>
          <w:rPr>
            <w:webHidden/>
          </w:rPr>
          <w:tab/>
        </w:r>
        <w:r>
          <w:rPr>
            <w:webHidden/>
          </w:rPr>
          <w:fldChar w:fldCharType="begin"/>
        </w:r>
        <w:r>
          <w:rPr>
            <w:webHidden/>
          </w:rPr>
          <w:instrText xml:space="preserve"> PAGEREF _Toc201277907 \h </w:instrText>
        </w:r>
        <w:r>
          <w:rPr>
            <w:webHidden/>
          </w:rPr>
        </w:r>
        <w:r>
          <w:rPr>
            <w:webHidden/>
          </w:rPr>
          <w:fldChar w:fldCharType="separate"/>
        </w:r>
        <w:r w:rsidR="009B39AB">
          <w:rPr>
            <w:webHidden/>
          </w:rPr>
          <w:t>2</w:t>
        </w:r>
        <w:r>
          <w:rPr>
            <w:webHidden/>
          </w:rPr>
          <w:fldChar w:fldCharType="end"/>
        </w:r>
      </w:hyperlink>
    </w:p>
    <w:p w14:paraId="1F873521" w14:textId="6ED0C20E"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08" w:history="1">
        <w:r w:rsidRPr="008708A3">
          <w:rPr>
            <w:rStyle w:val="Hyperlink"/>
          </w:rPr>
          <w:t>1.1.3</w:t>
        </w:r>
        <w:r>
          <w:rPr>
            <w:rFonts w:asciiTheme="minorHAnsi" w:hAnsiTheme="minorHAnsi" w:cstheme="minorBidi"/>
            <w:b w:val="0"/>
            <w:bCs w:val="0"/>
            <w:i w:val="0"/>
            <w:kern w:val="2"/>
            <w:lang w:eastAsia="zh-CN"/>
            <w14:ligatures w14:val="standardContextual"/>
          </w:rPr>
          <w:tab/>
        </w:r>
        <w:r w:rsidRPr="008708A3">
          <w:rPr>
            <w:rStyle w:val="Hyperlink"/>
          </w:rPr>
          <w:t>Motivation for Energy Affordability Promotion</w:t>
        </w:r>
        <w:r>
          <w:rPr>
            <w:webHidden/>
          </w:rPr>
          <w:tab/>
        </w:r>
        <w:r>
          <w:rPr>
            <w:webHidden/>
          </w:rPr>
          <w:fldChar w:fldCharType="begin"/>
        </w:r>
        <w:r>
          <w:rPr>
            <w:webHidden/>
          </w:rPr>
          <w:instrText xml:space="preserve"> PAGEREF _Toc201277908 \h </w:instrText>
        </w:r>
        <w:r>
          <w:rPr>
            <w:webHidden/>
          </w:rPr>
        </w:r>
        <w:r>
          <w:rPr>
            <w:webHidden/>
          </w:rPr>
          <w:fldChar w:fldCharType="separate"/>
        </w:r>
        <w:r w:rsidR="009B39AB">
          <w:rPr>
            <w:webHidden/>
          </w:rPr>
          <w:t>3</w:t>
        </w:r>
        <w:r>
          <w:rPr>
            <w:webHidden/>
          </w:rPr>
          <w:fldChar w:fldCharType="end"/>
        </w:r>
      </w:hyperlink>
    </w:p>
    <w:p w14:paraId="210DEA36" w14:textId="0BA318B0"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09" w:history="1">
        <w:r w:rsidRPr="008708A3">
          <w:rPr>
            <w:rStyle w:val="Hyperlink"/>
          </w:rPr>
          <w:t>1.1.4</w:t>
        </w:r>
        <w:r>
          <w:rPr>
            <w:rFonts w:asciiTheme="minorHAnsi" w:hAnsiTheme="minorHAnsi" w:cstheme="minorBidi"/>
            <w:b w:val="0"/>
            <w:bCs w:val="0"/>
            <w:i w:val="0"/>
            <w:kern w:val="2"/>
            <w:lang w:eastAsia="zh-CN"/>
            <w14:ligatures w14:val="standardContextual"/>
          </w:rPr>
          <w:tab/>
        </w:r>
        <w:r w:rsidRPr="008708A3">
          <w:rPr>
            <w:rStyle w:val="Hyperlink"/>
          </w:rPr>
          <w:t>Motivation for Grid Benefit Assessment via ASHP-TES Deployment</w:t>
        </w:r>
        <w:r>
          <w:rPr>
            <w:webHidden/>
          </w:rPr>
          <w:tab/>
        </w:r>
        <w:r>
          <w:rPr>
            <w:webHidden/>
          </w:rPr>
          <w:fldChar w:fldCharType="begin"/>
        </w:r>
        <w:r>
          <w:rPr>
            <w:webHidden/>
          </w:rPr>
          <w:instrText xml:space="preserve"> PAGEREF _Toc201277909 \h </w:instrText>
        </w:r>
        <w:r>
          <w:rPr>
            <w:webHidden/>
          </w:rPr>
        </w:r>
        <w:r>
          <w:rPr>
            <w:webHidden/>
          </w:rPr>
          <w:fldChar w:fldCharType="separate"/>
        </w:r>
        <w:r w:rsidR="009B39AB">
          <w:rPr>
            <w:webHidden/>
          </w:rPr>
          <w:t>3</w:t>
        </w:r>
        <w:r>
          <w:rPr>
            <w:webHidden/>
          </w:rPr>
          <w:fldChar w:fldCharType="end"/>
        </w:r>
      </w:hyperlink>
    </w:p>
    <w:p w14:paraId="2DDEEE70" w14:textId="371D67BE"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10" w:history="1">
        <w:r w:rsidRPr="008708A3">
          <w:rPr>
            <w:rStyle w:val="Hyperlink"/>
            <w:rFonts w:cs="Times New Roman"/>
            <w:noProof/>
          </w:rPr>
          <w:t>1.2</w:t>
        </w:r>
        <w:r>
          <w:rPr>
            <w:rFonts w:asciiTheme="minorHAnsi" w:hAnsiTheme="minorHAnsi" w:cstheme="minorBidi"/>
            <w:noProof/>
            <w:kern w:val="2"/>
            <w:lang w:eastAsia="zh-CN"/>
            <w14:ligatures w14:val="standardContextual"/>
          </w:rPr>
          <w:tab/>
        </w:r>
        <w:r w:rsidRPr="008708A3">
          <w:rPr>
            <w:rStyle w:val="Hyperlink"/>
            <w:rFonts w:cs="Times New Roman"/>
            <w:noProof/>
          </w:rPr>
          <w:t>Contributions</w:t>
        </w:r>
        <w:r>
          <w:rPr>
            <w:noProof/>
            <w:webHidden/>
          </w:rPr>
          <w:tab/>
        </w:r>
        <w:r>
          <w:rPr>
            <w:noProof/>
            <w:webHidden/>
          </w:rPr>
          <w:fldChar w:fldCharType="begin"/>
        </w:r>
        <w:r>
          <w:rPr>
            <w:noProof/>
            <w:webHidden/>
          </w:rPr>
          <w:instrText xml:space="preserve"> PAGEREF _Toc201277910 \h </w:instrText>
        </w:r>
        <w:r>
          <w:rPr>
            <w:noProof/>
            <w:webHidden/>
          </w:rPr>
        </w:r>
        <w:r>
          <w:rPr>
            <w:noProof/>
            <w:webHidden/>
          </w:rPr>
          <w:fldChar w:fldCharType="separate"/>
        </w:r>
        <w:r w:rsidR="009B39AB">
          <w:rPr>
            <w:noProof/>
            <w:webHidden/>
          </w:rPr>
          <w:t>4</w:t>
        </w:r>
        <w:r>
          <w:rPr>
            <w:noProof/>
            <w:webHidden/>
          </w:rPr>
          <w:fldChar w:fldCharType="end"/>
        </w:r>
      </w:hyperlink>
    </w:p>
    <w:p w14:paraId="5C6E09D7" w14:textId="6FE2346E"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11" w:history="1">
        <w:r w:rsidRPr="008708A3">
          <w:rPr>
            <w:rStyle w:val="Hyperlink"/>
          </w:rPr>
          <w:t>1.2.1</w:t>
        </w:r>
        <w:r>
          <w:rPr>
            <w:rFonts w:asciiTheme="minorHAnsi" w:hAnsiTheme="minorHAnsi" w:cstheme="minorBidi"/>
            <w:b w:val="0"/>
            <w:bCs w:val="0"/>
            <w:i w:val="0"/>
            <w:kern w:val="2"/>
            <w:lang w:eastAsia="zh-CN"/>
            <w14:ligatures w14:val="standardContextual"/>
          </w:rPr>
          <w:tab/>
        </w:r>
        <w:r w:rsidRPr="008708A3">
          <w:rPr>
            <w:rStyle w:val="Hyperlink"/>
          </w:rPr>
          <w:t>Contributions to Topic of AI Online Application</w:t>
        </w:r>
        <w:r>
          <w:rPr>
            <w:webHidden/>
          </w:rPr>
          <w:tab/>
        </w:r>
        <w:r>
          <w:rPr>
            <w:webHidden/>
          </w:rPr>
          <w:fldChar w:fldCharType="begin"/>
        </w:r>
        <w:r>
          <w:rPr>
            <w:webHidden/>
          </w:rPr>
          <w:instrText xml:space="preserve"> PAGEREF _Toc201277911 \h </w:instrText>
        </w:r>
        <w:r>
          <w:rPr>
            <w:webHidden/>
          </w:rPr>
        </w:r>
        <w:r>
          <w:rPr>
            <w:webHidden/>
          </w:rPr>
          <w:fldChar w:fldCharType="separate"/>
        </w:r>
        <w:r w:rsidR="009B39AB">
          <w:rPr>
            <w:webHidden/>
          </w:rPr>
          <w:t>4</w:t>
        </w:r>
        <w:r>
          <w:rPr>
            <w:webHidden/>
          </w:rPr>
          <w:fldChar w:fldCharType="end"/>
        </w:r>
      </w:hyperlink>
    </w:p>
    <w:p w14:paraId="047C5E11" w14:textId="75C36FF5"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12" w:history="1">
        <w:r w:rsidRPr="008708A3">
          <w:rPr>
            <w:rStyle w:val="Hyperlink"/>
          </w:rPr>
          <w:t>1.2.2</w:t>
        </w:r>
        <w:r>
          <w:rPr>
            <w:rFonts w:asciiTheme="minorHAnsi" w:hAnsiTheme="minorHAnsi" w:cstheme="minorBidi"/>
            <w:b w:val="0"/>
            <w:bCs w:val="0"/>
            <w:i w:val="0"/>
            <w:kern w:val="2"/>
            <w:lang w:eastAsia="zh-CN"/>
            <w14:ligatures w14:val="standardContextual"/>
          </w:rPr>
          <w:tab/>
        </w:r>
        <w:r w:rsidRPr="008708A3">
          <w:rPr>
            <w:rStyle w:val="Hyperlink"/>
          </w:rPr>
          <w:t>Contributions to Topic of Energy Sustainability Enhancement</w:t>
        </w:r>
        <w:r>
          <w:rPr>
            <w:webHidden/>
          </w:rPr>
          <w:tab/>
        </w:r>
        <w:r>
          <w:rPr>
            <w:webHidden/>
          </w:rPr>
          <w:fldChar w:fldCharType="begin"/>
        </w:r>
        <w:r>
          <w:rPr>
            <w:webHidden/>
          </w:rPr>
          <w:instrText xml:space="preserve"> PAGEREF _Toc201277912 \h </w:instrText>
        </w:r>
        <w:r>
          <w:rPr>
            <w:webHidden/>
          </w:rPr>
        </w:r>
        <w:r>
          <w:rPr>
            <w:webHidden/>
          </w:rPr>
          <w:fldChar w:fldCharType="separate"/>
        </w:r>
        <w:r w:rsidR="009B39AB">
          <w:rPr>
            <w:webHidden/>
          </w:rPr>
          <w:t>4</w:t>
        </w:r>
        <w:r>
          <w:rPr>
            <w:webHidden/>
          </w:rPr>
          <w:fldChar w:fldCharType="end"/>
        </w:r>
      </w:hyperlink>
    </w:p>
    <w:p w14:paraId="3231674D" w14:textId="6ACAE66B"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13" w:history="1">
        <w:r w:rsidRPr="008708A3">
          <w:rPr>
            <w:rStyle w:val="Hyperlink"/>
          </w:rPr>
          <w:t>1.2.3</w:t>
        </w:r>
        <w:r>
          <w:rPr>
            <w:rFonts w:asciiTheme="minorHAnsi" w:hAnsiTheme="minorHAnsi" w:cstheme="minorBidi"/>
            <w:b w:val="0"/>
            <w:bCs w:val="0"/>
            <w:i w:val="0"/>
            <w:kern w:val="2"/>
            <w:lang w:eastAsia="zh-CN"/>
            <w14:ligatures w14:val="standardContextual"/>
          </w:rPr>
          <w:tab/>
        </w:r>
        <w:r w:rsidRPr="008708A3">
          <w:rPr>
            <w:rStyle w:val="Hyperlink"/>
          </w:rPr>
          <w:t>Contributions to Topic of Energy Affordability Promotion</w:t>
        </w:r>
        <w:r>
          <w:rPr>
            <w:webHidden/>
          </w:rPr>
          <w:tab/>
        </w:r>
        <w:r>
          <w:rPr>
            <w:webHidden/>
          </w:rPr>
          <w:fldChar w:fldCharType="begin"/>
        </w:r>
        <w:r>
          <w:rPr>
            <w:webHidden/>
          </w:rPr>
          <w:instrText xml:space="preserve"> PAGEREF _Toc201277913 \h </w:instrText>
        </w:r>
        <w:r>
          <w:rPr>
            <w:webHidden/>
          </w:rPr>
        </w:r>
        <w:r>
          <w:rPr>
            <w:webHidden/>
          </w:rPr>
          <w:fldChar w:fldCharType="separate"/>
        </w:r>
        <w:r w:rsidR="009B39AB">
          <w:rPr>
            <w:webHidden/>
          </w:rPr>
          <w:t>5</w:t>
        </w:r>
        <w:r>
          <w:rPr>
            <w:webHidden/>
          </w:rPr>
          <w:fldChar w:fldCharType="end"/>
        </w:r>
      </w:hyperlink>
    </w:p>
    <w:p w14:paraId="2C54C67F" w14:textId="01F7B246"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14" w:history="1">
        <w:r w:rsidRPr="008708A3">
          <w:rPr>
            <w:rStyle w:val="Hyperlink"/>
          </w:rPr>
          <w:t>1.2.4</w:t>
        </w:r>
        <w:r>
          <w:rPr>
            <w:rFonts w:asciiTheme="minorHAnsi" w:hAnsiTheme="minorHAnsi" w:cstheme="minorBidi"/>
            <w:b w:val="0"/>
            <w:bCs w:val="0"/>
            <w:i w:val="0"/>
            <w:kern w:val="2"/>
            <w:lang w:eastAsia="zh-CN"/>
            <w14:ligatures w14:val="standardContextual"/>
          </w:rPr>
          <w:tab/>
        </w:r>
        <w:r w:rsidRPr="008708A3">
          <w:rPr>
            <w:rStyle w:val="Hyperlink"/>
          </w:rPr>
          <w:t>Contributions to Topic of Grid Benefit Assessment via TES Deployment</w:t>
        </w:r>
        <w:r>
          <w:rPr>
            <w:webHidden/>
          </w:rPr>
          <w:tab/>
        </w:r>
        <w:r>
          <w:rPr>
            <w:webHidden/>
          </w:rPr>
          <w:fldChar w:fldCharType="begin"/>
        </w:r>
        <w:r>
          <w:rPr>
            <w:webHidden/>
          </w:rPr>
          <w:instrText xml:space="preserve"> PAGEREF _Toc201277914 \h </w:instrText>
        </w:r>
        <w:r>
          <w:rPr>
            <w:webHidden/>
          </w:rPr>
        </w:r>
        <w:r>
          <w:rPr>
            <w:webHidden/>
          </w:rPr>
          <w:fldChar w:fldCharType="separate"/>
        </w:r>
        <w:r w:rsidR="009B39AB">
          <w:rPr>
            <w:webHidden/>
          </w:rPr>
          <w:t>6</w:t>
        </w:r>
        <w:r>
          <w:rPr>
            <w:webHidden/>
          </w:rPr>
          <w:fldChar w:fldCharType="end"/>
        </w:r>
      </w:hyperlink>
    </w:p>
    <w:p w14:paraId="4B4FC197" w14:textId="1A507717"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15" w:history="1">
        <w:r w:rsidRPr="008708A3">
          <w:rPr>
            <w:rStyle w:val="Hyperlink"/>
            <w:rFonts w:cs="Times New Roman"/>
            <w:noProof/>
          </w:rPr>
          <w:t>1.3</w:t>
        </w:r>
        <w:r>
          <w:rPr>
            <w:rFonts w:asciiTheme="minorHAnsi" w:hAnsiTheme="minorHAnsi" w:cstheme="minorBidi"/>
            <w:noProof/>
            <w:kern w:val="2"/>
            <w:lang w:eastAsia="zh-CN"/>
            <w14:ligatures w14:val="standardContextual"/>
          </w:rPr>
          <w:tab/>
        </w:r>
        <w:r w:rsidRPr="008708A3">
          <w:rPr>
            <w:rStyle w:val="Hyperlink"/>
            <w:rFonts w:cs="Times New Roman"/>
            <w:noProof/>
          </w:rPr>
          <w:t>Dissertation Structure</w:t>
        </w:r>
        <w:r>
          <w:rPr>
            <w:noProof/>
            <w:webHidden/>
          </w:rPr>
          <w:tab/>
        </w:r>
        <w:r>
          <w:rPr>
            <w:noProof/>
            <w:webHidden/>
          </w:rPr>
          <w:fldChar w:fldCharType="begin"/>
        </w:r>
        <w:r>
          <w:rPr>
            <w:noProof/>
            <w:webHidden/>
          </w:rPr>
          <w:instrText xml:space="preserve"> PAGEREF _Toc201277915 \h </w:instrText>
        </w:r>
        <w:r>
          <w:rPr>
            <w:noProof/>
            <w:webHidden/>
          </w:rPr>
        </w:r>
        <w:r>
          <w:rPr>
            <w:noProof/>
            <w:webHidden/>
          </w:rPr>
          <w:fldChar w:fldCharType="separate"/>
        </w:r>
        <w:r w:rsidR="009B39AB">
          <w:rPr>
            <w:noProof/>
            <w:webHidden/>
          </w:rPr>
          <w:t>7</w:t>
        </w:r>
        <w:r>
          <w:rPr>
            <w:noProof/>
            <w:webHidden/>
          </w:rPr>
          <w:fldChar w:fldCharType="end"/>
        </w:r>
      </w:hyperlink>
    </w:p>
    <w:p w14:paraId="4DC29452" w14:textId="307692B5" w:rsidR="00AE0E61" w:rsidRDefault="00AE0E61">
      <w:pPr>
        <w:pStyle w:val="TOC1"/>
        <w:tabs>
          <w:tab w:val="left" w:pos="1920"/>
          <w:tab w:val="right" w:leader="dot" w:pos="8630"/>
        </w:tabs>
        <w:rPr>
          <w:rFonts w:asciiTheme="minorHAnsi" w:hAnsiTheme="minorHAnsi" w:cstheme="minorBidi"/>
          <w:noProof/>
          <w:kern w:val="2"/>
          <w:lang w:eastAsia="zh-CN"/>
          <w14:ligatures w14:val="standardContextual"/>
        </w:rPr>
      </w:pPr>
      <w:hyperlink w:anchor="_Toc201277916" w:history="1">
        <w:r w:rsidRPr="008708A3">
          <w:rPr>
            <w:rStyle w:val="Hyperlink"/>
            <w:rFonts w:cs="Times New Roman"/>
            <w:noProof/>
          </w:rPr>
          <w:t>CHAPTER Two</w:t>
        </w:r>
        <w:r>
          <w:rPr>
            <w:rFonts w:asciiTheme="minorHAnsi" w:hAnsiTheme="minorHAnsi" w:cstheme="minorBidi"/>
            <w:noProof/>
            <w:kern w:val="2"/>
            <w:lang w:eastAsia="zh-CN"/>
            <w14:ligatures w14:val="standardContextual"/>
          </w:rPr>
          <w:tab/>
        </w:r>
        <w:r w:rsidRPr="008708A3">
          <w:rPr>
            <w:rStyle w:val="Hyperlink"/>
            <w:rFonts w:cs="Times New Roman"/>
            <w:noProof/>
          </w:rPr>
          <w:t>PRACTICAL METHODS OF DEFECTIVE INPUT FEATURE CORRECTION TO ENABLE MACHINE LEARNING IN POWER SYSTEMS</w:t>
        </w:r>
        <w:r>
          <w:rPr>
            <w:noProof/>
            <w:webHidden/>
          </w:rPr>
          <w:tab/>
        </w:r>
        <w:r>
          <w:rPr>
            <w:noProof/>
            <w:webHidden/>
          </w:rPr>
          <w:fldChar w:fldCharType="begin"/>
        </w:r>
        <w:r>
          <w:rPr>
            <w:noProof/>
            <w:webHidden/>
          </w:rPr>
          <w:instrText xml:space="preserve"> PAGEREF _Toc201277916 \h </w:instrText>
        </w:r>
        <w:r>
          <w:rPr>
            <w:noProof/>
            <w:webHidden/>
          </w:rPr>
        </w:r>
        <w:r>
          <w:rPr>
            <w:noProof/>
            <w:webHidden/>
          </w:rPr>
          <w:fldChar w:fldCharType="separate"/>
        </w:r>
        <w:r w:rsidR="009B39AB">
          <w:rPr>
            <w:noProof/>
            <w:webHidden/>
          </w:rPr>
          <w:t>8</w:t>
        </w:r>
        <w:r>
          <w:rPr>
            <w:noProof/>
            <w:webHidden/>
          </w:rPr>
          <w:fldChar w:fldCharType="end"/>
        </w:r>
      </w:hyperlink>
    </w:p>
    <w:p w14:paraId="3CC0FF28" w14:textId="690697FB"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17" w:history="1">
        <w:r w:rsidRPr="008708A3">
          <w:rPr>
            <w:rStyle w:val="Hyperlink"/>
            <w:rFonts w:cs="Times New Roman"/>
            <w:noProof/>
          </w:rPr>
          <w:t>Abstract</w:t>
        </w:r>
        <w:r>
          <w:rPr>
            <w:noProof/>
            <w:webHidden/>
          </w:rPr>
          <w:tab/>
        </w:r>
        <w:r>
          <w:rPr>
            <w:noProof/>
            <w:webHidden/>
          </w:rPr>
          <w:fldChar w:fldCharType="begin"/>
        </w:r>
        <w:r>
          <w:rPr>
            <w:noProof/>
            <w:webHidden/>
          </w:rPr>
          <w:instrText xml:space="preserve"> PAGEREF _Toc201277917 \h </w:instrText>
        </w:r>
        <w:r>
          <w:rPr>
            <w:noProof/>
            <w:webHidden/>
          </w:rPr>
        </w:r>
        <w:r>
          <w:rPr>
            <w:noProof/>
            <w:webHidden/>
          </w:rPr>
          <w:fldChar w:fldCharType="separate"/>
        </w:r>
        <w:r w:rsidR="009B39AB">
          <w:rPr>
            <w:noProof/>
            <w:webHidden/>
          </w:rPr>
          <w:t>9</w:t>
        </w:r>
        <w:r>
          <w:rPr>
            <w:noProof/>
            <w:webHidden/>
          </w:rPr>
          <w:fldChar w:fldCharType="end"/>
        </w:r>
      </w:hyperlink>
    </w:p>
    <w:p w14:paraId="5309748D" w14:textId="785DEEB5"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18" w:history="1">
        <w:r w:rsidRPr="008708A3">
          <w:rPr>
            <w:rStyle w:val="Hyperlink"/>
            <w:rFonts w:cs="Times New Roman"/>
            <w:noProof/>
          </w:rPr>
          <w:t>2.1</w:t>
        </w:r>
        <w:r>
          <w:rPr>
            <w:rFonts w:asciiTheme="minorHAnsi" w:hAnsiTheme="minorHAnsi" w:cstheme="minorBidi"/>
            <w:noProof/>
            <w:kern w:val="2"/>
            <w:lang w:eastAsia="zh-CN"/>
            <w14:ligatures w14:val="standardContextual"/>
          </w:rPr>
          <w:tab/>
        </w:r>
        <w:r w:rsidRPr="008708A3">
          <w:rPr>
            <w:rStyle w:val="Hyperlink"/>
            <w:rFonts w:cs="Times New Roman"/>
            <w:noProof/>
          </w:rPr>
          <w:t>Introduction</w:t>
        </w:r>
        <w:r>
          <w:rPr>
            <w:noProof/>
            <w:webHidden/>
          </w:rPr>
          <w:tab/>
        </w:r>
        <w:r>
          <w:rPr>
            <w:noProof/>
            <w:webHidden/>
          </w:rPr>
          <w:fldChar w:fldCharType="begin"/>
        </w:r>
        <w:r>
          <w:rPr>
            <w:noProof/>
            <w:webHidden/>
          </w:rPr>
          <w:instrText xml:space="preserve"> PAGEREF _Toc201277918 \h </w:instrText>
        </w:r>
        <w:r>
          <w:rPr>
            <w:noProof/>
            <w:webHidden/>
          </w:rPr>
        </w:r>
        <w:r>
          <w:rPr>
            <w:noProof/>
            <w:webHidden/>
          </w:rPr>
          <w:fldChar w:fldCharType="separate"/>
        </w:r>
        <w:r w:rsidR="009B39AB">
          <w:rPr>
            <w:noProof/>
            <w:webHidden/>
          </w:rPr>
          <w:t>10</w:t>
        </w:r>
        <w:r>
          <w:rPr>
            <w:noProof/>
            <w:webHidden/>
          </w:rPr>
          <w:fldChar w:fldCharType="end"/>
        </w:r>
      </w:hyperlink>
    </w:p>
    <w:p w14:paraId="2CC928F4" w14:textId="5A58E3CD"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19" w:history="1">
        <w:r w:rsidRPr="008708A3">
          <w:rPr>
            <w:rStyle w:val="Hyperlink"/>
            <w:rFonts w:cs="Times New Roman"/>
            <w:noProof/>
          </w:rPr>
          <w:t>2.2</w:t>
        </w:r>
        <w:r>
          <w:rPr>
            <w:rFonts w:asciiTheme="minorHAnsi" w:hAnsiTheme="minorHAnsi" w:cstheme="minorBidi"/>
            <w:noProof/>
            <w:kern w:val="2"/>
            <w:lang w:eastAsia="zh-CN"/>
            <w14:ligatures w14:val="standardContextual"/>
          </w:rPr>
          <w:tab/>
        </w:r>
        <w:r w:rsidRPr="008708A3">
          <w:rPr>
            <w:rStyle w:val="Hyperlink"/>
            <w:rFonts w:cs="Times New Roman"/>
            <w:noProof/>
          </w:rPr>
          <w:t>Research Motivation</w:t>
        </w:r>
        <w:r>
          <w:rPr>
            <w:noProof/>
            <w:webHidden/>
          </w:rPr>
          <w:tab/>
        </w:r>
        <w:r>
          <w:rPr>
            <w:noProof/>
            <w:webHidden/>
          </w:rPr>
          <w:fldChar w:fldCharType="begin"/>
        </w:r>
        <w:r>
          <w:rPr>
            <w:noProof/>
            <w:webHidden/>
          </w:rPr>
          <w:instrText xml:space="preserve"> PAGEREF _Toc201277919 \h </w:instrText>
        </w:r>
        <w:r>
          <w:rPr>
            <w:noProof/>
            <w:webHidden/>
          </w:rPr>
        </w:r>
        <w:r>
          <w:rPr>
            <w:noProof/>
            <w:webHidden/>
          </w:rPr>
          <w:fldChar w:fldCharType="separate"/>
        </w:r>
        <w:r w:rsidR="009B39AB">
          <w:rPr>
            <w:noProof/>
            <w:webHidden/>
          </w:rPr>
          <w:t>11</w:t>
        </w:r>
        <w:r>
          <w:rPr>
            <w:noProof/>
            <w:webHidden/>
          </w:rPr>
          <w:fldChar w:fldCharType="end"/>
        </w:r>
      </w:hyperlink>
    </w:p>
    <w:p w14:paraId="3C34E96A" w14:textId="5F4A649A"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20" w:history="1">
        <w:r w:rsidRPr="008708A3">
          <w:rPr>
            <w:rStyle w:val="Hyperlink"/>
            <w:rFonts w:cs="Times New Roman"/>
            <w:noProof/>
          </w:rPr>
          <w:t>2.3</w:t>
        </w:r>
        <w:r>
          <w:rPr>
            <w:rFonts w:asciiTheme="minorHAnsi" w:hAnsiTheme="minorHAnsi" w:cstheme="minorBidi"/>
            <w:noProof/>
            <w:kern w:val="2"/>
            <w:lang w:eastAsia="zh-CN"/>
            <w14:ligatures w14:val="standardContextual"/>
          </w:rPr>
          <w:tab/>
        </w:r>
        <w:r w:rsidRPr="008708A3">
          <w:rPr>
            <w:rStyle w:val="Hyperlink"/>
            <w:rFonts w:cs="Times New Roman"/>
            <w:noProof/>
          </w:rPr>
          <w:t>Three Correction Methods</w:t>
        </w:r>
        <w:r>
          <w:rPr>
            <w:noProof/>
            <w:webHidden/>
          </w:rPr>
          <w:tab/>
        </w:r>
        <w:r>
          <w:rPr>
            <w:noProof/>
            <w:webHidden/>
          </w:rPr>
          <w:fldChar w:fldCharType="begin"/>
        </w:r>
        <w:r>
          <w:rPr>
            <w:noProof/>
            <w:webHidden/>
          </w:rPr>
          <w:instrText xml:space="preserve"> PAGEREF _Toc201277920 \h </w:instrText>
        </w:r>
        <w:r>
          <w:rPr>
            <w:noProof/>
            <w:webHidden/>
          </w:rPr>
        </w:r>
        <w:r>
          <w:rPr>
            <w:noProof/>
            <w:webHidden/>
          </w:rPr>
          <w:fldChar w:fldCharType="separate"/>
        </w:r>
        <w:r w:rsidR="009B39AB">
          <w:rPr>
            <w:noProof/>
            <w:webHidden/>
          </w:rPr>
          <w:t>14</w:t>
        </w:r>
        <w:r>
          <w:rPr>
            <w:noProof/>
            <w:webHidden/>
          </w:rPr>
          <w:fldChar w:fldCharType="end"/>
        </w:r>
      </w:hyperlink>
    </w:p>
    <w:p w14:paraId="54EB5A01" w14:textId="280C91E3"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21" w:history="1">
        <w:r w:rsidRPr="008708A3">
          <w:rPr>
            <w:rStyle w:val="Hyperlink"/>
          </w:rPr>
          <w:t>2.3.1</w:t>
        </w:r>
        <w:r>
          <w:rPr>
            <w:rFonts w:asciiTheme="minorHAnsi" w:hAnsiTheme="minorHAnsi" w:cstheme="minorBidi"/>
            <w:b w:val="0"/>
            <w:bCs w:val="0"/>
            <w:i w:val="0"/>
            <w:kern w:val="2"/>
            <w:lang w:eastAsia="zh-CN"/>
            <w14:ligatures w14:val="standardContextual"/>
          </w:rPr>
          <w:tab/>
        </w:r>
        <w:r w:rsidRPr="008708A3">
          <w:rPr>
            <w:rStyle w:val="Hyperlink"/>
          </w:rPr>
          <w:t>Statistical-value-based Method</w:t>
        </w:r>
        <w:r>
          <w:rPr>
            <w:webHidden/>
          </w:rPr>
          <w:tab/>
        </w:r>
        <w:r>
          <w:rPr>
            <w:webHidden/>
          </w:rPr>
          <w:fldChar w:fldCharType="begin"/>
        </w:r>
        <w:r>
          <w:rPr>
            <w:webHidden/>
          </w:rPr>
          <w:instrText xml:space="preserve"> PAGEREF _Toc201277921 \h </w:instrText>
        </w:r>
        <w:r>
          <w:rPr>
            <w:webHidden/>
          </w:rPr>
        </w:r>
        <w:r>
          <w:rPr>
            <w:webHidden/>
          </w:rPr>
          <w:fldChar w:fldCharType="separate"/>
        </w:r>
        <w:r w:rsidR="009B39AB">
          <w:rPr>
            <w:webHidden/>
          </w:rPr>
          <w:t>14</w:t>
        </w:r>
        <w:r>
          <w:rPr>
            <w:webHidden/>
          </w:rPr>
          <w:fldChar w:fldCharType="end"/>
        </w:r>
      </w:hyperlink>
    </w:p>
    <w:p w14:paraId="63E8B1AD" w14:textId="575FE81F"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22" w:history="1">
        <w:r w:rsidRPr="008708A3">
          <w:rPr>
            <w:rStyle w:val="Hyperlink"/>
          </w:rPr>
          <w:t>2.3.2</w:t>
        </w:r>
        <w:r>
          <w:rPr>
            <w:rFonts w:asciiTheme="minorHAnsi" w:hAnsiTheme="minorHAnsi" w:cstheme="minorBidi"/>
            <w:b w:val="0"/>
            <w:bCs w:val="0"/>
            <w:i w:val="0"/>
            <w:kern w:val="2"/>
            <w:lang w:eastAsia="zh-CN"/>
            <w14:ligatures w14:val="standardContextual"/>
          </w:rPr>
          <w:tab/>
        </w:r>
        <w:r w:rsidRPr="008708A3">
          <w:rPr>
            <w:rStyle w:val="Hyperlink"/>
          </w:rPr>
          <w:t>Minimal-error-based Method</w:t>
        </w:r>
        <w:r>
          <w:rPr>
            <w:webHidden/>
          </w:rPr>
          <w:tab/>
        </w:r>
        <w:r>
          <w:rPr>
            <w:webHidden/>
          </w:rPr>
          <w:fldChar w:fldCharType="begin"/>
        </w:r>
        <w:r>
          <w:rPr>
            <w:webHidden/>
          </w:rPr>
          <w:instrText xml:space="preserve"> PAGEREF _Toc201277922 \h </w:instrText>
        </w:r>
        <w:r>
          <w:rPr>
            <w:webHidden/>
          </w:rPr>
        </w:r>
        <w:r>
          <w:rPr>
            <w:webHidden/>
          </w:rPr>
          <w:fldChar w:fldCharType="separate"/>
        </w:r>
        <w:r w:rsidR="009B39AB">
          <w:rPr>
            <w:webHidden/>
          </w:rPr>
          <w:t>16</w:t>
        </w:r>
        <w:r>
          <w:rPr>
            <w:webHidden/>
          </w:rPr>
          <w:fldChar w:fldCharType="end"/>
        </w:r>
      </w:hyperlink>
    </w:p>
    <w:p w14:paraId="70F52777" w14:textId="0942A8FA"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23" w:history="1">
        <w:r w:rsidRPr="008708A3">
          <w:rPr>
            <w:rStyle w:val="Hyperlink"/>
          </w:rPr>
          <w:t>2.3.3</w:t>
        </w:r>
        <w:r>
          <w:rPr>
            <w:rFonts w:asciiTheme="minorHAnsi" w:hAnsiTheme="minorHAnsi" w:cstheme="minorBidi"/>
            <w:b w:val="0"/>
            <w:bCs w:val="0"/>
            <w:i w:val="0"/>
            <w:kern w:val="2"/>
            <w:lang w:eastAsia="zh-CN"/>
            <w14:ligatures w14:val="standardContextual"/>
          </w:rPr>
          <w:tab/>
        </w:r>
        <w:r w:rsidRPr="008708A3">
          <w:rPr>
            <w:rStyle w:val="Hyperlink"/>
          </w:rPr>
          <w:t>DNN-based Adaptive Method</w:t>
        </w:r>
        <w:r>
          <w:rPr>
            <w:webHidden/>
          </w:rPr>
          <w:tab/>
        </w:r>
        <w:r>
          <w:rPr>
            <w:webHidden/>
          </w:rPr>
          <w:fldChar w:fldCharType="begin"/>
        </w:r>
        <w:r>
          <w:rPr>
            <w:webHidden/>
          </w:rPr>
          <w:instrText xml:space="preserve"> PAGEREF _Toc201277923 \h </w:instrText>
        </w:r>
        <w:r>
          <w:rPr>
            <w:webHidden/>
          </w:rPr>
        </w:r>
        <w:r>
          <w:rPr>
            <w:webHidden/>
          </w:rPr>
          <w:fldChar w:fldCharType="separate"/>
        </w:r>
        <w:r w:rsidR="009B39AB">
          <w:rPr>
            <w:webHidden/>
          </w:rPr>
          <w:t>18</w:t>
        </w:r>
        <w:r>
          <w:rPr>
            <w:webHidden/>
          </w:rPr>
          <w:fldChar w:fldCharType="end"/>
        </w:r>
      </w:hyperlink>
    </w:p>
    <w:p w14:paraId="07F7F679" w14:textId="4016D45D"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24" w:history="1">
        <w:r w:rsidRPr="008708A3">
          <w:rPr>
            <w:rStyle w:val="Hyperlink"/>
            <w:rFonts w:cs="Times New Roman"/>
            <w:noProof/>
          </w:rPr>
          <w:t>2.4</w:t>
        </w:r>
        <w:r>
          <w:rPr>
            <w:rFonts w:asciiTheme="minorHAnsi" w:hAnsiTheme="minorHAnsi" w:cstheme="minorBidi"/>
            <w:noProof/>
            <w:kern w:val="2"/>
            <w:lang w:eastAsia="zh-CN"/>
            <w14:ligatures w14:val="standardContextual"/>
          </w:rPr>
          <w:tab/>
        </w:r>
        <w:r w:rsidRPr="008708A3">
          <w:rPr>
            <w:rStyle w:val="Hyperlink"/>
            <w:rFonts w:cs="Times New Roman"/>
            <w:noProof/>
          </w:rPr>
          <w:t>Case Study</w:t>
        </w:r>
        <w:r>
          <w:rPr>
            <w:noProof/>
            <w:webHidden/>
          </w:rPr>
          <w:tab/>
        </w:r>
        <w:r>
          <w:rPr>
            <w:noProof/>
            <w:webHidden/>
          </w:rPr>
          <w:fldChar w:fldCharType="begin"/>
        </w:r>
        <w:r>
          <w:rPr>
            <w:noProof/>
            <w:webHidden/>
          </w:rPr>
          <w:instrText xml:space="preserve"> PAGEREF _Toc201277924 \h </w:instrText>
        </w:r>
        <w:r>
          <w:rPr>
            <w:noProof/>
            <w:webHidden/>
          </w:rPr>
        </w:r>
        <w:r>
          <w:rPr>
            <w:noProof/>
            <w:webHidden/>
          </w:rPr>
          <w:fldChar w:fldCharType="separate"/>
        </w:r>
        <w:r w:rsidR="009B39AB">
          <w:rPr>
            <w:noProof/>
            <w:webHidden/>
          </w:rPr>
          <w:t>20</w:t>
        </w:r>
        <w:r>
          <w:rPr>
            <w:noProof/>
            <w:webHidden/>
          </w:rPr>
          <w:fldChar w:fldCharType="end"/>
        </w:r>
      </w:hyperlink>
    </w:p>
    <w:p w14:paraId="4EB72558" w14:textId="43438609"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25" w:history="1">
        <w:r w:rsidRPr="008708A3">
          <w:rPr>
            <w:rStyle w:val="Hyperlink"/>
            <w:rFonts w:cs="Times New Roman"/>
            <w:noProof/>
          </w:rPr>
          <w:t>2.5</w:t>
        </w:r>
        <w:r>
          <w:rPr>
            <w:rFonts w:asciiTheme="minorHAnsi" w:hAnsiTheme="minorHAnsi" w:cstheme="minorBidi"/>
            <w:noProof/>
            <w:kern w:val="2"/>
            <w:lang w:eastAsia="zh-CN"/>
            <w14:ligatures w14:val="standardContextual"/>
          </w:rPr>
          <w:tab/>
        </w:r>
        <w:r w:rsidRPr="008708A3">
          <w:rPr>
            <w:rStyle w:val="Hyperlink"/>
            <w:rFonts w:cs="Times New Roman"/>
            <w:noProof/>
          </w:rPr>
          <w:t>Conclusion</w:t>
        </w:r>
        <w:r>
          <w:rPr>
            <w:noProof/>
            <w:webHidden/>
          </w:rPr>
          <w:tab/>
        </w:r>
        <w:r>
          <w:rPr>
            <w:noProof/>
            <w:webHidden/>
          </w:rPr>
          <w:fldChar w:fldCharType="begin"/>
        </w:r>
        <w:r>
          <w:rPr>
            <w:noProof/>
            <w:webHidden/>
          </w:rPr>
          <w:instrText xml:space="preserve"> PAGEREF _Toc201277925 \h </w:instrText>
        </w:r>
        <w:r>
          <w:rPr>
            <w:noProof/>
            <w:webHidden/>
          </w:rPr>
        </w:r>
        <w:r>
          <w:rPr>
            <w:noProof/>
            <w:webHidden/>
          </w:rPr>
          <w:fldChar w:fldCharType="separate"/>
        </w:r>
        <w:r w:rsidR="009B39AB">
          <w:rPr>
            <w:noProof/>
            <w:webHidden/>
          </w:rPr>
          <w:t>23</w:t>
        </w:r>
        <w:r>
          <w:rPr>
            <w:noProof/>
            <w:webHidden/>
          </w:rPr>
          <w:fldChar w:fldCharType="end"/>
        </w:r>
      </w:hyperlink>
    </w:p>
    <w:p w14:paraId="6320934F" w14:textId="2C6ABB9E" w:rsidR="00AE0E61" w:rsidRDefault="00AE0E61">
      <w:pPr>
        <w:pStyle w:val="TOC1"/>
        <w:tabs>
          <w:tab w:val="left" w:pos="1953"/>
          <w:tab w:val="right" w:leader="dot" w:pos="8630"/>
        </w:tabs>
        <w:rPr>
          <w:rFonts w:asciiTheme="minorHAnsi" w:hAnsiTheme="minorHAnsi" w:cstheme="minorBidi"/>
          <w:noProof/>
          <w:kern w:val="2"/>
          <w:lang w:eastAsia="zh-CN"/>
          <w14:ligatures w14:val="standardContextual"/>
        </w:rPr>
      </w:pPr>
      <w:hyperlink w:anchor="_Toc201277926" w:history="1">
        <w:r w:rsidRPr="008708A3">
          <w:rPr>
            <w:rStyle w:val="Hyperlink"/>
            <w:rFonts w:cs="Times New Roman"/>
            <w:noProof/>
          </w:rPr>
          <w:t>CHAPTER Three</w:t>
        </w:r>
        <w:r>
          <w:rPr>
            <w:rFonts w:asciiTheme="minorHAnsi" w:hAnsiTheme="minorHAnsi" w:cstheme="minorBidi"/>
            <w:noProof/>
            <w:kern w:val="2"/>
            <w:lang w:eastAsia="zh-CN"/>
            <w14:ligatures w14:val="standardContextual"/>
          </w:rPr>
          <w:tab/>
        </w:r>
        <w:r w:rsidRPr="008708A3">
          <w:rPr>
            <w:rStyle w:val="Hyperlink"/>
            <w:rFonts w:cs="Times New Roman"/>
            <w:noProof/>
          </w:rPr>
          <w:t>DEVELOPMENT OF AN INCENTIVE-BASED DEMAND RESPONSE CAPACITY ASSESSMENT TOOL FOR ENHANCING ENERGY FLEXIBILITY AND SUSTAINABILITY</w:t>
        </w:r>
        <w:r>
          <w:rPr>
            <w:noProof/>
            <w:webHidden/>
          </w:rPr>
          <w:tab/>
        </w:r>
        <w:r>
          <w:rPr>
            <w:noProof/>
            <w:webHidden/>
          </w:rPr>
          <w:fldChar w:fldCharType="begin"/>
        </w:r>
        <w:r>
          <w:rPr>
            <w:noProof/>
            <w:webHidden/>
          </w:rPr>
          <w:instrText xml:space="preserve"> PAGEREF _Toc201277926 \h </w:instrText>
        </w:r>
        <w:r>
          <w:rPr>
            <w:noProof/>
            <w:webHidden/>
          </w:rPr>
        </w:r>
        <w:r>
          <w:rPr>
            <w:noProof/>
            <w:webHidden/>
          </w:rPr>
          <w:fldChar w:fldCharType="separate"/>
        </w:r>
        <w:r w:rsidR="009B39AB">
          <w:rPr>
            <w:noProof/>
            <w:webHidden/>
          </w:rPr>
          <w:t>25</w:t>
        </w:r>
        <w:r>
          <w:rPr>
            <w:noProof/>
            <w:webHidden/>
          </w:rPr>
          <w:fldChar w:fldCharType="end"/>
        </w:r>
      </w:hyperlink>
    </w:p>
    <w:p w14:paraId="73C01E94" w14:textId="0FCBA72D"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27" w:history="1">
        <w:r w:rsidRPr="008708A3">
          <w:rPr>
            <w:rStyle w:val="Hyperlink"/>
            <w:rFonts w:cs="Times New Roman"/>
            <w:noProof/>
          </w:rPr>
          <w:t>Abstract</w:t>
        </w:r>
        <w:r>
          <w:rPr>
            <w:noProof/>
            <w:webHidden/>
          </w:rPr>
          <w:tab/>
        </w:r>
        <w:r>
          <w:rPr>
            <w:noProof/>
            <w:webHidden/>
          </w:rPr>
          <w:fldChar w:fldCharType="begin"/>
        </w:r>
        <w:r>
          <w:rPr>
            <w:noProof/>
            <w:webHidden/>
          </w:rPr>
          <w:instrText xml:space="preserve"> PAGEREF _Toc201277927 \h </w:instrText>
        </w:r>
        <w:r>
          <w:rPr>
            <w:noProof/>
            <w:webHidden/>
          </w:rPr>
        </w:r>
        <w:r>
          <w:rPr>
            <w:noProof/>
            <w:webHidden/>
          </w:rPr>
          <w:fldChar w:fldCharType="separate"/>
        </w:r>
        <w:r w:rsidR="009B39AB">
          <w:rPr>
            <w:noProof/>
            <w:webHidden/>
          </w:rPr>
          <w:t>26</w:t>
        </w:r>
        <w:r>
          <w:rPr>
            <w:noProof/>
            <w:webHidden/>
          </w:rPr>
          <w:fldChar w:fldCharType="end"/>
        </w:r>
      </w:hyperlink>
    </w:p>
    <w:p w14:paraId="2C620EA6" w14:textId="31D9D24B"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28" w:history="1">
        <w:r w:rsidRPr="008708A3">
          <w:rPr>
            <w:rStyle w:val="Hyperlink"/>
            <w:rFonts w:cs="Times New Roman"/>
            <w:noProof/>
          </w:rPr>
          <w:t>3.1</w:t>
        </w:r>
        <w:r>
          <w:rPr>
            <w:rFonts w:asciiTheme="minorHAnsi" w:hAnsiTheme="minorHAnsi" w:cstheme="minorBidi"/>
            <w:noProof/>
            <w:kern w:val="2"/>
            <w:lang w:eastAsia="zh-CN"/>
            <w14:ligatures w14:val="standardContextual"/>
          </w:rPr>
          <w:tab/>
        </w:r>
        <w:r w:rsidRPr="008708A3">
          <w:rPr>
            <w:rStyle w:val="Hyperlink"/>
            <w:rFonts w:cs="Times New Roman"/>
            <w:noProof/>
          </w:rPr>
          <w:t>Introduction</w:t>
        </w:r>
        <w:r>
          <w:rPr>
            <w:noProof/>
            <w:webHidden/>
          </w:rPr>
          <w:tab/>
        </w:r>
        <w:r>
          <w:rPr>
            <w:noProof/>
            <w:webHidden/>
          </w:rPr>
          <w:fldChar w:fldCharType="begin"/>
        </w:r>
        <w:r>
          <w:rPr>
            <w:noProof/>
            <w:webHidden/>
          </w:rPr>
          <w:instrText xml:space="preserve"> PAGEREF _Toc201277928 \h </w:instrText>
        </w:r>
        <w:r>
          <w:rPr>
            <w:noProof/>
            <w:webHidden/>
          </w:rPr>
        </w:r>
        <w:r>
          <w:rPr>
            <w:noProof/>
            <w:webHidden/>
          </w:rPr>
          <w:fldChar w:fldCharType="separate"/>
        </w:r>
        <w:r w:rsidR="009B39AB">
          <w:rPr>
            <w:noProof/>
            <w:webHidden/>
          </w:rPr>
          <w:t>26</w:t>
        </w:r>
        <w:r>
          <w:rPr>
            <w:noProof/>
            <w:webHidden/>
          </w:rPr>
          <w:fldChar w:fldCharType="end"/>
        </w:r>
      </w:hyperlink>
    </w:p>
    <w:p w14:paraId="48D8CBF3" w14:textId="28BA759F"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29" w:history="1">
        <w:r w:rsidRPr="008708A3">
          <w:rPr>
            <w:rStyle w:val="Hyperlink"/>
            <w:rFonts w:cs="Times New Roman"/>
            <w:noProof/>
          </w:rPr>
          <w:t>3.2</w:t>
        </w:r>
        <w:r>
          <w:rPr>
            <w:rFonts w:asciiTheme="minorHAnsi" w:hAnsiTheme="minorHAnsi" w:cstheme="minorBidi"/>
            <w:noProof/>
            <w:kern w:val="2"/>
            <w:lang w:eastAsia="zh-CN"/>
            <w14:ligatures w14:val="standardContextual"/>
          </w:rPr>
          <w:tab/>
        </w:r>
        <w:r w:rsidRPr="008708A3">
          <w:rPr>
            <w:rStyle w:val="Hyperlink"/>
            <w:rFonts w:cs="Times New Roman"/>
            <w:noProof/>
          </w:rPr>
          <w:t>Testing System</w:t>
        </w:r>
        <w:r>
          <w:rPr>
            <w:noProof/>
            <w:webHidden/>
          </w:rPr>
          <w:tab/>
        </w:r>
        <w:r>
          <w:rPr>
            <w:noProof/>
            <w:webHidden/>
          </w:rPr>
          <w:fldChar w:fldCharType="begin"/>
        </w:r>
        <w:r>
          <w:rPr>
            <w:noProof/>
            <w:webHidden/>
          </w:rPr>
          <w:instrText xml:space="preserve"> PAGEREF _Toc201277929 \h </w:instrText>
        </w:r>
        <w:r>
          <w:rPr>
            <w:noProof/>
            <w:webHidden/>
          </w:rPr>
        </w:r>
        <w:r>
          <w:rPr>
            <w:noProof/>
            <w:webHidden/>
          </w:rPr>
          <w:fldChar w:fldCharType="separate"/>
        </w:r>
        <w:r w:rsidR="009B39AB">
          <w:rPr>
            <w:noProof/>
            <w:webHidden/>
          </w:rPr>
          <w:t>29</w:t>
        </w:r>
        <w:r>
          <w:rPr>
            <w:noProof/>
            <w:webHidden/>
          </w:rPr>
          <w:fldChar w:fldCharType="end"/>
        </w:r>
      </w:hyperlink>
    </w:p>
    <w:p w14:paraId="4014F45B" w14:textId="55C388F0"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30" w:history="1">
        <w:r w:rsidRPr="008708A3">
          <w:rPr>
            <w:rStyle w:val="Hyperlink"/>
            <w:rFonts w:cs="Times New Roman"/>
            <w:noProof/>
          </w:rPr>
          <w:t>3.3</w:t>
        </w:r>
        <w:r>
          <w:rPr>
            <w:rFonts w:asciiTheme="minorHAnsi" w:hAnsiTheme="minorHAnsi" w:cstheme="minorBidi"/>
            <w:noProof/>
            <w:kern w:val="2"/>
            <w:lang w:eastAsia="zh-CN"/>
            <w14:ligatures w14:val="standardContextual"/>
          </w:rPr>
          <w:tab/>
        </w:r>
        <w:r w:rsidRPr="008708A3">
          <w:rPr>
            <w:rStyle w:val="Hyperlink"/>
            <w:rFonts w:cs="Times New Roman"/>
            <w:noProof/>
          </w:rPr>
          <w:t>Data Preprocessing Module</w:t>
        </w:r>
        <w:r>
          <w:rPr>
            <w:noProof/>
            <w:webHidden/>
          </w:rPr>
          <w:tab/>
        </w:r>
        <w:r>
          <w:rPr>
            <w:noProof/>
            <w:webHidden/>
          </w:rPr>
          <w:fldChar w:fldCharType="begin"/>
        </w:r>
        <w:r>
          <w:rPr>
            <w:noProof/>
            <w:webHidden/>
          </w:rPr>
          <w:instrText xml:space="preserve"> PAGEREF _Toc201277930 \h </w:instrText>
        </w:r>
        <w:r>
          <w:rPr>
            <w:noProof/>
            <w:webHidden/>
          </w:rPr>
        </w:r>
        <w:r>
          <w:rPr>
            <w:noProof/>
            <w:webHidden/>
          </w:rPr>
          <w:fldChar w:fldCharType="separate"/>
        </w:r>
        <w:r w:rsidR="009B39AB">
          <w:rPr>
            <w:noProof/>
            <w:webHidden/>
          </w:rPr>
          <w:t>30</w:t>
        </w:r>
        <w:r>
          <w:rPr>
            <w:noProof/>
            <w:webHidden/>
          </w:rPr>
          <w:fldChar w:fldCharType="end"/>
        </w:r>
      </w:hyperlink>
    </w:p>
    <w:p w14:paraId="7EEF210B" w14:textId="650B2FB9"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1" w:history="1">
        <w:r w:rsidRPr="008708A3">
          <w:rPr>
            <w:rStyle w:val="Hyperlink"/>
          </w:rPr>
          <w:t>3.3.1</w:t>
        </w:r>
        <w:r>
          <w:rPr>
            <w:rFonts w:asciiTheme="minorHAnsi" w:hAnsiTheme="minorHAnsi" w:cstheme="minorBidi"/>
            <w:b w:val="0"/>
            <w:bCs w:val="0"/>
            <w:i w:val="0"/>
            <w:kern w:val="2"/>
            <w:lang w:eastAsia="zh-CN"/>
            <w14:ligatures w14:val="standardContextual"/>
          </w:rPr>
          <w:tab/>
        </w:r>
        <w:r w:rsidRPr="008708A3">
          <w:rPr>
            <w:rStyle w:val="Hyperlink"/>
          </w:rPr>
          <w:t>Data Extraction</w:t>
        </w:r>
        <w:r>
          <w:rPr>
            <w:webHidden/>
          </w:rPr>
          <w:tab/>
        </w:r>
        <w:r>
          <w:rPr>
            <w:webHidden/>
          </w:rPr>
          <w:fldChar w:fldCharType="begin"/>
        </w:r>
        <w:r>
          <w:rPr>
            <w:webHidden/>
          </w:rPr>
          <w:instrText xml:space="preserve"> PAGEREF _Toc201277931 \h </w:instrText>
        </w:r>
        <w:r>
          <w:rPr>
            <w:webHidden/>
          </w:rPr>
        </w:r>
        <w:r>
          <w:rPr>
            <w:webHidden/>
          </w:rPr>
          <w:fldChar w:fldCharType="separate"/>
        </w:r>
        <w:r w:rsidR="009B39AB">
          <w:rPr>
            <w:webHidden/>
          </w:rPr>
          <w:t>30</w:t>
        </w:r>
        <w:r>
          <w:rPr>
            <w:webHidden/>
          </w:rPr>
          <w:fldChar w:fldCharType="end"/>
        </w:r>
      </w:hyperlink>
    </w:p>
    <w:p w14:paraId="36D3A8F8" w14:textId="279A4637"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2" w:history="1">
        <w:r w:rsidRPr="008708A3">
          <w:rPr>
            <w:rStyle w:val="Hyperlink"/>
          </w:rPr>
          <w:t>3.3.2</w:t>
        </w:r>
        <w:r>
          <w:rPr>
            <w:rFonts w:asciiTheme="minorHAnsi" w:hAnsiTheme="minorHAnsi" w:cstheme="minorBidi"/>
            <w:b w:val="0"/>
            <w:bCs w:val="0"/>
            <w:i w:val="0"/>
            <w:kern w:val="2"/>
            <w:lang w:eastAsia="zh-CN"/>
            <w14:ligatures w14:val="standardContextual"/>
          </w:rPr>
          <w:tab/>
        </w:r>
        <w:r w:rsidRPr="008708A3">
          <w:rPr>
            <w:rStyle w:val="Hyperlink"/>
          </w:rPr>
          <w:t>Statistics-based Data Cleaning Method</w:t>
        </w:r>
        <w:r>
          <w:rPr>
            <w:webHidden/>
          </w:rPr>
          <w:tab/>
        </w:r>
        <w:r>
          <w:rPr>
            <w:webHidden/>
          </w:rPr>
          <w:fldChar w:fldCharType="begin"/>
        </w:r>
        <w:r>
          <w:rPr>
            <w:webHidden/>
          </w:rPr>
          <w:instrText xml:space="preserve"> PAGEREF _Toc201277932 \h </w:instrText>
        </w:r>
        <w:r>
          <w:rPr>
            <w:webHidden/>
          </w:rPr>
        </w:r>
        <w:r>
          <w:rPr>
            <w:webHidden/>
          </w:rPr>
          <w:fldChar w:fldCharType="separate"/>
        </w:r>
        <w:r w:rsidR="009B39AB">
          <w:rPr>
            <w:webHidden/>
          </w:rPr>
          <w:t>32</w:t>
        </w:r>
        <w:r>
          <w:rPr>
            <w:webHidden/>
          </w:rPr>
          <w:fldChar w:fldCharType="end"/>
        </w:r>
      </w:hyperlink>
    </w:p>
    <w:p w14:paraId="7106033D" w14:textId="4634D2D4"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3" w:history="1">
        <w:r w:rsidRPr="008708A3">
          <w:rPr>
            <w:rStyle w:val="Hyperlink"/>
          </w:rPr>
          <w:t>3.3.3</w:t>
        </w:r>
        <w:r>
          <w:rPr>
            <w:rFonts w:asciiTheme="minorHAnsi" w:hAnsiTheme="minorHAnsi" w:cstheme="minorBidi"/>
            <w:b w:val="0"/>
            <w:bCs w:val="0"/>
            <w:i w:val="0"/>
            <w:kern w:val="2"/>
            <w:lang w:eastAsia="zh-CN"/>
            <w14:ligatures w14:val="standardContextual"/>
          </w:rPr>
          <w:tab/>
        </w:r>
        <w:r w:rsidRPr="008708A3">
          <w:rPr>
            <w:rStyle w:val="Hyperlink"/>
          </w:rPr>
          <w:t>Data Correction</w:t>
        </w:r>
        <w:r>
          <w:rPr>
            <w:webHidden/>
          </w:rPr>
          <w:tab/>
        </w:r>
        <w:r>
          <w:rPr>
            <w:webHidden/>
          </w:rPr>
          <w:fldChar w:fldCharType="begin"/>
        </w:r>
        <w:r>
          <w:rPr>
            <w:webHidden/>
          </w:rPr>
          <w:instrText xml:space="preserve"> PAGEREF _Toc201277933 \h </w:instrText>
        </w:r>
        <w:r>
          <w:rPr>
            <w:webHidden/>
          </w:rPr>
        </w:r>
        <w:r>
          <w:rPr>
            <w:webHidden/>
          </w:rPr>
          <w:fldChar w:fldCharType="separate"/>
        </w:r>
        <w:r w:rsidR="009B39AB">
          <w:rPr>
            <w:webHidden/>
          </w:rPr>
          <w:t>36</w:t>
        </w:r>
        <w:r>
          <w:rPr>
            <w:webHidden/>
          </w:rPr>
          <w:fldChar w:fldCharType="end"/>
        </w:r>
      </w:hyperlink>
    </w:p>
    <w:p w14:paraId="0EB73080" w14:textId="689E911B"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34" w:history="1">
        <w:r w:rsidRPr="008708A3">
          <w:rPr>
            <w:rStyle w:val="Hyperlink"/>
            <w:rFonts w:cs="Times New Roman"/>
            <w:noProof/>
          </w:rPr>
          <w:t>3.4</w:t>
        </w:r>
        <w:r>
          <w:rPr>
            <w:rFonts w:asciiTheme="minorHAnsi" w:hAnsiTheme="minorHAnsi" w:cstheme="minorBidi"/>
            <w:noProof/>
            <w:kern w:val="2"/>
            <w:lang w:eastAsia="zh-CN"/>
            <w14:ligatures w14:val="standardContextual"/>
          </w:rPr>
          <w:tab/>
        </w:r>
        <w:r w:rsidRPr="008708A3">
          <w:rPr>
            <w:rStyle w:val="Hyperlink"/>
            <w:rFonts w:cs="Times New Roman"/>
            <w:noProof/>
          </w:rPr>
          <w:t>Incentive-based Demand Response Capacity Assessment Module</w:t>
        </w:r>
        <w:r>
          <w:rPr>
            <w:noProof/>
            <w:webHidden/>
          </w:rPr>
          <w:tab/>
        </w:r>
        <w:r>
          <w:rPr>
            <w:noProof/>
            <w:webHidden/>
          </w:rPr>
          <w:fldChar w:fldCharType="begin"/>
        </w:r>
        <w:r>
          <w:rPr>
            <w:noProof/>
            <w:webHidden/>
          </w:rPr>
          <w:instrText xml:space="preserve"> PAGEREF _Toc201277934 \h </w:instrText>
        </w:r>
        <w:r>
          <w:rPr>
            <w:noProof/>
            <w:webHidden/>
          </w:rPr>
        </w:r>
        <w:r>
          <w:rPr>
            <w:noProof/>
            <w:webHidden/>
          </w:rPr>
          <w:fldChar w:fldCharType="separate"/>
        </w:r>
        <w:r w:rsidR="009B39AB">
          <w:rPr>
            <w:noProof/>
            <w:webHidden/>
          </w:rPr>
          <w:t>41</w:t>
        </w:r>
        <w:r>
          <w:rPr>
            <w:noProof/>
            <w:webHidden/>
          </w:rPr>
          <w:fldChar w:fldCharType="end"/>
        </w:r>
      </w:hyperlink>
    </w:p>
    <w:p w14:paraId="24CC635C" w14:textId="587D28D6"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5" w:history="1">
        <w:r w:rsidRPr="008708A3">
          <w:rPr>
            <w:rStyle w:val="Hyperlink"/>
          </w:rPr>
          <w:t>3.4.1</w:t>
        </w:r>
        <w:r>
          <w:rPr>
            <w:rFonts w:asciiTheme="minorHAnsi" w:hAnsiTheme="minorHAnsi" w:cstheme="minorBidi"/>
            <w:b w:val="0"/>
            <w:bCs w:val="0"/>
            <w:i w:val="0"/>
            <w:kern w:val="2"/>
            <w:lang w:eastAsia="zh-CN"/>
            <w14:ligatures w14:val="standardContextual"/>
          </w:rPr>
          <w:tab/>
        </w:r>
        <w:r w:rsidRPr="008708A3">
          <w:rPr>
            <w:rStyle w:val="Hyperlink"/>
          </w:rPr>
          <w:t>Assessment Process</w:t>
        </w:r>
        <w:r>
          <w:rPr>
            <w:webHidden/>
          </w:rPr>
          <w:tab/>
        </w:r>
        <w:r>
          <w:rPr>
            <w:webHidden/>
          </w:rPr>
          <w:fldChar w:fldCharType="begin"/>
        </w:r>
        <w:r>
          <w:rPr>
            <w:webHidden/>
          </w:rPr>
          <w:instrText xml:space="preserve"> PAGEREF _Toc201277935 \h </w:instrText>
        </w:r>
        <w:r>
          <w:rPr>
            <w:webHidden/>
          </w:rPr>
        </w:r>
        <w:r>
          <w:rPr>
            <w:webHidden/>
          </w:rPr>
          <w:fldChar w:fldCharType="separate"/>
        </w:r>
        <w:r w:rsidR="009B39AB">
          <w:rPr>
            <w:webHidden/>
          </w:rPr>
          <w:t>42</w:t>
        </w:r>
        <w:r>
          <w:rPr>
            <w:webHidden/>
          </w:rPr>
          <w:fldChar w:fldCharType="end"/>
        </w:r>
      </w:hyperlink>
    </w:p>
    <w:p w14:paraId="500C977D" w14:textId="5EA726DA"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6" w:history="1">
        <w:r w:rsidRPr="008708A3">
          <w:rPr>
            <w:rStyle w:val="Hyperlink"/>
          </w:rPr>
          <w:t>3.4.2</w:t>
        </w:r>
        <w:r>
          <w:rPr>
            <w:rFonts w:asciiTheme="minorHAnsi" w:hAnsiTheme="minorHAnsi" w:cstheme="minorBidi"/>
            <w:b w:val="0"/>
            <w:bCs w:val="0"/>
            <w:i w:val="0"/>
            <w:kern w:val="2"/>
            <w:lang w:eastAsia="zh-CN"/>
            <w14:ligatures w14:val="standardContextual"/>
          </w:rPr>
          <w:tab/>
        </w:r>
        <w:r w:rsidRPr="008708A3">
          <w:rPr>
            <w:rStyle w:val="Hyperlink"/>
          </w:rPr>
          <w:t>Load Reduction Orientation</w:t>
        </w:r>
        <w:r>
          <w:rPr>
            <w:webHidden/>
          </w:rPr>
          <w:tab/>
        </w:r>
        <w:r>
          <w:rPr>
            <w:webHidden/>
          </w:rPr>
          <w:fldChar w:fldCharType="begin"/>
        </w:r>
        <w:r>
          <w:rPr>
            <w:webHidden/>
          </w:rPr>
          <w:instrText xml:space="preserve"> PAGEREF _Toc201277936 \h </w:instrText>
        </w:r>
        <w:r>
          <w:rPr>
            <w:webHidden/>
          </w:rPr>
        </w:r>
        <w:r>
          <w:rPr>
            <w:webHidden/>
          </w:rPr>
          <w:fldChar w:fldCharType="separate"/>
        </w:r>
        <w:r w:rsidR="009B39AB">
          <w:rPr>
            <w:webHidden/>
          </w:rPr>
          <w:t>44</w:t>
        </w:r>
        <w:r>
          <w:rPr>
            <w:webHidden/>
          </w:rPr>
          <w:fldChar w:fldCharType="end"/>
        </w:r>
      </w:hyperlink>
    </w:p>
    <w:p w14:paraId="0E1C72CD" w14:textId="4EE54ED6"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7" w:history="1">
        <w:r w:rsidRPr="008708A3">
          <w:rPr>
            <w:rStyle w:val="Hyperlink"/>
          </w:rPr>
          <w:t>3.4.3</w:t>
        </w:r>
        <w:r>
          <w:rPr>
            <w:rFonts w:asciiTheme="minorHAnsi" w:hAnsiTheme="minorHAnsi" w:cstheme="minorBidi"/>
            <w:b w:val="0"/>
            <w:bCs w:val="0"/>
            <w:i w:val="0"/>
            <w:kern w:val="2"/>
            <w:lang w:eastAsia="zh-CN"/>
            <w14:ligatures w14:val="standardContextual"/>
          </w:rPr>
          <w:tab/>
        </w:r>
        <w:r w:rsidRPr="008708A3">
          <w:rPr>
            <w:rStyle w:val="Hyperlink"/>
          </w:rPr>
          <w:t>Carbon Reduction Orientation</w:t>
        </w:r>
        <w:r>
          <w:rPr>
            <w:webHidden/>
          </w:rPr>
          <w:tab/>
        </w:r>
        <w:r>
          <w:rPr>
            <w:webHidden/>
          </w:rPr>
          <w:fldChar w:fldCharType="begin"/>
        </w:r>
        <w:r>
          <w:rPr>
            <w:webHidden/>
          </w:rPr>
          <w:instrText xml:space="preserve"> PAGEREF _Toc201277937 \h </w:instrText>
        </w:r>
        <w:r>
          <w:rPr>
            <w:webHidden/>
          </w:rPr>
        </w:r>
        <w:r>
          <w:rPr>
            <w:webHidden/>
          </w:rPr>
          <w:fldChar w:fldCharType="separate"/>
        </w:r>
        <w:r w:rsidR="009B39AB">
          <w:rPr>
            <w:webHidden/>
          </w:rPr>
          <w:t>46</w:t>
        </w:r>
        <w:r>
          <w:rPr>
            <w:webHidden/>
          </w:rPr>
          <w:fldChar w:fldCharType="end"/>
        </w:r>
      </w:hyperlink>
    </w:p>
    <w:p w14:paraId="746CD486" w14:textId="165267A5"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38" w:history="1">
        <w:r w:rsidRPr="008708A3">
          <w:rPr>
            <w:rStyle w:val="Hyperlink"/>
          </w:rPr>
          <w:t>3.4.4</w:t>
        </w:r>
        <w:r>
          <w:rPr>
            <w:rFonts w:asciiTheme="minorHAnsi" w:hAnsiTheme="minorHAnsi" w:cstheme="minorBidi"/>
            <w:b w:val="0"/>
            <w:bCs w:val="0"/>
            <w:i w:val="0"/>
            <w:kern w:val="2"/>
            <w:lang w:eastAsia="zh-CN"/>
            <w14:ligatures w14:val="standardContextual"/>
          </w:rPr>
          <w:tab/>
        </w:r>
        <w:r w:rsidRPr="008708A3">
          <w:rPr>
            <w:rStyle w:val="Hyperlink"/>
          </w:rPr>
          <w:t>Assessment Result</w:t>
        </w:r>
        <w:r>
          <w:rPr>
            <w:webHidden/>
          </w:rPr>
          <w:tab/>
        </w:r>
        <w:r>
          <w:rPr>
            <w:webHidden/>
          </w:rPr>
          <w:fldChar w:fldCharType="begin"/>
        </w:r>
        <w:r>
          <w:rPr>
            <w:webHidden/>
          </w:rPr>
          <w:instrText xml:space="preserve"> PAGEREF _Toc201277938 \h </w:instrText>
        </w:r>
        <w:r>
          <w:rPr>
            <w:webHidden/>
          </w:rPr>
        </w:r>
        <w:r>
          <w:rPr>
            <w:webHidden/>
          </w:rPr>
          <w:fldChar w:fldCharType="separate"/>
        </w:r>
        <w:r w:rsidR="009B39AB">
          <w:rPr>
            <w:webHidden/>
          </w:rPr>
          <w:t>48</w:t>
        </w:r>
        <w:r>
          <w:rPr>
            <w:webHidden/>
          </w:rPr>
          <w:fldChar w:fldCharType="end"/>
        </w:r>
      </w:hyperlink>
    </w:p>
    <w:p w14:paraId="0E21FF69" w14:textId="3E19B617"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39" w:history="1">
        <w:r w:rsidRPr="008708A3">
          <w:rPr>
            <w:rStyle w:val="Hyperlink"/>
            <w:rFonts w:cs="Times New Roman"/>
            <w:noProof/>
          </w:rPr>
          <w:t>3.5</w:t>
        </w:r>
        <w:r>
          <w:rPr>
            <w:rFonts w:asciiTheme="minorHAnsi" w:hAnsiTheme="minorHAnsi" w:cstheme="minorBidi"/>
            <w:noProof/>
            <w:kern w:val="2"/>
            <w:lang w:eastAsia="zh-CN"/>
            <w14:ligatures w14:val="standardContextual"/>
          </w:rPr>
          <w:tab/>
        </w:r>
        <w:r w:rsidRPr="008708A3">
          <w:rPr>
            <w:rStyle w:val="Hyperlink"/>
            <w:rFonts w:cs="Times New Roman"/>
            <w:noProof/>
          </w:rPr>
          <w:t>Visualization Module</w:t>
        </w:r>
        <w:r>
          <w:rPr>
            <w:noProof/>
            <w:webHidden/>
          </w:rPr>
          <w:tab/>
        </w:r>
        <w:r>
          <w:rPr>
            <w:noProof/>
            <w:webHidden/>
          </w:rPr>
          <w:fldChar w:fldCharType="begin"/>
        </w:r>
        <w:r>
          <w:rPr>
            <w:noProof/>
            <w:webHidden/>
          </w:rPr>
          <w:instrText xml:space="preserve"> PAGEREF _Toc201277939 \h </w:instrText>
        </w:r>
        <w:r>
          <w:rPr>
            <w:noProof/>
            <w:webHidden/>
          </w:rPr>
        </w:r>
        <w:r>
          <w:rPr>
            <w:noProof/>
            <w:webHidden/>
          </w:rPr>
          <w:fldChar w:fldCharType="separate"/>
        </w:r>
        <w:r w:rsidR="009B39AB">
          <w:rPr>
            <w:noProof/>
            <w:webHidden/>
          </w:rPr>
          <w:t>51</w:t>
        </w:r>
        <w:r>
          <w:rPr>
            <w:noProof/>
            <w:webHidden/>
          </w:rPr>
          <w:fldChar w:fldCharType="end"/>
        </w:r>
      </w:hyperlink>
    </w:p>
    <w:p w14:paraId="495013D2" w14:textId="64E6BA0A"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40" w:history="1">
        <w:r w:rsidRPr="008708A3">
          <w:rPr>
            <w:rStyle w:val="Hyperlink"/>
          </w:rPr>
          <w:t>3.5.1</w:t>
        </w:r>
        <w:r>
          <w:rPr>
            <w:rFonts w:asciiTheme="minorHAnsi" w:hAnsiTheme="minorHAnsi" w:cstheme="minorBidi"/>
            <w:b w:val="0"/>
            <w:bCs w:val="0"/>
            <w:i w:val="0"/>
            <w:kern w:val="2"/>
            <w:lang w:eastAsia="zh-CN"/>
            <w14:ligatures w14:val="standardContextual"/>
          </w:rPr>
          <w:tab/>
        </w:r>
        <w:r w:rsidRPr="008708A3">
          <w:rPr>
            <w:rStyle w:val="Hyperlink"/>
          </w:rPr>
          <w:t>Visualization Process</w:t>
        </w:r>
        <w:r>
          <w:rPr>
            <w:webHidden/>
          </w:rPr>
          <w:tab/>
        </w:r>
        <w:r>
          <w:rPr>
            <w:webHidden/>
          </w:rPr>
          <w:fldChar w:fldCharType="begin"/>
        </w:r>
        <w:r>
          <w:rPr>
            <w:webHidden/>
          </w:rPr>
          <w:instrText xml:space="preserve"> PAGEREF _Toc201277940 \h </w:instrText>
        </w:r>
        <w:r>
          <w:rPr>
            <w:webHidden/>
          </w:rPr>
        </w:r>
        <w:r>
          <w:rPr>
            <w:webHidden/>
          </w:rPr>
          <w:fldChar w:fldCharType="separate"/>
        </w:r>
        <w:r w:rsidR="009B39AB">
          <w:rPr>
            <w:webHidden/>
          </w:rPr>
          <w:t>51</w:t>
        </w:r>
        <w:r>
          <w:rPr>
            <w:webHidden/>
          </w:rPr>
          <w:fldChar w:fldCharType="end"/>
        </w:r>
      </w:hyperlink>
    </w:p>
    <w:p w14:paraId="20152D5E" w14:textId="6852C3A0"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41" w:history="1">
        <w:r w:rsidRPr="008708A3">
          <w:rPr>
            <w:rStyle w:val="Hyperlink"/>
          </w:rPr>
          <w:t>3.5.2</w:t>
        </w:r>
        <w:r>
          <w:rPr>
            <w:rFonts w:asciiTheme="minorHAnsi" w:hAnsiTheme="minorHAnsi" w:cstheme="minorBidi"/>
            <w:b w:val="0"/>
            <w:bCs w:val="0"/>
            <w:i w:val="0"/>
            <w:kern w:val="2"/>
            <w:lang w:eastAsia="zh-CN"/>
            <w14:ligatures w14:val="standardContextual"/>
          </w:rPr>
          <w:tab/>
        </w:r>
        <w:r w:rsidRPr="008708A3">
          <w:rPr>
            <w:rStyle w:val="Hyperlink"/>
          </w:rPr>
          <w:t>Validation Result</w:t>
        </w:r>
        <w:r>
          <w:rPr>
            <w:webHidden/>
          </w:rPr>
          <w:tab/>
        </w:r>
        <w:r>
          <w:rPr>
            <w:webHidden/>
          </w:rPr>
          <w:fldChar w:fldCharType="begin"/>
        </w:r>
        <w:r>
          <w:rPr>
            <w:webHidden/>
          </w:rPr>
          <w:instrText xml:space="preserve"> PAGEREF _Toc201277941 \h </w:instrText>
        </w:r>
        <w:r>
          <w:rPr>
            <w:webHidden/>
          </w:rPr>
        </w:r>
        <w:r>
          <w:rPr>
            <w:webHidden/>
          </w:rPr>
          <w:fldChar w:fldCharType="separate"/>
        </w:r>
        <w:r w:rsidR="009B39AB">
          <w:rPr>
            <w:webHidden/>
          </w:rPr>
          <w:t>52</w:t>
        </w:r>
        <w:r>
          <w:rPr>
            <w:webHidden/>
          </w:rPr>
          <w:fldChar w:fldCharType="end"/>
        </w:r>
      </w:hyperlink>
    </w:p>
    <w:p w14:paraId="677A2CF6" w14:textId="71DECB7C"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42" w:history="1">
        <w:r w:rsidRPr="008708A3">
          <w:rPr>
            <w:rStyle w:val="Hyperlink"/>
            <w:rFonts w:cs="Times New Roman"/>
            <w:noProof/>
          </w:rPr>
          <w:t>3.6</w:t>
        </w:r>
        <w:r>
          <w:rPr>
            <w:rFonts w:asciiTheme="minorHAnsi" w:hAnsiTheme="minorHAnsi" w:cstheme="minorBidi"/>
            <w:noProof/>
            <w:kern w:val="2"/>
            <w:lang w:eastAsia="zh-CN"/>
            <w14:ligatures w14:val="standardContextual"/>
          </w:rPr>
          <w:tab/>
        </w:r>
        <w:r w:rsidRPr="008708A3">
          <w:rPr>
            <w:rStyle w:val="Hyperlink"/>
            <w:rFonts w:cs="Times New Roman"/>
            <w:noProof/>
          </w:rPr>
          <w:t>Conclusion</w:t>
        </w:r>
        <w:r>
          <w:rPr>
            <w:noProof/>
            <w:webHidden/>
          </w:rPr>
          <w:tab/>
        </w:r>
        <w:r>
          <w:rPr>
            <w:noProof/>
            <w:webHidden/>
          </w:rPr>
          <w:fldChar w:fldCharType="begin"/>
        </w:r>
        <w:r>
          <w:rPr>
            <w:noProof/>
            <w:webHidden/>
          </w:rPr>
          <w:instrText xml:space="preserve"> PAGEREF _Toc201277942 \h </w:instrText>
        </w:r>
        <w:r>
          <w:rPr>
            <w:noProof/>
            <w:webHidden/>
          </w:rPr>
        </w:r>
        <w:r>
          <w:rPr>
            <w:noProof/>
            <w:webHidden/>
          </w:rPr>
          <w:fldChar w:fldCharType="separate"/>
        </w:r>
        <w:r w:rsidR="009B39AB">
          <w:rPr>
            <w:noProof/>
            <w:webHidden/>
          </w:rPr>
          <w:t>56</w:t>
        </w:r>
        <w:r>
          <w:rPr>
            <w:noProof/>
            <w:webHidden/>
          </w:rPr>
          <w:fldChar w:fldCharType="end"/>
        </w:r>
      </w:hyperlink>
    </w:p>
    <w:p w14:paraId="551BD3F3" w14:textId="7D071DC0" w:rsidR="00AE0E61" w:rsidRDefault="00AE0E61">
      <w:pPr>
        <w:pStyle w:val="TOC1"/>
        <w:tabs>
          <w:tab w:val="left" w:pos="1920"/>
          <w:tab w:val="right" w:leader="dot" w:pos="8630"/>
        </w:tabs>
        <w:rPr>
          <w:rFonts w:asciiTheme="minorHAnsi" w:hAnsiTheme="minorHAnsi" w:cstheme="minorBidi"/>
          <w:noProof/>
          <w:kern w:val="2"/>
          <w:lang w:eastAsia="zh-CN"/>
          <w14:ligatures w14:val="standardContextual"/>
        </w:rPr>
      </w:pPr>
      <w:hyperlink w:anchor="_Toc201277943" w:history="1">
        <w:r w:rsidRPr="008708A3">
          <w:rPr>
            <w:rStyle w:val="Hyperlink"/>
            <w:rFonts w:cs="Times New Roman"/>
            <w:noProof/>
          </w:rPr>
          <w:t>CHAPTER Four</w:t>
        </w:r>
        <w:r>
          <w:rPr>
            <w:rFonts w:asciiTheme="minorHAnsi" w:hAnsiTheme="minorHAnsi" w:cstheme="minorBidi"/>
            <w:noProof/>
            <w:kern w:val="2"/>
            <w:lang w:eastAsia="zh-CN"/>
            <w14:ligatures w14:val="standardContextual"/>
          </w:rPr>
          <w:tab/>
        </w:r>
        <w:r w:rsidRPr="008708A3">
          <w:rPr>
            <w:rStyle w:val="Hyperlink"/>
            <w:rFonts w:cs="Times New Roman"/>
            <w:noProof/>
          </w:rPr>
          <w:t>AN ENERGY-AFFORDABILITY-BASED PEER-TO-PEER ENERGY TRADING MARKET FEATURED BY AFFORDABLE ENERGY AND FULLY DECENTRALIZATION</w:t>
        </w:r>
        <w:r>
          <w:rPr>
            <w:noProof/>
            <w:webHidden/>
          </w:rPr>
          <w:tab/>
        </w:r>
        <w:r>
          <w:rPr>
            <w:noProof/>
            <w:webHidden/>
          </w:rPr>
          <w:fldChar w:fldCharType="begin"/>
        </w:r>
        <w:r>
          <w:rPr>
            <w:noProof/>
            <w:webHidden/>
          </w:rPr>
          <w:instrText xml:space="preserve"> PAGEREF _Toc201277943 \h </w:instrText>
        </w:r>
        <w:r>
          <w:rPr>
            <w:noProof/>
            <w:webHidden/>
          </w:rPr>
        </w:r>
        <w:r>
          <w:rPr>
            <w:noProof/>
            <w:webHidden/>
          </w:rPr>
          <w:fldChar w:fldCharType="separate"/>
        </w:r>
        <w:r w:rsidR="009B39AB">
          <w:rPr>
            <w:noProof/>
            <w:webHidden/>
          </w:rPr>
          <w:t>59</w:t>
        </w:r>
        <w:r>
          <w:rPr>
            <w:noProof/>
            <w:webHidden/>
          </w:rPr>
          <w:fldChar w:fldCharType="end"/>
        </w:r>
      </w:hyperlink>
    </w:p>
    <w:p w14:paraId="279EF16A" w14:textId="3BCE4AA0"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44" w:history="1">
        <w:r w:rsidRPr="008708A3">
          <w:rPr>
            <w:rStyle w:val="Hyperlink"/>
            <w:rFonts w:cs="Times New Roman"/>
            <w:noProof/>
          </w:rPr>
          <w:t>Abstract</w:t>
        </w:r>
        <w:r>
          <w:rPr>
            <w:noProof/>
            <w:webHidden/>
          </w:rPr>
          <w:tab/>
        </w:r>
        <w:r>
          <w:rPr>
            <w:noProof/>
            <w:webHidden/>
          </w:rPr>
          <w:fldChar w:fldCharType="begin"/>
        </w:r>
        <w:r>
          <w:rPr>
            <w:noProof/>
            <w:webHidden/>
          </w:rPr>
          <w:instrText xml:space="preserve"> PAGEREF _Toc201277944 \h </w:instrText>
        </w:r>
        <w:r>
          <w:rPr>
            <w:noProof/>
            <w:webHidden/>
          </w:rPr>
        </w:r>
        <w:r>
          <w:rPr>
            <w:noProof/>
            <w:webHidden/>
          </w:rPr>
          <w:fldChar w:fldCharType="separate"/>
        </w:r>
        <w:r w:rsidR="009B39AB">
          <w:rPr>
            <w:noProof/>
            <w:webHidden/>
          </w:rPr>
          <w:t>60</w:t>
        </w:r>
        <w:r>
          <w:rPr>
            <w:noProof/>
            <w:webHidden/>
          </w:rPr>
          <w:fldChar w:fldCharType="end"/>
        </w:r>
      </w:hyperlink>
    </w:p>
    <w:p w14:paraId="17A024B6" w14:textId="65ACBFD7"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45" w:history="1">
        <w:r w:rsidRPr="008708A3">
          <w:rPr>
            <w:rStyle w:val="Hyperlink"/>
            <w:rFonts w:cs="Times New Roman"/>
            <w:noProof/>
          </w:rPr>
          <w:t>4.1</w:t>
        </w:r>
        <w:r>
          <w:rPr>
            <w:rFonts w:asciiTheme="minorHAnsi" w:hAnsiTheme="minorHAnsi" w:cstheme="minorBidi"/>
            <w:noProof/>
            <w:kern w:val="2"/>
            <w:lang w:eastAsia="zh-CN"/>
            <w14:ligatures w14:val="standardContextual"/>
          </w:rPr>
          <w:tab/>
        </w:r>
        <w:r w:rsidRPr="008708A3">
          <w:rPr>
            <w:rStyle w:val="Hyperlink"/>
            <w:rFonts w:cs="Times New Roman"/>
            <w:noProof/>
          </w:rPr>
          <w:t>Introduction</w:t>
        </w:r>
        <w:r>
          <w:rPr>
            <w:noProof/>
            <w:webHidden/>
          </w:rPr>
          <w:tab/>
        </w:r>
        <w:r>
          <w:rPr>
            <w:noProof/>
            <w:webHidden/>
          </w:rPr>
          <w:fldChar w:fldCharType="begin"/>
        </w:r>
        <w:r>
          <w:rPr>
            <w:noProof/>
            <w:webHidden/>
          </w:rPr>
          <w:instrText xml:space="preserve"> PAGEREF _Toc201277945 \h </w:instrText>
        </w:r>
        <w:r>
          <w:rPr>
            <w:noProof/>
            <w:webHidden/>
          </w:rPr>
        </w:r>
        <w:r>
          <w:rPr>
            <w:noProof/>
            <w:webHidden/>
          </w:rPr>
          <w:fldChar w:fldCharType="separate"/>
        </w:r>
        <w:r w:rsidR="009B39AB">
          <w:rPr>
            <w:noProof/>
            <w:webHidden/>
          </w:rPr>
          <w:t>60</w:t>
        </w:r>
        <w:r>
          <w:rPr>
            <w:noProof/>
            <w:webHidden/>
          </w:rPr>
          <w:fldChar w:fldCharType="end"/>
        </w:r>
      </w:hyperlink>
    </w:p>
    <w:p w14:paraId="75AD0C3E" w14:textId="0E83C27F"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46" w:history="1">
        <w:r w:rsidRPr="008708A3">
          <w:rPr>
            <w:rStyle w:val="Hyperlink"/>
            <w:rFonts w:cs="Times New Roman"/>
            <w:noProof/>
          </w:rPr>
          <w:t>4.2</w:t>
        </w:r>
        <w:r>
          <w:rPr>
            <w:rFonts w:asciiTheme="minorHAnsi" w:hAnsiTheme="minorHAnsi" w:cstheme="minorBidi"/>
            <w:noProof/>
            <w:kern w:val="2"/>
            <w:lang w:eastAsia="zh-CN"/>
            <w14:ligatures w14:val="standardContextual"/>
          </w:rPr>
          <w:tab/>
        </w:r>
        <w:r w:rsidRPr="008708A3">
          <w:rPr>
            <w:rStyle w:val="Hyperlink"/>
            <w:rFonts w:cs="Times New Roman"/>
            <w:noProof/>
          </w:rPr>
          <w:t>Research Problem and Solution</w:t>
        </w:r>
        <w:r>
          <w:rPr>
            <w:noProof/>
            <w:webHidden/>
          </w:rPr>
          <w:tab/>
        </w:r>
        <w:r>
          <w:rPr>
            <w:noProof/>
            <w:webHidden/>
          </w:rPr>
          <w:fldChar w:fldCharType="begin"/>
        </w:r>
        <w:r>
          <w:rPr>
            <w:noProof/>
            <w:webHidden/>
          </w:rPr>
          <w:instrText xml:space="preserve"> PAGEREF _Toc201277946 \h </w:instrText>
        </w:r>
        <w:r>
          <w:rPr>
            <w:noProof/>
            <w:webHidden/>
          </w:rPr>
        </w:r>
        <w:r>
          <w:rPr>
            <w:noProof/>
            <w:webHidden/>
          </w:rPr>
          <w:fldChar w:fldCharType="separate"/>
        </w:r>
        <w:r w:rsidR="009B39AB">
          <w:rPr>
            <w:noProof/>
            <w:webHidden/>
          </w:rPr>
          <w:t>64</w:t>
        </w:r>
        <w:r>
          <w:rPr>
            <w:noProof/>
            <w:webHidden/>
          </w:rPr>
          <w:fldChar w:fldCharType="end"/>
        </w:r>
      </w:hyperlink>
    </w:p>
    <w:p w14:paraId="0ABB9439" w14:textId="16680AB5"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47" w:history="1">
        <w:r w:rsidRPr="008708A3">
          <w:rPr>
            <w:rStyle w:val="Hyperlink"/>
            <w:rFonts w:cs="Times New Roman"/>
            <w:noProof/>
          </w:rPr>
          <w:t>4.3</w:t>
        </w:r>
        <w:r>
          <w:rPr>
            <w:rFonts w:asciiTheme="minorHAnsi" w:hAnsiTheme="minorHAnsi" w:cstheme="minorBidi"/>
            <w:noProof/>
            <w:kern w:val="2"/>
            <w:lang w:eastAsia="zh-CN"/>
            <w14:ligatures w14:val="standardContextual"/>
          </w:rPr>
          <w:tab/>
        </w:r>
        <w:r w:rsidRPr="008708A3">
          <w:rPr>
            <w:rStyle w:val="Hyperlink"/>
            <w:rFonts w:cs="Times New Roman"/>
            <w:noProof/>
          </w:rPr>
          <w:t>Fully Decentralized P2P-based Energy Trading</w:t>
        </w:r>
        <w:r>
          <w:rPr>
            <w:noProof/>
            <w:webHidden/>
          </w:rPr>
          <w:tab/>
        </w:r>
        <w:r>
          <w:rPr>
            <w:noProof/>
            <w:webHidden/>
          </w:rPr>
          <w:fldChar w:fldCharType="begin"/>
        </w:r>
        <w:r>
          <w:rPr>
            <w:noProof/>
            <w:webHidden/>
          </w:rPr>
          <w:instrText xml:space="preserve"> PAGEREF _Toc201277947 \h </w:instrText>
        </w:r>
        <w:r>
          <w:rPr>
            <w:noProof/>
            <w:webHidden/>
          </w:rPr>
        </w:r>
        <w:r>
          <w:rPr>
            <w:noProof/>
            <w:webHidden/>
          </w:rPr>
          <w:fldChar w:fldCharType="separate"/>
        </w:r>
        <w:r w:rsidR="009B39AB">
          <w:rPr>
            <w:noProof/>
            <w:webHidden/>
          </w:rPr>
          <w:t>67</w:t>
        </w:r>
        <w:r>
          <w:rPr>
            <w:noProof/>
            <w:webHidden/>
          </w:rPr>
          <w:fldChar w:fldCharType="end"/>
        </w:r>
      </w:hyperlink>
    </w:p>
    <w:p w14:paraId="5931FF2F" w14:textId="41FF06EE"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48" w:history="1">
        <w:r w:rsidRPr="008708A3">
          <w:rPr>
            <w:rStyle w:val="Hyperlink"/>
            <w:lang w:eastAsia="zh-CN"/>
          </w:rPr>
          <w:t>4</w:t>
        </w:r>
        <w:r w:rsidRPr="008708A3">
          <w:rPr>
            <w:rStyle w:val="Hyperlink"/>
          </w:rPr>
          <w:t>.</w:t>
        </w:r>
        <w:r w:rsidRPr="008708A3">
          <w:rPr>
            <w:rStyle w:val="Hyperlink"/>
            <w:lang w:eastAsia="zh-CN"/>
          </w:rPr>
          <w:t>3</w:t>
        </w:r>
        <w:r w:rsidRPr="008708A3">
          <w:rPr>
            <w:rStyle w:val="Hyperlink"/>
          </w:rPr>
          <w:t>.1</w:t>
        </w:r>
        <w:r>
          <w:rPr>
            <w:rFonts w:asciiTheme="minorHAnsi" w:hAnsiTheme="minorHAnsi" w:cstheme="minorBidi"/>
            <w:b w:val="0"/>
            <w:bCs w:val="0"/>
            <w:i w:val="0"/>
            <w:kern w:val="2"/>
            <w:lang w:eastAsia="zh-CN"/>
            <w14:ligatures w14:val="standardContextual"/>
          </w:rPr>
          <w:tab/>
        </w:r>
        <w:r w:rsidRPr="008708A3">
          <w:rPr>
            <w:rStyle w:val="Hyperlink"/>
          </w:rPr>
          <w:t>Model of Fully Decentralized P2P-based Energy Trading</w:t>
        </w:r>
        <w:r>
          <w:rPr>
            <w:webHidden/>
          </w:rPr>
          <w:tab/>
        </w:r>
        <w:r>
          <w:rPr>
            <w:webHidden/>
          </w:rPr>
          <w:fldChar w:fldCharType="begin"/>
        </w:r>
        <w:r>
          <w:rPr>
            <w:webHidden/>
          </w:rPr>
          <w:instrText xml:space="preserve"> PAGEREF _Toc201277948 \h </w:instrText>
        </w:r>
        <w:r>
          <w:rPr>
            <w:webHidden/>
          </w:rPr>
        </w:r>
        <w:r>
          <w:rPr>
            <w:webHidden/>
          </w:rPr>
          <w:fldChar w:fldCharType="separate"/>
        </w:r>
        <w:r w:rsidR="009B39AB">
          <w:rPr>
            <w:webHidden/>
          </w:rPr>
          <w:t>67</w:t>
        </w:r>
        <w:r>
          <w:rPr>
            <w:webHidden/>
          </w:rPr>
          <w:fldChar w:fldCharType="end"/>
        </w:r>
      </w:hyperlink>
    </w:p>
    <w:p w14:paraId="6E179BEB" w14:textId="40A6D4E8"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49" w:history="1">
        <w:r w:rsidRPr="008708A3">
          <w:rPr>
            <w:rStyle w:val="Hyperlink"/>
            <w:lang w:eastAsia="zh-CN"/>
          </w:rPr>
          <w:t>4</w:t>
        </w:r>
        <w:r w:rsidRPr="008708A3">
          <w:rPr>
            <w:rStyle w:val="Hyperlink"/>
          </w:rPr>
          <w:t>.</w:t>
        </w:r>
        <w:r w:rsidRPr="008708A3">
          <w:rPr>
            <w:rStyle w:val="Hyperlink"/>
            <w:lang w:eastAsia="zh-CN"/>
          </w:rPr>
          <w:t>3</w:t>
        </w:r>
        <w:r w:rsidRPr="008708A3">
          <w:rPr>
            <w:rStyle w:val="Hyperlink"/>
          </w:rPr>
          <w:t>.</w:t>
        </w:r>
        <w:r w:rsidRPr="008708A3">
          <w:rPr>
            <w:rStyle w:val="Hyperlink"/>
            <w:lang w:eastAsia="zh-CN"/>
          </w:rPr>
          <w:t>2</w:t>
        </w:r>
        <w:r>
          <w:rPr>
            <w:rFonts w:asciiTheme="minorHAnsi" w:hAnsiTheme="minorHAnsi" w:cstheme="minorBidi"/>
            <w:b w:val="0"/>
            <w:bCs w:val="0"/>
            <w:i w:val="0"/>
            <w:kern w:val="2"/>
            <w:lang w:eastAsia="zh-CN"/>
            <w14:ligatures w14:val="standardContextual"/>
          </w:rPr>
          <w:tab/>
        </w:r>
        <w:r w:rsidRPr="008708A3">
          <w:rPr>
            <w:rStyle w:val="Hyperlink"/>
          </w:rPr>
          <w:t>Fully Decentralized ADMM Algorithm</w:t>
        </w:r>
        <w:r>
          <w:rPr>
            <w:webHidden/>
          </w:rPr>
          <w:tab/>
        </w:r>
        <w:r>
          <w:rPr>
            <w:webHidden/>
          </w:rPr>
          <w:fldChar w:fldCharType="begin"/>
        </w:r>
        <w:r>
          <w:rPr>
            <w:webHidden/>
          </w:rPr>
          <w:instrText xml:space="preserve"> PAGEREF _Toc201277949 \h </w:instrText>
        </w:r>
        <w:r>
          <w:rPr>
            <w:webHidden/>
          </w:rPr>
        </w:r>
        <w:r>
          <w:rPr>
            <w:webHidden/>
          </w:rPr>
          <w:fldChar w:fldCharType="separate"/>
        </w:r>
        <w:r w:rsidR="009B39AB">
          <w:rPr>
            <w:webHidden/>
          </w:rPr>
          <w:t>69</w:t>
        </w:r>
        <w:r>
          <w:rPr>
            <w:webHidden/>
          </w:rPr>
          <w:fldChar w:fldCharType="end"/>
        </w:r>
      </w:hyperlink>
    </w:p>
    <w:p w14:paraId="1AC56B27" w14:textId="2463E72E"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0" w:history="1">
        <w:r w:rsidRPr="008708A3">
          <w:rPr>
            <w:rStyle w:val="Hyperlink"/>
            <w:lang w:eastAsia="zh-CN"/>
          </w:rPr>
          <w:t>4</w:t>
        </w:r>
        <w:r w:rsidRPr="008708A3">
          <w:rPr>
            <w:rStyle w:val="Hyperlink"/>
          </w:rPr>
          <w:t>.</w:t>
        </w:r>
        <w:r w:rsidRPr="008708A3">
          <w:rPr>
            <w:rStyle w:val="Hyperlink"/>
            <w:lang w:eastAsia="zh-CN"/>
          </w:rPr>
          <w:t>3</w:t>
        </w:r>
        <w:r w:rsidRPr="008708A3">
          <w:rPr>
            <w:rStyle w:val="Hyperlink"/>
          </w:rPr>
          <w:t>.</w:t>
        </w:r>
        <w:r w:rsidRPr="008708A3">
          <w:rPr>
            <w:rStyle w:val="Hyperlink"/>
            <w:lang w:eastAsia="zh-CN"/>
          </w:rPr>
          <w:t>3</w:t>
        </w:r>
        <w:r>
          <w:rPr>
            <w:rFonts w:asciiTheme="minorHAnsi" w:hAnsiTheme="minorHAnsi" w:cstheme="minorBidi"/>
            <w:b w:val="0"/>
            <w:bCs w:val="0"/>
            <w:i w:val="0"/>
            <w:kern w:val="2"/>
            <w:lang w:eastAsia="zh-CN"/>
            <w14:ligatures w14:val="standardContextual"/>
          </w:rPr>
          <w:tab/>
        </w:r>
        <w:r w:rsidRPr="008708A3">
          <w:rPr>
            <w:rStyle w:val="Hyperlink"/>
          </w:rPr>
          <w:t>Formulation of Fully Decentralized P2P-based Energy Trading</w:t>
        </w:r>
        <w:r>
          <w:rPr>
            <w:webHidden/>
          </w:rPr>
          <w:tab/>
        </w:r>
        <w:r>
          <w:rPr>
            <w:webHidden/>
          </w:rPr>
          <w:fldChar w:fldCharType="begin"/>
        </w:r>
        <w:r>
          <w:rPr>
            <w:webHidden/>
          </w:rPr>
          <w:instrText xml:space="preserve"> PAGEREF _Toc201277950 \h </w:instrText>
        </w:r>
        <w:r>
          <w:rPr>
            <w:webHidden/>
          </w:rPr>
        </w:r>
        <w:r>
          <w:rPr>
            <w:webHidden/>
          </w:rPr>
          <w:fldChar w:fldCharType="separate"/>
        </w:r>
        <w:r w:rsidR="009B39AB">
          <w:rPr>
            <w:webHidden/>
          </w:rPr>
          <w:t>72</w:t>
        </w:r>
        <w:r>
          <w:rPr>
            <w:webHidden/>
          </w:rPr>
          <w:fldChar w:fldCharType="end"/>
        </w:r>
      </w:hyperlink>
    </w:p>
    <w:p w14:paraId="22AC767C" w14:textId="0969BB55"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51" w:history="1">
        <w:r w:rsidRPr="008708A3">
          <w:rPr>
            <w:rStyle w:val="Hyperlink"/>
            <w:rFonts w:cs="Times New Roman"/>
            <w:noProof/>
          </w:rPr>
          <w:t>4.4</w:t>
        </w:r>
        <w:r>
          <w:rPr>
            <w:rFonts w:asciiTheme="minorHAnsi" w:hAnsiTheme="minorHAnsi" w:cstheme="minorBidi"/>
            <w:noProof/>
            <w:kern w:val="2"/>
            <w:lang w:eastAsia="zh-CN"/>
            <w14:ligatures w14:val="standardContextual"/>
          </w:rPr>
          <w:tab/>
        </w:r>
        <w:r w:rsidRPr="008708A3">
          <w:rPr>
            <w:rStyle w:val="Hyperlink"/>
            <w:rFonts w:cs="Times New Roman"/>
            <w:noProof/>
          </w:rPr>
          <w:t>Energy-affordability-based Layered Dispatch</w:t>
        </w:r>
        <w:r>
          <w:rPr>
            <w:noProof/>
            <w:webHidden/>
          </w:rPr>
          <w:tab/>
        </w:r>
        <w:r>
          <w:rPr>
            <w:noProof/>
            <w:webHidden/>
          </w:rPr>
          <w:fldChar w:fldCharType="begin"/>
        </w:r>
        <w:r>
          <w:rPr>
            <w:noProof/>
            <w:webHidden/>
          </w:rPr>
          <w:instrText xml:space="preserve"> PAGEREF _Toc201277951 \h </w:instrText>
        </w:r>
        <w:r>
          <w:rPr>
            <w:noProof/>
            <w:webHidden/>
          </w:rPr>
        </w:r>
        <w:r>
          <w:rPr>
            <w:noProof/>
            <w:webHidden/>
          </w:rPr>
          <w:fldChar w:fldCharType="separate"/>
        </w:r>
        <w:r w:rsidR="009B39AB">
          <w:rPr>
            <w:noProof/>
            <w:webHidden/>
          </w:rPr>
          <w:t>77</w:t>
        </w:r>
        <w:r>
          <w:rPr>
            <w:noProof/>
            <w:webHidden/>
          </w:rPr>
          <w:fldChar w:fldCharType="end"/>
        </w:r>
      </w:hyperlink>
    </w:p>
    <w:p w14:paraId="4D4A392E" w14:textId="3477DBCC"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2" w:history="1">
        <w:r w:rsidRPr="008708A3">
          <w:rPr>
            <w:rStyle w:val="Hyperlink"/>
            <w:lang w:eastAsia="zh-CN"/>
          </w:rPr>
          <w:t>4</w:t>
        </w:r>
        <w:r w:rsidRPr="008708A3">
          <w:rPr>
            <w:rStyle w:val="Hyperlink"/>
          </w:rPr>
          <w:t>.</w:t>
        </w:r>
        <w:r w:rsidRPr="008708A3">
          <w:rPr>
            <w:rStyle w:val="Hyperlink"/>
            <w:lang w:eastAsia="zh-CN"/>
          </w:rPr>
          <w:t>4</w:t>
        </w:r>
        <w:r w:rsidRPr="008708A3">
          <w:rPr>
            <w:rStyle w:val="Hyperlink"/>
          </w:rPr>
          <w:t>.</w:t>
        </w:r>
        <w:r w:rsidRPr="008708A3">
          <w:rPr>
            <w:rStyle w:val="Hyperlink"/>
            <w:lang w:eastAsia="zh-CN"/>
          </w:rPr>
          <w:t>1</w:t>
        </w:r>
        <w:r>
          <w:rPr>
            <w:rFonts w:asciiTheme="minorHAnsi" w:hAnsiTheme="minorHAnsi" w:cstheme="minorBidi"/>
            <w:b w:val="0"/>
            <w:bCs w:val="0"/>
            <w:i w:val="0"/>
            <w:kern w:val="2"/>
            <w:lang w:eastAsia="zh-CN"/>
            <w14:ligatures w14:val="standardContextual"/>
          </w:rPr>
          <w:tab/>
        </w:r>
        <w:r w:rsidRPr="008708A3">
          <w:rPr>
            <w:rStyle w:val="Hyperlink"/>
          </w:rPr>
          <w:t>Structure of Energy-affordability-based Layered Dispatch</w:t>
        </w:r>
        <w:r>
          <w:rPr>
            <w:webHidden/>
          </w:rPr>
          <w:tab/>
        </w:r>
        <w:r>
          <w:rPr>
            <w:webHidden/>
          </w:rPr>
          <w:fldChar w:fldCharType="begin"/>
        </w:r>
        <w:r>
          <w:rPr>
            <w:webHidden/>
          </w:rPr>
          <w:instrText xml:space="preserve"> PAGEREF _Toc201277952 \h </w:instrText>
        </w:r>
        <w:r>
          <w:rPr>
            <w:webHidden/>
          </w:rPr>
        </w:r>
        <w:r>
          <w:rPr>
            <w:webHidden/>
          </w:rPr>
          <w:fldChar w:fldCharType="separate"/>
        </w:r>
        <w:r w:rsidR="009B39AB">
          <w:rPr>
            <w:webHidden/>
          </w:rPr>
          <w:t>77</w:t>
        </w:r>
        <w:r>
          <w:rPr>
            <w:webHidden/>
          </w:rPr>
          <w:fldChar w:fldCharType="end"/>
        </w:r>
      </w:hyperlink>
    </w:p>
    <w:p w14:paraId="33807427" w14:textId="7E66DC2C"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3" w:history="1">
        <w:r w:rsidRPr="008708A3">
          <w:rPr>
            <w:rStyle w:val="Hyperlink"/>
            <w:lang w:eastAsia="zh-CN"/>
          </w:rPr>
          <w:t>4</w:t>
        </w:r>
        <w:r w:rsidRPr="008708A3">
          <w:rPr>
            <w:rStyle w:val="Hyperlink"/>
          </w:rPr>
          <w:t>.</w:t>
        </w:r>
        <w:r w:rsidRPr="008708A3">
          <w:rPr>
            <w:rStyle w:val="Hyperlink"/>
            <w:lang w:eastAsia="zh-CN"/>
          </w:rPr>
          <w:t>4</w:t>
        </w:r>
        <w:r w:rsidRPr="008708A3">
          <w:rPr>
            <w:rStyle w:val="Hyperlink"/>
          </w:rPr>
          <w:t>.</w:t>
        </w:r>
        <w:r w:rsidRPr="008708A3">
          <w:rPr>
            <w:rStyle w:val="Hyperlink"/>
            <w:lang w:eastAsia="zh-CN"/>
          </w:rPr>
          <w:t>2</w:t>
        </w:r>
        <w:r>
          <w:rPr>
            <w:rFonts w:asciiTheme="minorHAnsi" w:hAnsiTheme="minorHAnsi" w:cstheme="minorBidi"/>
            <w:b w:val="0"/>
            <w:bCs w:val="0"/>
            <w:i w:val="0"/>
            <w:kern w:val="2"/>
            <w:lang w:eastAsia="zh-CN"/>
            <w14:ligatures w14:val="standardContextual"/>
          </w:rPr>
          <w:tab/>
        </w:r>
        <w:r w:rsidRPr="008708A3">
          <w:rPr>
            <w:rStyle w:val="Hyperlink"/>
          </w:rPr>
          <w:t>Implementation of Energy-affordability-based Layered Dispatch</w:t>
        </w:r>
        <w:r>
          <w:rPr>
            <w:webHidden/>
          </w:rPr>
          <w:tab/>
        </w:r>
        <w:r>
          <w:rPr>
            <w:webHidden/>
          </w:rPr>
          <w:fldChar w:fldCharType="begin"/>
        </w:r>
        <w:r>
          <w:rPr>
            <w:webHidden/>
          </w:rPr>
          <w:instrText xml:space="preserve"> PAGEREF _Toc201277953 \h </w:instrText>
        </w:r>
        <w:r>
          <w:rPr>
            <w:webHidden/>
          </w:rPr>
        </w:r>
        <w:r>
          <w:rPr>
            <w:webHidden/>
          </w:rPr>
          <w:fldChar w:fldCharType="separate"/>
        </w:r>
        <w:r w:rsidR="009B39AB">
          <w:rPr>
            <w:webHidden/>
          </w:rPr>
          <w:t>80</w:t>
        </w:r>
        <w:r>
          <w:rPr>
            <w:webHidden/>
          </w:rPr>
          <w:fldChar w:fldCharType="end"/>
        </w:r>
      </w:hyperlink>
    </w:p>
    <w:p w14:paraId="61F4B8DC" w14:textId="2BD1841E"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54" w:history="1">
        <w:r w:rsidRPr="008708A3">
          <w:rPr>
            <w:rStyle w:val="Hyperlink"/>
            <w:rFonts w:cs="Times New Roman"/>
            <w:noProof/>
          </w:rPr>
          <w:t>4.5</w:t>
        </w:r>
        <w:r>
          <w:rPr>
            <w:rFonts w:asciiTheme="minorHAnsi" w:hAnsiTheme="minorHAnsi" w:cstheme="minorBidi"/>
            <w:noProof/>
            <w:kern w:val="2"/>
            <w:lang w:eastAsia="zh-CN"/>
            <w14:ligatures w14:val="standardContextual"/>
          </w:rPr>
          <w:tab/>
        </w:r>
        <w:r w:rsidRPr="008708A3">
          <w:rPr>
            <w:rStyle w:val="Hyperlink"/>
            <w:rFonts w:cs="Times New Roman"/>
            <w:noProof/>
          </w:rPr>
          <w:t>Case Study</w:t>
        </w:r>
        <w:r>
          <w:rPr>
            <w:noProof/>
            <w:webHidden/>
          </w:rPr>
          <w:tab/>
        </w:r>
        <w:r>
          <w:rPr>
            <w:noProof/>
            <w:webHidden/>
          </w:rPr>
          <w:fldChar w:fldCharType="begin"/>
        </w:r>
        <w:r>
          <w:rPr>
            <w:noProof/>
            <w:webHidden/>
          </w:rPr>
          <w:instrText xml:space="preserve"> PAGEREF _Toc201277954 \h </w:instrText>
        </w:r>
        <w:r>
          <w:rPr>
            <w:noProof/>
            <w:webHidden/>
          </w:rPr>
        </w:r>
        <w:r>
          <w:rPr>
            <w:noProof/>
            <w:webHidden/>
          </w:rPr>
          <w:fldChar w:fldCharType="separate"/>
        </w:r>
        <w:r w:rsidR="009B39AB">
          <w:rPr>
            <w:noProof/>
            <w:webHidden/>
          </w:rPr>
          <w:t>82</w:t>
        </w:r>
        <w:r>
          <w:rPr>
            <w:noProof/>
            <w:webHidden/>
          </w:rPr>
          <w:fldChar w:fldCharType="end"/>
        </w:r>
      </w:hyperlink>
    </w:p>
    <w:p w14:paraId="0464AEB6" w14:textId="14F96628"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5" w:history="1">
        <w:r w:rsidRPr="008708A3">
          <w:rPr>
            <w:rStyle w:val="Hyperlink"/>
            <w:lang w:eastAsia="zh-CN"/>
          </w:rPr>
          <w:t>4</w:t>
        </w:r>
        <w:r w:rsidRPr="008708A3">
          <w:rPr>
            <w:rStyle w:val="Hyperlink"/>
          </w:rPr>
          <w:t>.</w:t>
        </w:r>
        <w:r w:rsidRPr="008708A3">
          <w:rPr>
            <w:rStyle w:val="Hyperlink"/>
            <w:lang w:eastAsia="zh-CN"/>
          </w:rPr>
          <w:t>5</w:t>
        </w:r>
        <w:r w:rsidRPr="008708A3">
          <w:rPr>
            <w:rStyle w:val="Hyperlink"/>
          </w:rPr>
          <w:t>.</w:t>
        </w:r>
        <w:r w:rsidRPr="008708A3">
          <w:rPr>
            <w:rStyle w:val="Hyperlink"/>
            <w:lang w:eastAsia="zh-CN"/>
          </w:rPr>
          <w:t>1</w:t>
        </w:r>
        <w:r>
          <w:rPr>
            <w:rFonts w:asciiTheme="minorHAnsi" w:hAnsiTheme="minorHAnsi" w:cstheme="minorBidi"/>
            <w:b w:val="0"/>
            <w:bCs w:val="0"/>
            <w:i w:val="0"/>
            <w:kern w:val="2"/>
            <w:lang w:eastAsia="zh-CN"/>
            <w14:ligatures w14:val="standardContextual"/>
          </w:rPr>
          <w:tab/>
        </w:r>
        <w:r w:rsidRPr="008708A3">
          <w:rPr>
            <w:rStyle w:val="Hyperlink"/>
          </w:rPr>
          <w:t>Feasibility Analysis</w:t>
        </w:r>
        <w:r>
          <w:rPr>
            <w:webHidden/>
          </w:rPr>
          <w:tab/>
        </w:r>
        <w:r>
          <w:rPr>
            <w:webHidden/>
          </w:rPr>
          <w:fldChar w:fldCharType="begin"/>
        </w:r>
        <w:r>
          <w:rPr>
            <w:webHidden/>
          </w:rPr>
          <w:instrText xml:space="preserve"> PAGEREF _Toc201277955 \h </w:instrText>
        </w:r>
        <w:r>
          <w:rPr>
            <w:webHidden/>
          </w:rPr>
        </w:r>
        <w:r>
          <w:rPr>
            <w:webHidden/>
          </w:rPr>
          <w:fldChar w:fldCharType="separate"/>
        </w:r>
        <w:r w:rsidR="009B39AB">
          <w:rPr>
            <w:webHidden/>
          </w:rPr>
          <w:t>82</w:t>
        </w:r>
        <w:r>
          <w:rPr>
            <w:webHidden/>
          </w:rPr>
          <w:fldChar w:fldCharType="end"/>
        </w:r>
      </w:hyperlink>
    </w:p>
    <w:p w14:paraId="258F26FA" w14:textId="685D4A2A"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6" w:history="1">
        <w:r w:rsidRPr="008708A3">
          <w:rPr>
            <w:rStyle w:val="Hyperlink"/>
            <w:lang w:eastAsia="zh-CN"/>
          </w:rPr>
          <w:t>4</w:t>
        </w:r>
        <w:r w:rsidRPr="008708A3">
          <w:rPr>
            <w:rStyle w:val="Hyperlink"/>
          </w:rPr>
          <w:t>.</w:t>
        </w:r>
        <w:r w:rsidRPr="008708A3">
          <w:rPr>
            <w:rStyle w:val="Hyperlink"/>
            <w:lang w:eastAsia="zh-CN"/>
          </w:rPr>
          <w:t>5</w:t>
        </w:r>
        <w:r w:rsidRPr="008708A3">
          <w:rPr>
            <w:rStyle w:val="Hyperlink"/>
          </w:rPr>
          <w:t>.</w:t>
        </w:r>
        <w:r w:rsidRPr="008708A3">
          <w:rPr>
            <w:rStyle w:val="Hyperlink"/>
            <w:lang w:eastAsia="zh-CN"/>
          </w:rPr>
          <w:t>2</w:t>
        </w:r>
        <w:r>
          <w:rPr>
            <w:rFonts w:asciiTheme="minorHAnsi" w:hAnsiTheme="minorHAnsi" w:cstheme="minorBidi"/>
            <w:b w:val="0"/>
            <w:bCs w:val="0"/>
            <w:i w:val="0"/>
            <w:kern w:val="2"/>
            <w:lang w:eastAsia="zh-CN"/>
            <w14:ligatures w14:val="standardContextual"/>
          </w:rPr>
          <w:tab/>
        </w:r>
        <w:r w:rsidRPr="008708A3">
          <w:rPr>
            <w:rStyle w:val="Hyperlink"/>
          </w:rPr>
          <w:t>Advantage Analysis</w:t>
        </w:r>
        <w:r>
          <w:rPr>
            <w:webHidden/>
          </w:rPr>
          <w:tab/>
        </w:r>
        <w:r>
          <w:rPr>
            <w:webHidden/>
          </w:rPr>
          <w:fldChar w:fldCharType="begin"/>
        </w:r>
        <w:r>
          <w:rPr>
            <w:webHidden/>
          </w:rPr>
          <w:instrText xml:space="preserve"> PAGEREF _Toc201277956 \h </w:instrText>
        </w:r>
        <w:r>
          <w:rPr>
            <w:webHidden/>
          </w:rPr>
        </w:r>
        <w:r>
          <w:rPr>
            <w:webHidden/>
          </w:rPr>
          <w:fldChar w:fldCharType="separate"/>
        </w:r>
        <w:r w:rsidR="009B39AB">
          <w:rPr>
            <w:webHidden/>
          </w:rPr>
          <w:t>86</w:t>
        </w:r>
        <w:r>
          <w:rPr>
            <w:webHidden/>
          </w:rPr>
          <w:fldChar w:fldCharType="end"/>
        </w:r>
      </w:hyperlink>
    </w:p>
    <w:p w14:paraId="7FD71AC2" w14:textId="53C80930"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57" w:history="1">
        <w:r w:rsidRPr="008708A3">
          <w:rPr>
            <w:rStyle w:val="Hyperlink"/>
            <w:lang w:eastAsia="zh-CN"/>
          </w:rPr>
          <w:t>4</w:t>
        </w:r>
        <w:r w:rsidRPr="008708A3">
          <w:rPr>
            <w:rStyle w:val="Hyperlink"/>
          </w:rPr>
          <w:t>.</w:t>
        </w:r>
        <w:r w:rsidRPr="008708A3">
          <w:rPr>
            <w:rStyle w:val="Hyperlink"/>
            <w:lang w:eastAsia="zh-CN"/>
          </w:rPr>
          <w:t>5</w:t>
        </w:r>
        <w:r w:rsidRPr="008708A3">
          <w:rPr>
            <w:rStyle w:val="Hyperlink"/>
          </w:rPr>
          <w:t>.</w:t>
        </w:r>
        <w:r w:rsidRPr="008708A3">
          <w:rPr>
            <w:rStyle w:val="Hyperlink"/>
            <w:lang w:eastAsia="zh-CN"/>
          </w:rPr>
          <w:t>3</w:t>
        </w:r>
        <w:r>
          <w:rPr>
            <w:rFonts w:asciiTheme="minorHAnsi" w:hAnsiTheme="minorHAnsi" w:cstheme="minorBidi"/>
            <w:b w:val="0"/>
            <w:bCs w:val="0"/>
            <w:i w:val="0"/>
            <w:kern w:val="2"/>
            <w:lang w:eastAsia="zh-CN"/>
            <w14:ligatures w14:val="standardContextual"/>
          </w:rPr>
          <w:tab/>
        </w:r>
        <w:r w:rsidRPr="008708A3">
          <w:rPr>
            <w:rStyle w:val="Hyperlink"/>
          </w:rPr>
          <w:t>Numerical Results of the IEEE 123-bus System</w:t>
        </w:r>
        <w:r>
          <w:rPr>
            <w:webHidden/>
          </w:rPr>
          <w:tab/>
        </w:r>
        <w:r>
          <w:rPr>
            <w:webHidden/>
          </w:rPr>
          <w:fldChar w:fldCharType="begin"/>
        </w:r>
        <w:r>
          <w:rPr>
            <w:webHidden/>
          </w:rPr>
          <w:instrText xml:space="preserve"> PAGEREF _Toc201277957 \h </w:instrText>
        </w:r>
        <w:r>
          <w:rPr>
            <w:webHidden/>
          </w:rPr>
        </w:r>
        <w:r>
          <w:rPr>
            <w:webHidden/>
          </w:rPr>
          <w:fldChar w:fldCharType="separate"/>
        </w:r>
        <w:r w:rsidR="009B39AB">
          <w:rPr>
            <w:webHidden/>
          </w:rPr>
          <w:t>88</w:t>
        </w:r>
        <w:r>
          <w:rPr>
            <w:webHidden/>
          </w:rPr>
          <w:fldChar w:fldCharType="end"/>
        </w:r>
      </w:hyperlink>
    </w:p>
    <w:p w14:paraId="7A2A91CA" w14:textId="18A1665F"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58" w:history="1">
        <w:r w:rsidRPr="008708A3">
          <w:rPr>
            <w:rStyle w:val="Hyperlink"/>
            <w:rFonts w:cs="Times New Roman"/>
            <w:noProof/>
          </w:rPr>
          <w:t>4.6</w:t>
        </w:r>
        <w:r>
          <w:rPr>
            <w:rFonts w:asciiTheme="minorHAnsi" w:hAnsiTheme="minorHAnsi" w:cstheme="minorBidi"/>
            <w:noProof/>
            <w:kern w:val="2"/>
            <w:lang w:eastAsia="zh-CN"/>
            <w14:ligatures w14:val="standardContextual"/>
          </w:rPr>
          <w:tab/>
        </w:r>
        <w:r w:rsidRPr="008708A3">
          <w:rPr>
            <w:rStyle w:val="Hyperlink"/>
            <w:rFonts w:cs="Times New Roman"/>
            <w:noProof/>
          </w:rPr>
          <w:t>Conclusion</w:t>
        </w:r>
        <w:r>
          <w:rPr>
            <w:noProof/>
            <w:webHidden/>
          </w:rPr>
          <w:tab/>
        </w:r>
        <w:r>
          <w:rPr>
            <w:noProof/>
            <w:webHidden/>
          </w:rPr>
          <w:fldChar w:fldCharType="begin"/>
        </w:r>
        <w:r>
          <w:rPr>
            <w:noProof/>
            <w:webHidden/>
          </w:rPr>
          <w:instrText xml:space="preserve"> PAGEREF _Toc201277958 \h </w:instrText>
        </w:r>
        <w:r>
          <w:rPr>
            <w:noProof/>
            <w:webHidden/>
          </w:rPr>
        </w:r>
        <w:r>
          <w:rPr>
            <w:noProof/>
            <w:webHidden/>
          </w:rPr>
          <w:fldChar w:fldCharType="separate"/>
        </w:r>
        <w:r w:rsidR="009B39AB">
          <w:rPr>
            <w:noProof/>
            <w:webHidden/>
          </w:rPr>
          <w:t>90</w:t>
        </w:r>
        <w:r>
          <w:rPr>
            <w:noProof/>
            <w:webHidden/>
          </w:rPr>
          <w:fldChar w:fldCharType="end"/>
        </w:r>
      </w:hyperlink>
    </w:p>
    <w:p w14:paraId="4E27E266" w14:textId="10BE1392" w:rsidR="00AE0E61" w:rsidRDefault="00AE0E61">
      <w:pPr>
        <w:pStyle w:val="TOC1"/>
        <w:tabs>
          <w:tab w:val="left" w:pos="1920"/>
          <w:tab w:val="right" w:leader="dot" w:pos="8630"/>
        </w:tabs>
        <w:rPr>
          <w:rFonts w:asciiTheme="minorHAnsi" w:hAnsiTheme="minorHAnsi" w:cstheme="minorBidi"/>
          <w:noProof/>
          <w:kern w:val="2"/>
          <w:lang w:eastAsia="zh-CN"/>
          <w14:ligatures w14:val="standardContextual"/>
        </w:rPr>
      </w:pPr>
      <w:hyperlink w:anchor="_Toc201277959" w:history="1">
        <w:r w:rsidRPr="008708A3">
          <w:rPr>
            <w:rStyle w:val="Hyperlink"/>
            <w:rFonts w:cs="Times New Roman"/>
            <w:noProof/>
          </w:rPr>
          <w:t>CHAPTER Five</w:t>
        </w:r>
        <w:r>
          <w:rPr>
            <w:rFonts w:asciiTheme="minorHAnsi" w:hAnsiTheme="minorHAnsi" w:cstheme="minorBidi"/>
            <w:noProof/>
            <w:kern w:val="2"/>
            <w:lang w:eastAsia="zh-CN"/>
            <w14:ligatures w14:val="standardContextual"/>
          </w:rPr>
          <w:tab/>
        </w:r>
        <w:r w:rsidRPr="008708A3">
          <w:rPr>
            <w:rStyle w:val="Hyperlink"/>
            <w:rFonts w:cs="Times New Roman"/>
            <w:noProof/>
          </w:rPr>
          <w:t>DEVELOPMENT OF A GRID-LEVEL BENEFIT ASSESSMENT TOOL FOR THE DEPLOYMENT OF AIR-SOURCE HEAT PUMP INTEGRATED WITH THERMAL ENERGY STORAGE</w:t>
        </w:r>
        <w:r>
          <w:rPr>
            <w:noProof/>
            <w:webHidden/>
          </w:rPr>
          <w:tab/>
        </w:r>
        <w:r>
          <w:rPr>
            <w:noProof/>
            <w:webHidden/>
          </w:rPr>
          <w:fldChar w:fldCharType="begin"/>
        </w:r>
        <w:r>
          <w:rPr>
            <w:noProof/>
            <w:webHidden/>
          </w:rPr>
          <w:instrText xml:space="preserve"> PAGEREF _Toc201277959 \h </w:instrText>
        </w:r>
        <w:r>
          <w:rPr>
            <w:noProof/>
            <w:webHidden/>
          </w:rPr>
        </w:r>
        <w:r>
          <w:rPr>
            <w:noProof/>
            <w:webHidden/>
          </w:rPr>
          <w:fldChar w:fldCharType="separate"/>
        </w:r>
        <w:r w:rsidR="009B39AB">
          <w:rPr>
            <w:noProof/>
            <w:webHidden/>
          </w:rPr>
          <w:t>92</w:t>
        </w:r>
        <w:r>
          <w:rPr>
            <w:noProof/>
            <w:webHidden/>
          </w:rPr>
          <w:fldChar w:fldCharType="end"/>
        </w:r>
      </w:hyperlink>
    </w:p>
    <w:p w14:paraId="6B25522C" w14:textId="4081AD65"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60" w:history="1">
        <w:r w:rsidRPr="008708A3">
          <w:rPr>
            <w:rStyle w:val="Hyperlink"/>
            <w:rFonts w:cs="Times New Roman"/>
            <w:noProof/>
          </w:rPr>
          <w:t>Abstract</w:t>
        </w:r>
        <w:r>
          <w:rPr>
            <w:noProof/>
            <w:webHidden/>
          </w:rPr>
          <w:tab/>
        </w:r>
        <w:r>
          <w:rPr>
            <w:noProof/>
            <w:webHidden/>
          </w:rPr>
          <w:fldChar w:fldCharType="begin"/>
        </w:r>
        <w:r>
          <w:rPr>
            <w:noProof/>
            <w:webHidden/>
          </w:rPr>
          <w:instrText xml:space="preserve"> PAGEREF _Toc201277960 \h </w:instrText>
        </w:r>
        <w:r>
          <w:rPr>
            <w:noProof/>
            <w:webHidden/>
          </w:rPr>
        </w:r>
        <w:r>
          <w:rPr>
            <w:noProof/>
            <w:webHidden/>
          </w:rPr>
          <w:fldChar w:fldCharType="separate"/>
        </w:r>
        <w:r w:rsidR="009B39AB">
          <w:rPr>
            <w:noProof/>
            <w:webHidden/>
          </w:rPr>
          <w:t>93</w:t>
        </w:r>
        <w:r>
          <w:rPr>
            <w:noProof/>
            <w:webHidden/>
          </w:rPr>
          <w:fldChar w:fldCharType="end"/>
        </w:r>
      </w:hyperlink>
    </w:p>
    <w:p w14:paraId="11CE4A23" w14:textId="0EF8EE35"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61" w:history="1">
        <w:r w:rsidRPr="008708A3">
          <w:rPr>
            <w:rStyle w:val="Hyperlink"/>
            <w:rFonts w:cs="Times New Roman"/>
            <w:noProof/>
          </w:rPr>
          <w:t>5.1</w:t>
        </w:r>
        <w:r>
          <w:rPr>
            <w:rFonts w:asciiTheme="minorHAnsi" w:hAnsiTheme="minorHAnsi" w:cstheme="minorBidi"/>
            <w:noProof/>
            <w:kern w:val="2"/>
            <w:lang w:eastAsia="zh-CN"/>
            <w14:ligatures w14:val="standardContextual"/>
          </w:rPr>
          <w:tab/>
        </w:r>
        <w:r w:rsidRPr="008708A3">
          <w:rPr>
            <w:rStyle w:val="Hyperlink"/>
            <w:rFonts w:cs="Times New Roman"/>
            <w:noProof/>
          </w:rPr>
          <w:t>Introduction</w:t>
        </w:r>
        <w:r>
          <w:rPr>
            <w:noProof/>
            <w:webHidden/>
          </w:rPr>
          <w:tab/>
        </w:r>
        <w:r>
          <w:rPr>
            <w:noProof/>
            <w:webHidden/>
          </w:rPr>
          <w:fldChar w:fldCharType="begin"/>
        </w:r>
        <w:r>
          <w:rPr>
            <w:noProof/>
            <w:webHidden/>
          </w:rPr>
          <w:instrText xml:space="preserve"> PAGEREF _Toc201277961 \h </w:instrText>
        </w:r>
        <w:r>
          <w:rPr>
            <w:noProof/>
            <w:webHidden/>
          </w:rPr>
        </w:r>
        <w:r>
          <w:rPr>
            <w:noProof/>
            <w:webHidden/>
          </w:rPr>
          <w:fldChar w:fldCharType="separate"/>
        </w:r>
        <w:r w:rsidR="009B39AB">
          <w:rPr>
            <w:noProof/>
            <w:webHidden/>
          </w:rPr>
          <w:t>93</w:t>
        </w:r>
        <w:r>
          <w:rPr>
            <w:noProof/>
            <w:webHidden/>
          </w:rPr>
          <w:fldChar w:fldCharType="end"/>
        </w:r>
      </w:hyperlink>
    </w:p>
    <w:p w14:paraId="31FEE6C6" w14:textId="1B5D5E4D"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62" w:history="1">
        <w:r w:rsidRPr="008708A3">
          <w:rPr>
            <w:rStyle w:val="Hyperlink"/>
            <w:rFonts w:cs="Times New Roman"/>
            <w:noProof/>
          </w:rPr>
          <w:t>5.2</w:t>
        </w:r>
        <w:r>
          <w:rPr>
            <w:rFonts w:asciiTheme="minorHAnsi" w:hAnsiTheme="minorHAnsi" w:cstheme="minorBidi"/>
            <w:noProof/>
            <w:kern w:val="2"/>
            <w:lang w:eastAsia="zh-CN"/>
            <w14:ligatures w14:val="standardContextual"/>
          </w:rPr>
          <w:tab/>
        </w:r>
        <w:r w:rsidRPr="008708A3">
          <w:rPr>
            <w:rStyle w:val="Hyperlink"/>
            <w:rFonts w:cs="Times New Roman"/>
            <w:noProof/>
          </w:rPr>
          <w:t>Data Module</w:t>
        </w:r>
        <w:r>
          <w:rPr>
            <w:noProof/>
            <w:webHidden/>
          </w:rPr>
          <w:tab/>
        </w:r>
        <w:r>
          <w:rPr>
            <w:noProof/>
            <w:webHidden/>
          </w:rPr>
          <w:fldChar w:fldCharType="begin"/>
        </w:r>
        <w:r>
          <w:rPr>
            <w:noProof/>
            <w:webHidden/>
          </w:rPr>
          <w:instrText xml:space="preserve"> PAGEREF _Toc201277962 \h </w:instrText>
        </w:r>
        <w:r>
          <w:rPr>
            <w:noProof/>
            <w:webHidden/>
          </w:rPr>
        </w:r>
        <w:r>
          <w:rPr>
            <w:noProof/>
            <w:webHidden/>
          </w:rPr>
          <w:fldChar w:fldCharType="separate"/>
        </w:r>
        <w:r w:rsidR="009B39AB">
          <w:rPr>
            <w:noProof/>
            <w:webHidden/>
          </w:rPr>
          <w:t>96</w:t>
        </w:r>
        <w:r>
          <w:rPr>
            <w:noProof/>
            <w:webHidden/>
          </w:rPr>
          <w:fldChar w:fldCharType="end"/>
        </w:r>
      </w:hyperlink>
    </w:p>
    <w:p w14:paraId="1AE80D67" w14:textId="19B7788E"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63" w:history="1">
        <w:r w:rsidRPr="008708A3">
          <w:rPr>
            <w:rStyle w:val="Hyperlink"/>
          </w:rPr>
          <w:t>5.2.1</w:t>
        </w:r>
        <w:r>
          <w:rPr>
            <w:rFonts w:asciiTheme="minorHAnsi" w:hAnsiTheme="minorHAnsi" w:cstheme="minorBidi"/>
            <w:b w:val="0"/>
            <w:bCs w:val="0"/>
            <w:i w:val="0"/>
            <w:kern w:val="2"/>
            <w:lang w:eastAsia="zh-CN"/>
            <w14:ligatures w14:val="standardContextual"/>
          </w:rPr>
          <w:tab/>
        </w:r>
        <w:r w:rsidRPr="008708A3">
          <w:rPr>
            <w:rStyle w:val="Hyperlink"/>
            <w:lang w:eastAsia="zh-CN"/>
          </w:rPr>
          <w:t>Data Source</w:t>
        </w:r>
        <w:r>
          <w:rPr>
            <w:webHidden/>
          </w:rPr>
          <w:tab/>
        </w:r>
        <w:r>
          <w:rPr>
            <w:webHidden/>
          </w:rPr>
          <w:fldChar w:fldCharType="begin"/>
        </w:r>
        <w:r>
          <w:rPr>
            <w:webHidden/>
          </w:rPr>
          <w:instrText xml:space="preserve"> PAGEREF _Toc201277963 \h </w:instrText>
        </w:r>
        <w:r>
          <w:rPr>
            <w:webHidden/>
          </w:rPr>
        </w:r>
        <w:r>
          <w:rPr>
            <w:webHidden/>
          </w:rPr>
          <w:fldChar w:fldCharType="separate"/>
        </w:r>
        <w:r w:rsidR="009B39AB">
          <w:rPr>
            <w:webHidden/>
          </w:rPr>
          <w:t>96</w:t>
        </w:r>
        <w:r>
          <w:rPr>
            <w:webHidden/>
          </w:rPr>
          <w:fldChar w:fldCharType="end"/>
        </w:r>
      </w:hyperlink>
    </w:p>
    <w:p w14:paraId="5356E93B" w14:textId="2EE9D781"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64" w:history="1">
        <w:r w:rsidRPr="008708A3">
          <w:rPr>
            <w:rStyle w:val="Hyperlink"/>
          </w:rPr>
          <w:t>5.2.2</w:t>
        </w:r>
        <w:r>
          <w:rPr>
            <w:rFonts w:asciiTheme="minorHAnsi" w:hAnsiTheme="minorHAnsi" w:cstheme="minorBidi"/>
            <w:b w:val="0"/>
            <w:bCs w:val="0"/>
            <w:i w:val="0"/>
            <w:kern w:val="2"/>
            <w:lang w:eastAsia="zh-CN"/>
            <w14:ligatures w14:val="standardContextual"/>
          </w:rPr>
          <w:tab/>
        </w:r>
        <w:r w:rsidRPr="008708A3">
          <w:rPr>
            <w:rStyle w:val="Hyperlink"/>
          </w:rPr>
          <w:t>Peak Hour</w:t>
        </w:r>
        <w:r w:rsidRPr="008708A3">
          <w:rPr>
            <w:rStyle w:val="Hyperlink"/>
            <w:lang w:eastAsia="zh-CN"/>
          </w:rPr>
          <w:t xml:space="preserve"> Identification</w:t>
        </w:r>
        <w:r>
          <w:rPr>
            <w:webHidden/>
          </w:rPr>
          <w:tab/>
        </w:r>
        <w:r>
          <w:rPr>
            <w:webHidden/>
          </w:rPr>
          <w:fldChar w:fldCharType="begin"/>
        </w:r>
        <w:r>
          <w:rPr>
            <w:webHidden/>
          </w:rPr>
          <w:instrText xml:space="preserve"> PAGEREF _Toc201277964 \h </w:instrText>
        </w:r>
        <w:r>
          <w:rPr>
            <w:webHidden/>
          </w:rPr>
        </w:r>
        <w:r>
          <w:rPr>
            <w:webHidden/>
          </w:rPr>
          <w:fldChar w:fldCharType="separate"/>
        </w:r>
        <w:r w:rsidR="009B39AB">
          <w:rPr>
            <w:webHidden/>
          </w:rPr>
          <w:t>96</w:t>
        </w:r>
        <w:r>
          <w:rPr>
            <w:webHidden/>
          </w:rPr>
          <w:fldChar w:fldCharType="end"/>
        </w:r>
      </w:hyperlink>
    </w:p>
    <w:p w14:paraId="483E5AD8" w14:textId="1A5585DD"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65" w:history="1">
        <w:r w:rsidRPr="008708A3">
          <w:rPr>
            <w:rStyle w:val="Hyperlink"/>
            <w:rFonts w:cs="Times New Roman"/>
            <w:noProof/>
          </w:rPr>
          <w:t>5.3</w:t>
        </w:r>
        <w:r>
          <w:rPr>
            <w:rFonts w:asciiTheme="minorHAnsi" w:hAnsiTheme="minorHAnsi" w:cstheme="minorBidi"/>
            <w:noProof/>
            <w:kern w:val="2"/>
            <w:lang w:eastAsia="zh-CN"/>
            <w14:ligatures w14:val="standardContextual"/>
          </w:rPr>
          <w:tab/>
        </w:r>
        <w:r w:rsidRPr="008708A3">
          <w:rPr>
            <w:rStyle w:val="Hyperlink"/>
            <w:rFonts w:cs="Times New Roman"/>
            <w:noProof/>
          </w:rPr>
          <w:t>Grid-level Benefit Assessment Module</w:t>
        </w:r>
        <w:r>
          <w:rPr>
            <w:noProof/>
            <w:webHidden/>
          </w:rPr>
          <w:tab/>
        </w:r>
        <w:r>
          <w:rPr>
            <w:noProof/>
            <w:webHidden/>
          </w:rPr>
          <w:fldChar w:fldCharType="begin"/>
        </w:r>
        <w:r>
          <w:rPr>
            <w:noProof/>
            <w:webHidden/>
          </w:rPr>
          <w:instrText xml:space="preserve"> PAGEREF _Toc201277965 \h </w:instrText>
        </w:r>
        <w:r>
          <w:rPr>
            <w:noProof/>
            <w:webHidden/>
          </w:rPr>
        </w:r>
        <w:r>
          <w:rPr>
            <w:noProof/>
            <w:webHidden/>
          </w:rPr>
          <w:fldChar w:fldCharType="separate"/>
        </w:r>
        <w:r w:rsidR="009B39AB">
          <w:rPr>
            <w:noProof/>
            <w:webHidden/>
          </w:rPr>
          <w:t>100</w:t>
        </w:r>
        <w:r>
          <w:rPr>
            <w:noProof/>
            <w:webHidden/>
          </w:rPr>
          <w:fldChar w:fldCharType="end"/>
        </w:r>
      </w:hyperlink>
    </w:p>
    <w:p w14:paraId="1B2FE537" w14:textId="570DF7C4"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66" w:history="1">
        <w:r w:rsidRPr="008708A3">
          <w:rPr>
            <w:rStyle w:val="Hyperlink"/>
          </w:rPr>
          <w:t>5.3.1</w:t>
        </w:r>
        <w:r>
          <w:rPr>
            <w:rFonts w:asciiTheme="minorHAnsi" w:hAnsiTheme="minorHAnsi" w:cstheme="minorBidi"/>
            <w:b w:val="0"/>
            <w:bCs w:val="0"/>
            <w:i w:val="0"/>
            <w:kern w:val="2"/>
            <w:lang w:eastAsia="zh-CN"/>
            <w14:ligatures w14:val="standardContextual"/>
          </w:rPr>
          <w:tab/>
        </w:r>
        <w:r w:rsidRPr="008708A3">
          <w:rPr>
            <w:rStyle w:val="Hyperlink"/>
          </w:rPr>
          <w:t>Grid Model</w:t>
        </w:r>
        <w:r>
          <w:rPr>
            <w:webHidden/>
          </w:rPr>
          <w:tab/>
        </w:r>
        <w:r>
          <w:rPr>
            <w:webHidden/>
          </w:rPr>
          <w:fldChar w:fldCharType="begin"/>
        </w:r>
        <w:r>
          <w:rPr>
            <w:webHidden/>
          </w:rPr>
          <w:instrText xml:space="preserve"> PAGEREF _Toc201277966 \h </w:instrText>
        </w:r>
        <w:r>
          <w:rPr>
            <w:webHidden/>
          </w:rPr>
        </w:r>
        <w:r>
          <w:rPr>
            <w:webHidden/>
          </w:rPr>
          <w:fldChar w:fldCharType="separate"/>
        </w:r>
        <w:r w:rsidR="009B39AB">
          <w:rPr>
            <w:webHidden/>
          </w:rPr>
          <w:t>100</w:t>
        </w:r>
        <w:r>
          <w:rPr>
            <w:webHidden/>
          </w:rPr>
          <w:fldChar w:fldCharType="end"/>
        </w:r>
      </w:hyperlink>
    </w:p>
    <w:p w14:paraId="1779332B" w14:textId="2F24A791"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67" w:history="1">
        <w:r w:rsidRPr="008708A3">
          <w:rPr>
            <w:rStyle w:val="Hyperlink"/>
          </w:rPr>
          <w:t>5.3.2</w:t>
        </w:r>
        <w:r>
          <w:rPr>
            <w:rFonts w:asciiTheme="minorHAnsi" w:hAnsiTheme="minorHAnsi" w:cstheme="minorBidi"/>
            <w:b w:val="0"/>
            <w:bCs w:val="0"/>
            <w:i w:val="0"/>
            <w:kern w:val="2"/>
            <w:lang w:eastAsia="zh-CN"/>
            <w14:ligatures w14:val="standardContextual"/>
          </w:rPr>
          <w:tab/>
        </w:r>
        <w:r w:rsidRPr="008708A3">
          <w:rPr>
            <w:rStyle w:val="Hyperlink"/>
          </w:rPr>
          <w:t>Assessment Process</w:t>
        </w:r>
        <w:r>
          <w:rPr>
            <w:webHidden/>
          </w:rPr>
          <w:tab/>
        </w:r>
        <w:r>
          <w:rPr>
            <w:webHidden/>
          </w:rPr>
          <w:fldChar w:fldCharType="begin"/>
        </w:r>
        <w:r>
          <w:rPr>
            <w:webHidden/>
          </w:rPr>
          <w:instrText xml:space="preserve"> PAGEREF _Toc201277967 \h </w:instrText>
        </w:r>
        <w:r>
          <w:rPr>
            <w:webHidden/>
          </w:rPr>
        </w:r>
        <w:r>
          <w:rPr>
            <w:webHidden/>
          </w:rPr>
          <w:fldChar w:fldCharType="separate"/>
        </w:r>
        <w:r w:rsidR="009B39AB">
          <w:rPr>
            <w:webHidden/>
          </w:rPr>
          <w:t>101</w:t>
        </w:r>
        <w:r>
          <w:rPr>
            <w:webHidden/>
          </w:rPr>
          <w:fldChar w:fldCharType="end"/>
        </w:r>
      </w:hyperlink>
    </w:p>
    <w:p w14:paraId="1FACB757" w14:textId="43FCC529"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68" w:history="1">
        <w:r w:rsidRPr="008708A3">
          <w:rPr>
            <w:rStyle w:val="Hyperlink"/>
            <w:rFonts w:cs="Times New Roman"/>
            <w:noProof/>
          </w:rPr>
          <w:t>5.4</w:t>
        </w:r>
        <w:r>
          <w:rPr>
            <w:rFonts w:asciiTheme="minorHAnsi" w:hAnsiTheme="minorHAnsi" w:cstheme="minorBidi"/>
            <w:noProof/>
            <w:kern w:val="2"/>
            <w:lang w:eastAsia="zh-CN"/>
            <w14:ligatures w14:val="standardContextual"/>
          </w:rPr>
          <w:tab/>
        </w:r>
        <w:r w:rsidRPr="008708A3">
          <w:rPr>
            <w:rStyle w:val="Hyperlink"/>
            <w:rFonts w:cs="Times New Roman"/>
            <w:noProof/>
          </w:rPr>
          <w:t>Visualization Module</w:t>
        </w:r>
        <w:r>
          <w:rPr>
            <w:noProof/>
            <w:webHidden/>
          </w:rPr>
          <w:tab/>
        </w:r>
        <w:r>
          <w:rPr>
            <w:noProof/>
            <w:webHidden/>
          </w:rPr>
          <w:fldChar w:fldCharType="begin"/>
        </w:r>
        <w:r>
          <w:rPr>
            <w:noProof/>
            <w:webHidden/>
          </w:rPr>
          <w:instrText xml:space="preserve"> PAGEREF _Toc201277968 \h </w:instrText>
        </w:r>
        <w:r>
          <w:rPr>
            <w:noProof/>
            <w:webHidden/>
          </w:rPr>
        </w:r>
        <w:r>
          <w:rPr>
            <w:noProof/>
            <w:webHidden/>
          </w:rPr>
          <w:fldChar w:fldCharType="separate"/>
        </w:r>
        <w:r w:rsidR="009B39AB">
          <w:rPr>
            <w:noProof/>
            <w:webHidden/>
          </w:rPr>
          <w:t>105</w:t>
        </w:r>
        <w:r>
          <w:rPr>
            <w:noProof/>
            <w:webHidden/>
          </w:rPr>
          <w:fldChar w:fldCharType="end"/>
        </w:r>
      </w:hyperlink>
    </w:p>
    <w:p w14:paraId="4002395B" w14:textId="3D1DEBCC"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69" w:history="1">
        <w:r w:rsidRPr="008708A3">
          <w:rPr>
            <w:rStyle w:val="Hyperlink"/>
          </w:rPr>
          <w:t>5.4.1</w:t>
        </w:r>
        <w:r>
          <w:rPr>
            <w:rFonts w:asciiTheme="minorHAnsi" w:hAnsiTheme="minorHAnsi" w:cstheme="minorBidi"/>
            <w:b w:val="0"/>
            <w:bCs w:val="0"/>
            <w:i w:val="0"/>
            <w:kern w:val="2"/>
            <w:lang w:eastAsia="zh-CN"/>
            <w14:ligatures w14:val="standardContextual"/>
          </w:rPr>
          <w:tab/>
        </w:r>
        <w:r w:rsidRPr="008708A3">
          <w:rPr>
            <w:rStyle w:val="Hyperlink"/>
          </w:rPr>
          <w:t>Process</w:t>
        </w:r>
        <w:r>
          <w:rPr>
            <w:webHidden/>
          </w:rPr>
          <w:tab/>
        </w:r>
        <w:r>
          <w:rPr>
            <w:webHidden/>
          </w:rPr>
          <w:fldChar w:fldCharType="begin"/>
        </w:r>
        <w:r>
          <w:rPr>
            <w:webHidden/>
          </w:rPr>
          <w:instrText xml:space="preserve"> PAGEREF _Toc201277969 \h </w:instrText>
        </w:r>
        <w:r>
          <w:rPr>
            <w:webHidden/>
          </w:rPr>
        </w:r>
        <w:r>
          <w:rPr>
            <w:webHidden/>
          </w:rPr>
          <w:fldChar w:fldCharType="separate"/>
        </w:r>
        <w:r w:rsidR="009B39AB">
          <w:rPr>
            <w:webHidden/>
          </w:rPr>
          <w:t>105</w:t>
        </w:r>
        <w:r>
          <w:rPr>
            <w:webHidden/>
          </w:rPr>
          <w:fldChar w:fldCharType="end"/>
        </w:r>
      </w:hyperlink>
    </w:p>
    <w:p w14:paraId="305F2D1A" w14:textId="520F7262" w:rsidR="00AE0E61" w:rsidRDefault="00AE0E61">
      <w:pPr>
        <w:pStyle w:val="TOC3"/>
        <w:tabs>
          <w:tab w:val="left" w:pos="1440"/>
        </w:tabs>
        <w:rPr>
          <w:rFonts w:asciiTheme="minorHAnsi" w:hAnsiTheme="minorHAnsi" w:cstheme="minorBidi"/>
          <w:b w:val="0"/>
          <w:bCs w:val="0"/>
          <w:i w:val="0"/>
          <w:kern w:val="2"/>
          <w:lang w:eastAsia="zh-CN"/>
          <w14:ligatures w14:val="standardContextual"/>
        </w:rPr>
      </w:pPr>
      <w:hyperlink w:anchor="_Toc201277970" w:history="1">
        <w:r w:rsidRPr="008708A3">
          <w:rPr>
            <w:rStyle w:val="Hyperlink"/>
          </w:rPr>
          <w:t>5.4.2</w:t>
        </w:r>
        <w:r>
          <w:rPr>
            <w:rFonts w:asciiTheme="minorHAnsi" w:hAnsiTheme="minorHAnsi" w:cstheme="minorBidi"/>
            <w:b w:val="0"/>
            <w:bCs w:val="0"/>
            <w:i w:val="0"/>
            <w:kern w:val="2"/>
            <w:lang w:eastAsia="zh-CN"/>
            <w14:ligatures w14:val="standardContextual"/>
          </w:rPr>
          <w:tab/>
        </w:r>
        <w:r w:rsidRPr="008708A3">
          <w:rPr>
            <w:rStyle w:val="Hyperlink"/>
          </w:rPr>
          <w:t>Visualization Map</w:t>
        </w:r>
        <w:r>
          <w:rPr>
            <w:webHidden/>
          </w:rPr>
          <w:tab/>
        </w:r>
        <w:r>
          <w:rPr>
            <w:webHidden/>
          </w:rPr>
          <w:fldChar w:fldCharType="begin"/>
        </w:r>
        <w:r>
          <w:rPr>
            <w:webHidden/>
          </w:rPr>
          <w:instrText xml:space="preserve"> PAGEREF _Toc201277970 \h </w:instrText>
        </w:r>
        <w:r>
          <w:rPr>
            <w:webHidden/>
          </w:rPr>
        </w:r>
        <w:r>
          <w:rPr>
            <w:webHidden/>
          </w:rPr>
          <w:fldChar w:fldCharType="separate"/>
        </w:r>
        <w:r w:rsidR="009B39AB">
          <w:rPr>
            <w:webHidden/>
          </w:rPr>
          <w:t>107</w:t>
        </w:r>
        <w:r>
          <w:rPr>
            <w:webHidden/>
          </w:rPr>
          <w:fldChar w:fldCharType="end"/>
        </w:r>
      </w:hyperlink>
    </w:p>
    <w:p w14:paraId="4E521E81" w14:textId="6D858A4F" w:rsidR="00AE0E61" w:rsidRDefault="00AE0E61">
      <w:pPr>
        <w:pStyle w:val="TOC2"/>
        <w:tabs>
          <w:tab w:val="left" w:pos="960"/>
          <w:tab w:val="right" w:leader="dot" w:pos="8630"/>
        </w:tabs>
        <w:rPr>
          <w:rFonts w:asciiTheme="minorHAnsi" w:hAnsiTheme="minorHAnsi" w:cstheme="minorBidi"/>
          <w:noProof/>
          <w:kern w:val="2"/>
          <w:lang w:eastAsia="zh-CN"/>
          <w14:ligatures w14:val="standardContextual"/>
        </w:rPr>
      </w:pPr>
      <w:hyperlink w:anchor="_Toc201277971" w:history="1">
        <w:r w:rsidRPr="008708A3">
          <w:rPr>
            <w:rStyle w:val="Hyperlink"/>
            <w:rFonts w:cs="Times New Roman"/>
            <w:noProof/>
          </w:rPr>
          <w:t>5.5</w:t>
        </w:r>
        <w:r>
          <w:rPr>
            <w:rFonts w:asciiTheme="minorHAnsi" w:hAnsiTheme="minorHAnsi" w:cstheme="minorBidi"/>
            <w:noProof/>
            <w:kern w:val="2"/>
            <w:lang w:eastAsia="zh-CN"/>
            <w14:ligatures w14:val="standardContextual"/>
          </w:rPr>
          <w:tab/>
        </w:r>
        <w:r w:rsidRPr="008708A3">
          <w:rPr>
            <w:rStyle w:val="Hyperlink"/>
            <w:rFonts w:cs="Times New Roman"/>
            <w:noProof/>
          </w:rPr>
          <w:t>Conclusion</w:t>
        </w:r>
        <w:r>
          <w:rPr>
            <w:noProof/>
            <w:webHidden/>
          </w:rPr>
          <w:tab/>
        </w:r>
        <w:r>
          <w:rPr>
            <w:noProof/>
            <w:webHidden/>
          </w:rPr>
          <w:fldChar w:fldCharType="begin"/>
        </w:r>
        <w:r>
          <w:rPr>
            <w:noProof/>
            <w:webHidden/>
          </w:rPr>
          <w:instrText xml:space="preserve"> PAGEREF _Toc201277971 \h </w:instrText>
        </w:r>
        <w:r>
          <w:rPr>
            <w:noProof/>
            <w:webHidden/>
          </w:rPr>
        </w:r>
        <w:r>
          <w:rPr>
            <w:noProof/>
            <w:webHidden/>
          </w:rPr>
          <w:fldChar w:fldCharType="separate"/>
        </w:r>
        <w:r w:rsidR="009B39AB">
          <w:rPr>
            <w:noProof/>
            <w:webHidden/>
          </w:rPr>
          <w:t>110</w:t>
        </w:r>
        <w:r>
          <w:rPr>
            <w:noProof/>
            <w:webHidden/>
          </w:rPr>
          <w:fldChar w:fldCharType="end"/>
        </w:r>
      </w:hyperlink>
    </w:p>
    <w:p w14:paraId="3F690F75" w14:textId="28BE00D4"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72" w:history="1">
        <w:r w:rsidRPr="008708A3">
          <w:rPr>
            <w:rStyle w:val="Hyperlink"/>
            <w:rFonts w:cs="Times New Roman"/>
            <w:noProof/>
          </w:rPr>
          <w:t>REFERENCES</w:t>
        </w:r>
        <w:r>
          <w:rPr>
            <w:noProof/>
            <w:webHidden/>
          </w:rPr>
          <w:tab/>
        </w:r>
        <w:r>
          <w:rPr>
            <w:noProof/>
            <w:webHidden/>
          </w:rPr>
          <w:fldChar w:fldCharType="begin"/>
        </w:r>
        <w:r>
          <w:rPr>
            <w:noProof/>
            <w:webHidden/>
          </w:rPr>
          <w:instrText xml:space="preserve"> PAGEREF _Toc201277972 \h </w:instrText>
        </w:r>
        <w:r>
          <w:rPr>
            <w:noProof/>
            <w:webHidden/>
          </w:rPr>
        </w:r>
        <w:r>
          <w:rPr>
            <w:noProof/>
            <w:webHidden/>
          </w:rPr>
          <w:fldChar w:fldCharType="separate"/>
        </w:r>
        <w:r w:rsidR="009B39AB">
          <w:rPr>
            <w:noProof/>
            <w:webHidden/>
          </w:rPr>
          <w:t>113</w:t>
        </w:r>
        <w:r>
          <w:rPr>
            <w:noProof/>
            <w:webHidden/>
          </w:rPr>
          <w:fldChar w:fldCharType="end"/>
        </w:r>
      </w:hyperlink>
    </w:p>
    <w:p w14:paraId="3C82D81E" w14:textId="5B028061" w:rsidR="00AE0E61" w:rsidRDefault="00AE0E61">
      <w:pPr>
        <w:pStyle w:val="TOC2"/>
        <w:tabs>
          <w:tab w:val="right" w:leader="dot" w:pos="8630"/>
        </w:tabs>
        <w:rPr>
          <w:rFonts w:asciiTheme="minorHAnsi" w:hAnsiTheme="minorHAnsi" w:cstheme="minorBidi"/>
          <w:noProof/>
          <w:kern w:val="2"/>
          <w:lang w:eastAsia="zh-CN"/>
          <w14:ligatures w14:val="standardContextual"/>
        </w:rPr>
      </w:pPr>
      <w:hyperlink w:anchor="_Toc201277973" w:history="1">
        <w:r w:rsidRPr="008708A3">
          <w:rPr>
            <w:rStyle w:val="Hyperlink"/>
            <w:rFonts w:cs="Times New Roman"/>
            <w:noProof/>
          </w:rPr>
          <w:t>APPENDIX</w:t>
        </w:r>
        <w:r>
          <w:rPr>
            <w:noProof/>
            <w:webHidden/>
          </w:rPr>
          <w:tab/>
        </w:r>
        <w:r>
          <w:rPr>
            <w:noProof/>
            <w:webHidden/>
          </w:rPr>
          <w:fldChar w:fldCharType="begin"/>
        </w:r>
        <w:r>
          <w:rPr>
            <w:noProof/>
            <w:webHidden/>
          </w:rPr>
          <w:instrText xml:space="preserve"> PAGEREF _Toc201277973 \h </w:instrText>
        </w:r>
        <w:r>
          <w:rPr>
            <w:noProof/>
            <w:webHidden/>
          </w:rPr>
        </w:r>
        <w:r>
          <w:rPr>
            <w:noProof/>
            <w:webHidden/>
          </w:rPr>
          <w:fldChar w:fldCharType="separate"/>
        </w:r>
        <w:r w:rsidR="009B39AB">
          <w:rPr>
            <w:noProof/>
            <w:webHidden/>
          </w:rPr>
          <w:t>117</w:t>
        </w:r>
        <w:r>
          <w:rPr>
            <w:noProof/>
            <w:webHidden/>
          </w:rPr>
          <w:fldChar w:fldCharType="end"/>
        </w:r>
      </w:hyperlink>
    </w:p>
    <w:p w14:paraId="02A9BDDC" w14:textId="536A5995" w:rsidR="00AE0E61" w:rsidRDefault="00AE0E61">
      <w:pPr>
        <w:pStyle w:val="TOC1"/>
        <w:tabs>
          <w:tab w:val="right" w:leader="dot" w:pos="8630"/>
        </w:tabs>
        <w:rPr>
          <w:rFonts w:asciiTheme="minorHAnsi" w:hAnsiTheme="minorHAnsi" w:cstheme="minorBidi"/>
          <w:noProof/>
          <w:kern w:val="2"/>
          <w:lang w:eastAsia="zh-CN"/>
          <w14:ligatures w14:val="standardContextual"/>
        </w:rPr>
      </w:pPr>
      <w:hyperlink w:anchor="_Toc201277974" w:history="1">
        <w:r w:rsidRPr="008708A3">
          <w:rPr>
            <w:rStyle w:val="Hyperlink"/>
            <w:rFonts w:cs="Times New Roman"/>
            <w:noProof/>
          </w:rPr>
          <w:t>CONCLUSION</w:t>
        </w:r>
        <w:r>
          <w:rPr>
            <w:noProof/>
            <w:webHidden/>
          </w:rPr>
          <w:tab/>
        </w:r>
        <w:r>
          <w:rPr>
            <w:noProof/>
            <w:webHidden/>
          </w:rPr>
          <w:fldChar w:fldCharType="begin"/>
        </w:r>
        <w:r>
          <w:rPr>
            <w:noProof/>
            <w:webHidden/>
          </w:rPr>
          <w:instrText xml:space="preserve"> PAGEREF _Toc201277974 \h </w:instrText>
        </w:r>
        <w:r>
          <w:rPr>
            <w:noProof/>
            <w:webHidden/>
          </w:rPr>
        </w:r>
        <w:r>
          <w:rPr>
            <w:noProof/>
            <w:webHidden/>
          </w:rPr>
          <w:fldChar w:fldCharType="separate"/>
        </w:r>
        <w:r w:rsidR="009B39AB">
          <w:rPr>
            <w:noProof/>
            <w:webHidden/>
          </w:rPr>
          <w:t>118</w:t>
        </w:r>
        <w:r>
          <w:rPr>
            <w:noProof/>
            <w:webHidden/>
          </w:rPr>
          <w:fldChar w:fldCharType="end"/>
        </w:r>
      </w:hyperlink>
    </w:p>
    <w:p w14:paraId="44E554EC" w14:textId="193B1180" w:rsidR="00AE0E61" w:rsidRDefault="00AE0E61">
      <w:pPr>
        <w:pStyle w:val="TOC1"/>
        <w:tabs>
          <w:tab w:val="right" w:leader="dot" w:pos="8630"/>
        </w:tabs>
        <w:rPr>
          <w:rFonts w:asciiTheme="minorHAnsi" w:hAnsiTheme="minorHAnsi" w:cstheme="minorBidi"/>
          <w:noProof/>
          <w:kern w:val="2"/>
          <w:lang w:eastAsia="zh-CN"/>
          <w14:ligatures w14:val="standardContextual"/>
        </w:rPr>
      </w:pPr>
      <w:hyperlink w:anchor="_Toc201277975" w:history="1">
        <w:r w:rsidRPr="008708A3">
          <w:rPr>
            <w:rStyle w:val="Hyperlink"/>
            <w:rFonts w:cs="Times New Roman"/>
            <w:noProof/>
          </w:rPr>
          <w:t>VITA</w:t>
        </w:r>
        <w:r>
          <w:rPr>
            <w:noProof/>
            <w:webHidden/>
          </w:rPr>
          <w:tab/>
        </w:r>
        <w:r>
          <w:rPr>
            <w:noProof/>
            <w:webHidden/>
          </w:rPr>
          <w:fldChar w:fldCharType="begin"/>
        </w:r>
        <w:r>
          <w:rPr>
            <w:noProof/>
            <w:webHidden/>
          </w:rPr>
          <w:instrText xml:space="preserve"> PAGEREF _Toc201277975 \h </w:instrText>
        </w:r>
        <w:r>
          <w:rPr>
            <w:noProof/>
            <w:webHidden/>
          </w:rPr>
        </w:r>
        <w:r>
          <w:rPr>
            <w:noProof/>
            <w:webHidden/>
          </w:rPr>
          <w:fldChar w:fldCharType="separate"/>
        </w:r>
        <w:r w:rsidR="009B39AB">
          <w:rPr>
            <w:noProof/>
            <w:webHidden/>
          </w:rPr>
          <w:t>121</w:t>
        </w:r>
        <w:r>
          <w:rPr>
            <w:noProof/>
            <w:webHidden/>
          </w:rPr>
          <w:fldChar w:fldCharType="end"/>
        </w:r>
      </w:hyperlink>
    </w:p>
    <w:p w14:paraId="0EC56192" w14:textId="2CF7BDD3" w:rsidR="00387656" w:rsidRPr="00DF7C87" w:rsidRDefault="00387656" w:rsidP="006A3EB6">
      <w:pPr>
        <w:spacing w:line="480" w:lineRule="auto"/>
        <w:rPr>
          <w:rFonts w:cs="Times New Roman"/>
        </w:rPr>
      </w:pPr>
      <w:r w:rsidRPr="006A3EB6">
        <w:rPr>
          <w:rFonts w:cs="Times New Roman"/>
          <w:b/>
          <w:bCs/>
          <w:noProof/>
        </w:rPr>
        <w:fldChar w:fldCharType="end"/>
      </w:r>
    </w:p>
    <w:p w14:paraId="0EC56193" w14:textId="77777777" w:rsidR="00387656" w:rsidRPr="00DF7C87" w:rsidRDefault="009C755C" w:rsidP="00387656">
      <w:pPr>
        <w:pStyle w:val="Title"/>
        <w:rPr>
          <w:rFonts w:cs="Times New Roman"/>
          <w:sz w:val="24"/>
        </w:rPr>
      </w:pPr>
      <w:r w:rsidRPr="00DF7C87">
        <w:rPr>
          <w:rFonts w:cs="Times New Roman"/>
          <w:sz w:val="24"/>
        </w:rPr>
        <w:br w:type="page"/>
      </w:r>
    </w:p>
    <w:p w14:paraId="0EC56194" w14:textId="77777777" w:rsidR="00387656" w:rsidRPr="00060A6A" w:rsidRDefault="00387656" w:rsidP="00387656">
      <w:pPr>
        <w:pStyle w:val="Title"/>
        <w:rPr>
          <w:rFonts w:cs="Times New Roman"/>
          <w:szCs w:val="28"/>
        </w:rPr>
      </w:pPr>
      <w:r w:rsidRPr="00060A6A">
        <w:rPr>
          <w:rFonts w:cs="Times New Roman"/>
          <w:szCs w:val="28"/>
        </w:rPr>
        <w:lastRenderedPageBreak/>
        <w:t>LIST OF TABLES</w:t>
      </w:r>
    </w:p>
    <w:p w14:paraId="0EC56195" w14:textId="77777777" w:rsidR="00387656" w:rsidRPr="00DF7C87" w:rsidRDefault="00387656" w:rsidP="00387656">
      <w:pPr>
        <w:pStyle w:val="Title"/>
        <w:rPr>
          <w:rFonts w:cs="Times New Roman"/>
          <w:sz w:val="24"/>
        </w:rPr>
      </w:pPr>
    </w:p>
    <w:p w14:paraId="09536683" w14:textId="32628FBA" w:rsidR="00412C72" w:rsidRDefault="00387656">
      <w:pPr>
        <w:pStyle w:val="TableofFigures"/>
        <w:tabs>
          <w:tab w:val="right" w:leader="dot" w:pos="8630"/>
        </w:tabs>
        <w:rPr>
          <w:rFonts w:asciiTheme="minorHAnsi" w:hAnsiTheme="minorHAnsi" w:cstheme="minorBidi"/>
          <w:noProof/>
          <w:kern w:val="2"/>
          <w:lang w:eastAsia="zh-CN"/>
          <w14:ligatures w14:val="standardContextual"/>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201289589" w:history="1">
        <w:r w:rsidR="00412C72" w:rsidRPr="00882808">
          <w:rPr>
            <w:rStyle w:val="Hyperlink"/>
            <w:b/>
            <w:noProof/>
          </w:rPr>
          <w:t>Table 2.1.</w:t>
        </w:r>
        <w:r w:rsidR="00412C72" w:rsidRPr="00882808">
          <w:rPr>
            <w:rStyle w:val="Hyperlink"/>
            <w:noProof/>
          </w:rPr>
          <w:t xml:space="preserve"> </w:t>
        </w:r>
        <w:r w:rsidR="00412C72" w:rsidRPr="00882808">
          <w:rPr>
            <w:rStyle w:val="Hyperlink"/>
            <w:rFonts w:cs="Times New Roman"/>
            <w:noProof/>
          </w:rPr>
          <w:t>Comparison of computational time of each method.</w:t>
        </w:r>
        <w:r w:rsidR="00412C72">
          <w:rPr>
            <w:noProof/>
            <w:webHidden/>
          </w:rPr>
          <w:tab/>
        </w:r>
        <w:r w:rsidR="00412C72">
          <w:rPr>
            <w:noProof/>
            <w:webHidden/>
          </w:rPr>
          <w:fldChar w:fldCharType="begin"/>
        </w:r>
        <w:r w:rsidR="00412C72">
          <w:rPr>
            <w:noProof/>
            <w:webHidden/>
          </w:rPr>
          <w:instrText xml:space="preserve"> PAGEREF _Toc201289589 \h </w:instrText>
        </w:r>
        <w:r w:rsidR="00412C72">
          <w:rPr>
            <w:noProof/>
            <w:webHidden/>
          </w:rPr>
        </w:r>
        <w:r w:rsidR="00412C72">
          <w:rPr>
            <w:noProof/>
            <w:webHidden/>
          </w:rPr>
          <w:fldChar w:fldCharType="separate"/>
        </w:r>
        <w:r w:rsidR="00412C72">
          <w:rPr>
            <w:noProof/>
            <w:webHidden/>
          </w:rPr>
          <w:t>22</w:t>
        </w:r>
        <w:r w:rsidR="00412C72">
          <w:rPr>
            <w:noProof/>
            <w:webHidden/>
          </w:rPr>
          <w:fldChar w:fldCharType="end"/>
        </w:r>
      </w:hyperlink>
    </w:p>
    <w:p w14:paraId="5F905401" w14:textId="05E06603"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590" w:history="1">
        <w:r w:rsidRPr="00882808">
          <w:rPr>
            <w:rStyle w:val="Hyperlink"/>
            <w:b/>
            <w:noProof/>
          </w:rPr>
          <w:t>Table 2.2.</w:t>
        </w:r>
        <w:r w:rsidRPr="00882808">
          <w:rPr>
            <w:rStyle w:val="Hyperlink"/>
            <w:noProof/>
          </w:rPr>
          <w:t xml:space="preserve"> </w:t>
        </w:r>
        <w:r w:rsidRPr="00882808">
          <w:rPr>
            <w:rStyle w:val="Hyperlink"/>
            <w:rFonts w:cs="Times New Roman"/>
            <w:noProof/>
          </w:rPr>
          <w:t>Characteristics of each method.</w:t>
        </w:r>
        <w:r>
          <w:rPr>
            <w:noProof/>
            <w:webHidden/>
          </w:rPr>
          <w:tab/>
        </w:r>
        <w:r>
          <w:rPr>
            <w:noProof/>
            <w:webHidden/>
          </w:rPr>
          <w:fldChar w:fldCharType="begin"/>
        </w:r>
        <w:r>
          <w:rPr>
            <w:noProof/>
            <w:webHidden/>
          </w:rPr>
          <w:instrText xml:space="preserve"> PAGEREF _Toc201289590 \h </w:instrText>
        </w:r>
        <w:r>
          <w:rPr>
            <w:noProof/>
            <w:webHidden/>
          </w:rPr>
        </w:r>
        <w:r>
          <w:rPr>
            <w:noProof/>
            <w:webHidden/>
          </w:rPr>
          <w:fldChar w:fldCharType="separate"/>
        </w:r>
        <w:r>
          <w:rPr>
            <w:noProof/>
            <w:webHidden/>
          </w:rPr>
          <w:t>22</w:t>
        </w:r>
        <w:r>
          <w:rPr>
            <w:noProof/>
            <w:webHidden/>
          </w:rPr>
          <w:fldChar w:fldCharType="end"/>
        </w:r>
      </w:hyperlink>
    </w:p>
    <w:p w14:paraId="3EF38ED8" w14:textId="47615573"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591" w:history="1">
        <w:r w:rsidRPr="00882808">
          <w:rPr>
            <w:rStyle w:val="Hyperlink"/>
            <w:b/>
            <w:noProof/>
          </w:rPr>
          <w:t>Table 4.1.</w:t>
        </w:r>
        <w:r w:rsidRPr="00882808">
          <w:rPr>
            <w:rStyle w:val="Hyperlink"/>
            <w:rFonts w:cs="Times New Roman"/>
            <w:noProof/>
          </w:rPr>
          <w:t xml:space="preserve"> Profile of buyers in the IEEE 33-bus system.</w:t>
        </w:r>
        <w:r>
          <w:rPr>
            <w:noProof/>
            <w:webHidden/>
          </w:rPr>
          <w:tab/>
        </w:r>
        <w:r>
          <w:rPr>
            <w:noProof/>
            <w:webHidden/>
          </w:rPr>
          <w:fldChar w:fldCharType="begin"/>
        </w:r>
        <w:r>
          <w:rPr>
            <w:noProof/>
            <w:webHidden/>
          </w:rPr>
          <w:instrText xml:space="preserve"> PAGEREF _Toc201289591 \h </w:instrText>
        </w:r>
        <w:r>
          <w:rPr>
            <w:noProof/>
            <w:webHidden/>
          </w:rPr>
        </w:r>
        <w:r>
          <w:rPr>
            <w:noProof/>
            <w:webHidden/>
          </w:rPr>
          <w:fldChar w:fldCharType="separate"/>
        </w:r>
        <w:r>
          <w:rPr>
            <w:noProof/>
            <w:webHidden/>
          </w:rPr>
          <w:t>83</w:t>
        </w:r>
        <w:r>
          <w:rPr>
            <w:noProof/>
            <w:webHidden/>
          </w:rPr>
          <w:fldChar w:fldCharType="end"/>
        </w:r>
      </w:hyperlink>
    </w:p>
    <w:p w14:paraId="20BBBE33" w14:textId="3C51B49C"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592" w:history="1">
        <w:r w:rsidRPr="00882808">
          <w:rPr>
            <w:rStyle w:val="Hyperlink"/>
            <w:b/>
            <w:noProof/>
          </w:rPr>
          <w:t>Table 4.2.</w:t>
        </w:r>
        <w:r w:rsidRPr="00882808">
          <w:rPr>
            <w:rStyle w:val="Hyperlink"/>
            <w:noProof/>
          </w:rPr>
          <w:t xml:space="preserve"> </w:t>
        </w:r>
        <w:r w:rsidRPr="00882808">
          <w:rPr>
            <w:rStyle w:val="Hyperlink"/>
            <w:rFonts w:cs="Times New Roman"/>
            <w:noProof/>
          </w:rPr>
          <w:t>Profile of sellers in the IEEE 33-bus system.</w:t>
        </w:r>
        <w:r>
          <w:rPr>
            <w:noProof/>
            <w:webHidden/>
          </w:rPr>
          <w:tab/>
        </w:r>
        <w:r>
          <w:rPr>
            <w:noProof/>
            <w:webHidden/>
          </w:rPr>
          <w:fldChar w:fldCharType="begin"/>
        </w:r>
        <w:r>
          <w:rPr>
            <w:noProof/>
            <w:webHidden/>
          </w:rPr>
          <w:instrText xml:space="preserve"> PAGEREF _Toc201289592 \h </w:instrText>
        </w:r>
        <w:r>
          <w:rPr>
            <w:noProof/>
            <w:webHidden/>
          </w:rPr>
        </w:r>
        <w:r>
          <w:rPr>
            <w:noProof/>
            <w:webHidden/>
          </w:rPr>
          <w:fldChar w:fldCharType="separate"/>
        </w:r>
        <w:r>
          <w:rPr>
            <w:noProof/>
            <w:webHidden/>
          </w:rPr>
          <w:t>83</w:t>
        </w:r>
        <w:r>
          <w:rPr>
            <w:noProof/>
            <w:webHidden/>
          </w:rPr>
          <w:fldChar w:fldCharType="end"/>
        </w:r>
      </w:hyperlink>
    </w:p>
    <w:p w14:paraId="5D7C7A2D" w14:textId="4F4977C8"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593" w:history="1">
        <w:r w:rsidRPr="00882808">
          <w:rPr>
            <w:rStyle w:val="Hyperlink"/>
            <w:b/>
            <w:noProof/>
          </w:rPr>
          <w:t>Table 4.3.</w:t>
        </w:r>
        <w:r w:rsidRPr="00882808">
          <w:rPr>
            <w:rStyle w:val="Hyperlink"/>
            <w:noProof/>
          </w:rPr>
          <w:t xml:space="preserve"> </w:t>
        </w:r>
        <w:r w:rsidRPr="00882808">
          <w:rPr>
            <w:rStyle w:val="Hyperlink"/>
            <w:rFonts w:cs="Times New Roman"/>
            <w:noProof/>
          </w:rPr>
          <w:t>The clearing results of the case without the energy trading market.</w:t>
        </w:r>
        <w:r>
          <w:rPr>
            <w:noProof/>
            <w:webHidden/>
          </w:rPr>
          <w:tab/>
        </w:r>
        <w:r>
          <w:rPr>
            <w:noProof/>
            <w:webHidden/>
          </w:rPr>
          <w:fldChar w:fldCharType="begin"/>
        </w:r>
        <w:r>
          <w:rPr>
            <w:noProof/>
            <w:webHidden/>
          </w:rPr>
          <w:instrText xml:space="preserve"> PAGEREF _Toc201289593 \h </w:instrText>
        </w:r>
        <w:r>
          <w:rPr>
            <w:noProof/>
            <w:webHidden/>
          </w:rPr>
        </w:r>
        <w:r>
          <w:rPr>
            <w:noProof/>
            <w:webHidden/>
          </w:rPr>
          <w:fldChar w:fldCharType="separate"/>
        </w:r>
        <w:r>
          <w:rPr>
            <w:noProof/>
            <w:webHidden/>
          </w:rPr>
          <w:t>83</w:t>
        </w:r>
        <w:r>
          <w:rPr>
            <w:noProof/>
            <w:webHidden/>
          </w:rPr>
          <w:fldChar w:fldCharType="end"/>
        </w:r>
      </w:hyperlink>
    </w:p>
    <w:p w14:paraId="0B67ED6A" w14:textId="1D57BC4F"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594" w:history="1">
        <w:r w:rsidRPr="00882808">
          <w:rPr>
            <w:rStyle w:val="Hyperlink"/>
            <w:b/>
            <w:noProof/>
          </w:rPr>
          <w:t>Table 4.4.</w:t>
        </w:r>
        <w:r w:rsidRPr="00882808">
          <w:rPr>
            <w:rStyle w:val="Hyperlink"/>
            <w:rFonts w:cs="Times New Roman"/>
            <w:noProof/>
          </w:rPr>
          <w:t xml:space="preserve"> The clearing results of the case with the energy trading market.</w:t>
        </w:r>
        <w:r>
          <w:rPr>
            <w:noProof/>
            <w:webHidden/>
          </w:rPr>
          <w:tab/>
        </w:r>
        <w:r>
          <w:rPr>
            <w:noProof/>
            <w:webHidden/>
          </w:rPr>
          <w:fldChar w:fldCharType="begin"/>
        </w:r>
        <w:r>
          <w:rPr>
            <w:noProof/>
            <w:webHidden/>
          </w:rPr>
          <w:instrText xml:space="preserve"> PAGEREF _Toc201289594 \h </w:instrText>
        </w:r>
        <w:r>
          <w:rPr>
            <w:noProof/>
            <w:webHidden/>
          </w:rPr>
        </w:r>
        <w:r>
          <w:rPr>
            <w:noProof/>
            <w:webHidden/>
          </w:rPr>
          <w:fldChar w:fldCharType="separate"/>
        </w:r>
        <w:r>
          <w:rPr>
            <w:noProof/>
            <w:webHidden/>
          </w:rPr>
          <w:t>85</w:t>
        </w:r>
        <w:r>
          <w:rPr>
            <w:noProof/>
            <w:webHidden/>
          </w:rPr>
          <w:fldChar w:fldCharType="end"/>
        </w:r>
      </w:hyperlink>
    </w:p>
    <w:p w14:paraId="0EC56198" w14:textId="2D0B9F8D" w:rsidR="00236E6D" w:rsidRPr="00DF7C87" w:rsidRDefault="00387656" w:rsidP="00A75B02">
      <w:pPr>
        <w:spacing w:line="480" w:lineRule="auto"/>
        <w:rPr>
          <w:rFonts w:cs="Times New Roman"/>
        </w:rPr>
      </w:pPr>
      <w:r w:rsidRPr="00DF7C87">
        <w:rPr>
          <w:rFonts w:cs="Times New Roman"/>
        </w:rPr>
        <w:fldChar w:fldCharType="end"/>
      </w:r>
    </w:p>
    <w:p w14:paraId="0EC561A1" w14:textId="77777777" w:rsidR="00904969" w:rsidRPr="00060A6A" w:rsidRDefault="00236E6D" w:rsidP="00904969">
      <w:pPr>
        <w:pStyle w:val="Title"/>
        <w:rPr>
          <w:rFonts w:cs="Times New Roman"/>
          <w:szCs w:val="28"/>
        </w:rPr>
      </w:pPr>
      <w:r w:rsidRPr="00DF7C87">
        <w:rPr>
          <w:rFonts w:cs="Times New Roman"/>
          <w:sz w:val="24"/>
        </w:rPr>
        <w:br w:type="page"/>
      </w:r>
      <w:r w:rsidR="00904969" w:rsidRPr="00060A6A">
        <w:rPr>
          <w:rFonts w:cs="Times New Roman"/>
          <w:szCs w:val="28"/>
        </w:rPr>
        <w:lastRenderedPageBreak/>
        <w:t>LIST OF FIGURES</w:t>
      </w:r>
    </w:p>
    <w:p w14:paraId="0EC561A2" w14:textId="77777777" w:rsidR="00C30D60" w:rsidRPr="00DF7C87" w:rsidRDefault="00C30D60" w:rsidP="00904969">
      <w:pPr>
        <w:pStyle w:val="Title"/>
        <w:rPr>
          <w:rFonts w:cs="Times New Roman"/>
          <w:sz w:val="24"/>
        </w:rPr>
      </w:pPr>
    </w:p>
    <w:p w14:paraId="421FEF79" w14:textId="44133FCB" w:rsidR="00412C72" w:rsidRDefault="00387656">
      <w:pPr>
        <w:pStyle w:val="TableofFigures"/>
        <w:tabs>
          <w:tab w:val="right" w:leader="dot" w:pos="8630"/>
        </w:tabs>
        <w:rPr>
          <w:rFonts w:asciiTheme="minorHAnsi" w:hAnsiTheme="minorHAnsi" w:cstheme="minorBidi"/>
          <w:noProof/>
          <w:kern w:val="2"/>
          <w:lang w:eastAsia="zh-CN"/>
          <w14:ligatures w14:val="standardContextual"/>
        </w:rPr>
      </w:pPr>
      <w:r w:rsidRPr="00AA77D7">
        <w:rPr>
          <w:rFonts w:cs="Times New Roman"/>
        </w:rPr>
        <w:fldChar w:fldCharType="begin"/>
      </w:r>
      <w:r w:rsidRPr="00AA77D7">
        <w:rPr>
          <w:rFonts w:cs="Times New Roman"/>
        </w:rPr>
        <w:instrText xml:space="preserve"> TOC \h \z \c "Figure" </w:instrText>
      </w:r>
      <w:r w:rsidRPr="00AA77D7">
        <w:rPr>
          <w:rFonts w:cs="Times New Roman"/>
        </w:rPr>
        <w:fldChar w:fldCharType="separate"/>
      </w:r>
      <w:hyperlink w:anchor="_Toc201289602" w:history="1">
        <w:r w:rsidR="00412C72" w:rsidRPr="004502DE">
          <w:rPr>
            <w:rStyle w:val="Hyperlink"/>
            <w:b/>
            <w:noProof/>
          </w:rPr>
          <w:t>Figure 2.1.</w:t>
        </w:r>
        <w:r w:rsidR="00412C72" w:rsidRPr="004502DE">
          <w:rPr>
            <w:rStyle w:val="Hyperlink"/>
            <w:noProof/>
          </w:rPr>
          <w:t xml:space="preserve"> </w:t>
        </w:r>
        <w:r w:rsidR="00412C72" w:rsidRPr="004502DE">
          <w:rPr>
            <w:rStyle w:val="Hyperlink"/>
            <w:rFonts w:cs="Times New Roman"/>
            <w:noProof/>
          </w:rPr>
          <w:t>Power systems measurement defective data issues.</w:t>
        </w:r>
        <w:r w:rsidR="00412C72">
          <w:rPr>
            <w:noProof/>
            <w:webHidden/>
          </w:rPr>
          <w:tab/>
        </w:r>
        <w:r w:rsidR="00412C72">
          <w:rPr>
            <w:noProof/>
            <w:webHidden/>
          </w:rPr>
          <w:fldChar w:fldCharType="begin"/>
        </w:r>
        <w:r w:rsidR="00412C72">
          <w:rPr>
            <w:noProof/>
            <w:webHidden/>
          </w:rPr>
          <w:instrText xml:space="preserve"> PAGEREF _Toc201289602 \h </w:instrText>
        </w:r>
        <w:r w:rsidR="00412C72">
          <w:rPr>
            <w:noProof/>
            <w:webHidden/>
          </w:rPr>
        </w:r>
        <w:r w:rsidR="00412C72">
          <w:rPr>
            <w:noProof/>
            <w:webHidden/>
          </w:rPr>
          <w:fldChar w:fldCharType="separate"/>
        </w:r>
        <w:r w:rsidR="00412C72">
          <w:rPr>
            <w:noProof/>
            <w:webHidden/>
          </w:rPr>
          <w:t>12</w:t>
        </w:r>
        <w:r w:rsidR="00412C72">
          <w:rPr>
            <w:noProof/>
            <w:webHidden/>
          </w:rPr>
          <w:fldChar w:fldCharType="end"/>
        </w:r>
      </w:hyperlink>
    </w:p>
    <w:p w14:paraId="5E32DC6E" w14:textId="10260F41"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3" w:history="1">
        <w:r w:rsidRPr="004502DE">
          <w:rPr>
            <w:rStyle w:val="Hyperlink"/>
            <w:b/>
            <w:noProof/>
          </w:rPr>
          <w:t>Figure 2.2.</w:t>
        </w:r>
        <w:r w:rsidRPr="004502DE">
          <w:rPr>
            <w:rStyle w:val="Hyperlink"/>
            <w:noProof/>
          </w:rPr>
          <w:t xml:space="preserve"> </w:t>
        </w:r>
        <w:r w:rsidRPr="004502DE">
          <w:rPr>
            <w:rStyle w:val="Hyperlink"/>
            <w:rFonts w:cs="Times New Roman"/>
            <w:noProof/>
          </w:rPr>
          <w:t>The motivation of the proposed research work.</w:t>
        </w:r>
        <w:r>
          <w:rPr>
            <w:noProof/>
            <w:webHidden/>
          </w:rPr>
          <w:tab/>
        </w:r>
        <w:r>
          <w:rPr>
            <w:noProof/>
            <w:webHidden/>
          </w:rPr>
          <w:fldChar w:fldCharType="begin"/>
        </w:r>
        <w:r>
          <w:rPr>
            <w:noProof/>
            <w:webHidden/>
          </w:rPr>
          <w:instrText xml:space="preserve"> PAGEREF _Toc201289603 \h </w:instrText>
        </w:r>
        <w:r>
          <w:rPr>
            <w:noProof/>
            <w:webHidden/>
          </w:rPr>
        </w:r>
        <w:r>
          <w:rPr>
            <w:noProof/>
            <w:webHidden/>
          </w:rPr>
          <w:fldChar w:fldCharType="separate"/>
        </w:r>
        <w:r>
          <w:rPr>
            <w:noProof/>
            <w:webHidden/>
          </w:rPr>
          <w:t>13</w:t>
        </w:r>
        <w:r>
          <w:rPr>
            <w:noProof/>
            <w:webHidden/>
          </w:rPr>
          <w:fldChar w:fldCharType="end"/>
        </w:r>
      </w:hyperlink>
    </w:p>
    <w:p w14:paraId="603F623E" w14:textId="3E681E3C"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4" w:history="1">
        <w:r w:rsidRPr="004502DE">
          <w:rPr>
            <w:rStyle w:val="Hyperlink"/>
            <w:b/>
            <w:noProof/>
          </w:rPr>
          <w:t>Figure 2.3.</w:t>
        </w:r>
        <w:r w:rsidRPr="004502DE">
          <w:rPr>
            <w:rStyle w:val="Hyperlink"/>
            <w:noProof/>
          </w:rPr>
          <w:t xml:space="preserve"> </w:t>
        </w:r>
        <w:r w:rsidRPr="004502DE">
          <w:rPr>
            <w:rStyle w:val="Hyperlink"/>
            <w:rFonts w:cs="Times New Roman"/>
            <w:noProof/>
          </w:rPr>
          <w:t>The idea of defective input feature correction.</w:t>
        </w:r>
        <w:r>
          <w:rPr>
            <w:noProof/>
            <w:webHidden/>
          </w:rPr>
          <w:tab/>
        </w:r>
        <w:r>
          <w:rPr>
            <w:noProof/>
            <w:webHidden/>
          </w:rPr>
          <w:fldChar w:fldCharType="begin"/>
        </w:r>
        <w:r>
          <w:rPr>
            <w:noProof/>
            <w:webHidden/>
          </w:rPr>
          <w:instrText xml:space="preserve"> PAGEREF _Toc201289604 \h </w:instrText>
        </w:r>
        <w:r>
          <w:rPr>
            <w:noProof/>
            <w:webHidden/>
          </w:rPr>
        </w:r>
        <w:r>
          <w:rPr>
            <w:noProof/>
            <w:webHidden/>
          </w:rPr>
          <w:fldChar w:fldCharType="separate"/>
        </w:r>
        <w:r>
          <w:rPr>
            <w:noProof/>
            <w:webHidden/>
          </w:rPr>
          <w:t>15</w:t>
        </w:r>
        <w:r>
          <w:rPr>
            <w:noProof/>
            <w:webHidden/>
          </w:rPr>
          <w:fldChar w:fldCharType="end"/>
        </w:r>
      </w:hyperlink>
    </w:p>
    <w:p w14:paraId="7AA8CF25" w14:textId="70B89E50"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5" w:history="1">
        <w:r w:rsidRPr="004502DE">
          <w:rPr>
            <w:rStyle w:val="Hyperlink"/>
            <w:b/>
            <w:noProof/>
          </w:rPr>
          <w:t>Figure 2.4.</w:t>
        </w:r>
        <w:r w:rsidRPr="004502DE">
          <w:rPr>
            <w:rStyle w:val="Hyperlink"/>
            <w:noProof/>
          </w:rPr>
          <w:t xml:space="preserve"> </w:t>
        </w:r>
        <w:r w:rsidRPr="004502DE">
          <w:rPr>
            <w:rStyle w:val="Hyperlink"/>
            <w:rFonts w:cs="Times New Roman"/>
            <w:noProof/>
          </w:rPr>
          <w:t>The process of statistical-value-based method.</w:t>
        </w:r>
        <w:r>
          <w:rPr>
            <w:noProof/>
            <w:webHidden/>
          </w:rPr>
          <w:tab/>
        </w:r>
        <w:r>
          <w:rPr>
            <w:noProof/>
            <w:webHidden/>
          </w:rPr>
          <w:fldChar w:fldCharType="begin"/>
        </w:r>
        <w:r>
          <w:rPr>
            <w:noProof/>
            <w:webHidden/>
          </w:rPr>
          <w:instrText xml:space="preserve"> PAGEREF _Toc201289605 \h </w:instrText>
        </w:r>
        <w:r>
          <w:rPr>
            <w:noProof/>
            <w:webHidden/>
          </w:rPr>
        </w:r>
        <w:r>
          <w:rPr>
            <w:noProof/>
            <w:webHidden/>
          </w:rPr>
          <w:fldChar w:fldCharType="separate"/>
        </w:r>
        <w:r>
          <w:rPr>
            <w:noProof/>
            <w:webHidden/>
          </w:rPr>
          <w:t>15</w:t>
        </w:r>
        <w:r>
          <w:rPr>
            <w:noProof/>
            <w:webHidden/>
          </w:rPr>
          <w:fldChar w:fldCharType="end"/>
        </w:r>
      </w:hyperlink>
    </w:p>
    <w:p w14:paraId="391FAA7D" w14:textId="588C76DD"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6" w:history="1">
        <w:r w:rsidRPr="004502DE">
          <w:rPr>
            <w:rStyle w:val="Hyperlink"/>
            <w:b/>
            <w:noProof/>
          </w:rPr>
          <w:t>Figure 2.5.</w:t>
        </w:r>
        <w:r w:rsidRPr="004502DE">
          <w:rPr>
            <w:rStyle w:val="Hyperlink"/>
            <w:rFonts w:cs="Times New Roman"/>
            <w:noProof/>
          </w:rPr>
          <w:t xml:space="preserve"> The process of minimal-error-based method.</w:t>
        </w:r>
        <w:r>
          <w:rPr>
            <w:noProof/>
            <w:webHidden/>
          </w:rPr>
          <w:tab/>
        </w:r>
        <w:r>
          <w:rPr>
            <w:noProof/>
            <w:webHidden/>
          </w:rPr>
          <w:fldChar w:fldCharType="begin"/>
        </w:r>
        <w:r>
          <w:rPr>
            <w:noProof/>
            <w:webHidden/>
          </w:rPr>
          <w:instrText xml:space="preserve"> PAGEREF _Toc201289606 \h </w:instrText>
        </w:r>
        <w:r>
          <w:rPr>
            <w:noProof/>
            <w:webHidden/>
          </w:rPr>
        </w:r>
        <w:r>
          <w:rPr>
            <w:noProof/>
            <w:webHidden/>
          </w:rPr>
          <w:fldChar w:fldCharType="separate"/>
        </w:r>
        <w:r>
          <w:rPr>
            <w:noProof/>
            <w:webHidden/>
          </w:rPr>
          <w:t>17</w:t>
        </w:r>
        <w:r>
          <w:rPr>
            <w:noProof/>
            <w:webHidden/>
          </w:rPr>
          <w:fldChar w:fldCharType="end"/>
        </w:r>
      </w:hyperlink>
    </w:p>
    <w:p w14:paraId="0EDC548E" w14:textId="111DD9C0"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7" w:history="1">
        <w:r w:rsidRPr="004502DE">
          <w:rPr>
            <w:rStyle w:val="Hyperlink"/>
            <w:b/>
            <w:noProof/>
          </w:rPr>
          <w:t>Figure 2.6.</w:t>
        </w:r>
        <w:r w:rsidRPr="004502DE">
          <w:rPr>
            <w:rStyle w:val="Hyperlink"/>
            <w:rFonts w:cs="Times New Roman"/>
            <w:noProof/>
          </w:rPr>
          <w:t xml:space="preserve"> The process of DNN-based adaptive method.</w:t>
        </w:r>
        <w:r>
          <w:rPr>
            <w:noProof/>
            <w:webHidden/>
          </w:rPr>
          <w:tab/>
        </w:r>
        <w:r>
          <w:rPr>
            <w:noProof/>
            <w:webHidden/>
          </w:rPr>
          <w:fldChar w:fldCharType="begin"/>
        </w:r>
        <w:r>
          <w:rPr>
            <w:noProof/>
            <w:webHidden/>
          </w:rPr>
          <w:instrText xml:space="preserve"> PAGEREF _Toc201289607 \h </w:instrText>
        </w:r>
        <w:r>
          <w:rPr>
            <w:noProof/>
            <w:webHidden/>
          </w:rPr>
        </w:r>
        <w:r>
          <w:rPr>
            <w:noProof/>
            <w:webHidden/>
          </w:rPr>
          <w:fldChar w:fldCharType="separate"/>
        </w:r>
        <w:r>
          <w:rPr>
            <w:noProof/>
            <w:webHidden/>
          </w:rPr>
          <w:t>19</w:t>
        </w:r>
        <w:r>
          <w:rPr>
            <w:noProof/>
            <w:webHidden/>
          </w:rPr>
          <w:fldChar w:fldCharType="end"/>
        </w:r>
      </w:hyperlink>
    </w:p>
    <w:p w14:paraId="35A48894" w14:textId="00062CAA"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8" w:history="1">
        <w:r w:rsidRPr="004502DE">
          <w:rPr>
            <w:rStyle w:val="Hyperlink"/>
            <w:b/>
            <w:noProof/>
          </w:rPr>
          <w:t>Figure 2.7.</w:t>
        </w:r>
        <w:r w:rsidRPr="004502DE">
          <w:rPr>
            <w:rStyle w:val="Hyperlink"/>
            <w:noProof/>
          </w:rPr>
          <w:t xml:space="preserve"> </w:t>
        </w:r>
        <w:r w:rsidRPr="004502DE">
          <w:rPr>
            <w:rStyle w:val="Hyperlink"/>
            <w:rFonts w:cs="Times New Roman"/>
            <w:noProof/>
          </w:rPr>
          <w:t>The process of DNN-based adaptive method.</w:t>
        </w:r>
        <w:r>
          <w:rPr>
            <w:noProof/>
            <w:webHidden/>
          </w:rPr>
          <w:tab/>
        </w:r>
        <w:r>
          <w:rPr>
            <w:noProof/>
            <w:webHidden/>
          </w:rPr>
          <w:fldChar w:fldCharType="begin"/>
        </w:r>
        <w:r>
          <w:rPr>
            <w:noProof/>
            <w:webHidden/>
          </w:rPr>
          <w:instrText xml:space="preserve"> PAGEREF _Toc201289608 \h </w:instrText>
        </w:r>
        <w:r>
          <w:rPr>
            <w:noProof/>
            <w:webHidden/>
          </w:rPr>
        </w:r>
        <w:r>
          <w:rPr>
            <w:noProof/>
            <w:webHidden/>
          </w:rPr>
          <w:fldChar w:fldCharType="separate"/>
        </w:r>
        <w:r>
          <w:rPr>
            <w:noProof/>
            <w:webHidden/>
          </w:rPr>
          <w:t>19</w:t>
        </w:r>
        <w:r>
          <w:rPr>
            <w:noProof/>
            <w:webHidden/>
          </w:rPr>
          <w:fldChar w:fldCharType="end"/>
        </w:r>
      </w:hyperlink>
    </w:p>
    <w:p w14:paraId="04186A10" w14:textId="0744D383"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09" w:history="1">
        <w:r w:rsidRPr="004502DE">
          <w:rPr>
            <w:rStyle w:val="Hyperlink"/>
            <w:b/>
            <w:noProof/>
          </w:rPr>
          <w:t>Figure 2.8.</w:t>
        </w:r>
        <w:r w:rsidRPr="004502DE">
          <w:rPr>
            <w:rStyle w:val="Hyperlink"/>
            <w:noProof/>
          </w:rPr>
          <w:t xml:space="preserve"> </w:t>
        </w:r>
        <w:r w:rsidRPr="004502DE">
          <w:rPr>
            <w:rStyle w:val="Hyperlink"/>
            <w:rFonts w:cs="Times New Roman"/>
            <w:noProof/>
          </w:rPr>
          <w:t>Comparison of MER of each case.</w:t>
        </w:r>
        <w:r>
          <w:rPr>
            <w:noProof/>
            <w:webHidden/>
          </w:rPr>
          <w:tab/>
        </w:r>
        <w:r>
          <w:rPr>
            <w:noProof/>
            <w:webHidden/>
          </w:rPr>
          <w:fldChar w:fldCharType="begin"/>
        </w:r>
        <w:r>
          <w:rPr>
            <w:noProof/>
            <w:webHidden/>
          </w:rPr>
          <w:instrText xml:space="preserve"> PAGEREF _Toc201289609 \h </w:instrText>
        </w:r>
        <w:r>
          <w:rPr>
            <w:noProof/>
            <w:webHidden/>
          </w:rPr>
        </w:r>
        <w:r>
          <w:rPr>
            <w:noProof/>
            <w:webHidden/>
          </w:rPr>
          <w:fldChar w:fldCharType="separate"/>
        </w:r>
        <w:r>
          <w:rPr>
            <w:noProof/>
            <w:webHidden/>
          </w:rPr>
          <w:t>22</w:t>
        </w:r>
        <w:r>
          <w:rPr>
            <w:noProof/>
            <w:webHidden/>
          </w:rPr>
          <w:fldChar w:fldCharType="end"/>
        </w:r>
      </w:hyperlink>
    </w:p>
    <w:p w14:paraId="37A9A88D" w14:textId="34F5998A"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0" w:history="1">
        <w:r w:rsidRPr="004502DE">
          <w:rPr>
            <w:rStyle w:val="Hyperlink"/>
            <w:b/>
            <w:noProof/>
          </w:rPr>
          <w:t>Figure 3.1.</w:t>
        </w:r>
        <w:r w:rsidRPr="004502DE">
          <w:rPr>
            <w:rStyle w:val="Hyperlink"/>
            <w:rFonts w:cs="Times New Roman"/>
            <w:noProof/>
          </w:rPr>
          <w:t xml:space="preserve"> Illustration of incentive-based DR program accepting (left) or rejecting options (right).</w:t>
        </w:r>
        <w:r>
          <w:rPr>
            <w:noProof/>
            <w:webHidden/>
          </w:rPr>
          <w:tab/>
        </w:r>
        <w:r>
          <w:rPr>
            <w:noProof/>
            <w:webHidden/>
          </w:rPr>
          <w:fldChar w:fldCharType="begin"/>
        </w:r>
        <w:r>
          <w:rPr>
            <w:noProof/>
            <w:webHidden/>
          </w:rPr>
          <w:instrText xml:space="preserve"> PAGEREF _Toc201289610 \h </w:instrText>
        </w:r>
        <w:r>
          <w:rPr>
            <w:noProof/>
            <w:webHidden/>
          </w:rPr>
        </w:r>
        <w:r>
          <w:rPr>
            <w:noProof/>
            <w:webHidden/>
          </w:rPr>
          <w:fldChar w:fldCharType="separate"/>
        </w:r>
        <w:r>
          <w:rPr>
            <w:noProof/>
            <w:webHidden/>
          </w:rPr>
          <w:t>27</w:t>
        </w:r>
        <w:r>
          <w:rPr>
            <w:noProof/>
            <w:webHidden/>
          </w:rPr>
          <w:fldChar w:fldCharType="end"/>
        </w:r>
      </w:hyperlink>
    </w:p>
    <w:p w14:paraId="02B400AB" w14:textId="7D4898BB"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1" w:history="1">
        <w:r w:rsidRPr="004502DE">
          <w:rPr>
            <w:rStyle w:val="Hyperlink"/>
            <w:b/>
            <w:noProof/>
          </w:rPr>
          <w:t>Figure 3.2.</w:t>
        </w:r>
        <w:r w:rsidRPr="004502DE">
          <w:rPr>
            <w:rStyle w:val="Hyperlink"/>
            <w:rFonts w:cs="Times New Roman"/>
            <w:noProof/>
          </w:rPr>
          <w:t xml:space="preserve"> The specific structure of the I-DR capacity assessment tool.</w:t>
        </w:r>
        <w:r>
          <w:rPr>
            <w:noProof/>
            <w:webHidden/>
          </w:rPr>
          <w:tab/>
        </w:r>
        <w:r>
          <w:rPr>
            <w:noProof/>
            <w:webHidden/>
          </w:rPr>
          <w:fldChar w:fldCharType="begin"/>
        </w:r>
        <w:r>
          <w:rPr>
            <w:noProof/>
            <w:webHidden/>
          </w:rPr>
          <w:instrText xml:space="preserve"> PAGEREF _Toc201289611 \h </w:instrText>
        </w:r>
        <w:r>
          <w:rPr>
            <w:noProof/>
            <w:webHidden/>
          </w:rPr>
        </w:r>
        <w:r>
          <w:rPr>
            <w:noProof/>
            <w:webHidden/>
          </w:rPr>
          <w:fldChar w:fldCharType="separate"/>
        </w:r>
        <w:r>
          <w:rPr>
            <w:noProof/>
            <w:webHidden/>
          </w:rPr>
          <w:t>28</w:t>
        </w:r>
        <w:r>
          <w:rPr>
            <w:noProof/>
            <w:webHidden/>
          </w:rPr>
          <w:fldChar w:fldCharType="end"/>
        </w:r>
      </w:hyperlink>
    </w:p>
    <w:p w14:paraId="4E8A529F" w14:textId="6CE9A3E9"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2" w:history="1">
        <w:r w:rsidRPr="004502DE">
          <w:rPr>
            <w:rStyle w:val="Hyperlink"/>
            <w:b/>
            <w:noProof/>
          </w:rPr>
          <w:t>Figure 3.3.</w:t>
        </w:r>
        <w:r w:rsidRPr="004502DE">
          <w:rPr>
            <w:rStyle w:val="Hyperlink"/>
            <w:noProof/>
          </w:rPr>
          <w:t xml:space="preserve"> </w:t>
        </w:r>
        <w:r w:rsidRPr="004502DE">
          <w:rPr>
            <w:rStyle w:val="Hyperlink"/>
            <w:rFonts w:cs="Times New Roman"/>
            <w:noProof/>
          </w:rPr>
          <w:t>Outlier data samples in load profiles on 04/02/2022.</w:t>
        </w:r>
        <w:r>
          <w:rPr>
            <w:noProof/>
            <w:webHidden/>
          </w:rPr>
          <w:tab/>
        </w:r>
        <w:r>
          <w:rPr>
            <w:noProof/>
            <w:webHidden/>
          </w:rPr>
          <w:fldChar w:fldCharType="begin"/>
        </w:r>
        <w:r>
          <w:rPr>
            <w:noProof/>
            <w:webHidden/>
          </w:rPr>
          <w:instrText xml:space="preserve"> PAGEREF _Toc201289612 \h </w:instrText>
        </w:r>
        <w:r>
          <w:rPr>
            <w:noProof/>
            <w:webHidden/>
          </w:rPr>
        </w:r>
        <w:r>
          <w:rPr>
            <w:noProof/>
            <w:webHidden/>
          </w:rPr>
          <w:fldChar w:fldCharType="separate"/>
        </w:r>
        <w:r>
          <w:rPr>
            <w:noProof/>
            <w:webHidden/>
          </w:rPr>
          <w:t>31</w:t>
        </w:r>
        <w:r>
          <w:rPr>
            <w:noProof/>
            <w:webHidden/>
          </w:rPr>
          <w:fldChar w:fldCharType="end"/>
        </w:r>
      </w:hyperlink>
    </w:p>
    <w:p w14:paraId="2B9087F0" w14:textId="32509F3D"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3" w:history="1">
        <w:r w:rsidRPr="004502DE">
          <w:rPr>
            <w:rStyle w:val="Hyperlink"/>
            <w:b/>
            <w:noProof/>
          </w:rPr>
          <w:t>Figure 3.4.</w:t>
        </w:r>
        <w:r w:rsidRPr="004502DE">
          <w:rPr>
            <w:rStyle w:val="Hyperlink"/>
            <w:noProof/>
          </w:rPr>
          <w:t xml:space="preserve"> </w:t>
        </w:r>
        <w:r w:rsidRPr="004502DE">
          <w:rPr>
            <w:rStyle w:val="Hyperlink"/>
            <w:rFonts w:cs="Times New Roman"/>
            <w:noProof/>
          </w:rPr>
          <w:t>The principle of distinguishing outlier data through boxplot analysis.</w:t>
        </w:r>
        <w:r>
          <w:rPr>
            <w:noProof/>
            <w:webHidden/>
          </w:rPr>
          <w:tab/>
        </w:r>
        <w:r>
          <w:rPr>
            <w:noProof/>
            <w:webHidden/>
          </w:rPr>
          <w:fldChar w:fldCharType="begin"/>
        </w:r>
        <w:r>
          <w:rPr>
            <w:noProof/>
            <w:webHidden/>
          </w:rPr>
          <w:instrText xml:space="preserve"> PAGEREF _Toc201289613 \h </w:instrText>
        </w:r>
        <w:r>
          <w:rPr>
            <w:noProof/>
            <w:webHidden/>
          </w:rPr>
        </w:r>
        <w:r>
          <w:rPr>
            <w:noProof/>
            <w:webHidden/>
          </w:rPr>
          <w:fldChar w:fldCharType="separate"/>
        </w:r>
        <w:r>
          <w:rPr>
            <w:noProof/>
            <w:webHidden/>
          </w:rPr>
          <w:t>32</w:t>
        </w:r>
        <w:r>
          <w:rPr>
            <w:noProof/>
            <w:webHidden/>
          </w:rPr>
          <w:fldChar w:fldCharType="end"/>
        </w:r>
      </w:hyperlink>
    </w:p>
    <w:p w14:paraId="62BBDB6D" w14:textId="5ADBAC49"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4" w:history="1">
        <w:r w:rsidRPr="004502DE">
          <w:rPr>
            <w:rStyle w:val="Hyperlink"/>
            <w:b/>
            <w:noProof/>
          </w:rPr>
          <w:t>Figure 3.5.</w:t>
        </w:r>
        <w:r w:rsidRPr="004502DE">
          <w:rPr>
            <w:rStyle w:val="Hyperlink"/>
            <w:noProof/>
          </w:rPr>
          <w:t xml:space="preserve"> </w:t>
        </w:r>
        <w:r w:rsidRPr="004502DE">
          <w:rPr>
            <w:rStyle w:val="Hyperlink"/>
            <w:rFonts w:cs="Times New Roman"/>
            <w:noProof/>
          </w:rPr>
          <w:t>The specific steps of the statistics-based data cleaning method.</w:t>
        </w:r>
        <w:r>
          <w:rPr>
            <w:noProof/>
            <w:webHidden/>
          </w:rPr>
          <w:tab/>
        </w:r>
        <w:r>
          <w:rPr>
            <w:noProof/>
            <w:webHidden/>
          </w:rPr>
          <w:fldChar w:fldCharType="begin"/>
        </w:r>
        <w:r>
          <w:rPr>
            <w:noProof/>
            <w:webHidden/>
          </w:rPr>
          <w:instrText xml:space="preserve"> PAGEREF _Toc201289614 \h </w:instrText>
        </w:r>
        <w:r>
          <w:rPr>
            <w:noProof/>
            <w:webHidden/>
          </w:rPr>
        </w:r>
        <w:r>
          <w:rPr>
            <w:noProof/>
            <w:webHidden/>
          </w:rPr>
          <w:fldChar w:fldCharType="separate"/>
        </w:r>
        <w:r>
          <w:rPr>
            <w:noProof/>
            <w:webHidden/>
          </w:rPr>
          <w:t>33</w:t>
        </w:r>
        <w:r>
          <w:rPr>
            <w:noProof/>
            <w:webHidden/>
          </w:rPr>
          <w:fldChar w:fldCharType="end"/>
        </w:r>
      </w:hyperlink>
    </w:p>
    <w:p w14:paraId="5BDDCB3F" w14:textId="5692422A"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5" w:history="1">
        <w:r w:rsidRPr="004502DE">
          <w:rPr>
            <w:rStyle w:val="Hyperlink"/>
            <w:b/>
            <w:noProof/>
          </w:rPr>
          <w:t>Figure 3.6.</w:t>
        </w:r>
        <w:r w:rsidRPr="004502DE">
          <w:rPr>
            <w:rStyle w:val="Hyperlink"/>
            <w:noProof/>
          </w:rPr>
          <w:t xml:space="preserve"> </w:t>
        </w:r>
        <w:r w:rsidRPr="004502DE">
          <w:rPr>
            <w:rStyle w:val="Hyperlink"/>
            <w:rFonts w:cs="Times New Roman"/>
            <w:noProof/>
          </w:rPr>
          <w:t>The new generated load profiles after applying data cleaning process.</w:t>
        </w:r>
        <w:r>
          <w:rPr>
            <w:noProof/>
            <w:webHidden/>
          </w:rPr>
          <w:tab/>
        </w:r>
        <w:r>
          <w:rPr>
            <w:noProof/>
            <w:webHidden/>
          </w:rPr>
          <w:fldChar w:fldCharType="begin"/>
        </w:r>
        <w:r>
          <w:rPr>
            <w:noProof/>
            <w:webHidden/>
          </w:rPr>
          <w:instrText xml:space="preserve"> PAGEREF _Toc201289615 \h </w:instrText>
        </w:r>
        <w:r>
          <w:rPr>
            <w:noProof/>
            <w:webHidden/>
          </w:rPr>
        </w:r>
        <w:r>
          <w:rPr>
            <w:noProof/>
            <w:webHidden/>
          </w:rPr>
          <w:fldChar w:fldCharType="separate"/>
        </w:r>
        <w:r>
          <w:rPr>
            <w:noProof/>
            <w:webHidden/>
          </w:rPr>
          <w:t>35</w:t>
        </w:r>
        <w:r>
          <w:rPr>
            <w:noProof/>
            <w:webHidden/>
          </w:rPr>
          <w:fldChar w:fldCharType="end"/>
        </w:r>
      </w:hyperlink>
    </w:p>
    <w:p w14:paraId="66CB2A3E" w14:textId="7DD5C86D"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6" w:history="1">
        <w:r w:rsidRPr="004502DE">
          <w:rPr>
            <w:rStyle w:val="Hyperlink"/>
            <w:b/>
            <w:noProof/>
          </w:rPr>
          <w:t>Figure 3.7.</w:t>
        </w:r>
        <w:r w:rsidRPr="004502DE">
          <w:rPr>
            <w:rStyle w:val="Hyperlink"/>
            <w:noProof/>
          </w:rPr>
          <w:t xml:space="preserve"> </w:t>
        </w:r>
        <w:r w:rsidRPr="004502DE">
          <w:rPr>
            <w:rStyle w:val="Hyperlink"/>
            <w:rFonts w:cs="Times New Roman"/>
            <w:noProof/>
          </w:rPr>
          <w:t>The steps of the DNN-based adaptive data correction process.</w:t>
        </w:r>
        <w:r>
          <w:rPr>
            <w:noProof/>
            <w:webHidden/>
          </w:rPr>
          <w:tab/>
        </w:r>
        <w:r>
          <w:rPr>
            <w:noProof/>
            <w:webHidden/>
          </w:rPr>
          <w:fldChar w:fldCharType="begin"/>
        </w:r>
        <w:r>
          <w:rPr>
            <w:noProof/>
            <w:webHidden/>
          </w:rPr>
          <w:instrText xml:space="preserve"> PAGEREF _Toc201289616 \h </w:instrText>
        </w:r>
        <w:r>
          <w:rPr>
            <w:noProof/>
            <w:webHidden/>
          </w:rPr>
        </w:r>
        <w:r>
          <w:rPr>
            <w:noProof/>
            <w:webHidden/>
          </w:rPr>
          <w:fldChar w:fldCharType="separate"/>
        </w:r>
        <w:r>
          <w:rPr>
            <w:noProof/>
            <w:webHidden/>
          </w:rPr>
          <w:t>38</w:t>
        </w:r>
        <w:r>
          <w:rPr>
            <w:noProof/>
            <w:webHidden/>
          </w:rPr>
          <w:fldChar w:fldCharType="end"/>
        </w:r>
      </w:hyperlink>
    </w:p>
    <w:p w14:paraId="1B207E1E" w14:textId="28F65304"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7" w:history="1">
        <w:r w:rsidRPr="004502DE">
          <w:rPr>
            <w:rStyle w:val="Hyperlink"/>
            <w:b/>
            <w:noProof/>
          </w:rPr>
          <w:t>Figure 3.8.</w:t>
        </w:r>
        <w:r w:rsidRPr="004502DE">
          <w:rPr>
            <w:rStyle w:val="Hyperlink"/>
            <w:noProof/>
          </w:rPr>
          <w:t xml:space="preserve"> </w:t>
        </w:r>
        <w:r w:rsidRPr="004502DE">
          <w:rPr>
            <w:rStyle w:val="Hyperlink"/>
            <w:rFonts w:cs="Times New Roman"/>
            <w:noProof/>
          </w:rPr>
          <w:t>The MAR between the corrected load and the real load of each known household on 01/01/2022.</w:t>
        </w:r>
        <w:r>
          <w:rPr>
            <w:noProof/>
            <w:webHidden/>
          </w:rPr>
          <w:tab/>
        </w:r>
        <w:r>
          <w:rPr>
            <w:noProof/>
            <w:webHidden/>
          </w:rPr>
          <w:fldChar w:fldCharType="begin"/>
        </w:r>
        <w:r>
          <w:rPr>
            <w:noProof/>
            <w:webHidden/>
          </w:rPr>
          <w:instrText xml:space="preserve"> PAGEREF _Toc201289617 \h </w:instrText>
        </w:r>
        <w:r>
          <w:rPr>
            <w:noProof/>
            <w:webHidden/>
          </w:rPr>
        </w:r>
        <w:r>
          <w:rPr>
            <w:noProof/>
            <w:webHidden/>
          </w:rPr>
          <w:fldChar w:fldCharType="separate"/>
        </w:r>
        <w:r>
          <w:rPr>
            <w:noProof/>
            <w:webHidden/>
          </w:rPr>
          <w:t>39</w:t>
        </w:r>
        <w:r>
          <w:rPr>
            <w:noProof/>
            <w:webHidden/>
          </w:rPr>
          <w:fldChar w:fldCharType="end"/>
        </w:r>
      </w:hyperlink>
    </w:p>
    <w:p w14:paraId="48930676" w14:textId="5F0BA8CE"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8" w:history="1">
        <w:r w:rsidRPr="004502DE">
          <w:rPr>
            <w:rStyle w:val="Hyperlink"/>
            <w:b/>
            <w:noProof/>
          </w:rPr>
          <w:t>Figure 3.9.</w:t>
        </w:r>
        <w:r w:rsidRPr="004502DE">
          <w:rPr>
            <w:rStyle w:val="Hyperlink"/>
            <w:noProof/>
          </w:rPr>
          <w:t xml:space="preserve"> </w:t>
        </w:r>
        <w:r w:rsidRPr="004502DE">
          <w:rPr>
            <w:rStyle w:val="Hyperlink"/>
            <w:rFonts w:cs="Times New Roman"/>
            <w:noProof/>
          </w:rPr>
          <w:t>The comparison between the corrected load and real load of several households on 01/01/2022.</w:t>
        </w:r>
        <w:r>
          <w:rPr>
            <w:noProof/>
            <w:webHidden/>
          </w:rPr>
          <w:tab/>
        </w:r>
        <w:r>
          <w:rPr>
            <w:noProof/>
            <w:webHidden/>
          </w:rPr>
          <w:fldChar w:fldCharType="begin"/>
        </w:r>
        <w:r>
          <w:rPr>
            <w:noProof/>
            <w:webHidden/>
          </w:rPr>
          <w:instrText xml:space="preserve"> PAGEREF _Toc201289618 \h </w:instrText>
        </w:r>
        <w:r>
          <w:rPr>
            <w:noProof/>
            <w:webHidden/>
          </w:rPr>
        </w:r>
        <w:r>
          <w:rPr>
            <w:noProof/>
            <w:webHidden/>
          </w:rPr>
          <w:fldChar w:fldCharType="separate"/>
        </w:r>
        <w:r>
          <w:rPr>
            <w:noProof/>
            <w:webHidden/>
          </w:rPr>
          <w:t>40</w:t>
        </w:r>
        <w:r>
          <w:rPr>
            <w:noProof/>
            <w:webHidden/>
          </w:rPr>
          <w:fldChar w:fldCharType="end"/>
        </w:r>
      </w:hyperlink>
    </w:p>
    <w:p w14:paraId="4B6BB43C" w14:textId="0DA3BAB3"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19" w:history="1">
        <w:r w:rsidRPr="004502DE">
          <w:rPr>
            <w:rStyle w:val="Hyperlink"/>
            <w:b/>
            <w:noProof/>
          </w:rPr>
          <w:t>Figure 3.10.</w:t>
        </w:r>
        <w:r w:rsidRPr="004502DE">
          <w:rPr>
            <w:rStyle w:val="Hyperlink"/>
            <w:noProof/>
          </w:rPr>
          <w:t xml:space="preserve"> </w:t>
        </w:r>
        <w:r w:rsidRPr="004502DE">
          <w:rPr>
            <w:rStyle w:val="Hyperlink"/>
            <w:rFonts w:cs="Times New Roman"/>
            <w:noProof/>
          </w:rPr>
          <w:t>The flowchart of the data preprocessing module.</w:t>
        </w:r>
        <w:r>
          <w:rPr>
            <w:noProof/>
            <w:webHidden/>
          </w:rPr>
          <w:tab/>
        </w:r>
        <w:r>
          <w:rPr>
            <w:noProof/>
            <w:webHidden/>
          </w:rPr>
          <w:fldChar w:fldCharType="begin"/>
        </w:r>
        <w:r>
          <w:rPr>
            <w:noProof/>
            <w:webHidden/>
          </w:rPr>
          <w:instrText xml:space="preserve"> PAGEREF _Toc201289619 \h </w:instrText>
        </w:r>
        <w:r>
          <w:rPr>
            <w:noProof/>
            <w:webHidden/>
          </w:rPr>
        </w:r>
        <w:r>
          <w:rPr>
            <w:noProof/>
            <w:webHidden/>
          </w:rPr>
          <w:fldChar w:fldCharType="separate"/>
        </w:r>
        <w:r>
          <w:rPr>
            <w:noProof/>
            <w:webHidden/>
          </w:rPr>
          <w:t>41</w:t>
        </w:r>
        <w:r>
          <w:rPr>
            <w:noProof/>
            <w:webHidden/>
          </w:rPr>
          <w:fldChar w:fldCharType="end"/>
        </w:r>
      </w:hyperlink>
    </w:p>
    <w:p w14:paraId="7DEE33B1" w14:textId="3394EF25"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0" w:history="1">
        <w:r w:rsidRPr="004502DE">
          <w:rPr>
            <w:rStyle w:val="Hyperlink"/>
            <w:b/>
            <w:noProof/>
          </w:rPr>
          <w:t>Figure 3.11.</w:t>
        </w:r>
        <w:r w:rsidRPr="004502DE">
          <w:rPr>
            <w:rStyle w:val="Hyperlink"/>
            <w:noProof/>
          </w:rPr>
          <w:t xml:space="preserve"> </w:t>
        </w:r>
        <w:r w:rsidRPr="004502DE">
          <w:rPr>
            <w:rStyle w:val="Hyperlink"/>
            <w:rFonts w:cs="Times New Roman"/>
            <w:noProof/>
          </w:rPr>
          <w:t>The flowchart of the optimization process used in the I-DR capacity assessment module.</w:t>
        </w:r>
        <w:r>
          <w:rPr>
            <w:noProof/>
            <w:webHidden/>
          </w:rPr>
          <w:tab/>
        </w:r>
        <w:r>
          <w:rPr>
            <w:noProof/>
            <w:webHidden/>
          </w:rPr>
          <w:fldChar w:fldCharType="begin"/>
        </w:r>
        <w:r>
          <w:rPr>
            <w:noProof/>
            <w:webHidden/>
          </w:rPr>
          <w:instrText xml:space="preserve"> PAGEREF _Toc201289620 \h </w:instrText>
        </w:r>
        <w:r>
          <w:rPr>
            <w:noProof/>
            <w:webHidden/>
          </w:rPr>
        </w:r>
        <w:r>
          <w:rPr>
            <w:noProof/>
            <w:webHidden/>
          </w:rPr>
          <w:fldChar w:fldCharType="separate"/>
        </w:r>
        <w:r>
          <w:rPr>
            <w:noProof/>
            <w:webHidden/>
          </w:rPr>
          <w:t>43</w:t>
        </w:r>
        <w:r>
          <w:rPr>
            <w:noProof/>
            <w:webHidden/>
          </w:rPr>
          <w:fldChar w:fldCharType="end"/>
        </w:r>
      </w:hyperlink>
    </w:p>
    <w:p w14:paraId="3641FB99" w14:textId="7254C63F"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1" w:history="1">
        <w:r w:rsidRPr="004502DE">
          <w:rPr>
            <w:rStyle w:val="Hyperlink"/>
            <w:b/>
            <w:noProof/>
          </w:rPr>
          <w:t>Figure 3.12.</w:t>
        </w:r>
        <w:r w:rsidRPr="004502DE">
          <w:rPr>
            <w:rStyle w:val="Hyperlink"/>
            <w:noProof/>
          </w:rPr>
          <w:t xml:space="preserve"> </w:t>
        </w:r>
        <w:r w:rsidRPr="004502DE">
          <w:rPr>
            <w:rStyle w:val="Hyperlink"/>
            <w:rFonts w:cs="Times New Roman"/>
            <w:noProof/>
          </w:rPr>
          <w:t>The distribution of total financial incentives under load reduction percentages or carbon reduction percentages on 01/01/2022.</w:t>
        </w:r>
        <w:r>
          <w:rPr>
            <w:noProof/>
            <w:webHidden/>
          </w:rPr>
          <w:tab/>
        </w:r>
        <w:r>
          <w:rPr>
            <w:noProof/>
            <w:webHidden/>
          </w:rPr>
          <w:fldChar w:fldCharType="begin"/>
        </w:r>
        <w:r>
          <w:rPr>
            <w:noProof/>
            <w:webHidden/>
          </w:rPr>
          <w:instrText xml:space="preserve"> PAGEREF _Toc201289621 \h </w:instrText>
        </w:r>
        <w:r>
          <w:rPr>
            <w:noProof/>
            <w:webHidden/>
          </w:rPr>
        </w:r>
        <w:r>
          <w:rPr>
            <w:noProof/>
            <w:webHidden/>
          </w:rPr>
          <w:fldChar w:fldCharType="separate"/>
        </w:r>
        <w:r>
          <w:rPr>
            <w:noProof/>
            <w:webHidden/>
          </w:rPr>
          <w:t>50</w:t>
        </w:r>
        <w:r>
          <w:rPr>
            <w:noProof/>
            <w:webHidden/>
          </w:rPr>
          <w:fldChar w:fldCharType="end"/>
        </w:r>
      </w:hyperlink>
    </w:p>
    <w:p w14:paraId="1C5DDE72" w14:textId="5A115A3E"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2" w:history="1">
        <w:r w:rsidRPr="004502DE">
          <w:rPr>
            <w:rStyle w:val="Hyperlink"/>
            <w:b/>
            <w:noProof/>
          </w:rPr>
          <w:t>Figure 3.13.</w:t>
        </w:r>
        <w:r w:rsidRPr="004502DE">
          <w:rPr>
            <w:rStyle w:val="Hyperlink"/>
            <w:noProof/>
          </w:rPr>
          <w:t xml:space="preserve"> </w:t>
        </w:r>
        <w:r w:rsidRPr="004502DE">
          <w:rPr>
            <w:rStyle w:val="Hyperlink"/>
            <w:rFonts w:cs="Times New Roman"/>
            <w:noProof/>
          </w:rPr>
          <w:t>The flowchart of the visualization module.</w:t>
        </w:r>
        <w:r>
          <w:rPr>
            <w:noProof/>
            <w:webHidden/>
          </w:rPr>
          <w:tab/>
        </w:r>
        <w:r>
          <w:rPr>
            <w:noProof/>
            <w:webHidden/>
          </w:rPr>
          <w:fldChar w:fldCharType="begin"/>
        </w:r>
        <w:r>
          <w:rPr>
            <w:noProof/>
            <w:webHidden/>
          </w:rPr>
          <w:instrText xml:space="preserve"> PAGEREF _Toc201289622 \h </w:instrText>
        </w:r>
        <w:r>
          <w:rPr>
            <w:noProof/>
            <w:webHidden/>
          </w:rPr>
        </w:r>
        <w:r>
          <w:rPr>
            <w:noProof/>
            <w:webHidden/>
          </w:rPr>
          <w:fldChar w:fldCharType="separate"/>
        </w:r>
        <w:r>
          <w:rPr>
            <w:noProof/>
            <w:webHidden/>
          </w:rPr>
          <w:t>51</w:t>
        </w:r>
        <w:r>
          <w:rPr>
            <w:noProof/>
            <w:webHidden/>
          </w:rPr>
          <w:fldChar w:fldCharType="end"/>
        </w:r>
      </w:hyperlink>
    </w:p>
    <w:p w14:paraId="582B884A" w14:textId="68F41AEE"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3" w:history="1">
        <w:r w:rsidRPr="004502DE">
          <w:rPr>
            <w:rStyle w:val="Hyperlink"/>
            <w:b/>
            <w:noProof/>
          </w:rPr>
          <w:t>Figure 3.14.</w:t>
        </w:r>
        <w:r w:rsidRPr="004502DE">
          <w:rPr>
            <w:rStyle w:val="Hyperlink"/>
            <w:noProof/>
          </w:rPr>
          <w:t xml:space="preserve"> </w:t>
        </w:r>
        <w:r w:rsidRPr="004502DE">
          <w:rPr>
            <w:rStyle w:val="Hyperlink"/>
            <w:rFonts w:cs="Times New Roman"/>
            <w:noProof/>
          </w:rPr>
          <w:t>3D figures of the total minimum financial incentives to meet load reduction goals.</w:t>
        </w:r>
        <w:r>
          <w:rPr>
            <w:noProof/>
            <w:webHidden/>
          </w:rPr>
          <w:tab/>
        </w:r>
        <w:r>
          <w:rPr>
            <w:noProof/>
            <w:webHidden/>
          </w:rPr>
          <w:fldChar w:fldCharType="begin"/>
        </w:r>
        <w:r>
          <w:rPr>
            <w:noProof/>
            <w:webHidden/>
          </w:rPr>
          <w:instrText xml:space="preserve"> PAGEREF _Toc201289623 \h </w:instrText>
        </w:r>
        <w:r>
          <w:rPr>
            <w:noProof/>
            <w:webHidden/>
          </w:rPr>
        </w:r>
        <w:r>
          <w:rPr>
            <w:noProof/>
            <w:webHidden/>
          </w:rPr>
          <w:fldChar w:fldCharType="separate"/>
        </w:r>
        <w:r>
          <w:rPr>
            <w:noProof/>
            <w:webHidden/>
          </w:rPr>
          <w:t>54</w:t>
        </w:r>
        <w:r>
          <w:rPr>
            <w:noProof/>
            <w:webHidden/>
          </w:rPr>
          <w:fldChar w:fldCharType="end"/>
        </w:r>
      </w:hyperlink>
    </w:p>
    <w:p w14:paraId="191866A9" w14:textId="357B0A84"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4" w:history="1">
        <w:r w:rsidRPr="004502DE">
          <w:rPr>
            <w:rStyle w:val="Hyperlink"/>
            <w:b/>
            <w:noProof/>
          </w:rPr>
          <w:t>Figure 3.15.</w:t>
        </w:r>
        <w:r w:rsidRPr="004502DE">
          <w:rPr>
            <w:rStyle w:val="Hyperlink"/>
            <w:noProof/>
          </w:rPr>
          <w:t xml:space="preserve"> </w:t>
        </w:r>
        <w:r w:rsidRPr="004502DE">
          <w:rPr>
            <w:rStyle w:val="Hyperlink"/>
            <w:rFonts w:cs="Times New Roman"/>
            <w:noProof/>
          </w:rPr>
          <w:t>3D figures of the total minimum financial incentives to meet carbon reduction goals.</w:t>
        </w:r>
        <w:r>
          <w:rPr>
            <w:noProof/>
            <w:webHidden/>
          </w:rPr>
          <w:tab/>
        </w:r>
        <w:r>
          <w:rPr>
            <w:noProof/>
            <w:webHidden/>
          </w:rPr>
          <w:fldChar w:fldCharType="begin"/>
        </w:r>
        <w:r>
          <w:rPr>
            <w:noProof/>
            <w:webHidden/>
          </w:rPr>
          <w:instrText xml:space="preserve"> PAGEREF _Toc201289624 \h </w:instrText>
        </w:r>
        <w:r>
          <w:rPr>
            <w:noProof/>
            <w:webHidden/>
          </w:rPr>
        </w:r>
        <w:r>
          <w:rPr>
            <w:noProof/>
            <w:webHidden/>
          </w:rPr>
          <w:fldChar w:fldCharType="separate"/>
        </w:r>
        <w:r>
          <w:rPr>
            <w:noProof/>
            <w:webHidden/>
          </w:rPr>
          <w:t>55</w:t>
        </w:r>
        <w:r>
          <w:rPr>
            <w:noProof/>
            <w:webHidden/>
          </w:rPr>
          <w:fldChar w:fldCharType="end"/>
        </w:r>
      </w:hyperlink>
    </w:p>
    <w:p w14:paraId="58272AD3" w14:textId="1495BAB4"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5" w:history="1">
        <w:r w:rsidRPr="004502DE">
          <w:rPr>
            <w:rStyle w:val="Hyperlink"/>
            <w:b/>
            <w:noProof/>
          </w:rPr>
          <w:t>Figure 3.16.</w:t>
        </w:r>
        <w:r w:rsidRPr="004502DE">
          <w:rPr>
            <w:rStyle w:val="Hyperlink"/>
            <w:noProof/>
          </w:rPr>
          <w:t xml:space="preserve"> </w:t>
        </w:r>
        <w:r w:rsidRPr="004502DE">
          <w:rPr>
            <w:rStyle w:val="Hyperlink"/>
            <w:rFonts w:cs="Times New Roman"/>
            <w:noProof/>
          </w:rPr>
          <w:t>The whole step of the I-DR capacity assessment tool.</w:t>
        </w:r>
        <w:r>
          <w:rPr>
            <w:noProof/>
            <w:webHidden/>
          </w:rPr>
          <w:tab/>
        </w:r>
        <w:r>
          <w:rPr>
            <w:noProof/>
            <w:webHidden/>
          </w:rPr>
          <w:fldChar w:fldCharType="begin"/>
        </w:r>
        <w:r>
          <w:rPr>
            <w:noProof/>
            <w:webHidden/>
          </w:rPr>
          <w:instrText xml:space="preserve"> PAGEREF _Toc201289625 \h </w:instrText>
        </w:r>
        <w:r>
          <w:rPr>
            <w:noProof/>
            <w:webHidden/>
          </w:rPr>
        </w:r>
        <w:r>
          <w:rPr>
            <w:noProof/>
            <w:webHidden/>
          </w:rPr>
          <w:fldChar w:fldCharType="separate"/>
        </w:r>
        <w:r>
          <w:rPr>
            <w:noProof/>
            <w:webHidden/>
          </w:rPr>
          <w:t>57</w:t>
        </w:r>
        <w:r>
          <w:rPr>
            <w:noProof/>
            <w:webHidden/>
          </w:rPr>
          <w:fldChar w:fldCharType="end"/>
        </w:r>
      </w:hyperlink>
    </w:p>
    <w:p w14:paraId="71A2BACA" w14:textId="54C46A8C"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6" w:history="1">
        <w:r w:rsidRPr="004502DE">
          <w:rPr>
            <w:rStyle w:val="Hyperlink"/>
            <w:b/>
            <w:noProof/>
          </w:rPr>
          <w:t>Figure 4.1.</w:t>
        </w:r>
        <w:r w:rsidRPr="004502DE">
          <w:rPr>
            <w:rStyle w:val="Hyperlink"/>
            <w:noProof/>
          </w:rPr>
          <w:t xml:space="preserve"> </w:t>
        </w:r>
        <w:r w:rsidRPr="004502DE">
          <w:rPr>
            <w:rStyle w:val="Hyperlink"/>
            <w:rFonts w:cs="Times New Roman"/>
            <w:noProof/>
          </w:rPr>
          <w:t>The comparison of implementing energy affordability in P2P energy trading mode and centralized energy trading mode.</w:t>
        </w:r>
        <w:r>
          <w:rPr>
            <w:noProof/>
            <w:webHidden/>
          </w:rPr>
          <w:tab/>
        </w:r>
        <w:r>
          <w:rPr>
            <w:noProof/>
            <w:webHidden/>
          </w:rPr>
          <w:fldChar w:fldCharType="begin"/>
        </w:r>
        <w:r>
          <w:rPr>
            <w:noProof/>
            <w:webHidden/>
          </w:rPr>
          <w:instrText xml:space="preserve"> PAGEREF _Toc201289626 \h </w:instrText>
        </w:r>
        <w:r>
          <w:rPr>
            <w:noProof/>
            <w:webHidden/>
          </w:rPr>
        </w:r>
        <w:r>
          <w:rPr>
            <w:noProof/>
            <w:webHidden/>
          </w:rPr>
          <w:fldChar w:fldCharType="separate"/>
        </w:r>
        <w:r>
          <w:rPr>
            <w:noProof/>
            <w:webHidden/>
          </w:rPr>
          <w:t>65</w:t>
        </w:r>
        <w:r>
          <w:rPr>
            <w:noProof/>
            <w:webHidden/>
          </w:rPr>
          <w:fldChar w:fldCharType="end"/>
        </w:r>
      </w:hyperlink>
    </w:p>
    <w:p w14:paraId="0AE4C4EE" w14:textId="21436FA2"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7" w:history="1">
        <w:r w:rsidRPr="004502DE">
          <w:rPr>
            <w:rStyle w:val="Hyperlink"/>
            <w:b/>
            <w:noProof/>
          </w:rPr>
          <w:t>Figure 4.2.</w:t>
        </w:r>
        <w:r w:rsidRPr="004502DE">
          <w:rPr>
            <w:rStyle w:val="Hyperlink"/>
            <w:noProof/>
          </w:rPr>
          <w:t xml:space="preserve"> </w:t>
        </w:r>
        <w:r w:rsidRPr="004502DE">
          <w:rPr>
            <w:rStyle w:val="Hyperlink"/>
            <w:rFonts w:cs="Times New Roman"/>
            <w:noProof/>
          </w:rPr>
          <w:t>The trading modes in the fully decentralized P2P-based energy trading</w:t>
        </w:r>
        <w:r w:rsidRPr="004502DE">
          <w:rPr>
            <w:rStyle w:val="Hyperlink"/>
            <w:rFonts w:cs="Times New Roman"/>
            <w:noProof/>
            <w:lang w:eastAsia="zh-CN"/>
          </w:rPr>
          <w:t>.</w:t>
        </w:r>
        <w:r>
          <w:rPr>
            <w:noProof/>
            <w:webHidden/>
          </w:rPr>
          <w:tab/>
        </w:r>
        <w:r>
          <w:rPr>
            <w:noProof/>
            <w:webHidden/>
          </w:rPr>
          <w:fldChar w:fldCharType="begin"/>
        </w:r>
        <w:r>
          <w:rPr>
            <w:noProof/>
            <w:webHidden/>
          </w:rPr>
          <w:instrText xml:space="preserve"> PAGEREF _Toc201289627 \h </w:instrText>
        </w:r>
        <w:r>
          <w:rPr>
            <w:noProof/>
            <w:webHidden/>
          </w:rPr>
        </w:r>
        <w:r>
          <w:rPr>
            <w:noProof/>
            <w:webHidden/>
          </w:rPr>
          <w:fldChar w:fldCharType="separate"/>
        </w:r>
        <w:r>
          <w:rPr>
            <w:noProof/>
            <w:webHidden/>
          </w:rPr>
          <w:t>67</w:t>
        </w:r>
        <w:r>
          <w:rPr>
            <w:noProof/>
            <w:webHidden/>
          </w:rPr>
          <w:fldChar w:fldCharType="end"/>
        </w:r>
      </w:hyperlink>
    </w:p>
    <w:p w14:paraId="0563A785" w14:textId="30BC70D2"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8" w:history="1">
        <w:r w:rsidRPr="004502DE">
          <w:rPr>
            <w:rStyle w:val="Hyperlink"/>
            <w:b/>
            <w:noProof/>
          </w:rPr>
          <w:t>Figure 4.3.</w:t>
        </w:r>
        <w:r w:rsidRPr="004502DE">
          <w:rPr>
            <w:rStyle w:val="Hyperlink"/>
            <w:noProof/>
          </w:rPr>
          <w:t xml:space="preserve"> </w:t>
        </w:r>
        <w:r w:rsidRPr="004502DE">
          <w:rPr>
            <w:rStyle w:val="Hyperlink"/>
            <w:rFonts w:cs="Times New Roman"/>
            <w:noProof/>
          </w:rPr>
          <w:t xml:space="preserve">The clearing process of the designed fully decentralized P2P-based energy trading in </w:t>
        </w:r>
        <w:r w:rsidRPr="004502DE">
          <w:rPr>
            <w:rStyle w:val="Hyperlink"/>
            <w:rFonts w:cs="Times New Roman"/>
            <w:i/>
            <w:iCs/>
            <w:noProof/>
          </w:rPr>
          <w:t>τ</w:t>
        </w:r>
        <w:r w:rsidRPr="004502DE">
          <w:rPr>
            <w:rStyle w:val="Hyperlink"/>
            <w:rFonts w:cs="Times New Roman"/>
            <w:noProof/>
            <w:vertAlign w:val="superscript"/>
          </w:rPr>
          <w:t>th</w:t>
        </w:r>
        <w:r w:rsidRPr="004502DE">
          <w:rPr>
            <w:rStyle w:val="Hyperlink"/>
            <w:rFonts w:cs="Times New Roman"/>
            <w:noProof/>
          </w:rPr>
          <w:t xml:space="preserve"> iteration.</w:t>
        </w:r>
        <w:r>
          <w:rPr>
            <w:noProof/>
            <w:webHidden/>
          </w:rPr>
          <w:tab/>
        </w:r>
        <w:r>
          <w:rPr>
            <w:noProof/>
            <w:webHidden/>
          </w:rPr>
          <w:fldChar w:fldCharType="begin"/>
        </w:r>
        <w:r>
          <w:rPr>
            <w:noProof/>
            <w:webHidden/>
          </w:rPr>
          <w:instrText xml:space="preserve"> PAGEREF _Toc201289628 \h </w:instrText>
        </w:r>
        <w:r>
          <w:rPr>
            <w:noProof/>
            <w:webHidden/>
          </w:rPr>
        </w:r>
        <w:r>
          <w:rPr>
            <w:noProof/>
            <w:webHidden/>
          </w:rPr>
          <w:fldChar w:fldCharType="separate"/>
        </w:r>
        <w:r>
          <w:rPr>
            <w:noProof/>
            <w:webHidden/>
          </w:rPr>
          <w:t>76</w:t>
        </w:r>
        <w:r>
          <w:rPr>
            <w:noProof/>
            <w:webHidden/>
          </w:rPr>
          <w:fldChar w:fldCharType="end"/>
        </w:r>
      </w:hyperlink>
    </w:p>
    <w:p w14:paraId="5B1E509D" w14:textId="7FE78A12"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29" w:history="1">
        <w:r w:rsidRPr="004502DE">
          <w:rPr>
            <w:rStyle w:val="Hyperlink"/>
            <w:b/>
            <w:noProof/>
          </w:rPr>
          <w:t>Figure 4.4.</w:t>
        </w:r>
        <w:r w:rsidRPr="004502DE">
          <w:rPr>
            <w:rStyle w:val="Hyperlink"/>
            <w:noProof/>
          </w:rPr>
          <w:t xml:space="preserve"> </w:t>
        </w:r>
        <w:r w:rsidRPr="004502DE">
          <w:rPr>
            <w:rStyle w:val="Hyperlink"/>
            <w:rFonts w:cs="Times New Roman"/>
            <w:noProof/>
          </w:rPr>
          <w:t>The framework of the innovative energy trading fusion market.</w:t>
        </w:r>
        <w:r>
          <w:rPr>
            <w:noProof/>
            <w:webHidden/>
          </w:rPr>
          <w:tab/>
        </w:r>
        <w:r>
          <w:rPr>
            <w:noProof/>
            <w:webHidden/>
          </w:rPr>
          <w:fldChar w:fldCharType="begin"/>
        </w:r>
        <w:r>
          <w:rPr>
            <w:noProof/>
            <w:webHidden/>
          </w:rPr>
          <w:instrText xml:space="preserve"> PAGEREF _Toc201289629 \h </w:instrText>
        </w:r>
        <w:r>
          <w:rPr>
            <w:noProof/>
            <w:webHidden/>
          </w:rPr>
        </w:r>
        <w:r>
          <w:rPr>
            <w:noProof/>
            <w:webHidden/>
          </w:rPr>
          <w:fldChar w:fldCharType="separate"/>
        </w:r>
        <w:r>
          <w:rPr>
            <w:noProof/>
            <w:webHidden/>
          </w:rPr>
          <w:t>79</w:t>
        </w:r>
        <w:r>
          <w:rPr>
            <w:noProof/>
            <w:webHidden/>
          </w:rPr>
          <w:fldChar w:fldCharType="end"/>
        </w:r>
      </w:hyperlink>
    </w:p>
    <w:p w14:paraId="350772D3" w14:textId="19B0FADB"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0" w:history="1">
        <w:r w:rsidRPr="004502DE">
          <w:rPr>
            <w:rStyle w:val="Hyperlink"/>
            <w:b/>
            <w:noProof/>
          </w:rPr>
          <w:t>Figure 4.5.</w:t>
        </w:r>
        <w:r w:rsidRPr="004502DE">
          <w:rPr>
            <w:rStyle w:val="Hyperlink"/>
            <w:noProof/>
          </w:rPr>
          <w:t xml:space="preserve"> </w:t>
        </w:r>
        <w:r w:rsidRPr="004502DE">
          <w:rPr>
            <w:rStyle w:val="Hyperlink"/>
            <w:rFonts w:cs="Times New Roman"/>
            <w:noProof/>
          </w:rPr>
          <w:t>The topology of the IEEE 33-bus system with seven buyers and three sellers.</w:t>
        </w:r>
        <w:r>
          <w:rPr>
            <w:noProof/>
            <w:webHidden/>
          </w:rPr>
          <w:tab/>
        </w:r>
        <w:r>
          <w:rPr>
            <w:noProof/>
            <w:webHidden/>
          </w:rPr>
          <w:fldChar w:fldCharType="begin"/>
        </w:r>
        <w:r>
          <w:rPr>
            <w:noProof/>
            <w:webHidden/>
          </w:rPr>
          <w:instrText xml:space="preserve"> PAGEREF _Toc201289630 \h </w:instrText>
        </w:r>
        <w:r>
          <w:rPr>
            <w:noProof/>
            <w:webHidden/>
          </w:rPr>
        </w:r>
        <w:r>
          <w:rPr>
            <w:noProof/>
            <w:webHidden/>
          </w:rPr>
          <w:fldChar w:fldCharType="separate"/>
        </w:r>
        <w:r>
          <w:rPr>
            <w:noProof/>
            <w:webHidden/>
          </w:rPr>
          <w:t>82</w:t>
        </w:r>
        <w:r>
          <w:rPr>
            <w:noProof/>
            <w:webHidden/>
          </w:rPr>
          <w:fldChar w:fldCharType="end"/>
        </w:r>
      </w:hyperlink>
    </w:p>
    <w:p w14:paraId="79CCCFAE" w14:textId="1A795C4D"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1" w:history="1">
        <w:r w:rsidRPr="004502DE">
          <w:rPr>
            <w:rStyle w:val="Hyperlink"/>
            <w:b/>
            <w:noProof/>
          </w:rPr>
          <w:t>Figure 4.6.</w:t>
        </w:r>
        <w:r w:rsidRPr="004502DE">
          <w:rPr>
            <w:rStyle w:val="Hyperlink"/>
            <w:noProof/>
          </w:rPr>
          <w:t xml:space="preserve"> </w:t>
        </w:r>
        <w:r w:rsidRPr="004502DE">
          <w:rPr>
            <w:rStyle w:val="Hyperlink"/>
            <w:rFonts w:cs="Times New Roman"/>
            <w:noProof/>
          </w:rPr>
          <w:t>Comparison of each buyer’s payment and sellers’ revenue between with and without the proposed energy trading fusion market.</w:t>
        </w:r>
        <w:r>
          <w:rPr>
            <w:noProof/>
            <w:webHidden/>
          </w:rPr>
          <w:tab/>
        </w:r>
        <w:r>
          <w:rPr>
            <w:noProof/>
            <w:webHidden/>
          </w:rPr>
          <w:fldChar w:fldCharType="begin"/>
        </w:r>
        <w:r>
          <w:rPr>
            <w:noProof/>
            <w:webHidden/>
          </w:rPr>
          <w:instrText xml:space="preserve"> PAGEREF _Toc201289631 \h </w:instrText>
        </w:r>
        <w:r>
          <w:rPr>
            <w:noProof/>
            <w:webHidden/>
          </w:rPr>
        </w:r>
        <w:r>
          <w:rPr>
            <w:noProof/>
            <w:webHidden/>
          </w:rPr>
          <w:fldChar w:fldCharType="separate"/>
        </w:r>
        <w:r>
          <w:rPr>
            <w:noProof/>
            <w:webHidden/>
          </w:rPr>
          <w:t>85</w:t>
        </w:r>
        <w:r>
          <w:rPr>
            <w:noProof/>
            <w:webHidden/>
          </w:rPr>
          <w:fldChar w:fldCharType="end"/>
        </w:r>
      </w:hyperlink>
    </w:p>
    <w:p w14:paraId="41484DE8" w14:textId="1479D812"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2" w:history="1">
        <w:r w:rsidRPr="004502DE">
          <w:rPr>
            <w:rStyle w:val="Hyperlink"/>
            <w:b/>
            <w:noProof/>
          </w:rPr>
          <w:t>Figure 4.7.</w:t>
        </w:r>
        <w:r w:rsidRPr="004502DE">
          <w:rPr>
            <w:rStyle w:val="Hyperlink"/>
            <w:noProof/>
          </w:rPr>
          <w:t xml:space="preserve"> </w:t>
        </w:r>
        <w:r w:rsidRPr="004502DE">
          <w:rPr>
            <w:rStyle w:val="Hyperlink"/>
            <w:rFonts w:cs="Times New Roman"/>
            <w:noProof/>
          </w:rPr>
          <w:t>The change percentage of each buyer’s payment under different test cases.</w:t>
        </w:r>
        <w:r>
          <w:rPr>
            <w:noProof/>
            <w:webHidden/>
          </w:rPr>
          <w:tab/>
        </w:r>
        <w:r>
          <w:rPr>
            <w:noProof/>
            <w:webHidden/>
          </w:rPr>
          <w:fldChar w:fldCharType="begin"/>
        </w:r>
        <w:r>
          <w:rPr>
            <w:noProof/>
            <w:webHidden/>
          </w:rPr>
          <w:instrText xml:space="preserve"> PAGEREF _Toc201289632 \h </w:instrText>
        </w:r>
        <w:r>
          <w:rPr>
            <w:noProof/>
            <w:webHidden/>
          </w:rPr>
        </w:r>
        <w:r>
          <w:rPr>
            <w:noProof/>
            <w:webHidden/>
          </w:rPr>
          <w:fldChar w:fldCharType="separate"/>
        </w:r>
        <w:r>
          <w:rPr>
            <w:noProof/>
            <w:webHidden/>
          </w:rPr>
          <w:t>87</w:t>
        </w:r>
        <w:r>
          <w:rPr>
            <w:noProof/>
            <w:webHidden/>
          </w:rPr>
          <w:fldChar w:fldCharType="end"/>
        </w:r>
      </w:hyperlink>
    </w:p>
    <w:p w14:paraId="0DE19553" w14:textId="69594C35"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3" w:history="1">
        <w:r w:rsidRPr="004502DE">
          <w:rPr>
            <w:rStyle w:val="Hyperlink"/>
            <w:b/>
            <w:noProof/>
          </w:rPr>
          <w:t>Figure 4.8.</w:t>
        </w:r>
        <w:r w:rsidRPr="004502DE">
          <w:rPr>
            <w:rStyle w:val="Hyperlink"/>
            <w:noProof/>
          </w:rPr>
          <w:t xml:space="preserve"> </w:t>
        </w:r>
        <w:r w:rsidRPr="004502DE">
          <w:rPr>
            <w:rStyle w:val="Hyperlink"/>
            <w:rFonts w:cs="Times New Roman"/>
            <w:noProof/>
          </w:rPr>
          <w:t>The topology of the IEEE 123-bus system.</w:t>
        </w:r>
        <w:r>
          <w:rPr>
            <w:noProof/>
            <w:webHidden/>
          </w:rPr>
          <w:tab/>
        </w:r>
        <w:r>
          <w:rPr>
            <w:noProof/>
            <w:webHidden/>
          </w:rPr>
          <w:fldChar w:fldCharType="begin"/>
        </w:r>
        <w:r>
          <w:rPr>
            <w:noProof/>
            <w:webHidden/>
          </w:rPr>
          <w:instrText xml:space="preserve"> PAGEREF _Toc201289633 \h </w:instrText>
        </w:r>
        <w:r>
          <w:rPr>
            <w:noProof/>
            <w:webHidden/>
          </w:rPr>
        </w:r>
        <w:r>
          <w:rPr>
            <w:noProof/>
            <w:webHidden/>
          </w:rPr>
          <w:fldChar w:fldCharType="separate"/>
        </w:r>
        <w:r>
          <w:rPr>
            <w:noProof/>
            <w:webHidden/>
          </w:rPr>
          <w:t>89</w:t>
        </w:r>
        <w:r>
          <w:rPr>
            <w:noProof/>
            <w:webHidden/>
          </w:rPr>
          <w:fldChar w:fldCharType="end"/>
        </w:r>
      </w:hyperlink>
    </w:p>
    <w:p w14:paraId="222A550A" w14:textId="652E9962"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4" w:history="1">
        <w:r w:rsidRPr="004502DE">
          <w:rPr>
            <w:rStyle w:val="Hyperlink"/>
            <w:b/>
            <w:noProof/>
          </w:rPr>
          <w:t>Figure 4.9.</w:t>
        </w:r>
        <w:r w:rsidRPr="004502DE">
          <w:rPr>
            <w:rStyle w:val="Hyperlink"/>
            <w:noProof/>
          </w:rPr>
          <w:t xml:space="preserve"> </w:t>
        </w:r>
        <w:r w:rsidRPr="004502DE">
          <w:rPr>
            <w:rStyle w:val="Hyperlink"/>
            <w:rFonts w:cs="Times New Roman"/>
            <w:noProof/>
          </w:rPr>
          <w:t>The change percentage of payments under different test cases.</w:t>
        </w:r>
        <w:r>
          <w:rPr>
            <w:noProof/>
            <w:webHidden/>
          </w:rPr>
          <w:tab/>
        </w:r>
        <w:r>
          <w:rPr>
            <w:noProof/>
            <w:webHidden/>
          </w:rPr>
          <w:fldChar w:fldCharType="begin"/>
        </w:r>
        <w:r>
          <w:rPr>
            <w:noProof/>
            <w:webHidden/>
          </w:rPr>
          <w:instrText xml:space="preserve"> PAGEREF _Toc201289634 \h </w:instrText>
        </w:r>
        <w:r>
          <w:rPr>
            <w:noProof/>
            <w:webHidden/>
          </w:rPr>
        </w:r>
        <w:r>
          <w:rPr>
            <w:noProof/>
            <w:webHidden/>
          </w:rPr>
          <w:fldChar w:fldCharType="separate"/>
        </w:r>
        <w:r>
          <w:rPr>
            <w:noProof/>
            <w:webHidden/>
          </w:rPr>
          <w:t>89</w:t>
        </w:r>
        <w:r>
          <w:rPr>
            <w:noProof/>
            <w:webHidden/>
          </w:rPr>
          <w:fldChar w:fldCharType="end"/>
        </w:r>
      </w:hyperlink>
    </w:p>
    <w:p w14:paraId="4D0D29D6" w14:textId="0AD45D28"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5" w:history="1">
        <w:r w:rsidRPr="004502DE">
          <w:rPr>
            <w:rStyle w:val="Hyperlink"/>
            <w:b/>
            <w:noProof/>
          </w:rPr>
          <w:t>Figure 5.1.</w:t>
        </w:r>
        <w:r w:rsidRPr="004502DE">
          <w:rPr>
            <w:rStyle w:val="Hyperlink"/>
            <w:noProof/>
          </w:rPr>
          <w:t xml:space="preserve"> </w:t>
        </w:r>
        <w:r w:rsidRPr="004502DE">
          <w:rPr>
            <w:rStyle w:val="Hyperlink"/>
            <w:rFonts w:cs="Times New Roman"/>
            <w:noProof/>
          </w:rPr>
          <w:t xml:space="preserve">The specific structure of the </w:t>
        </w:r>
        <w:r w:rsidRPr="004502DE">
          <w:rPr>
            <w:rStyle w:val="Hyperlink"/>
            <w:rFonts w:cs="Times New Roman"/>
            <w:noProof/>
            <w:lang w:eastAsia="zh-CN"/>
          </w:rPr>
          <w:t>grid-level benefit</w:t>
        </w:r>
        <w:r w:rsidRPr="004502DE">
          <w:rPr>
            <w:rStyle w:val="Hyperlink"/>
            <w:rFonts w:cs="Times New Roman"/>
            <w:noProof/>
          </w:rPr>
          <w:t xml:space="preserve"> assessment tool.</w:t>
        </w:r>
        <w:r>
          <w:rPr>
            <w:noProof/>
            <w:webHidden/>
          </w:rPr>
          <w:tab/>
        </w:r>
        <w:r>
          <w:rPr>
            <w:noProof/>
            <w:webHidden/>
          </w:rPr>
          <w:fldChar w:fldCharType="begin"/>
        </w:r>
        <w:r>
          <w:rPr>
            <w:noProof/>
            <w:webHidden/>
          </w:rPr>
          <w:instrText xml:space="preserve"> PAGEREF _Toc201289635 \h </w:instrText>
        </w:r>
        <w:r>
          <w:rPr>
            <w:noProof/>
            <w:webHidden/>
          </w:rPr>
        </w:r>
        <w:r>
          <w:rPr>
            <w:noProof/>
            <w:webHidden/>
          </w:rPr>
          <w:fldChar w:fldCharType="separate"/>
        </w:r>
        <w:r>
          <w:rPr>
            <w:noProof/>
            <w:webHidden/>
          </w:rPr>
          <w:t>95</w:t>
        </w:r>
        <w:r>
          <w:rPr>
            <w:noProof/>
            <w:webHidden/>
          </w:rPr>
          <w:fldChar w:fldCharType="end"/>
        </w:r>
      </w:hyperlink>
    </w:p>
    <w:p w14:paraId="0D0AE258" w14:textId="63E34ACF"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6" w:history="1">
        <w:r w:rsidRPr="004502DE">
          <w:rPr>
            <w:rStyle w:val="Hyperlink"/>
            <w:b/>
            <w:noProof/>
          </w:rPr>
          <w:t>Figure 5.2.</w:t>
        </w:r>
        <w:r w:rsidRPr="004502DE">
          <w:rPr>
            <w:rStyle w:val="Hyperlink"/>
            <w:noProof/>
          </w:rPr>
          <w:t xml:space="preserve"> </w:t>
        </w:r>
        <w:r w:rsidRPr="004502DE">
          <w:rPr>
            <w:rStyle w:val="Hyperlink"/>
            <w:rFonts w:cs="Times New Roman"/>
            <w:noProof/>
          </w:rPr>
          <w:t>The season time of Texas in the year of 2024.</w:t>
        </w:r>
        <w:r>
          <w:rPr>
            <w:noProof/>
            <w:webHidden/>
          </w:rPr>
          <w:tab/>
        </w:r>
        <w:r>
          <w:rPr>
            <w:noProof/>
            <w:webHidden/>
          </w:rPr>
          <w:fldChar w:fldCharType="begin"/>
        </w:r>
        <w:r>
          <w:rPr>
            <w:noProof/>
            <w:webHidden/>
          </w:rPr>
          <w:instrText xml:space="preserve"> PAGEREF _Toc201289636 \h </w:instrText>
        </w:r>
        <w:r>
          <w:rPr>
            <w:noProof/>
            <w:webHidden/>
          </w:rPr>
        </w:r>
        <w:r>
          <w:rPr>
            <w:noProof/>
            <w:webHidden/>
          </w:rPr>
          <w:fldChar w:fldCharType="separate"/>
        </w:r>
        <w:r>
          <w:rPr>
            <w:noProof/>
            <w:webHidden/>
          </w:rPr>
          <w:t>98</w:t>
        </w:r>
        <w:r>
          <w:rPr>
            <w:noProof/>
            <w:webHidden/>
          </w:rPr>
          <w:fldChar w:fldCharType="end"/>
        </w:r>
      </w:hyperlink>
    </w:p>
    <w:p w14:paraId="7599F726" w14:textId="730376B1"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7" w:history="1">
        <w:r w:rsidRPr="004502DE">
          <w:rPr>
            <w:rStyle w:val="Hyperlink"/>
            <w:b/>
            <w:noProof/>
          </w:rPr>
          <w:t>Figure 5.3.</w:t>
        </w:r>
        <w:r w:rsidRPr="004502DE">
          <w:rPr>
            <w:rStyle w:val="Hyperlink"/>
            <w:noProof/>
          </w:rPr>
          <w:t xml:space="preserve"> </w:t>
        </w:r>
        <w:r w:rsidRPr="004502DE">
          <w:rPr>
            <w:rStyle w:val="Hyperlink"/>
            <w:rFonts w:cs="Times New Roman"/>
            <w:noProof/>
          </w:rPr>
          <w:t>The distribution figures of the hourly load data from ERCOT.</w:t>
        </w:r>
        <w:r>
          <w:rPr>
            <w:noProof/>
            <w:webHidden/>
          </w:rPr>
          <w:tab/>
        </w:r>
        <w:r>
          <w:rPr>
            <w:noProof/>
            <w:webHidden/>
          </w:rPr>
          <w:fldChar w:fldCharType="begin"/>
        </w:r>
        <w:r>
          <w:rPr>
            <w:noProof/>
            <w:webHidden/>
          </w:rPr>
          <w:instrText xml:space="preserve"> PAGEREF _Toc201289637 \h </w:instrText>
        </w:r>
        <w:r>
          <w:rPr>
            <w:noProof/>
            <w:webHidden/>
          </w:rPr>
        </w:r>
        <w:r>
          <w:rPr>
            <w:noProof/>
            <w:webHidden/>
          </w:rPr>
          <w:fldChar w:fldCharType="separate"/>
        </w:r>
        <w:r>
          <w:rPr>
            <w:noProof/>
            <w:webHidden/>
          </w:rPr>
          <w:t>99</w:t>
        </w:r>
        <w:r>
          <w:rPr>
            <w:noProof/>
            <w:webHidden/>
          </w:rPr>
          <w:fldChar w:fldCharType="end"/>
        </w:r>
      </w:hyperlink>
    </w:p>
    <w:p w14:paraId="2EAB5AF3" w14:textId="3B0A8810"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8" w:history="1">
        <w:r w:rsidRPr="004502DE">
          <w:rPr>
            <w:rStyle w:val="Hyperlink"/>
            <w:b/>
            <w:noProof/>
          </w:rPr>
          <w:t>Figure 5.4.</w:t>
        </w:r>
        <w:r w:rsidRPr="004502DE">
          <w:rPr>
            <w:rStyle w:val="Hyperlink"/>
            <w:noProof/>
          </w:rPr>
          <w:t xml:space="preserve"> </w:t>
        </w:r>
        <w:r w:rsidRPr="004502DE">
          <w:rPr>
            <w:rStyle w:val="Hyperlink"/>
            <w:rFonts w:cs="Times New Roman"/>
            <w:noProof/>
          </w:rPr>
          <w:t xml:space="preserve">The </w:t>
        </w:r>
        <w:r w:rsidRPr="004502DE">
          <w:rPr>
            <w:rStyle w:val="Hyperlink"/>
            <w:rFonts w:cs="Times New Roman"/>
            <w:noProof/>
            <w:lang w:eastAsia="zh-CN"/>
          </w:rPr>
          <w:t>flowchart of the grid-level benefit assessment module</w:t>
        </w:r>
        <w:r w:rsidRPr="004502DE">
          <w:rPr>
            <w:rStyle w:val="Hyperlink"/>
            <w:rFonts w:cs="Times New Roman"/>
            <w:noProof/>
          </w:rPr>
          <w:t>.</w:t>
        </w:r>
        <w:r>
          <w:rPr>
            <w:noProof/>
            <w:webHidden/>
          </w:rPr>
          <w:tab/>
        </w:r>
        <w:r>
          <w:rPr>
            <w:noProof/>
            <w:webHidden/>
          </w:rPr>
          <w:fldChar w:fldCharType="begin"/>
        </w:r>
        <w:r>
          <w:rPr>
            <w:noProof/>
            <w:webHidden/>
          </w:rPr>
          <w:instrText xml:space="preserve"> PAGEREF _Toc201289638 \h </w:instrText>
        </w:r>
        <w:r>
          <w:rPr>
            <w:noProof/>
            <w:webHidden/>
          </w:rPr>
        </w:r>
        <w:r>
          <w:rPr>
            <w:noProof/>
            <w:webHidden/>
          </w:rPr>
          <w:fldChar w:fldCharType="separate"/>
        </w:r>
        <w:r>
          <w:rPr>
            <w:noProof/>
            <w:webHidden/>
          </w:rPr>
          <w:t>104</w:t>
        </w:r>
        <w:r>
          <w:rPr>
            <w:noProof/>
            <w:webHidden/>
          </w:rPr>
          <w:fldChar w:fldCharType="end"/>
        </w:r>
      </w:hyperlink>
    </w:p>
    <w:p w14:paraId="7ECCF6B6" w14:textId="48EDCEEC"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39" w:history="1">
        <w:r w:rsidRPr="004502DE">
          <w:rPr>
            <w:rStyle w:val="Hyperlink"/>
            <w:b/>
            <w:noProof/>
          </w:rPr>
          <w:t>Figure 5.5.</w:t>
        </w:r>
        <w:r w:rsidRPr="004502DE">
          <w:rPr>
            <w:rStyle w:val="Hyperlink"/>
            <w:noProof/>
          </w:rPr>
          <w:t xml:space="preserve"> </w:t>
        </w:r>
        <w:r w:rsidRPr="004502DE">
          <w:rPr>
            <w:rStyle w:val="Hyperlink"/>
            <w:rFonts w:cs="Times New Roman"/>
            <w:noProof/>
          </w:rPr>
          <w:t xml:space="preserve">The </w:t>
        </w:r>
        <w:r w:rsidRPr="004502DE">
          <w:rPr>
            <w:rStyle w:val="Hyperlink"/>
            <w:rFonts w:cs="Times New Roman"/>
            <w:noProof/>
            <w:lang w:eastAsia="zh-CN"/>
          </w:rPr>
          <w:t>flowchart of the visualization module</w:t>
        </w:r>
        <w:r w:rsidRPr="004502DE">
          <w:rPr>
            <w:rStyle w:val="Hyperlink"/>
            <w:rFonts w:cs="Times New Roman"/>
            <w:noProof/>
          </w:rPr>
          <w:t>.</w:t>
        </w:r>
        <w:r>
          <w:rPr>
            <w:noProof/>
            <w:webHidden/>
          </w:rPr>
          <w:tab/>
        </w:r>
        <w:r>
          <w:rPr>
            <w:noProof/>
            <w:webHidden/>
          </w:rPr>
          <w:fldChar w:fldCharType="begin"/>
        </w:r>
        <w:r>
          <w:rPr>
            <w:noProof/>
            <w:webHidden/>
          </w:rPr>
          <w:instrText xml:space="preserve"> PAGEREF _Toc201289639 \h </w:instrText>
        </w:r>
        <w:r>
          <w:rPr>
            <w:noProof/>
            <w:webHidden/>
          </w:rPr>
        </w:r>
        <w:r>
          <w:rPr>
            <w:noProof/>
            <w:webHidden/>
          </w:rPr>
          <w:fldChar w:fldCharType="separate"/>
        </w:r>
        <w:r>
          <w:rPr>
            <w:noProof/>
            <w:webHidden/>
          </w:rPr>
          <w:t>106</w:t>
        </w:r>
        <w:r>
          <w:rPr>
            <w:noProof/>
            <w:webHidden/>
          </w:rPr>
          <w:fldChar w:fldCharType="end"/>
        </w:r>
      </w:hyperlink>
    </w:p>
    <w:p w14:paraId="1821AD8A" w14:textId="2AB46588"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40" w:history="1">
        <w:r w:rsidRPr="004502DE">
          <w:rPr>
            <w:rStyle w:val="Hyperlink"/>
            <w:b/>
            <w:noProof/>
          </w:rPr>
          <w:t>Figure 5.6.</w:t>
        </w:r>
        <w:r w:rsidRPr="004502DE">
          <w:rPr>
            <w:rStyle w:val="Hyperlink"/>
            <w:noProof/>
          </w:rPr>
          <w:t xml:space="preserve"> </w:t>
        </w:r>
        <w:r w:rsidRPr="004502DE">
          <w:rPr>
            <w:rStyle w:val="Hyperlink"/>
            <w:rFonts w:cs="Times New Roman"/>
            <w:noProof/>
          </w:rPr>
          <w:t xml:space="preserve">The </w:t>
        </w:r>
        <w:r w:rsidRPr="004502DE">
          <w:rPr>
            <w:rStyle w:val="Hyperlink"/>
            <w:rFonts w:cs="Times New Roman"/>
            <w:noProof/>
            <w:lang w:eastAsia="zh-CN"/>
          </w:rPr>
          <w:t>map of the line flow of the base case and the TES case</w:t>
        </w:r>
        <w:r w:rsidRPr="004502DE">
          <w:rPr>
            <w:rStyle w:val="Hyperlink"/>
            <w:rFonts w:cs="Times New Roman"/>
            <w:noProof/>
          </w:rPr>
          <w:t>.</w:t>
        </w:r>
        <w:r>
          <w:rPr>
            <w:noProof/>
            <w:webHidden/>
          </w:rPr>
          <w:tab/>
        </w:r>
        <w:r>
          <w:rPr>
            <w:noProof/>
            <w:webHidden/>
          </w:rPr>
          <w:fldChar w:fldCharType="begin"/>
        </w:r>
        <w:r>
          <w:rPr>
            <w:noProof/>
            <w:webHidden/>
          </w:rPr>
          <w:instrText xml:space="preserve"> PAGEREF _Toc201289640 \h </w:instrText>
        </w:r>
        <w:r>
          <w:rPr>
            <w:noProof/>
            <w:webHidden/>
          </w:rPr>
        </w:r>
        <w:r>
          <w:rPr>
            <w:noProof/>
            <w:webHidden/>
          </w:rPr>
          <w:fldChar w:fldCharType="separate"/>
        </w:r>
        <w:r>
          <w:rPr>
            <w:noProof/>
            <w:webHidden/>
          </w:rPr>
          <w:t>109</w:t>
        </w:r>
        <w:r>
          <w:rPr>
            <w:noProof/>
            <w:webHidden/>
          </w:rPr>
          <w:fldChar w:fldCharType="end"/>
        </w:r>
      </w:hyperlink>
    </w:p>
    <w:p w14:paraId="5F0B3FB4" w14:textId="73A3BB23" w:rsidR="00412C72" w:rsidRDefault="00412C72">
      <w:pPr>
        <w:pStyle w:val="TableofFigures"/>
        <w:tabs>
          <w:tab w:val="right" w:leader="dot" w:pos="8630"/>
        </w:tabs>
        <w:rPr>
          <w:rFonts w:asciiTheme="minorHAnsi" w:hAnsiTheme="minorHAnsi" w:cstheme="minorBidi"/>
          <w:noProof/>
          <w:kern w:val="2"/>
          <w:lang w:eastAsia="zh-CN"/>
          <w14:ligatures w14:val="standardContextual"/>
        </w:rPr>
      </w:pPr>
      <w:hyperlink w:anchor="_Toc201289641" w:history="1">
        <w:r w:rsidRPr="004502DE">
          <w:rPr>
            <w:rStyle w:val="Hyperlink"/>
            <w:b/>
            <w:noProof/>
          </w:rPr>
          <w:t>Figure 5.7</w:t>
        </w:r>
        <w:r w:rsidRPr="004502DE">
          <w:rPr>
            <w:rStyle w:val="Hyperlink"/>
            <w:noProof/>
          </w:rPr>
          <w:t xml:space="preserve">. </w:t>
        </w:r>
        <w:r w:rsidRPr="004502DE">
          <w:rPr>
            <w:rStyle w:val="Hyperlink"/>
            <w:rFonts w:cs="Times New Roman"/>
            <w:noProof/>
          </w:rPr>
          <w:t xml:space="preserve">The </w:t>
        </w:r>
        <w:r w:rsidRPr="004502DE">
          <w:rPr>
            <w:rStyle w:val="Hyperlink"/>
            <w:rFonts w:cs="Times New Roman"/>
            <w:noProof/>
            <w:lang w:eastAsia="zh-CN"/>
          </w:rPr>
          <w:t>whole step of the grid-level benefit assessment tool</w:t>
        </w:r>
        <w:r w:rsidRPr="004502DE">
          <w:rPr>
            <w:rStyle w:val="Hyperlink"/>
            <w:rFonts w:cs="Times New Roman"/>
            <w:noProof/>
          </w:rPr>
          <w:t>.</w:t>
        </w:r>
        <w:r>
          <w:rPr>
            <w:noProof/>
            <w:webHidden/>
          </w:rPr>
          <w:tab/>
        </w:r>
        <w:r>
          <w:rPr>
            <w:noProof/>
            <w:webHidden/>
          </w:rPr>
          <w:fldChar w:fldCharType="begin"/>
        </w:r>
        <w:r>
          <w:rPr>
            <w:noProof/>
            <w:webHidden/>
          </w:rPr>
          <w:instrText xml:space="preserve"> PAGEREF _Toc201289641 \h </w:instrText>
        </w:r>
        <w:r>
          <w:rPr>
            <w:noProof/>
            <w:webHidden/>
          </w:rPr>
        </w:r>
        <w:r>
          <w:rPr>
            <w:noProof/>
            <w:webHidden/>
          </w:rPr>
          <w:fldChar w:fldCharType="separate"/>
        </w:r>
        <w:r>
          <w:rPr>
            <w:noProof/>
            <w:webHidden/>
          </w:rPr>
          <w:t>111</w:t>
        </w:r>
        <w:r>
          <w:rPr>
            <w:noProof/>
            <w:webHidden/>
          </w:rPr>
          <w:fldChar w:fldCharType="end"/>
        </w:r>
      </w:hyperlink>
    </w:p>
    <w:p w14:paraId="0EC561A4" w14:textId="4D97BB8D" w:rsidR="00387656" w:rsidRPr="00DF7C87" w:rsidRDefault="00387656" w:rsidP="00AD3968">
      <w:pPr>
        <w:pStyle w:val="Title"/>
        <w:jc w:val="left"/>
        <w:rPr>
          <w:rFonts w:cs="Times New Roman"/>
          <w:sz w:val="24"/>
        </w:rPr>
      </w:pPr>
      <w:r w:rsidRPr="00AA77D7">
        <w:rPr>
          <w:rFonts w:cs="Times New Roman"/>
          <w:sz w:val="24"/>
        </w:rPr>
        <w:fldChar w:fldCharType="end"/>
      </w:r>
    </w:p>
    <w:p w14:paraId="0EC561A5" w14:textId="77777777" w:rsidR="003C1575" w:rsidRPr="00DF7C87" w:rsidRDefault="003C1575" w:rsidP="005E54E2">
      <w:pPr>
        <w:rPr>
          <w:rFonts w:cs="Times New Roman"/>
        </w:rPr>
      </w:pPr>
    </w:p>
    <w:p w14:paraId="0EC561A9" w14:textId="77777777" w:rsidR="0085757D" w:rsidRPr="00DF7C87" w:rsidRDefault="0085757D" w:rsidP="005E54E2">
      <w:pPr>
        <w:rPr>
          <w:rFonts w:cs="Times New Roman"/>
        </w:rPr>
      </w:pPr>
    </w:p>
    <w:p w14:paraId="0EC561AA" w14:textId="77777777" w:rsidR="0085757D" w:rsidRPr="00DF7C87" w:rsidRDefault="0085757D" w:rsidP="005E54E2">
      <w:pPr>
        <w:rPr>
          <w:rFonts w:cs="Times New Roman"/>
        </w:rPr>
        <w:sectPr w:rsidR="0085757D" w:rsidRPr="00DF7C87" w:rsidSect="00E47A2E">
          <w:pgSz w:w="12240" w:h="15840" w:code="1"/>
          <w:pgMar w:top="1440" w:right="1800" w:bottom="1872" w:left="1800" w:header="720" w:footer="1440" w:gutter="0"/>
          <w:pgNumType w:fmt="lowerRoman" w:start="1"/>
          <w:cols w:space="720"/>
          <w:noEndnote/>
          <w:titlePg/>
        </w:sectPr>
      </w:pPr>
    </w:p>
    <w:p w14:paraId="0EC561AB" w14:textId="251B148C" w:rsidR="004C2071" w:rsidRPr="00DF7C87" w:rsidRDefault="00526151" w:rsidP="003D2B2A">
      <w:pPr>
        <w:pStyle w:val="Heading1"/>
        <w:ind w:left="0" w:firstLine="0"/>
      </w:pPr>
      <w:bookmarkStart w:id="1" w:name="_Toc289175819"/>
      <w:bookmarkStart w:id="2" w:name="_Toc201277904"/>
      <w:r w:rsidRPr="00DF7C87">
        <w:lastRenderedPageBreak/>
        <w:t>INTRODUCTION</w:t>
      </w:r>
      <w:bookmarkEnd w:id="1"/>
      <w:bookmarkEnd w:id="2"/>
    </w:p>
    <w:p w14:paraId="0EC561AC" w14:textId="77777777" w:rsidR="00236E6D" w:rsidRPr="00DF7C87" w:rsidRDefault="00236E6D" w:rsidP="005E54E2">
      <w:pPr>
        <w:rPr>
          <w:rFonts w:cs="Times New Roman"/>
        </w:rPr>
      </w:pPr>
    </w:p>
    <w:p w14:paraId="0EC561AD" w14:textId="6F3337B8" w:rsidR="00236E6D" w:rsidRPr="00DF7C87" w:rsidRDefault="00A83533" w:rsidP="00B93DB7">
      <w:pPr>
        <w:pStyle w:val="Heading2"/>
        <w:numPr>
          <w:ilvl w:val="1"/>
          <w:numId w:val="8"/>
        </w:numPr>
        <w:spacing w:before="0" w:after="0" w:line="480" w:lineRule="auto"/>
        <w:rPr>
          <w:rFonts w:cs="Times New Roman"/>
          <w:sz w:val="24"/>
          <w:szCs w:val="24"/>
        </w:rPr>
      </w:pPr>
      <w:bookmarkStart w:id="3" w:name="_Toc289175820"/>
      <w:bookmarkStart w:id="4" w:name="_Toc201277905"/>
      <w:r w:rsidRPr="00A83533">
        <w:rPr>
          <w:rFonts w:cs="Times New Roman"/>
          <w:sz w:val="24"/>
          <w:szCs w:val="24"/>
        </w:rPr>
        <w:t>Background and Motivation</w:t>
      </w:r>
      <w:bookmarkEnd w:id="3"/>
      <w:bookmarkEnd w:id="4"/>
    </w:p>
    <w:p w14:paraId="44457712" w14:textId="206118E0" w:rsidR="008F65CE" w:rsidRDefault="007835FF" w:rsidP="00A75B02">
      <w:pPr>
        <w:spacing w:line="480" w:lineRule="auto"/>
        <w:rPr>
          <w:rFonts w:cs="Times New Roman"/>
        </w:rPr>
      </w:pPr>
      <w:r>
        <w:rPr>
          <w:rFonts w:cs="Times New Roman"/>
        </w:rPr>
        <w:t xml:space="preserve">With the </w:t>
      </w:r>
      <w:r w:rsidR="00E61AE7" w:rsidRPr="00E61AE7">
        <w:rPr>
          <w:rFonts w:cs="Times New Roman"/>
        </w:rPr>
        <w:t>accelerating</w:t>
      </w:r>
      <w:r w:rsidR="003C4F98" w:rsidRPr="00E61AE7">
        <w:rPr>
          <w:rFonts w:cs="Times New Roman"/>
        </w:rPr>
        <w:t xml:space="preserve"> </w:t>
      </w:r>
      <w:r w:rsidR="00E61AE7" w:rsidRPr="00E61AE7">
        <w:rPr>
          <w:rFonts w:cs="Times New Roman"/>
        </w:rPr>
        <w:t>global energy</w:t>
      </w:r>
      <w:r w:rsidR="00CB3467" w:rsidRPr="00CB3467">
        <w:rPr>
          <w:rFonts w:cs="Times New Roman"/>
        </w:rPr>
        <w:t xml:space="preserve"> </w:t>
      </w:r>
      <w:r w:rsidR="00CB3467" w:rsidRPr="00E61AE7">
        <w:rPr>
          <w:rFonts w:cs="Times New Roman"/>
        </w:rPr>
        <w:t>transition</w:t>
      </w:r>
      <w:r w:rsidR="003C4F98">
        <w:rPr>
          <w:rFonts w:cs="Times New Roman"/>
        </w:rPr>
        <w:t>,</w:t>
      </w:r>
      <w:r w:rsidR="00B40E16" w:rsidRPr="00B40E16">
        <w:t xml:space="preserve"> </w:t>
      </w:r>
      <w:r w:rsidR="00B40E16" w:rsidRPr="00B40E16">
        <w:rPr>
          <w:rFonts w:cs="Times New Roman"/>
        </w:rPr>
        <w:t xml:space="preserve">power systems are </w:t>
      </w:r>
      <w:r w:rsidR="005F11EB" w:rsidRPr="005F11EB">
        <w:rPr>
          <w:rFonts w:cs="Times New Roman"/>
        </w:rPr>
        <w:t xml:space="preserve">encountering </w:t>
      </w:r>
      <w:r w:rsidR="00B40E16" w:rsidRPr="00B40E16">
        <w:rPr>
          <w:rFonts w:cs="Times New Roman"/>
        </w:rPr>
        <w:t xml:space="preserve">increasingly complex </w:t>
      </w:r>
      <w:r w:rsidR="006B52B2" w:rsidRPr="006B52B2">
        <w:rPr>
          <w:rFonts w:cs="Times New Roman"/>
        </w:rPr>
        <w:t>operational environments</w:t>
      </w:r>
      <w:r w:rsidR="006B52B2">
        <w:rPr>
          <w:rFonts w:cs="Times New Roman" w:hint="eastAsia"/>
          <w:lang w:eastAsia="zh-CN"/>
        </w:rPr>
        <w:t xml:space="preserve"> </w:t>
      </w:r>
      <w:r w:rsidR="00B40E16" w:rsidRPr="00B40E16">
        <w:rPr>
          <w:rFonts w:cs="Times New Roman"/>
        </w:rPr>
        <w:t>and unprecedented uncertainties</w:t>
      </w:r>
      <w:r w:rsidR="006B52B2">
        <w:rPr>
          <w:rFonts w:cs="Times New Roman" w:hint="eastAsia"/>
          <w:lang w:eastAsia="zh-CN"/>
        </w:rPr>
        <w:t>,</w:t>
      </w:r>
      <w:r w:rsidR="003404B3">
        <w:rPr>
          <w:rFonts w:cs="Times New Roman"/>
        </w:rPr>
        <w:t xml:space="preserve"> </w:t>
      </w:r>
      <w:r w:rsidR="006B52B2" w:rsidRPr="006B52B2">
        <w:rPr>
          <w:rFonts w:cs="Times New Roman"/>
        </w:rPr>
        <w:t xml:space="preserve">driven by evolving </w:t>
      </w:r>
      <w:r w:rsidR="00CB1972" w:rsidRPr="00CB1972">
        <w:rPr>
          <w:rFonts w:cs="Times New Roman"/>
        </w:rPr>
        <w:t xml:space="preserve">demands from upstream </w:t>
      </w:r>
      <w:r w:rsidR="00EB485C" w:rsidRPr="00EB485C">
        <w:rPr>
          <w:rFonts w:cs="Times New Roman"/>
        </w:rPr>
        <w:t>regulatory bodies</w:t>
      </w:r>
      <w:r w:rsidR="00EB485C">
        <w:rPr>
          <w:rFonts w:cs="Times New Roman" w:hint="eastAsia"/>
          <w:lang w:eastAsia="zh-CN"/>
        </w:rPr>
        <w:t xml:space="preserve"> </w:t>
      </w:r>
      <w:r w:rsidR="00CB1972" w:rsidRPr="00CB1972">
        <w:rPr>
          <w:rFonts w:cs="Times New Roman"/>
        </w:rPr>
        <w:t xml:space="preserve">and downstream </w:t>
      </w:r>
      <w:r w:rsidR="00EB485C">
        <w:rPr>
          <w:rFonts w:cs="Times New Roman" w:hint="eastAsia"/>
          <w:lang w:eastAsia="zh-CN"/>
        </w:rPr>
        <w:t>end-</w:t>
      </w:r>
      <w:r w:rsidR="00CB1972" w:rsidRPr="00CB1972">
        <w:rPr>
          <w:rFonts w:cs="Times New Roman"/>
        </w:rPr>
        <w:t>users</w:t>
      </w:r>
      <w:r w:rsidR="00CB1972">
        <w:rPr>
          <w:rFonts w:cs="Times New Roman" w:hint="eastAsia"/>
          <w:lang w:eastAsia="zh-CN"/>
        </w:rPr>
        <w:t>.</w:t>
      </w:r>
      <w:r w:rsidR="00587226">
        <w:rPr>
          <w:rFonts w:cs="Times New Roman" w:hint="eastAsia"/>
          <w:lang w:eastAsia="zh-CN"/>
        </w:rPr>
        <w:t xml:space="preserve"> </w:t>
      </w:r>
      <w:r w:rsidR="00BB78DA">
        <w:rPr>
          <w:rFonts w:cs="Times New Roman"/>
          <w:lang w:eastAsia="zh-CN"/>
        </w:rPr>
        <w:t>Within</w:t>
      </w:r>
      <w:r w:rsidR="000C702C">
        <w:rPr>
          <w:rFonts w:cs="Times New Roman"/>
          <w:lang w:eastAsia="zh-CN"/>
        </w:rPr>
        <w:t xml:space="preserve"> </w:t>
      </w:r>
      <w:r w:rsidR="00587226">
        <w:rPr>
          <w:rFonts w:cs="Times New Roman" w:hint="eastAsia"/>
          <w:lang w:eastAsia="zh-CN"/>
        </w:rPr>
        <w:t xml:space="preserve">this </w:t>
      </w:r>
      <w:r w:rsidR="000C702C">
        <w:rPr>
          <w:rFonts w:cs="Times New Roman"/>
          <w:lang w:eastAsia="zh-CN"/>
        </w:rPr>
        <w:t>background</w:t>
      </w:r>
      <w:r w:rsidR="00587226">
        <w:rPr>
          <w:rFonts w:cs="Times New Roman" w:hint="eastAsia"/>
          <w:lang w:eastAsia="zh-CN"/>
        </w:rPr>
        <w:t>,</w:t>
      </w:r>
      <w:r w:rsidR="007B12DF">
        <w:rPr>
          <w:rFonts w:cs="Times New Roman" w:hint="eastAsia"/>
          <w:lang w:eastAsia="zh-CN"/>
        </w:rPr>
        <w:t xml:space="preserve"> </w:t>
      </w:r>
      <w:r w:rsidR="00B9265A">
        <w:rPr>
          <w:rFonts w:cs="Times New Roman" w:hint="eastAsia"/>
          <w:lang w:eastAsia="zh-CN"/>
        </w:rPr>
        <w:t>some existing</w:t>
      </w:r>
      <w:r w:rsidR="00D5154F">
        <w:rPr>
          <w:rFonts w:cs="Times New Roman" w:hint="eastAsia"/>
          <w:lang w:eastAsia="zh-CN"/>
        </w:rPr>
        <w:t xml:space="preserve"> operation methods</w:t>
      </w:r>
      <w:r w:rsidR="007B12DF" w:rsidRPr="007B12DF">
        <w:rPr>
          <w:rFonts w:cs="Times New Roman"/>
          <w:lang w:eastAsia="zh-CN"/>
        </w:rPr>
        <w:t xml:space="preserve"> have shown significant limitations in </w:t>
      </w:r>
      <w:r w:rsidR="00237C7D">
        <w:rPr>
          <w:rFonts w:cs="Times New Roman" w:hint="eastAsia"/>
          <w:lang w:eastAsia="zh-CN"/>
        </w:rPr>
        <w:t>handling</w:t>
      </w:r>
      <w:r w:rsidR="00CE55A7">
        <w:rPr>
          <w:rFonts w:cs="Times New Roman" w:hint="eastAsia"/>
          <w:lang w:eastAsia="zh-CN"/>
        </w:rPr>
        <w:t xml:space="preserve"> </w:t>
      </w:r>
      <w:r w:rsidR="007F62A7" w:rsidRPr="007F62A7">
        <w:rPr>
          <w:rFonts w:cs="Times New Roman"/>
          <w:lang w:eastAsia="zh-CN"/>
        </w:rPr>
        <w:t>emerging</w:t>
      </w:r>
      <w:r w:rsidR="007F62A7">
        <w:rPr>
          <w:rFonts w:cs="Times New Roman" w:hint="eastAsia"/>
          <w:lang w:eastAsia="zh-CN"/>
        </w:rPr>
        <w:t xml:space="preserve"> </w:t>
      </w:r>
      <w:r w:rsidR="00172342">
        <w:rPr>
          <w:rFonts w:cs="Times New Roman" w:hint="eastAsia"/>
          <w:lang w:eastAsia="zh-CN"/>
        </w:rPr>
        <w:t xml:space="preserve">topics, such as </w:t>
      </w:r>
      <w:r w:rsidR="0000708D">
        <w:rPr>
          <w:rFonts w:cs="Times New Roman" w:hint="eastAsia"/>
          <w:lang w:eastAsia="zh-CN"/>
        </w:rPr>
        <w:t xml:space="preserve">involving </w:t>
      </w:r>
      <w:r w:rsidR="00425613">
        <w:rPr>
          <w:rFonts w:cs="Times New Roman" w:hint="eastAsia"/>
          <w:lang w:eastAsia="zh-CN"/>
        </w:rPr>
        <w:t>a</w:t>
      </w:r>
      <w:r w:rsidR="00425613" w:rsidRPr="00425613">
        <w:rPr>
          <w:rFonts w:cs="Times New Roman"/>
          <w:lang w:eastAsia="zh-CN"/>
        </w:rPr>
        <w:t xml:space="preserve">rtificial </w:t>
      </w:r>
      <w:r w:rsidR="00425613">
        <w:rPr>
          <w:rFonts w:cs="Times New Roman" w:hint="eastAsia"/>
          <w:lang w:eastAsia="zh-CN"/>
        </w:rPr>
        <w:t>i</w:t>
      </w:r>
      <w:r w:rsidR="00425613" w:rsidRPr="00425613">
        <w:rPr>
          <w:rFonts w:cs="Times New Roman"/>
          <w:lang w:eastAsia="zh-CN"/>
        </w:rPr>
        <w:t>ntelligence</w:t>
      </w:r>
      <w:r w:rsidR="00425613">
        <w:rPr>
          <w:rFonts w:cs="Times New Roman" w:hint="eastAsia"/>
          <w:lang w:eastAsia="zh-CN"/>
        </w:rPr>
        <w:t xml:space="preserve"> (AI)</w:t>
      </w:r>
      <w:r w:rsidR="0000708D">
        <w:rPr>
          <w:rFonts w:cs="Times New Roman" w:hint="eastAsia"/>
          <w:lang w:eastAsia="zh-CN"/>
        </w:rPr>
        <w:t xml:space="preserve">, </w:t>
      </w:r>
      <w:r w:rsidR="006476BA">
        <w:rPr>
          <w:rFonts w:cs="Times New Roman" w:hint="eastAsia"/>
          <w:lang w:eastAsia="zh-CN"/>
        </w:rPr>
        <w:t xml:space="preserve">decarbonization, </w:t>
      </w:r>
      <w:r w:rsidR="008B2C63">
        <w:rPr>
          <w:rFonts w:cs="Times New Roman" w:hint="eastAsia"/>
          <w:lang w:eastAsia="zh-CN"/>
        </w:rPr>
        <w:t xml:space="preserve">energy </w:t>
      </w:r>
      <w:r w:rsidR="00FE4E78">
        <w:rPr>
          <w:rFonts w:cs="Times New Roman"/>
          <w:lang w:eastAsia="zh-CN"/>
        </w:rPr>
        <w:t>affordability</w:t>
      </w:r>
      <w:r w:rsidR="00FE4E78">
        <w:rPr>
          <w:rFonts w:cs="Times New Roman" w:hint="eastAsia"/>
          <w:lang w:eastAsia="zh-CN"/>
        </w:rPr>
        <w:t>, and</w:t>
      </w:r>
      <w:r w:rsidR="000C06C8">
        <w:rPr>
          <w:rFonts w:cs="Times New Roman"/>
          <w:lang w:eastAsia="zh-CN"/>
        </w:rPr>
        <w:t xml:space="preserve"> </w:t>
      </w:r>
      <w:r w:rsidR="0042051A">
        <w:rPr>
          <w:rFonts w:cs="Times New Roman" w:hint="eastAsia"/>
          <w:lang w:eastAsia="zh-CN"/>
        </w:rPr>
        <w:t xml:space="preserve">air-source heat pump </w:t>
      </w:r>
      <w:r w:rsidR="00581A7F" w:rsidRPr="00704CD1">
        <w:rPr>
          <w:rFonts w:cs="Times New Roman"/>
        </w:rPr>
        <w:t>integrated with</w:t>
      </w:r>
      <w:r w:rsidR="00581A7F">
        <w:rPr>
          <w:rFonts w:cs="Times New Roman" w:hint="eastAsia"/>
          <w:lang w:eastAsia="zh-CN"/>
        </w:rPr>
        <w:t xml:space="preserve"> </w:t>
      </w:r>
      <w:r w:rsidR="00020109">
        <w:rPr>
          <w:rFonts w:cs="Times New Roman" w:hint="eastAsia"/>
          <w:lang w:eastAsia="zh-CN"/>
        </w:rPr>
        <w:t>thermal energy storage (</w:t>
      </w:r>
      <w:r w:rsidR="00581A7F">
        <w:rPr>
          <w:rFonts w:cs="Times New Roman" w:hint="eastAsia"/>
          <w:lang w:eastAsia="zh-CN"/>
        </w:rPr>
        <w:t>ASHP-</w:t>
      </w:r>
      <w:r w:rsidR="00020109">
        <w:rPr>
          <w:rFonts w:cs="Times New Roman" w:hint="eastAsia"/>
          <w:lang w:eastAsia="zh-CN"/>
        </w:rPr>
        <w:t>TES)</w:t>
      </w:r>
      <w:r w:rsidR="0042051A">
        <w:rPr>
          <w:rFonts w:cs="Times New Roman" w:hint="eastAsia"/>
          <w:lang w:eastAsia="zh-CN"/>
        </w:rPr>
        <w:t xml:space="preserve"> deployment</w:t>
      </w:r>
      <w:r w:rsidR="00FE4E78">
        <w:rPr>
          <w:rFonts w:cs="Times New Roman" w:hint="eastAsia"/>
          <w:lang w:eastAsia="zh-CN"/>
        </w:rPr>
        <w:t>.</w:t>
      </w:r>
      <w:r w:rsidR="00B47233">
        <w:rPr>
          <w:rFonts w:cs="Times New Roman" w:hint="eastAsia"/>
          <w:lang w:eastAsia="zh-CN"/>
        </w:rPr>
        <w:t xml:space="preserve"> </w:t>
      </w:r>
      <w:r w:rsidR="00B47233">
        <w:rPr>
          <w:rFonts w:cs="Times New Roman"/>
          <w:lang w:eastAsia="zh-CN"/>
        </w:rPr>
        <w:t>T</w:t>
      </w:r>
      <w:r w:rsidR="00B47233">
        <w:rPr>
          <w:rFonts w:cs="Times New Roman" w:hint="eastAsia"/>
          <w:lang w:eastAsia="zh-CN"/>
        </w:rPr>
        <w:t>his dissertation</w:t>
      </w:r>
      <w:r w:rsidR="0024605C">
        <w:rPr>
          <w:rFonts w:cs="Times New Roman"/>
          <w:lang w:eastAsia="zh-CN"/>
        </w:rPr>
        <w:t xml:space="preserve"> </w:t>
      </w:r>
      <w:r w:rsidR="00433FAD">
        <w:rPr>
          <w:rFonts w:cs="Times New Roman"/>
          <w:lang w:eastAsia="zh-CN"/>
        </w:rPr>
        <w:t>works</w:t>
      </w:r>
      <w:r w:rsidR="00B370F4">
        <w:rPr>
          <w:rFonts w:cs="Times New Roman"/>
          <w:lang w:eastAsia="zh-CN"/>
        </w:rPr>
        <w:t xml:space="preserve"> on</w:t>
      </w:r>
      <w:r w:rsidR="0023154C">
        <w:rPr>
          <w:rFonts w:cs="Times New Roman"/>
          <w:lang w:eastAsia="zh-CN"/>
        </w:rPr>
        <w:t xml:space="preserve"> addressing such </w:t>
      </w:r>
      <w:r w:rsidR="00826687">
        <w:rPr>
          <w:rFonts w:cs="Times New Roman"/>
          <w:lang w:eastAsia="zh-CN"/>
        </w:rPr>
        <w:t>limitations</w:t>
      </w:r>
      <w:r w:rsidR="00781324">
        <w:rPr>
          <w:rFonts w:cs="Times New Roman"/>
          <w:lang w:eastAsia="zh-CN"/>
        </w:rPr>
        <w:t xml:space="preserve"> </w:t>
      </w:r>
      <w:r w:rsidR="006C3A7E" w:rsidRPr="00691579">
        <w:rPr>
          <w:rFonts w:cs="Times New Roman"/>
          <w:lang w:eastAsia="zh-CN"/>
        </w:rPr>
        <w:t xml:space="preserve">during energy transition in power systems </w:t>
      </w:r>
      <w:r w:rsidR="00DF78E8">
        <w:rPr>
          <w:rFonts w:cs="Times New Roman"/>
          <w:lang w:eastAsia="zh-CN"/>
        </w:rPr>
        <w:t>using</w:t>
      </w:r>
      <w:r w:rsidR="00691579" w:rsidRPr="00691579">
        <w:rPr>
          <w:rFonts w:cs="Times New Roman"/>
          <w:lang w:eastAsia="zh-CN"/>
        </w:rPr>
        <w:t xml:space="preserve"> </w:t>
      </w:r>
      <w:r w:rsidR="005F1C02">
        <w:rPr>
          <w:rFonts w:cs="Times New Roman"/>
          <w:lang w:eastAsia="zh-CN"/>
        </w:rPr>
        <w:t xml:space="preserve">the proposed </w:t>
      </w:r>
      <w:r w:rsidR="00691579" w:rsidRPr="00691579">
        <w:rPr>
          <w:rFonts w:cs="Times New Roman"/>
          <w:lang w:eastAsia="zh-CN"/>
        </w:rPr>
        <w:t>data-driven solutions</w:t>
      </w:r>
      <w:r w:rsidR="005F1C02">
        <w:rPr>
          <w:rFonts w:cs="Times New Roman"/>
          <w:lang w:eastAsia="zh-CN"/>
        </w:rPr>
        <w:t>.</w:t>
      </w:r>
      <w:r w:rsidR="008238B2">
        <w:rPr>
          <w:rFonts w:cs="Times New Roman"/>
          <w:lang w:eastAsia="zh-CN"/>
        </w:rPr>
        <w:t xml:space="preserve"> Detailed </w:t>
      </w:r>
      <w:r w:rsidR="003C7460">
        <w:rPr>
          <w:rFonts w:cs="Times New Roman"/>
          <w:lang w:eastAsia="zh-CN"/>
        </w:rPr>
        <w:t>work is</w:t>
      </w:r>
      <w:r w:rsidR="003666EA">
        <w:rPr>
          <w:rFonts w:cs="Times New Roman" w:hint="eastAsia"/>
          <w:lang w:eastAsia="zh-CN"/>
        </w:rPr>
        <w:t xml:space="preserve"> </w:t>
      </w:r>
      <w:r w:rsidR="003C7460">
        <w:rPr>
          <w:rFonts w:cs="Times New Roman"/>
          <w:lang w:eastAsia="zh-CN"/>
        </w:rPr>
        <w:t xml:space="preserve">introduced </w:t>
      </w:r>
      <w:r w:rsidR="005250B7">
        <w:rPr>
          <w:rFonts w:cs="Times New Roman" w:hint="eastAsia"/>
          <w:lang w:eastAsia="zh-CN"/>
        </w:rPr>
        <w:t xml:space="preserve">respectively </w:t>
      </w:r>
      <w:r w:rsidR="007C29F8">
        <w:rPr>
          <w:rFonts w:cs="Times New Roman" w:hint="eastAsia"/>
          <w:lang w:eastAsia="zh-CN"/>
        </w:rPr>
        <w:t>from</w:t>
      </w:r>
      <w:r w:rsidR="003C7460">
        <w:rPr>
          <w:rFonts w:cs="Times New Roman"/>
          <w:lang w:eastAsia="zh-CN"/>
        </w:rPr>
        <w:t xml:space="preserve"> the following </w:t>
      </w:r>
      <w:r w:rsidR="007C29F8" w:rsidRPr="00CA2A20">
        <w:rPr>
          <w:rFonts w:cs="Times New Roman"/>
        </w:rPr>
        <w:t xml:space="preserve">perspective of AI online application, </w:t>
      </w:r>
      <w:r w:rsidR="004B0412">
        <w:rPr>
          <w:rFonts w:cs="Times New Roman" w:hint="eastAsia"/>
          <w:lang w:eastAsia="zh-CN"/>
        </w:rPr>
        <w:t>energy sustainability</w:t>
      </w:r>
      <w:r w:rsidR="007C29F8" w:rsidRPr="00CA2A20">
        <w:rPr>
          <w:rFonts w:cs="Times New Roman"/>
        </w:rPr>
        <w:t xml:space="preserve"> enhancement, </w:t>
      </w:r>
      <w:r w:rsidR="00345F08">
        <w:rPr>
          <w:rFonts w:cs="Times New Roman" w:hint="eastAsia"/>
          <w:lang w:eastAsia="zh-CN"/>
        </w:rPr>
        <w:t>energy</w:t>
      </w:r>
      <w:r w:rsidR="007C29F8" w:rsidRPr="00CA2A20">
        <w:rPr>
          <w:rFonts w:cs="Times New Roman"/>
        </w:rPr>
        <w:t xml:space="preserve"> </w:t>
      </w:r>
      <w:r w:rsidR="00BE7BDC">
        <w:rPr>
          <w:rFonts w:cs="Times New Roman" w:hint="eastAsia"/>
          <w:lang w:eastAsia="zh-CN"/>
        </w:rPr>
        <w:t>affordability</w:t>
      </w:r>
      <w:r w:rsidR="007C29F8" w:rsidRPr="00CA2A20">
        <w:rPr>
          <w:rFonts w:cs="Times New Roman"/>
        </w:rPr>
        <w:t xml:space="preserve"> promotion</w:t>
      </w:r>
      <w:r w:rsidR="00345F08">
        <w:rPr>
          <w:rFonts w:cs="Times New Roman" w:hint="eastAsia"/>
          <w:lang w:eastAsia="zh-CN"/>
        </w:rPr>
        <w:t xml:space="preserve">, and </w:t>
      </w:r>
      <w:r w:rsidR="00D05524">
        <w:rPr>
          <w:rFonts w:cs="Times New Roman" w:hint="eastAsia"/>
          <w:lang w:eastAsia="zh-CN"/>
        </w:rPr>
        <w:t>ASHP-TES</w:t>
      </w:r>
      <w:r w:rsidR="00D05524">
        <w:rPr>
          <w:rFonts w:cs="Times New Roman"/>
          <w:lang w:eastAsia="zh-CN"/>
        </w:rPr>
        <w:t xml:space="preserve"> </w:t>
      </w:r>
      <w:r w:rsidR="0060565F">
        <w:rPr>
          <w:rFonts w:cs="Times New Roman"/>
          <w:lang w:eastAsia="zh-CN"/>
        </w:rPr>
        <w:t>deployment</w:t>
      </w:r>
      <w:r w:rsidR="007C29F8" w:rsidRPr="00CA2A20">
        <w:rPr>
          <w:rFonts w:cs="Times New Roman"/>
        </w:rPr>
        <w:t>.</w:t>
      </w:r>
    </w:p>
    <w:p w14:paraId="2DA7DC35" w14:textId="29713192" w:rsidR="006A34CB" w:rsidRPr="00DF7C87" w:rsidRDefault="005C44AB" w:rsidP="00B93DB7">
      <w:pPr>
        <w:pStyle w:val="Heading3"/>
        <w:numPr>
          <w:ilvl w:val="2"/>
          <w:numId w:val="10"/>
        </w:numPr>
        <w:spacing w:before="0" w:after="0" w:line="480" w:lineRule="auto"/>
        <w:rPr>
          <w:rFonts w:cs="Times New Roman"/>
          <w:szCs w:val="24"/>
        </w:rPr>
      </w:pPr>
      <w:bookmarkStart w:id="5" w:name="_Toc201277906"/>
      <w:r w:rsidRPr="005C44AB">
        <w:rPr>
          <w:rFonts w:cs="Times New Roman"/>
          <w:szCs w:val="24"/>
        </w:rPr>
        <w:t>Motivation for AI Online Application</w:t>
      </w:r>
      <w:bookmarkEnd w:id="5"/>
    </w:p>
    <w:p w14:paraId="5F53AEB3" w14:textId="2122866E" w:rsidR="000671B1" w:rsidRPr="00085FEE" w:rsidRDefault="00511561" w:rsidP="000671B1">
      <w:pPr>
        <w:spacing w:line="480" w:lineRule="auto"/>
        <w:rPr>
          <w:rFonts w:cs="Times New Roman"/>
        </w:rPr>
      </w:pPr>
      <w:r w:rsidRPr="00342540">
        <w:rPr>
          <w:rFonts w:cs="Times New Roman"/>
        </w:rPr>
        <w:t>Recently, more and more AI are applied in power system operation and planning</w:t>
      </w:r>
      <w:r w:rsidR="00A77623">
        <w:rPr>
          <w:rFonts w:cs="Times New Roman"/>
        </w:rPr>
        <w:t xml:space="preserve"> </w:t>
      </w:r>
      <w:r w:rsidR="00A77623" w:rsidRPr="00085FEE">
        <w:rPr>
          <w:rFonts w:cs="Times New Roman"/>
        </w:rPr>
        <w:t>due to its powerful computing, analytical, and processing capabilities</w:t>
      </w:r>
      <w:r w:rsidRPr="00342540">
        <w:rPr>
          <w:rFonts w:cs="Times New Roman"/>
        </w:rPr>
        <w:t xml:space="preserve">. </w:t>
      </w:r>
      <w:r w:rsidR="00CC6538" w:rsidRPr="00342540">
        <w:rPr>
          <w:rFonts w:cs="Times New Roman"/>
        </w:rPr>
        <w:t>Typically</w:t>
      </w:r>
      <w:r w:rsidR="004C02F5">
        <w:rPr>
          <w:rFonts w:cs="Times New Roman"/>
        </w:rPr>
        <w:t xml:space="preserve">, </w:t>
      </w:r>
      <w:r w:rsidR="005676A5">
        <w:rPr>
          <w:rFonts w:cs="Times New Roman" w:hint="eastAsia"/>
          <w:lang w:eastAsia="zh-CN"/>
        </w:rPr>
        <w:t>an</w:t>
      </w:r>
      <w:r w:rsidR="00570950">
        <w:rPr>
          <w:rFonts w:cs="Times New Roman" w:hint="eastAsia"/>
          <w:lang w:eastAsia="zh-CN"/>
        </w:rPr>
        <w:t xml:space="preserve"> AI tool</w:t>
      </w:r>
      <w:r w:rsidR="00C40460">
        <w:rPr>
          <w:rFonts w:cs="Times New Roman"/>
          <w:lang w:eastAsia="zh-CN"/>
        </w:rPr>
        <w:t>,</w:t>
      </w:r>
      <w:r w:rsidR="00570950">
        <w:rPr>
          <w:rFonts w:cs="Times New Roman" w:hint="eastAsia"/>
          <w:lang w:eastAsia="zh-CN"/>
        </w:rPr>
        <w:t xml:space="preserve"> </w:t>
      </w:r>
      <w:r w:rsidR="00C40460">
        <w:rPr>
          <w:rFonts w:cs="Times New Roman"/>
          <w:lang w:eastAsia="zh-CN"/>
        </w:rPr>
        <w:t xml:space="preserve">e.g., </w:t>
      </w:r>
      <w:r w:rsidR="00C40460">
        <w:rPr>
          <w:rFonts w:cs="Times New Roman"/>
        </w:rPr>
        <w:t>machine learning (</w:t>
      </w:r>
      <w:r w:rsidR="00C40460" w:rsidRPr="00342540">
        <w:rPr>
          <w:rFonts w:cs="Times New Roman"/>
        </w:rPr>
        <w:t>ML</w:t>
      </w:r>
      <w:r w:rsidR="00C40460">
        <w:rPr>
          <w:rFonts w:cs="Times New Roman"/>
        </w:rPr>
        <w:t>)</w:t>
      </w:r>
      <w:r w:rsidR="00C40460" w:rsidRPr="00342540">
        <w:rPr>
          <w:rFonts w:cs="Times New Roman"/>
        </w:rPr>
        <w:t xml:space="preserve"> </w:t>
      </w:r>
      <w:r w:rsidR="00C40460">
        <w:rPr>
          <w:rFonts w:cs="Times New Roman"/>
        </w:rPr>
        <w:t xml:space="preserve">method, </w:t>
      </w:r>
      <w:r w:rsidR="00570950">
        <w:rPr>
          <w:rFonts w:cs="Times New Roman" w:hint="eastAsia"/>
          <w:lang w:eastAsia="zh-CN"/>
        </w:rPr>
        <w:t xml:space="preserve">should be </w:t>
      </w:r>
      <w:r w:rsidR="00570950">
        <w:rPr>
          <w:rFonts w:cs="Times New Roman"/>
        </w:rPr>
        <w:t xml:space="preserve">trained with </w:t>
      </w:r>
      <w:r w:rsidR="005676A5">
        <w:rPr>
          <w:rFonts w:cs="Times New Roman"/>
        </w:rPr>
        <w:t>historical</w:t>
      </w:r>
      <w:r w:rsidR="00570950">
        <w:rPr>
          <w:rFonts w:cs="Times New Roman"/>
        </w:rPr>
        <w:t xml:space="preserve"> data</w:t>
      </w:r>
      <w:r w:rsidR="00570950">
        <w:rPr>
          <w:rFonts w:cs="Times New Roman" w:hint="eastAsia"/>
          <w:lang w:eastAsia="zh-CN"/>
        </w:rPr>
        <w:t xml:space="preserve"> </w:t>
      </w:r>
      <w:r w:rsidR="001F6420">
        <w:rPr>
          <w:rFonts w:cs="Times New Roman" w:hint="eastAsia"/>
          <w:lang w:eastAsia="zh-CN"/>
        </w:rPr>
        <w:t xml:space="preserve">first. </w:t>
      </w:r>
      <w:r w:rsidR="001F6420">
        <w:rPr>
          <w:rFonts w:cs="Times New Roman"/>
          <w:lang w:eastAsia="zh-CN"/>
        </w:rPr>
        <w:t>T</w:t>
      </w:r>
      <w:r w:rsidR="001F6420">
        <w:rPr>
          <w:rFonts w:cs="Times New Roman" w:hint="eastAsia"/>
          <w:lang w:eastAsia="zh-CN"/>
        </w:rPr>
        <w:t>hen, this trained AI model</w:t>
      </w:r>
      <w:r w:rsidR="0034392B">
        <w:rPr>
          <w:rFonts w:cs="Times New Roman" w:hint="eastAsia"/>
          <w:lang w:eastAsia="zh-CN"/>
        </w:rPr>
        <w:t xml:space="preserve"> can work</w:t>
      </w:r>
      <w:r w:rsidR="008F5D7D" w:rsidRPr="008F5D7D">
        <w:rPr>
          <w:rFonts w:cs="Times New Roman"/>
        </w:rPr>
        <w:t xml:space="preserve"> </w:t>
      </w:r>
      <w:r w:rsidR="008F5D7D" w:rsidRPr="00342540">
        <w:rPr>
          <w:rFonts w:cs="Times New Roman"/>
        </w:rPr>
        <w:t>by feeding into online-measured data.</w:t>
      </w:r>
      <w:r w:rsidR="0097238D">
        <w:rPr>
          <w:rFonts w:cs="Times New Roman" w:hint="eastAsia"/>
          <w:lang w:eastAsia="zh-CN"/>
        </w:rPr>
        <w:t xml:space="preserve"> Dring this process,</w:t>
      </w:r>
      <w:r w:rsidR="000D2A67">
        <w:rPr>
          <w:rFonts w:cs="Times New Roman" w:hint="eastAsia"/>
          <w:lang w:eastAsia="zh-CN"/>
        </w:rPr>
        <w:t xml:space="preserve"> only </w:t>
      </w:r>
      <w:r w:rsidR="007D5D26">
        <w:rPr>
          <w:rFonts w:cs="Times New Roman"/>
          <w:lang w:eastAsia="zh-CN"/>
        </w:rPr>
        <w:t>inputting</w:t>
      </w:r>
      <w:r w:rsidR="007D5D26">
        <w:rPr>
          <w:rFonts w:cs="Times New Roman" w:hint="eastAsia"/>
          <w:lang w:eastAsia="zh-CN"/>
        </w:rPr>
        <w:t xml:space="preserve"> </w:t>
      </w:r>
      <w:r w:rsidR="00E26B9A">
        <w:rPr>
          <w:rFonts w:cs="Times New Roman" w:hint="eastAsia"/>
          <w:lang w:eastAsia="zh-CN"/>
        </w:rPr>
        <w:t xml:space="preserve">the normal </w:t>
      </w:r>
      <w:r w:rsidR="007D5D26" w:rsidRPr="00342540">
        <w:rPr>
          <w:rFonts w:cs="Times New Roman"/>
        </w:rPr>
        <w:t xml:space="preserve">online-measured </w:t>
      </w:r>
      <w:r w:rsidR="007A5D79">
        <w:rPr>
          <w:rFonts w:cs="Times New Roman" w:hint="eastAsia"/>
          <w:lang w:eastAsia="zh-CN"/>
        </w:rPr>
        <w:t xml:space="preserve">data </w:t>
      </w:r>
      <w:r w:rsidR="000D2A67">
        <w:rPr>
          <w:rFonts w:cs="Times New Roman" w:hint="eastAsia"/>
          <w:lang w:eastAsia="zh-CN"/>
        </w:rPr>
        <w:t xml:space="preserve">can </w:t>
      </w:r>
      <w:r w:rsidR="00E26B9A">
        <w:rPr>
          <w:rFonts w:cs="Times New Roman" w:hint="eastAsia"/>
          <w:lang w:eastAsia="zh-CN"/>
        </w:rPr>
        <w:t>enable</w:t>
      </w:r>
      <w:r w:rsidR="009B342E">
        <w:rPr>
          <w:rFonts w:cs="Times New Roman"/>
          <w:lang w:eastAsia="zh-CN"/>
        </w:rPr>
        <w:t xml:space="preserve"> the trained</w:t>
      </w:r>
      <w:r w:rsidR="00E26B9A">
        <w:rPr>
          <w:rFonts w:cs="Times New Roman" w:hint="eastAsia"/>
          <w:lang w:eastAsia="zh-CN"/>
        </w:rPr>
        <w:t xml:space="preserve"> AI model work.</w:t>
      </w:r>
      <w:r w:rsidR="00545AB4">
        <w:rPr>
          <w:rFonts w:cs="Times New Roman"/>
          <w:lang w:eastAsia="zh-CN"/>
        </w:rPr>
        <w:t xml:space="preserve"> However, </w:t>
      </w:r>
      <w:r w:rsidR="00C75C02">
        <w:rPr>
          <w:rFonts w:cs="Times New Roman" w:hint="eastAsia"/>
          <w:lang w:eastAsia="zh-CN"/>
        </w:rPr>
        <w:t>m</w:t>
      </w:r>
      <w:r w:rsidR="00C75C02" w:rsidRPr="00342540">
        <w:rPr>
          <w:rFonts w:cs="Times New Roman"/>
        </w:rPr>
        <w:t xml:space="preserve">easurement issues are a common challenge in the </w:t>
      </w:r>
      <w:r w:rsidR="002C4D2F" w:rsidRPr="00342540">
        <w:rPr>
          <w:rFonts w:cs="Times New Roman"/>
        </w:rPr>
        <w:t>power system online-</w:t>
      </w:r>
      <w:r w:rsidR="002C4D2F">
        <w:rPr>
          <w:rFonts w:cs="Times New Roman" w:hint="eastAsia"/>
          <w:lang w:eastAsia="zh-CN"/>
        </w:rPr>
        <w:t>data</w:t>
      </w:r>
      <w:r w:rsidR="002C4D2F" w:rsidRPr="00342540">
        <w:rPr>
          <w:rFonts w:cs="Times New Roman"/>
        </w:rPr>
        <w:t xml:space="preserve"> measure</w:t>
      </w:r>
      <w:r w:rsidR="002C4D2F">
        <w:rPr>
          <w:rFonts w:cs="Times New Roman" w:hint="eastAsia"/>
          <w:lang w:eastAsia="zh-CN"/>
        </w:rPr>
        <w:t>ment. S</w:t>
      </w:r>
      <w:r w:rsidR="00355C21" w:rsidRPr="00342540">
        <w:rPr>
          <w:rFonts w:cs="Times New Roman"/>
        </w:rPr>
        <w:t>ome measurement issues may appear</w:t>
      </w:r>
      <w:r w:rsidR="00355C21">
        <w:rPr>
          <w:rFonts w:cs="Times New Roman"/>
        </w:rPr>
        <w:t xml:space="preserve"> during online measurement</w:t>
      </w:r>
      <w:r w:rsidR="00BC76CE">
        <w:rPr>
          <w:rFonts w:cs="Times New Roman"/>
        </w:rPr>
        <w:t xml:space="preserve">, which easily </w:t>
      </w:r>
      <w:r w:rsidR="00BC76CE" w:rsidRPr="00342540">
        <w:rPr>
          <w:rFonts w:cs="Times New Roman"/>
        </w:rPr>
        <w:t>result</w:t>
      </w:r>
      <w:r w:rsidR="00BC76CE">
        <w:rPr>
          <w:rFonts w:cs="Times New Roman"/>
        </w:rPr>
        <w:t>s</w:t>
      </w:r>
      <w:r w:rsidR="00BC76CE" w:rsidRPr="00342540">
        <w:rPr>
          <w:rFonts w:cs="Times New Roman"/>
        </w:rPr>
        <w:t xml:space="preserve"> in defective online data and </w:t>
      </w:r>
      <w:r w:rsidR="0047658B">
        <w:rPr>
          <w:rFonts w:cs="Times New Roman"/>
        </w:rPr>
        <w:t xml:space="preserve">further </w:t>
      </w:r>
      <w:r w:rsidR="00BC76CE" w:rsidRPr="00342540">
        <w:rPr>
          <w:rFonts w:cs="Times New Roman"/>
        </w:rPr>
        <w:t xml:space="preserve">ineffective ML online </w:t>
      </w:r>
      <w:r w:rsidR="005E7D5A" w:rsidRPr="00342540">
        <w:rPr>
          <w:rFonts w:cs="Times New Roman"/>
        </w:rPr>
        <w:t>applications</w:t>
      </w:r>
      <w:r w:rsidR="004B5D48">
        <w:rPr>
          <w:rFonts w:cs="Times New Roman"/>
        </w:rPr>
        <w:t>.</w:t>
      </w:r>
      <w:r w:rsidR="004B5D48" w:rsidRPr="004B5D48">
        <w:rPr>
          <w:rFonts w:cs="Times New Roman"/>
        </w:rPr>
        <w:t xml:space="preserve"> </w:t>
      </w:r>
      <w:r w:rsidR="00536516" w:rsidRPr="00085FEE">
        <w:rPr>
          <w:rFonts w:cs="Times New Roman"/>
        </w:rPr>
        <w:t xml:space="preserve">As </w:t>
      </w:r>
      <w:r w:rsidR="00536516" w:rsidRPr="00085FEE">
        <w:rPr>
          <w:rFonts w:cs="Times New Roman"/>
        </w:rPr>
        <w:lastRenderedPageBreak/>
        <w:t xml:space="preserve">such, </w:t>
      </w:r>
      <w:r w:rsidR="004B5D48" w:rsidRPr="00342540">
        <w:rPr>
          <w:rFonts w:cs="Times New Roman"/>
        </w:rPr>
        <w:t xml:space="preserve">it is worth exploring how to enable a well-trained ML </w:t>
      </w:r>
      <w:r w:rsidR="004B5D48">
        <w:rPr>
          <w:rFonts w:cs="Times New Roman"/>
        </w:rPr>
        <w:t>model</w:t>
      </w:r>
      <w:r w:rsidR="004B5D48" w:rsidRPr="00342540">
        <w:rPr>
          <w:rFonts w:cs="Times New Roman"/>
        </w:rPr>
        <w:t xml:space="preserve"> to function </w:t>
      </w:r>
      <w:r w:rsidR="000735CF" w:rsidRPr="00085FEE">
        <w:rPr>
          <w:rFonts w:cs="Times New Roman"/>
        </w:rPr>
        <w:t xml:space="preserve">reliably </w:t>
      </w:r>
      <w:r w:rsidR="004B5D48" w:rsidRPr="00342540">
        <w:rPr>
          <w:rFonts w:cs="Times New Roman"/>
        </w:rPr>
        <w:t>even with defective input</w:t>
      </w:r>
      <w:r w:rsidR="000D710A">
        <w:rPr>
          <w:rFonts w:cs="Times New Roman"/>
        </w:rPr>
        <w:t xml:space="preserve"> data</w:t>
      </w:r>
      <w:r w:rsidR="004B5D48" w:rsidRPr="00342540">
        <w:rPr>
          <w:rFonts w:cs="Times New Roman"/>
        </w:rPr>
        <w:t>.</w:t>
      </w:r>
      <w:r w:rsidR="00B804C7">
        <w:rPr>
          <w:rFonts w:cs="Times New Roman"/>
        </w:rPr>
        <w:t xml:space="preserve"> </w:t>
      </w:r>
      <w:r w:rsidR="000671B1" w:rsidRPr="00085FEE">
        <w:rPr>
          <w:rFonts w:cs="Times New Roman"/>
        </w:rPr>
        <w:t xml:space="preserve">This topic </w:t>
      </w:r>
      <w:r w:rsidR="00F9727C">
        <w:rPr>
          <w:rFonts w:cs="Times New Roman"/>
        </w:rPr>
        <w:t xml:space="preserve">currently </w:t>
      </w:r>
      <w:r w:rsidR="000671B1" w:rsidRPr="00085FEE">
        <w:rPr>
          <w:rFonts w:cs="Times New Roman"/>
        </w:rPr>
        <w:t xml:space="preserve">holds particular importance in the context of </w:t>
      </w:r>
      <w:r w:rsidR="00F9727C">
        <w:rPr>
          <w:rFonts w:cs="Times New Roman"/>
        </w:rPr>
        <w:t>AI online</w:t>
      </w:r>
      <w:r w:rsidR="000671B1" w:rsidRPr="00085FEE">
        <w:rPr>
          <w:rFonts w:cs="Times New Roman"/>
        </w:rPr>
        <w:t xml:space="preserve"> applications in power systems, where defects in power system </w:t>
      </w:r>
      <w:r w:rsidR="0047065C">
        <w:rPr>
          <w:rFonts w:cs="Times New Roman"/>
        </w:rPr>
        <w:t>online-</w:t>
      </w:r>
      <w:r w:rsidR="000671B1" w:rsidRPr="00085FEE">
        <w:rPr>
          <w:rFonts w:cs="Times New Roman"/>
        </w:rPr>
        <w:t>measure</w:t>
      </w:r>
      <w:r w:rsidR="0047065C">
        <w:rPr>
          <w:rFonts w:cs="Times New Roman"/>
        </w:rPr>
        <w:t>d data</w:t>
      </w:r>
      <w:r w:rsidR="000671B1" w:rsidRPr="00085FEE">
        <w:rPr>
          <w:rFonts w:cs="Times New Roman"/>
        </w:rPr>
        <w:t xml:space="preserve"> tend to arise.</w:t>
      </w:r>
    </w:p>
    <w:p w14:paraId="0FFDEB3B" w14:textId="6DC68F88" w:rsidR="00342540" w:rsidRPr="00DF7C87" w:rsidRDefault="00342540" w:rsidP="00B93DB7">
      <w:pPr>
        <w:pStyle w:val="Heading3"/>
        <w:numPr>
          <w:ilvl w:val="2"/>
          <w:numId w:val="10"/>
        </w:numPr>
        <w:spacing w:before="0" w:after="0" w:line="480" w:lineRule="auto"/>
        <w:rPr>
          <w:rFonts w:cs="Times New Roman"/>
          <w:szCs w:val="24"/>
        </w:rPr>
      </w:pPr>
      <w:bookmarkStart w:id="6" w:name="_Toc201277907"/>
      <w:r w:rsidRPr="005C44AB">
        <w:rPr>
          <w:rFonts w:cs="Times New Roman"/>
          <w:szCs w:val="24"/>
        </w:rPr>
        <w:t xml:space="preserve">Motivation for </w:t>
      </w:r>
      <w:r w:rsidR="004235DB" w:rsidRPr="004235DB">
        <w:rPr>
          <w:rFonts w:cs="Times New Roman"/>
          <w:szCs w:val="24"/>
        </w:rPr>
        <w:t>Energy Sustainability Enhancement</w:t>
      </w:r>
      <w:bookmarkEnd w:id="6"/>
    </w:p>
    <w:p w14:paraId="437B689A" w14:textId="2FFEFD0E" w:rsidR="00207698" w:rsidRDefault="00FC1D3D" w:rsidP="00F20D83">
      <w:pPr>
        <w:spacing w:line="480" w:lineRule="auto"/>
        <w:rPr>
          <w:rFonts w:cs="Times New Roman"/>
          <w:lang w:eastAsia="zh-CN"/>
        </w:rPr>
      </w:pPr>
      <w:proofErr w:type="gramStart"/>
      <w:r w:rsidRPr="00F20D83">
        <w:rPr>
          <w:rFonts w:cs="Times New Roman"/>
        </w:rPr>
        <w:t xml:space="preserve">In the </w:t>
      </w:r>
      <w:r w:rsidR="00DF2C40">
        <w:rPr>
          <w:rFonts w:cs="Times New Roman"/>
        </w:rPr>
        <w:t>course</w:t>
      </w:r>
      <w:r w:rsidRPr="00F20D83">
        <w:rPr>
          <w:rFonts w:cs="Times New Roman"/>
        </w:rPr>
        <w:t xml:space="preserve"> of</w:t>
      </w:r>
      <w:proofErr w:type="gramEnd"/>
      <w:r w:rsidRPr="00F20D83">
        <w:rPr>
          <w:rFonts w:cs="Times New Roman"/>
        </w:rPr>
        <w:t xml:space="preserve"> decarbonization</w:t>
      </w:r>
      <w:r w:rsidR="003B6A9C">
        <w:rPr>
          <w:rFonts w:cs="Times New Roman" w:hint="eastAsia"/>
          <w:lang w:eastAsia="zh-CN"/>
        </w:rPr>
        <w:t xml:space="preserve"> development</w:t>
      </w:r>
      <w:r w:rsidR="00DF2C40">
        <w:rPr>
          <w:rFonts w:cs="Times New Roman"/>
        </w:rPr>
        <w:t>,</w:t>
      </w:r>
      <w:r w:rsidR="002C3B83">
        <w:rPr>
          <w:rFonts w:cs="Times New Roman"/>
        </w:rPr>
        <w:t xml:space="preserve"> more and more attention </w:t>
      </w:r>
      <w:r w:rsidR="00FC660A">
        <w:rPr>
          <w:rFonts w:cs="Times New Roman"/>
        </w:rPr>
        <w:t xml:space="preserve">is paid </w:t>
      </w:r>
      <w:r w:rsidR="00BD2F62">
        <w:rPr>
          <w:rFonts w:cs="Times New Roman"/>
        </w:rPr>
        <w:t>to</w:t>
      </w:r>
      <w:r w:rsidR="00FC660A">
        <w:rPr>
          <w:rFonts w:cs="Times New Roman"/>
        </w:rPr>
        <w:t xml:space="preserve"> </w:t>
      </w:r>
      <w:r w:rsidR="00BD2F62">
        <w:rPr>
          <w:rFonts w:cs="Times New Roman"/>
        </w:rPr>
        <w:t xml:space="preserve">how to respond to </w:t>
      </w:r>
      <w:r w:rsidR="00FC660A">
        <w:rPr>
          <w:rFonts w:cs="Times New Roman"/>
        </w:rPr>
        <w:t>carbon redu</w:t>
      </w:r>
      <w:r w:rsidR="00652E42">
        <w:rPr>
          <w:rFonts w:cs="Times New Roman"/>
        </w:rPr>
        <w:t>ction activities</w:t>
      </w:r>
      <w:r w:rsidR="00BD2F62">
        <w:rPr>
          <w:rFonts w:cs="Times New Roman"/>
        </w:rPr>
        <w:t xml:space="preserve"> or load reduction activities</w:t>
      </w:r>
      <w:r w:rsidR="006E64C4">
        <w:rPr>
          <w:rFonts w:cs="Times New Roman"/>
        </w:rPr>
        <w:t xml:space="preserve"> to </w:t>
      </w:r>
      <w:r w:rsidR="00B3337F">
        <w:rPr>
          <w:rFonts w:cs="Times New Roman"/>
        </w:rPr>
        <w:t xml:space="preserve">enable </w:t>
      </w:r>
      <w:r w:rsidR="005555EC">
        <w:rPr>
          <w:rFonts w:cs="Times New Roman"/>
        </w:rPr>
        <w:t xml:space="preserve">energy </w:t>
      </w:r>
      <w:r w:rsidR="005555EC" w:rsidRPr="008521FE">
        <w:rPr>
          <w:rFonts w:cs="Times New Roman"/>
        </w:rPr>
        <w:t>and environmental sustainability</w:t>
      </w:r>
      <w:r w:rsidR="00BD2F62">
        <w:rPr>
          <w:rFonts w:cs="Times New Roman"/>
        </w:rPr>
        <w:t>.</w:t>
      </w:r>
      <w:r w:rsidR="00BB78DA" w:rsidRPr="00BB78DA">
        <w:rPr>
          <w:rFonts w:cs="Times New Roman"/>
        </w:rPr>
        <w:t xml:space="preserve"> </w:t>
      </w:r>
      <w:r w:rsidR="00B72622">
        <w:rPr>
          <w:rFonts w:cs="Times New Roman"/>
          <w:lang w:eastAsia="zh-CN"/>
        </w:rPr>
        <w:t>T</w:t>
      </w:r>
      <w:r w:rsidR="00B72622">
        <w:rPr>
          <w:rFonts w:cs="Times New Roman" w:hint="eastAsia"/>
          <w:lang w:eastAsia="zh-CN"/>
        </w:rPr>
        <w:t xml:space="preserve">o achieve this, </w:t>
      </w:r>
      <w:r w:rsidR="00792A62" w:rsidRPr="008521FE">
        <w:rPr>
          <w:rFonts w:cs="Times New Roman"/>
        </w:rPr>
        <w:t>demand response (DR),</w:t>
      </w:r>
      <w:r w:rsidR="0065202D" w:rsidRPr="0065202D">
        <w:rPr>
          <w:rFonts w:cs="Times New Roman"/>
        </w:rPr>
        <w:t xml:space="preserve"> </w:t>
      </w:r>
      <w:r w:rsidR="0065202D" w:rsidRPr="008521FE">
        <w:rPr>
          <w:rFonts w:cs="Times New Roman"/>
        </w:rPr>
        <w:t xml:space="preserve">as a powerful mechanism for balancing supply and demand, offers significant contributions to regulating carbon emissions </w:t>
      </w:r>
      <w:r w:rsidR="00175576">
        <w:rPr>
          <w:rFonts w:cs="Times New Roman" w:hint="eastAsia"/>
          <w:lang w:eastAsia="zh-CN"/>
        </w:rPr>
        <w:t xml:space="preserve">or load </w:t>
      </w:r>
      <w:r w:rsidR="007939CB">
        <w:rPr>
          <w:rFonts w:cs="Times New Roman" w:hint="eastAsia"/>
          <w:lang w:eastAsia="zh-CN"/>
        </w:rPr>
        <w:t xml:space="preserve">amount </w:t>
      </w:r>
      <w:r w:rsidR="005F708E">
        <w:rPr>
          <w:rFonts w:cs="Times New Roman" w:hint="eastAsia"/>
          <w:lang w:eastAsia="zh-CN"/>
        </w:rPr>
        <w:t>with</w:t>
      </w:r>
      <w:r w:rsidR="007939CB">
        <w:rPr>
          <w:rFonts w:cs="Times New Roman" w:hint="eastAsia"/>
          <w:lang w:eastAsia="zh-CN"/>
        </w:rPr>
        <w:t>in</w:t>
      </w:r>
      <w:r w:rsidR="0065202D" w:rsidRPr="008521FE">
        <w:rPr>
          <w:rFonts w:cs="Times New Roman"/>
        </w:rPr>
        <w:t xml:space="preserve"> power system operation and planning.</w:t>
      </w:r>
      <w:r w:rsidR="001862DF" w:rsidRPr="001862DF">
        <w:rPr>
          <w:rFonts w:cs="Times New Roman"/>
        </w:rPr>
        <w:t xml:space="preserve"> </w:t>
      </w:r>
      <w:r w:rsidR="003D7544">
        <w:rPr>
          <w:rFonts w:cs="Times New Roman"/>
        </w:rPr>
        <w:t xml:space="preserve">As such, </w:t>
      </w:r>
      <w:r w:rsidR="008E5247">
        <w:rPr>
          <w:rFonts w:cs="Times New Roman"/>
        </w:rPr>
        <w:t xml:space="preserve">DR </w:t>
      </w:r>
      <w:r w:rsidR="00156C14">
        <w:rPr>
          <w:rFonts w:cs="Times New Roman"/>
        </w:rPr>
        <w:t>is</w:t>
      </w:r>
      <w:r w:rsidR="006357B4">
        <w:rPr>
          <w:rFonts w:cs="Times New Roman"/>
        </w:rPr>
        <w:t xml:space="preserve"> </w:t>
      </w:r>
      <w:r w:rsidR="00D80EFF">
        <w:rPr>
          <w:rFonts w:cs="Times New Roman"/>
        </w:rPr>
        <w:t xml:space="preserve">usually </w:t>
      </w:r>
      <w:r w:rsidR="006357B4">
        <w:rPr>
          <w:rFonts w:cs="Times New Roman"/>
        </w:rPr>
        <w:t xml:space="preserve">used to </w:t>
      </w:r>
      <w:r w:rsidR="008806FE">
        <w:rPr>
          <w:rFonts w:cs="Times New Roman"/>
        </w:rPr>
        <w:t xml:space="preserve">quantify </w:t>
      </w:r>
      <w:r w:rsidR="00ED60F5">
        <w:rPr>
          <w:rFonts w:cs="Times New Roman"/>
        </w:rPr>
        <w:t xml:space="preserve">the </w:t>
      </w:r>
      <w:r w:rsidR="00292916">
        <w:rPr>
          <w:rFonts w:cs="Times New Roman"/>
        </w:rPr>
        <w:t>response capacity</w:t>
      </w:r>
      <w:r w:rsidR="00ED60F5">
        <w:rPr>
          <w:rFonts w:cs="Times New Roman"/>
        </w:rPr>
        <w:t xml:space="preserve"> of </w:t>
      </w:r>
      <w:r w:rsidR="00795A2C">
        <w:rPr>
          <w:rFonts w:cs="Times New Roman"/>
        </w:rPr>
        <w:t>participants</w:t>
      </w:r>
      <w:r w:rsidR="00B428C5">
        <w:rPr>
          <w:rFonts w:cs="Times New Roman"/>
        </w:rPr>
        <w:t xml:space="preserve"> to load or carbon emission regulation activities</w:t>
      </w:r>
      <w:r w:rsidR="00295529">
        <w:rPr>
          <w:rFonts w:cs="Times New Roman"/>
        </w:rPr>
        <w:t xml:space="preserve"> for guiding the </w:t>
      </w:r>
      <w:r w:rsidR="003E1722">
        <w:rPr>
          <w:rFonts w:cs="Times New Roman"/>
        </w:rPr>
        <w:t xml:space="preserve">investigation </w:t>
      </w:r>
      <w:r w:rsidR="00B51FB3">
        <w:rPr>
          <w:rFonts w:cs="Times New Roman"/>
        </w:rPr>
        <w:t>on</w:t>
      </w:r>
      <w:r w:rsidR="003E1722">
        <w:rPr>
          <w:rFonts w:cs="Times New Roman"/>
        </w:rPr>
        <w:t xml:space="preserve"> their energy flexibility</w:t>
      </w:r>
      <w:r w:rsidR="006D29F2">
        <w:rPr>
          <w:rFonts w:cs="Times New Roman"/>
        </w:rPr>
        <w:t>.</w:t>
      </w:r>
      <w:r w:rsidR="006D29F2" w:rsidRPr="00F20D83">
        <w:rPr>
          <w:rFonts w:cs="Times New Roman"/>
        </w:rPr>
        <w:t xml:space="preserve"> </w:t>
      </w:r>
      <w:r w:rsidR="00B64F6E" w:rsidRPr="00F20D83">
        <w:rPr>
          <w:rFonts w:cs="Times New Roman"/>
        </w:rPr>
        <w:t>However,</w:t>
      </w:r>
      <w:r w:rsidR="00F13E8A" w:rsidRPr="00F13E8A">
        <w:rPr>
          <w:rFonts w:cs="Times New Roman"/>
        </w:rPr>
        <w:t xml:space="preserve"> </w:t>
      </w:r>
      <w:r w:rsidR="00F13E8A" w:rsidRPr="008521FE">
        <w:rPr>
          <w:rFonts w:cs="Times New Roman"/>
        </w:rPr>
        <w:t xml:space="preserve">many existing DR programs </w:t>
      </w:r>
      <w:r w:rsidR="00296674" w:rsidRPr="008521FE">
        <w:rPr>
          <w:rFonts w:cs="Times New Roman"/>
        </w:rPr>
        <w:t>are implemented</w:t>
      </w:r>
      <w:r w:rsidR="00F13E8A" w:rsidRPr="008521FE">
        <w:rPr>
          <w:rFonts w:cs="Times New Roman"/>
        </w:rPr>
        <w:t xml:space="preserve"> by utility companies</w:t>
      </w:r>
      <w:r w:rsidR="00296674">
        <w:rPr>
          <w:rFonts w:cs="Times New Roman"/>
        </w:rPr>
        <w:t>,</w:t>
      </w:r>
      <w:r w:rsidR="00F13E8A" w:rsidRPr="008521FE">
        <w:rPr>
          <w:rFonts w:cs="Times New Roman"/>
        </w:rPr>
        <w:t xml:space="preserve"> </w:t>
      </w:r>
      <w:r w:rsidR="00296674" w:rsidRPr="00F20D83">
        <w:rPr>
          <w:rFonts w:cs="Times New Roman"/>
        </w:rPr>
        <w:t>leaving users</w:t>
      </w:r>
      <w:r w:rsidR="00296674" w:rsidRPr="00296674">
        <w:rPr>
          <w:rFonts w:cs="Times New Roman"/>
        </w:rPr>
        <w:t xml:space="preserve"> </w:t>
      </w:r>
      <w:r w:rsidR="00296674" w:rsidRPr="00F20D83">
        <w:rPr>
          <w:rFonts w:cs="Times New Roman"/>
        </w:rPr>
        <w:t>with</w:t>
      </w:r>
      <w:r w:rsidR="00296674">
        <w:rPr>
          <w:rFonts w:cs="Times New Roman"/>
        </w:rPr>
        <w:t xml:space="preserve"> </w:t>
      </w:r>
      <w:r w:rsidR="00F13E8A" w:rsidRPr="008521FE">
        <w:rPr>
          <w:rFonts w:cs="Times New Roman"/>
        </w:rPr>
        <w:t>passive participation</w:t>
      </w:r>
      <w:r w:rsidR="00D015E2">
        <w:rPr>
          <w:rFonts w:cs="Times New Roman"/>
        </w:rPr>
        <w:t xml:space="preserve">. </w:t>
      </w:r>
      <w:r w:rsidR="006E679F">
        <w:rPr>
          <w:rFonts w:cs="Times New Roman"/>
        </w:rPr>
        <w:t>As a result,</w:t>
      </w:r>
      <w:r w:rsidR="006558BB" w:rsidRPr="006558BB">
        <w:rPr>
          <w:rFonts w:cs="Times New Roman"/>
        </w:rPr>
        <w:t xml:space="preserve"> </w:t>
      </w:r>
      <w:r w:rsidR="006558BB" w:rsidRPr="00F20D83">
        <w:rPr>
          <w:rFonts w:cs="Times New Roman"/>
        </w:rPr>
        <w:t xml:space="preserve">users are selected to respond without </w:t>
      </w:r>
      <w:r w:rsidR="00AF297C" w:rsidRPr="008521FE">
        <w:rPr>
          <w:rFonts w:cs="Times New Roman"/>
        </w:rPr>
        <w:t xml:space="preserve">autonomy </w:t>
      </w:r>
      <w:r w:rsidR="00AF297C">
        <w:rPr>
          <w:rFonts w:cs="Times New Roman"/>
        </w:rPr>
        <w:t xml:space="preserve">and </w:t>
      </w:r>
      <w:r w:rsidR="006558BB" w:rsidRPr="00F20D83">
        <w:rPr>
          <w:rFonts w:cs="Times New Roman"/>
        </w:rPr>
        <w:t xml:space="preserve">a clear </w:t>
      </w:r>
      <w:r w:rsidR="00C738CF" w:rsidRPr="008521FE">
        <w:rPr>
          <w:rFonts w:cs="Times New Roman"/>
        </w:rPr>
        <w:t xml:space="preserve">demonstration </w:t>
      </w:r>
      <w:r w:rsidR="006558BB" w:rsidRPr="00F20D83">
        <w:rPr>
          <w:rFonts w:cs="Times New Roman"/>
        </w:rPr>
        <w:t>of their benefits</w:t>
      </w:r>
      <w:r w:rsidR="00AF297C">
        <w:rPr>
          <w:rFonts w:cs="Times New Roman"/>
        </w:rPr>
        <w:t>,</w:t>
      </w:r>
      <w:r w:rsidR="006558BB" w:rsidRPr="00F20D83">
        <w:rPr>
          <w:rFonts w:cs="Times New Roman"/>
        </w:rPr>
        <w:t xml:space="preserve"> </w:t>
      </w:r>
      <w:r w:rsidR="00AF297C" w:rsidRPr="008521FE">
        <w:rPr>
          <w:rFonts w:cs="Times New Roman"/>
        </w:rPr>
        <w:t xml:space="preserve">which </w:t>
      </w:r>
      <w:r w:rsidR="00C738CF" w:rsidRPr="008521FE">
        <w:rPr>
          <w:rFonts w:cs="Times New Roman"/>
        </w:rPr>
        <w:t xml:space="preserve">then </w:t>
      </w:r>
      <w:r w:rsidR="00AF297C">
        <w:rPr>
          <w:rFonts w:cs="Times New Roman"/>
        </w:rPr>
        <w:t xml:space="preserve">easily </w:t>
      </w:r>
      <w:r w:rsidR="005C7F18" w:rsidRPr="008521FE">
        <w:rPr>
          <w:rFonts w:cs="Times New Roman"/>
        </w:rPr>
        <w:t>diminish</w:t>
      </w:r>
      <w:r w:rsidR="005C7F18">
        <w:rPr>
          <w:rFonts w:cs="Times New Roman"/>
        </w:rPr>
        <w:t>es</w:t>
      </w:r>
      <w:r w:rsidR="00AF297C" w:rsidRPr="008521FE">
        <w:rPr>
          <w:rFonts w:cs="Times New Roman"/>
        </w:rPr>
        <w:t xml:space="preserve"> </w:t>
      </w:r>
      <w:r w:rsidR="00AF297C">
        <w:rPr>
          <w:rFonts w:cs="Times New Roman"/>
        </w:rPr>
        <w:t>their</w:t>
      </w:r>
      <w:r w:rsidR="00AF297C" w:rsidRPr="008521FE">
        <w:rPr>
          <w:rFonts w:cs="Times New Roman"/>
        </w:rPr>
        <w:t xml:space="preserve"> enthusiasm</w:t>
      </w:r>
      <w:r w:rsidR="002330D1" w:rsidRPr="002330D1">
        <w:rPr>
          <w:rFonts w:cs="Times New Roman"/>
        </w:rPr>
        <w:t xml:space="preserve"> </w:t>
      </w:r>
      <w:r w:rsidR="002330D1" w:rsidRPr="008521FE">
        <w:rPr>
          <w:rFonts w:cs="Times New Roman"/>
        </w:rPr>
        <w:t>for proactive and long-term engagement</w:t>
      </w:r>
      <w:r w:rsidR="002330D1">
        <w:rPr>
          <w:rFonts w:cs="Times New Roman"/>
        </w:rPr>
        <w:t>.</w:t>
      </w:r>
      <w:r w:rsidR="00134885" w:rsidRPr="00134885">
        <w:rPr>
          <w:rFonts w:cs="Times New Roman"/>
        </w:rPr>
        <w:t xml:space="preserve"> </w:t>
      </w:r>
      <w:r w:rsidR="00134885" w:rsidRPr="008521FE">
        <w:rPr>
          <w:rFonts w:cs="Times New Roman"/>
        </w:rPr>
        <w:t xml:space="preserve">To better support </w:t>
      </w:r>
      <w:r w:rsidR="00F37626">
        <w:rPr>
          <w:rFonts w:cs="Times New Roman"/>
        </w:rPr>
        <w:t xml:space="preserve">the development of energy </w:t>
      </w:r>
      <w:r w:rsidR="00F37626" w:rsidRPr="008521FE">
        <w:rPr>
          <w:rFonts w:cs="Times New Roman"/>
        </w:rPr>
        <w:t>and environmental sustainability</w:t>
      </w:r>
      <w:r w:rsidR="00134885" w:rsidRPr="008521FE">
        <w:rPr>
          <w:rFonts w:cs="Times New Roman"/>
        </w:rPr>
        <w:t>, a more motivational and benefit-driven DR strategy based on voluntary participation is desired</w:t>
      </w:r>
      <w:r w:rsidR="00311F9C">
        <w:rPr>
          <w:rFonts w:cs="Times New Roman"/>
        </w:rPr>
        <w:t xml:space="preserve"> for users</w:t>
      </w:r>
      <w:r w:rsidR="00134885">
        <w:rPr>
          <w:rFonts w:cs="Times New Roman"/>
        </w:rPr>
        <w:t>.</w:t>
      </w:r>
      <w:r w:rsidR="004800F2">
        <w:rPr>
          <w:rFonts w:cs="Times New Roman"/>
        </w:rPr>
        <w:t xml:space="preserve"> </w:t>
      </w:r>
      <w:r w:rsidR="00120FE7">
        <w:rPr>
          <w:rFonts w:cs="Times New Roman"/>
        </w:rPr>
        <w:t xml:space="preserve">Consequently, </w:t>
      </w:r>
      <w:r w:rsidR="00207698">
        <w:rPr>
          <w:rFonts w:cs="Times New Roman" w:hint="eastAsia"/>
          <w:lang w:eastAsia="zh-CN"/>
        </w:rPr>
        <w:t xml:space="preserve">it </w:t>
      </w:r>
      <w:r w:rsidR="00207698">
        <w:rPr>
          <w:rFonts w:cs="Times New Roman"/>
        </w:rPr>
        <w:t>is meaningful to</w:t>
      </w:r>
      <w:r w:rsidR="00207698" w:rsidRPr="00207698">
        <w:rPr>
          <w:rFonts w:cs="Times New Roman"/>
        </w:rPr>
        <w:t xml:space="preserve"> </w:t>
      </w:r>
      <w:r w:rsidR="00207698" w:rsidRPr="00F20D83">
        <w:rPr>
          <w:rFonts w:cs="Times New Roman"/>
        </w:rPr>
        <w:t xml:space="preserve">design a more </w:t>
      </w:r>
      <w:r w:rsidR="00207698" w:rsidRPr="008521FE">
        <w:rPr>
          <w:rFonts w:cs="Times New Roman"/>
        </w:rPr>
        <w:t xml:space="preserve">motivational </w:t>
      </w:r>
      <w:r w:rsidR="00207698" w:rsidRPr="00F20D83">
        <w:rPr>
          <w:rFonts w:cs="Times New Roman"/>
        </w:rPr>
        <w:t xml:space="preserve">DR </w:t>
      </w:r>
      <w:r w:rsidR="00207698">
        <w:rPr>
          <w:rFonts w:cs="Times New Roman"/>
        </w:rPr>
        <w:t>program</w:t>
      </w:r>
      <w:r w:rsidR="00527678">
        <w:rPr>
          <w:rFonts w:cs="Times New Roman" w:hint="eastAsia"/>
          <w:lang w:eastAsia="zh-CN"/>
        </w:rPr>
        <w:t xml:space="preserve"> to ensure that </w:t>
      </w:r>
      <w:r w:rsidR="000578B4">
        <w:rPr>
          <w:rFonts w:cs="Times New Roman"/>
        </w:rPr>
        <w:t>user</w:t>
      </w:r>
      <w:r w:rsidR="000578B4">
        <w:rPr>
          <w:rFonts w:cs="Times New Roman" w:hint="eastAsia"/>
          <w:lang w:eastAsia="zh-CN"/>
        </w:rPr>
        <w:t>s</w:t>
      </w:r>
      <w:r w:rsidR="000578B4">
        <w:rPr>
          <w:rFonts w:cs="Times New Roman"/>
          <w:lang w:eastAsia="zh-CN"/>
        </w:rPr>
        <w:t>’</w:t>
      </w:r>
      <w:r w:rsidR="000578B4" w:rsidRPr="002B1B06">
        <w:rPr>
          <w:rFonts w:cs="Times New Roman"/>
        </w:rPr>
        <w:t xml:space="preserve"> </w:t>
      </w:r>
      <w:r w:rsidR="000578B4">
        <w:rPr>
          <w:rFonts w:cs="Times New Roman"/>
        </w:rPr>
        <w:t>response capacit</w:t>
      </w:r>
      <w:r w:rsidR="00040C03">
        <w:rPr>
          <w:rFonts w:cs="Times New Roman" w:hint="eastAsia"/>
          <w:lang w:eastAsia="zh-CN"/>
        </w:rPr>
        <w:t>ies</w:t>
      </w:r>
      <w:r w:rsidR="009C7C9D">
        <w:rPr>
          <w:rFonts w:cs="Times New Roman" w:hint="eastAsia"/>
          <w:lang w:eastAsia="zh-CN"/>
        </w:rPr>
        <w:t xml:space="preserve"> to </w:t>
      </w:r>
      <w:r w:rsidR="009C7C9D">
        <w:rPr>
          <w:rFonts w:cs="Times New Roman"/>
        </w:rPr>
        <w:t>carbon reduction</w:t>
      </w:r>
      <w:r w:rsidR="009C7C9D" w:rsidRPr="009C7C9D">
        <w:rPr>
          <w:rFonts w:cs="Times New Roman"/>
        </w:rPr>
        <w:t xml:space="preserve"> </w:t>
      </w:r>
      <w:r w:rsidR="009C7C9D">
        <w:rPr>
          <w:rFonts w:cs="Times New Roman"/>
        </w:rPr>
        <w:t>or load reduction</w:t>
      </w:r>
      <w:r w:rsidR="009C7C9D">
        <w:rPr>
          <w:rFonts w:cs="Times New Roman" w:hint="eastAsia"/>
          <w:lang w:eastAsia="zh-CN"/>
        </w:rPr>
        <w:t xml:space="preserve"> can be </w:t>
      </w:r>
      <w:r w:rsidR="00850D6F">
        <w:rPr>
          <w:rFonts w:cs="Times New Roman" w:hint="eastAsia"/>
          <w:lang w:eastAsia="zh-CN"/>
        </w:rPr>
        <w:t xml:space="preserve">effectively </w:t>
      </w:r>
      <w:r w:rsidR="009C7C9D">
        <w:rPr>
          <w:rFonts w:cs="Times New Roman"/>
        </w:rPr>
        <w:t>capture</w:t>
      </w:r>
      <w:r w:rsidR="009C7C9D">
        <w:rPr>
          <w:rFonts w:cs="Times New Roman" w:hint="eastAsia"/>
          <w:lang w:eastAsia="zh-CN"/>
        </w:rPr>
        <w:t>d</w:t>
      </w:r>
      <w:r w:rsidR="000B11D9">
        <w:rPr>
          <w:rFonts w:cs="Times New Roman" w:hint="eastAsia"/>
          <w:lang w:eastAsia="zh-CN"/>
        </w:rPr>
        <w:t xml:space="preserve"> under </w:t>
      </w:r>
      <w:r w:rsidR="00850D6F">
        <w:rPr>
          <w:rFonts w:cs="Times New Roman" w:hint="eastAsia"/>
          <w:lang w:eastAsia="zh-CN"/>
        </w:rPr>
        <w:t xml:space="preserve">their </w:t>
      </w:r>
      <w:r w:rsidR="000B11D9" w:rsidRPr="00F20D83">
        <w:rPr>
          <w:rFonts w:cs="Times New Roman"/>
        </w:rPr>
        <w:t>active participation</w:t>
      </w:r>
      <w:r w:rsidR="000B11D9">
        <w:rPr>
          <w:rFonts w:cs="Times New Roman" w:hint="eastAsia"/>
          <w:lang w:eastAsia="zh-CN"/>
        </w:rPr>
        <w:t>.</w:t>
      </w:r>
    </w:p>
    <w:p w14:paraId="78761E1E" w14:textId="4C49B9C3" w:rsidR="00342540" w:rsidRPr="00DF7C87" w:rsidRDefault="00342540" w:rsidP="00B93DB7">
      <w:pPr>
        <w:pStyle w:val="Heading3"/>
        <w:spacing w:before="0" w:after="0" w:line="480" w:lineRule="auto"/>
        <w:rPr>
          <w:rFonts w:cs="Times New Roman"/>
          <w:szCs w:val="24"/>
        </w:rPr>
      </w:pPr>
      <w:bookmarkStart w:id="7" w:name="_Toc201277908"/>
      <w:r w:rsidRPr="005C44AB">
        <w:rPr>
          <w:rFonts w:cs="Times New Roman"/>
          <w:szCs w:val="24"/>
        </w:rPr>
        <w:lastRenderedPageBreak/>
        <w:t>1.1.</w:t>
      </w:r>
      <w:r w:rsidR="00F20D83">
        <w:rPr>
          <w:rFonts w:cs="Times New Roman"/>
          <w:szCs w:val="24"/>
        </w:rPr>
        <w:t>3</w:t>
      </w:r>
      <w:r w:rsidRPr="005C44AB">
        <w:rPr>
          <w:rFonts w:cs="Times New Roman"/>
          <w:szCs w:val="24"/>
        </w:rPr>
        <w:tab/>
        <w:t xml:space="preserve">Motivation for </w:t>
      </w:r>
      <w:r w:rsidR="00BE7BDC">
        <w:rPr>
          <w:rFonts w:cs="Times New Roman" w:hint="eastAsia"/>
          <w:szCs w:val="24"/>
        </w:rPr>
        <w:t>Energy</w:t>
      </w:r>
      <w:r w:rsidR="005E3B1A" w:rsidRPr="005E3B1A">
        <w:rPr>
          <w:rFonts w:cs="Times New Roman"/>
          <w:szCs w:val="24"/>
        </w:rPr>
        <w:t xml:space="preserve"> </w:t>
      </w:r>
      <w:r w:rsidR="00016B43">
        <w:rPr>
          <w:rFonts w:cs="Times New Roman"/>
          <w:szCs w:val="24"/>
        </w:rPr>
        <w:t>Affordability</w:t>
      </w:r>
      <w:r w:rsidR="005E3B1A" w:rsidRPr="005E3B1A">
        <w:rPr>
          <w:rFonts w:cs="Times New Roman"/>
          <w:szCs w:val="24"/>
        </w:rPr>
        <w:t xml:space="preserve"> Promotion</w:t>
      </w:r>
      <w:bookmarkEnd w:id="7"/>
    </w:p>
    <w:p w14:paraId="4145D44D" w14:textId="79F9C2D8" w:rsidR="00D720F4" w:rsidRDefault="002230DE" w:rsidP="002230DE">
      <w:pPr>
        <w:spacing w:line="480" w:lineRule="auto"/>
        <w:rPr>
          <w:rFonts w:cs="Times New Roman"/>
          <w:lang w:eastAsia="zh-CN"/>
        </w:rPr>
      </w:pPr>
      <w:r w:rsidRPr="002230DE">
        <w:rPr>
          <w:rFonts w:cs="Times New Roman"/>
        </w:rPr>
        <w:t xml:space="preserve">With </w:t>
      </w:r>
      <w:r w:rsidR="00814108">
        <w:rPr>
          <w:rFonts w:cs="Times New Roman" w:hint="eastAsia"/>
          <w:lang w:eastAsia="zh-CN"/>
        </w:rPr>
        <w:t>the process of mode</w:t>
      </w:r>
      <w:r w:rsidR="00A45596">
        <w:rPr>
          <w:rFonts w:cs="Times New Roman" w:hint="eastAsia"/>
          <w:lang w:eastAsia="zh-CN"/>
        </w:rPr>
        <w:t xml:space="preserve">rnization, </w:t>
      </w:r>
      <w:r w:rsidRPr="002230DE">
        <w:rPr>
          <w:rFonts w:cs="Times New Roman"/>
        </w:rPr>
        <w:t xml:space="preserve">a growing awareness of </w:t>
      </w:r>
      <w:r w:rsidR="00002D7D" w:rsidRPr="00A760C1">
        <w:rPr>
          <w:rFonts w:cs="Times New Roman"/>
        </w:rPr>
        <w:t xml:space="preserve">accessing affordable energy </w:t>
      </w:r>
      <w:r w:rsidR="00955ED8" w:rsidRPr="00A760C1">
        <w:rPr>
          <w:rFonts w:cs="Times New Roman"/>
        </w:rPr>
        <w:t>and self-</w:t>
      </w:r>
      <w:r w:rsidR="00296E37">
        <w:rPr>
          <w:rFonts w:cs="Times New Roman"/>
          <w:lang w:eastAsia="zh-CN"/>
        </w:rPr>
        <w:t>controlling</w:t>
      </w:r>
      <w:r w:rsidR="00955ED8" w:rsidRPr="00A760C1">
        <w:rPr>
          <w:rFonts w:cs="Times New Roman"/>
        </w:rPr>
        <w:t xml:space="preserve"> energy trading </w:t>
      </w:r>
      <w:r w:rsidR="009220FF">
        <w:rPr>
          <w:rFonts w:cs="Times New Roman" w:hint="eastAsia"/>
          <w:lang w:eastAsia="zh-CN"/>
        </w:rPr>
        <w:t xml:space="preserve">emerges </w:t>
      </w:r>
      <w:r w:rsidR="00F31E52" w:rsidRPr="00A760C1">
        <w:rPr>
          <w:rFonts w:cs="Times New Roman"/>
        </w:rPr>
        <w:t>across</w:t>
      </w:r>
      <w:r w:rsidR="00F31E52" w:rsidRPr="00F31E52">
        <w:rPr>
          <w:rFonts w:cs="Times New Roman"/>
        </w:rPr>
        <w:t xml:space="preserve"> </w:t>
      </w:r>
      <w:r w:rsidR="001A21F9" w:rsidRPr="00A760C1">
        <w:rPr>
          <w:rFonts w:cs="Times New Roman"/>
        </w:rPr>
        <w:t xml:space="preserve">all segments of </w:t>
      </w:r>
      <w:r w:rsidR="00F31E52" w:rsidRPr="00A760C1">
        <w:rPr>
          <w:rFonts w:cs="Times New Roman"/>
        </w:rPr>
        <w:t>society</w:t>
      </w:r>
      <w:r w:rsidR="00F31E52">
        <w:rPr>
          <w:rFonts w:cs="Times New Roman" w:hint="eastAsia"/>
          <w:lang w:eastAsia="zh-CN"/>
        </w:rPr>
        <w:t>.</w:t>
      </w:r>
      <w:r w:rsidR="001A21F9">
        <w:rPr>
          <w:rFonts w:cs="Times New Roman"/>
          <w:lang w:eastAsia="zh-CN"/>
        </w:rPr>
        <w:t xml:space="preserve"> In this background, </w:t>
      </w:r>
      <w:r w:rsidR="001A21F9" w:rsidRPr="002230DE">
        <w:rPr>
          <w:rFonts w:cs="Times New Roman"/>
        </w:rPr>
        <w:t xml:space="preserve">government and power system operators </w:t>
      </w:r>
      <w:r w:rsidR="00FB3E61">
        <w:rPr>
          <w:rFonts w:cs="Times New Roman"/>
        </w:rPr>
        <w:t>pay more attention to</w:t>
      </w:r>
      <w:r w:rsidR="001A21F9" w:rsidRPr="002230DE">
        <w:rPr>
          <w:rFonts w:cs="Times New Roman"/>
        </w:rPr>
        <w:t xml:space="preserve"> achieving energy </w:t>
      </w:r>
      <w:r w:rsidR="00FB3E61">
        <w:rPr>
          <w:rFonts w:cs="Times New Roman"/>
        </w:rPr>
        <w:t>affordability</w:t>
      </w:r>
      <w:r w:rsidR="001A21F9" w:rsidRPr="002230DE">
        <w:rPr>
          <w:rFonts w:cs="Times New Roman"/>
        </w:rPr>
        <w:t xml:space="preserve"> </w:t>
      </w:r>
      <w:r w:rsidR="00B8326C">
        <w:rPr>
          <w:rFonts w:cs="Times New Roman" w:hint="eastAsia"/>
          <w:lang w:eastAsia="zh-CN"/>
        </w:rPr>
        <w:t xml:space="preserve">and delegating rights </w:t>
      </w:r>
      <w:r w:rsidR="001A21F9" w:rsidRPr="002230DE">
        <w:rPr>
          <w:rFonts w:cs="Times New Roman"/>
        </w:rPr>
        <w:t xml:space="preserve">in </w:t>
      </w:r>
      <w:r w:rsidR="00A0179F">
        <w:rPr>
          <w:rFonts w:cs="Times New Roman" w:hint="eastAsia"/>
          <w:lang w:eastAsia="zh-CN"/>
        </w:rPr>
        <w:t>energy trading</w:t>
      </w:r>
      <w:r w:rsidR="001A21F9" w:rsidRPr="002230DE">
        <w:rPr>
          <w:rFonts w:cs="Times New Roman"/>
        </w:rPr>
        <w:t>.</w:t>
      </w:r>
      <w:r w:rsidR="004A6BD6">
        <w:rPr>
          <w:rFonts w:cs="Times New Roman"/>
        </w:rPr>
        <w:t xml:space="preserve"> </w:t>
      </w:r>
      <w:r w:rsidR="00B853A8">
        <w:rPr>
          <w:rFonts w:cs="Times New Roman"/>
        </w:rPr>
        <w:t xml:space="preserve">To </w:t>
      </w:r>
      <w:r w:rsidR="00C93E8B">
        <w:rPr>
          <w:rFonts w:cs="Times New Roman"/>
        </w:rPr>
        <w:t>reach this</w:t>
      </w:r>
      <w:r w:rsidR="00E934BF">
        <w:rPr>
          <w:rFonts w:cs="Times New Roman"/>
        </w:rPr>
        <w:t xml:space="preserve"> </w:t>
      </w:r>
      <w:r w:rsidR="00207B7D">
        <w:rPr>
          <w:rFonts w:cs="Times New Roman" w:hint="eastAsia"/>
          <w:lang w:eastAsia="zh-CN"/>
        </w:rPr>
        <w:t>attention</w:t>
      </w:r>
      <w:r w:rsidR="00E934BF">
        <w:rPr>
          <w:rFonts w:cs="Times New Roman"/>
        </w:rPr>
        <w:t>,</w:t>
      </w:r>
      <w:r w:rsidR="000B28DC">
        <w:rPr>
          <w:rFonts w:cs="Times New Roman"/>
        </w:rPr>
        <w:t xml:space="preserve"> the </w:t>
      </w:r>
      <w:r w:rsidR="00EF373F">
        <w:rPr>
          <w:rFonts w:cs="Times New Roman"/>
        </w:rPr>
        <w:t>easiest</w:t>
      </w:r>
      <w:r w:rsidR="00305223">
        <w:rPr>
          <w:rFonts w:cs="Times New Roman"/>
        </w:rPr>
        <w:t xml:space="preserve"> way is to </w:t>
      </w:r>
      <w:r w:rsidR="003C28BF">
        <w:rPr>
          <w:rFonts w:cs="Times New Roman"/>
        </w:rPr>
        <w:t>directly fund</w:t>
      </w:r>
      <w:r w:rsidR="00305223" w:rsidRPr="002230DE">
        <w:rPr>
          <w:rFonts w:cs="Times New Roman"/>
        </w:rPr>
        <w:t xml:space="preserve"> low-income consumers</w:t>
      </w:r>
      <w:r w:rsidR="00DC6085">
        <w:rPr>
          <w:rFonts w:cs="Times New Roman"/>
        </w:rPr>
        <w:t>, but it</w:t>
      </w:r>
      <w:r w:rsidR="00305223" w:rsidRPr="002230DE">
        <w:rPr>
          <w:rFonts w:cs="Times New Roman"/>
        </w:rPr>
        <w:t xml:space="preserve"> is not sustainable.</w:t>
      </w:r>
      <w:r w:rsidR="00967320">
        <w:rPr>
          <w:rFonts w:cs="Times New Roman"/>
        </w:rPr>
        <w:t xml:space="preserve"> </w:t>
      </w:r>
      <w:r w:rsidR="009A2ADD">
        <w:rPr>
          <w:rFonts w:cs="Times New Roman"/>
        </w:rPr>
        <w:t xml:space="preserve">For </w:t>
      </w:r>
      <w:r w:rsidR="008059AB">
        <w:rPr>
          <w:rFonts w:cs="Times New Roman"/>
        </w:rPr>
        <w:t>sustainable</w:t>
      </w:r>
      <w:r w:rsidR="00D65B70">
        <w:rPr>
          <w:rFonts w:cs="Times New Roman"/>
        </w:rPr>
        <w:t xml:space="preserve"> </w:t>
      </w:r>
      <w:r w:rsidR="00F77111">
        <w:rPr>
          <w:rFonts w:cs="Times New Roman"/>
        </w:rPr>
        <w:t>energy access</w:t>
      </w:r>
      <w:r w:rsidR="00967320">
        <w:rPr>
          <w:rFonts w:cs="Times New Roman"/>
        </w:rPr>
        <w:t xml:space="preserve">, </w:t>
      </w:r>
      <w:r w:rsidR="0079274B">
        <w:rPr>
          <w:rFonts w:cs="Times New Roman"/>
        </w:rPr>
        <w:t xml:space="preserve">energy affordability </w:t>
      </w:r>
      <w:r w:rsidR="005729F0">
        <w:rPr>
          <w:rFonts w:cs="Times New Roman"/>
        </w:rPr>
        <w:t xml:space="preserve">appears </w:t>
      </w:r>
      <w:r w:rsidR="00923F0F">
        <w:rPr>
          <w:rFonts w:cs="Times New Roman"/>
        </w:rPr>
        <w:t xml:space="preserve">because of </w:t>
      </w:r>
      <w:r w:rsidR="00923F0F" w:rsidRPr="00A760C1">
        <w:rPr>
          <w:rFonts w:cs="Times New Roman"/>
        </w:rPr>
        <w:t xml:space="preserve">its </w:t>
      </w:r>
      <w:r w:rsidR="00131B76">
        <w:rPr>
          <w:rFonts w:cs="Times New Roman"/>
        </w:rPr>
        <w:t>core</w:t>
      </w:r>
      <w:r w:rsidR="00923F0F" w:rsidRPr="00A760C1">
        <w:rPr>
          <w:rFonts w:cs="Times New Roman"/>
        </w:rPr>
        <w:t xml:space="preserve"> of delivering participants more affordable energy access</w:t>
      </w:r>
      <w:r w:rsidR="00131B76">
        <w:rPr>
          <w:rFonts w:cs="Times New Roman"/>
        </w:rPr>
        <w:t>.</w:t>
      </w:r>
      <w:r w:rsidR="005A7251">
        <w:rPr>
          <w:rFonts w:cs="Times New Roman"/>
        </w:rPr>
        <w:t xml:space="preserve"> </w:t>
      </w:r>
      <w:r w:rsidR="00616AD0">
        <w:rPr>
          <w:rFonts w:cs="Times New Roman"/>
        </w:rPr>
        <w:t xml:space="preserve">Meanwhile, </w:t>
      </w:r>
      <w:r w:rsidR="007235A2">
        <w:rPr>
          <w:rFonts w:cs="Times New Roman"/>
        </w:rPr>
        <w:t xml:space="preserve">with the </w:t>
      </w:r>
      <w:r w:rsidR="007A58B0" w:rsidRPr="007C4415">
        <w:rPr>
          <w:rFonts w:cs="Times New Roman"/>
          <w:lang w:eastAsia="zh-CN"/>
        </w:rPr>
        <w:t xml:space="preserve">increasing penetration of distributed energy resources (DERs), demand-side users </w:t>
      </w:r>
      <w:r w:rsidR="00664E6F">
        <w:rPr>
          <w:rFonts w:cs="Times New Roman"/>
          <w:lang w:eastAsia="zh-CN"/>
        </w:rPr>
        <w:t>gain</w:t>
      </w:r>
      <w:r w:rsidR="007A58B0" w:rsidRPr="007C4415">
        <w:rPr>
          <w:rFonts w:cs="Times New Roman"/>
          <w:lang w:eastAsia="zh-CN"/>
        </w:rPr>
        <w:t xml:space="preserve"> more flexibility and initiative in energy trading.</w:t>
      </w:r>
      <w:r w:rsidR="000E6BC7">
        <w:rPr>
          <w:rFonts w:cs="Times New Roman"/>
          <w:lang w:eastAsia="zh-CN"/>
        </w:rPr>
        <w:t xml:space="preserve"> </w:t>
      </w:r>
      <w:r w:rsidR="00723324">
        <w:rPr>
          <w:rFonts w:cs="Times New Roman"/>
          <w:lang w:eastAsia="zh-CN"/>
        </w:rPr>
        <w:t xml:space="preserve">As a result, </w:t>
      </w:r>
      <w:r w:rsidR="00EB501A">
        <w:rPr>
          <w:rFonts w:cs="Times New Roman"/>
          <w:lang w:eastAsia="zh-CN"/>
        </w:rPr>
        <w:t xml:space="preserve">peer-to-peer (P2P) energy trading </w:t>
      </w:r>
      <w:r w:rsidR="00F75C94">
        <w:rPr>
          <w:rFonts w:cs="Times New Roman"/>
          <w:lang w:eastAsia="zh-CN"/>
        </w:rPr>
        <w:t xml:space="preserve">arises </w:t>
      </w:r>
      <w:r w:rsidR="00C66C67">
        <w:rPr>
          <w:rFonts w:cs="Times New Roman"/>
          <w:lang w:eastAsia="zh-CN"/>
        </w:rPr>
        <w:t xml:space="preserve">to </w:t>
      </w:r>
      <w:r w:rsidR="00143009">
        <w:rPr>
          <w:rFonts w:cs="Times New Roman"/>
          <w:lang w:eastAsia="zh-CN"/>
        </w:rPr>
        <w:t xml:space="preserve">empower </w:t>
      </w:r>
      <w:r w:rsidR="00697DD0">
        <w:rPr>
          <w:rFonts w:cs="Times New Roman"/>
          <w:lang w:eastAsia="zh-CN"/>
        </w:rPr>
        <w:t xml:space="preserve">these </w:t>
      </w:r>
      <w:r w:rsidR="00723324">
        <w:rPr>
          <w:rFonts w:cs="Times New Roman"/>
          <w:lang w:eastAsia="zh-CN"/>
        </w:rPr>
        <w:t xml:space="preserve">users </w:t>
      </w:r>
      <w:r w:rsidR="00292274">
        <w:rPr>
          <w:rFonts w:cs="Times New Roman"/>
          <w:lang w:eastAsia="zh-CN"/>
        </w:rPr>
        <w:t>with a</w:t>
      </w:r>
      <w:r w:rsidR="00336AB1">
        <w:rPr>
          <w:rFonts w:cs="Times New Roman"/>
          <w:lang w:eastAsia="zh-CN"/>
        </w:rPr>
        <w:t>n</w:t>
      </w:r>
      <w:r w:rsidR="00292274">
        <w:rPr>
          <w:rFonts w:cs="Times New Roman"/>
          <w:lang w:eastAsia="zh-CN"/>
        </w:rPr>
        <w:t xml:space="preserve"> </w:t>
      </w:r>
      <w:r w:rsidR="00336AB1">
        <w:rPr>
          <w:rFonts w:cs="Times New Roman"/>
          <w:lang w:eastAsia="zh-CN"/>
        </w:rPr>
        <w:t xml:space="preserve">autonomous </w:t>
      </w:r>
      <w:r w:rsidR="00292274">
        <w:rPr>
          <w:rFonts w:cs="Times New Roman"/>
          <w:lang w:eastAsia="zh-CN"/>
        </w:rPr>
        <w:t>trading mode.</w:t>
      </w:r>
      <w:r w:rsidR="00622C87">
        <w:rPr>
          <w:rFonts w:cs="Times New Roman"/>
          <w:lang w:eastAsia="zh-CN"/>
        </w:rPr>
        <w:t xml:space="preserve"> </w:t>
      </w:r>
      <w:r w:rsidR="006D1696">
        <w:rPr>
          <w:rFonts w:cs="Times New Roman"/>
          <w:lang w:eastAsia="zh-CN"/>
        </w:rPr>
        <w:t>B</w:t>
      </w:r>
      <w:r w:rsidR="006D1696">
        <w:rPr>
          <w:rFonts w:cs="Times New Roman" w:hint="eastAsia"/>
          <w:lang w:eastAsia="zh-CN"/>
        </w:rPr>
        <w:t xml:space="preserve">oth </w:t>
      </w:r>
      <w:r w:rsidR="00622C87" w:rsidRPr="00A760C1">
        <w:rPr>
          <w:rFonts w:cs="Times New Roman"/>
        </w:rPr>
        <w:t xml:space="preserve">energy affordability and P2P energy trading </w:t>
      </w:r>
      <w:r w:rsidR="006D1696">
        <w:rPr>
          <w:rFonts w:cs="Times New Roman" w:hint="eastAsia"/>
          <w:lang w:eastAsia="zh-CN"/>
        </w:rPr>
        <w:t xml:space="preserve">play </w:t>
      </w:r>
      <w:r w:rsidR="00EC5930">
        <w:rPr>
          <w:rFonts w:cs="Times New Roman" w:hint="eastAsia"/>
          <w:lang w:eastAsia="zh-CN"/>
        </w:rPr>
        <w:t xml:space="preserve">an </w:t>
      </w:r>
      <w:r w:rsidR="00EC5930">
        <w:rPr>
          <w:rFonts w:cs="Times New Roman"/>
          <w:lang w:eastAsia="zh-CN"/>
        </w:rPr>
        <w:t>important</w:t>
      </w:r>
      <w:r w:rsidR="00EC5930">
        <w:rPr>
          <w:rFonts w:cs="Times New Roman" w:hint="eastAsia"/>
          <w:lang w:eastAsia="zh-CN"/>
        </w:rPr>
        <w:t xml:space="preserve"> role in</w:t>
      </w:r>
      <w:r w:rsidR="00F12087">
        <w:rPr>
          <w:rFonts w:cs="Times New Roman"/>
        </w:rPr>
        <w:t xml:space="preserve"> </w:t>
      </w:r>
      <w:r w:rsidR="00EC5930">
        <w:rPr>
          <w:rFonts w:cs="Times New Roman" w:hint="eastAsia"/>
          <w:lang w:eastAsia="zh-CN"/>
        </w:rPr>
        <w:t>responding to</w:t>
      </w:r>
      <w:r w:rsidR="00804CAB" w:rsidRPr="00804CAB">
        <w:rPr>
          <w:rFonts w:cs="Times New Roman"/>
        </w:rPr>
        <w:t xml:space="preserve"> </w:t>
      </w:r>
      <w:r w:rsidR="00804CAB" w:rsidRPr="002230DE">
        <w:rPr>
          <w:rFonts w:cs="Times New Roman"/>
        </w:rPr>
        <w:t>government and power system operators</w:t>
      </w:r>
      <w:r w:rsidR="00452A35">
        <w:rPr>
          <w:rFonts w:cs="Times New Roman" w:hint="eastAsia"/>
          <w:lang w:eastAsia="zh-CN"/>
        </w:rPr>
        <w:t>.</w:t>
      </w:r>
      <w:r w:rsidR="00452A35" w:rsidRPr="00452A35">
        <w:rPr>
          <w:rFonts w:cs="Times New Roman"/>
        </w:rPr>
        <w:t xml:space="preserve"> </w:t>
      </w:r>
      <w:r w:rsidR="00452A35" w:rsidRPr="00A760C1">
        <w:rPr>
          <w:rFonts w:cs="Times New Roman"/>
        </w:rPr>
        <w:t xml:space="preserve">It is therefore worth </w:t>
      </w:r>
      <w:r w:rsidR="00A7433E" w:rsidRPr="002230DE">
        <w:rPr>
          <w:rFonts w:cs="Times New Roman"/>
        </w:rPr>
        <w:t>investigating</w:t>
      </w:r>
      <w:r w:rsidR="00A555C0" w:rsidRPr="00A555C0">
        <w:rPr>
          <w:rFonts w:cs="Times New Roman"/>
        </w:rPr>
        <w:t xml:space="preserve"> </w:t>
      </w:r>
      <w:r w:rsidR="00A555C0" w:rsidRPr="002230DE">
        <w:rPr>
          <w:rFonts w:cs="Times New Roman"/>
        </w:rPr>
        <w:t xml:space="preserve">how to </w:t>
      </w:r>
      <w:r w:rsidR="00D720F4">
        <w:rPr>
          <w:rFonts w:cs="Times New Roman" w:hint="eastAsia"/>
          <w:lang w:eastAsia="zh-CN"/>
        </w:rPr>
        <w:t xml:space="preserve">adopt </w:t>
      </w:r>
      <w:r w:rsidR="008520D5" w:rsidRPr="00A760C1">
        <w:rPr>
          <w:rFonts w:cs="Times New Roman"/>
        </w:rPr>
        <w:t>energy affordability and P2P energy trading</w:t>
      </w:r>
      <w:r w:rsidR="008520D5">
        <w:rPr>
          <w:rFonts w:cs="Times New Roman" w:hint="eastAsia"/>
          <w:lang w:eastAsia="zh-CN"/>
        </w:rPr>
        <w:t xml:space="preserve"> </w:t>
      </w:r>
      <w:r w:rsidR="00C021CA">
        <w:rPr>
          <w:rFonts w:cs="Times New Roman" w:hint="eastAsia"/>
          <w:lang w:eastAsia="zh-CN"/>
        </w:rPr>
        <w:t>to</w:t>
      </w:r>
      <w:r w:rsidR="008520D5">
        <w:rPr>
          <w:rFonts w:cs="Times New Roman" w:hint="eastAsia"/>
          <w:lang w:eastAsia="zh-CN"/>
        </w:rPr>
        <w:t xml:space="preserve"> </w:t>
      </w:r>
      <w:r w:rsidR="008520D5" w:rsidRPr="002230DE">
        <w:rPr>
          <w:rFonts w:cs="Times New Roman"/>
        </w:rPr>
        <w:t>truly achiev</w:t>
      </w:r>
      <w:r w:rsidR="00C021CA">
        <w:rPr>
          <w:rFonts w:cs="Times New Roman" w:hint="eastAsia"/>
          <w:lang w:eastAsia="zh-CN"/>
        </w:rPr>
        <w:t>e</w:t>
      </w:r>
      <w:r w:rsidR="008520D5" w:rsidRPr="00A555C0">
        <w:rPr>
          <w:rFonts w:cs="Times New Roman"/>
        </w:rPr>
        <w:t xml:space="preserve"> </w:t>
      </w:r>
      <w:r w:rsidR="00540459" w:rsidRPr="002230DE">
        <w:rPr>
          <w:rFonts w:cs="Times New Roman"/>
        </w:rPr>
        <w:t>sustainable</w:t>
      </w:r>
      <w:r w:rsidR="00540459">
        <w:rPr>
          <w:rFonts w:cs="Times New Roman" w:hint="eastAsia"/>
          <w:lang w:eastAsia="zh-CN"/>
        </w:rPr>
        <w:t xml:space="preserve"> </w:t>
      </w:r>
      <w:r w:rsidR="008520D5">
        <w:rPr>
          <w:rFonts w:cs="Times New Roman" w:hint="eastAsia"/>
          <w:lang w:eastAsia="zh-CN"/>
        </w:rPr>
        <w:t>access</w:t>
      </w:r>
      <w:r w:rsidR="00844821" w:rsidRPr="00844821">
        <w:rPr>
          <w:rFonts w:cs="Times New Roman" w:hint="eastAsia"/>
          <w:lang w:eastAsia="zh-CN"/>
        </w:rPr>
        <w:t xml:space="preserve"> </w:t>
      </w:r>
      <w:r w:rsidR="00844821">
        <w:rPr>
          <w:rFonts w:cs="Times New Roman" w:hint="eastAsia"/>
          <w:lang w:eastAsia="zh-CN"/>
        </w:rPr>
        <w:t xml:space="preserve">to affordable energy </w:t>
      </w:r>
      <w:r w:rsidR="00540459">
        <w:rPr>
          <w:rFonts w:cs="Times New Roman" w:hint="eastAsia"/>
          <w:lang w:eastAsia="zh-CN"/>
        </w:rPr>
        <w:t xml:space="preserve">and a more autonomous </w:t>
      </w:r>
      <w:r w:rsidR="00540459" w:rsidRPr="00A760C1">
        <w:rPr>
          <w:rFonts w:cs="Times New Roman"/>
        </w:rPr>
        <w:t>trading environment</w:t>
      </w:r>
      <w:r w:rsidR="00540459">
        <w:rPr>
          <w:rFonts w:cs="Times New Roman" w:hint="eastAsia"/>
          <w:lang w:eastAsia="zh-CN"/>
        </w:rPr>
        <w:t>.</w:t>
      </w:r>
    </w:p>
    <w:p w14:paraId="05A1690D" w14:textId="75CCDB9C" w:rsidR="00342540" w:rsidRPr="00DF7C87" w:rsidRDefault="00342540" w:rsidP="00B93DB7">
      <w:pPr>
        <w:pStyle w:val="Heading3"/>
        <w:spacing w:before="0" w:after="0" w:line="480" w:lineRule="auto"/>
        <w:rPr>
          <w:rFonts w:cs="Times New Roman"/>
          <w:szCs w:val="24"/>
        </w:rPr>
      </w:pPr>
      <w:bookmarkStart w:id="8" w:name="_Toc201277909"/>
      <w:r w:rsidRPr="005C44AB">
        <w:rPr>
          <w:rFonts w:cs="Times New Roman"/>
          <w:szCs w:val="24"/>
        </w:rPr>
        <w:t>1.1.</w:t>
      </w:r>
      <w:r w:rsidR="002230DE">
        <w:rPr>
          <w:rFonts w:cs="Times New Roman"/>
          <w:szCs w:val="24"/>
        </w:rPr>
        <w:t>4</w:t>
      </w:r>
      <w:r w:rsidRPr="005C44AB">
        <w:rPr>
          <w:rFonts w:cs="Times New Roman"/>
          <w:szCs w:val="24"/>
        </w:rPr>
        <w:tab/>
        <w:t xml:space="preserve">Motivation for </w:t>
      </w:r>
      <w:r w:rsidR="00535AAA">
        <w:rPr>
          <w:rFonts w:cs="Times New Roman" w:hint="eastAsia"/>
          <w:szCs w:val="24"/>
        </w:rPr>
        <w:t>Grid Benefit Assessment</w:t>
      </w:r>
      <w:r w:rsidR="00535AAA" w:rsidRPr="00F41A6C">
        <w:rPr>
          <w:rFonts w:cs="Times New Roman"/>
          <w:szCs w:val="24"/>
        </w:rPr>
        <w:t xml:space="preserve"> </w:t>
      </w:r>
      <w:r w:rsidR="00535AAA">
        <w:rPr>
          <w:rFonts w:cs="Times New Roman" w:hint="eastAsia"/>
          <w:szCs w:val="24"/>
        </w:rPr>
        <w:t xml:space="preserve">via </w:t>
      </w:r>
      <w:r w:rsidR="00D05524" w:rsidRPr="00B93DB7">
        <w:rPr>
          <w:rFonts w:cs="Times New Roman" w:hint="eastAsia"/>
          <w:szCs w:val="24"/>
        </w:rPr>
        <w:t>ASHP-TES</w:t>
      </w:r>
      <w:r w:rsidR="00D05524" w:rsidRPr="00F41A6C">
        <w:rPr>
          <w:rFonts w:cs="Times New Roman"/>
          <w:szCs w:val="24"/>
        </w:rPr>
        <w:t xml:space="preserve"> </w:t>
      </w:r>
      <w:r w:rsidR="00F41A6C" w:rsidRPr="00F41A6C">
        <w:rPr>
          <w:rFonts w:cs="Times New Roman"/>
          <w:szCs w:val="24"/>
        </w:rPr>
        <w:t>Deployment</w:t>
      </w:r>
      <w:bookmarkEnd w:id="8"/>
    </w:p>
    <w:p w14:paraId="4D61D5C5" w14:textId="432E7CDA" w:rsidR="00B4778F" w:rsidRDefault="009B6F94" w:rsidP="00BE4966">
      <w:pPr>
        <w:spacing w:line="480" w:lineRule="auto"/>
        <w:rPr>
          <w:rFonts w:cs="Times New Roman"/>
          <w:lang w:eastAsia="zh-CN"/>
        </w:rPr>
      </w:pPr>
      <w:r>
        <w:rPr>
          <w:rFonts w:cs="Times New Roman"/>
        </w:rPr>
        <w:t xml:space="preserve">With the development of thermal energy technology in power systems, </w:t>
      </w:r>
      <w:r w:rsidRPr="00704CD1">
        <w:rPr>
          <w:rFonts w:cs="Times New Roman"/>
        </w:rPr>
        <w:t>ASHP integrated with TES</w:t>
      </w:r>
      <w:r>
        <w:rPr>
          <w:rFonts w:cs="Times New Roman"/>
        </w:rPr>
        <w:t xml:space="preserve"> gradually attracts attention to utility companies. </w:t>
      </w:r>
      <w:r w:rsidR="001A6499">
        <w:rPr>
          <w:rFonts w:cs="Times New Roman"/>
        </w:rPr>
        <w:t>However</w:t>
      </w:r>
      <w:r w:rsidR="00BE4966">
        <w:rPr>
          <w:rFonts w:cs="Times New Roman"/>
        </w:rPr>
        <w:t xml:space="preserve">, </w:t>
      </w:r>
      <w:r w:rsidR="00BE4966" w:rsidRPr="0031597B">
        <w:rPr>
          <w:rFonts w:cs="Times New Roman"/>
          <w:lang w:eastAsia="zh-CN"/>
        </w:rPr>
        <w:t xml:space="preserve">the widespread deployment of </w:t>
      </w:r>
      <w:r w:rsidR="00BE4966">
        <w:rPr>
          <w:rFonts w:cs="Times New Roman" w:hint="eastAsia"/>
          <w:lang w:eastAsia="zh-CN"/>
        </w:rPr>
        <w:t>TES</w:t>
      </w:r>
      <w:r w:rsidR="00BE4966" w:rsidRPr="0031597B">
        <w:rPr>
          <w:rFonts w:cs="Times New Roman"/>
          <w:lang w:eastAsia="zh-CN"/>
        </w:rPr>
        <w:t xml:space="preserve"> remains limited</w:t>
      </w:r>
      <w:r w:rsidR="00B851AD">
        <w:rPr>
          <w:rFonts w:cs="Times New Roman"/>
          <w:lang w:eastAsia="zh-CN"/>
        </w:rPr>
        <w:t xml:space="preserve">, largely due to </w:t>
      </w:r>
      <w:r w:rsidR="00BE4966">
        <w:rPr>
          <w:rFonts w:cs="Times New Roman"/>
          <w:lang w:eastAsia="zh-CN"/>
        </w:rPr>
        <w:t xml:space="preserve">the </w:t>
      </w:r>
      <w:r w:rsidR="00BE4966" w:rsidRPr="0031597B">
        <w:rPr>
          <w:rFonts w:cs="Times New Roman"/>
          <w:lang w:eastAsia="zh-CN"/>
        </w:rPr>
        <w:t>insufficient</w:t>
      </w:r>
      <w:r w:rsidR="00BE4966" w:rsidRPr="00B72FFF">
        <w:rPr>
          <w:rFonts w:cs="Times New Roman"/>
          <w:lang w:eastAsia="zh-CN"/>
        </w:rPr>
        <w:t xml:space="preserve"> </w:t>
      </w:r>
      <w:r w:rsidR="00BE4966" w:rsidRPr="0031597B">
        <w:rPr>
          <w:rFonts w:cs="Times New Roman"/>
          <w:lang w:eastAsia="zh-CN"/>
        </w:rPr>
        <w:t>awareness and</w:t>
      </w:r>
      <w:r w:rsidR="00BE4966" w:rsidRPr="00B72FFF">
        <w:rPr>
          <w:rFonts w:cs="Times New Roman"/>
          <w:lang w:eastAsia="zh-CN"/>
        </w:rPr>
        <w:t xml:space="preserve"> </w:t>
      </w:r>
      <w:r w:rsidR="00BE4966" w:rsidRPr="0031597B">
        <w:rPr>
          <w:rFonts w:cs="Times New Roman"/>
          <w:lang w:eastAsia="zh-CN"/>
        </w:rPr>
        <w:t>understanding</w:t>
      </w:r>
      <w:r w:rsidR="00BE4966" w:rsidRPr="00B72FFF">
        <w:rPr>
          <w:rFonts w:cs="Times New Roman"/>
          <w:lang w:eastAsia="zh-CN"/>
        </w:rPr>
        <w:t xml:space="preserve"> </w:t>
      </w:r>
      <w:r w:rsidR="00BE4966" w:rsidRPr="0031597B">
        <w:rPr>
          <w:rFonts w:cs="Times New Roman"/>
          <w:lang w:eastAsia="zh-CN"/>
        </w:rPr>
        <w:t>of its benefits</w:t>
      </w:r>
      <w:r w:rsidR="00BE4966">
        <w:rPr>
          <w:rFonts w:cs="Times New Roman"/>
          <w:lang w:eastAsia="zh-CN"/>
        </w:rPr>
        <w:t>.</w:t>
      </w:r>
      <w:r w:rsidR="00AC47B6">
        <w:rPr>
          <w:rFonts w:cs="Times New Roman"/>
          <w:lang w:eastAsia="zh-CN"/>
        </w:rPr>
        <w:t xml:space="preserve"> In addition, </w:t>
      </w:r>
      <w:r w:rsidR="00B4778F">
        <w:rPr>
          <w:rFonts w:cs="Times New Roman"/>
          <w:lang w:eastAsia="zh-CN"/>
        </w:rPr>
        <w:t>it</w:t>
      </w:r>
      <w:r w:rsidR="00B4778F">
        <w:rPr>
          <w:rFonts w:cs="Times New Roman"/>
          <w:lang w:eastAsia="zh-CN"/>
        </w:rPr>
        <w:t xml:space="preserve"> is </w:t>
      </w:r>
      <w:r w:rsidR="00B4778F">
        <w:rPr>
          <w:rFonts w:cs="Times New Roman"/>
          <w:lang w:eastAsia="zh-CN"/>
        </w:rPr>
        <w:t xml:space="preserve">a little </w:t>
      </w:r>
      <w:r w:rsidR="00B4778F">
        <w:rPr>
          <w:rFonts w:cs="Times New Roman"/>
          <w:lang w:eastAsia="zh-CN"/>
        </w:rPr>
        <w:t>difficult to directly show the grid-level benefits of deploying TES</w:t>
      </w:r>
      <w:r w:rsidR="003F45B1">
        <w:rPr>
          <w:rFonts w:cs="Times New Roman"/>
          <w:lang w:eastAsia="zh-CN"/>
        </w:rPr>
        <w:t xml:space="preserve"> because there </w:t>
      </w:r>
      <w:r w:rsidR="00667EC5">
        <w:rPr>
          <w:rFonts w:cs="Times New Roman"/>
          <w:lang w:eastAsia="zh-CN"/>
        </w:rPr>
        <w:t>are</w:t>
      </w:r>
      <w:r w:rsidR="003F45B1">
        <w:rPr>
          <w:rFonts w:cs="Times New Roman"/>
          <w:lang w:eastAsia="zh-CN"/>
        </w:rPr>
        <w:t xml:space="preserve"> no</w:t>
      </w:r>
      <w:r w:rsidR="00533812">
        <w:rPr>
          <w:rFonts w:cs="Times New Roman"/>
          <w:lang w:eastAsia="zh-CN"/>
        </w:rPr>
        <w:t xml:space="preserve"> related</w:t>
      </w:r>
      <w:r w:rsidR="003F45B1">
        <w:rPr>
          <w:rFonts w:cs="Times New Roman"/>
          <w:lang w:eastAsia="zh-CN"/>
        </w:rPr>
        <w:t xml:space="preserve"> monitors</w:t>
      </w:r>
      <w:r w:rsidR="00533812">
        <w:rPr>
          <w:rFonts w:cs="Times New Roman"/>
          <w:lang w:eastAsia="zh-CN"/>
        </w:rPr>
        <w:t xml:space="preserve"> installed in the power grid</w:t>
      </w:r>
      <w:r w:rsidR="00B4778F">
        <w:rPr>
          <w:rFonts w:cs="Times New Roman"/>
          <w:lang w:eastAsia="zh-CN"/>
        </w:rPr>
        <w:t>.</w:t>
      </w:r>
      <w:r w:rsidR="00790AFB">
        <w:rPr>
          <w:rFonts w:cs="Times New Roman"/>
          <w:lang w:eastAsia="zh-CN"/>
        </w:rPr>
        <w:t xml:space="preserve"> </w:t>
      </w:r>
      <w:r w:rsidR="008F2F29">
        <w:rPr>
          <w:rFonts w:cs="Times New Roman"/>
          <w:lang w:eastAsia="zh-CN"/>
        </w:rPr>
        <w:t xml:space="preserve">With the monitoring systems, </w:t>
      </w:r>
      <w:r w:rsidR="006354F3">
        <w:rPr>
          <w:rFonts w:cs="Times New Roman"/>
          <w:lang w:eastAsia="zh-CN"/>
        </w:rPr>
        <w:t xml:space="preserve">SFH-level benefits can be </w:t>
      </w:r>
      <w:r w:rsidR="006C6B47">
        <w:rPr>
          <w:rFonts w:cs="Times New Roman"/>
          <w:lang w:eastAsia="zh-CN"/>
        </w:rPr>
        <w:t xml:space="preserve">easily </w:t>
      </w:r>
      <w:r w:rsidR="006354F3">
        <w:rPr>
          <w:rFonts w:cs="Times New Roman"/>
          <w:lang w:eastAsia="zh-CN"/>
        </w:rPr>
        <w:t>collected</w:t>
      </w:r>
      <w:r w:rsidR="00F45D12">
        <w:rPr>
          <w:rFonts w:cs="Times New Roman"/>
          <w:lang w:eastAsia="zh-CN"/>
        </w:rPr>
        <w:t>.</w:t>
      </w:r>
      <w:r w:rsidR="00ED1EEA">
        <w:rPr>
          <w:rFonts w:cs="Times New Roman"/>
          <w:lang w:eastAsia="zh-CN"/>
        </w:rPr>
        <w:t xml:space="preserve"> </w:t>
      </w:r>
      <w:r w:rsidR="00790AFB">
        <w:rPr>
          <w:rFonts w:cs="Times New Roman"/>
          <w:lang w:eastAsia="zh-CN"/>
        </w:rPr>
        <w:t xml:space="preserve">As </w:t>
      </w:r>
      <w:r w:rsidR="006C6B47">
        <w:rPr>
          <w:rFonts w:cs="Times New Roman"/>
          <w:lang w:eastAsia="zh-CN"/>
        </w:rPr>
        <w:lastRenderedPageBreak/>
        <w:t>such</w:t>
      </w:r>
      <w:r w:rsidR="00790AFB">
        <w:rPr>
          <w:rFonts w:cs="Times New Roman"/>
          <w:lang w:eastAsia="zh-CN"/>
        </w:rPr>
        <w:t xml:space="preserve">, </w:t>
      </w:r>
      <w:r w:rsidR="00AE7218">
        <w:rPr>
          <w:rFonts w:cs="Times New Roman"/>
          <w:lang w:eastAsia="zh-CN"/>
        </w:rPr>
        <w:t xml:space="preserve">an ASHP-TES system </w:t>
      </w:r>
      <w:r w:rsidR="00DA065A">
        <w:rPr>
          <w:rFonts w:cs="Times New Roman"/>
          <w:lang w:eastAsia="zh-CN"/>
        </w:rPr>
        <w:t xml:space="preserve">is </w:t>
      </w:r>
      <w:r w:rsidR="00880E5C">
        <w:rPr>
          <w:rFonts w:cs="Times New Roman"/>
          <w:lang w:eastAsia="zh-CN"/>
        </w:rPr>
        <w:t xml:space="preserve">deployed to SFHs, whose benefits </w:t>
      </w:r>
      <w:r w:rsidR="00630817">
        <w:rPr>
          <w:rFonts w:cs="Times New Roman"/>
          <w:lang w:eastAsia="zh-CN"/>
        </w:rPr>
        <w:t>are collected for the following grid simulation.</w:t>
      </w:r>
      <w:r w:rsidR="00BA1D1C" w:rsidRPr="00BA1D1C">
        <w:rPr>
          <w:rFonts w:cs="Times New Roman"/>
          <w:lang w:eastAsia="zh-CN"/>
        </w:rPr>
        <w:t xml:space="preserve"> </w:t>
      </w:r>
      <w:r w:rsidR="00BA1D1C">
        <w:rPr>
          <w:rFonts w:cs="Times New Roman"/>
          <w:lang w:eastAsia="zh-CN"/>
        </w:rPr>
        <w:t>It</w:t>
      </w:r>
      <w:r w:rsidR="00BA1D1C">
        <w:rPr>
          <w:rFonts w:cs="Times New Roman"/>
          <w:lang w:eastAsia="zh-CN"/>
        </w:rPr>
        <w:t xml:space="preserve"> is meaningful to</w:t>
      </w:r>
      <w:r w:rsidR="00A06DF1">
        <w:rPr>
          <w:rFonts w:cs="Times New Roman"/>
          <w:lang w:eastAsia="zh-CN"/>
        </w:rPr>
        <w:t xml:space="preserve"> provide </w:t>
      </w:r>
      <w:r w:rsidR="00A0463A">
        <w:rPr>
          <w:rFonts w:cs="Times New Roman"/>
          <w:lang w:eastAsia="zh-CN"/>
        </w:rPr>
        <w:t xml:space="preserve">a grid benefit assessment for the deployment of ASHP-TES system </w:t>
      </w:r>
      <w:r w:rsidR="00ED1EEA">
        <w:rPr>
          <w:rFonts w:cs="Times New Roman"/>
          <w:lang w:eastAsia="zh-CN"/>
        </w:rPr>
        <w:t>in a selected power grid.</w:t>
      </w:r>
    </w:p>
    <w:p w14:paraId="0EC561B1" w14:textId="538FB24C" w:rsidR="00236E6D" w:rsidRPr="00A75B02" w:rsidRDefault="004F6FFD" w:rsidP="00B93DB7">
      <w:pPr>
        <w:pStyle w:val="Heading2"/>
        <w:spacing w:before="0" w:after="0" w:line="480" w:lineRule="auto"/>
        <w:ind w:left="360"/>
        <w:rPr>
          <w:rFonts w:cs="Times New Roman"/>
          <w:sz w:val="24"/>
          <w:szCs w:val="24"/>
        </w:rPr>
      </w:pPr>
      <w:bookmarkStart w:id="9" w:name="_Toc289175821"/>
      <w:bookmarkStart w:id="10" w:name="_Toc201277910"/>
      <w:r w:rsidRPr="004F6FFD">
        <w:rPr>
          <w:rFonts w:cs="Times New Roman"/>
          <w:sz w:val="24"/>
          <w:szCs w:val="24"/>
        </w:rPr>
        <w:t>1.2</w:t>
      </w:r>
      <w:r w:rsidRPr="004F6FFD">
        <w:rPr>
          <w:rFonts w:cs="Times New Roman"/>
          <w:sz w:val="24"/>
          <w:szCs w:val="24"/>
        </w:rPr>
        <w:tab/>
        <w:t>Contributions</w:t>
      </w:r>
      <w:bookmarkEnd w:id="9"/>
      <w:bookmarkEnd w:id="10"/>
    </w:p>
    <w:p w14:paraId="08A82A93" w14:textId="3669F80C" w:rsidR="005734A3" w:rsidRDefault="00DF3C9F" w:rsidP="00A75B02">
      <w:pPr>
        <w:spacing w:line="480" w:lineRule="auto"/>
        <w:rPr>
          <w:rFonts w:cs="Times New Roman"/>
          <w:lang w:eastAsia="zh-CN"/>
        </w:rPr>
      </w:pPr>
      <w:r>
        <w:rPr>
          <w:rFonts w:cs="Times New Roman"/>
          <w:lang w:eastAsia="zh-CN"/>
        </w:rPr>
        <w:t>F</w:t>
      </w:r>
      <w:r>
        <w:rPr>
          <w:rFonts w:cs="Times New Roman" w:hint="eastAsia"/>
          <w:lang w:eastAsia="zh-CN"/>
        </w:rPr>
        <w:t xml:space="preserve">or a </w:t>
      </w:r>
      <w:r w:rsidR="00002436">
        <w:rPr>
          <w:rFonts w:cs="Times New Roman"/>
          <w:lang w:eastAsia="zh-CN"/>
        </w:rPr>
        <w:t>smoother</w:t>
      </w:r>
      <w:r>
        <w:rPr>
          <w:rFonts w:cs="Times New Roman" w:hint="eastAsia"/>
          <w:lang w:eastAsia="zh-CN"/>
        </w:rPr>
        <w:t xml:space="preserve"> </w:t>
      </w:r>
      <w:r w:rsidR="00AB5C56" w:rsidRPr="004167C9">
        <w:rPr>
          <w:rFonts w:cs="Times New Roman"/>
        </w:rPr>
        <w:t>power systems energy transition</w:t>
      </w:r>
      <w:r w:rsidR="00AB5C56">
        <w:rPr>
          <w:rFonts w:cs="Times New Roman" w:hint="eastAsia"/>
          <w:lang w:eastAsia="zh-CN"/>
        </w:rPr>
        <w:t xml:space="preserve">, </w:t>
      </w:r>
      <w:r w:rsidR="00AB5C56" w:rsidRPr="004167C9">
        <w:rPr>
          <w:rFonts w:cs="Times New Roman"/>
        </w:rPr>
        <w:t xml:space="preserve">data-driven solutions are </w:t>
      </w:r>
      <w:r w:rsidR="00222737">
        <w:rPr>
          <w:rFonts w:cs="Times New Roman" w:hint="eastAsia"/>
          <w:lang w:eastAsia="zh-CN"/>
        </w:rPr>
        <w:t>concentrated on</w:t>
      </w:r>
      <w:r w:rsidR="00AB5C56" w:rsidRPr="004167C9">
        <w:rPr>
          <w:rFonts w:cs="Times New Roman"/>
        </w:rPr>
        <w:t xml:space="preserve"> </w:t>
      </w:r>
      <w:r w:rsidR="00996F1C">
        <w:rPr>
          <w:rFonts w:cs="Times New Roman"/>
          <w:lang w:eastAsia="zh-CN"/>
        </w:rPr>
        <w:t>because</w:t>
      </w:r>
      <w:r w:rsidR="00996F1C">
        <w:rPr>
          <w:rFonts w:cs="Times New Roman" w:hint="eastAsia"/>
          <w:lang w:eastAsia="zh-CN"/>
        </w:rPr>
        <w:t xml:space="preserve"> of</w:t>
      </w:r>
      <w:r w:rsidR="009241BC">
        <w:rPr>
          <w:rFonts w:cs="Times New Roman" w:hint="eastAsia"/>
          <w:lang w:eastAsia="zh-CN"/>
        </w:rPr>
        <w:t xml:space="preserve"> </w:t>
      </w:r>
      <w:r w:rsidR="00EF1208">
        <w:rPr>
          <w:rFonts w:cs="Times New Roman"/>
          <w:lang w:eastAsia="zh-CN"/>
        </w:rPr>
        <w:t>their</w:t>
      </w:r>
      <w:r w:rsidR="009241BC">
        <w:rPr>
          <w:rFonts w:cs="Times New Roman" w:hint="eastAsia"/>
          <w:lang w:eastAsia="zh-CN"/>
        </w:rPr>
        <w:t xml:space="preserve"> powerful ability </w:t>
      </w:r>
      <w:r w:rsidR="002428A1">
        <w:rPr>
          <w:rFonts w:cs="Times New Roman" w:hint="eastAsia"/>
          <w:lang w:eastAsia="zh-CN"/>
        </w:rPr>
        <w:t>of</w:t>
      </w:r>
      <w:r w:rsidR="009241BC">
        <w:rPr>
          <w:rFonts w:cs="Times New Roman" w:hint="eastAsia"/>
          <w:lang w:eastAsia="zh-CN"/>
        </w:rPr>
        <w:t xml:space="preserve"> </w:t>
      </w:r>
      <w:r w:rsidR="000E5BA1" w:rsidRPr="000E5BA1">
        <w:rPr>
          <w:rFonts w:cs="Times New Roman"/>
          <w:lang w:eastAsia="zh-CN"/>
        </w:rPr>
        <w:t>process</w:t>
      </w:r>
      <w:r w:rsidR="002428A1">
        <w:rPr>
          <w:rFonts w:cs="Times New Roman" w:hint="eastAsia"/>
          <w:lang w:eastAsia="zh-CN"/>
        </w:rPr>
        <w:t>ing</w:t>
      </w:r>
      <w:r w:rsidR="000E5BA1" w:rsidRPr="000E5BA1">
        <w:rPr>
          <w:rFonts w:cs="Times New Roman"/>
          <w:lang w:eastAsia="zh-CN"/>
        </w:rPr>
        <w:t xml:space="preserve"> large-scale data and intelligent decision-making</w:t>
      </w:r>
      <w:r w:rsidR="00E81754" w:rsidRPr="00E81754">
        <w:rPr>
          <w:rFonts w:cs="Times New Roman" w:hint="eastAsia"/>
          <w:lang w:eastAsia="zh-CN"/>
        </w:rPr>
        <w:t xml:space="preserve"> </w:t>
      </w:r>
      <w:r w:rsidR="00E81754">
        <w:rPr>
          <w:rFonts w:cs="Times New Roman" w:hint="eastAsia"/>
          <w:lang w:eastAsia="zh-CN"/>
        </w:rPr>
        <w:t xml:space="preserve">to address </w:t>
      </w:r>
      <w:r w:rsidR="008336A9">
        <w:rPr>
          <w:rFonts w:cs="Times New Roman"/>
          <w:lang w:eastAsia="zh-CN"/>
        </w:rPr>
        <w:t>the</w:t>
      </w:r>
      <w:r w:rsidR="00E81754">
        <w:rPr>
          <w:rFonts w:cs="Times New Roman" w:hint="eastAsia"/>
          <w:lang w:eastAsia="zh-CN"/>
        </w:rPr>
        <w:t xml:space="preserve"> </w:t>
      </w:r>
      <w:r w:rsidR="00E81754" w:rsidRPr="004167C9">
        <w:rPr>
          <w:rFonts w:cs="Times New Roman"/>
        </w:rPr>
        <w:t>challenges</w:t>
      </w:r>
      <w:r w:rsidR="008336A9">
        <w:rPr>
          <w:rFonts w:cs="Times New Roman"/>
        </w:rPr>
        <w:t xml:space="preserve"> mentioned above</w:t>
      </w:r>
      <w:r w:rsidR="000E5BA1">
        <w:rPr>
          <w:rFonts w:cs="Times New Roman" w:hint="eastAsia"/>
          <w:lang w:eastAsia="zh-CN"/>
        </w:rPr>
        <w:t>.</w:t>
      </w:r>
    </w:p>
    <w:p w14:paraId="0EC561B4" w14:textId="5033BD9D" w:rsidR="00236E6D" w:rsidRPr="00DF7C87" w:rsidRDefault="000343ED" w:rsidP="00A75B02">
      <w:pPr>
        <w:pStyle w:val="Heading3"/>
        <w:spacing w:before="0" w:after="0" w:line="480" w:lineRule="auto"/>
        <w:rPr>
          <w:rFonts w:cs="Times New Roman"/>
          <w:szCs w:val="24"/>
        </w:rPr>
      </w:pPr>
      <w:bookmarkStart w:id="11" w:name="_Toc289175822"/>
      <w:bookmarkStart w:id="12" w:name="_Toc201277911"/>
      <w:r w:rsidRPr="000343ED">
        <w:rPr>
          <w:rFonts w:cs="Times New Roman"/>
          <w:szCs w:val="24"/>
        </w:rPr>
        <w:t>1.2.1</w:t>
      </w:r>
      <w:r w:rsidRPr="000343ED">
        <w:rPr>
          <w:rFonts w:cs="Times New Roman"/>
          <w:szCs w:val="24"/>
        </w:rPr>
        <w:tab/>
        <w:t xml:space="preserve">Contributions to </w:t>
      </w:r>
      <w:r w:rsidR="0045351D">
        <w:rPr>
          <w:rFonts w:cs="Times New Roman" w:hint="eastAsia"/>
          <w:szCs w:val="24"/>
        </w:rPr>
        <w:t xml:space="preserve">Topic </w:t>
      </w:r>
      <w:r w:rsidR="00052D73">
        <w:rPr>
          <w:rFonts w:cs="Times New Roman"/>
          <w:szCs w:val="24"/>
        </w:rPr>
        <w:t>of</w:t>
      </w:r>
      <w:r w:rsidR="0045351D">
        <w:rPr>
          <w:rFonts w:cs="Times New Roman" w:hint="eastAsia"/>
          <w:szCs w:val="24"/>
        </w:rPr>
        <w:t xml:space="preserve"> </w:t>
      </w:r>
      <w:r w:rsidRPr="000343ED">
        <w:rPr>
          <w:rFonts w:cs="Times New Roman"/>
          <w:szCs w:val="24"/>
        </w:rPr>
        <w:t>AI Online Application</w:t>
      </w:r>
      <w:bookmarkEnd w:id="11"/>
      <w:bookmarkEnd w:id="12"/>
    </w:p>
    <w:p w14:paraId="361DC632" w14:textId="3832C5D3" w:rsidR="0017451D" w:rsidRDefault="00735DBA" w:rsidP="00BB1619">
      <w:pPr>
        <w:spacing w:line="480" w:lineRule="auto"/>
        <w:rPr>
          <w:rFonts w:cs="Times New Roman"/>
          <w:lang w:eastAsia="zh-CN"/>
        </w:rPr>
      </w:pPr>
      <w:r>
        <w:rPr>
          <w:rFonts w:cs="Times New Roman"/>
        </w:rPr>
        <w:t>Although</w:t>
      </w:r>
      <w:r w:rsidR="00C111DD">
        <w:rPr>
          <w:rFonts w:cs="Times New Roman"/>
        </w:rPr>
        <w:t xml:space="preserve"> </w:t>
      </w:r>
      <w:r w:rsidR="00372680" w:rsidRPr="00652C74">
        <w:rPr>
          <w:rFonts w:cs="Times New Roman"/>
        </w:rPr>
        <w:t xml:space="preserve">measurement </w:t>
      </w:r>
      <w:r w:rsidR="002A39A1" w:rsidRPr="00652C74">
        <w:rPr>
          <w:rFonts w:cs="Times New Roman"/>
        </w:rPr>
        <w:t>issues are</w:t>
      </w:r>
      <w:r w:rsidR="00372680" w:rsidRPr="00652C74">
        <w:rPr>
          <w:rFonts w:cs="Times New Roman"/>
        </w:rPr>
        <w:t xml:space="preserve"> common </w:t>
      </w:r>
      <w:r w:rsidR="007566C7">
        <w:rPr>
          <w:rFonts w:cs="Times New Roman"/>
        </w:rPr>
        <w:t xml:space="preserve">when </w:t>
      </w:r>
      <w:r w:rsidR="002A39A1">
        <w:rPr>
          <w:rFonts w:cs="Times New Roman"/>
        </w:rPr>
        <w:t>collecting data online</w:t>
      </w:r>
      <w:r w:rsidR="00E87FAD">
        <w:rPr>
          <w:rFonts w:cs="Times New Roman"/>
        </w:rPr>
        <w:t>,</w:t>
      </w:r>
      <w:r w:rsidR="007566C7">
        <w:rPr>
          <w:rFonts w:cs="Times New Roman"/>
        </w:rPr>
        <w:t xml:space="preserve"> </w:t>
      </w:r>
      <w:r w:rsidR="001C67BA">
        <w:rPr>
          <w:rFonts w:cs="Times New Roman"/>
        </w:rPr>
        <w:t xml:space="preserve">especially for </w:t>
      </w:r>
      <w:r w:rsidRPr="00652C74">
        <w:rPr>
          <w:rFonts w:cs="Times New Roman"/>
        </w:rPr>
        <w:t xml:space="preserve">real-world </w:t>
      </w:r>
      <w:r w:rsidR="001C67BA">
        <w:rPr>
          <w:rFonts w:cs="Times New Roman"/>
        </w:rPr>
        <w:t>data,</w:t>
      </w:r>
      <w:r w:rsidR="00C6574E">
        <w:rPr>
          <w:rFonts w:cs="Times New Roman"/>
        </w:rPr>
        <w:t xml:space="preserve"> </w:t>
      </w:r>
      <w:r w:rsidR="00DF5936">
        <w:rPr>
          <w:rFonts w:cs="Times New Roman"/>
        </w:rPr>
        <w:t xml:space="preserve">the impact of these issues </w:t>
      </w:r>
      <w:r w:rsidR="00E647D4">
        <w:rPr>
          <w:rFonts w:cs="Times New Roman"/>
        </w:rPr>
        <w:t xml:space="preserve">on </w:t>
      </w:r>
      <w:r w:rsidR="00B64BC5">
        <w:rPr>
          <w:rFonts w:cs="Times New Roman"/>
        </w:rPr>
        <w:t xml:space="preserve">online-measured </w:t>
      </w:r>
      <w:r w:rsidR="00E647D4">
        <w:rPr>
          <w:rFonts w:cs="Times New Roman"/>
        </w:rPr>
        <w:t xml:space="preserve">data </w:t>
      </w:r>
      <w:r w:rsidR="00DF5936">
        <w:rPr>
          <w:rFonts w:cs="Times New Roman"/>
        </w:rPr>
        <w:t xml:space="preserve">could be effectively avoided </w:t>
      </w:r>
      <w:r w:rsidR="00E647D4">
        <w:rPr>
          <w:rFonts w:cs="Times New Roman"/>
        </w:rPr>
        <w:t xml:space="preserve">using </w:t>
      </w:r>
      <w:r w:rsidR="00ED2E64">
        <w:rPr>
          <w:rFonts w:cs="Times New Roman"/>
        </w:rPr>
        <w:t xml:space="preserve">the data-driven </w:t>
      </w:r>
      <w:r w:rsidR="006F58C5">
        <w:rPr>
          <w:rFonts w:cs="Times New Roman"/>
        </w:rPr>
        <w:t>methods</w:t>
      </w:r>
      <w:r w:rsidR="00FD0C16">
        <w:rPr>
          <w:rFonts w:cs="Times New Roman"/>
        </w:rPr>
        <w:t>.</w:t>
      </w:r>
      <w:r w:rsidR="008D6682">
        <w:rPr>
          <w:rFonts w:cs="Times New Roman"/>
        </w:rPr>
        <w:t xml:space="preserve"> </w:t>
      </w:r>
      <w:r w:rsidR="00783F87">
        <w:rPr>
          <w:rFonts w:cs="Times New Roman"/>
          <w:lang w:eastAsia="zh-CN"/>
        </w:rPr>
        <w:t>T</w:t>
      </w:r>
      <w:r w:rsidR="00783F87">
        <w:rPr>
          <w:rFonts w:cs="Times New Roman" w:hint="eastAsia"/>
          <w:lang w:eastAsia="zh-CN"/>
        </w:rPr>
        <w:t xml:space="preserve">o make a well-trained </w:t>
      </w:r>
      <w:r w:rsidR="00783F87">
        <w:rPr>
          <w:rFonts w:cs="Times New Roman"/>
          <w:lang w:eastAsia="zh-CN"/>
        </w:rPr>
        <w:t>AI</w:t>
      </w:r>
      <w:r w:rsidR="00783F87">
        <w:rPr>
          <w:rFonts w:cs="Times New Roman" w:hint="eastAsia"/>
          <w:lang w:eastAsia="zh-CN"/>
        </w:rPr>
        <w:t xml:space="preserve"> tool </w:t>
      </w:r>
      <w:r w:rsidR="00783F87">
        <w:rPr>
          <w:rFonts w:cs="Times New Roman"/>
          <w:lang w:eastAsia="zh-CN"/>
        </w:rPr>
        <w:t>work</w:t>
      </w:r>
      <w:r w:rsidR="00783F87">
        <w:rPr>
          <w:rFonts w:cs="Times New Roman" w:hint="eastAsia"/>
          <w:lang w:eastAsia="zh-CN"/>
        </w:rPr>
        <w:t xml:space="preserve"> smoothly during online </w:t>
      </w:r>
      <w:r w:rsidR="00990CF8">
        <w:rPr>
          <w:rFonts w:cs="Times New Roman"/>
          <w:lang w:eastAsia="zh-CN"/>
        </w:rPr>
        <w:t>application</w:t>
      </w:r>
      <w:r w:rsidR="00783F87">
        <w:rPr>
          <w:rFonts w:cs="Times New Roman" w:hint="eastAsia"/>
          <w:lang w:eastAsia="zh-CN"/>
        </w:rPr>
        <w:t>,</w:t>
      </w:r>
      <w:r w:rsidR="00990CF8" w:rsidRPr="00990CF8">
        <w:rPr>
          <w:rFonts w:cs="Times New Roman"/>
        </w:rPr>
        <w:t xml:space="preserve"> </w:t>
      </w:r>
      <w:r w:rsidR="00990CF8">
        <w:rPr>
          <w:rFonts w:cs="Times New Roman"/>
        </w:rPr>
        <w:t xml:space="preserve">three </w:t>
      </w:r>
      <w:r w:rsidR="00990CF8" w:rsidRPr="00342540">
        <w:rPr>
          <w:rFonts w:cs="Times New Roman"/>
        </w:rPr>
        <w:t xml:space="preserve">practical </w:t>
      </w:r>
      <w:r w:rsidR="00990CF8">
        <w:rPr>
          <w:rFonts w:cs="Times New Roman"/>
        </w:rPr>
        <w:t xml:space="preserve">correction </w:t>
      </w:r>
      <w:r w:rsidR="00990CF8" w:rsidRPr="00342540">
        <w:rPr>
          <w:rFonts w:cs="Times New Roman"/>
        </w:rPr>
        <w:t xml:space="preserve">methods are proposed </w:t>
      </w:r>
      <w:r w:rsidR="00315406">
        <w:rPr>
          <w:rFonts w:cs="Times New Roman"/>
        </w:rPr>
        <w:t>in this dissertation</w:t>
      </w:r>
      <w:r w:rsidR="00315406" w:rsidRPr="008A016A">
        <w:rPr>
          <w:rFonts w:cs="Times New Roman"/>
          <w:lang w:eastAsia="zh-CN"/>
        </w:rPr>
        <w:t xml:space="preserve"> </w:t>
      </w:r>
      <w:r w:rsidR="00990CF8" w:rsidRPr="008A016A">
        <w:rPr>
          <w:rFonts w:cs="Times New Roman"/>
          <w:lang w:eastAsia="zh-CN"/>
        </w:rPr>
        <w:t xml:space="preserve">successively </w:t>
      </w:r>
      <w:r w:rsidR="00990CF8">
        <w:rPr>
          <w:rFonts w:cs="Times New Roman" w:hint="eastAsia"/>
          <w:lang w:eastAsia="zh-CN"/>
        </w:rPr>
        <w:t xml:space="preserve">from </w:t>
      </w:r>
      <w:r w:rsidR="00990CF8">
        <w:rPr>
          <w:rFonts w:cs="Times New Roman"/>
          <w:lang w:eastAsia="zh-CN"/>
        </w:rPr>
        <w:t>the</w:t>
      </w:r>
      <w:r w:rsidR="00990CF8">
        <w:rPr>
          <w:rFonts w:cs="Times New Roman" w:hint="eastAsia"/>
          <w:lang w:eastAsia="zh-CN"/>
        </w:rPr>
        <w:t xml:space="preserve"> perspective of </w:t>
      </w:r>
      <w:r w:rsidR="002D7D8D">
        <w:rPr>
          <w:rFonts w:cs="Times New Roman" w:hint="eastAsia"/>
          <w:lang w:eastAsia="zh-CN"/>
        </w:rPr>
        <w:t xml:space="preserve">data itself </w:t>
      </w:r>
      <w:r w:rsidR="00990CF8">
        <w:rPr>
          <w:rFonts w:cs="Times New Roman" w:hint="eastAsia"/>
          <w:lang w:eastAsia="zh-CN"/>
        </w:rPr>
        <w:t>and AI</w:t>
      </w:r>
      <w:r w:rsidR="00990CF8">
        <w:rPr>
          <w:rFonts w:cs="Times New Roman"/>
        </w:rPr>
        <w:t>.</w:t>
      </w:r>
      <w:r w:rsidR="00654F7F" w:rsidRPr="00654F7F">
        <w:rPr>
          <w:rFonts w:cs="Times New Roman"/>
        </w:rPr>
        <w:t xml:space="preserve"> </w:t>
      </w:r>
      <w:r w:rsidR="00654F7F">
        <w:rPr>
          <w:rFonts w:cs="Times New Roman"/>
        </w:rPr>
        <w:t>Once there is any defective online-measured data,</w:t>
      </w:r>
      <w:r w:rsidR="00256165">
        <w:rPr>
          <w:rFonts w:cs="Times New Roman" w:hint="eastAsia"/>
          <w:lang w:eastAsia="zh-CN"/>
        </w:rPr>
        <w:t xml:space="preserve"> any one of the</w:t>
      </w:r>
      <w:r w:rsidR="00256165" w:rsidRPr="00256165">
        <w:rPr>
          <w:rFonts w:cs="Times New Roman"/>
        </w:rPr>
        <w:t xml:space="preserve"> </w:t>
      </w:r>
      <w:r w:rsidR="00256165">
        <w:rPr>
          <w:rFonts w:cs="Times New Roman"/>
        </w:rPr>
        <w:t xml:space="preserve">three correction methods can be </w:t>
      </w:r>
      <w:r w:rsidR="00256165">
        <w:rPr>
          <w:rFonts w:cs="Times New Roman" w:hint="eastAsia"/>
          <w:lang w:eastAsia="zh-CN"/>
        </w:rPr>
        <w:t>adopted</w:t>
      </w:r>
      <w:r w:rsidR="004B5564" w:rsidRPr="004B5564">
        <w:rPr>
          <w:rFonts w:cs="Times New Roman"/>
        </w:rPr>
        <w:t xml:space="preserve"> </w:t>
      </w:r>
      <w:r w:rsidR="004B5564">
        <w:rPr>
          <w:rFonts w:cs="Times New Roman"/>
        </w:rPr>
        <w:t xml:space="preserve">to </w:t>
      </w:r>
      <w:r w:rsidR="004B5564" w:rsidRPr="00342540">
        <w:rPr>
          <w:rFonts w:cs="Times New Roman"/>
        </w:rPr>
        <w:t xml:space="preserve">correct </w:t>
      </w:r>
      <w:r w:rsidR="004B5564">
        <w:rPr>
          <w:rFonts w:cs="Times New Roman"/>
        </w:rPr>
        <w:t xml:space="preserve">such </w:t>
      </w:r>
      <w:r w:rsidR="004B5564" w:rsidRPr="00342540">
        <w:rPr>
          <w:rFonts w:cs="Times New Roman"/>
        </w:rPr>
        <w:t>defective data</w:t>
      </w:r>
      <w:r w:rsidR="004B5564">
        <w:rPr>
          <w:rFonts w:cs="Times New Roman"/>
        </w:rPr>
        <w:t xml:space="preserve"> for the well-trained AI model.</w:t>
      </w:r>
      <w:r w:rsidR="004E4572" w:rsidRPr="004E4572">
        <w:rPr>
          <w:rFonts w:cs="Times New Roman"/>
          <w:lang w:eastAsia="zh-CN"/>
        </w:rPr>
        <w:t xml:space="preserve"> </w:t>
      </w:r>
      <w:r w:rsidR="004E4572">
        <w:rPr>
          <w:rFonts w:cs="Times New Roman"/>
          <w:lang w:eastAsia="zh-CN"/>
        </w:rPr>
        <w:t>W</w:t>
      </w:r>
      <w:r w:rsidR="004E4572">
        <w:rPr>
          <w:rFonts w:cs="Times New Roman" w:hint="eastAsia"/>
          <w:lang w:eastAsia="zh-CN"/>
        </w:rPr>
        <w:t>ith the validation process</w:t>
      </w:r>
      <w:r w:rsidR="00A111F4">
        <w:rPr>
          <w:rFonts w:cs="Times New Roman" w:hint="eastAsia"/>
          <w:lang w:eastAsia="zh-CN"/>
        </w:rPr>
        <w:t xml:space="preserve"> on a </w:t>
      </w:r>
      <w:r w:rsidR="00A111F4" w:rsidRPr="00F32FA2">
        <w:rPr>
          <w:rFonts w:cs="Times New Roman"/>
        </w:rPr>
        <w:t>reduced 179-bus model</w:t>
      </w:r>
      <w:r w:rsidR="004E4572">
        <w:rPr>
          <w:rFonts w:cs="Times New Roman" w:hint="eastAsia"/>
          <w:lang w:eastAsia="zh-CN"/>
        </w:rPr>
        <w:t>,</w:t>
      </w:r>
      <w:r w:rsidR="0013769F" w:rsidRPr="0013769F">
        <w:rPr>
          <w:rFonts w:cs="Times New Roman" w:hint="eastAsia"/>
          <w:lang w:eastAsia="zh-CN"/>
        </w:rPr>
        <w:t xml:space="preserve"> </w:t>
      </w:r>
      <w:r w:rsidR="00FB5FB8">
        <w:rPr>
          <w:rFonts w:cs="Times New Roman" w:hint="eastAsia"/>
          <w:lang w:eastAsia="zh-CN"/>
        </w:rPr>
        <w:t>these</w:t>
      </w:r>
      <w:r w:rsidR="0013769F">
        <w:rPr>
          <w:rFonts w:cs="Times New Roman"/>
          <w:lang w:eastAsia="zh-CN"/>
        </w:rPr>
        <w:t xml:space="preserve"> th</w:t>
      </w:r>
      <w:r w:rsidR="0013769F">
        <w:rPr>
          <w:rFonts w:cs="Times New Roman" w:hint="eastAsia"/>
          <w:lang w:eastAsia="zh-CN"/>
        </w:rPr>
        <w:t>re</w:t>
      </w:r>
      <w:r w:rsidR="0013769F">
        <w:rPr>
          <w:rFonts w:cs="Times New Roman"/>
          <w:lang w:eastAsia="zh-CN"/>
        </w:rPr>
        <w:t xml:space="preserve">e </w:t>
      </w:r>
      <w:r w:rsidR="0013769F">
        <w:rPr>
          <w:rFonts w:cs="Times New Roman" w:hint="eastAsia"/>
          <w:lang w:eastAsia="zh-CN"/>
        </w:rPr>
        <w:t xml:space="preserve">methods </w:t>
      </w:r>
      <w:r w:rsidR="00BA0436">
        <w:rPr>
          <w:rFonts w:cs="Times New Roman"/>
          <w:lang w:eastAsia="zh-CN"/>
        </w:rPr>
        <w:t>demonstrate</w:t>
      </w:r>
      <w:r w:rsidR="0013769F">
        <w:rPr>
          <w:rFonts w:cs="Times New Roman" w:hint="eastAsia"/>
          <w:lang w:eastAsia="zh-CN"/>
        </w:rPr>
        <w:t xml:space="preserve"> </w:t>
      </w:r>
      <w:r w:rsidR="00FB5FB8">
        <w:rPr>
          <w:rFonts w:cs="Times New Roman" w:hint="eastAsia"/>
          <w:lang w:eastAsia="zh-CN"/>
        </w:rPr>
        <w:t xml:space="preserve">their </w:t>
      </w:r>
      <w:r w:rsidR="0013769F">
        <w:rPr>
          <w:rFonts w:cs="Times New Roman" w:hint="eastAsia"/>
          <w:lang w:eastAsia="zh-CN"/>
        </w:rPr>
        <w:t xml:space="preserve">effective </w:t>
      </w:r>
      <w:r w:rsidR="0013769F">
        <w:rPr>
          <w:rFonts w:cs="Times New Roman"/>
          <w:lang w:eastAsia="zh-CN"/>
        </w:rPr>
        <w:t xml:space="preserve">correction </w:t>
      </w:r>
      <w:r w:rsidR="0013769F">
        <w:rPr>
          <w:rFonts w:cs="Times New Roman" w:hint="eastAsia"/>
          <w:lang w:eastAsia="zh-CN"/>
        </w:rPr>
        <w:t>performance</w:t>
      </w:r>
      <w:r w:rsidR="0013769F">
        <w:rPr>
          <w:rFonts w:cs="Times New Roman"/>
          <w:lang w:eastAsia="zh-CN"/>
        </w:rPr>
        <w:t xml:space="preserve"> facing </w:t>
      </w:r>
      <w:r w:rsidR="0013769F">
        <w:rPr>
          <w:rFonts w:cs="Times New Roman" w:hint="eastAsia"/>
          <w:lang w:eastAsia="zh-CN"/>
        </w:rPr>
        <w:t xml:space="preserve">the missing </w:t>
      </w:r>
      <w:r w:rsidR="0013769F">
        <w:rPr>
          <w:rFonts w:cs="Times New Roman"/>
          <w:lang w:eastAsia="zh-CN"/>
        </w:rPr>
        <w:t>input data</w:t>
      </w:r>
      <w:r w:rsidR="00886E3F">
        <w:rPr>
          <w:rFonts w:cs="Times New Roman" w:hint="eastAsia"/>
          <w:lang w:eastAsia="zh-CN"/>
        </w:rPr>
        <w:t>. As a result,</w:t>
      </w:r>
      <w:r w:rsidR="00172075">
        <w:rPr>
          <w:rFonts w:cs="Times New Roman" w:hint="eastAsia"/>
          <w:lang w:eastAsia="zh-CN"/>
        </w:rPr>
        <w:t xml:space="preserve"> the </w:t>
      </w:r>
      <w:r w:rsidR="00B83E27">
        <w:rPr>
          <w:rFonts w:cs="Times New Roman" w:hint="eastAsia"/>
          <w:lang w:eastAsia="zh-CN"/>
        </w:rPr>
        <w:t xml:space="preserve">online </w:t>
      </w:r>
      <w:r w:rsidR="00B83E27" w:rsidRPr="00085FEE">
        <w:rPr>
          <w:rFonts w:cs="Times New Roman"/>
        </w:rPr>
        <w:t xml:space="preserve">application </w:t>
      </w:r>
      <w:r w:rsidR="00172075">
        <w:rPr>
          <w:rFonts w:cs="Times New Roman" w:hint="eastAsia"/>
          <w:lang w:eastAsia="zh-CN"/>
        </w:rPr>
        <w:t>of AI</w:t>
      </w:r>
      <w:r w:rsidR="00172075" w:rsidRPr="00085FEE">
        <w:rPr>
          <w:rFonts w:cs="Times New Roman"/>
        </w:rPr>
        <w:t xml:space="preserve"> in power systems</w:t>
      </w:r>
      <w:r w:rsidR="00B83E27">
        <w:rPr>
          <w:rFonts w:cs="Times New Roman" w:hint="eastAsia"/>
          <w:lang w:eastAsia="zh-CN"/>
        </w:rPr>
        <w:t xml:space="preserve"> is </w:t>
      </w:r>
      <w:r w:rsidR="00C77147">
        <w:rPr>
          <w:rFonts w:cs="Times New Roman" w:hint="eastAsia"/>
          <w:lang w:eastAsia="zh-CN"/>
        </w:rPr>
        <w:t>facilitated</w:t>
      </w:r>
      <w:r w:rsidR="00B83E27">
        <w:rPr>
          <w:rFonts w:cs="Times New Roman" w:hint="eastAsia"/>
          <w:lang w:eastAsia="zh-CN"/>
        </w:rPr>
        <w:t xml:space="preserve"> </w:t>
      </w:r>
      <w:r w:rsidR="00C77147">
        <w:rPr>
          <w:rFonts w:cs="Times New Roman" w:hint="eastAsia"/>
          <w:lang w:eastAsia="zh-CN"/>
        </w:rPr>
        <w:t>by</w:t>
      </w:r>
      <w:r w:rsidR="00F81F9F">
        <w:rPr>
          <w:rFonts w:cs="Times New Roman" w:hint="eastAsia"/>
          <w:lang w:eastAsia="zh-CN"/>
        </w:rPr>
        <w:t xml:space="preserve"> enabling the stable </w:t>
      </w:r>
      <w:r w:rsidR="006D02AB">
        <w:rPr>
          <w:rFonts w:cs="Times New Roman" w:hint="eastAsia"/>
          <w:lang w:eastAsia="zh-CN"/>
        </w:rPr>
        <w:t>and complete</w:t>
      </w:r>
      <w:r w:rsidR="00A2274A">
        <w:rPr>
          <w:rFonts w:cs="Times New Roman" w:hint="eastAsia"/>
          <w:lang w:eastAsia="zh-CN"/>
        </w:rPr>
        <w:t xml:space="preserve"> </w:t>
      </w:r>
      <w:r w:rsidR="0017451D">
        <w:rPr>
          <w:rFonts w:cs="Times New Roman" w:hint="eastAsia"/>
          <w:lang w:eastAsia="zh-CN"/>
        </w:rPr>
        <w:t>online-measured input data.</w:t>
      </w:r>
    </w:p>
    <w:p w14:paraId="0EC561B7" w14:textId="7F936235" w:rsidR="00236E6D" w:rsidRPr="00DF7C87" w:rsidRDefault="00C8526B" w:rsidP="00A75B02">
      <w:pPr>
        <w:pStyle w:val="Heading3"/>
        <w:spacing w:before="0" w:after="0" w:line="480" w:lineRule="auto"/>
        <w:rPr>
          <w:rFonts w:cs="Times New Roman"/>
          <w:szCs w:val="24"/>
        </w:rPr>
      </w:pPr>
      <w:bookmarkStart w:id="13" w:name="_Toc289175823"/>
      <w:bookmarkStart w:id="14" w:name="_Toc201277912"/>
      <w:r w:rsidRPr="00C8526B">
        <w:rPr>
          <w:rFonts w:cs="Times New Roman"/>
          <w:szCs w:val="24"/>
        </w:rPr>
        <w:t>1.2.2</w:t>
      </w:r>
      <w:r w:rsidRPr="00C8526B">
        <w:rPr>
          <w:rFonts w:cs="Times New Roman"/>
          <w:szCs w:val="24"/>
        </w:rPr>
        <w:tab/>
        <w:t xml:space="preserve">Contributions to </w:t>
      </w:r>
      <w:r w:rsidR="00537546">
        <w:rPr>
          <w:rFonts w:cs="Times New Roman" w:hint="eastAsia"/>
          <w:szCs w:val="24"/>
        </w:rPr>
        <w:t xml:space="preserve">Topic </w:t>
      </w:r>
      <w:r w:rsidR="00052D73">
        <w:rPr>
          <w:rFonts w:cs="Times New Roman" w:hint="eastAsia"/>
          <w:szCs w:val="24"/>
        </w:rPr>
        <w:t>of</w:t>
      </w:r>
      <w:r w:rsidR="00537546">
        <w:rPr>
          <w:rFonts w:cs="Times New Roman" w:hint="eastAsia"/>
          <w:szCs w:val="24"/>
        </w:rPr>
        <w:t xml:space="preserve"> </w:t>
      </w:r>
      <w:r w:rsidRPr="00C8526B">
        <w:rPr>
          <w:rFonts w:cs="Times New Roman"/>
          <w:szCs w:val="24"/>
        </w:rPr>
        <w:t>Energy Sustainability Enhancement</w:t>
      </w:r>
      <w:bookmarkEnd w:id="13"/>
      <w:bookmarkEnd w:id="14"/>
    </w:p>
    <w:p w14:paraId="05DC5A5F" w14:textId="366D54CD" w:rsidR="004D7C06" w:rsidRDefault="00043611" w:rsidP="00416D8E">
      <w:pPr>
        <w:spacing w:line="480" w:lineRule="auto"/>
        <w:rPr>
          <w:rFonts w:cs="Times New Roman"/>
          <w:lang w:eastAsia="zh-CN"/>
        </w:rPr>
      </w:pPr>
      <w:r>
        <w:rPr>
          <w:rFonts w:cs="Times New Roman"/>
        </w:rPr>
        <w:t xml:space="preserve">Among all kinds of DR </w:t>
      </w:r>
      <w:r w:rsidR="00A725F2">
        <w:rPr>
          <w:rFonts w:cs="Times New Roman"/>
        </w:rPr>
        <w:t xml:space="preserve">mechanisms, </w:t>
      </w:r>
      <w:r w:rsidR="00A725F2" w:rsidRPr="00CB0ABA">
        <w:rPr>
          <w:rFonts w:cs="Times New Roman"/>
          <w:lang w:eastAsia="zh-CN"/>
        </w:rPr>
        <w:t>incentive-based demand response (I-DR)</w:t>
      </w:r>
      <w:r w:rsidR="00472B4C" w:rsidRPr="00472B4C">
        <w:rPr>
          <w:rFonts w:cs="Times New Roman"/>
        </w:rPr>
        <w:t xml:space="preserve"> </w:t>
      </w:r>
      <w:r w:rsidR="00472B4C" w:rsidRPr="008E53F5">
        <w:rPr>
          <w:rFonts w:cs="Times New Roman"/>
        </w:rPr>
        <w:t xml:space="preserve">has gained </w:t>
      </w:r>
      <w:r w:rsidR="005338E8">
        <w:rPr>
          <w:rFonts w:cs="Times New Roman"/>
        </w:rPr>
        <w:t>increasing</w:t>
      </w:r>
      <w:r w:rsidR="00472B4C" w:rsidRPr="008E53F5">
        <w:rPr>
          <w:rFonts w:cs="Times New Roman"/>
        </w:rPr>
        <w:t xml:space="preserve"> attention by </w:t>
      </w:r>
      <w:r w:rsidR="005338E8">
        <w:rPr>
          <w:rFonts w:cs="Times New Roman"/>
        </w:rPr>
        <w:t>providing</w:t>
      </w:r>
      <w:r w:rsidR="00472B4C" w:rsidRPr="008E53F5">
        <w:rPr>
          <w:rFonts w:cs="Times New Roman"/>
        </w:rPr>
        <w:t xml:space="preserve"> financial incentives to</w:t>
      </w:r>
      <w:r w:rsidR="00DA5F0C">
        <w:rPr>
          <w:rFonts w:cs="Times New Roman"/>
        </w:rPr>
        <w:t xml:space="preserve"> participants to</w:t>
      </w:r>
      <w:r w:rsidR="00472B4C" w:rsidRPr="008E53F5">
        <w:rPr>
          <w:rFonts w:cs="Times New Roman"/>
        </w:rPr>
        <w:t xml:space="preserve"> encourage </w:t>
      </w:r>
      <w:r w:rsidR="00DA5F0C">
        <w:rPr>
          <w:rFonts w:cs="Times New Roman"/>
        </w:rPr>
        <w:t xml:space="preserve">their </w:t>
      </w:r>
      <w:r w:rsidR="00472B4C" w:rsidRPr="008E53F5">
        <w:rPr>
          <w:rFonts w:cs="Times New Roman"/>
        </w:rPr>
        <w:lastRenderedPageBreak/>
        <w:t>participation in demand reduction activities on a voluntary basis.</w:t>
      </w:r>
      <w:r w:rsidR="002E6370">
        <w:rPr>
          <w:rFonts w:cs="Times New Roman"/>
        </w:rPr>
        <w:t xml:space="preserve"> </w:t>
      </w:r>
      <w:r w:rsidR="00E350E5" w:rsidRPr="008E53F5">
        <w:rPr>
          <w:rFonts w:cs="Times New Roman"/>
        </w:rPr>
        <w:t xml:space="preserve">Following this rule, </w:t>
      </w:r>
      <w:r w:rsidR="00927F2B">
        <w:rPr>
          <w:rFonts w:cs="Times New Roman"/>
        </w:rPr>
        <w:t>I-DR</w:t>
      </w:r>
      <w:r w:rsidR="002D6ED4">
        <w:rPr>
          <w:rFonts w:cs="Times New Roman"/>
        </w:rPr>
        <w:t xml:space="preserve"> </w:t>
      </w:r>
      <w:r w:rsidR="00613783" w:rsidRPr="00613783">
        <w:rPr>
          <w:rFonts w:cs="Times New Roman"/>
        </w:rPr>
        <w:t>enables participants to determine their engagement in</w:t>
      </w:r>
      <w:r w:rsidR="00B66FF6" w:rsidRPr="00CB0ABA">
        <w:rPr>
          <w:rFonts w:cs="Times New Roman"/>
          <w:lang w:eastAsia="zh-CN"/>
        </w:rPr>
        <w:t xml:space="preserve"> load </w:t>
      </w:r>
      <w:r w:rsidR="00D058AB">
        <w:rPr>
          <w:rFonts w:cs="Times New Roman" w:hint="eastAsia"/>
          <w:lang w:eastAsia="zh-CN"/>
        </w:rPr>
        <w:t xml:space="preserve">regulation </w:t>
      </w:r>
      <w:r w:rsidR="007D5D05">
        <w:rPr>
          <w:rFonts w:cs="Times New Roman"/>
          <w:lang w:eastAsia="zh-CN"/>
        </w:rPr>
        <w:t xml:space="preserve">activities </w:t>
      </w:r>
      <w:r w:rsidR="00375865" w:rsidRPr="00375865">
        <w:rPr>
          <w:rFonts w:cs="Times New Roman"/>
          <w:lang w:eastAsia="zh-CN"/>
        </w:rPr>
        <w:t>by choosing whether to</w:t>
      </w:r>
      <w:r w:rsidR="002F232B">
        <w:rPr>
          <w:rFonts w:cs="Times New Roman" w:hint="eastAsia"/>
          <w:lang w:eastAsia="zh-CN"/>
        </w:rPr>
        <w:t xml:space="preserve"> </w:t>
      </w:r>
      <w:r w:rsidR="00375865" w:rsidRPr="00CB0ABA">
        <w:rPr>
          <w:rFonts w:cs="Times New Roman"/>
          <w:lang w:eastAsia="zh-CN"/>
        </w:rPr>
        <w:t>accept</w:t>
      </w:r>
      <w:r w:rsidR="00B66FF6" w:rsidRPr="00CB0ABA">
        <w:rPr>
          <w:rFonts w:cs="Times New Roman"/>
          <w:lang w:eastAsia="zh-CN"/>
        </w:rPr>
        <w:t xml:space="preserve"> or reject financial incentives</w:t>
      </w:r>
      <w:r w:rsidR="00137864">
        <w:rPr>
          <w:rFonts w:cs="Times New Roman" w:hint="eastAsia"/>
          <w:lang w:eastAsia="zh-CN"/>
        </w:rPr>
        <w:t>.</w:t>
      </w:r>
      <w:r w:rsidR="003E49FC">
        <w:rPr>
          <w:rFonts w:cs="Times New Roman" w:hint="eastAsia"/>
          <w:lang w:eastAsia="zh-CN"/>
        </w:rPr>
        <w:t xml:space="preserve"> </w:t>
      </w:r>
      <w:r w:rsidR="00137864">
        <w:rPr>
          <w:rFonts w:cs="Times New Roman"/>
          <w:lang w:eastAsia="zh-CN"/>
        </w:rPr>
        <w:t>Accordingly</w:t>
      </w:r>
      <w:r w:rsidR="003E49FC">
        <w:rPr>
          <w:rFonts w:cs="Times New Roman" w:hint="eastAsia"/>
          <w:lang w:eastAsia="zh-CN"/>
        </w:rPr>
        <w:t>,</w:t>
      </w:r>
      <w:r w:rsidR="00DE51EF">
        <w:rPr>
          <w:rFonts w:cs="Times New Roman"/>
          <w:lang w:eastAsia="zh-CN"/>
        </w:rPr>
        <w:t xml:space="preserve"> </w:t>
      </w:r>
      <w:r w:rsidR="00912B90">
        <w:rPr>
          <w:rFonts w:cs="Times New Roman" w:hint="eastAsia"/>
          <w:lang w:eastAsia="zh-CN"/>
        </w:rPr>
        <w:t xml:space="preserve">I-DR </w:t>
      </w:r>
      <w:r w:rsidR="003E49FC">
        <w:rPr>
          <w:rFonts w:cs="Times New Roman" w:hint="eastAsia"/>
          <w:lang w:eastAsia="zh-CN"/>
        </w:rPr>
        <w:t xml:space="preserve">not only </w:t>
      </w:r>
      <w:r w:rsidR="00912B90" w:rsidRPr="00912B90">
        <w:rPr>
          <w:rFonts w:cs="Times New Roman"/>
          <w:lang w:eastAsia="zh-CN"/>
        </w:rPr>
        <w:t>contributes to</w:t>
      </w:r>
      <w:r w:rsidR="00912B90">
        <w:rPr>
          <w:rFonts w:cs="Times New Roman" w:hint="eastAsia"/>
          <w:lang w:eastAsia="zh-CN"/>
        </w:rPr>
        <w:t xml:space="preserve"> </w:t>
      </w:r>
      <w:r w:rsidR="007F261D">
        <w:rPr>
          <w:rFonts w:cs="Times New Roman" w:hint="eastAsia"/>
          <w:lang w:eastAsia="zh-CN"/>
        </w:rPr>
        <w:t xml:space="preserve">the </w:t>
      </w:r>
      <w:r w:rsidR="00912B90" w:rsidRPr="00912B90">
        <w:rPr>
          <w:rFonts w:cs="Times New Roman"/>
          <w:lang w:eastAsia="zh-CN"/>
        </w:rPr>
        <w:t xml:space="preserve">advancement </w:t>
      </w:r>
      <w:r w:rsidR="007F261D">
        <w:rPr>
          <w:rFonts w:cs="Times New Roman" w:hint="eastAsia"/>
          <w:lang w:eastAsia="zh-CN"/>
        </w:rPr>
        <w:t xml:space="preserve">of </w:t>
      </w:r>
      <w:r w:rsidR="00AE7019">
        <w:rPr>
          <w:rFonts w:cs="Times New Roman"/>
          <w:lang w:eastAsia="zh-CN"/>
        </w:rPr>
        <w:t xml:space="preserve">energy sustainability </w:t>
      </w:r>
      <w:r w:rsidR="0001214A">
        <w:rPr>
          <w:rFonts w:cs="Times New Roman" w:hint="eastAsia"/>
          <w:lang w:eastAsia="zh-CN"/>
        </w:rPr>
        <w:t xml:space="preserve">but </w:t>
      </w:r>
      <w:r w:rsidR="00912B90">
        <w:rPr>
          <w:rFonts w:cs="Times New Roman" w:hint="eastAsia"/>
          <w:lang w:eastAsia="zh-CN"/>
        </w:rPr>
        <w:t xml:space="preserve">also </w:t>
      </w:r>
      <w:r w:rsidR="00766884">
        <w:rPr>
          <w:rFonts w:cs="Times New Roman" w:hint="eastAsia"/>
          <w:lang w:eastAsia="zh-CN"/>
        </w:rPr>
        <w:t>offer</w:t>
      </w:r>
      <w:r w:rsidR="00912B90">
        <w:rPr>
          <w:rFonts w:cs="Times New Roman" w:hint="eastAsia"/>
          <w:lang w:eastAsia="zh-CN"/>
        </w:rPr>
        <w:t>s</w:t>
      </w:r>
      <w:r w:rsidR="002929E7">
        <w:rPr>
          <w:rFonts w:cs="Times New Roman"/>
          <w:lang w:eastAsia="zh-CN"/>
        </w:rPr>
        <w:t xml:space="preserve"> </w:t>
      </w:r>
      <w:r w:rsidR="002929E7" w:rsidRPr="008E53F5">
        <w:rPr>
          <w:rFonts w:cs="Times New Roman"/>
        </w:rPr>
        <w:t xml:space="preserve">clear </w:t>
      </w:r>
      <w:r w:rsidR="002929E7">
        <w:rPr>
          <w:rFonts w:cs="Times New Roman" w:hint="eastAsia"/>
          <w:lang w:eastAsia="zh-CN"/>
        </w:rPr>
        <w:t>benefits</w:t>
      </w:r>
      <w:r w:rsidR="002929E7" w:rsidRPr="008E53F5">
        <w:rPr>
          <w:rFonts w:cs="Times New Roman"/>
        </w:rPr>
        <w:t xml:space="preserve"> and </w:t>
      </w:r>
      <w:r w:rsidR="001459EC" w:rsidRPr="001459EC">
        <w:rPr>
          <w:rFonts w:cs="Times New Roman"/>
        </w:rPr>
        <w:t>preserves autonomy through voluntary participation</w:t>
      </w:r>
      <w:r w:rsidR="00571817">
        <w:rPr>
          <w:rFonts w:cs="Times New Roman" w:hint="eastAsia"/>
          <w:lang w:eastAsia="zh-CN"/>
        </w:rPr>
        <w:t>.</w:t>
      </w:r>
      <w:r w:rsidR="00EA1038" w:rsidRPr="00EA1038">
        <w:rPr>
          <w:rFonts w:cs="Times New Roman"/>
          <w:lang w:eastAsia="zh-CN"/>
        </w:rPr>
        <w:t xml:space="preserve"> </w:t>
      </w:r>
      <w:r w:rsidR="00EA1038">
        <w:rPr>
          <w:rFonts w:cs="Times New Roman"/>
          <w:lang w:eastAsia="zh-CN"/>
        </w:rPr>
        <w:t>A</w:t>
      </w:r>
      <w:r w:rsidR="00EA1038">
        <w:rPr>
          <w:rFonts w:cs="Times New Roman" w:hint="eastAsia"/>
          <w:lang w:eastAsia="zh-CN"/>
        </w:rPr>
        <w:t>s such</w:t>
      </w:r>
      <w:r w:rsidR="00EA1038" w:rsidRPr="00CB0ABA">
        <w:rPr>
          <w:rFonts w:cs="Times New Roman"/>
          <w:lang w:eastAsia="zh-CN"/>
        </w:rPr>
        <w:t>,</w:t>
      </w:r>
      <w:r w:rsidR="00EA1038" w:rsidRPr="00463A80">
        <w:rPr>
          <w:rFonts w:cs="Times New Roman"/>
          <w:lang w:eastAsia="zh-CN"/>
        </w:rPr>
        <w:t xml:space="preserve"> </w:t>
      </w:r>
      <w:r w:rsidR="00EA1038">
        <w:rPr>
          <w:rFonts w:cs="Times New Roman" w:hint="eastAsia"/>
          <w:lang w:eastAsia="zh-CN"/>
        </w:rPr>
        <w:t>an</w:t>
      </w:r>
      <w:r w:rsidR="00EA1038" w:rsidRPr="005322D7">
        <w:rPr>
          <w:rFonts w:cs="Times New Roman"/>
        </w:rPr>
        <w:t xml:space="preserve"> </w:t>
      </w:r>
      <w:r w:rsidR="00EA1038">
        <w:rPr>
          <w:rFonts w:cs="Times New Roman"/>
        </w:rPr>
        <w:t xml:space="preserve">I-DR </w:t>
      </w:r>
      <w:r w:rsidR="00EA1038" w:rsidRPr="005322D7">
        <w:rPr>
          <w:rFonts w:cs="Times New Roman"/>
        </w:rPr>
        <w:t>capacity assessment tool</w:t>
      </w:r>
      <w:r w:rsidR="00EA1038">
        <w:rPr>
          <w:rFonts w:cs="Times New Roman" w:hint="eastAsia"/>
          <w:lang w:eastAsia="zh-CN"/>
        </w:rPr>
        <w:t xml:space="preserve"> is </w:t>
      </w:r>
      <w:r w:rsidR="00EA1038" w:rsidRPr="005322D7">
        <w:rPr>
          <w:rFonts w:cs="Times New Roman"/>
        </w:rPr>
        <w:t>developed</w:t>
      </w:r>
      <w:r w:rsidR="00EA1038">
        <w:rPr>
          <w:rFonts w:cs="Times New Roman" w:hint="eastAsia"/>
          <w:lang w:eastAsia="zh-CN"/>
        </w:rPr>
        <w:t xml:space="preserve"> in this dissertation</w:t>
      </w:r>
      <w:r w:rsidR="008D3902" w:rsidRPr="008D3902">
        <w:rPr>
          <w:rFonts w:cs="Times New Roman" w:hint="eastAsia"/>
          <w:lang w:eastAsia="zh-CN"/>
        </w:rPr>
        <w:t xml:space="preserve"> </w:t>
      </w:r>
      <w:r w:rsidR="008D3902">
        <w:rPr>
          <w:rFonts w:cs="Times New Roman" w:hint="eastAsia"/>
          <w:lang w:eastAsia="zh-CN"/>
        </w:rPr>
        <w:t>to</w:t>
      </w:r>
      <w:r w:rsidR="008D3902" w:rsidRPr="008350C5">
        <w:rPr>
          <w:rFonts w:cs="Times New Roman" w:hint="eastAsia"/>
          <w:lang w:eastAsia="zh-CN"/>
        </w:rPr>
        <w:t xml:space="preserve"> </w:t>
      </w:r>
      <w:r w:rsidR="005E729D" w:rsidRPr="00222096">
        <w:rPr>
          <w:rFonts w:cs="Times New Roman"/>
        </w:rPr>
        <w:t>systematically</w:t>
      </w:r>
      <w:r w:rsidR="005E729D">
        <w:rPr>
          <w:rFonts w:cs="Times New Roman" w:hint="eastAsia"/>
          <w:lang w:eastAsia="zh-CN"/>
        </w:rPr>
        <w:t xml:space="preserve"> </w:t>
      </w:r>
      <w:r w:rsidR="008D3902">
        <w:rPr>
          <w:rFonts w:cs="Times New Roman" w:hint="eastAsia"/>
          <w:lang w:eastAsia="zh-CN"/>
        </w:rPr>
        <w:t>evaluate</w:t>
      </w:r>
      <w:r w:rsidR="00BF7C44" w:rsidRPr="00BF7C44">
        <w:rPr>
          <w:rFonts w:cs="Times New Roman" w:hint="eastAsia"/>
          <w:lang w:eastAsia="zh-CN"/>
        </w:rPr>
        <w:t xml:space="preserve"> </w:t>
      </w:r>
      <w:r w:rsidR="00BF7C44">
        <w:rPr>
          <w:rFonts w:cs="Times New Roman" w:hint="eastAsia"/>
          <w:lang w:eastAsia="zh-CN"/>
        </w:rPr>
        <w:t xml:space="preserve">the </w:t>
      </w:r>
      <w:r w:rsidR="00DA7DA9" w:rsidRPr="00E52072">
        <w:rPr>
          <w:rFonts w:cs="Times New Roman"/>
        </w:rPr>
        <w:t xml:space="preserve">potential of residential energy </w:t>
      </w:r>
      <w:r w:rsidR="00BF7C44">
        <w:rPr>
          <w:rFonts w:cs="Times New Roman" w:hint="eastAsia"/>
          <w:lang w:eastAsia="zh-CN"/>
        </w:rPr>
        <w:t xml:space="preserve">to </w:t>
      </w:r>
      <w:r w:rsidR="00607CF0" w:rsidRPr="00E52072">
        <w:rPr>
          <w:rFonts w:cs="Times New Roman"/>
        </w:rPr>
        <w:t xml:space="preserve">respond to </w:t>
      </w:r>
      <w:r w:rsidR="00BF7C44">
        <w:rPr>
          <w:rFonts w:cs="Times New Roman" w:hint="eastAsia"/>
          <w:lang w:eastAsia="zh-CN"/>
        </w:rPr>
        <w:t xml:space="preserve">load reduction or </w:t>
      </w:r>
      <w:r w:rsidR="00BF7C44" w:rsidRPr="0059334C">
        <w:rPr>
          <w:rFonts w:cs="Times New Roman"/>
        </w:rPr>
        <w:t>carbon reduction</w:t>
      </w:r>
      <w:r w:rsidR="00BF7C44">
        <w:rPr>
          <w:rFonts w:cs="Times New Roman" w:hint="eastAsia"/>
          <w:lang w:eastAsia="zh-CN"/>
        </w:rPr>
        <w:t xml:space="preserve"> activities </w:t>
      </w:r>
      <w:proofErr w:type="gramStart"/>
      <w:r w:rsidR="00DA7DA9">
        <w:rPr>
          <w:rFonts w:cs="Times New Roman" w:hint="eastAsia"/>
          <w:lang w:eastAsia="zh-CN"/>
        </w:rPr>
        <w:t>in</w:t>
      </w:r>
      <w:r w:rsidR="00BF7C44">
        <w:rPr>
          <w:rFonts w:cs="Times New Roman" w:hint="eastAsia"/>
          <w:lang w:eastAsia="zh-CN"/>
        </w:rPr>
        <w:t xml:space="preserve"> a given</w:t>
      </w:r>
      <w:proofErr w:type="gramEnd"/>
      <w:r w:rsidR="00BF7C44">
        <w:rPr>
          <w:rFonts w:cs="Times New Roman" w:hint="eastAsia"/>
          <w:lang w:eastAsia="zh-CN"/>
        </w:rPr>
        <w:t xml:space="preserve"> service territory</w:t>
      </w:r>
      <w:r w:rsidR="00607CF0">
        <w:rPr>
          <w:rFonts w:cs="Times New Roman" w:hint="eastAsia"/>
          <w:lang w:eastAsia="zh-CN"/>
        </w:rPr>
        <w:t>.</w:t>
      </w:r>
      <w:r w:rsidR="00224277">
        <w:rPr>
          <w:rFonts w:cs="Times New Roman" w:hint="eastAsia"/>
          <w:lang w:eastAsia="zh-CN"/>
        </w:rPr>
        <w:t xml:space="preserve"> </w:t>
      </w:r>
      <w:r w:rsidR="00CD6735">
        <w:rPr>
          <w:rFonts w:cs="Times New Roman"/>
          <w:lang w:eastAsia="zh-CN"/>
        </w:rPr>
        <w:t>I</w:t>
      </w:r>
      <w:r w:rsidR="00CD6735">
        <w:rPr>
          <w:rFonts w:cs="Times New Roman" w:hint="eastAsia"/>
          <w:lang w:eastAsia="zh-CN"/>
        </w:rPr>
        <w:t xml:space="preserve">n this tool, </w:t>
      </w:r>
      <w:r w:rsidR="005A1FBA">
        <w:rPr>
          <w:rFonts w:cs="Times New Roman" w:hint="eastAsia"/>
          <w:lang w:eastAsia="zh-CN"/>
        </w:rPr>
        <w:t xml:space="preserve">the </w:t>
      </w:r>
      <w:r w:rsidR="00CD6735">
        <w:rPr>
          <w:rFonts w:cs="Times New Roman" w:hint="eastAsia"/>
          <w:lang w:eastAsia="zh-CN"/>
        </w:rPr>
        <w:t xml:space="preserve">data </w:t>
      </w:r>
      <w:r w:rsidR="00CD6735" w:rsidRPr="004651EA">
        <w:rPr>
          <w:rFonts w:cs="Times New Roman"/>
        </w:rPr>
        <w:t>preprocessing module</w:t>
      </w:r>
      <w:r w:rsidR="00CD6735">
        <w:rPr>
          <w:rFonts w:cs="Times New Roman"/>
          <w:lang w:eastAsia="zh-CN"/>
        </w:rPr>
        <w:t xml:space="preserve"> </w:t>
      </w:r>
      <w:r w:rsidR="00CD6735">
        <w:rPr>
          <w:rFonts w:cs="Times New Roman" w:hint="eastAsia"/>
          <w:lang w:eastAsia="zh-CN"/>
        </w:rPr>
        <w:t xml:space="preserve">is included </w:t>
      </w:r>
      <w:r w:rsidR="00CD6735">
        <w:rPr>
          <w:rFonts w:cs="Times New Roman"/>
          <w:lang w:eastAsia="zh-CN"/>
        </w:rPr>
        <w:t>to</w:t>
      </w:r>
      <w:r w:rsidR="00224277">
        <w:rPr>
          <w:rFonts w:cs="Times New Roman" w:hint="eastAsia"/>
          <w:lang w:eastAsia="zh-CN"/>
        </w:rPr>
        <w:t xml:space="preserve"> make </w:t>
      </w:r>
      <w:r w:rsidR="00CD6735">
        <w:rPr>
          <w:rFonts w:cs="Times New Roman" w:hint="eastAsia"/>
          <w:lang w:eastAsia="zh-CN"/>
        </w:rPr>
        <w:t>it</w:t>
      </w:r>
      <w:r w:rsidR="006257EE" w:rsidRPr="006257EE">
        <w:rPr>
          <w:rFonts w:cs="Times New Roman" w:hint="eastAsia"/>
          <w:lang w:eastAsia="zh-CN"/>
        </w:rPr>
        <w:t xml:space="preserve"> </w:t>
      </w:r>
      <w:r w:rsidR="006257EE">
        <w:rPr>
          <w:rFonts w:cs="Times New Roman" w:hint="eastAsia"/>
          <w:lang w:eastAsia="zh-CN"/>
        </w:rPr>
        <w:t xml:space="preserve">more </w:t>
      </w:r>
      <w:r w:rsidR="000465E1">
        <w:rPr>
          <w:rFonts w:cs="Times New Roman" w:hint="eastAsia"/>
          <w:lang w:eastAsia="zh-CN"/>
        </w:rPr>
        <w:t>practical</w:t>
      </w:r>
      <w:r w:rsidR="007E5498">
        <w:rPr>
          <w:rFonts w:cs="Times New Roman" w:hint="eastAsia"/>
          <w:lang w:eastAsia="zh-CN"/>
        </w:rPr>
        <w:t>.</w:t>
      </w:r>
      <w:r w:rsidR="0058079D" w:rsidRPr="0058079D">
        <w:rPr>
          <w:rFonts w:cs="Times New Roman"/>
        </w:rPr>
        <w:t xml:space="preserve"> </w:t>
      </w:r>
      <w:r w:rsidR="007E5498">
        <w:rPr>
          <w:rFonts w:cs="Times New Roman"/>
          <w:lang w:eastAsia="zh-CN"/>
        </w:rPr>
        <w:t>Subsequently</w:t>
      </w:r>
      <w:r w:rsidR="007F71C9">
        <w:rPr>
          <w:rFonts w:cs="Times New Roman" w:hint="eastAsia"/>
          <w:lang w:eastAsia="zh-CN"/>
        </w:rPr>
        <w:t>,</w:t>
      </w:r>
      <w:r w:rsidR="009956F5" w:rsidRPr="009956F5">
        <w:rPr>
          <w:rFonts w:cs="Times New Roman"/>
        </w:rPr>
        <w:t xml:space="preserve"> </w:t>
      </w:r>
      <w:r w:rsidR="005A1FBA" w:rsidRPr="004651EA">
        <w:rPr>
          <w:rFonts w:cs="Times New Roman"/>
        </w:rPr>
        <w:t>the I-</w:t>
      </w:r>
      <w:r w:rsidR="009956F5" w:rsidRPr="004651EA">
        <w:rPr>
          <w:rFonts w:cs="Times New Roman"/>
        </w:rPr>
        <w:t>DR capacity assessment</w:t>
      </w:r>
      <w:r w:rsidR="009956F5">
        <w:rPr>
          <w:rFonts w:cs="Times New Roman" w:hint="eastAsia"/>
          <w:lang w:eastAsia="zh-CN"/>
        </w:rPr>
        <w:t xml:space="preserve"> module</w:t>
      </w:r>
      <w:r w:rsidR="00217540" w:rsidRPr="00217540">
        <w:rPr>
          <w:rFonts w:cs="Times New Roman"/>
        </w:rPr>
        <w:t xml:space="preserve"> </w:t>
      </w:r>
      <w:r w:rsidR="00217540" w:rsidRPr="004651EA">
        <w:rPr>
          <w:rFonts w:cs="Times New Roman"/>
        </w:rPr>
        <w:t xml:space="preserve">is designed to </w:t>
      </w:r>
      <w:r w:rsidR="005A1FBA">
        <w:rPr>
          <w:rFonts w:cs="Times New Roman" w:hint="eastAsia"/>
          <w:lang w:eastAsia="zh-CN"/>
        </w:rPr>
        <w:t>exhibit</w:t>
      </w:r>
      <w:r w:rsidR="00217540" w:rsidRPr="004651EA">
        <w:rPr>
          <w:rFonts w:cs="Times New Roman"/>
        </w:rPr>
        <w:t xml:space="preserve"> variations in user load or carbon emission behaviors and corresponding financial incentives</w:t>
      </w:r>
      <w:r w:rsidR="005A1FBA">
        <w:rPr>
          <w:rFonts w:cs="Times New Roman" w:hint="eastAsia"/>
          <w:lang w:eastAsia="zh-CN"/>
        </w:rPr>
        <w:t>.</w:t>
      </w:r>
      <w:r w:rsidR="005A1FBA" w:rsidRPr="005A1FBA">
        <w:rPr>
          <w:rFonts w:cs="Times New Roman"/>
        </w:rPr>
        <w:t xml:space="preserve"> </w:t>
      </w:r>
      <w:r w:rsidR="005A1FBA" w:rsidRPr="004651EA">
        <w:rPr>
          <w:rFonts w:cs="Times New Roman"/>
        </w:rPr>
        <w:t>Finally</w:t>
      </w:r>
      <w:r w:rsidR="005A1FBA">
        <w:rPr>
          <w:rFonts w:cs="Times New Roman" w:hint="eastAsia"/>
          <w:lang w:eastAsia="zh-CN"/>
        </w:rPr>
        <w:t>,</w:t>
      </w:r>
      <w:r w:rsidR="005A1FBA" w:rsidRPr="005A1FBA">
        <w:rPr>
          <w:rFonts w:cs="Times New Roman"/>
        </w:rPr>
        <w:t xml:space="preserve"> </w:t>
      </w:r>
      <w:r w:rsidR="005A1FBA">
        <w:rPr>
          <w:rFonts w:cs="Times New Roman" w:hint="eastAsia"/>
          <w:lang w:eastAsia="zh-CN"/>
        </w:rPr>
        <w:t xml:space="preserve">the </w:t>
      </w:r>
      <w:r w:rsidR="005A1FBA" w:rsidRPr="004651EA">
        <w:rPr>
          <w:rFonts w:cs="Times New Roman"/>
        </w:rPr>
        <w:t xml:space="preserve">visualization module is </w:t>
      </w:r>
      <w:r w:rsidR="00955DCD">
        <w:rPr>
          <w:rFonts w:cs="Times New Roman" w:hint="eastAsia"/>
          <w:lang w:eastAsia="zh-CN"/>
        </w:rPr>
        <w:t>employed</w:t>
      </w:r>
      <w:r w:rsidR="005A1FBA" w:rsidRPr="004651EA">
        <w:rPr>
          <w:rFonts w:cs="Times New Roman"/>
        </w:rPr>
        <w:t xml:space="preserve"> to</w:t>
      </w:r>
      <w:r w:rsidR="00955DCD" w:rsidRPr="00955DCD">
        <w:rPr>
          <w:rFonts w:cs="Times New Roman"/>
        </w:rPr>
        <w:t xml:space="preserve"> </w:t>
      </w:r>
      <w:r w:rsidR="00955DCD" w:rsidRPr="004651EA">
        <w:rPr>
          <w:rFonts w:cs="Times New Roman"/>
        </w:rPr>
        <w:t>provide a comprehensive representation</w:t>
      </w:r>
      <w:r w:rsidR="006757B4" w:rsidRPr="006757B4">
        <w:rPr>
          <w:rFonts w:cs="Times New Roman"/>
        </w:rPr>
        <w:t xml:space="preserve"> </w:t>
      </w:r>
      <w:r w:rsidR="006757B4" w:rsidRPr="004651EA">
        <w:rPr>
          <w:rFonts w:cs="Times New Roman"/>
        </w:rPr>
        <w:t>of the I-DR potential capacity in the residential service territory</w:t>
      </w:r>
      <w:r w:rsidR="002B4DF2">
        <w:rPr>
          <w:rFonts w:cs="Times New Roman" w:hint="eastAsia"/>
          <w:lang w:eastAsia="zh-CN"/>
        </w:rPr>
        <w:t>.</w:t>
      </w:r>
      <w:r w:rsidR="00682BA9">
        <w:rPr>
          <w:rFonts w:cs="Times New Roman" w:hint="eastAsia"/>
          <w:lang w:eastAsia="zh-CN"/>
        </w:rPr>
        <w:t xml:space="preserve"> </w:t>
      </w:r>
      <w:r w:rsidR="00682BA9">
        <w:rPr>
          <w:rFonts w:cs="Times New Roman"/>
          <w:lang w:eastAsia="zh-CN"/>
        </w:rPr>
        <w:t>U</w:t>
      </w:r>
      <w:r w:rsidR="00682BA9">
        <w:rPr>
          <w:rFonts w:cs="Times New Roman" w:hint="eastAsia"/>
          <w:lang w:eastAsia="zh-CN"/>
        </w:rPr>
        <w:t xml:space="preserve">nder the </w:t>
      </w:r>
      <w:r w:rsidR="001F0646">
        <w:rPr>
          <w:rFonts w:cs="Times New Roman" w:hint="eastAsia"/>
          <w:lang w:eastAsia="zh-CN"/>
        </w:rPr>
        <w:t>validation on the filed energy usage data</w:t>
      </w:r>
      <w:r w:rsidR="00BB7534">
        <w:rPr>
          <w:rFonts w:cs="Times New Roman" w:hint="eastAsia"/>
          <w:lang w:eastAsia="zh-CN"/>
        </w:rPr>
        <w:t>, this tool</w:t>
      </w:r>
      <w:r w:rsidR="00172FEE" w:rsidRPr="00172FEE">
        <w:rPr>
          <w:rFonts w:cs="Times New Roman"/>
        </w:rPr>
        <w:t xml:space="preserve"> </w:t>
      </w:r>
      <w:r w:rsidR="00104BCC">
        <w:rPr>
          <w:rFonts w:cs="Times New Roman" w:hint="eastAsia"/>
          <w:lang w:eastAsia="zh-CN"/>
        </w:rPr>
        <w:t>successfully</w:t>
      </w:r>
      <w:r w:rsidR="00172FEE" w:rsidRPr="00172FEE">
        <w:rPr>
          <w:rFonts w:cs="Times New Roman"/>
        </w:rPr>
        <w:t xml:space="preserve"> </w:t>
      </w:r>
      <w:r w:rsidR="006561F2">
        <w:rPr>
          <w:rFonts w:cs="Times New Roman"/>
          <w:lang w:eastAsia="zh-CN"/>
        </w:rPr>
        <w:t>shows</w:t>
      </w:r>
      <w:r w:rsidR="00172FEE" w:rsidRPr="00C16C3A">
        <w:rPr>
          <w:rFonts w:cs="Times New Roman"/>
        </w:rPr>
        <w:t xml:space="preserve"> the potential </w:t>
      </w:r>
      <w:r w:rsidR="005E7F11">
        <w:rPr>
          <w:rFonts w:cs="Times New Roman" w:hint="eastAsia"/>
          <w:lang w:eastAsia="zh-CN"/>
        </w:rPr>
        <w:t xml:space="preserve">of residential </w:t>
      </w:r>
      <w:r w:rsidR="006561F2" w:rsidRPr="00CF28EE">
        <w:rPr>
          <w:rFonts w:cs="Times New Roman"/>
        </w:rPr>
        <w:t>load flexibility</w:t>
      </w:r>
      <w:r w:rsidR="006561F2">
        <w:rPr>
          <w:rFonts w:cs="Times New Roman" w:hint="eastAsia"/>
          <w:lang w:eastAsia="zh-CN"/>
        </w:rPr>
        <w:t>,</w:t>
      </w:r>
      <w:r w:rsidR="006561F2" w:rsidRPr="006561F2">
        <w:rPr>
          <w:rFonts w:cs="Times New Roman"/>
        </w:rPr>
        <w:t xml:space="preserve"> </w:t>
      </w:r>
      <w:r w:rsidR="006561F2" w:rsidRPr="00C16C3A">
        <w:rPr>
          <w:rFonts w:cs="Times New Roman"/>
        </w:rPr>
        <w:t>thereby</w:t>
      </w:r>
      <w:r w:rsidR="006561F2" w:rsidRPr="006561F2">
        <w:rPr>
          <w:rFonts w:cs="Times New Roman"/>
        </w:rPr>
        <w:t xml:space="preserve"> </w:t>
      </w:r>
      <w:r w:rsidR="006561F2" w:rsidRPr="004651EA">
        <w:rPr>
          <w:rFonts w:cs="Times New Roman"/>
        </w:rPr>
        <w:t>guid</w:t>
      </w:r>
      <w:r w:rsidR="006561F2">
        <w:rPr>
          <w:rFonts w:cs="Times New Roman" w:hint="eastAsia"/>
          <w:lang w:eastAsia="zh-CN"/>
        </w:rPr>
        <w:t>ing</w:t>
      </w:r>
      <w:r w:rsidR="006561F2" w:rsidRPr="004651EA">
        <w:rPr>
          <w:rFonts w:cs="Times New Roman"/>
        </w:rPr>
        <w:t xml:space="preserve"> demand elasticity</w:t>
      </w:r>
      <w:r w:rsidR="00BF441E">
        <w:rPr>
          <w:rFonts w:cs="Times New Roman" w:hint="eastAsia"/>
          <w:lang w:eastAsia="zh-CN"/>
        </w:rPr>
        <w:t>, which then</w:t>
      </w:r>
      <w:r w:rsidR="00512721" w:rsidRPr="00512721">
        <w:rPr>
          <w:rFonts w:cs="Times New Roman"/>
        </w:rPr>
        <w:t xml:space="preserve"> </w:t>
      </w:r>
      <w:r w:rsidR="00512721">
        <w:rPr>
          <w:rFonts w:cs="Times New Roman" w:hint="eastAsia"/>
          <w:lang w:eastAsia="zh-CN"/>
        </w:rPr>
        <w:t xml:space="preserve">can </w:t>
      </w:r>
      <w:r w:rsidR="00512721" w:rsidRPr="00C16C3A">
        <w:rPr>
          <w:rFonts w:cs="Times New Roman"/>
        </w:rPr>
        <w:t>enhanc</w:t>
      </w:r>
      <w:r w:rsidR="00512721">
        <w:rPr>
          <w:rFonts w:cs="Times New Roman" w:hint="eastAsia"/>
          <w:lang w:eastAsia="zh-CN"/>
        </w:rPr>
        <w:t>e</w:t>
      </w:r>
      <w:r w:rsidR="006F5166" w:rsidRPr="006F5166">
        <w:rPr>
          <w:rFonts w:cs="Times New Roman"/>
        </w:rPr>
        <w:t xml:space="preserve"> </w:t>
      </w:r>
      <w:r w:rsidR="006F5166" w:rsidRPr="00C16C3A">
        <w:rPr>
          <w:rFonts w:cs="Times New Roman"/>
        </w:rPr>
        <w:t>energy and environmental sustainability</w:t>
      </w:r>
      <w:r w:rsidR="006F5166">
        <w:rPr>
          <w:rFonts w:cs="Times New Roman" w:hint="eastAsia"/>
          <w:lang w:eastAsia="zh-CN"/>
        </w:rPr>
        <w:t xml:space="preserve"> via </w:t>
      </w:r>
      <w:r w:rsidR="002A2DEA">
        <w:rPr>
          <w:rFonts w:cs="Times New Roman" w:hint="eastAsia"/>
          <w:lang w:eastAsia="zh-CN"/>
        </w:rPr>
        <w:t xml:space="preserve">guiding </w:t>
      </w:r>
      <w:r w:rsidR="00CC1184" w:rsidRPr="00CF28EE">
        <w:rPr>
          <w:rFonts w:cs="Times New Roman"/>
        </w:rPr>
        <w:t xml:space="preserve">better </w:t>
      </w:r>
      <w:r w:rsidR="006F5166" w:rsidRPr="00C16C3A">
        <w:rPr>
          <w:rFonts w:cs="Times New Roman"/>
        </w:rPr>
        <w:t>allocation</w:t>
      </w:r>
      <w:r w:rsidR="006F5166" w:rsidRPr="006F5166">
        <w:rPr>
          <w:rFonts w:cs="Times New Roman"/>
        </w:rPr>
        <w:t xml:space="preserve"> </w:t>
      </w:r>
      <w:r w:rsidR="006F5166" w:rsidRPr="00C16C3A">
        <w:rPr>
          <w:rFonts w:cs="Times New Roman"/>
        </w:rPr>
        <w:t>and management</w:t>
      </w:r>
      <w:r w:rsidR="006F5166" w:rsidRPr="006F5166">
        <w:rPr>
          <w:rFonts w:cs="Times New Roman"/>
        </w:rPr>
        <w:t xml:space="preserve"> </w:t>
      </w:r>
      <w:r w:rsidR="006F5166" w:rsidRPr="00C16C3A">
        <w:rPr>
          <w:rFonts w:cs="Times New Roman"/>
        </w:rPr>
        <w:t xml:space="preserve">of </w:t>
      </w:r>
      <w:r w:rsidR="00CC1184" w:rsidRPr="00CF28EE">
        <w:rPr>
          <w:rFonts w:cs="Times New Roman"/>
        </w:rPr>
        <w:t xml:space="preserve">existing </w:t>
      </w:r>
      <w:r w:rsidR="006F5166" w:rsidRPr="00C16C3A">
        <w:rPr>
          <w:rFonts w:cs="Times New Roman"/>
        </w:rPr>
        <w:t>energy resources</w:t>
      </w:r>
      <w:r w:rsidR="00320155">
        <w:rPr>
          <w:rFonts w:cs="Times New Roman" w:hint="eastAsia"/>
          <w:lang w:eastAsia="zh-CN"/>
        </w:rPr>
        <w:t>.</w:t>
      </w:r>
    </w:p>
    <w:p w14:paraId="51262D1A" w14:textId="2F81082E" w:rsidR="005322D7" w:rsidRPr="00DF7C87" w:rsidRDefault="005322D7" w:rsidP="005322D7">
      <w:pPr>
        <w:pStyle w:val="Heading3"/>
        <w:spacing w:before="0" w:after="0" w:line="480" w:lineRule="auto"/>
        <w:rPr>
          <w:rFonts w:cs="Times New Roman"/>
          <w:szCs w:val="24"/>
        </w:rPr>
      </w:pPr>
      <w:bookmarkStart w:id="15" w:name="_Toc201277913"/>
      <w:r w:rsidRPr="00C8526B">
        <w:rPr>
          <w:rFonts w:cs="Times New Roman"/>
          <w:szCs w:val="24"/>
        </w:rPr>
        <w:t>1.2.</w:t>
      </w:r>
      <w:r>
        <w:rPr>
          <w:rFonts w:cs="Times New Roman"/>
          <w:szCs w:val="24"/>
        </w:rPr>
        <w:t>3</w:t>
      </w:r>
      <w:r w:rsidRPr="00C8526B">
        <w:rPr>
          <w:rFonts w:cs="Times New Roman"/>
          <w:szCs w:val="24"/>
        </w:rPr>
        <w:tab/>
        <w:t xml:space="preserve">Contributions to </w:t>
      </w:r>
      <w:r w:rsidR="00CE5A8A">
        <w:rPr>
          <w:rFonts w:cs="Times New Roman"/>
          <w:szCs w:val="24"/>
        </w:rPr>
        <w:t xml:space="preserve">Topic of </w:t>
      </w:r>
      <w:r w:rsidR="00345F08">
        <w:rPr>
          <w:rFonts w:cs="Times New Roman" w:hint="eastAsia"/>
          <w:szCs w:val="24"/>
        </w:rPr>
        <w:t>Energy</w:t>
      </w:r>
      <w:r w:rsidR="0071216F" w:rsidRPr="0071216F">
        <w:rPr>
          <w:rFonts w:cs="Times New Roman"/>
          <w:szCs w:val="24"/>
        </w:rPr>
        <w:t xml:space="preserve"> </w:t>
      </w:r>
      <w:r w:rsidR="00016B43">
        <w:rPr>
          <w:rFonts w:cs="Times New Roman"/>
          <w:szCs w:val="24"/>
        </w:rPr>
        <w:t>Affordability</w:t>
      </w:r>
      <w:r w:rsidR="0071216F" w:rsidRPr="0071216F">
        <w:rPr>
          <w:rFonts w:cs="Times New Roman"/>
          <w:szCs w:val="24"/>
        </w:rPr>
        <w:t xml:space="preserve"> Promotion</w:t>
      </w:r>
      <w:bookmarkEnd w:id="15"/>
    </w:p>
    <w:p w14:paraId="73E34D29" w14:textId="74AA5B94" w:rsidR="009263BC" w:rsidRPr="00DF7C87" w:rsidRDefault="00FD4463" w:rsidP="005322D7">
      <w:pPr>
        <w:spacing w:line="480" w:lineRule="auto"/>
        <w:rPr>
          <w:rFonts w:cs="Times New Roman"/>
        </w:rPr>
      </w:pPr>
      <w:r w:rsidRPr="00A760C1">
        <w:rPr>
          <w:rFonts w:cs="Times New Roman"/>
        </w:rPr>
        <w:t>E</w:t>
      </w:r>
      <w:r w:rsidR="00D83141" w:rsidRPr="00A760C1">
        <w:rPr>
          <w:rFonts w:cs="Times New Roman"/>
        </w:rPr>
        <w:t>nergy</w:t>
      </w:r>
      <w:r>
        <w:rPr>
          <w:rFonts w:cs="Times New Roman" w:hint="eastAsia"/>
          <w:lang w:eastAsia="zh-CN"/>
        </w:rPr>
        <w:t xml:space="preserve"> </w:t>
      </w:r>
      <w:r w:rsidR="00D83141" w:rsidRPr="00A760C1">
        <w:rPr>
          <w:rFonts w:cs="Times New Roman"/>
        </w:rPr>
        <w:t>affordability and P2P energy trading are gaining prominence in power system research and practice</w:t>
      </w:r>
      <w:r w:rsidR="00323993">
        <w:rPr>
          <w:rFonts w:cs="Times New Roman" w:hint="eastAsia"/>
          <w:lang w:eastAsia="zh-CN"/>
        </w:rPr>
        <w:t xml:space="preserve"> because of their benefits of </w:t>
      </w:r>
      <w:r w:rsidR="00CE5089" w:rsidRPr="00A760C1">
        <w:rPr>
          <w:rFonts w:cs="Times New Roman"/>
        </w:rPr>
        <w:t xml:space="preserve">providing </w:t>
      </w:r>
      <w:r w:rsidR="001D4199" w:rsidRPr="00A760C1">
        <w:rPr>
          <w:rFonts w:cs="Times New Roman"/>
        </w:rPr>
        <w:t>more affordable energy access</w:t>
      </w:r>
      <w:r w:rsidR="001D4199">
        <w:rPr>
          <w:rFonts w:cs="Times New Roman" w:hint="eastAsia"/>
          <w:lang w:eastAsia="zh-CN"/>
        </w:rPr>
        <w:t xml:space="preserve"> and </w:t>
      </w:r>
      <w:r w:rsidR="00CE5089" w:rsidRPr="00A760C1">
        <w:rPr>
          <w:rFonts w:cs="Times New Roman"/>
        </w:rPr>
        <w:t>more autonomous tra</w:t>
      </w:r>
      <w:r w:rsidR="00CE5089">
        <w:rPr>
          <w:rFonts w:cs="Times New Roman" w:hint="eastAsia"/>
          <w:lang w:eastAsia="zh-CN"/>
        </w:rPr>
        <w:t>ding environment</w:t>
      </w:r>
      <w:r w:rsidR="00CE5089" w:rsidRPr="00A760C1">
        <w:rPr>
          <w:rFonts w:cs="Times New Roman"/>
        </w:rPr>
        <w:t xml:space="preserve">. </w:t>
      </w:r>
      <w:r w:rsidR="008E6585">
        <w:rPr>
          <w:rFonts w:cs="Times New Roman"/>
          <w:lang w:eastAsia="zh-CN"/>
        </w:rPr>
        <w:t>A</w:t>
      </w:r>
      <w:r w:rsidR="008E6585">
        <w:rPr>
          <w:rFonts w:cs="Times New Roman" w:hint="eastAsia"/>
          <w:lang w:eastAsia="zh-CN"/>
        </w:rPr>
        <w:t xml:space="preserve">s such, </w:t>
      </w:r>
      <w:r w:rsidR="00B80371">
        <w:rPr>
          <w:rFonts w:cs="Times New Roman" w:hint="eastAsia"/>
          <w:lang w:eastAsia="zh-CN"/>
        </w:rPr>
        <w:t>an</w:t>
      </w:r>
      <w:r w:rsidR="00B80371" w:rsidRPr="00B80371">
        <w:rPr>
          <w:rFonts w:cs="Times New Roman"/>
        </w:rPr>
        <w:t xml:space="preserve"> </w:t>
      </w:r>
      <w:r w:rsidR="00B80371" w:rsidRPr="00EA0513">
        <w:rPr>
          <w:rFonts w:cs="Times New Roman"/>
        </w:rPr>
        <w:t xml:space="preserve">innovative energy trading fusion market </w:t>
      </w:r>
      <w:r w:rsidR="00EE0928" w:rsidRPr="00A760C1">
        <w:rPr>
          <w:rFonts w:cs="Times New Roman"/>
        </w:rPr>
        <w:t xml:space="preserve">of energy affordability and P2P energy trading </w:t>
      </w:r>
      <w:r w:rsidR="00B80371" w:rsidRPr="00EA0513">
        <w:rPr>
          <w:rFonts w:cs="Times New Roman"/>
        </w:rPr>
        <w:t>is developed</w:t>
      </w:r>
      <w:r w:rsidR="00EE0928" w:rsidRPr="00EE0928">
        <w:rPr>
          <w:rFonts w:cs="Times New Roman"/>
        </w:rPr>
        <w:t xml:space="preserve"> </w:t>
      </w:r>
      <w:r w:rsidR="00EE0928" w:rsidRPr="00A760C1">
        <w:rPr>
          <w:rFonts w:cs="Times New Roman"/>
        </w:rPr>
        <w:t xml:space="preserve">to satisfy the needs of accessing affordable energy and </w:t>
      </w:r>
      <w:r w:rsidR="00735862">
        <w:rPr>
          <w:rFonts w:cs="Times New Roman"/>
        </w:rPr>
        <w:t>self-regulated</w:t>
      </w:r>
      <w:r w:rsidR="00CD3E4E" w:rsidRPr="00EA0513">
        <w:rPr>
          <w:rFonts w:cs="Times New Roman"/>
        </w:rPr>
        <w:t xml:space="preserve"> </w:t>
      </w:r>
      <w:r w:rsidR="00EE0928" w:rsidRPr="00A760C1">
        <w:rPr>
          <w:rFonts w:cs="Times New Roman"/>
        </w:rPr>
        <w:t xml:space="preserve">energy trading </w:t>
      </w:r>
      <w:r w:rsidR="00CD3E4E" w:rsidRPr="00EA0513">
        <w:rPr>
          <w:rFonts w:cs="Times New Roman"/>
        </w:rPr>
        <w:t>in power systems</w:t>
      </w:r>
      <w:r w:rsidR="00CD3E4E">
        <w:rPr>
          <w:rFonts w:cs="Times New Roman"/>
        </w:rPr>
        <w:t>.</w:t>
      </w:r>
      <w:r w:rsidR="00735862">
        <w:rPr>
          <w:rFonts w:cs="Times New Roman"/>
        </w:rPr>
        <w:t xml:space="preserve"> </w:t>
      </w:r>
      <w:r w:rsidR="00735862">
        <w:rPr>
          <w:rFonts w:cs="Times New Roman"/>
        </w:rPr>
        <w:lastRenderedPageBreak/>
        <w:t xml:space="preserve">In this </w:t>
      </w:r>
      <w:r w:rsidR="00F66493">
        <w:rPr>
          <w:rFonts w:cs="Times New Roman"/>
        </w:rPr>
        <w:t xml:space="preserve">energy trading fusion market, </w:t>
      </w:r>
      <w:r w:rsidR="00B57A5C" w:rsidRPr="00CE756D">
        <w:rPr>
          <w:rFonts w:cs="Times New Roman"/>
        </w:rPr>
        <w:t xml:space="preserve">P2P-based energy trading is designed to </w:t>
      </w:r>
      <w:r w:rsidR="003B1163">
        <w:rPr>
          <w:rFonts w:cs="Times New Roman"/>
        </w:rPr>
        <w:t>ensure</w:t>
      </w:r>
      <w:r w:rsidR="00B57A5C" w:rsidRPr="00CE756D">
        <w:rPr>
          <w:rFonts w:cs="Times New Roman"/>
        </w:rPr>
        <w:t xml:space="preserve"> </w:t>
      </w:r>
      <w:r w:rsidR="00B27A55" w:rsidRPr="00CE756D">
        <w:rPr>
          <w:rFonts w:cs="Times New Roman"/>
        </w:rPr>
        <w:t>a</w:t>
      </w:r>
      <w:r w:rsidR="00B57A5C" w:rsidRPr="00CE756D">
        <w:rPr>
          <w:rFonts w:cs="Times New Roman"/>
        </w:rPr>
        <w:t xml:space="preserve"> </w:t>
      </w:r>
      <w:r w:rsidR="007E40C3" w:rsidRPr="00CE756D">
        <w:rPr>
          <w:rFonts w:cs="Times New Roman"/>
        </w:rPr>
        <w:t xml:space="preserve">fully decentralized </w:t>
      </w:r>
      <w:r w:rsidR="003B1163">
        <w:rPr>
          <w:rFonts w:cs="Times New Roman"/>
        </w:rPr>
        <w:t xml:space="preserve">and </w:t>
      </w:r>
      <w:r w:rsidR="00B57A5C" w:rsidRPr="00CE756D">
        <w:rPr>
          <w:rFonts w:cs="Times New Roman"/>
        </w:rPr>
        <w:t xml:space="preserve">autonomous energy trading </w:t>
      </w:r>
      <w:r w:rsidR="00282EA0">
        <w:rPr>
          <w:rFonts w:cs="Times New Roman"/>
        </w:rPr>
        <w:t>environment</w:t>
      </w:r>
      <w:r w:rsidR="00B57A5C" w:rsidRPr="00CE756D">
        <w:rPr>
          <w:rFonts w:cs="Times New Roman"/>
        </w:rPr>
        <w:t xml:space="preserve">, </w:t>
      </w:r>
      <w:r w:rsidR="00B27A55">
        <w:rPr>
          <w:rFonts w:cs="Times New Roman"/>
        </w:rPr>
        <w:t>as well as an</w:t>
      </w:r>
      <w:r w:rsidR="00B27A55" w:rsidRPr="00223759">
        <w:rPr>
          <w:rFonts w:cs="Times New Roman"/>
          <w:lang w:eastAsia="zh-CN"/>
        </w:rPr>
        <w:t xml:space="preserve"> </w:t>
      </w:r>
      <w:r w:rsidR="00B27A55" w:rsidRPr="00CE756D">
        <w:rPr>
          <w:rFonts w:cs="Times New Roman"/>
        </w:rPr>
        <w:t>energy-affordability-based layered dispatch</w:t>
      </w:r>
      <w:r w:rsidR="00B27A55" w:rsidRPr="00223759">
        <w:rPr>
          <w:rFonts w:cs="Times New Roman"/>
          <w:lang w:eastAsia="zh-CN"/>
        </w:rPr>
        <w:t xml:space="preserve"> structure is proposed</w:t>
      </w:r>
      <w:r w:rsidR="00B27A55" w:rsidRPr="00B27A55">
        <w:rPr>
          <w:rFonts w:cs="Times New Roman"/>
        </w:rPr>
        <w:t xml:space="preserve"> </w:t>
      </w:r>
      <w:r w:rsidR="00B27A55" w:rsidRPr="00CE756D">
        <w:rPr>
          <w:rFonts w:cs="Times New Roman"/>
        </w:rPr>
        <w:t>to ensure affordable energy access to consumers.</w:t>
      </w:r>
      <w:r w:rsidR="005908F8">
        <w:rPr>
          <w:rFonts w:cs="Times New Roman"/>
        </w:rPr>
        <w:t xml:space="preserve"> As a result, </w:t>
      </w:r>
      <w:r w:rsidR="00122A4D" w:rsidRPr="00CE756D">
        <w:rPr>
          <w:rFonts w:cs="Times New Roman"/>
        </w:rPr>
        <w:t>th</w:t>
      </w:r>
      <w:r w:rsidR="00677D05">
        <w:rPr>
          <w:rFonts w:cs="Times New Roman"/>
        </w:rPr>
        <w:t>is energy trading</w:t>
      </w:r>
      <w:r w:rsidR="00122A4D" w:rsidRPr="00CE756D">
        <w:rPr>
          <w:rFonts w:cs="Times New Roman"/>
        </w:rPr>
        <w:t xml:space="preserve"> fusion </w:t>
      </w:r>
      <w:r w:rsidR="00677D05">
        <w:rPr>
          <w:rFonts w:cs="Times New Roman"/>
        </w:rPr>
        <w:t xml:space="preserve">market </w:t>
      </w:r>
      <w:r w:rsidR="00B73B4A">
        <w:rPr>
          <w:rFonts w:cs="Times New Roman"/>
        </w:rPr>
        <w:t>promotes</w:t>
      </w:r>
      <w:r w:rsidR="00122A4D" w:rsidRPr="00CE756D">
        <w:rPr>
          <w:rFonts w:cs="Times New Roman"/>
        </w:rPr>
        <w:t xml:space="preserve"> trustworthy access </w:t>
      </w:r>
      <w:r w:rsidR="00651B13" w:rsidRPr="00CE756D">
        <w:rPr>
          <w:rFonts w:cs="Times New Roman"/>
        </w:rPr>
        <w:t>to</w:t>
      </w:r>
      <w:r w:rsidR="00122A4D" w:rsidRPr="00CE756D">
        <w:rPr>
          <w:rFonts w:cs="Times New Roman"/>
        </w:rPr>
        <w:t xml:space="preserve"> affordable energy during energy </w:t>
      </w:r>
      <w:r w:rsidR="00E960F5">
        <w:rPr>
          <w:rFonts w:cs="Times New Roman"/>
        </w:rPr>
        <w:t>trading</w:t>
      </w:r>
      <w:r w:rsidR="00122A4D" w:rsidRPr="00CE756D">
        <w:rPr>
          <w:rFonts w:cs="Times New Roman"/>
        </w:rPr>
        <w:t xml:space="preserve">, which effectively </w:t>
      </w:r>
      <w:r w:rsidR="00262748">
        <w:rPr>
          <w:rFonts w:cs="Times New Roman" w:hint="eastAsia"/>
          <w:lang w:eastAsia="zh-CN"/>
        </w:rPr>
        <w:t>reduces</w:t>
      </w:r>
      <w:r w:rsidR="00951413" w:rsidRPr="002230DE">
        <w:rPr>
          <w:rFonts w:cs="Times New Roman"/>
        </w:rPr>
        <w:t xml:space="preserve"> </w:t>
      </w:r>
      <w:r w:rsidR="00651B13" w:rsidRPr="002230DE">
        <w:rPr>
          <w:rFonts w:cs="Times New Roman"/>
        </w:rPr>
        <w:t>the energy</w:t>
      </w:r>
      <w:r w:rsidR="00951413" w:rsidRPr="002230DE">
        <w:rPr>
          <w:rFonts w:cs="Times New Roman"/>
        </w:rPr>
        <w:t xml:space="preserve"> </w:t>
      </w:r>
      <w:r w:rsidR="00262748">
        <w:rPr>
          <w:rFonts w:cs="Times New Roman" w:hint="eastAsia"/>
          <w:lang w:eastAsia="zh-CN"/>
        </w:rPr>
        <w:t>payments</w:t>
      </w:r>
      <w:r w:rsidR="006A133D">
        <w:rPr>
          <w:rFonts w:cs="Times New Roman"/>
        </w:rPr>
        <w:t xml:space="preserve"> of low-income consumers</w:t>
      </w:r>
      <w:r w:rsidR="007D280E" w:rsidRPr="007D280E">
        <w:rPr>
          <w:rFonts w:cs="Times New Roman"/>
        </w:rPr>
        <w:t xml:space="preserve"> </w:t>
      </w:r>
      <w:r w:rsidR="007D280E" w:rsidRPr="00CE756D">
        <w:rPr>
          <w:rFonts w:cs="Times New Roman"/>
        </w:rPr>
        <w:t xml:space="preserve">for their </w:t>
      </w:r>
      <w:r w:rsidR="007D280E">
        <w:rPr>
          <w:rFonts w:cs="Times New Roman" w:hint="eastAsia"/>
          <w:lang w:eastAsia="zh-CN"/>
        </w:rPr>
        <w:t xml:space="preserve">basic </w:t>
      </w:r>
      <w:r w:rsidR="007D280E" w:rsidRPr="00CE756D">
        <w:rPr>
          <w:rFonts w:cs="Times New Roman"/>
        </w:rPr>
        <w:t>demand</w:t>
      </w:r>
      <w:r w:rsidR="0015296B">
        <w:rPr>
          <w:rFonts w:cs="Times New Roman"/>
        </w:rPr>
        <w:t xml:space="preserve">. Additionally, </w:t>
      </w:r>
      <w:r w:rsidR="0015296B" w:rsidRPr="00DA4786">
        <w:rPr>
          <w:rFonts w:cs="Times New Roman"/>
          <w:lang w:eastAsia="zh-CN"/>
        </w:rPr>
        <w:t xml:space="preserve">individual data privacy during transactions is </w:t>
      </w:r>
      <w:r w:rsidR="008A082A">
        <w:rPr>
          <w:rFonts w:cs="Times New Roman"/>
          <w:lang w:eastAsia="zh-CN"/>
        </w:rPr>
        <w:t xml:space="preserve">also </w:t>
      </w:r>
      <w:r w:rsidR="0015296B" w:rsidRPr="00DA4786">
        <w:rPr>
          <w:rFonts w:cs="Times New Roman"/>
          <w:lang w:eastAsia="zh-CN"/>
        </w:rPr>
        <w:t>highly protected</w:t>
      </w:r>
      <w:r w:rsidR="0015296B">
        <w:rPr>
          <w:rFonts w:cs="Times New Roman"/>
          <w:lang w:eastAsia="zh-CN"/>
        </w:rPr>
        <w:t xml:space="preserve"> </w:t>
      </w:r>
      <w:r w:rsidR="00FB6385">
        <w:rPr>
          <w:rFonts w:cs="Times New Roman"/>
          <w:lang w:eastAsia="zh-CN"/>
        </w:rPr>
        <w:t>due to the fully decentralized</w:t>
      </w:r>
      <w:r w:rsidR="0047449F">
        <w:rPr>
          <w:rFonts w:cs="Times New Roman"/>
          <w:lang w:eastAsia="zh-CN"/>
        </w:rPr>
        <w:t xml:space="preserve"> energy trading.</w:t>
      </w:r>
      <w:r w:rsidR="004700A5">
        <w:rPr>
          <w:rFonts w:cs="Times New Roman"/>
          <w:lang w:eastAsia="zh-CN"/>
        </w:rPr>
        <w:t xml:space="preserve"> To validate </w:t>
      </w:r>
      <w:r w:rsidR="007D4E1F">
        <w:rPr>
          <w:rFonts w:cs="Times New Roman"/>
          <w:lang w:eastAsia="zh-CN"/>
        </w:rPr>
        <w:t>performance</w:t>
      </w:r>
      <w:r w:rsidR="0053129E">
        <w:rPr>
          <w:rFonts w:cs="Times New Roman"/>
          <w:lang w:eastAsia="zh-CN"/>
        </w:rPr>
        <w:t xml:space="preserve">, </w:t>
      </w:r>
      <w:r w:rsidR="007D4E1F">
        <w:rPr>
          <w:rFonts w:cs="Times New Roman"/>
          <w:lang w:eastAsia="zh-CN"/>
        </w:rPr>
        <w:t xml:space="preserve">the </w:t>
      </w:r>
      <w:r w:rsidR="00704F38" w:rsidRPr="00CE756D">
        <w:rPr>
          <w:rFonts w:cs="Times New Roman"/>
        </w:rPr>
        <w:t xml:space="preserve">feasibility </w:t>
      </w:r>
      <w:r w:rsidR="007D4E1F">
        <w:rPr>
          <w:rFonts w:cs="Times New Roman"/>
          <w:lang w:eastAsia="zh-CN"/>
        </w:rPr>
        <w:t>analys</w:t>
      </w:r>
      <w:r w:rsidR="00AA57DB">
        <w:rPr>
          <w:rFonts w:cs="Times New Roman"/>
          <w:lang w:eastAsia="zh-CN"/>
        </w:rPr>
        <w:t>i</w:t>
      </w:r>
      <w:r w:rsidR="007D4E1F">
        <w:rPr>
          <w:rFonts w:cs="Times New Roman"/>
          <w:lang w:eastAsia="zh-CN"/>
        </w:rPr>
        <w:t xml:space="preserve">s </w:t>
      </w:r>
      <w:r w:rsidR="00704F38" w:rsidRPr="00CE756D">
        <w:rPr>
          <w:rFonts w:cs="Times New Roman"/>
        </w:rPr>
        <w:t>and advantage</w:t>
      </w:r>
      <w:r w:rsidR="00704F38">
        <w:rPr>
          <w:rFonts w:cs="Times New Roman"/>
          <w:lang w:eastAsia="zh-CN"/>
        </w:rPr>
        <w:t xml:space="preserve"> </w:t>
      </w:r>
      <w:r w:rsidR="00AA57DB">
        <w:rPr>
          <w:rFonts w:cs="Times New Roman"/>
          <w:lang w:eastAsia="zh-CN"/>
        </w:rPr>
        <w:t xml:space="preserve">analysis </w:t>
      </w:r>
      <w:r w:rsidR="0053129E">
        <w:rPr>
          <w:rFonts w:cs="Times New Roman"/>
          <w:lang w:eastAsia="zh-CN"/>
        </w:rPr>
        <w:t xml:space="preserve">of </w:t>
      </w:r>
      <w:r w:rsidR="00704F38" w:rsidRPr="00CE756D">
        <w:rPr>
          <w:rFonts w:cs="Times New Roman"/>
        </w:rPr>
        <w:t>this proposed innovative energy trading fusion market are demonstrated</w:t>
      </w:r>
      <w:r w:rsidR="009F0DC3">
        <w:rPr>
          <w:rFonts w:cs="Times New Roman"/>
        </w:rPr>
        <w:t xml:space="preserve"> in both </w:t>
      </w:r>
      <w:r w:rsidR="009F0DC3" w:rsidRPr="00CE756D">
        <w:rPr>
          <w:rFonts w:cs="Times New Roman"/>
        </w:rPr>
        <w:t>IEEE 33-bus system</w:t>
      </w:r>
      <w:r w:rsidR="009F0DC3">
        <w:rPr>
          <w:rFonts w:cs="Times New Roman"/>
        </w:rPr>
        <w:t xml:space="preserve"> and </w:t>
      </w:r>
      <w:r w:rsidR="009F0DC3" w:rsidRPr="00CE756D">
        <w:rPr>
          <w:rFonts w:cs="Times New Roman"/>
        </w:rPr>
        <w:t>IEEE 123-bus system</w:t>
      </w:r>
      <w:r w:rsidR="009F0DC3">
        <w:rPr>
          <w:rFonts w:cs="Times New Roman"/>
        </w:rPr>
        <w:t>.</w:t>
      </w:r>
      <w:r w:rsidR="00FE2419" w:rsidRPr="00FE2419">
        <w:rPr>
          <w:rFonts w:cs="Times New Roman"/>
        </w:rPr>
        <w:t xml:space="preserve"> The former is used</w:t>
      </w:r>
      <w:r w:rsidR="00372264" w:rsidRPr="00372264">
        <w:rPr>
          <w:rFonts w:cs="Times New Roman"/>
          <w:lang w:eastAsia="zh-CN"/>
        </w:rPr>
        <w:t xml:space="preserve"> to conduct </w:t>
      </w:r>
      <w:r w:rsidR="00372264">
        <w:rPr>
          <w:rFonts w:cs="Times New Roman"/>
          <w:lang w:eastAsia="zh-CN"/>
        </w:rPr>
        <w:t>detailed</w:t>
      </w:r>
      <w:r w:rsidR="00372264" w:rsidRPr="00372264">
        <w:rPr>
          <w:rFonts w:cs="Times New Roman"/>
          <w:lang w:eastAsia="zh-CN"/>
        </w:rPr>
        <w:t xml:space="preserve"> analysis</w:t>
      </w:r>
      <w:r w:rsidR="00372264">
        <w:rPr>
          <w:rFonts w:cs="Times New Roman" w:hint="eastAsia"/>
          <w:lang w:eastAsia="zh-CN"/>
        </w:rPr>
        <w:t xml:space="preserve">, and </w:t>
      </w:r>
      <w:r w:rsidR="00372264" w:rsidRPr="00FE2419">
        <w:rPr>
          <w:rFonts w:cs="Times New Roman"/>
        </w:rPr>
        <w:t>the latter is used</w:t>
      </w:r>
      <w:r w:rsidR="00372264">
        <w:rPr>
          <w:rFonts w:cs="Times New Roman" w:hint="eastAsia"/>
          <w:lang w:eastAsia="zh-CN"/>
        </w:rPr>
        <w:t xml:space="preserve"> </w:t>
      </w:r>
      <w:r w:rsidR="00964219">
        <w:rPr>
          <w:rFonts w:cs="Times New Roman" w:hint="eastAsia"/>
          <w:lang w:eastAsia="zh-CN"/>
        </w:rPr>
        <w:t xml:space="preserve">to </w:t>
      </w:r>
      <w:r w:rsidR="00964219" w:rsidRPr="00372264">
        <w:rPr>
          <w:rFonts w:cs="Times New Roman"/>
          <w:lang w:eastAsia="zh-CN"/>
        </w:rPr>
        <w:t>demonstrate the effectiveness</w:t>
      </w:r>
      <w:r w:rsidR="00964219" w:rsidRPr="00964219">
        <w:rPr>
          <w:rFonts w:cs="Times New Roman"/>
          <w:lang w:eastAsia="zh-CN"/>
        </w:rPr>
        <w:t xml:space="preserve"> </w:t>
      </w:r>
      <w:r w:rsidR="00964219">
        <w:rPr>
          <w:rFonts w:cs="Times New Roman" w:hint="eastAsia"/>
          <w:lang w:eastAsia="zh-CN"/>
        </w:rPr>
        <w:t xml:space="preserve">in </w:t>
      </w:r>
      <w:r w:rsidR="00964219" w:rsidRPr="00372264">
        <w:rPr>
          <w:rFonts w:cs="Times New Roman"/>
          <w:lang w:eastAsia="zh-CN"/>
        </w:rPr>
        <w:t>larger-scale systems</w:t>
      </w:r>
      <w:r w:rsidR="00964219">
        <w:rPr>
          <w:rFonts w:cs="Times New Roman" w:hint="eastAsia"/>
          <w:lang w:eastAsia="zh-CN"/>
        </w:rPr>
        <w:t>.</w:t>
      </w:r>
      <w:r w:rsidR="00E50655">
        <w:rPr>
          <w:rFonts w:cs="Times New Roman" w:hint="eastAsia"/>
          <w:lang w:eastAsia="zh-CN"/>
        </w:rPr>
        <w:t xml:space="preserve"> </w:t>
      </w:r>
      <w:r w:rsidR="00E50655">
        <w:rPr>
          <w:rFonts w:cs="Times New Roman"/>
          <w:lang w:eastAsia="zh-CN"/>
        </w:rPr>
        <w:t>F</w:t>
      </w:r>
      <w:r w:rsidR="00E50655">
        <w:rPr>
          <w:rFonts w:cs="Times New Roman" w:hint="eastAsia"/>
          <w:lang w:eastAsia="zh-CN"/>
        </w:rPr>
        <w:t xml:space="preserve">inally, </w:t>
      </w:r>
      <w:r w:rsidR="00814E31">
        <w:rPr>
          <w:rFonts w:cs="Times New Roman" w:hint="eastAsia"/>
          <w:lang w:eastAsia="zh-CN"/>
        </w:rPr>
        <w:t>participants</w:t>
      </w:r>
      <w:r w:rsidR="00105CA8">
        <w:rPr>
          <w:rFonts w:cs="Times New Roman" w:hint="eastAsia"/>
          <w:lang w:eastAsia="zh-CN"/>
        </w:rPr>
        <w:t xml:space="preserve"> acquire </w:t>
      </w:r>
      <w:r w:rsidR="00BC29F5">
        <w:rPr>
          <w:rFonts w:cs="Times New Roman" w:hint="eastAsia"/>
          <w:lang w:eastAsia="zh-CN"/>
        </w:rPr>
        <w:t xml:space="preserve">the decision-making </w:t>
      </w:r>
      <w:r w:rsidR="009641A8">
        <w:rPr>
          <w:rFonts w:cs="Times New Roman" w:hint="eastAsia"/>
          <w:lang w:eastAsia="zh-CN"/>
        </w:rPr>
        <w:t>power</w:t>
      </w:r>
      <w:r w:rsidR="00BC29F5">
        <w:rPr>
          <w:rFonts w:cs="Times New Roman" w:hint="eastAsia"/>
          <w:lang w:eastAsia="zh-CN"/>
        </w:rPr>
        <w:t xml:space="preserve"> of energy trading, as well as </w:t>
      </w:r>
      <w:r w:rsidR="00EE6134" w:rsidRPr="002230DE">
        <w:rPr>
          <w:rFonts w:cs="Times New Roman"/>
        </w:rPr>
        <w:t>the energy burden</w:t>
      </w:r>
      <w:r w:rsidR="00EE6134">
        <w:rPr>
          <w:rFonts w:cs="Times New Roman"/>
        </w:rPr>
        <w:t xml:space="preserve"> of low-income consumers</w:t>
      </w:r>
      <w:r w:rsidR="00EE6134">
        <w:rPr>
          <w:rFonts w:cs="Times New Roman" w:hint="eastAsia"/>
          <w:lang w:eastAsia="zh-CN"/>
        </w:rPr>
        <w:t xml:space="preserve"> </w:t>
      </w:r>
      <w:r w:rsidR="009C7017">
        <w:rPr>
          <w:rFonts w:cs="Times New Roman" w:hint="eastAsia"/>
          <w:lang w:eastAsia="zh-CN"/>
        </w:rPr>
        <w:t xml:space="preserve">for basic demand </w:t>
      </w:r>
      <w:r w:rsidR="00262748">
        <w:rPr>
          <w:rFonts w:cs="Times New Roman" w:hint="eastAsia"/>
          <w:lang w:eastAsia="zh-CN"/>
        </w:rPr>
        <w:t>is effectively alleviated.</w:t>
      </w:r>
    </w:p>
    <w:p w14:paraId="7B758509" w14:textId="27EF4C38" w:rsidR="005322D7" w:rsidRPr="00DF7C87" w:rsidRDefault="005322D7" w:rsidP="005322D7">
      <w:pPr>
        <w:pStyle w:val="Heading3"/>
        <w:spacing w:before="0" w:after="0" w:line="480" w:lineRule="auto"/>
        <w:rPr>
          <w:rFonts w:cs="Times New Roman"/>
          <w:szCs w:val="24"/>
        </w:rPr>
      </w:pPr>
      <w:bookmarkStart w:id="16" w:name="_Toc201277914"/>
      <w:r w:rsidRPr="00C8526B">
        <w:rPr>
          <w:rFonts w:cs="Times New Roman"/>
          <w:szCs w:val="24"/>
        </w:rPr>
        <w:t>1.2.</w:t>
      </w:r>
      <w:r w:rsidR="00EA0513">
        <w:rPr>
          <w:rFonts w:cs="Times New Roman"/>
          <w:szCs w:val="24"/>
        </w:rPr>
        <w:t>4</w:t>
      </w:r>
      <w:r w:rsidRPr="00C8526B">
        <w:rPr>
          <w:rFonts w:cs="Times New Roman"/>
          <w:szCs w:val="24"/>
        </w:rPr>
        <w:tab/>
        <w:t xml:space="preserve">Contributions to </w:t>
      </w:r>
      <w:r w:rsidR="00CE5A8A">
        <w:rPr>
          <w:rFonts w:cs="Times New Roman"/>
          <w:szCs w:val="24"/>
        </w:rPr>
        <w:t xml:space="preserve">Topic of </w:t>
      </w:r>
      <w:r w:rsidR="00A4103D">
        <w:rPr>
          <w:rFonts w:cs="Times New Roman" w:hint="eastAsia"/>
          <w:szCs w:val="24"/>
        </w:rPr>
        <w:t>Grid Benefit Assessment</w:t>
      </w:r>
      <w:r w:rsidR="00A4103D" w:rsidRPr="00F41A6C">
        <w:rPr>
          <w:rFonts w:cs="Times New Roman"/>
          <w:szCs w:val="24"/>
        </w:rPr>
        <w:t xml:space="preserve"> </w:t>
      </w:r>
      <w:r w:rsidR="00A4103D">
        <w:rPr>
          <w:rFonts w:cs="Times New Roman" w:hint="eastAsia"/>
          <w:szCs w:val="24"/>
        </w:rPr>
        <w:t xml:space="preserve">via </w:t>
      </w:r>
      <w:r w:rsidR="007D394D" w:rsidRPr="007D394D">
        <w:rPr>
          <w:rFonts w:cs="Times New Roman"/>
          <w:szCs w:val="24"/>
        </w:rPr>
        <w:t>TES Deployment</w:t>
      </w:r>
      <w:bookmarkEnd w:id="16"/>
    </w:p>
    <w:p w14:paraId="2DCC5A33" w14:textId="5558CC3A" w:rsidR="00981150" w:rsidRDefault="007B427C" w:rsidP="00981150">
      <w:pPr>
        <w:spacing w:line="480" w:lineRule="auto"/>
        <w:rPr>
          <w:rFonts w:cs="Times New Roman"/>
          <w:lang w:eastAsia="zh-CN"/>
        </w:rPr>
      </w:pPr>
      <w:r>
        <w:rPr>
          <w:rFonts w:cs="Times New Roman"/>
        </w:rPr>
        <w:t>The best way to</w:t>
      </w:r>
      <w:r w:rsidR="001C12F9">
        <w:rPr>
          <w:rFonts w:cs="Times New Roman"/>
        </w:rPr>
        <w:t xml:space="preserve"> </w:t>
      </w:r>
      <w:r w:rsidR="00B12D8B">
        <w:rPr>
          <w:rFonts w:cs="Times New Roman"/>
        </w:rPr>
        <w:t xml:space="preserve">make </w:t>
      </w:r>
      <w:r w:rsidR="00E55D06">
        <w:rPr>
          <w:rFonts w:cs="Times New Roman"/>
        </w:rPr>
        <w:t xml:space="preserve">ASHP-TES </w:t>
      </w:r>
      <w:r w:rsidR="00A872F5">
        <w:rPr>
          <w:rFonts w:cs="Times New Roman"/>
        </w:rPr>
        <w:t>more widespread</w:t>
      </w:r>
      <w:r w:rsidR="00E55D06">
        <w:rPr>
          <w:rFonts w:cs="Times New Roman"/>
        </w:rPr>
        <w:t xml:space="preserve"> is to effectively display </w:t>
      </w:r>
      <w:r w:rsidR="00A51824">
        <w:rPr>
          <w:rFonts w:cs="Times New Roman"/>
        </w:rPr>
        <w:t>the benefits of deploying ASHP-TES</w:t>
      </w:r>
      <w:r w:rsidR="001D539F">
        <w:rPr>
          <w:rFonts w:cs="Times New Roman"/>
        </w:rPr>
        <w:t>.</w:t>
      </w:r>
      <w:r w:rsidR="008F2338">
        <w:rPr>
          <w:rFonts w:cs="Times New Roman"/>
        </w:rPr>
        <w:t xml:space="preserve"> As such, </w:t>
      </w:r>
      <w:r w:rsidR="008F2338">
        <w:rPr>
          <w:rFonts w:cs="Times New Roman"/>
          <w:lang w:eastAsia="zh-CN"/>
        </w:rPr>
        <w:t>a</w:t>
      </w:r>
      <w:r w:rsidR="008F2338" w:rsidRPr="00C0407B">
        <w:rPr>
          <w:rFonts w:cs="Times New Roman"/>
          <w:lang w:eastAsia="zh-CN"/>
        </w:rPr>
        <w:t xml:space="preserve"> grid-level benefit assessment tool is developed</w:t>
      </w:r>
      <w:r w:rsidR="008F2338">
        <w:rPr>
          <w:rFonts w:cs="Times New Roman"/>
          <w:lang w:eastAsia="zh-CN"/>
        </w:rPr>
        <w:t xml:space="preserve"> to </w:t>
      </w:r>
      <w:r w:rsidR="008F2338" w:rsidRPr="00173D9F">
        <w:rPr>
          <w:rFonts w:cs="Times New Roman"/>
          <w:lang w:eastAsia="zh-CN"/>
        </w:rPr>
        <w:t>enable a systematic and comprehensive assessment</w:t>
      </w:r>
      <w:r w:rsidR="008F2338">
        <w:rPr>
          <w:rFonts w:cs="Times New Roman"/>
          <w:lang w:eastAsia="zh-CN"/>
        </w:rPr>
        <w:t>.</w:t>
      </w:r>
      <w:r w:rsidR="006000BF">
        <w:rPr>
          <w:rFonts w:cs="Times New Roman"/>
          <w:lang w:eastAsia="zh-CN"/>
        </w:rPr>
        <w:t xml:space="preserve"> In this tool, </w:t>
      </w:r>
      <w:r w:rsidR="006000BF" w:rsidRPr="00173D9F">
        <w:rPr>
          <w:rFonts w:cs="Times New Roman"/>
          <w:lang w:eastAsia="zh-CN"/>
        </w:rPr>
        <w:t>a data module</w:t>
      </w:r>
      <w:r w:rsidR="006000BF">
        <w:rPr>
          <w:rFonts w:cs="Times New Roman"/>
          <w:lang w:eastAsia="zh-CN"/>
        </w:rPr>
        <w:t xml:space="preserve"> is first </w:t>
      </w:r>
      <w:r w:rsidR="006000BF" w:rsidRPr="00173D9F">
        <w:rPr>
          <w:rFonts w:cs="Times New Roman"/>
          <w:lang w:eastAsia="zh-CN"/>
        </w:rPr>
        <w:t xml:space="preserve">designed to identify peak demand hours </w:t>
      </w:r>
      <w:r w:rsidR="006000BF">
        <w:rPr>
          <w:rFonts w:cs="Times New Roman"/>
          <w:lang w:eastAsia="zh-CN"/>
        </w:rPr>
        <w:t>during</w:t>
      </w:r>
      <w:r w:rsidR="006000BF" w:rsidRPr="00173D9F">
        <w:rPr>
          <w:rFonts w:cs="Times New Roman"/>
          <w:lang w:eastAsia="zh-CN"/>
        </w:rPr>
        <w:t xml:space="preserve"> winter, summer, and shoulder months</w:t>
      </w:r>
      <w:r w:rsidR="006000BF">
        <w:rPr>
          <w:rFonts w:cs="Times New Roman"/>
          <w:lang w:eastAsia="zh-CN"/>
        </w:rPr>
        <w:t>, which provides the operational windows</w:t>
      </w:r>
      <w:r w:rsidR="00EC10BE" w:rsidRPr="00173D9F">
        <w:rPr>
          <w:rFonts w:cs="Times New Roman"/>
          <w:lang w:eastAsia="zh-CN"/>
        </w:rPr>
        <w:t>—scheduled charging and discharging</w:t>
      </w:r>
      <w:r w:rsidR="00EC10BE">
        <w:rPr>
          <w:rFonts w:cs="Times New Roman"/>
          <w:lang w:eastAsia="zh-CN"/>
        </w:rPr>
        <w:t xml:space="preserve"> actions</w:t>
      </w:r>
      <w:r w:rsidR="00EC10BE" w:rsidRPr="00173D9F">
        <w:rPr>
          <w:rFonts w:cs="Times New Roman"/>
          <w:lang w:eastAsia="zh-CN"/>
        </w:rPr>
        <w:t>—</w:t>
      </w:r>
      <w:r w:rsidR="006000BF">
        <w:rPr>
          <w:rFonts w:cs="Times New Roman"/>
          <w:lang w:eastAsia="zh-CN"/>
        </w:rPr>
        <w:t>to TES</w:t>
      </w:r>
      <w:r w:rsidR="006000BF" w:rsidRPr="00173D9F">
        <w:rPr>
          <w:rFonts w:cs="Times New Roman"/>
          <w:lang w:eastAsia="zh-CN"/>
        </w:rPr>
        <w:t>.</w:t>
      </w:r>
      <w:r w:rsidR="00A67572">
        <w:rPr>
          <w:rFonts w:cs="Times New Roman"/>
          <w:lang w:eastAsia="zh-CN"/>
        </w:rPr>
        <w:t xml:space="preserve"> </w:t>
      </w:r>
      <w:r w:rsidR="00D86ED2">
        <w:rPr>
          <w:rFonts w:cs="Times New Roman"/>
          <w:lang w:eastAsia="zh-CN"/>
        </w:rPr>
        <w:t xml:space="preserve">Following </w:t>
      </w:r>
      <w:r w:rsidR="00D86ED2" w:rsidRPr="00173D9F">
        <w:rPr>
          <w:rFonts w:cs="Times New Roman"/>
          <w:lang w:eastAsia="zh-CN"/>
        </w:rPr>
        <w:t>the identified periods</w:t>
      </w:r>
      <w:r w:rsidR="00D86ED2">
        <w:rPr>
          <w:rFonts w:cs="Times New Roman"/>
          <w:lang w:eastAsia="zh-CN"/>
        </w:rPr>
        <w:t>,</w:t>
      </w:r>
      <w:r w:rsidR="00D86ED2" w:rsidRPr="00DA108E">
        <w:rPr>
          <w:rFonts w:cs="Times New Roman"/>
          <w:lang w:eastAsia="zh-CN"/>
        </w:rPr>
        <w:t xml:space="preserve"> </w:t>
      </w:r>
      <w:r w:rsidR="00D86ED2">
        <w:rPr>
          <w:rFonts w:cs="Times New Roman"/>
          <w:lang w:eastAsia="zh-CN"/>
        </w:rPr>
        <w:t>a</w:t>
      </w:r>
      <w:r w:rsidR="00A67572">
        <w:rPr>
          <w:rFonts w:cs="Times New Roman"/>
          <w:lang w:eastAsia="zh-CN"/>
        </w:rPr>
        <w:t xml:space="preserve"> simulation of ASHP-TES </w:t>
      </w:r>
      <w:r w:rsidR="00910014">
        <w:rPr>
          <w:rFonts w:cs="Times New Roman"/>
          <w:lang w:eastAsia="zh-CN"/>
        </w:rPr>
        <w:t>deployment i</w:t>
      </w:r>
      <w:r w:rsidR="00D86ED2">
        <w:rPr>
          <w:rFonts w:cs="Times New Roman"/>
          <w:lang w:eastAsia="zh-CN"/>
        </w:rPr>
        <w:t>s</w:t>
      </w:r>
      <w:r w:rsidR="00910014">
        <w:rPr>
          <w:rFonts w:cs="Times New Roman"/>
          <w:lang w:eastAsia="zh-CN"/>
        </w:rPr>
        <w:t xml:space="preserve"> conducted </w:t>
      </w:r>
      <w:r w:rsidR="00B15FB5">
        <w:rPr>
          <w:rFonts w:cs="Times New Roman"/>
          <w:lang w:eastAsia="zh-CN"/>
        </w:rPr>
        <w:t xml:space="preserve">for the </w:t>
      </w:r>
      <w:r w:rsidR="00B22460" w:rsidRPr="00B801EB">
        <w:rPr>
          <w:rFonts w:cs="Times New Roman"/>
        </w:rPr>
        <w:t xml:space="preserve">single-family houses </w:t>
      </w:r>
      <w:r w:rsidR="00B22460">
        <w:rPr>
          <w:rFonts w:cs="Times New Roman"/>
        </w:rPr>
        <w:t>(</w:t>
      </w:r>
      <w:r w:rsidR="00B15FB5">
        <w:rPr>
          <w:rFonts w:cs="Times New Roman"/>
          <w:lang w:eastAsia="zh-CN"/>
        </w:rPr>
        <w:t>SFHs</w:t>
      </w:r>
      <w:r w:rsidR="00B22460">
        <w:rPr>
          <w:rFonts w:cs="Times New Roman"/>
          <w:lang w:eastAsia="zh-CN"/>
        </w:rPr>
        <w:t>)</w:t>
      </w:r>
      <w:r w:rsidR="00B15FB5">
        <w:rPr>
          <w:rFonts w:cs="Times New Roman"/>
          <w:lang w:eastAsia="zh-CN"/>
        </w:rPr>
        <w:t xml:space="preserve"> because they </w:t>
      </w:r>
      <w:r w:rsidR="00D86ED2" w:rsidRPr="00462D00">
        <w:rPr>
          <w:rFonts w:cs="Times New Roman"/>
          <w:lang w:eastAsia="zh-CN"/>
        </w:rPr>
        <w:t>use</w:t>
      </w:r>
      <w:r w:rsidR="00462D00" w:rsidRPr="00462D00">
        <w:rPr>
          <w:rFonts w:cs="Times New Roman"/>
          <w:lang w:eastAsia="zh-CN"/>
        </w:rPr>
        <w:t xml:space="preserve"> heating technology</w:t>
      </w:r>
      <w:r w:rsidR="00597897">
        <w:rPr>
          <w:rFonts w:cs="Times New Roman"/>
          <w:lang w:eastAsia="zh-CN"/>
        </w:rPr>
        <w:t xml:space="preserve"> in life</w:t>
      </w:r>
      <w:r w:rsidR="00A0708C">
        <w:rPr>
          <w:rFonts w:cs="Times New Roman"/>
          <w:lang w:eastAsia="zh-CN"/>
        </w:rPr>
        <w:t>, after which the</w:t>
      </w:r>
      <w:r w:rsidR="00506181" w:rsidRPr="00506181">
        <w:rPr>
          <w:rFonts w:cs="Times New Roman"/>
          <w:lang w:eastAsia="zh-CN"/>
        </w:rPr>
        <w:t xml:space="preserve"> </w:t>
      </w:r>
      <w:r w:rsidR="00506181" w:rsidRPr="00E72622">
        <w:rPr>
          <w:rFonts w:cs="Times New Roman"/>
          <w:lang w:eastAsia="zh-CN"/>
        </w:rPr>
        <w:t xml:space="preserve">energy consumption data </w:t>
      </w:r>
      <w:r w:rsidR="00506181">
        <w:rPr>
          <w:rFonts w:cs="Times New Roman"/>
          <w:lang w:eastAsia="zh-CN"/>
        </w:rPr>
        <w:t>of SFHs,</w:t>
      </w:r>
      <w:r w:rsidR="00506181" w:rsidRPr="00E87848">
        <w:rPr>
          <w:rFonts w:cs="Times New Roman"/>
          <w:lang w:eastAsia="zh-CN"/>
        </w:rPr>
        <w:t xml:space="preserve"> </w:t>
      </w:r>
      <w:r w:rsidR="00506181" w:rsidRPr="00173D9F">
        <w:rPr>
          <w:rFonts w:cs="Times New Roman"/>
          <w:lang w:eastAsia="zh-CN"/>
        </w:rPr>
        <w:t xml:space="preserve">both before and after </w:t>
      </w:r>
      <w:r w:rsidR="00506181">
        <w:rPr>
          <w:rFonts w:cs="Times New Roman" w:hint="eastAsia"/>
          <w:lang w:eastAsia="zh-CN"/>
        </w:rPr>
        <w:t>ASHP-TES</w:t>
      </w:r>
      <w:r w:rsidR="00506181" w:rsidRPr="00173D9F">
        <w:rPr>
          <w:rFonts w:cs="Times New Roman"/>
          <w:lang w:eastAsia="zh-CN"/>
        </w:rPr>
        <w:t xml:space="preserve"> </w:t>
      </w:r>
      <w:r w:rsidR="00506181" w:rsidRPr="00173D9F">
        <w:rPr>
          <w:rFonts w:cs="Times New Roman"/>
          <w:lang w:eastAsia="zh-CN"/>
        </w:rPr>
        <w:lastRenderedPageBreak/>
        <w:t>retrofitting,</w:t>
      </w:r>
      <w:r w:rsidR="00506181" w:rsidRPr="00E87848">
        <w:rPr>
          <w:rFonts w:cs="Times New Roman"/>
          <w:lang w:eastAsia="zh-CN"/>
        </w:rPr>
        <w:t xml:space="preserve"> </w:t>
      </w:r>
      <w:r w:rsidR="00506181">
        <w:rPr>
          <w:rFonts w:cs="Times New Roman"/>
          <w:lang w:eastAsia="zh-CN"/>
        </w:rPr>
        <w:t>is collected.</w:t>
      </w:r>
      <w:r w:rsidR="00656115">
        <w:rPr>
          <w:rFonts w:cs="Times New Roman"/>
          <w:lang w:eastAsia="zh-CN"/>
        </w:rPr>
        <w:t xml:space="preserve"> Based on the load data, </w:t>
      </w:r>
      <w:r w:rsidR="00A34C63">
        <w:rPr>
          <w:rFonts w:cs="Times New Roman"/>
          <w:lang w:eastAsia="zh-CN"/>
        </w:rPr>
        <w:t xml:space="preserve">the grid model of the </w:t>
      </w:r>
      <w:r w:rsidR="00A34C63" w:rsidRPr="00173D9F">
        <w:rPr>
          <w:rFonts w:cs="Times New Roman"/>
          <w:lang w:eastAsia="zh-CN"/>
        </w:rPr>
        <w:t>TES</w:t>
      </w:r>
      <w:r w:rsidR="00A34C63" w:rsidRPr="004C0E0E">
        <w:rPr>
          <w:rFonts w:cs="Times New Roman"/>
          <w:lang w:eastAsia="zh-CN"/>
        </w:rPr>
        <w:t xml:space="preserve"> </w:t>
      </w:r>
      <w:r w:rsidR="00A34C63">
        <w:rPr>
          <w:rFonts w:cs="Times New Roman"/>
          <w:lang w:eastAsia="zh-CN"/>
        </w:rPr>
        <w:t>case</w:t>
      </w:r>
      <w:r w:rsidR="00A34C63" w:rsidRPr="004C0E0E">
        <w:rPr>
          <w:rFonts w:cs="Times New Roman"/>
          <w:lang w:eastAsia="zh-CN"/>
        </w:rPr>
        <w:t xml:space="preserve"> </w:t>
      </w:r>
      <w:r w:rsidR="00A34C63" w:rsidRPr="00173D9F">
        <w:rPr>
          <w:rFonts w:cs="Times New Roman"/>
          <w:lang w:eastAsia="zh-CN"/>
        </w:rPr>
        <w:t xml:space="preserve">(with </w:t>
      </w:r>
      <w:r w:rsidR="00A34C63">
        <w:rPr>
          <w:rFonts w:cs="Times New Roman" w:hint="eastAsia"/>
          <w:lang w:eastAsia="zh-CN"/>
        </w:rPr>
        <w:t>ASHP-TES</w:t>
      </w:r>
      <w:r w:rsidR="00A34C63" w:rsidRPr="00173D9F">
        <w:rPr>
          <w:rFonts w:cs="Times New Roman"/>
          <w:lang w:eastAsia="zh-CN"/>
        </w:rPr>
        <w:t xml:space="preserve"> deployment)</w:t>
      </w:r>
      <w:r w:rsidR="00A34C63">
        <w:rPr>
          <w:rFonts w:cs="Times New Roman"/>
          <w:lang w:eastAsia="zh-CN"/>
        </w:rPr>
        <w:t xml:space="preserve"> can be </w:t>
      </w:r>
      <w:r w:rsidR="00A34C63" w:rsidRPr="00173D9F">
        <w:rPr>
          <w:rFonts w:cs="Times New Roman"/>
          <w:lang w:eastAsia="zh-CN"/>
        </w:rPr>
        <w:t>construct</w:t>
      </w:r>
      <w:r w:rsidR="00A34C63">
        <w:rPr>
          <w:rFonts w:cs="Times New Roman"/>
          <w:lang w:eastAsia="zh-CN"/>
        </w:rPr>
        <w:t>ed within the Texas 2k-bus synthetic system.</w:t>
      </w:r>
      <w:r w:rsidR="00A34C63" w:rsidRPr="00A34C63">
        <w:rPr>
          <w:rFonts w:cs="Times New Roman"/>
          <w:lang w:eastAsia="zh-CN"/>
        </w:rPr>
        <w:t xml:space="preserve"> </w:t>
      </w:r>
      <w:r w:rsidR="00A34C63" w:rsidRPr="00173D9F">
        <w:rPr>
          <w:rFonts w:cs="Times New Roman"/>
          <w:lang w:eastAsia="zh-CN"/>
        </w:rPr>
        <w:t>In contrast,</w:t>
      </w:r>
      <w:r w:rsidR="00A34C63" w:rsidRPr="00A34C63">
        <w:rPr>
          <w:rFonts w:cs="Times New Roman"/>
          <w:lang w:eastAsia="zh-CN"/>
        </w:rPr>
        <w:t xml:space="preserve"> </w:t>
      </w:r>
      <w:r w:rsidR="00A34C63" w:rsidRPr="00173D9F">
        <w:rPr>
          <w:rFonts w:cs="Times New Roman"/>
          <w:lang w:eastAsia="zh-CN"/>
        </w:rPr>
        <w:t>the base case</w:t>
      </w:r>
      <w:r w:rsidR="00A34C63">
        <w:rPr>
          <w:rFonts w:cs="Times New Roman"/>
          <w:lang w:eastAsia="zh-CN"/>
        </w:rPr>
        <w:t xml:space="preserve"> </w:t>
      </w:r>
      <w:r w:rsidR="00A34C63" w:rsidRPr="00173D9F">
        <w:rPr>
          <w:rFonts w:cs="Times New Roman"/>
          <w:lang w:eastAsia="zh-CN"/>
        </w:rPr>
        <w:t xml:space="preserve">(without </w:t>
      </w:r>
      <w:r w:rsidR="00A34C63">
        <w:rPr>
          <w:rFonts w:cs="Times New Roman" w:hint="eastAsia"/>
          <w:lang w:eastAsia="zh-CN"/>
        </w:rPr>
        <w:t>ASHP-TES</w:t>
      </w:r>
      <w:r w:rsidR="00A34C63" w:rsidRPr="00173D9F">
        <w:rPr>
          <w:rFonts w:cs="Times New Roman"/>
          <w:lang w:eastAsia="zh-CN"/>
        </w:rPr>
        <w:t xml:space="preserve"> deployment)</w:t>
      </w:r>
      <w:r w:rsidR="00A34C63" w:rsidRPr="00730642">
        <w:rPr>
          <w:rFonts w:cs="Times New Roman"/>
          <w:lang w:eastAsia="zh-CN"/>
        </w:rPr>
        <w:t xml:space="preserve"> </w:t>
      </w:r>
      <w:r w:rsidR="00A34C63">
        <w:rPr>
          <w:rFonts w:cs="Times New Roman"/>
          <w:lang w:eastAsia="zh-CN"/>
        </w:rPr>
        <w:t xml:space="preserve">is built </w:t>
      </w:r>
      <w:r w:rsidR="00AF2E7E">
        <w:rPr>
          <w:rFonts w:cs="Times New Roman"/>
          <w:lang w:eastAsia="zh-CN"/>
        </w:rPr>
        <w:t xml:space="preserve">based on </w:t>
      </w:r>
      <w:r w:rsidR="00AF2E7E" w:rsidRPr="00173D9F">
        <w:rPr>
          <w:rFonts w:cs="Times New Roman"/>
          <w:lang w:eastAsia="zh-CN"/>
        </w:rPr>
        <w:t>ERCOT load data sourced from the U.S. EIA.</w:t>
      </w:r>
      <w:r w:rsidR="00C11BFC" w:rsidRPr="00C11BFC">
        <w:rPr>
          <w:rFonts w:cs="Times New Roman"/>
          <w:lang w:eastAsia="zh-CN"/>
        </w:rPr>
        <w:t xml:space="preserve"> </w:t>
      </w:r>
      <w:r w:rsidR="00C11BFC" w:rsidRPr="00E72622">
        <w:rPr>
          <w:rFonts w:cs="Times New Roman"/>
          <w:lang w:eastAsia="zh-CN"/>
        </w:rPr>
        <w:t>Subsequently,</w:t>
      </w:r>
      <w:r w:rsidR="00C11BFC" w:rsidRPr="00353E21">
        <w:rPr>
          <w:rFonts w:cs="Times New Roman"/>
          <w:lang w:eastAsia="zh-CN"/>
        </w:rPr>
        <w:t xml:space="preserve"> </w:t>
      </w:r>
      <w:r w:rsidR="00C11BFC" w:rsidRPr="00E72622">
        <w:rPr>
          <w:rFonts w:cs="Times New Roman"/>
          <w:lang w:eastAsia="zh-CN"/>
        </w:rPr>
        <w:t>a grid-level benefit assessment module is</w:t>
      </w:r>
      <w:r w:rsidR="00C11BFC" w:rsidRPr="00353E21">
        <w:rPr>
          <w:rFonts w:cs="Times New Roman"/>
          <w:lang w:eastAsia="zh-CN"/>
        </w:rPr>
        <w:t xml:space="preserve"> </w:t>
      </w:r>
      <w:r w:rsidR="00C11BFC" w:rsidRPr="00E72622">
        <w:rPr>
          <w:rFonts w:cs="Times New Roman"/>
          <w:lang w:eastAsia="zh-CN"/>
        </w:rPr>
        <w:t xml:space="preserve">established to </w:t>
      </w:r>
      <w:r w:rsidR="00C11BFC">
        <w:rPr>
          <w:rFonts w:cs="Times New Roman" w:hint="eastAsia"/>
          <w:lang w:eastAsia="zh-CN"/>
        </w:rPr>
        <w:t>perform DCOPF</w:t>
      </w:r>
      <w:r w:rsidR="00C11BFC" w:rsidRPr="00353E21">
        <w:rPr>
          <w:rFonts w:cs="Times New Roman"/>
          <w:lang w:eastAsia="zh-CN"/>
        </w:rPr>
        <w:t xml:space="preserve"> </w:t>
      </w:r>
      <w:r w:rsidR="00C11BFC" w:rsidRPr="00173D9F">
        <w:rPr>
          <w:rFonts w:cs="Times New Roman"/>
          <w:lang w:eastAsia="zh-CN"/>
        </w:rPr>
        <w:t>on both cases</w:t>
      </w:r>
      <w:r w:rsidR="00C11BFC">
        <w:rPr>
          <w:rFonts w:cs="Times New Roman"/>
          <w:lang w:eastAsia="zh-CN"/>
        </w:rPr>
        <w:t>.</w:t>
      </w:r>
      <w:r w:rsidR="009972E4">
        <w:rPr>
          <w:rFonts w:cs="Times New Roman"/>
          <w:lang w:eastAsia="zh-CN"/>
        </w:rPr>
        <w:t xml:space="preserve"> </w:t>
      </w:r>
      <w:r w:rsidR="00435614">
        <w:rPr>
          <w:rFonts w:cs="Times New Roman"/>
          <w:lang w:eastAsia="zh-CN"/>
        </w:rPr>
        <w:t xml:space="preserve">The dispatch results are </w:t>
      </w:r>
      <w:r w:rsidR="007A4096">
        <w:rPr>
          <w:rFonts w:cs="Times New Roman"/>
          <w:lang w:eastAsia="zh-CN"/>
        </w:rPr>
        <w:t>quantified</w:t>
      </w:r>
      <w:r w:rsidR="00435614">
        <w:rPr>
          <w:rFonts w:cs="Times New Roman"/>
          <w:lang w:eastAsia="zh-CN"/>
        </w:rPr>
        <w:t xml:space="preserve"> by </w:t>
      </w:r>
      <w:r w:rsidR="007A4096">
        <w:rPr>
          <w:rFonts w:cs="Times New Roman"/>
          <w:lang w:eastAsia="zh-CN"/>
        </w:rPr>
        <w:t>some metrics</w:t>
      </w:r>
      <w:r w:rsidR="00632398">
        <w:rPr>
          <w:rFonts w:cs="Times New Roman"/>
          <w:lang w:eastAsia="zh-CN"/>
        </w:rPr>
        <w:t>, so</w:t>
      </w:r>
      <w:r w:rsidR="007A4096">
        <w:rPr>
          <w:rFonts w:cs="Times New Roman"/>
          <w:lang w:eastAsia="zh-CN"/>
        </w:rPr>
        <w:t xml:space="preserve"> </w:t>
      </w:r>
      <w:r w:rsidR="00632398">
        <w:rPr>
          <w:rFonts w:cs="Times New Roman"/>
          <w:lang w:eastAsia="zh-CN"/>
        </w:rPr>
        <w:t>a</w:t>
      </w:r>
      <w:r w:rsidR="00981150" w:rsidRPr="00173D9F">
        <w:rPr>
          <w:rFonts w:cs="Times New Roman"/>
          <w:lang w:eastAsia="zh-CN"/>
        </w:rPr>
        <w:t xml:space="preserve"> visualization module is </w:t>
      </w:r>
      <w:r w:rsidR="00072EE4">
        <w:rPr>
          <w:rFonts w:cs="Times New Roman"/>
          <w:lang w:eastAsia="zh-CN"/>
        </w:rPr>
        <w:t>then</w:t>
      </w:r>
      <w:r w:rsidR="009972E4">
        <w:rPr>
          <w:rFonts w:cs="Times New Roman"/>
          <w:lang w:eastAsia="zh-CN"/>
        </w:rPr>
        <w:t xml:space="preserve"> </w:t>
      </w:r>
      <w:r w:rsidR="0023206D">
        <w:rPr>
          <w:rFonts w:cs="Times New Roman"/>
          <w:lang w:eastAsia="zh-CN"/>
        </w:rPr>
        <w:t>provided</w:t>
      </w:r>
      <w:r w:rsidR="00981150" w:rsidRPr="00173D9F">
        <w:rPr>
          <w:rFonts w:cs="Times New Roman"/>
          <w:lang w:eastAsia="zh-CN"/>
        </w:rPr>
        <w:t xml:space="preserve"> to </w:t>
      </w:r>
      <w:r w:rsidR="001E2A14">
        <w:rPr>
          <w:rFonts w:cs="Times New Roman"/>
          <w:lang w:eastAsia="zh-CN"/>
        </w:rPr>
        <w:t xml:space="preserve">show the dispatch results </w:t>
      </w:r>
      <w:r w:rsidR="00981150" w:rsidRPr="00173D9F">
        <w:rPr>
          <w:rFonts w:cs="Times New Roman"/>
          <w:lang w:eastAsia="zh-CN"/>
        </w:rPr>
        <w:t>on a Texas grid</w:t>
      </w:r>
      <w:r w:rsidR="00981150" w:rsidRPr="00AD5181">
        <w:rPr>
          <w:rFonts w:cs="Times New Roman"/>
          <w:lang w:eastAsia="zh-CN"/>
        </w:rPr>
        <w:t xml:space="preserve"> </w:t>
      </w:r>
      <w:r w:rsidR="00981150" w:rsidRPr="00173D9F">
        <w:rPr>
          <w:rFonts w:cs="Times New Roman"/>
          <w:lang w:eastAsia="zh-CN"/>
        </w:rPr>
        <w:t>map</w:t>
      </w:r>
      <w:r w:rsidR="00072EE4">
        <w:rPr>
          <w:rFonts w:cs="Times New Roman"/>
          <w:lang w:eastAsia="zh-CN"/>
        </w:rPr>
        <w:t>.</w:t>
      </w:r>
      <w:r w:rsidR="00981150" w:rsidRPr="00AD5181">
        <w:rPr>
          <w:rFonts w:cs="Times New Roman"/>
          <w:lang w:eastAsia="zh-CN"/>
        </w:rPr>
        <w:t xml:space="preserve"> </w:t>
      </w:r>
      <w:r w:rsidR="00072EE4">
        <w:rPr>
          <w:rFonts w:cs="Times New Roman"/>
          <w:lang w:eastAsia="zh-CN"/>
        </w:rPr>
        <w:t xml:space="preserve">Finally, </w:t>
      </w:r>
      <w:r w:rsidR="00981150" w:rsidRPr="00E72622">
        <w:rPr>
          <w:rFonts w:cs="Times New Roman"/>
          <w:lang w:eastAsia="zh-CN"/>
        </w:rPr>
        <w:t>a clearer and more intuitive</w:t>
      </w:r>
      <w:r w:rsidR="00981150" w:rsidRPr="00AD5181">
        <w:rPr>
          <w:rFonts w:cs="Times New Roman"/>
          <w:lang w:eastAsia="zh-CN"/>
        </w:rPr>
        <w:t xml:space="preserve"> </w:t>
      </w:r>
      <w:r w:rsidR="00981150" w:rsidRPr="00173D9F">
        <w:rPr>
          <w:rFonts w:cs="Times New Roman"/>
          <w:lang w:eastAsia="zh-CN"/>
        </w:rPr>
        <w:t xml:space="preserve">interpretation of </w:t>
      </w:r>
      <w:r w:rsidR="00981150">
        <w:rPr>
          <w:rFonts w:cs="Times New Roman"/>
          <w:lang w:eastAsia="zh-CN"/>
        </w:rPr>
        <w:t>the grid-level benefits from deploying ASHP-TES systems</w:t>
      </w:r>
      <w:r w:rsidR="00F57FF5">
        <w:rPr>
          <w:rFonts w:cs="Times New Roman"/>
          <w:lang w:eastAsia="zh-CN"/>
        </w:rPr>
        <w:t xml:space="preserve"> is enabled</w:t>
      </w:r>
      <w:r w:rsidR="007A1AC5">
        <w:rPr>
          <w:rFonts w:cs="Times New Roman"/>
          <w:lang w:eastAsia="zh-CN"/>
        </w:rPr>
        <w:t xml:space="preserve"> in this </w:t>
      </w:r>
      <w:r w:rsidR="008E3EFC">
        <w:rPr>
          <w:rFonts w:cs="Times New Roman"/>
          <w:lang w:eastAsia="zh-CN"/>
        </w:rPr>
        <w:t>topic</w:t>
      </w:r>
      <w:r w:rsidR="00F57FF5">
        <w:rPr>
          <w:rFonts w:cs="Times New Roman"/>
          <w:lang w:eastAsia="zh-CN"/>
        </w:rPr>
        <w:t>.</w:t>
      </w:r>
    </w:p>
    <w:p w14:paraId="0EC561BB" w14:textId="53B2ED27" w:rsidR="00236E6D" w:rsidRPr="001A1AFC" w:rsidRDefault="00676D2A" w:rsidP="00B93DB7">
      <w:pPr>
        <w:pStyle w:val="Heading2"/>
        <w:spacing w:before="0" w:after="0" w:line="480" w:lineRule="auto"/>
        <w:ind w:left="360"/>
        <w:rPr>
          <w:rFonts w:cs="Times New Roman"/>
          <w:sz w:val="24"/>
          <w:szCs w:val="24"/>
        </w:rPr>
      </w:pPr>
      <w:bookmarkStart w:id="17" w:name="_Toc289175824"/>
      <w:bookmarkStart w:id="18" w:name="_Toc201277915"/>
      <w:r w:rsidRPr="00676D2A">
        <w:rPr>
          <w:rFonts w:cs="Times New Roman"/>
          <w:sz w:val="24"/>
          <w:szCs w:val="24"/>
        </w:rPr>
        <w:t>1.3</w:t>
      </w:r>
      <w:r w:rsidRPr="00676D2A">
        <w:rPr>
          <w:rFonts w:cs="Times New Roman"/>
          <w:sz w:val="24"/>
          <w:szCs w:val="24"/>
        </w:rPr>
        <w:tab/>
        <w:t>Dissertation Structure</w:t>
      </w:r>
      <w:bookmarkEnd w:id="17"/>
      <w:bookmarkEnd w:id="18"/>
    </w:p>
    <w:p w14:paraId="0EC561BC" w14:textId="7C15FEDD" w:rsidR="003D07F7" w:rsidRDefault="00D551AA" w:rsidP="00D551AA">
      <w:pPr>
        <w:spacing w:line="480" w:lineRule="auto"/>
        <w:rPr>
          <w:rFonts w:cs="Times New Roman"/>
        </w:rPr>
      </w:pPr>
      <w:r w:rsidRPr="00D551AA">
        <w:rPr>
          <w:rFonts w:cs="Times New Roman"/>
        </w:rPr>
        <w:t xml:space="preserve">The following content of this dissertation is structured as follows. Chapter </w:t>
      </w:r>
      <w:r w:rsidR="00FC0D56">
        <w:rPr>
          <w:rFonts w:cs="Times New Roman" w:hint="eastAsia"/>
          <w:lang w:eastAsia="zh-CN"/>
        </w:rPr>
        <w:t>II</w:t>
      </w:r>
      <w:r w:rsidRPr="00D551AA">
        <w:rPr>
          <w:rFonts w:cs="Times New Roman"/>
        </w:rPr>
        <w:t xml:space="preserve"> involves research work for facilitating AI online application, which includes the </w:t>
      </w:r>
      <w:r w:rsidR="004607CB">
        <w:rPr>
          <w:rFonts w:cs="Times New Roman"/>
        </w:rPr>
        <w:t>propos</w:t>
      </w:r>
      <w:r w:rsidR="009C62C3">
        <w:rPr>
          <w:rFonts w:cs="Times New Roman"/>
        </w:rPr>
        <w:t>ing process</w:t>
      </w:r>
      <w:r w:rsidRPr="00D551AA">
        <w:rPr>
          <w:rFonts w:cs="Times New Roman"/>
        </w:rPr>
        <w:t xml:space="preserve"> of three practical methods to correct defective input feature for </w:t>
      </w:r>
      <w:r w:rsidR="00D05F2C">
        <w:rPr>
          <w:rFonts w:cs="Times New Roman"/>
        </w:rPr>
        <w:t xml:space="preserve">enabling </w:t>
      </w:r>
      <w:r w:rsidRPr="00D551AA">
        <w:rPr>
          <w:rFonts w:cs="Times New Roman"/>
        </w:rPr>
        <w:t xml:space="preserve">ML application in power systems. In Chapter </w:t>
      </w:r>
      <w:r w:rsidR="00FC0D56">
        <w:rPr>
          <w:rFonts w:cs="Times New Roman" w:hint="eastAsia"/>
          <w:lang w:eastAsia="zh-CN"/>
        </w:rPr>
        <w:t>III</w:t>
      </w:r>
      <w:r w:rsidRPr="00D551AA">
        <w:rPr>
          <w:rFonts w:cs="Times New Roman"/>
        </w:rPr>
        <w:t xml:space="preserve">, the research work </w:t>
      </w:r>
      <w:r w:rsidR="007337A2">
        <w:rPr>
          <w:rFonts w:cs="Times New Roman"/>
        </w:rPr>
        <w:t>for</w:t>
      </w:r>
      <w:r w:rsidRPr="00D551AA">
        <w:rPr>
          <w:rFonts w:cs="Times New Roman"/>
        </w:rPr>
        <w:t xml:space="preserve"> enhancing </w:t>
      </w:r>
      <w:r w:rsidR="007337A2">
        <w:rPr>
          <w:rFonts w:cs="Times New Roman"/>
        </w:rPr>
        <w:t>energy sustainability</w:t>
      </w:r>
      <w:r w:rsidRPr="00D551AA">
        <w:rPr>
          <w:rFonts w:cs="Times New Roman"/>
        </w:rPr>
        <w:t xml:space="preserve"> is conducted</w:t>
      </w:r>
      <w:r w:rsidR="00227894">
        <w:rPr>
          <w:rFonts w:cs="Times New Roman"/>
        </w:rPr>
        <w:t xml:space="preserve"> where a</w:t>
      </w:r>
      <w:r w:rsidR="00787CA1">
        <w:rPr>
          <w:rFonts w:cs="Times New Roman"/>
        </w:rPr>
        <w:t xml:space="preserve"> </w:t>
      </w:r>
      <w:r w:rsidR="00787CA1" w:rsidRPr="00787CA1">
        <w:rPr>
          <w:rFonts w:cs="Times New Roman"/>
        </w:rPr>
        <w:t xml:space="preserve">comprehensive </w:t>
      </w:r>
      <w:r w:rsidR="00642F50">
        <w:rPr>
          <w:rFonts w:cs="Times New Roman"/>
        </w:rPr>
        <w:t>I-DR</w:t>
      </w:r>
      <w:r w:rsidR="00787CA1" w:rsidRPr="00787CA1">
        <w:rPr>
          <w:rFonts w:cs="Times New Roman"/>
        </w:rPr>
        <w:t xml:space="preserve"> capacity assessment tool is developed to </w:t>
      </w:r>
      <w:r w:rsidR="00B71D9E">
        <w:rPr>
          <w:rFonts w:cs="Times New Roman"/>
        </w:rPr>
        <w:t>capture</w:t>
      </w:r>
      <w:r w:rsidR="00787CA1" w:rsidRPr="00787CA1">
        <w:rPr>
          <w:rFonts w:cs="Times New Roman"/>
        </w:rPr>
        <w:t xml:space="preserve"> </w:t>
      </w:r>
      <w:r w:rsidR="0096700B">
        <w:rPr>
          <w:rFonts w:cs="Times New Roman"/>
        </w:rPr>
        <w:t xml:space="preserve">the </w:t>
      </w:r>
      <w:r w:rsidR="0096700B" w:rsidRPr="00787CA1">
        <w:rPr>
          <w:rFonts w:cs="Times New Roman"/>
        </w:rPr>
        <w:t xml:space="preserve">flexibility </w:t>
      </w:r>
      <w:r w:rsidR="0096700B">
        <w:rPr>
          <w:rFonts w:cs="Times New Roman"/>
        </w:rPr>
        <w:t xml:space="preserve">of residential </w:t>
      </w:r>
      <w:r w:rsidR="00787CA1" w:rsidRPr="00787CA1">
        <w:rPr>
          <w:rFonts w:cs="Times New Roman"/>
        </w:rPr>
        <w:t>energy.</w:t>
      </w:r>
      <w:r w:rsidR="00490FEA">
        <w:rPr>
          <w:rFonts w:cs="Times New Roman"/>
        </w:rPr>
        <w:t xml:space="preserve"> The research work for </w:t>
      </w:r>
      <w:r w:rsidR="00583BDB">
        <w:rPr>
          <w:rFonts w:cs="Times New Roman"/>
        </w:rPr>
        <w:t>p</w:t>
      </w:r>
      <w:r w:rsidR="00583BDB" w:rsidRPr="00583BDB">
        <w:rPr>
          <w:rFonts w:cs="Times New Roman"/>
        </w:rPr>
        <w:t>romoti</w:t>
      </w:r>
      <w:r w:rsidR="00583BDB">
        <w:rPr>
          <w:rFonts w:cs="Times New Roman"/>
        </w:rPr>
        <w:t>ng</w:t>
      </w:r>
      <w:r w:rsidR="00583BDB" w:rsidRPr="00583BDB">
        <w:rPr>
          <w:rFonts w:cs="Times New Roman"/>
        </w:rPr>
        <w:t xml:space="preserve"> </w:t>
      </w:r>
      <w:r w:rsidR="00AA4CEC">
        <w:rPr>
          <w:rFonts w:cs="Times New Roman" w:hint="eastAsia"/>
          <w:lang w:eastAsia="zh-CN"/>
        </w:rPr>
        <w:t>energy</w:t>
      </w:r>
      <w:r w:rsidR="00583BDB" w:rsidRPr="00583BDB">
        <w:rPr>
          <w:rFonts w:cs="Times New Roman"/>
        </w:rPr>
        <w:t xml:space="preserve"> </w:t>
      </w:r>
      <w:r w:rsidR="00583BDB">
        <w:rPr>
          <w:rFonts w:cs="Times New Roman"/>
        </w:rPr>
        <w:t>a</w:t>
      </w:r>
      <w:r w:rsidR="00583BDB" w:rsidRPr="00583BDB">
        <w:rPr>
          <w:rFonts w:cs="Times New Roman"/>
        </w:rPr>
        <w:t xml:space="preserve">ffordability </w:t>
      </w:r>
      <w:r w:rsidR="00583BDB">
        <w:rPr>
          <w:rFonts w:cs="Times New Roman"/>
        </w:rPr>
        <w:t xml:space="preserve">is </w:t>
      </w:r>
      <w:r w:rsidR="00BD27E6">
        <w:rPr>
          <w:rFonts w:cs="Times New Roman"/>
        </w:rPr>
        <w:t xml:space="preserve">introduced in </w:t>
      </w:r>
      <w:r w:rsidR="00BD27E6" w:rsidRPr="00D551AA">
        <w:rPr>
          <w:rFonts w:cs="Times New Roman"/>
        </w:rPr>
        <w:t xml:space="preserve">Chapter </w:t>
      </w:r>
      <w:r w:rsidR="00FC0D56">
        <w:rPr>
          <w:rFonts w:cs="Times New Roman" w:hint="eastAsia"/>
          <w:lang w:eastAsia="zh-CN"/>
        </w:rPr>
        <w:t>IV</w:t>
      </w:r>
      <w:r w:rsidR="00BD27E6">
        <w:rPr>
          <w:rFonts w:cs="Times New Roman"/>
        </w:rPr>
        <w:t xml:space="preserve"> in which </w:t>
      </w:r>
      <w:r w:rsidR="003F3CD9" w:rsidRPr="003F3CD9">
        <w:rPr>
          <w:rFonts w:cs="Times New Roman"/>
        </w:rPr>
        <w:t xml:space="preserve">an innovative energy trading fusion market is </w:t>
      </w:r>
      <w:r w:rsidR="003F3CD9">
        <w:rPr>
          <w:rFonts w:cs="Times New Roman"/>
        </w:rPr>
        <w:t>designed</w:t>
      </w:r>
      <w:r w:rsidR="003F3CD9" w:rsidRPr="003F3CD9">
        <w:rPr>
          <w:rFonts w:cs="Times New Roman"/>
        </w:rPr>
        <w:t xml:space="preserve"> for </w:t>
      </w:r>
      <w:r w:rsidR="00232E4E">
        <w:rPr>
          <w:rFonts w:cs="Times New Roman"/>
          <w:lang w:eastAsia="zh-CN"/>
        </w:rPr>
        <w:t>trustworthy</w:t>
      </w:r>
      <w:r w:rsidR="003F3CD9" w:rsidRPr="003F3CD9">
        <w:rPr>
          <w:rFonts w:cs="Times New Roman"/>
        </w:rPr>
        <w:t xml:space="preserve"> access to </w:t>
      </w:r>
      <w:r w:rsidR="00FD6DE3">
        <w:rPr>
          <w:rFonts w:cs="Times New Roman"/>
        </w:rPr>
        <w:t>affordable</w:t>
      </w:r>
      <w:r w:rsidR="003F3CD9" w:rsidRPr="003F3CD9">
        <w:rPr>
          <w:rFonts w:cs="Times New Roman"/>
        </w:rPr>
        <w:t xml:space="preserve"> </w:t>
      </w:r>
      <w:r w:rsidR="00FD6DE3" w:rsidRPr="003F3CD9">
        <w:rPr>
          <w:rFonts w:cs="Times New Roman"/>
        </w:rPr>
        <w:t xml:space="preserve">energy </w:t>
      </w:r>
      <w:r w:rsidR="003F3CD9" w:rsidRPr="003F3CD9">
        <w:rPr>
          <w:rFonts w:cs="Times New Roman"/>
        </w:rPr>
        <w:t xml:space="preserve">and decentralized </w:t>
      </w:r>
      <w:r w:rsidR="00E51488">
        <w:rPr>
          <w:rFonts w:cs="Times New Roman"/>
        </w:rPr>
        <w:t xml:space="preserve">energy </w:t>
      </w:r>
      <w:r w:rsidR="00232E4E">
        <w:rPr>
          <w:rFonts w:cs="Times New Roman" w:hint="eastAsia"/>
          <w:lang w:eastAsia="zh-CN"/>
        </w:rPr>
        <w:t>trading</w:t>
      </w:r>
      <w:r w:rsidR="00E51488">
        <w:rPr>
          <w:rFonts w:cs="Times New Roman"/>
        </w:rPr>
        <w:t xml:space="preserve"> to consumers</w:t>
      </w:r>
      <w:r w:rsidR="005745B3">
        <w:rPr>
          <w:rFonts w:cs="Times New Roman"/>
        </w:rPr>
        <w:t>.</w:t>
      </w:r>
      <w:r w:rsidR="00E76560">
        <w:rPr>
          <w:rFonts w:cs="Times New Roman"/>
        </w:rPr>
        <w:t xml:space="preserve"> </w:t>
      </w:r>
      <w:r w:rsidR="00E76560" w:rsidRPr="00D551AA">
        <w:rPr>
          <w:rFonts w:cs="Times New Roman"/>
        </w:rPr>
        <w:t xml:space="preserve">Chapter </w:t>
      </w:r>
      <w:r w:rsidR="00B3308F">
        <w:rPr>
          <w:rFonts w:cs="Times New Roman" w:hint="eastAsia"/>
          <w:lang w:eastAsia="zh-CN"/>
        </w:rPr>
        <w:t>V</w:t>
      </w:r>
      <w:r w:rsidR="00E76560">
        <w:rPr>
          <w:rFonts w:cs="Times New Roman"/>
        </w:rPr>
        <w:t xml:space="preserve"> provides </w:t>
      </w:r>
      <w:r w:rsidR="00B3308F">
        <w:rPr>
          <w:rFonts w:cs="Times New Roman"/>
        </w:rPr>
        <w:t>research</w:t>
      </w:r>
      <w:r w:rsidR="00E76560">
        <w:rPr>
          <w:rFonts w:cs="Times New Roman"/>
        </w:rPr>
        <w:t xml:space="preserve"> work </w:t>
      </w:r>
      <w:r w:rsidR="00FA214B">
        <w:rPr>
          <w:rFonts w:cs="Times New Roman"/>
        </w:rPr>
        <w:t xml:space="preserve">for </w:t>
      </w:r>
      <w:r w:rsidR="00FA214B" w:rsidRPr="00B3308F">
        <w:rPr>
          <w:rFonts w:cs="Times New Roman"/>
        </w:rPr>
        <w:t>assessing</w:t>
      </w:r>
      <w:r w:rsidR="00956E89" w:rsidRPr="00B3308F">
        <w:rPr>
          <w:rFonts w:cs="Times New Roman"/>
        </w:rPr>
        <w:t xml:space="preserve"> </w:t>
      </w:r>
      <w:r w:rsidR="00B3308F">
        <w:rPr>
          <w:rFonts w:cs="Times New Roman"/>
        </w:rPr>
        <w:t>the benefits</w:t>
      </w:r>
      <w:r w:rsidR="00B3308F">
        <w:rPr>
          <w:rFonts w:cs="Times New Roman" w:hint="eastAsia"/>
          <w:lang w:eastAsia="zh-CN"/>
        </w:rPr>
        <w:t xml:space="preserve"> of </w:t>
      </w:r>
      <w:r w:rsidR="00B3308F" w:rsidRPr="00B3308F">
        <w:rPr>
          <w:rFonts w:cs="Times New Roman"/>
          <w:lang w:eastAsia="zh-CN"/>
        </w:rPr>
        <w:t>deploy</w:t>
      </w:r>
      <w:r w:rsidR="00B3308F">
        <w:rPr>
          <w:rFonts w:cs="Times New Roman" w:hint="eastAsia"/>
          <w:lang w:eastAsia="zh-CN"/>
        </w:rPr>
        <w:t xml:space="preserve">ing </w:t>
      </w:r>
      <w:r w:rsidR="00AF5951" w:rsidRPr="00B3308F">
        <w:rPr>
          <w:rFonts w:cs="Times New Roman"/>
          <w:lang w:eastAsia="zh-CN"/>
        </w:rPr>
        <w:t>the ASHP</w:t>
      </w:r>
      <w:r w:rsidR="00B3308F" w:rsidRPr="00B3308F">
        <w:rPr>
          <w:rFonts w:cs="Times New Roman"/>
          <w:lang w:eastAsia="zh-CN"/>
        </w:rPr>
        <w:t>-</w:t>
      </w:r>
      <w:r w:rsidR="00956E89" w:rsidRPr="00B3308F">
        <w:rPr>
          <w:rFonts w:cs="Times New Roman"/>
        </w:rPr>
        <w:t xml:space="preserve">TES </w:t>
      </w:r>
      <w:r w:rsidR="00B3308F">
        <w:rPr>
          <w:rFonts w:cs="Times New Roman" w:hint="eastAsia"/>
          <w:lang w:eastAsia="zh-CN"/>
        </w:rPr>
        <w:t>system in power grid</w:t>
      </w:r>
      <w:r w:rsidR="002F2917">
        <w:rPr>
          <w:rFonts w:cs="Times New Roman" w:hint="eastAsia"/>
          <w:lang w:eastAsia="zh-CN"/>
        </w:rPr>
        <w:t>.</w:t>
      </w:r>
      <w:r w:rsidR="002436AD">
        <w:rPr>
          <w:rFonts w:cs="Times New Roman" w:hint="eastAsia"/>
          <w:lang w:eastAsia="zh-CN"/>
        </w:rPr>
        <w:t xml:space="preserve"> A</w:t>
      </w:r>
      <w:r w:rsidR="00AF5951">
        <w:rPr>
          <w:rFonts w:cs="Times New Roman" w:hint="eastAsia"/>
          <w:lang w:eastAsia="zh-CN"/>
        </w:rPr>
        <w:t xml:space="preserve"> grid-level benefit assessment tool is developed </w:t>
      </w:r>
      <w:r w:rsidR="007A1553">
        <w:rPr>
          <w:rFonts w:cs="Times New Roman" w:hint="eastAsia"/>
          <w:lang w:eastAsia="zh-CN"/>
        </w:rPr>
        <w:t xml:space="preserve">in </w:t>
      </w:r>
      <w:r w:rsidR="006E02F6">
        <w:rPr>
          <w:rFonts w:cs="Times New Roman"/>
          <w:lang w:eastAsia="zh-CN"/>
        </w:rPr>
        <w:t>this</w:t>
      </w:r>
      <w:r w:rsidR="007A1553">
        <w:rPr>
          <w:rFonts w:cs="Times New Roman" w:hint="eastAsia"/>
          <w:lang w:eastAsia="zh-CN"/>
        </w:rPr>
        <w:t xml:space="preserve"> chapter</w:t>
      </w:r>
      <w:r w:rsidR="00AF5951">
        <w:rPr>
          <w:rFonts w:cs="Times New Roman" w:hint="eastAsia"/>
          <w:lang w:eastAsia="zh-CN"/>
        </w:rPr>
        <w:t>.</w:t>
      </w:r>
      <w:r w:rsidR="00467885">
        <w:rPr>
          <w:rFonts w:cs="Times New Roman" w:hint="eastAsia"/>
          <w:lang w:eastAsia="zh-CN"/>
        </w:rPr>
        <w:t xml:space="preserve"> </w:t>
      </w:r>
      <w:r w:rsidRPr="00D551AA">
        <w:rPr>
          <w:rFonts w:cs="Times New Roman"/>
        </w:rPr>
        <w:t xml:space="preserve">Finally, the </w:t>
      </w:r>
      <w:r w:rsidR="003854CF">
        <w:rPr>
          <w:rFonts w:cs="Times New Roman"/>
        </w:rPr>
        <w:t>whole dissertation</w:t>
      </w:r>
      <w:r w:rsidR="00B93B80" w:rsidRPr="00B93B80">
        <w:rPr>
          <w:rFonts w:cs="Times New Roman"/>
        </w:rPr>
        <w:t xml:space="preserve"> </w:t>
      </w:r>
      <w:r w:rsidR="00B93B80">
        <w:rPr>
          <w:rFonts w:cs="Times New Roman" w:hint="eastAsia"/>
          <w:lang w:eastAsia="zh-CN"/>
        </w:rPr>
        <w:t xml:space="preserve">is </w:t>
      </w:r>
      <w:r w:rsidR="00B93B80" w:rsidRPr="00D551AA">
        <w:rPr>
          <w:rFonts w:cs="Times New Roman"/>
        </w:rPr>
        <w:t>conclude</w:t>
      </w:r>
      <w:r w:rsidR="00B93B80">
        <w:rPr>
          <w:rFonts w:cs="Times New Roman" w:hint="eastAsia"/>
          <w:lang w:eastAsia="zh-CN"/>
        </w:rPr>
        <w:t>d</w:t>
      </w:r>
      <w:r w:rsidR="001A1AFC" w:rsidRPr="001A1AFC">
        <w:rPr>
          <w:rFonts w:cs="Times New Roman"/>
        </w:rPr>
        <w:t>.</w:t>
      </w:r>
    </w:p>
    <w:p w14:paraId="3817D468" w14:textId="77777777" w:rsidR="00E457C9" w:rsidRDefault="00E457C9" w:rsidP="00D551AA">
      <w:pPr>
        <w:spacing w:line="480" w:lineRule="auto"/>
        <w:rPr>
          <w:rFonts w:cs="Times New Roman"/>
        </w:rPr>
        <w:sectPr w:rsidR="00E457C9" w:rsidSect="00C14420">
          <w:headerReference w:type="even" r:id="rId12"/>
          <w:headerReference w:type="default" r:id="rId13"/>
          <w:footerReference w:type="default" r:id="rId14"/>
          <w:pgSz w:w="12240" w:h="15840" w:code="1"/>
          <w:pgMar w:top="1440" w:right="1800" w:bottom="1872" w:left="1800" w:header="720" w:footer="1440" w:gutter="0"/>
          <w:pgNumType w:start="1"/>
          <w:cols w:space="720"/>
          <w:noEndnote/>
          <w:docGrid w:linePitch="360"/>
        </w:sectPr>
      </w:pPr>
    </w:p>
    <w:p w14:paraId="0EC561BF" w14:textId="66C8DF8A" w:rsidR="00060A6A" w:rsidRPr="007C3977" w:rsidRDefault="0025259F" w:rsidP="00B93DB7">
      <w:pPr>
        <w:pStyle w:val="Heading1"/>
        <w:spacing w:line="480" w:lineRule="auto"/>
        <w:rPr>
          <w:rFonts w:cs="Times New Roman"/>
          <w:szCs w:val="28"/>
        </w:rPr>
      </w:pPr>
      <w:bookmarkStart w:id="19" w:name="_Toc289175825"/>
      <w:r>
        <w:rPr>
          <w:rFonts w:cs="Times New Roman"/>
          <w:szCs w:val="28"/>
        </w:rPr>
        <w:lastRenderedPageBreak/>
        <w:br/>
      </w:r>
      <w:bookmarkStart w:id="20" w:name="_Toc201277916"/>
      <w:r w:rsidR="00F328D7" w:rsidRPr="00F328D7">
        <w:rPr>
          <w:rFonts w:cs="Times New Roman"/>
          <w:szCs w:val="28"/>
        </w:rPr>
        <w:t>PRACTICAL METHODS OF DEFECTIVE INPUT FEATURE CORRECTION TO ENABLE MACHINE LEARNING IN POWER SYSTEMS</w:t>
      </w:r>
      <w:bookmarkEnd w:id="19"/>
      <w:bookmarkEnd w:id="20"/>
    </w:p>
    <w:p w14:paraId="0EC561C1" w14:textId="77777777" w:rsidR="00003F6A" w:rsidRPr="00DF7C87" w:rsidRDefault="00003F6A" w:rsidP="00334400">
      <w:pPr>
        <w:pStyle w:val="Heading3"/>
        <w:rPr>
          <w:rFonts w:cs="Times New Roman"/>
          <w:szCs w:val="24"/>
        </w:rPr>
      </w:pPr>
      <w:r w:rsidRPr="00DF7C87">
        <w:rPr>
          <w:rFonts w:cs="Times New Roman"/>
          <w:szCs w:val="24"/>
        </w:rPr>
        <w:br w:type="page"/>
      </w:r>
    </w:p>
    <w:p w14:paraId="0EC561C2" w14:textId="62BB5231" w:rsidR="00FA75A5" w:rsidRPr="00DF7C87" w:rsidRDefault="00FA75A5" w:rsidP="007C3977">
      <w:pPr>
        <w:spacing w:line="480" w:lineRule="auto"/>
        <w:rPr>
          <w:rFonts w:cs="Times New Roman"/>
        </w:rPr>
      </w:pPr>
      <w:r w:rsidRPr="00DF7C87">
        <w:rPr>
          <w:rFonts w:cs="Times New Roman"/>
        </w:rPr>
        <w:lastRenderedPageBreak/>
        <w:tab/>
        <w:t xml:space="preserve">A version of this chapter was originally published by </w:t>
      </w:r>
      <w:r w:rsidR="00701ED7" w:rsidRPr="00701ED7">
        <w:rPr>
          <w:rFonts w:cs="Times New Roman"/>
        </w:rPr>
        <w:t>J. Liu, F. Li, F. Zelaya-</w:t>
      </w:r>
      <w:proofErr w:type="spellStart"/>
      <w:r w:rsidR="00701ED7" w:rsidRPr="00701ED7">
        <w:rPr>
          <w:rFonts w:cs="Times New Roman"/>
        </w:rPr>
        <w:t>Arrazabal</w:t>
      </w:r>
      <w:proofErr w:type="spellEnd"/>
      <w:r w:rsidR="00701ED7" w:rsidRPr="00701ED7">
        <w:rPr>
          <w:rFonts w:cs="Times New Roman"/>
        </w:rPr>
        <w:t>, H. Pulgar-</w:t>
      </w:r>
      <w:proofErr w:type="spellStart"/>
      <w:r w:rsidR="00701ED7" w:rsidRPr="00701ED7">
        <w:rPr>
          <w:rFonts w:cs="Times New Roman"/>
        </w:rPr>
        <w:t>Painemal</w:t>
      </w:r>
      <w:proofErr w:type="spellEnd"/>
      <w:r w:rsidR="00701ED7" w:rsidRPr="00701ED7">
        <w:rPr>
          <w:rFonts w:cs="Times New Roman"/>
        </w:rPr>
        <w:t xml:space="preserve"> and H. Li</w:t>
      </w:r>
      <w:r w:rsidRPr="00DF7C87">
        <w:rPr>
          <w:rFonts w:cs="Times New Roman"/>
        </w:rPr>
        <w:t>:</w:t>
      </w:r>
    </w:p>
    <w:p w14:paraId="67E90FB1" w14:textId="50D83615" w:rsidR="00BF6AC7" w:rsidRPr="00BF6AC7" w:rsidRDefault="00FA75A5" w:rsidP="00BF6AC7">
      <w:pPr>
        <w:spacing w:line="480" w:lineRule="auto"/>
        <w:rPr>
          <w:rFonts w:cs="Times New Roman"/>
        </w:rPr>
      </w:pPr>
      <w:r w:rsidRPr="00DF7C87">
        <w:rPr>
          <w:rFonts w:cs="Times New Roman"/>
        </w:rPr>
        <w:tab/>
      </w:r>
      <w:r w:rsidR="00BF6AC7" w:rsidRPr="00BF6AC7">
        <w:rPr>
          <w:rFonts w:cs="Times New Roman"/>
        </w:rPr>
        <w:t>J. Liu, F. Li, F. Zelaya-</w:t>
      </w:r>
      <w:proofErr w:type="spellStart"/>
      <w:r w:rsidR="00BF6AC7" w:rsidRPr="00BF6AC7">
        <w:rPr>
          <w:rFonts w:cs="Times New Roman"/>
        </w:rPr>
        <w:t>Arrazabal</w:t>
      </w:r>
      <w:proofErr w:type="spellEnd"/>
      <w:r w:rsidR="00BF6AC7" w:rsidRPr="00BF6AC7">
        <w:rPr>
          <w:rFonts w:cs="Times New Roman"/>
        </w:rPr>
        <w:t>, H. Pulgar-</w:t>
      </w:r>
      <w:proofErr w:type="spellStart"/>
      <w:r w:rsidR="00BF6AC7" w:rsidRPr="00BF6AC7">
        <w:rPr>
          <w:rFonts w:cs="Times New Roman"/>
        </w:rPr>
        <w:t>Painemal</w:t>
      </w:r>
      <w:proofErr w:type="spellEnd"/>
      <w:r w:rsidR="00BF6AC7" w:rsidRPr="00BF6AC7">
        <w:rPr>
          <w:rFonts w:cs="Times New Roman"/>
        </w:rPr>
        <w:t xml:space="preserve"> and H. Li, </w:t>
      </w:r>
      <w:r w:rsidR="008B3E8B">
        <w:rPr>
          <w:rFonts w:cs="Times New Roman"/>
        </w:rPr>
        <w:t>“</w:t>
      </w:r>
      <w:r w:rsidR="00BF6AC7" w:rsidRPr="00BF6AC7">
        <w:rPr>
          <w:rFonts w:cs="Times New Roman"/>
        </w:rPr>
        <w:t>Practical Methods of Defective Input Feature Correction to Enable Machine Learning in Power Systems,</w:t>
      </w:r>
      <w:r w:rsidR="008B3E8B">
        <w:rPr>
          <w:rFonts w:cs="Times New Roman"/>
        </w:rPr>
        <w:t>”</w:t>
      </w:r>
      <w:r w:rsidR="00BF6AC7" w:rsidRPr="00BF6AC7">
        <w:rPr>
          <w:rFonts w:cs="Times New Roman"/>
        </w:rPr>
        <w:t xml:space="preserve"> </w:t>
      </w:r>
      <w:r w:rsidR="00BF6AC7" w:rsidRPr="008B3E8B">
        <w:rPr>
          <w:rFonts w:cs="Times New Roman"/>
          <w:i/>
          <w:iCs/>
        </w:rPr>
        <w:t xml:space="preserve">IEEE Transactions on Power Systems, </w:t>
      </w:r>
      <w:r w:rsidR="00BF6AC7" w:rsidRPr="00BF6AC7">
        <w:rPr>
          <w:rFonts w:cs="Times New Roman"/>
        </w:rPr>
        <w:t xml:space="preserve">vol. 39, no. 1, pp. 2369-2372, Jan. 2024, </w:t>
      </w:r>
      <w:proofErr w:type="spellStart"/>
      <w:r w:rsidR="00BF6AC7" w:rsidRPr="00BF6AC7">
        <w:rPr>
          <w:rFonts w:cs="Times New Roman"/>
        </w:rPr>
        <w:t>doi</w:t>
      </w:r>
      <w:proofErr w:type="spellEnd"/>
      <w:r w:rsidR="00BF6AC7" w:rsidRPr="00BF6AC7">
        <w:rPr>
          <w:rFonts w:cs="Times New Roman"/>
        </w:rPr>
        <w:t>: 10.1109/TPWRS.2023.3328161.</w:t>
      </w:r>
    </w:p>
    <w:p w14:paraId="0EC561C8" w14:textId="79F6D138" w:rsidR="00FF1665" w:rsidRPr="007C3977" w:rsidRDefault="00FA75A5" w:rsidP="007C3977">
      <w:pPr>
        <w:pStyle w:val="Heading2"/>
        <w:spacing w:before="0" w:after="0" w:line="480" w:lineRule="auto"/>
        <w:rPr>
          <w:rFonts w:cs="Times New Roman"/>
          <w:sz w:val="24"/>
          <w:szCs w:val="24"/>
        </w:rPr>
      </w:pPr>
      <w:bookmarkStart w:id="21" w:name="_Toc289175826"/>
      <w:bookmarkStart w:id="22" w:name="_Toc201277917"/>
      <w:r w:rsidRPr="00DF7C87">
        <w:rPr>
          <w:rFonts w:cs="Times New Roman"/>
          <w:sz w:val="24"/>
          <w:szCs w:val="24"/>
        </w:rPr>
        <w:t>A</w:t>
      </w:r>
      <w:r w:rsidR="00FF1665" w:rsidRPr="00DF7C87">
        <w:rPr>
          <w:rFonts w:cs="Times New Roman"/>
          <w:sz w:val="24"/>
          <w:szCs w:val="24"/>
        </w:rPr>
        <w:t>bstract</w:t>
      </w:r>
      <w:bookmarkEnd w:id="21"/>
      <w:bookmarkEnd w:id="22"/>
    </w:p>
    <w:p w14:paraId="0EC561C9" w14:textId="39DE10BE" w:rsidR="00FF1665" w:rsidRPr="00DF7C87" w:rsidRDefault="0043765B" w:rsidP="007C3977">
      <w:pPr>
        <w:spacing w:line="480" w:lineRule="auto"/>
        <w:rPr>
          <w:rFonts w:cs="Times New Roman"/>
        </w:rPr>
      </w:pPr>
      <w:r w:rsidRPr="0043765B">
        <w:rPr>
          <w:rFonts w:cs="Times New Roman"/>
        </w:rPr>
        <w:t>In this research work, three practical correction methods are proposed to mitigate the impact of defective input features in power system data measurement for ML applications. A well-trained ML tool may become ineffective due to defective input features, which may originate from measurement issues, such as monitor malfunction, cyberattack, communication failure, or others. It is crucial to correct defective input features to enable ML tools with desirable performances. This chapter introduces the mechanism of three correction methods, i.e., statistical-value-based method, minimal-error-based method, and DNN-based adaptive method. Then, the methods are validated via a deep neural network (DNN) case for power system stability enhancement. Validation results demonstrate that the adaptive method achieves the best performance, enabling the well-trained ML tool with a similar accuracy level to the case of no data defects. Although actual measurements may have various data issues challenging ML applications in power systems, the proposed methods show promise for addressing these challenges</w:t>
      </w:r>
      <w:r w:rsidR="00FF1665" w:rsidRPr="00DF7C87">
        <w:rPr>
          <w:rFonts w:cs="Times New Roman"/>
        </w:rPr>
        <w:t>.</w:t>
      </w:r>
    </w:p>
    <w:p w14:paraId="0EC561CB" w14:textId="69F8FD0E" w:rsidR="003C7FC5" w:rsidRPr="007C3977" w:rsidRDefault="00754F3C" w:rsidP="00B93DB7">
      <w:pPr>
        <w:pStyle w:val="Heading2"/>
        <w:spacing w:before="0" w:after="0" w:line="480" w:lineRule="auto"/>
        <w:ind w:left="360"/>
        <w:rPr>
          <w:rFonts w:cs="Times New Roman"/>
          <w:sz w:val="24"/>
          <w:szCs w:val="24"/>
        </w:rPr>
      </w:pPr>
      <w:bookmarkStart w:id="23" w:name="_Toc289175827"/>
      <w:bookmarkStart w:id="24" w:name="_Toc201277918"/>
      <w:r w:rsidRPr="00754F3C">
        <w:rPr>
          <w:rFonts w:cs="Times New Roman"/>
          <w:sz w:val="24"/>
          <w:szCs w:val="24"/>
        </w:rPr>
        <w:lastRenderedPageBreak/>
        <w:t>2.1</w:t>
      </w:r>
      <w:r w:rsidRPr="00754F3C">
        <w:rPr>
          <w:rFonts w:cs="Times New Roman"/>
          <w:sz w:val="24"/>
          <w:szCs w:val="24"/>
        </w:rPr>
        <w:tab/>
        <w:t>Introduction</w:t>
      </w:r>
      <w:bookmarkEnd w:id="23"/>
      <w:bookmarkEnd w:id="24"/>
    </w:p>
    <w:p w14:paraId="1182CA3E" w14:textId="22FD7E95" w:rsidR="00085FEE" w:rsidRPr="00085FEE" w:rsidRDefault="00085FEE" w:rsidP="00085FEE">
      <w:pPr>
        <w:spacing w:line="480" w:lineRule="auto"/>
        <w:rPr>
          <w:rFonts w:cs="Times New Roman"/>
        </w:rPr>
      </w:pPr>
      <w:r w:rsidRPr="00085FEE">
        <w:rPr>
          <w:rFonts w:cs="Times New Roman"/>
        </w:rPr>
        <w:t xml:space="preserve">In recent years, the potential of ML in enhancing power system operation and planning has gained significant attention due to its powerful computing, analytical, and processing capabilities </w:t>
      </w:r>
      <w:r w:rsidR="00B64524">
        <w:rPr>
          <w:rFonts w:cs="Times New Roman"/>
        </w:rPr>
        <w:fldChar w:fldCharType="begin"/>
      </w:r>
      <w:r w:rsidR="00B64524">
        <w:rPr>
          <w:rFonts w:cs="Times New Roman"/>
        </w:rPr>
        <w:instrText xml:space="preserve"> REF _Ref201237989 \r \h </w:instrText>
      </w:r>
      <w:r w:rsidR="00B64524">
        <w:rPr>
          <w:rFonts w:cs="Times New Roman"/>
        </w:rPr>
      </w:r>
      <w:r w:rsidR="00B64524">
        <w:rPr>
          <w:rFonts w:cs="Times New Roman"/>
        </w:rPr>
        <w:fldChar w:fldCharType="separate"/>
      </w:r>
      <w:r w:rsidR="00C454E3">
        <w:rPr>
          <w:rFonts w:cs="Times New Roman"/>
        </w:rPr>
        <w:t>[1]</w:t>
      </w:r>
      <w:r w:rsidR="00B64524">
        <w:rPr>
          <w:rFonts w:cs="Times New Roman"/>
        </w:rPr>
        <w:fldChar w:fldCharType="end"/>
      </w:r>
      <w:r w:rsidRPr="00085FEE">
        <w:rPr>
          <w:rFonts w:cs="Times New Roman"/>
        </w:rPr>
        <w:t xml:space="preserve">. Typically, an ML-based model undergoes training followed by its online application with online-measured data. Only when normal input data is fed into the trained ML model, can this process run smoothly. However, it is not easy to consistently measure normal data in power systems because there are risks of typical defects like data loss, data latency, etc., from power system data measurement </w:t>
      </w:r>
      <w:r w:rsidR="00B64524">
        <w:rPr>
          <w:rFonts w:cs="Times New Roman"/>
        </w:rPr>
        <w:fldChar w:fldCharType="begin"/>
      </w:r>
      <w:r w:rsidR="00B64524">
        <w:rPr>
          <w:rFonts w:cs="Times New Roman"/>
        </w:rPr>
        <w:instrText xml:space="preserve"> REF _Ref201237994 \r \h </w:instrText>
      </w:r>
      <w:r w:rsidR="00B64524">
        <w:rPr>
          <w:rFonts w:cs="Times New Roman"/>
        </w:rPr>
      </w:r>
      <w:r w:rsidR="00B64524">
        <w:rPr>
          <w:rFonts w:cs="Times New Roman"/>
        </w:rPr>
        <w:fldChar w:fldCharType="separate"/>
      </w:r>
      <w:r w:rsidR="00C454E3">
        <w:rPr>
          <w:rFonts w:cs="Times New Roman"/>
        </w:rPr>
        <w:t>[2]</w:t>
      </w:r>
      <w:r w:rsidR="00B64524">
        <w:rPr>
          <w:rFonts w:cs="Times New Roman"/>
        </w:rPr>
        <w:fldChar w:fldCharType="end"/>
      </w:r>
      <w:r w:rsidRPr="00085FEE">
        <w:rPr>
          <w:rFonts w:cs="Times New Roman"/>
        </w:rPr>
        <w:t>, especially suffering from monitor malfunction, communication failure, cyberattack, etc. As such, it is worth exploring how to enable a well-trained ML tool to function reliably even with defective input data. This topic holds particular importance in the context of ML applications in power systems, where defects in power system measurement tend to arise.</w:t>
      </w:r>
    </w:p>
    <w:p w14:paraId="619575A7" w14:textId="5CABFBEC" w:rsidR="00085FEE" w:rsidRPr="00085FEE" w:rsidRDefault="00085FEE" w:rsidP="00085FEE">
      <w:pPr>
        <w:spacing w:line="480" w:lineRule="auto"/>
        <w:rPr>
          <w:rFonts w:cs="Times New Roman"/>
        </w:rPr>
      </w:pPr>
      <w:r w:rsidRPr="00085FEE">
        <w:rPr>
          <w:rFonts w:cs="Times New Roman"/>
        </w:rPr>
        <w:t xml:space="preserve">The most direct solution is to correct defects. Generative adversarial </w:t>
      </w:r>
      <w:proofErr w:type="gramStart"/>
      <w:r w:rsidRPr="00085FEE">
        <w:rPr>
          <w:rFonts w:cs="Times New Roman"/>
        </w:rPr>
        <w:t>network</w:t>
      </w:r>
      <w:proofErr w:type="gramEnd"/>
      <w:r w:rsidRPr="00085FEE">
        <w:rPr>
          <w:rFonts w:cs="Times New Roman"/>
        </w:rPr>
        <w:t xml:space="preserve">, extreme learning </w:t>
      </w:r>
      <w:proofErr w:type="gramStart"/>
      <w:r w:rsidRPr="00085FEE">
        <w:rPr>
          <w:rFonts w:cs="Times New Roman"/>
        </w:rPr>
        <w:t>machine</w:t>
      </w:r>
      <w:proofErr w:type="gramEnd"/>
      <w:r w:rsidRPr="00085FEE">
        <w:rPr>
          <w:rFonts w:cs="Times New Roman"/>
        </w:rPr>
        <w:t xml:space="preserve">, and random vector functional link networks are cooperated to fill up phasor measurement unit (PMU) missing data </w:t>
      </w:r>
      <w:r w:rsidR="00B64524">
        <w:rPr>
          <w:rFonts w:cs="Times New Roman"/>
        </w:rPr>
        <w:fldChar w:fldCharType="begin"/>
      </w:r>
      <w:r w:rsidR="00B64524">
        <w:rPr>
          <w:rFonts w:cs="Times New Roman"/>
        </w:rPr>
        <w:instrText xml:space="preserve"> REF _Ref201237998 \r \h </w:instrText>
      </w:r>
      <w:r w:rsidR="00B64524">
        <w:rPr>
          <w:rFonts w:cs="Times New Roman"/>
        </w:rPr>
      </w:r>
      <w:r w:rsidR="00B64524">
        <w:rPr>
          <w:rFonts w:cs="Times New Roman"/>
        </w:rPr>
        <w:fldChar w:fldCharType="separate"/>
      </w:r>
      <w:r w:rsidR="00C454E3">
        <w:rPr>
          <w:rFonts w:cs="Times New Roman"/>
        </w:rPr>
        <w:t>[3]</w:t>
      </w:r>
      <w:r w:rsidR="00B64524">
        <w:rPr>
          <w:rFonts w:cs="Times New Roman"/>
        </w:rPr>
        <w:fldChar w:fldCharType="end"/>
      </w:r>
      <w:r w:rsidRPr="00085FEE">
        <w:rPr>
          <w:rFonts w:cs="Times New Roman"/>
        </w:rPr>
        <w:t xml:space="preserve">. PMU data is arranged in three dimensions by polyadic tensor decomposition and Tucker tensor decomposition to recover missing data </w:t>
      </w:r>
      <w:r w:rsidR="00B64524">
        <w:rPr>
          <w:rFonts w:cs="Times New Roman"/>
        </w:rPr>
        <w:fldChar w:fldCharType="begin"/>
      </w:r>
      <w:r w:rsidR="00B64524">
        <w:rPr>
          <w:rFonts w:cs="Times New Roman"/>
        </w:rPr>
        <w:instrText xml:space="preserve"> REF _Ref201238002 \r \h </w:instrText>
      </w:r>
      <w:r w:rsidR="00B64524">
        <w:rPr>
          <w:rFonts w:cs="Times New Roman"/>
        </w:rPr>
      </w:r>
      <w:r w:rsidR="00B64524">
        <w:rPr>
          <w:rFonts w:cs="Times New Roman"/>
        </w:rPr>
        <w:fldChar w:fldCharType="separate"/>
      </w:r>
      <w:r w:rsidR="00C454E3">
        <w:rPr>
          <w:rFonts w:cs="Times New Roman"/>
        </w:rPr>
        <w:t>[4]</w:t>
      </w:r>
      <w:r w:rsidR="00B64524">
        <w:rPr>
          <w:rFonts w:cs="Times New Roman"/>
        </w:rPr>
        <w:fldChar w:fldCharType="end"/>
      </w:r>
      <w:r w:rsidRPr="00085FEE">
        <w:rPr>
          <w:rFonts w:cs="Times New Roman"/>
        </w:rPr>
        <w:t xml:space="preserve">. Both </w:t>
      </w:r>
      <w:r w:rsidR="00B64524">
        <w:rPr>
          <w:rFonts w:cs="Times New Roman"/>
        </w:rPr>
        <w:fldChar w:fldCharType="begin"/>
      </w:r>
      <w:r w:rsidR="00B64524">
        <w:rPr>
          <w:rFonts w:cs="Times New Roman"/>
        </w:rPr>
        <w:instrText xml:space="preserve"> REF _Ref201238006 \r \h </w:instrText>
      </w:r>
      <w:r w:rsidR="00B64524">
        <w:rPr>
          <w:rFonts w:cs="Times New Roman"/>
        </w:rPr>
      </w:r>
      <w:r w:rsidR="00B64524">
        <w:rPr>
          <w:rFonts w:cs="Times New Roman"/>
        </w:rPr>
        <w:fldChar w:fldCharType="separate"/>
      </w:r>
      <w:r w:rsidR="00C454E3">
        <w:rPr>
          <w:rFonts w:cs="Times New Roman"/>
        </w:rPr>
        <w:t>[5]</w:t>
      </w:r>
      <w:r w:rsidR="00B64524">
        <w:rPr>
          <w:rFonts w:cs="Times New Roman"/>
        </w:rPr>
        <w:fldChar w:fldCharType="end"/>
      </w:r>
      <w:r w:rsidRPr="00085FEE">
        <w:rPr>
          <w:rFonts w:cs="Times New Roman"/>
        </w:rPr>
        <w:t xml:space="preserve"> and </w:t>
      </w:r>
      <w:r w:rsidR="00B64524">
        <w:rPr>
          <w:rFonts w:cs="Times New Roman"/>
        </w:rPr>
        <w:fldChar w:fldCharType="begin"/>
      </w:r>
      <w:r w:rsidR="00B64524">
        <w:rPr>
          <w:rFonts w:cs="Times New Roman"/>
        </w:rPr>
        <w:instrText xml:space="preserve"> REF _Ref201238010 \r \h </w:instrText>
      </w:r>
      <w:r w:rsidR="00B64524">
        <w:rPr>
          <w:rFonts w:cs="Times New Roman"/>
        </w:rPr>
      </w:r>
      <w:r w:rsidR="00B64524">
        <w:rPr>
          <w:rFonts w:cs="Times New Roman"/>
        </w:rPr>
        <w:fldChar w:fldCharType="separate"/>
      </w:r>
      <w:r w:rsidR="00C454E3">
        <w:rPr>
          <w:rFonts w:cs="Times New Roman"/>
        </w:rPr>
        <w:t>[6]</w:t>
      </w:r>
      <w:r w:rsidR="00B64524">
        <w:rPr>
          <w:rFonts w:cs="Times New Roman"/>
        </w:rPr>
        <w:fldChar w:fldCharType="end"/>
      </w:r>
      <w:r w:rsidRPr="00085FEE">
        <w:rPr>
          <w:rFonts w:cs="Times New Roman"/>
        </w:rPr>
        <w:t xml:space="preserve"> recover missing PMU data by alternative direction method of multipliers, but the work is formulated as a low-rank matrix-completion problem </w:t>
      </w:r>
      <w:r w:rsidR="00B64524">
        <w:rPr>
          <w:rFonts w:cs="Times New Roman"/>
        </w:rPr>
        <w:fldChar w:fldCharType="begin"/>
      </w:r>
      <w:r w:rsidR="00B64524">
        <w:rPr>
          <w:rFonts w:cs="Times New Roman"/>
        </w:rPr>
        <w:instrText xml:space="preserve"> REF _Ref201238006 \r \h </w:instrText>
      </w:r>
      <w:r w:rsidR="00B64524">
        <w:rPr>
          <w:rFonts w:cs="Times New Roman"/>
        </w:rPr>
      </w:r>
      <w:r w:rsidR="00B64524">
        <w:rPr>
          <w:rFonts w:cs="Times New Roman"/>
        </w:rPr>
        <w:fldChar w:fldCharType="separate"/>
      </w:r>
      <w:r w:rsidR="00C454E3">
        <w:rPr>
          <w:rFonts w:cs="Times New Roman"/>
        </w:rPr>
        <w:t>[5]</w:t>
      </w:r>
      <w:r w:rsidR="00B64524">
        <w:rPr>
          <w:rFonts w:cs="Times New Roman"/>
        </w:rPr>
        <w:fldChar w:fldCharType="end"/>
      </w:r>
      <w:r w:rsidRPr="00085FEE">
        <w:rPr>
          <w:rFonts w:cs="Times New Roman"/>
        </w:rPr>
        <w:t xml:space="preserve"> and an estimation by decomposing events in non-dynamic and dynamic elements </w:t>
      </w:r>
      <w:r w:rsidR="00B64524">
        <w:rPr>
          <w:rFonts w:cs="Times New Roman"/>
        </w:rPr>
        <w:fldChar w:fldCharType="begin"/>
      </w:r>
      <w:r w:rsidR="00B64524">
        <w:rPr>
          <w:rFonts w:cs="Times New Roman"/>
        </w:rPr>
        <w:instrText xml:space="preserve"> REF _Ref201238010 \r \h </w:instrText>
      </w:r>
      <w:r w:rsidR="00B64524">
        <w:rPr>
          <w:rFonts w:cs="Times New Roman"/>
        </w:rPr>
      </w:r>
      <w:r w:rsidR="00B64524">
        <w:rPr>
          <w:rFonts w:cs="Times New Roman"/>
        </w:rPr>
        <w:fldChar w:fldCharType="separate"/>
      </w:r>
      <w:r w:rsidR="00C454E3">
        <w:rPr>
          <w:rFonts w:cs="Times New Roman"/>
        </w:rPr>
        <w:t>[6]</w:t>
      </w:r>
      <w:r w:rsidR="00B64524">
        <w:rPr>
          <w:rFonts w:cs="Times New Roman"/>
        </w:rPr>
        <w:fldChar w:fldCharType="end"/>
      </w:r>
      <w:r w:rsidRPr="00085FEE">
        <w:rPr>
          <w:rFonts w:cs="Times New Roman"/>
        </w:rPr>
        <w:t>.</w:t>
      </w:r>
    </w:p>
    <w:p w14:paraId="2F48BA2E" w14:textId="27DC917D" w:rsidR="00181B21" w:rsidRPr="00181B21" w:rsidRDefault="00085FEE" w:rsidP="00085FEE">
      <w:pPr>
        <w:spacing w:line="480" w:lineRule="auto"/>
        <w:rPr>
          <w:rFonts w:cs="Times New Roman"/>
        </w:rPr>
      </w:pPr>
      <w:r w:rsidRPr="00085FEE">
        <w:rPr>
          <w:rFonts w:cs="Times New Roman"/>
        </w:rPr>
        <w:lastRenderedPageBreak/>
        <w:t xml:space="preserve">To provide practical methods that are straightforward, yet effective to implement, three data-driven correction methods are proposed in this </w:t>
      </w:r>
      <w:r w:rsidR="00617EAC">
        <w:rPr>
          <w:rFonts w:cs="Times New Roman"/>
        </w:rPr>
        <w:t>chapter</w:t>
      </w:r>
      <w:r w:rsidRPr="00085FEE">
        <w:rPr>
          <w:rFonts w:cs="Times New Roman"/>
        </w:rPr>
        <w:t xml:space="preserve"> to enable ML in power systems</w:t>
      </w:r>
      <w:r w:rsidR="00181B21" w:rsidRPr="00181B21">
        <w:rPr>
          <w:rFonts w:cs="Times New Roman"/>
        </w:rPr>
        <w:t>.</w:t>
      </w:r>
    </w:p>
    <w:p w14:paraId="141B435E" w14:textId="74434825" w:rsidR="00181B21" w:rsidRPr="00B93DB7" w:rsidRDefault="00C474BE" w:rsidP="00B93DB7">
      <w:pPr>
        <w:pStyle w:val="Heading2"/>
        <w:spacing w:before="0" w:after="0" w:line="480" w:lineRule="auto"/>
        <w:ind w:left="360"/>
        <w:rPr>
          <w:rFonts w:cs="Times New Roman"/>
          <w:sz w:val="24"/>
          <w:szCs w:val="24"/>
        </w:rPr>
      </w:pPr>
      <w:bookmarkStart w:id="25" w:name="_Toc420995897"/>
      <w:bookmarkStart w:id="26" w:name="_Toc422997484"/>
      <w:bookmarkStart w:id="27" w:name="_Toc427156467"/>
      <w:bookmarkStart w:id="28" w:name="_Toc428278474"/>
      <w:bookmarkStart w:id="29" w:name="_Toc201277919"/>
      <w:r w:rsidRPr="00B93DB7">
        <w:rPr>
          <w:rFonts w:cs="Times New Roman"/>
          <w:sz w:val="24"/>
          <w:szCs w:val="24"/>
        </w:rPr>
        <w:t>2.2</w:t>
      </w:r>
      <w:r w:rsidRPr="00B93DB7">
        <w:rPr>
          <w:rFonts w:cs="Times New Roman"/>
          <w:sz w:val="24"/>
          <w:szCs w:val="24"/>
        </w:rPr>
        <w:tab/>
        <w:t>Research Motivation</w:t>
      </w:r>
      <w:bookmarkEnd w:id="25"/>
      <w:bookmarkEnd w:id="26"/>
      <w:bookmarkEnd w:id="27"/>
      <w:bookmarkEnd w:id="28"/>
      <w:bookmarkEnd w:id="29"/>
    </w:p>
    <w:p w14:paraId="74F419A7" w14:textId="07E6F57E" w:rsidR="00702670" w:rsidRDefault="00D83C62" w:rsidP="00181B21">
      <w:pPr>
        <w:numPr>
          <w:ilvl w:val="12"/>
          <w:numId w:val="0"/>
        </w:numPr>
        <w:spacing w:line="480" w:lineRule="auto"/>
        <w:rPr>
          <w:rFonts w:cs="Times New Roman"/>
        </w:rPr>
      </w:pPr>
      <w:r w:rsidRPr="00D83C62">
        <w:rPr>
          <w:rFonts w:cs="Times New Roman"/>
        </w:rPr>
        <w:t xml:space="preserve">In practical applications, the data used by ML tools in power systems, whether for training or online applications, is usually from power system data measurement systems, like PMUs or Supervisory Control and Data Acquisition (SCADA) systems. Normally, measurements are complete and accurate. However, due to various issues, measured data for ML may be defective, leading to failed ML results. </w:t>
      </w:r>
      <w:r w:rsidR="009B14E1" w:rsidRPr="00583F3F">
        <w:rPr>
          <w:rFonts w:cs="Times New Roman"/>
          <w:b/>
          <w:bCs/>
        </w:rPr>
        <w:fldChar w:fldCharType="begin"/>
      </w:r>
      <w:r w:rsidR="009B14E1" w:rsidRPr="00583F3F">
        <w:rPr>
          <w:rFonts w:cs="Times New Roman"/>
          <w:b/>
          <w:bCs/>
        </w:rPr>
        <w:instrText xml:space="preserve"> REF _Ref201266648 \h </w:instrText>
      </w:r>
      <w:r w:rsidR="009B14E1" w:rsidRPr="00583F3F">
        <w:rPr>
          <w:rFonts w:cs="Times New Roman"/>
          <w:b/>
          <w:bCs/>
        </w:rPr>
      </w:r>
      <w:r w:rsidR="00583F3F">
        <w:rPr>
          <w:rFonts w:cs="Times New Roman"/>
          <w:b/>
          <w:bCs/>
        </w:rPr>
        <w:instrText xml:space="preserve"> \* MERGEFORMAT </w:instrText>
      </w:r>
      <w:r w:rsidR="009B14E1" w:rsidRPr="00583F3F">
        <w:rPr>
          <w:rFonts w:cs="Times New Roman"/>
          <w:b/>
          <w:bCs/>
        </w:rPr>
        <w:fldChar w:fldCharType="separate"/>
      </w:r>
      <w:r w:rsidR="00C454E3" w:rsidRPr="00583F3F">
        <w:rPr>
          <w:b/>
          <w:bCs/>
        </w:rPr>
        <w:t xml:space="preserve">Figure </w:t>
      </w:r>
      <w:r w:rsidR="00C454E3" w:rsidRPr="00583F3F">
        <w:rPr>
          <w:b/>
          <w:bCs/>
          <w:noProof/>
        </w:rPr>
        <w:t>2</w:t>
      </w:r>
      <w:r w:rsidR="00C454E3" w:rsidRPr="00583F3F">
        <w:rPr>
          <w:b/>
          <w:bCs/>
        </w:rPr>
        <w:t>.</w:t>
      </w:r>
      <w:r w:rsidR="00C454E3" w:rsidRPr="00583F3F">
        <w:rPr>
          <w:b/>
          <w:bCs/>
          <w:noProof/>
        </w:rPr>
        <w:t>1</w:t>
      </w:r>
      <w:r w:rsidR="009B14E1" w:rsidRPr="00583F3F">
        <w:rPr>
          <w:rFonts w:cs="Times New Roman"/>
          <w:b/>
          <w:bCs/>
        </w:rPr>
        <w:fldChar w:fldCharType="end"/>
      </w:r>
      <w:r w:rsidR="009B14E1">
        <w:rPr>
          <w:rFonts w:cs="Times New Roman"/>
        </w:rPr>
        <w:t xml:space="preserve"> </w:t>
      </w:r>
      <w:r w:rsidRPr="00D83C62">
        <w:rPr>
          <w:rFonts w:cs="Times New Roman"/>
        </w:rPr>
        <w:t>depicts three common PMU data defects: data loss, bad data, and data asynchronization</w:t>
      </w:r>
      <w:r w:rsidR="00181B21" w:rsidRPr="00181B21">
        <w:rPr>
          <w:rFonts w:cs="Times New Roman"/>
        </w:rPr>
        <w:t>.</w:t>
      </w:r>
    </w:p>
    <w:p w14:paraId="15E6AB53" w14:textId="273560D3" w:rsidR="00F15190" w:rsidRDefault="00F15190" w:rsidP="00F15190">
      <w:pPr>
        <w:numPr>
          <w:ilvl w:val="12"/>
          <w:numId w:val="0"/>
        </w:numPr>
        <w:spacing w:line="480" w:lineRule="auto"/>
        <w:rPr>
          <w:rFonts w:cs="Times New Roman"/>
        </w:rPr>
      </w:pPr>
      <w:r w:rsidRPr="00D774A5">
        <w:rPr>
          <w:rFonts w:cs="Times New Roman"/>
        </w:rPr>
        <w:t>To indicate the solutions for defective data, an ML-based power system stability enhancement case is introduced. Prior to the online application, this ML case is trained by historical data first. The input data employed to construct and train the model is sourced from PMUs, encompassing PMU frequency and tie-line power flow measurements. The output data is an index indicating the status of power system stability. During its online application, this well-trained ML tool can assess stability with normal input data. However, as shown in</w:t>
      </w:r>
      <w:r w:rsidR="00A06896">
        <w:rPr>
          <w:rFonts w:cs="Times New Roman"/>
          <w:b/>
          <w:bCs/>
        </w:rPr>
        <w:t xml:space="preserve"> </w:t>
      </w:r>
      <w:r w:rsidR="00A06896" w:rsidRPr="00583F3F">
        <w:rPr>
          <w:rFonts w:cs="Times New Roman"/>
          <w:b/>
          <w:bCs/>
          <w:highlight w:val="yellow"/>
        </w:rPr>
        <w:fldChar w:fldCharType="begin"/>
      </w:r>
      <w:r w:rsidR="00A06896" w:rsidRPr="00583F3F">
        <w:rPr>
          <w:rFonts w:cs="Times New Roman"/>
          <w:b/>
          <w:bCs/>
        </w:rPr>
        <w:instrText xml:space="preserve"> REF _Ref201269580 \h </w:instrText>
      </w:r>
      <w:r w:rsidR="00A06896" w:rsidRPr="00583F3F">
        <w:rPr>
          <w:rFonts w:cs="Times New Roman"/>
          <w:b/>
          <w:bCs/>
          <w:highlight w:val="yellow"/>
        </w:rPr>
      </w:r>
      <w:r w:rsidR="00583F3F" w:rsidRPr="00583F3F">
        <w:rPr>
          <w:rFonts w:cs="Times New Roman"/>
          <w:b/>
          <w:bCs/>
          <w:highlight w:val="yellow"/>
        </w:rPr>
        <w:instrText xml:space="preserve"> \* MERGEFORMAT </w:instrText>
      </w:r>
      <w:r w:rsidR="00A06896" w:rsidRPr="00583F3F">
        <w:rPr>
          <w:rFonts w:cs="Times New Roman"/>
          <w:b/>
          <w:bCs/>
          <w:highlight w:val="yellow"/>
        </w:rPr>
        <w:fldChar w:fldCharType="separate"/>
      </w:r>
      <w:r w:rsidR="00C454E3" w:rsidRPr="00583F3F">
        <w:rPr>
          <w:b/>
          <w:bCs/>
        </w:rPr>
        <w:t xml:space="preserve">Figure </w:t>
      </w:r>
      <w:r w:rsidR="00C454E3" w:rsidRPr="00583F3F">
        <w:rPr>
          <w:b/>
          <w:bCs/>
          <w:noProof/>
        </w:rPr>
        <w:t>2</w:t>
      </w:r>
      <w:r w:rsidR="00C454E3" w:rsidRPr="00583F3F">
        <w:rPr>
          <w:b/>
          <w:bCs/>
        </w:rPr>
        <w:t>.</w:t>
      </w:r>
      <w:r w:rsidR="00C454E3" w:rsidRPr="00583F3F">
        <w:rPr>
          <w:b/>
          <w:bCs/>
          <w:noProof/>
        </w:rPr>
        <w:t>2</w:t>
      </w:r>
      <w:r w:rsidR="00A06896" w:rsidRPr="00583F3F">
        <w:rPr>
          <w:rFonts w:cs="Times New Roman"/>
          <w:b/>
          <w:bCs/>
          <w:highlight w:val="yellow"/>
        </w:rPr>
        <w:fldChar w:fldCharType="end"/>
      </w:r>
      <w:r w:rsidRPr="00D774A5">
        <w:rPr>
          <w:rFonts w:cs="Times New Roman"/>
        </w:rPr>
        <w:t>, this trained ML tool may not be effective with defective input features depicted in</w:t>
      </w:r>
      <w:r w:rsidR="00A06896">
        <w:rPr>
          <w:rFonts w:cs="Times New Roman"/>
          <w:b/>
          <w:bCs/>
        </w:rPr>
        <w:t xml:space="preserve"> </w:t>
      </w:r>
      <w:r w:rsidR="00A06896" w:rsidRPr="00583F3F">
        <w:rPr>
          <w:rFonts w:cs="Times New Roman"/>
          <w:b/>
          <w:bCs/>
          <w:highlight w:val="yellow"/>
        </w:rPr>
        <w:fldChar w:fldCharType="begin"/>
      </w:r>
      <w:r w:rsidR="00A06896" w:rsidRPr="00583F3F">
        <w:rPr>
          <w:rFonts w:cs="Times New Roman"/>
          <w:b/>
          <w:bCs/>
        </w:rPr>
        <w:instrText xml:space="preserve"> REF _Ref201266648 \h </w:instrText>
      </w:r>
      <w:r w:rsidR="00A06896" w:rsidRPr="00583F3F">
        <w:rPr>
          <w:rFonts w:cs="Times New Roman"/>
          <w:b/>
          <w:bCs/>
          <w:highlight w:val="yellow"/>
        </w:rPr>
      </w:r>
      <w:r w:rsidR="00583F3F" w:rsidRPr="00583F3F">
        <w:rPr>
          <w:rFonts w:cs="Times New Roman"/>
          <w:b/>
          <w:bCs/>
          <w:highlight w:val="yellow"/>
        </w:rPr>
        <w:instrText xml:space="preserve"> \* MERGEFORMAT </w:instrText>
      </w:r>
      <w:r w:rsidR="00A06896" w:rsidRPr="00583F3F">
        <w:rPr>
          <w:rFonts w:cs="Times New Roman"/>
          <w:b/>
          <w:bCs/>
          <w:highlight w:val="yellow"/>
        </w:rPr>
        <w:fldChar w:fldCharType="separate"/>
      </w:r>
      <w:r w:rsidR="00C454E3" w:rsidRPr="00583F3F">
        <w:rPr>
          <w:b/>
          <w:bCs/>
        </w:rPr>
        <w:t xml:space="preserve">Figure </w:t>
      </w:r>
      <w:r w:rsidR="00C454E3" w:rsidRPr="00583F3F">
        <w:rPr>
          <w:b/>
          <w:bCs/>
          <w:noProof/>
        </w:rPr>
        <w:t>2</w:t>
      </w:r>
      <w:r w:rsidR="00C454E3" w:rsidRPr="00583F3F">
        <w:rPr>
          <w:b/>
          <w:bCs/>
        </w:rPr>
        <w:t>.</w:t>
      </w:r>
      <w:r w:rsidR="00C454E3" w:rsidRPr="00583F3F">
        <w:rPr>
          <w:b/>
          <w:bCs/>
          <w:noProof/>
        </w:rPr>
        <w:t>1</w:t>
      </w:r>
      <w:r w:rsidR="00A06896" w:rsidRPr="00583F3F">
        <w:rPr>
          <w:rFonts w:cs="Times New Roman"/>
          <w:b/>
          <w:bCs/>
          <w:highlight w:val="yellow"/>
        </w:rPr>
        <w:fldChar w:fldCharType="end"/>
      </w:r>
      <w:r w:rsidRPr="00D774A5">
        <w:rPr>
          <w:rFonts w:cs="Times New Roman"/>
        </w:rPr>
        <w:t>. Even if only one input feature is defective, the well-trained ML tool may become less accurate in its performance.</w:t>
      </w:r>
    </w:p>
    <w:p w14:paraId="2703FDD1" w14:textId="5F2CF9CA" w:rsidR="001D003E" w:rsidRDefault="001D003E">
      <w:pPr>
        <w:rPr>
          <w:rFonts w:cs="Times New Roman"/>
        </w:rPr>
      </w:pPr>
      <w:r>
        <w:rPr>
          <w:rFonts w:cs="Times New Roman"/>
        </w:rPr>
        <w:br w:type="page"/>
      </w:r>
    </w:p>
    <w:p w14:paraId="52BB5C3C" w14:textId="77777777" w:rsidR="001D003E" w:rsidRPr="002B36CD" w:rsidRDefault="001D003E" w:rsidP="001D003E">
      <w:pPr>
        <w:spacing w:line="360" w:lineRule="auto"/>
        <w:rPr>
          <w:rFonts w:cs="Times New Roman"/>
          <w:noProof/>
        </w:rPr>
      </w:pPr>
      <w:r w:rsidRPr="002B36CD">
        <w:rPr>
          <w:rFonts w:cs="Times New Roman"/>
          <w:noProof/>
        </w:rPr>
        <w:lastRenderedPageBreak/>
        <w:drawing>
          <wp:inline distT="0" distB="0" distL="0" distR="0" wp14:anchorId="5596D46F" wp14:editId="548052B4">
            <wp:extent cx="2357364" cy="1828800"/>
            <wp:effectExtent l="0" t="0" r="5080" b="0"/>
            <wp:docPr id="1701426150" name="Picture 13" descr="A graph with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26150" name="Picture 13" descr="A graph with blue lin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53" t="5399" r="7630"/>
                    <a:stretch/>
                  </pic:blipFill>
                  <pic:spPr bwMode="auto">
                    <a:xfrm>
                      <a:off x="0" y="0"/>
                      <a:ext cx="2357364"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78CE4CA0" w14:textId="77777777" w:rsidR="001D003E" w:rsidRPr="00631637" w:rsidRDefault="001D003E" w:rsidP="001D003E">
      <w:pPr>
        <w:spacing w:before="120" w:after="120"/>
        <w:rPr>
          <w:rFonts w:cs="Times New Roman"/>
          <w:noProof/>
        </w:rPr>
      </w:pPr>
      <w:r w:rsidRPr="00631637">
        <w:rPr>
          <w:rFonts w:cs="Times New Roman"/>
          <w:noProof/>
        </w:rPr>
        <w:t>(a) PMU data loss</w:t>
      </w:r>
    </w:p>
    <w:p w14:paraId="1D5E865F" w14:textId="77777777" w:rsidR="001D003E" w:rsidRPr="002B36CD" w:rsidRDefault="001D003E" w:rsidP="001D003E">
      <w:pPr>
        <w:spacing w:line="360" w:lineRule="auto"/>
        <w:rPr>
          <w:rFonts w:cs="Times New Roman"/>
          <w:noProof/>
        </w:rPr>
      </w:pPr>
      <w:r w:rsidRPr="002B36CD">
        <w:rPr>
          <w:rFonts w:cs="Times New Roman"/>
          <w:noProof/>
        </w:rPr>
        <w:drawing>
          <wp:inline distT="0" distB="0" distL="0" distR="0" wp14:anchorId="13351C60" wp14:editId="778E3D54">
            <wp:extent cx="2361432" cy="1828800"/>
            <wp:effectExtent l="0" t="0" r="1270" b="0"/>
            <wp:docPr id="11768050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2" t="5564" r="7390"/>
                    <a:stretch/>
                  </pic:blipFill>
                  <pic:spPr bwMode="auto">
                    <a:xfrm>
                      <a:off x="0" y="0"/>
                      <a:ext cx="2361432"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4E55A1E2" w14:textId="77777777" w:rsidR="001D003E" w:rsidRPr="00631637" w:rsidRDefault="001D003E" w:rsidP="001D003E">
      <w:pPr>
        <w:spacing w:before="120" w:after="120"/>
        <w:rPr>
          <w:rFonts w:cs="Times New Roman"/>
          <w:noProof/>
        </w:rPr>
      </w:pPr>
      <w:r w:rsidRPr="00631637">
        <w:rPr>
          <w:rFonts w:cs="Times New Roman"/>
          <w:noProof/>
        </w:rPr>
        <w:t>(b) Bad PMU data</w:t>
      </w:r>
    </w:p>
    <w:p w14:paraId="46303DDB" w14:textId="77777777" w:rsidR="001D003E" w:rsidRPr="002B36CD" w:rsidRDefault="001D003E" w:rsidP="001D003E">
      <w:pPr>
        <w:spacing w:line="360" w:lineRule="auto"/>
        <w:rPr>
          <w:rFonts w:cs="Times New Roman"/>
          <w:noProof/>
        </w:rPr>
      </w:pPr>
      <w:r w:rsidRPr="002B36CD">
        <w:rPr>
          <w:rFonts w:cs="Times New Roman"/>
          <w:noProof/>
        </w:rPr>
        <w:drawing>
          <wp:inline distT="0" distB="0" distL="0" distR="0" wp14:anchorId="26D3B109" wp14:editId="223B60F1">
            <wp:extent cx="2362272" cy="1828800"/>
            <wp:effectExtent l="0" t="0" r="0" b="0"/>
            <wp:docPr id="620433103" name="Picture 1" descr="A graph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33103" name="Picture 1" descr="A graph with blue lin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2272" cy="1828800"/>
                    </a:xfrm>
                    <a:prstGeom prst="rect">
                      <a:avLst/>
                    </a:prstGeom>
                    <a:noFill/>
                  </pic:spPr>
                </pic:pic>
              </a:graphicData>
            </a:graphic>
          </wp:inline>
        </w:drawing>
      </w:r>
    </w:p>
    <w:p w14:paraId="43C1E3D5" w14:textId="77777777" w:rsidR="001D003E" w:rsidRPr="00631637" w:rsidRDefault="001D003E" w:rsidP="001D003E">
      <w:pPr>
        <w:spacing w:before="120" w:after="120"/>
        <w:rPr>
          <w:rFonts w:cs="Times New Roman"/>
          <w:noProof/>
        </w:rPr>
      </w:pPr>
      <w:r w:rsidRPr="00631637">
        <w:rPr>
          <w:rFonts w:cs="Times New Roman"/>
          <w:noProof/>
        </w:rPr>
        <w:t>(c)PMU data asynchronization</w:t>
      </w:r>
    </w:p>
    <w:p w14:paraId="004E4417" w14:textId="1B867B5D" w:rsidR="001D003E" w:rsidRDefault="00C41E1D" w:rsidP="00B83B41">
      <w:pPr>
        <w:pStyle w:val="Caption"/>
        <w:spacing w:before="120" w:after="120"/>
        <w:rPr>
          <w:rFonts w:cs="Times New Roman"/>
          <w:bCs w:val="0"/>
        </w:rPr>
      </w:pPr>
      <w:bookmarkStart w:id="30" w:name="_Ref201266648"/>
      <w:bookmarkStart w:id="31" w:name="_Toc201289602"/>
      <w:r w:rsidRPr="00583F3F">
        <w:rPr>
          <w:b/>
          <w:bCs w:val="0"/>
        </w:rPr>
        <w:t xml:space="preserve">Figure </w:t>
      </w:r>
      <w:r w:rsidR="00A507E8" w:rsidRPr="00583F3F">
        <w:rPr>
          <w:b/>
          <w:bCs w:val="0"/>
        </w:rPr>
        <w:fldChar w:fldCharType="begin"/>
      </w:r>
      <w:r w:rsidR="00A507E8" w:rsidRPr="00583F3F">
        <w:rPr>
          <w:b/>
          <w:bCs w:val="0"/>
        </w:rPr>
        <w:instrText xml:space="preserve"> STYLEREF 1 \s </w:instrText>
      </w:r>
      <w:r w:rsidR="00A507E8" w:rsidRPr="00583F3F">
        <w:rPr>
          <w:b/>
          <w:bCs w:val="0"/>
        </w:rPr>
        <w:fldChar w:fldCharType="separate"/>
      </w:r>
      <w:r w:rsidR="00C454E3" w:rsidRPr="00583F3F">
        <w:rPr>
          <w:b/>
          <w:bCs w:val="0"/>
          <w:noProof/>
        </w:rPr>
        <w:t>2</w:t>
      </w:r>
      <w:r w:rsidR="00A507E8" w:rsidRPr="00583F3F">
        <w:rPr>
          <w:b/>
          <w:bCs w:val="0"/>
        </w:rPr>
        <w:fldChar w:fldCharType="end"/>
      </w:r>
      <w:r w:rsidR="00A507E8" w:rsidRPr="00583F3F">
        <w:rPr>
          <w:b/>
          <w:bCs w:val="0"/>
        </w:rPr>
        <w:t>.</w:t>
      </w:r>
      <w:r w:rsidR="00A507E8" w:rsidRPr="00583F3F">
        <w:rPr>
          <w:b/>
          <w:bCs w:val="0"/>
        </w:rPr>
        <w:fldChar w:fldCharType="begin"/>
      </w:r>
      <w:r w:rsidR="00A507E8" w:rsidRPr="00583F3F">
        <w:rPr>
          <w:b/>
          <w:bCs w:val="0"/>
        </w:rPr>
        <w:instrText xml:space="preserve"> SEQ Figure \* ARABIC \s 1 </w:instrText>
      </w:r>
      <w:r w:rsidR="00A507E8" w:rsidRPr="00583F3F">
        <w:rPr>
          <w:b/>
          <w:bCs w:val="0"/>
        </w:rPr>
        <w:fldChar w:fldCharType="separate"/>
      </w:r>
      <w:r w:rsidR="00C454E3" w:rsidRPr="00583F3F">
        <w:rPr>
          <w:b/>
          <w:bCs w:val="0"/>
          <w:noProof/>
        </w:rPr>
        <w:t>1</w:t>
      </w:r>
      <w:r w:rsidR="00A507E8" w:rsidRPr="00583F3F">
        <w:rPr>
          <w:b/>
          <w:bCs w:val="0"/>
        </w:rPr>
        <w:fldChar w:fldCharType="end"/>
      </w:r>
      <w:bookmarkEnd w:id="30"/>
      <w:r w:rsidR="007F4CC2" w:rsidRPr="00583F3F">
        <w:rPr>
          <w:b/>
          <w:bCs w:val="0"/>
        </w:rPr>
        <w:t>.</w:t>
      </w:r>
      <w:r w:rsidR="00403C66">
        <w:t xml:space="preserve"> </w:t>
      </w:r>
      <w:r w:rsidR="0052456E" w:rsidRPr="002B36CD">
        <w:rPr>
          <w:rFonts w:cs="Times New Roman"/>
          <w:bCs w:val="0"/>
        </w:rPr>
        <w:t xml:space="preserve">Power systems </w:t>
      </w:r>
      <w:proofErr w:type="gramStart"/>
      <w:r w:rsidR="0052456E" w:rsidRPr="002B36CD">
        <w:rPr>
          <w:rFonts w:cs="Times New Roman"/>
          <w:bCs w:val="0"/>
        </w:rPr>
        <w:t>measurement</w:t>
      </w:r>
      <w:proofErr w:type="gramEnd"/>
      <w:r w:rsidR="0052456E" w:rsidRPr="002B36CD">
        <w:rPr>
          <w:rFonts w:cs="Times New Roman"/>
          <w:bCs w:val="0"/>
        </w:rPr>
        <w:t xml:space="preserve"> defective data issues</w:t>
      </w:r>
      <w:r w:rsidR="0052456E" w:rsidRPr="00D468E2">
        <w:rPr>
          <w:rFonts w:cs="Times New Roman"/>
          <w:bCs w:val="0"/>
        </w:rPr>
        <w:t>.</w:t>
      </w:r>
      <w:bookmarkEnd w:id="31"/>
    </w:p>
    <w:p w14:paraId="3F14C1BE" w14:textId="77777777" w:rsidR="00881292" w:rsidRPr="00881292" w:rsidRDefault="00881292" w:rsidP="00881292"/>
    <w:p w14:paraId="00037822" w14:textId="77777777" w:rsidR="00054BED" w:rsidRPr="00A57A05" w:rsidRDefault="00054BED" w:rsidP="00B83B41">
      <w:pPr>
        <w:spacing w:line="360" w:lineRule="auto"/>
        <w:rPr>
          <w:rFonts w:cs="Times New Roman"/>
          <w:noProof/>
        </w:rPr>
      </w:pPr>
      <w:r w:rsidRPr="00A57A05">
        <w:rPr>
          <w:rFonts w:cs="Times New Roman"/>
          <w:noProof/>
        </w:rPr>
        <w:lastRenderedPageBreak/>
        <w:drawing>
          <wp:inline distT="0" distB="0" distL="0" distR="0" wp14:anchorId="2D2DE3AD" wp14:editId="54842EBD">
            <wp:extent cx="4081164" cy="1463040"/>
            <wp:effectExtent l="0" t="0" r="0" b="3810"/>
            <wp:docPr id="1120131065" name="Picture 3" descr="A diagram of a wellcome meth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31065" name="Picture 3" descr="A diagram of a wellcome method&#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13" t="3788" r="2015"/>
                    <a:stretch/>
                  </pic:blipFill>
                  <pic:spPr bwMode="auto">
                    <a:xfrm>
                      <a:off x="0" y="0"/>
                      <a:ext cx="4081164"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20245717" w14:textId="77777777" w:rsidR="00054BED" w:rsidRDefault="00054BED" w:rsidP="00B83B41">
      <w:pPr>
        <w:pStyle w:val="Caption"/>
        <w:spacing w:before="120" w:after="120"/>
        <w:rPr>
          <w:rFonts w:cs="Times New Roman"/>
          <w:b/>
          <w:bCs w:val="0"/>
        </w:rPr>
      </w:pPr>
      <w:bookmarkStart w:id="32" w:name="_Ref201269580"/>
      <w:bookmarkStart w:id="33" w:name="_Toc190856774"/>
      <w:bookmarkStart w:id="34" w:name="_Toc201289603"/>
      <w:r w:rsidRPr="00054BED">
        <w:rPr>
          <w:b/>
          <w:bCs w:val="0"/>
        </w:rPr>
        <w:t xml:space="preserve">Figure </w:t>
      </w:r>
      <w:r w:rsidRPr="00054BED">
        <w:rPr>
          <w:b/>
          <w:bCs w:val="0"/>
        </w:rPr>
        <w:fldChar w:fldCharType="begin"/>
      </w:r>
      <w:r w:rsidRPr="00054BED">
        <w:rPr>
          <w:b/>
          <w:bCs w:val="0"/>
        </w:rPr>
        <w:instrText xml:space="preserve"> STYLEREF 1 \s </w:instrText>
      </w:r>
      <w:r w:rsidRPr="00054BED">
        <w:rPr>
          <w:b/>
          <w:bCs w:val="0"/>
        </w:rPr>
        <w:fldChar w:fldCharType="separate"/>
      </w:r>
      <w:r w:rsidRPr="00054BED">
        <w:rPr>
          <w:b/>
          <w:bCs w:val="0"/>
          <w:noProof/>
        </w:rPr>
        <w:t>2</w:t>
      </w:r>
      <w:r w:rsidRPr="00054BED">
        <w:rPr>
          <w:b/>
          <w:bCs w:val="0"/>
        </w:rPr>
        <w:fldChar w:fldCharType="end"/>
      </w:r>
      <w:r w:rsidRPr="00054BED">
        <w:rPr>
          <w:b/>
          <w:bCs w:val="0"/>
        </w:rPr>
        <w:t>.</w:t>
      </w:r>
      <w:r w:rsidRPr="00054BED">
        <w:rPr>
          <w:b/>
          <w:bCs w:val="0"/>
        </w:rPr>
        <w:fldChar w:fldCharType="begin"/>
      </w:r>
      <w:r w:rsidRPr="00054BED">
        <w:rPr>
          <w:b/>
          <w:bCs w:val="0"/>
        </w:rPr>
        <w:instrText xml:space="preserve"> SEQ Figure \* ARABIC \s 1 </w:instrText>
      </w:r>
      <w:r w:rsidRPr="00054BED">
        <w:rPr>
          <w:b/>
          <w:bCs w:val="0"/>
        </w:rPr>
        <w:fldChar w:fldCharType="separate"/>
      </w:r>
      <w:r w:rsidRPr="00054BED">
        <w:rPr>
          <w:b/>
          <w:bCs w:val="0"/>
          <w:noProof/>
        </w:rPr>
        <w:t>2</w:t>
      </w:r>
      <w:r w:rsidRPr="00054BED">
        <w:rPr>
          <w:b/>
          <w:bCs w:val="0"/>
        </w:rPr>
        <w:fldChar w:fldCharType="end"/>
      </w:r>
      <w:bookmarkEnd w:id="32"/>
      <w:r w:rsidRPr="00054BED">
        <w:rPr>
          <w:b/>
          <w:bCs w:val="0"/>
        </w:rPr>
        <w:t>.</w:t>
      </w:r>
      <w:r>
        <w:t xml:space="preserve"> </w:t>
      </w:r>
      <w:r w:rsidRPr="00A57A05">
        <w:rPr>
          <w:rFonts w:cs="Times New Roman"/>
          <w:bCs w:val="0"/>
        </w:rPr>
        <w:t>The motivation of the proposed research work.</w:t>
      </w:r>
      <w:bookmarkEnd w:id="33"/>
      <w:bookmarkEnd w:id="34"/>
    </w:p>
    <w:p w14:paraId="5B77A36E" w14:textId="337FA0AC" w:rsidR="000C33D5" w:rsidRDefault="000C33D5">
      <w:pPr>
        <w:rPr>
          <w:rFonts w:cs="Times New Roman"/>
        </w:rPr>
      </w:pPr>
      <w:r>
        <w:rPr>
          <w:rFonts w:cs="Times New Roman"/>
        </w:rPr>
        <w:br w:type="page"/>
      </w:r>
    </w:p>
    <w:p w14:paraId="45AE546F" w14:textId="1A596F6A" w:rsidR="00553463" w:rsidRDefault="00553463" w:rsidP="00553463">
      <w:pPr>
        <w:numPr>
          <w:ilvl w:val="12"/>
          <w:numId w:val="0"/>
        </w:numPr>
        <w:spacing w:line="480" w:lineRule="auto"/>
        <w:rPr>
          <w:rFonts w:cs="Times New Roman"/>
          <w:lang w:eastAsia="zh-CN"/>
        </w:rPr>
      </w:pPr>
      <w:r w:rsidRPr="00D774A5">
        <w:rPr>
          <w:rFonts w:cs="Times New Roman"/>
        </w:rPr>
        <w:lastRenderedPageBreak/>
        <w:t>It is crucial to correct defective input features to enable a well-trained ML tool to function with desirable performances. To address these real-world issues, this letter proposes three practical correction methods for defective input features. In essence, each correction method functions as an additional module during ML application, as the blue block shown in</w:t>
      </w:r>
      <w:r w:rsidR="00A06896">
        <w:rPr>
          <w:rFonts w:cs="Times New Roman"/>
          <w:b/>
          <w:bCs/>
        </w:rPr>
        <w:t xml:space="preserve"> </w:t>
      </w:r>
      <w:r w:rsidR="00A06896" w:rsidRPr="00881292">
        <w:rPr>
          <w:rFonts w:cs="Times New Roman"/>
          <w:b/>
          <w:bCs/>
          <w:highlight w:val="yellow"/>
        </w:rPr>
        <w:fldChar w:fldCharType="begin"/>
      </w:r>
      <w:r w:rsidR="00A06896" w:rsidRPr="00881292">
        <w:rPr>
          <w:rFonts w:cs="Times New Roman"/>
          <w:b/>
          <w:bCs/>
        </w:rPr>
        <w:instrText xml:space="preserve"> REF _Ref201269610 \h </w:instrText>
      </w:r>
      <w:r w:rsidR="00A06896" w:rsidRPr="00881292">
        <w:rPr>
          <w:rFonts w:cs="Times New Roman"/>
          <w:b/>
          <w:bCs/>
          <w:highlight w:val="yellow"/>
        </w:rPr>
      </w:r>
      <w:r w:rsidR="00881292" w:rsidRPr="00881292">
        <w:rPr>
          <w:rFonts w:cs="Times New Roman"/>
          <w:b/>
          <w:bCs/>
          <w:highlight w:val="yellow"/>
        </w:rPr>
        <w:instrText xml:space="preserve"> \* MERGEFORMAT </w:instrText>
      </w:r>
      <w:r w:rsidR="00A06896" w:rsidRPr="00881292">
        <w:rPr>
          <w:rFonts w:cs="Times New Roman"/>
          <w:b/>
          <w:bCs/>
          <w:highlight w:val="yellow"/>
        </w:rPr>
        <w:fldChar w:fldCharType="separate"/>
      </w:r>
      <w:r w:rsidR="00C454E3" w:rsidRPr="00881292">
        <w:rPr>
          <w:b/>
          <w:bCs/>
        </w:rPr>
        <w:t xml:space="preserve">Figure </w:t>
      </w:r>
      <w:r w:rsidR="00C454E3" w:rsidRPr="00881292">
        <w:rPr>
          <w:b/>
          <w:bCs/>
          <w:noProof/>
        </w:rPr>
        <w:t>2</w:t>
      </w:r>
      <w:r w:rsidR="00C454E3" w:rsidRPr="00881292">
        <w:rPr>
          <w:b/>
          <w:bCs/>
        </w:rPr>
        <w:t>.</w:t>
      </w:r>
      <w:r w:rsidR="00C454E3" w:rsidRPr="00881292">
        <w:rPr>
          <w:b/>
          <w:bCs/>
          <w:noProof/>
        </w:rPr>
        <w:t>3</w:t>
      </w:r>
      <w:r w:rsidR="00A06896" w:rsidRPr="00881292">
        <w:rPr>
          <w:rFonts w:cs="Times New Roman"/>
          <w:b/>
          <w:bCs/>
          <w:highlight w:val="yellow"/>
        </w:rPr>
        <w:fldChar w:fldCharType="end"/>
      </w:r>
      <w:r w:rsidRPr="00D774A5">
        <w:rPr>
          <w:rFonts w:cs="Times New Roman"/>
        </w:rPr>
        <w:t>. The detailed procedures are elaborated in the next sections</w:t>
      </w:r>
      <w:r w:rsidR="00E772CF">
        <w:rPr>
          <w:rFonts w:cs="Times New Roman" w:hint="eastAsia"/>
          <w:lang w:eastAsia="zh-CN"/>
        </w:rPr>
        <w:t>.</w:t>
      </w:r>
    </w:p>
    <w:p w14:paraId="3C634F4F" w14:textId="77777777" w:rsidR="00E772CF" w:rsidRPr="00B93DB7" w:rsidRDefault="00E772CF" w:rsidP="00B93DB7">
      <w:pPr>
        <w:pStyle w:val="Heading2"/>
        <w:spacing w:before="0" w:after="0" w:line="480" w:lineRule="auto"/>
        <w:ind w:left="360"/>
        <w:rPr>
          <w:rFonts w:cs="Times New Roman"/>
          <w:sz w:val="24"/>
          <w:szCs w:val="24"/>
        </w:rPr>
      </w:pPr>
      <w:bookmarkStart w:id="35" w:name="_Toc201277920"/>
      <w:r w:rsidRPr="00B93DB7">
        <w:rPr>
          <w:rFonts w:cs="Times New Roman"/>
          <w:sz w:val="24"/>
          <w:szCs w:val="24"/>
        </w:rPr>
        <w:t>2.3</w:t>
      </w:r>
      <w:r w:rsidRPr="00B93DB7">
        <w:rPr>
          <w:rFonts w:cs="Times New Roman"/>
          <w:sz w:val="24"/>
          <w:szCs w:val="24"/>
        </w:rPr>
        <w:tab/>
        <w:t>Three Correction Methods</w:t>
      </w:r>
      <w:bookmarkEnd w:id="35"/>
    </w:p>
    <w:p w14:paraId="48E67093" w14:textId="77777777" w:rsidR="00E772CF" w:rsidRDefault="00E772CF" w:rsidP="00E772CF">
      <w:pPr>
        <w:numPr>
          <w:ilvl w:val="12"/>
          <w:numId w:val="0"/>
        </w:numPr>
        <w:spacing w:line="480" w:lineRule="auto"/>
        <w:rPr>
          <w:rFonts w:cs="Times New Roman"/>
        </w:rPr>
      </w:pPr>
      <w:r w:rsidRPr="00AF0ED4">
        <w:rPr>
          <w:rFonts w:cs="Times New Roman"/>
        </w:rPr>
        <w:t xml:space="preserve">This </w:t>
      </w:r>
      <w:r>
        <w:rPr>
          <w:rFonts w:cs="Times New Roman"/>
        </w:rPr>
        <w:t>section</w:t>
      </w:r>
      <w:r w:rsidRPr="00AF0ED4">
        <w:rPr>
          <w:rFonts w:cs="Times New Roman"/>
        </w:rPr>
        <w:t xml:space="preserve"> proposes three practical data-driven methods to correct defective input features in power system ML applications. Detailed descriptions of the mechanism employed by each method are elaborated</w:t>
      </w:r>
      <w:r w:rsidRPr="00181B21">
        <w:rPr>
          <w:rFonts w:cs="Times New Roman"/>
        </w:rPr>
        <w:t>.</w:t>
      </w:r>
    </w:p>
    <w:p w14:paraId="4B79A04D" w14:textId="77777777" w:rsidR="00E772CF" w:rsidRPr="00181B21" w:rsidRDefault="00E772CF" w:rsidP="00E772CF">
      <w:pPr>
        <w:keepNext/>
        <w:numPr>
          <w:ilvl w:val="2"/>
          <w:numId w:val="0"/>
        </w:numPr>
        <w:spacing w:line="480" w:lineRule="auto"/>
        <w:outlineLvl w:val="2"/>
        <w:rPr>
          <w:rFonts w:cs="Times New Roman"/>
          <w:b/>
          <w:bCs/>
          <w:i/>
        </w:rPr>
      </w:pPr>
      <w:bookmarkStart w:id="36" w:name="_Toc420995898"/>
      <w:bookmarkStart w:id="37" w:name="_Toc422997485"/>
      <w:bookmarkStart w:id="38" w:name="_Toc427156468"/>
      <w:bookmarkStart w:id="39" w:name="_Toc428278475"/>
      <w:bookmarkStart w:id="40" w:name="_Toc201277921"/>
      <w:r w:rsidRPr="00DF42D0">
        <w:rPr>
          <w:rFonts w:cs="Times New Roman"/>
          <w:b/>
          <w:bCs/>
          <w:i/>
        </w:rPr>
        <w:t>2.3.1</w:t>
      </w:r>
      <w:r w:rsidRPr="00DF42D0">
        <w:rPr>
          <w:rFonts w:cs="Times New Roman"/>
          <w:b/>
          <w:bCs/>
          <w:i/>
        </w:rPr>
        <w:tab/>
        <w:t>Statistical-value-based Method</w:t>
      </w:r>
      <w:bookmarkEnd w:id="36"/>
      <w:bookmarkEnd w:id="37"/>
      <w:bookmarkEnd w:id="38"/>
      <w:bookmarkEnd w:id="39"/>
      <w:bookmarkEnd w:id="40"/>
    </w:p>
    <w:p w14:paraId="14078F34" w14:textId="741403BB" w:rsidR="00E772CF" w:rsidRDefault="00E772CF" w:rsidP="00E772CF">
      <w:pPr>
        <w:numPr>
          <w:ilvl w:val="12"/>
          <w:numId w:val="0"/>
        </w:numPr>
        <w:spacing w:line="480" w:lineRule="auto"/>
        <w:rPr>
          <w:rFonts w:cs="Times New Roman"/>
        </w:rPr>
      </w:pPr>
      <w:r w:rsidRPr="0027284B">
        <w:rPr>
          <w:rFonts w:cs="Times New Roman"/>
        </w:rPr>
        <w:t xml:space="preserve">The first algorithm relies on statistical value to correct defective input features. Common statistical values to describe the central tendency of a dataset, such as the mean and </w:t>
      </w:r>
      <w:proofErr w:type="gramStart"/>
      <w:r w:rsidRPr="0027284B">
        <w:rPr>
          <w:rFonts w:cs="Times New Roman"/>
        </w:rPr>
        <w:t>median</w:t>
      </w:r>
      <w:proofErr w:type="gramEnd"/>
      <w:r w:rsidRPr="0027284B">
        <w:rPr>
          <w:rFonts w:cs="Times New Roman"/>
        </w:rPr>
        <w:t xml:space="preserve">, are used here to correct defective input features. As illustrated in </w:t>
      </w:r>
      <w:r w:rsidR="00A06896" w:rsidRPr="00881292">
        <w:rPr>
          <w:rFonts w:cs="Times New Roman"/>
          <w:b/>
          <w:bCs/>
        </w:rPr>
        <w:fldChar w:fldCharType="begin"/>
      </w:r>
      <w:r w:rsidR="00A06896" w:rsidRPr="00881292">
        <w:rPr>
          <w:rFonts w:cs="Times New Roman"/>
          <w:b/>
          <w:bCs/>
        </w:rPr>
        <w:instrText xml:space="preserve"> REF _Ref201269623 \h </w:instrText>
      </w:r>
      <w:r w:rsidR="00A06896" w:rsidRPr="00881292">
        <w:rPr>
          <w:rFonts w:cs="Times New Roman"/>
          <w:b/>
          <w:bCs/>
        </w:rPr>
      </w:r>
      <w:r w:rsidR="00881292">
        <w:rPr>
          <w:rFonts w:cs="Times New Roman"/>
          <w:b/>
          <w:bCs/>
        </w:rPr>
        <w:instrText xml:space="preserve"> \* MERGEFORMAT </w:instrText>
      </w:r>
      <w:r w:rsidR="00A06896" w:rsidRPr="00881292">
        <w:rPr>
          <w:rFonts w:cs="Times New Roman"/>
          <w:b/>
          <w:bCs/>
        </w:rPr>
        <w:fldChar w:fldCharType="separate"/>
      </w:r>
      <w:r w:rsidR="00C454E3" w:rsidRPr="00881292">
        <w:rPr>
          <w:b/>
          <w:bCs/>
        </w:rPr>
        <w:t xml:space="preserve">Figure </w:t>
      </w:r>
      <w:r w:rsidR="00C454E3" w:rsidRPr="00881292">
        <w:rPr>
          <w:b/>
          <w:bCs/>
          <w:noProof/>
        </w:rPr>
        <w:t>2</w:t>
      </w:r>
      <w:r w:rsidR="00C454E3" w:rsidRPr="00881292">
        <w:rPr>
          <w:b/>
          <w:bCs/>
        </w:rPr>
        <w:t>.</w:t>
      </w:r>
      <w:r w:rsidR="00C454E3" w:rsidRPr="00881292">
        <w:rPr>
          <w:b/>
          <w:bCs/>
          <w:noProof/>
        </w:rPr>
        <w:t>4</w:t>
      </w:r>
      <w:r w:rsidR="00A06896" w:rsidRPr="00881292">
        <w:rPr>
          <w:rFonts w:cs="Times New Roman"/>
          <w:b/>
          <w:bCs/>
        </w:rPr>
        <w:fldChar w:fldCharType="end"/>
      </w:r>
      <w:r w:rsidRPr="0027284B">
        <w:rPr>
          <w:rFonts w:cs="Times New Roman"/>
        </w:rPr>
        <w:t xml:space="preserve">, in the instance where collected values of the second input feature (i.e., Feature 2) during the online application are defective, the mean or median of the same-type input feature (i.e., also in the second position within the historical training set of </w:t>
      </w:r>
      <w:r w:rsidRPr="00E66D95">
        <w:rPr>
          <w:rFonts w:cs="Times New Roman"/>
          <w:i/>
          <w:iCs/>
        </w:rPr>
        <w:t>b</w:t>
      </w:r>
      <w:r w:rsidRPr="0027284B">
        <w:rPr>
          <w:rFonts w:cs="Times New Roman"/>
        </w:rPr>
        <w:t xml:space="preserve"> samples) {</w:t>
      </w:r>
      <w:r w:rsidRPr="00E66D95">
        <w:rPr>
          <w:rFonts w:cs="Times New Roman"/>
          <w:i/>
          <w:iCs/>
        </w:rPr>
        <w:t>F</w:t>
      </w:r>
      <w:r w:rsidRPr="0029777B">
        <w:rPr>
          <w:rFonts w:cs="Times New Roman"/>
          <w:vertAlign w:val="subscript"/>
        </w:rPr>
        <w:t>21</w:t>
      </w:r>
      <w:r w:rsidRPr="0027284B">
        <w:rPr>
          <w:rFonts w:cs="Times New Roman"/>
        </w:rPr>
        <w:t xml:space="preserve">, </w:t>
      </w:r>
      <w:r w:rsidRPr="00E66D95">
        <w:rPr>
          <w:rFonts w:cs="Times New Roman"/>
          <w:i/>
          <w:iCs/>
        </w:rPr>
        <w:t>F</w:t>
      </w:r>
      <w:r w:rsidRPr="0029777B">
        <w:rPr>
          <w:rFonts w:cs="Times New Roman"/>
          <w:vertAlign w:val="subscript"/>
        </w:rPr>
        <w:t>22</w:t>
      </w:r>
      <w:r w:rsidRPr="0027284B">
        <w:rPr>
          <w:rFonts w:cs="Times New Roman"/>
        </w:rPr>
        <w:t xml:space="preserve">, ..., </w:t>
      </w:r>
      <w:r w:rsidRPr="0029777B">
        <w:rPr>
          <w:rFonts w:cs="Times New Roman"/>
          <w:i/>
          <w:iCs/>
        </w:rPr>
        <w:t>F</w:t>
      </w:r>
      <w:r w:rsidRPr="0029777B">
        <w:rPr>
          <w:rFonts w:cs="Times New Roman"/>
          <w:vertAlign w:val="subscript"/>
        </w:rPr>
        <w:t>2</w:t>
      </w:r>
      <w:r w:rsidRPr="0029777B">
        <w:rPr>
          <w:rFonts w:cs="Times New Roman"/>
          <w:i/>
          <w:iCs/>
          <w:vertAlign w:val="subscript"/>
        </w:rPr>
        <w:t>b</w:t>
      </w:r>
      <w:r w:rsidRPr="0027284B">
        <w:rPr>
          <w:rFonts w:cs="Times New Roman"/>
        </w:rPr>
        <w:t>} is used to complement defects, as shown by</w:t>
      </w:r>
      <w:r w:rsidR="00D64400">
        <w:rPr>
          <w:rFonts w:cs="Times New Roman"/>
        </w:rPr>
        <w:t xml:space="preserve"> </w:t>
      </w:r>
      <w:r w:rsidR="00C45630">
        <w:rPr>
          <w:rFonts w:cs="Times New Roman"/>
        </w:rPr>
        <w:fldChar w:fldCharType="begin"/>
      </w:r>
      <w:r w:rsidR="00C45630">
        <w:rPr>
          <w:rFonts w:cs="Times New Roman"/>
        </w:rPr>
        <w:instrText xml:space="preserve"> REF _Ref201273310 </w:instrText>
      </w:r>
      <w:r w:rsidR="00C45630">
        <w:rPr>
          <w:rFonts w:cs="Times New Roman"/>
        </w:rPr>
        <w:fldChar w:fldCharType="separate"/>
      </w:r>
      <w:r w:rsidR="00C454E3">
        <w:t>(</w:t>
      </w:r>
      <w:r w:rsidR="00C454E3">
        <w:rPr>
          <w:noProof/>
        </w:rPr>
        <w:t>2</w:t>
      </w:r>
      <w:r w:rsidR="00C454E3">
        <w:t>.</w:t>
      </w:r>
      <w:r w:rsidR="00C454E3">
        <w:rPr>
          <w:noProof/>
        </w:rPr>
        <w:t>1</w:t>
      </w:r>
      <w:r w:rsidR="00C45630">
        <w:rPr>
          <w:rFonts w:cs="Times New Roman"/>
        </w:rPr>
        <w:fldChar w:fldCharType="end"/>
      </w:r>
      <w:r w:rsidR="00C45630">
        <w:rPr>
          <w:rFonts w:cs="Times New Roman"/>
        </w:rPr>
        <w:t>)</w:t>
      </w:r>
      <w:r w:rsidRPr="0027284B">
        <w:rPr>
          <w:rFonts w:cs="Times New Roman"/>
        </w:rPr>
        <w:t xml:space="preserve"> or</w:t>
      </w:r>
      <w:r w:rsidR="00C45630">
        <w:rPr>
          <w:rFonts w:cs="Times New Roman"/>
        </w:rPr>
        <w:t xml:space="preserve"> </w:t>
      </w:r>
      <w:r w:rsidR="00C45630">
        <w:rPr>
          <w:rFonts w:cs="Times New Roman"/>
        </w:rPr>
        <w:fldChar w:fldCharType="begin"/>
      </w:r>
      <w:r w:rsidR="00C45630">
        <w:rPr>
          <w:rFonts w:cs="Times New Roman"/>
        </w:rPr>
        <w:instrText xml:space="preserve"> REF _Ref201273426 </w:instrText>
      </w:r>
      <w:r w:rsidR="00C45630">
        <w:rPr>
          <w:rFonts w:cs="Times New Roman"/>
        </w:rPr>
        <w:fldChar w:fldCharType="separate"/>
      </w:r>
      <w:r w:rsidR="00C454E3">
        <w:t>(</w:t>
      </w:r>
      <w:r w:rsidR="00C454E3">
        <w:rPr>
          <w:noProof/>
        </w:rPr>
        <w:t>2</w:t>
      </w:r>
      <w:r w:rsidR="00C454E3">
        <w:t>.</w:t>
      </w:r>
      <w:r w:rsidR="00C454E3">
        <w:rPr>
          <w:noProof/>
        </w:rPr>
        <w:t>2</w:t>
      </w:r>
      <w:r w:rsidR="00C45630">
        <w:rPr>
          <w:rFonts w:cs="Times New Roman"/>
        </w:rPr>
        <w:fldChar w:fldCharType="end"/>
      </w:r>
      <w:r w:rsidR="00C45630">
        <w:rPr>
          <w:rFonts w:cs="Times New Roman"/>
        </w:rPr>
        <w:t>)</w:t>
      </w:r>
      <w:r w:rsidRPr="0027284B">
        <w:rPr>
          <w:rFonts w:cs="Times New Roman"/>
        </w:rPr>
        <w:t>, respectively</w:t>
      </w:r>
      <w:r w:rsidRPr="00181B21">
        <w:rPr>
          <w:rFonts w:cs="Times New Roman"/>
        </w:rPr>
        <w:t>.</w:t>
      </w:r>
    </w:p>
    <w:bookmarkStart w:id="41" w:name="_Ref201271829"/>
    <w:bookmarkStart w:id="42" w:name="_Ref201272927"/>
    <w:bookmarkStart w:id="43" w:name="_Ref201273106"/>
    <w:p w14:paraId="677C90E0" w14:textId="051DE7C8" w:rsidR="00114C1B" w:rsidRDefault="00E772CF" w:rsidP="00C45630">
      <w:pPr>
        <w:pStyle w:val="Caption"/>
        <w:jc w:val="center"/>
      </w:pPr>
      <w:r w:rsidRPr="00D210C6">
        <w:object w:dxaOrig="3940" w:dyaOrig="400" w14:anchorId="5C8B7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pt;height:20pt" o:ole="">
            <v:imagedata r:id="rId19" o:title=""/>
          </v:shape>
          <o:OLEObject Type="Embed" ProgID="Equation.DSMT4" ShapeID="_x0000_i1025" DrawAspect="Content" ObjectID="_1811912842" r:id="rId20"/>
        </w:object>
      </w:r>
      <w:bookmarkEnd w:id="41"/>
      <w:bookmarkEnd w:id="42"/>
    </w:p>
    <w:p w14:paraId="010D8095" w14:textId="7CF45DF6" w:rsidR="00E772CF" w:rsidRPr="00D210C6" w:rsidRDefault="00114C1B" w:rsidP="00C45630">
      <w:pPr>
        <w:pStyle w:val="Caption"/>
        <w:jc w:val="right"/>
      </w:pPr>
      <w:bookmarkStart w:id="44" w:name="_Ref201273310"/>
      <w:bookmarkEnd w:id="43"/>
      <w:r>
        <w:t>(</w:t>
      </w:r>
      <w:fldSimple w:instr=" STYLEREF 1 \s ">
        <w:r w:rsidR="00C454E3">
          <w:rPr>
            <w:noProof/>
          </w:rPr>
          <w:t>2</w:t>
        </w:r>
      </w:fldSimple>
      <w:r w:rsidR="0067380B">
        <w:t>.</w:t>
      </w:r>
      <w:fldSimple w:instr=" SEQ Equation \* ARABIC \s 1 ">
        <w:r w:rsidR="00C454E3">
          <w:rPr>
            <w:noProof/>
          </w:rPr>
          <w:t>1</w:t>
        </w:r>
      </w:fldSimple>
      <w:bookmarkEnd w:id="44"/>
      <w:r>
        <w:t>)</w:t>
      </w:r>
    </w:p>
    <w:p w14:paraId="77CB00AF" w14:textId="77777777" w:rsidR="00C45630" w:rsidRDefault="00E772CF" w:rsidP="00C45630">
      <w:pPr>
        <w:pStyle w:val="Caption"/>
        <w:jc w:val="center"/>
      </w:pPr>
      <w:r w:rsidRPr="00D210C6">
        <w:object w:dxaOrig="4140" w:dyaOrig="400" w14:anchorId="6DD26B17">
          <v:shape id="_x0000_i1026" type="#_x0000_t75" style="width:207pt;height:20pt" o:ole="">
            <v:imagedata r:id="rId21" o:title=""/>
          </v:shape>
          <o:OLEObject Type="Embed" ProgID="Equation.DSMT4" ShapeID="_x0000_i1026" DrawAspect="Content" ObjectID="_1811912843" r:id="rId22"/>
        </w:object>
      </w:r>
    </w:p>
    <w:p w14:paraId="6CCB712E" w14:textId="6F13643C" w:rsidR="00C45630" w:rsidRPr="00C45630" w:rsidRDefault="00C45630" w:rsidP="00C45630">
      <w:pPr>
        <w:pStyle w:val="Caption"/>
        <w:jc w:val="right"/>
      </w:pPr>
      <w:bookmarkStart w:id="45" w:name="_Ref201273426"/>
      <w:r>
        <w:t>(</w:t>
      </w:r>
      <w:fldSimple w:instr=" STYLEREF 1 \s ">
        <w:r w:rsidR="00C454E3">
          <w:rPr>
            <w:noProof/>
          </w:rPr>
          <w:t>2</w:t>
        </w:r>
      </w:fldSimple>
      <w:r w:rsidR="0067380B">
        <w:t>.</w:t>
      </w:r>
      <w:fldSimple w:instr=" SEQ Equation \* ARABIC \s 1 ">
        <w:r w:rsidR="00C454E3">
          <w:rPr>
            <w:noProof/>
          </w:rPr>
          <w:t>2</w:t>
        </w:r>
      </w:fldSimple>
      <w:bookmarkEnd w:id="45"/>
      <w:r>
        <w:t>)</w:t>
      </w:r>
    </w:p>
    <w:p w14:paraId="68599838" w14:textId="77777777" w:rsidR="00702670" w:rsidRDefault="00702670">
      <w:pPr>
        <w:rPr>
          <w:rFonts w:cs="Times New Roman"/>
        </w:rPr>
      </w:pPr>
      <w:r>
        <w:rPr>
          <w:rFonts w:cs="Times New Roman"/>
        </w:rPr>
        <w:br w:type="page"/>
      </w:r>
    </w:p>
    <w:p w14:paraId="18E9B353" w14:textId="77777777" w:rsidR="00553463" w:rsidRPr="00553463" w:rsidRDefault="00553463" w:rsidP="00553463">
      <w:pPr>
        <w:spacing w:line="360" w:lineRule="auto"/>
        <w:rPr>
          <w:rFonts w:cs="Times New Roman"/>
          <w:noProof/>
        </w:rPr>
      </w:pPr>
      <w:r w:rsidRPr="00553463">
        <w:rPr>
          <w:rFonts w:cs="Times New Roman"/>
          <w:noProof/>
        </w:rPr>
        <w:lastRenderedPageBreak/>
        <w:drawing>
          <wp:inline distT="0" distB="0" distL="0" distR="0" wp14:anchorId="578FAC75" wp14:editId="2D5288E4">
            <wp:extent cx="4426509" cy="1463040"/>
            <wp:effectExtent l="0" t="0" r="0" b="3810"/>
            <wp:docPr id="421369203" name="Picture 4" descr="A diagram of a softwar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9203" name="Picture 4" descr="A diagram of a software application&#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68" t="2701" r="1561"/>
                    <a:stretch/>
                  </pic:blipFill>
                  <pic:spPr bwMode="auto">
                    <a:xfrm>
                      <a:off x="0" y="0"/>
                      <a:ext cx="4426509"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589141A1" w14:textId="59E807D3" w:rsidR="00553463" w:rsidRDefault="00403C66" w:rsidP="00B83B41">
      <w:pPr>
        <w:pStyle w:val="Caption"/>
        <w:spacing w:before="120" w:after="120"/>
        <w:rPr>
          <w:rFonts w:cs="Times New Roman"/>
          <w:b/>
          <w:bCs w:val="0"/>
        </w:rPr>
      </w:pPr>
      <w:bookmarkStart w:id="46" w:name="_Ref201269610"/>
      <w:bookmarkStart w:id="47" w:name="_Toc201289604"/>
      <w:r w:rsidRPr="001345B7">
        <w:rPr>
          <w:b/>
          <w:bCs w:val="0"/>
        </w:rPr>
        <w:t xml:space="preserve">Figure </w:t>
      </w:r>
      <w:r w:rsidR="00A507E8" w:rsidRPr="001345B7">
        <w:rPr>
          <w:b/>
          <w:bCs w:val="0"/>
        </w:rPr>
        <w:fldChar w:fldCharType="begin"/>
      </w:r>
      <w:r w:rsidR="00A507E8" w:rsidRPr="001345B7">
        <w:rPr>
          <w:b/>
          <w:bCs w:val="0"/>
        </w:rPr>
        <w:instrText xml:space="preserve"> STYLEREF 1 \s </w:instrText>
      </w:r>
      <w:r w:rsidR="00A507E8" w:rsidRPr="001345B7">
        <w:rPr>
          <w:b/>
          <w:bCs w:val="0"/>
        </w:rPr>
        <w:fldChar w:fldCharType="separate"/>
      </w:r>
      <w:r w:rsidR="00C454E3" w:rsidRPr="001345B7">
        <w:rPr>
          <w:b/>
          <w:bCs w:val="0"/>
          <w:noProof/>
        </w:rPr>
        <w:t>2</w:t>
      </w:r>
      <w:r w:rsidR="00A507E8" w:rsidRPr="001345B7">
        <w:rPr>
          <w:b/>
          <w:bCs w:val="0"/>
        </w:rPr>
        <w:fldChar w:fldCharType="end"/>
      </w:r>
      <w:r w:rsidR="00A507E8" w:rsidRPr="001345B7">
        <w:rPr>
          <w:b/>
          <w:bCs w:val="0"/>
        </w:rPr>
        <w:t>.</w:t>
      </w:r>
      <w:r w:rsidR="00A507E8" w:rsidRPr="001345B7">
        <w:rPr>
          <w:b/>
          <w:bCs w:val="0"/>
        </w:rPr>
        <w:fldChar w:fldCharType="begin"/>
      </w:r>
      <w:r w:rsidR="00A507E8" w:rsidRPr="001345B7">
        <w:rPr>
          <w:b/>
          <w:bCs w:val="0"/>
        </w:rPr>
        <w:instrText xml:space="preserve"> SEQ Figure \* ARABIC \s 1 </w:instrText>
      </w:r>
      <w:r w:rsidR="00A507E8" w:rsidRPr="001345B7">
        <w:rPr>
          <w:b/>
          <w:bCs w:val="0"/>
        </w:rPr>
        <w:fldChar w:fldCharType="separate"/>
      </w:r>
      <w:r w:rsidR="00C454E3" w:rsidRPr="001345B7">
        <w:rPr>
          <w:b/>
          <w:bCs w:val="0"/>
          <w:noProof/>
        </w:rPr>
        <w:t>3</w:t>
      </w:r>
      <w:r w:rsidR="00A507E8" w:rsidRPr="001345B7">
        <w:rPr>
          <w:b/>
          <w:bCs w:val="0"/>
        </w:rPr>
        <w:fldChar w:fldCharType="end"/>
      </w:r>
      <w:bookmarkEnd w:id="46"/>
      <w:r w:rsidR="007F4CC2" w:rsidRPr="001345B7">
        <w:rPr>
          <w:b/>
          <w:bCs w:val="0"/>
        </w:rPr>
        <w:t>.</w:t>
      </w:r>
      <w:r>
        <w:t xml:space="preserve"> </w:t>
      </w:r>
      <w:r w:rsidR="00553463" w:rsidRPr="00A16C3C">
        <w:rPr>
          <w:rFonts w:cs="Times New Roman"/>
          <w:bCs w:val="0"/>
        </w:rPr>
        <w:t>The idea of defective input feature correction.</w:t>
      </w:r>
      <w:bookmarkEnd w:id="47"/>
    </w:p>
    <w:p w14:paraId="705CC592" w14:textId="77777777" w:rsidR="006703B8" w:rsidRDefault="006703B8" w:rsidP="006703B8">
      <w:pPr>
        <w:spacing w:line="360" w:lineRule="auto"/>
        <w:rPr>
          <w:rFonts w:cs="Times New Roman"/>
          <w:noProof/>
          <w:color w:val="000000" w:themeColor="text1"/>
        </w:rPr>
      </w:pPr>
      <w:r>
        <w:rPr>
          <w:rFonts w:cs="Times New Roman"/>
          <w:noProof/>
          <w:color w:val="000000" w:themeColor="text1"/>
        </w:rPr>
        <w:drawing>
          <wp:inline distT="0" distB="0" distL="0" distR="0" wp14:anchorId="5295671E" wp14:editId="715A393B">
            <wp:extent cx="4692566" cy="1828800"/>
            <wp:effectExtent l="0" t="0" r="0" b="0"/>
            <wp:docPr id="1447520826" name="Picture 5" descr="A diagram of a training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20826" name="Picture 5" descr="A diagram of a training data&#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95" t="2315" r="2171"/>
                    <a:stretch/>
                  </pic:blipFill>
                  <pic:spPr bwMode="auto">
                    <a:xfrm>
                      <a:off x="0" y="0"/>
                      <a:ext cx="4692566"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32145F36" w14:textId="39F8117B" w:rsidR="006703B8" w:rsidRPr="00BF7902" w:rsidRDefault="00403C66" w:rsidP="00B83B41">
      <w:pPr>
        <w:pStyle w:val="Caption"/>
        <w:spacing w:before="120" w:after="120"/>
        <w:rPr>
          <w:rFonts w:cs="Times New Roman"/>
          <w:b/>
          <w:bCs w:val="0"/>
        </w:rPr>
      </w:pPr>
      <w:bookmarkStart w:id="48" w:name="_Ref201269623"/>
      <w:bookmarkStart w:id="49" w:name="_Toc201289605"/>
      <w:r w:rsidRPr="001345B7">
        <w:rPr>
          <w:b/>
          <w:bCs w:val="0"/>
        </w:rPr>
        <w:t xml:space="preserve">Figure </w:t>
      </w:r>
      <w:r w:rsidR="00A507E8" w:rsidRPr="001345B7">
        <w:rPr>
          <w:b/>
          <w:bCs w:val="0"/>
        </w:rPr>
        <w:fldChar w:fldCharType="begin"/>
      </w:r>
      <w:r w:rsidR="00A507E8" w:rsidRPr="001345B7">
        <w:rPr>
          <w:b/>
          <w:bCs w:val="0"/>
        </w:rPr>
        <w:instrText xml:space="preserve"> STYLEREF 1 \s </w:instrText>
      </w:r>
      <w:r w:rsidR="00A507E8" w:rsidRPr="001345B7">
        <w:rPr>
          <w:b/>
          <w:bCs w:val="0"/>
        </w:rPr>
        <w:fldChar w:fldCharType="separate"/>
      </w:r>
      <w:r w:rsidR="00C454E3" w:rsidRPr="001345B7">
        <w:rPr>
          <w:b/>
          <w:bCs w:val="0"/>
          <w:noProof/>
        </w:rPr>
        <w:t>2</w:t>
      </w:r>
      <w:r w:rsidR="00A507E8" w:rsidRPr="001345B7">
        <w:rPr>
          <w:b/>
          <w:bCs w:val="0"/>
        </w:rPr>
        <w:fldChar w:fldCharType="end"/>
      </w:r>
      <w:r w:rsidR="00A507E8" w:rsidRPr="001345B7">
        <w:rPr>
          <w:b/>
          <w:bCs w:val="0"/>
        </w:rPr>
        <w:t>.</w:t>
      </w:r>
      <w:r w:rsidR="00A507E8" w:rsidRPr="001345B7">
        <w:rPr>
          <w:b/>
          <w:bCs w:val="0"/>
        </w:rPr>
        <w:fldChar w:fldCharType="begin"/>
      </w:r>
      <w:r w:rsidR="00A507E8" w:rsidRPr="001345B7">
        <w:rPr>
          <w:b/>
          <w:bCs w:val="0"/>
        </w:rPr>
        <w:instrText xml:space="preserve"> SEQ Figure \* ARABIC \s 1 </w:instrText>
      </w:r>
      <w:r w:rsidR="00A507E8" w:rsidRPr="001345B7">
        <w:rPr>
          <w:b/>
          <w:bCs w:val="0"/>
        </w:rPr>
        <w:fldChar w:fldCharType="separate"/>
      </w:r>
      <w:r w:rsidR="00C454E3" w:rsidRPr="001345B7">
        <w:rPr>
          <w:b/>
          <w:bCs w:val="0"/>
          <w:noProof/>
        </w:rPr>
        <w:t>4</w:t>
      </w:r>
      <w:r w:rsidR="00A507E8" w:rsidRPr="001345B7">
        <w:rPr>
          <w:b/>
          <w:bCs w:val="0"/>
        </w:rPr>
        <w:fldChar w:fldCharType="end"/>
      </w:r>
      <w:bookmarkEnd w:id="48"/>
      <w:r w:rsidR="007F4CC2" w:rsidRPr="001345B7">
        <w:rPr>
          <w:b/>
          <w:bCs w:val="0"/>
        </w:rPr>
        <w:t>.</w:t>
      </w:r>
      <w:r>
        <w:t xml:space="preserve"> </w:t>
      </w:r>
      <w:r w:rsidR="006703B8" w:rsidRPr="00BF7902">
        <w:rPr>
          <w:rFonts w:cs="Times New Roman"/>
          <w:bCs w:val="0"/>
        </w:rPr>
        <w:t>The process of statistical-value-based method.</w:t>
      </w:r>
      <w:bookmarkEnd w:id="49"/>
    </w:p>
    <w:p w14:paraId="1154B53E" w14:textId="718810C2" w:rsidR="00A57A05" w:rsidRDefault="00A57A05">
      <w:pPr>
        <w:rPr>
          <w:rFonts w:cs="Times New Roman"/>
        </w:rPr>
      </w:pPr>
      <w:r>
        <w:rPr>
          <w:rFonts w:cs="Times New Roman"/>
        </w:rPr>
        <w:br w:type="page"/>
      </w:r>
    </w:p>
    <w:p w14:paraId="09989BBE" w14:textId="51C66EFF" w:rsidR="00181B21" w:rsidRPr="00181B21" w:rsidRDefault="00FE1A83" w:rsidP="00181B21">
      <w:pPr>
        <w:keepNext/>
        <w:numPr>
          <w:ilvl w:val="2"/>
          <w:numId w:val="0"/>
        </w:numPr>
        <w:spacing w:line="480" w:lineRule="auto"/>
        <w:outlineLvl w:val="2"/>
        <w:rPr>
          <w:rFonts w:cs="Times New Roman"/>
          <w:b/>
          <w:bCs/>
          <w:i/>
        </w:rPr>
      </w:pPr>
      <w:bookmarkStart w:id="50" w:name="_Toc420995899"/>
      <w:bookmarkStart w:id="51" w:name="_Toc422997486"/>
      <w:bookmarkStart w:id="52" w:name="_Toc427156469"/>
      <w:bookmarkStart w:id="53" w:name="_Toc428278476"/>
      <w:bookmarkStart w:id="54" w:name="_Toc201277922"/>
      <w:r w:rsidRPr="00FE1A83">
        <w:rPr>
          <w:rFonts w:cs="Times New Roman"/>
          <w:b/>
          <w:bCs/>
          <w:i/>
        </w:rPr>
        <w:lastRenderedPageBreak/>
        <w:t>2.3.2</w:t>
      </w:r>
      <w:r w:rsidRPr="00FE1A83">
        <w:rPr>
          <w:rFonts w:cs="Times New Roman"/>
          <w:b/>
          <w:bCs/>
          <w:i/>
        </w:rPr>
        <w:tab/>
        <w:t>Minimal-error-based Method</w:t>
      </w:r>
      <w:bookmarkEnd w:id="50"/>
      <w:bookmarkEnd w:id="51"/>
      <w:bookmarkEnd w:id="52"/>
      <w:bookmarkEnd w:id="53"/>
      <w:bookmarkEnd w:id="54"/>
    </w:p>
    <w:p w14:paraId="09CBE2E2" w14:textId="7D61366C" w:rsidR="00E65000" w:rsidRPr="00E65000" w:rsidRDefault="00E65000" w:rsidP="00E650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E65000">
        <w:rPr>
          <w:rFonts w:cs="Times New Roman"/>
        </w:rPr>
        <w:t xml:space="preserve">The second algorithm aims to derive the value with minimal prediction error from the known entries of the historical training input data and the well-trained ML tool. The essence lies in providing an initial assessment by the well-trained ML tool to yield the value with minimal prediction error, identifying it as the most suitable option for correcting defective input features. For further clarity, the entire process is introduced in </w:t>
      </w:r>
      <w:r w:rsidR="00A06896" w:rsidRPr="00B83B41">
        <w:rPr>
          <w:rFonts w:cs="Times New Roman"/>
          <w:b/>
          <w:bCs/>
          <w:highlight w:val="yellow"/>
        </w:rPr>
        <w:fldChar w:fldCharType="begin"/>
      </w:r>
      <w:r w:rsidR="00A06896" w:rsidRPr="00B83B41">
        <w:rPr>
          <w:rFonts w:cs="Times New Roman"/>
          <w:b/>
          <w:bCs/>
        </w:rPr>
        <w:instrText xml:space="preserve"> REF _Ref201269652 \h </w:instrText>
      </w:r>
      <w:r w:rsidR="00A06896" w:rsidRPr="00B83B41">
        <w:rPr>
          <w:rFonts w:cs="Times New Roman"/>
          <w:b/>
          <w:bCs/>
          <w:highlight w:val="yellow"/>
        </w:rPr>
      </w:r>
      <w:r w:rsidR="00B83B41" w:rsidRPr="00B83B41">
        <w:rPr>
          <w:rFonts w:cs="Times New Roman"/>
          <w:b/>
          <w:bCs/>
          <w:highlight w:val="yellow"/>
        </w:rPr>
        <w:instrText xml:space="preserve"> \* MERGEFORMAT </w:instrText>
      </w:r>
      <w:r w:rsidR="00A06896" w:rsidRPr="00B83B41">
        <w:rPr>
          <w:rFonts w:cs="Times New Roman"/>
          <w:b/>
          <w:bCs/>
          <w:highlight w:val="yellow"/>
        </w:rPr>
        <w:fldChar w:fldCharType="separate"/>
      </w:r>
      <w:r w:rsidR="00C454E3" w:rsidRPr="00B83B41">
        <w:rPr>
          <w:b/>
          <w:bCs/>
        </w:rPr>
        <w:t xml:space="preserve">Figure </w:t>
      </w:r>
      <w:r w:rsidR="00C454E3" w:rsidRPr="00B83B41">
        <w:rPr>
          <w:b/>
          <w:bCs/>
          <w:noProof/>
        </w:rPr>
        <w:t>2</w:t>
      </w:r>
      <w:r w:rsidR="00C454E3" w:rsidRPr="00B83B41">
        <w:rPr>
          <w:b/>
          <w:bCs/>
        </w:rPr>
        <w:t>.</w:t>
      </w:r>
      <w:r w:rsidR="00C454E3" w:rsidRPr="00B83B41">
        <w:rPr>
          <w:b/>
          <w:bCs/>
          <w:noProof/>
        </w:rPr>
        <w:t>5</w:t>
      </w:r>
      <w:r w:rsidR="00A06896" w:rsidRPr="00B83B41">
        <w:rPr>
          <w:rFonts w:cs="Times New Roman"/>
          <w:b/>
          <w:bCs/>
          <w:highlight w:val="yellow"/>
        </w:rPr>
        <w:fldChar w:fldCharType="end"/>
      </w:r>
      <w:r w:rsidRPr="00E65000">
        <w:rPr>
          <w:rFonts w:cs="Times New Roman"/>
        </w:rPr>
        <w:t>.</w:t>
      </w:r>
    </w:p>
    <w:p w14:paraId="0EC561D3" w14:textId="6DCBC07B" w:rsidR="00DF7C87" w:rsidRDefault="00E65000" w:rsidP="00E650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sidRPr="00E65000">
        <w:rPr>
          <w:rFonts w:cs="Times New Roman"/>
        </w:rPr>
        <w:t>In the same data case as the previous method, the values of Feature 2 are defective for the online application. The minimum and maximum values of the same-type input feature {</w:t>
      </w:r>
      <w:r w:rsidRPr="0077708F">
        <w:rPr>
          <w:rFonts w:cs="Times New Roman"/>
          <w:i/>
          <w:iCs/>
        </w:rPr>
        <w:t>F</w:t>
      </w:r>
      <w:r w:rsidRPr="0077708F">
        <w:rPr>
          <w:rFonts w:cs="Times New Roman"/>
          <w:vertAlign w:val="subscript"/>
        </w:rPr>
        <w:t>21</w:t>
      </w:r>
      <w:r w:rsidRPr="00E65000">
        <w:rPr>
          <w:rFonts w:cs="Times New Roman"/>
        </w:rPr>
        <w:t xml:space="preserve">, ..., </w:t>
      </w:r>
      <w:r w:rsidRPr="0077708F">
        <w:rPr>
          <w:rFonts w:cs="Times New Roman"/>
          <w:i/>
          <w:iCs/>
        </w:rPr>
        <w:t>F</w:t>
      </w:r>
      <w:r w:rsidRPr="0077708F">
        <w:rPr>
          <w:rFonts w:cs="Times New Roman"/>
          <w:vertAlign w:val="subscript"/>
        </w:rPr>
        <w:t>2</w:t>
      </w:r>
      <w:r w:rsidRPr="0077708F">
        <w:rPr>
          <w:rFonts w:cs="Times New Roman"/>
          <w:i/>
          <w:iCs/>
          <w:vertAlign w:val="subscript"/>
        </w:rPr>
        <w:t>b</w:t>
      </w:r>
      <w:r w:rsidRPr="00E65000">
        <w:rPr>
          <w:rFonts w:cs="Times New Roman"/>
        </w:rPr>
        <w:t xml:space="preserve">} within the historical training set are identified first. Then, </w:t>
      </w:r>
      <w:proofErr w:type="gramStart"/>
      <w:r w:rsidRPr="0077708F">
        <w:rPr>
          <w:rFonts w:cs="Times New Roman"/>
          <w:i/>
          <w:iCs/>
        </w:rPr>
        <w:t>m</w:t>
      </w:r>
      <w:r w:rsidRPr="00E65000">
        <w:rPr>
          <w:rFonts w:cs="Times New Roman"/>
        </w:rPr>
        <w:t xml:space="preserve"> independent</w:t>
      </w:r>
      <w:proofErr w:type="gramEnd"/>
      <w:r w:rsidRPr="00E65000">
        <w:rPr>
          <w:rFonts w:cs="Times New Roman"/>
        </w:rPr>
        <w:t xml:space="preserve"> and identically distributed (</w:t>
      </w:r>
      <w:proofErr w:type="spellStart"/>
      <w:r w:rsidRPr="00E65000">
        <w:rPr>
          <w:rFonts w:cs="Times New Roman"/>
        </w:rPr>
        <w:t>i.i.d.</w:t>
      </w:r>
      <w:proofErr w:type="spellEnd"/>
      <w:r w:rsidRPr="00E65000">
        <w:rPr>
          <w:rFonts w:cs="Times New Roman"/>
        </w:rPr>
        <w:t xml:space="preserve">) random numbers, </w:t>
      </w:r>
      <w:r w:rsidRPr="0077708F">
        <w:rPr>
          <w:rFonts w:cs="Times New Roman"/>
          <w:i/>
          <w:iCs/>
        </w:rPr>
        <w:t>V</w:t>
      </w:r>
      <w:r w:rsidRPr="0077708F">
        <w:rPr>
          <w:rFonts w:cs="Times New Roman"/>
          <w:vertAlign w:val="subscript"/>
        </w:rPr>
        <w:t>1</w:t>
      </w:r>
      <w:r w:rsidRPr="00E65000">
        <w:rPr>
          <w:rFonts w:cs="Times New Roman"/>
        </w:rPr>
        <w:t xml:space="preserve">, </w:t>
      </w:r>
      <w:r w:rsidRPr="0077708F">
        <w:rPr>
          <w:rFonts w:cs="Times New Roman"/>
          <w:i/>
          <w:iCs/>
        </w:rPr>
        <w:t>V</w:t>
      </w:r>
      <w:r w:rsidRPr="0077708F">
        <w:rPr>
          <w:rFonts w:cs="Times New Roman"/>
          <w:vertAlign w:val="subscript"/>
        </w:rPr>
        <w:t>2</w:t>
      </w:r>
      <w:r w:rsidRPr="00E65000">
        <w:rPr>
          <w:rFonts w:cs="Times New Roman"/>
        </w:rPr>
        <w:t xml:space="preserve">, ..., </w:t>
      </w:r>
      <w:proofErr w:type="spellStart"/>
      <w:r w:rsidRPr="0077708F">
        <w:rPr>
          <w:rFonts w:cs="Times New Roman"/>
          <w:i/>
          <w:iCs/>
        </w:rPr>
        <w:t>V</w:t>
      </w:r>
      <w:r w:rsidRPr="0077708F">
        <w:rPr>
          <w:rFonts w:cs="Times New Roman"/>
          <w:i/>
          <w:iCs/>
          <w:vertAlign w:val="subscript"/>
        </w:rPr>
        <w:t>m</w:t>
      </w:r>
      <w:proofErr w:type="spellEnd"/>
      <w:r w:rsidRPr="00E65000">
        <w:rPr>
          <w:rFonts w:cs="Times New Roman"/>
        </w:rPr>
        <w:t xml:space="preserve">, are generated over the range spanning from the minimum to maximum values of uniform distribution. Subsequently, </w:t>
      </w:r>
      <w:r w:rsidRPr="0077708F">
        <w:rPr>
          <w:rFonts w:cs="Times New Roman"/>
          <w:i/>
          <w:iCs/>
        </w:rPr>
        <w:t>V</w:t>
      </w:r>
      <w:r w:rsidRPr="0077708F">
        <w:rPr>
          <w:rFonts w:cs="Times New Roman"/>
          <w:vertAlign w:val="subscript"/>
        </w:rPr>
        <w:t>1</w:t>
      </w:r>
      <w:r w:rsidRPr="00E65000">
        <w:rPr>
          <w:rFonts w:cs="Times New Roman"/>
        </w:rPr>
        <w:t xml:space="preserve"> is initially chosen to replace </w:t>
      </w:r>
      <w:r w:rsidRPr="0077708F">
        <w:rPr>
          <w:rFonts w:cs="Times New Roman"/>
          <w:i/>
          <w:iCs/>
        </w:rPr>
        <w:t>F</w:t>
      </w:r>
      <w:r w:rsidRPr="0077708F">
        <w:rPr>
          <w:rFonts w:cs="Times New Roman"/>
          <w:vertAlign w:val="subscript"/>
        </w:rPr>
        <w:t>21</w:t>
      </w:r>
      <w:r w:rsidRPr="00E65000">
        <w:rPr>
          <w:rFonts w:cs="Times New Roman"/>
        </w:rPr>
        <w:t xml:space="preserve"> </w:t>
      </w:r>
      <w:proofErr w:type="gramStart"/>
      <w:r w:rsidRPr="00E65000">
        <w:rPr>
          <w:rFonts w:cs="Times New Roman"/>
        </w:rPr>
        <w:t>to</w:t>
      </w:r>
      <w:proofErr w:type="gramEnd"/>
      <w:r w:rsidRPr="00E65000">
        <w:rPr>
          <w:rFonts w:cs="Times New Roman"/>
        </w:rPr>
        <w:t xml:space="preserve"> </w:t>
      </w:r>
      <w:r w:rsidRPr="0077708F">
        <w:rPr>
          <w:rFonts w:cs="Times New Roman"/>
          <w:i/>
          <w:iCs/>
        </w:rPr>
        <w:t>F</w:t>
      </w:r>
      <w:r w:rsidRPr="0077708F">
        <w:rPr>
          <w:rFonts w:cs="Times New Roman"/>
          <w:vertAlign w:val="subscript"/>
        </w:rPr>
        <w:t>2</w:t>
      </w:r>
      <w:r w:rsidRPr="0077708F">
        <w:rPr>
          <w:rFonts w:cs="Times New Roman"/>
          <w:i/>
          <w:iCs/>
          <w:vertAlign w:val="subscript"/>
        </w:rPr>
        <w:t>b</w:t>
      </w:r>
      <w:r w:rsidRPr="00E65000">
        <w:rPr>
          <w:rFonts w:cs="Times New Roman"/>
        </w:rPr>
        <w:t xml:space="preserve">, thus forming a new set of input data. Following this, a prediction error of this new input dataset is evaluated by the known trained ML tool. Finally, with the adoption of a sequential substitution strategy, </w:t>
      </w:r>
      <w:r w:rsidRPr="00141F50">
        <w:rPr>
          <w:rFonts w:cs="Times New Roman"/>
          <w:i/>
          <w:iCs/>
        </w:rPr>
        <w:t>V</w:t>
      </w:r>
      <w:r w:rsidRPr="00141F50">
        <w:rPr>
          <w:rFonts w:cs="Times New Roman"/>
          <w:vertAlign w:val="subscript"/>
        </w:rPr>
        <w:t>2</w:t>
      </w:r>
      <w:r w:rsidRPr="00E65000">
        <w:rPr>
          <w:rFonts w:cs="Times New Roman"/>
        </w:rPr>
        <w:t xml:space="preserve"> through </w:t>
      </w:r>
      <w:proofErr w:type="spellStart"/>
      <w:r w:rsidRPr="00141F50">
        <w:rPr>
          <w:rFonts w:cs="Times New Roman"/>
          <w:i/>
          <w:iCs/>
        </w:rPr>
        <w:t>V</w:t>
      </w:r>
      <w:r w:rsidRPr="00141F50">
        <w:rPr>
          <w:rFonts w:cs="Times New Roman"/>
          <w:i/>
          <w:iCs/>
          <w:vertAlign w:val="subscript"/>
        </w:rPr>
        <w:t>m</w:t>
      </w:r>
      <w:proofErr w:type="spellEnd"/>
      <w:r w:rsidRPr="00E65000">
        <w:rPr>
          <w:rFonts w:cs="Times New Roman"/>
        </w:rPr>
        <w:t xml:space="preserve"> are successively employed to replace {</w:t>
      </w:r>
      <w:r w:rsidRPr="00141F50">
        <w:rPr>
          <w:rFonts w:cs="Times New Roman"/>
          <w:i/>
          <w:iCs/>
        </w:rPr>
        <w:t>F</w:t>
      </w:r>
      <w:r w:rsidRPr="00141F50">
        <w:rPr>
          <w:rFonts w:cs="Times New Roman"/>
          <w:vertAlign w:val="subscript"/>
        </w:rPr>
        <w:t>21</w:t>
      </w:r>
      <w:r w:rsidRPr="00E65000">
        <w:rPr>
          <w:rFonts w:cs="Times New Roman"/>
        </w:rPr>
        <w:t xml:space="preserve">, ..., </w:t>
      </w:r>
      <w:r w:rsidRPr="00141F50">
        <w:rPr>
          <w:rFonts w:cs="Times New Roman"/>
          <w:i/>
          <w:iCs/>
        </w:rPr>
        <w:t>F</w:t>
      </w:r>
      <w:r w:rsidRPr="00141F50">
        <w:rPr>
          <w:rFonts w:cs="Times New Roman"/>
          <w:vertAlign w:val="subscript"/>
        </w:rPr>
        <w:t>2</w:t>
      </w:r>
      <w:r w:rsidRPr="00141F50">
        <w:rPr>
          <w:rFonts w:cs="Times New Roman"/>
          <w:i/>
          <w:iCs/>
          <w:vertAlign w:val="subscript"/>
        </w:rPr>
        <w:t>b</w:t>
      </w:r>
      <w:r w:rsidRPr="00E65000">
        <w:rPr>
          <w:rFonts w:cs="Times New Roman"/>
        </w:rPr>
        <w:t xml:space="preserve">} and generate new input sets. Each new input set is assessed for its respective prediction error via the known well-trained ML tool. Upon comparison, the specific </w:t>
      </w:r>
      <w:r w:rsidRPr="00141F50">
        <w:rPr>
          <w:rFonts w:cs="Times New Roman"/>
          <w:i/>
          <w:iCs/>
        </w:rPr>
        <w:t>V</w:t>
      </w:r>
      <w:r w:rsidRPr="00141F50">
        <w:rPr>
          <w:rFonts w:cs="Times New Roman"/>
          <w:i/>
          <w:iCs/>
          <w:vertAlign w:val="subscript"/>
        </w:rPr>
        <w:t>i</w:t>
      </w:r>
      <w:r w:rsidRPr="00E65000">
        <w:rPr>
          <w:rFonts w:cs="Times New Roman"/>
        </w:rPr>
        <w:t xml:space="preserve"> with the minimal prediction error is selected to complement defects</w:t>
      </w:r>
      <w:r w:rsidR="00181B21" w:rsidRPr="00181B21">
        <w:rPr>
          <w:rFonts w:cs="Times New Roman"/>
        </w:rPr>
        <w:t>.</w:t>
      </w:r>
    </w:p>
    <w:p w14:paraId="7794F5A3" w14:textId="4662D500" w:rsidR="001410ED" w:rsidRDefault="001410ED" w:rsidP="00E6500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cs="Times New Roman"/>
        </w:rPr>
      </w:pPr>
      <w:r>
        <w:rPr>
          <w:rFonts w:cs="Times New Roman"/>
        </w:rPr>
        <w:br w:type="page"/>
      </w:r>
    </w:p>
    <w:p w14:paraId="3D027BF2" w14:textId="77777777" w:rsidR="00C83791" w:rsidRDefault="00C83791" w:rsidP="00141F50">
      <w:pPr>
        <w:spacing w:line="360" w:lineRule="auto"/>
        <w:rPr>
          <w:rFonts w:cs="Times New Roman"/>
          <w:noProof/>
          <w:color w:val="000000" w:themeColor="text1"/>
        </w:rPr>
      </w:pPr>
      <w:r>
        <w:rPr>
          <w:rFonts w:cs="Times New Roman"/>
          <w:noProof/>
          <w:color w:val="000000" w:themeColor="text1"/>
        </w:rPr>
        <w:lastRenderedPageBreak/>
        <w:drawing>
          <wp:inline distT="0" distB="0" distL="0" distR="0" wp14:anchorId="45700C8A" wp14:editId="738DB113">
            <wp:extent cx="7221815" cy="2194560"/>
            <wp:effectExtent l="0" t="1270" r="0" b="0"/>
            <wp:docPr id="740226392"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26392" name="Picture 6" descr="A screenshot of a computer&#10;&#10;AI-generated content may be incorrect."/>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7" r="1145" b="2075"/>
                    <a:stretch/>
                  </pic:blipFill>
                  <pic:spPr bwMode="auto">
                    <a:xfrm rot="16200000">
                      <a:off x="0" y="0"/>
                      <a:ext cx="7221815"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2359C1E4" w14:textId="7D0290CA" w:rsidR="00C83791" w:rsidRDefault="004977B5" w:rsidP="00B83B41">
      <w:pPr>
        <w:pStyle w:val="Caption"/>
        <w:spacing w:before="120" w:after="120"/>
        <w:rPr>
          <w:rFonts w:cs="Times New Roman"/>
          <w:b/>
          <w:bCs w:val="0"/>
        </w:rPr>
      </w:pPr>
      <w:bookmarkStart w:id="55" w:name="_Ref201269652"/>
      <w:bookmarkStart w:id="56" w:name="_Toc201289606"/>
      <w:r w:rsidRPr="00B83B41">
        <w:rPr>
          <w:b/>
          <w:bCs w:val="0"/>
        </w:rPr>
        <w:t xml:space="preserve">Figure </w:t>
      </w:r>
      <w:r w:rsidR="00A507E8" w:rsidRPr="00B83B41">
        <w:rPr>
          <w:b/>
          <w:bCs w:val="0"/>
        </w:rPr>
        <w:fldChar w:fldCharType="begin"/>
      </w:r>
      <w:r w:rsidR="00A507E8" w:rsidRPr="00B83B41">
        <w:rPr>
          <w:b/>
          <w:bCs w:val="0"/>
        </w:rPr>
        <w:instrText xml:space="preserve"> STYLEREF 1 \s </w:instrText>
      </w:r>
      <w:r w:rsidR="00A507E8" w:rsidRPr="00B83B41">
        <w:rPr>
          <w:b/>
          <w:bCs w:val="0"/>
        </w:rPr>
        <w:fldChar w:fldCharType="separate"/>
      </w:r>
      <w:r w:rsidR="00C454E3" w:rsidRPr="00B83B41">
        <w:rPr>
          <w:b/>
          <w:bCs w:val="0"/>
          <w:noProof/>
        </w:rPr>
        <w:t>2</w:t>
      </w:r>
      <w:r w:rsidR="00A507E8" w:rsidRPr="00B83B41">
        <w:rPr>
          <w:b/>
          <w:bCs w:val="0"/>
        </w:rPr>
        <w:fldChar w:fldCharType="end"/>
      </w:r>
      <w:r w:rsidR="00A507E8" w:rsidRPr="00B83B41">
        <w:rPr>
          <w:b/>
          <w:bCs w:val="0"/>
        </w:rPr>
        <w:t>.</w:t>
      </w:r>
      <w:r w:rsidR="00A507E8" w:rsidRPr="00B83B41">
        <w:rPr>
          <w:b/>
          <w:bCs w:val="0"/>
        </w:rPr>
        <w:fldChar w:fldCharType="begin"/>
      </w:r>
      <w:r w:rsidR="00A507E8" w:rsidRPr="00B83B41">
        <w:rPr>
          <w:b/>
          <w:bCs w:val="0"/>
        </w:rPr>
        <w:instrText xml:space="preserve"> SEQ Figure \* ARABIC \s 1 </w:instrText>
      </w:r>
      <w:r w:rsidR="00A507E8" w:rsidRPr="00B83B41">
        <w:rPr>
          <w:b/>
          <w:bCs w:val="0"/>
        </w:rPr>
        <w:fldChar w:fldCharType="separate"/>
      </w:r>
      <w:r w:rsidR="00C454E3" w:rsidRPr="00B83B41">
        <w:rPr>
          <w:b/>
          <w:bCs w:val="0"/>
          <w:noProof/>
        </w:rPr>
        <w:t>5</w:t>
      </w:r>
      <w:r w:rsidR="00A507E8" w:rsidRPr="00B83B41">
        <w:rPr>
          <w:b/>
          <w:bCs w:val="0"/>
        </w:rPr>
        <w:fldChar w:fldCharType="end"/>
      </w:r>
      <w:bookmarkEnd w:id="55"/>
      <w:r w:rsidR="007F4CC2" w:rsidRPr="00B83B41">
        <w:rPr>
          <w:b/>
          <w:bCs w:val="0"/>
        </w:rPr>
        <w:t>.</w:t>
      </w:r>
      <w:r w:rsidR="00C83791" w:rsidRPr="00C83791">
        <w:rPr>
          <w:rFonts w:cs="Times New Roman"/>
        </w:rPr>
        <w:t xml:space="preserve"> </w:t>
      </w:r>
      <w:r w:rsidR="00C83791" w:rsidRPr="00C83791">
        <w:rPr>
          <w:rFonts w:cs="Times New Roman"/>
          <w:bCs w:val="0"/>
        </w:rPr>
        <w:t>The process of minimal-error-based method.</w:t>
      </w:r>
      <w:bookmarkEnd w:id="56"/>
    </w:p>
    <w:p w14:paraId="4E4C606D" w14:textId="481E5B20" w:rsidR="001410ED" w:rsidRDefault="001410ED" w:rsidP="001410ED">
      <w:r>
        <w:br w:type="page"/>
      </w:r>
    </w:p>
    <w:p w14:paraId="2448AC8E" w14:textId="147F9850" w:rsidR="00CE768B" w:rsidRPr="00016BC5" w:rsidRDefault="008E56F3" w:rsidP="00CE768B">
      <w:pPr>
        <w:pStyle w:val="Heading3"/>
        <w:spacing w:before="0" w:after="0" w:line="480" w:lineRule="auto"/>
        <w:rPr>
          <w:rFonts w:cs="Times New Roman"/>
        </w:rPr>
      </w:pPr>
      <w:bookmarkStart w:id="57" w:name="_Toc289175830"/>
      <w:bookmarkStart w:id="58" w:name="_Toc201277923"/>
      <w:r w:rsidRPr="008E56F3">
        <w:rPr>
          <w:rFonts w:cs="Times New Roman"/>
          <w:szCs w:val="24"/>
        </w:rPr>
        <w:lastRenderedPageBreak/>
        <w:t>2.3.3</w:t>
      </w:r>
      <w:r w:rsidRPr="008E56F3">
        <w:rPr>
          <w:rFonts w:cs="Times New Roman"/>
          <w:szCs w:val="24"/>
        </w:rPr>
        <w:tab/>
        <w:t>DNN-based Adaptive Method</w:t>
      </w:r>
      <w:bookmarkEnd w:id="57"/>
      <w:bookmarkEnd w:id="58"/>
    </w:p>
    <w:p w14:paraId="158D13B5" w14:textId="1DCF0AFC" w:rsidR="00BD1AA1" w:rsidRPr="00BD1AA1" w:rsidRDefault="00BD1AA1" w:rsidP="00BD1AA1">
      <w:pPr>
        <w:spacing w:line="480" w:lineRule="auto"/>
        <w:rPr>
          <w:rFonts w:cs="Times New Roman"/>
        </w:rPr>
      </w:pPr>
      <w:r w:rsidRPr="00BD1AA1">
        <w:rPr>
          <w:rFonts w:cs="Times New Roman"/>
        </w:rPr>
        <w:t xml:space="preserve">An adaptive algorithm is devised with the core of leveraging an adaptive tool to capture features among historical input data, then yielding potential values for defective input features. As depicted in </w:t>
      </w:r>
      <w:r w:rsidR="00A06896" w:rsidRPr="00B83B41">
        <w:rPr>
          <w:rFonts w:cs="Times New Roman"/>
          <w:b/>
          <w:bCs/>
          <w:highlight w:val="yellow"/>
        </w:rPr>
        <w:fldChar w:fldCharType="begin"/>
      </w:r>
      <w:r w:rsidR="00A06896" w:rsidRPr="00B83B41">
        <w:rPr>
          <w:rFonts w:cs="Times New Roman"/>
          <w:b/>
          <w:bCs/>
        </w:rPr>
        <w:instrText xml:space="preserve"> REF _Ref201269666 \h </w:instrText>
      </w:r>
      <w:r w:rsidR="00A06896" w:rsidRPr="00B83B41">
        <w:rPr>
          <w:rFonts w:cs="Times New Roman"/>
          <w:b/>
          <w:bCs/>
          <w:highlight w:val="yellow"/>
        </w:rPr>
      </w:r>
      <w:r w:rsidR="00B83B41" w:rsidRPr="00B83B41">
        <w:rPr>
          <w:rFonts w:cs="Times New Roman"/>
          <w:b/>
          <w:bCs/>
          <w:highlight w:val="yellow"/>
        </w:rPr>
        <w:instrText xml:space="preserve"> \* MERGEFORMAT </w:instrText>
      </w:r>
      <w:r w:rsidR="00A06896" w:rsidRPr="00B83B41">
        <w:rPr>
          <w:rFonts w:cs="Times New Roman"/>
          <w:b/>
          <w:bCs/>
          <w:highlight w:val="yellow"/>
        </w:rPr>
        <w:fldChar w:fldCharType="separate"/>
      </w:r>
      <w:r w:rsidR="00C454E3" w:rsidRPr="00B83B41">
        <w:rPr>
          <w:b/>
          <w:bCs/>
        </w:rPr>
        <w:t xml:space="preserve">Figure </w:t>
      </w:r>
      <w:r w:rsidR="00C454E3" w:rsidRPr="00B83B41">
        <w:rPr>
          <w:b/>
          <w:bCs/>
          <w:noProof/>
        </w:rPr>
        <w:t>2</w:t>
      </w:r>
      <w:r w:rsidR="00C454E3" w:rsidRPr="00B83B41">
        <w:rPr>
          <w:b/>
          <w:bCs/>
        </w:rPr>
        <w:t>.</w:t>
      </w:r>
      <w:r w:rsidR="00C454E3" w:rsidRPr="00B83B41">
        <w:rPr>
          <w:b/>
          <w:bCs/>
          <w:noProof/>
        </w:rPr>
        <w:t>6</w:t>
      </w:r>
      <w:r w:rsidR="00A06896" w:rsidRPr="00B83B41">
        <w:rPr>
          <w:rFonts w:cs="Times New Roman"/>
          <w:b/>
          <w:bCs/>
          <w:highlight w:val="yellow"/>
        </w:rPr>
        <w:fldChar w:fldCharType="end"/>
      </w:r>
      <w:r w:rsidRPr="00BD1AA1">
        <w:rPr>
          <w:rFonts w:cs="Times New Roman"/>
        </w:rPr>
        <w:t>, DNN is chosen due to its robust capability of replicating intrinsic data characteristics in a straightforward and precise manner, under multi-hidden-layered configuration and potent fitting capability of parameters (neurons, weights, bias, etc.) in each layer, distinguishing it from alternative adaptive tools.</w:t>
      </w:r>
    </w:p>
    <w:p w14:paraId="131098B5" w14:textId="2AE51A5F" w:rsidR="00CE768B" w:rsidRDefault="00BD1AA1" w:rsidP="00BD1AA1">
      <w:pPr>
        <w:spacing w:line="480" w:lineRule="auto"/>
        <w:rPr>
          <w:rFonts w:cs="Times New Roman"/>
        </w:rPr>
      </w:pPr>
      <w:r w:rsidRPr="00BD1AA1">
        <w:rPr>
          <w:rFonts w:cs="Times New Roman"/>
        </w:rPr>
        <w:t>Similarly, in the example of a defect in Feature 2 during the online application, input features within the historical training set are retrieved first. Then, a DNN model is trained using the outputs of {</w:t>
      </w:r>
      <w:r w:rsidRPr="00873332">
        <w:rPr>
          <w:rFonts w:cs="Times New Roman"/>
          <w:i/>
          <w:iCs/>
        </w:rPr>
        <w:t>F</w:t>
      </w:r>
      <w:r w:rsidRPr="00873332">
        <w:rPr>
          <w:rFonts w:cs="Times New Roman"/>
          <w:vertAlign w:val="subscript"/>
        </w:rPr>
        <w:t>21</w:t>
      </w:r>
      <w:r w:rsidRPr="00BD1AA1">
        <w:rPr>
          <w:rFonts w:cs="Times New Roman"/>
        </w:rPr>
        <w:t xml:space="preserve">, …, </w:t>
      </w:r>
      <w:r w:rsidRPr="00873332">
        <w:rPr>
          <w:rFonts w:cs="Times New Roman"/>
          <w:i/>
          <w:iCs/>
        </w:rPr>
        <w:t>F</w:t>
      </w:r>
      <w:r w:rsidRPr="00873332">
        <w:rPr>
          <w:rFonts w:cs="Times New Roman"/>
          <w:vertAlign w:val="subscript"/>
        </w:rPr>
        <w:t>2</w:t>
      </w:r>
      <w:r w:rsidRPr="00873332">
        <w:rPr>
          <w:rFonts w:cs="Times New Roman"/>
          <w:i/>
          <w:iCs/>
          <w:vertAlign w:val="subscript"/>
        </w:rPr>
        <w:t>b</w:t>
      </w:r>
      <w:r w:rsidRPr="00BD1AA1">
        <w:rPr>
          <w:rFonts w:cs="Times New Roman"/>
        </w:rPr>
        <w:t>} and the inputs of the remaining historical training set excluding {</w:t>
      </w:r>
      <w:r w:rsidRPr="00873332">
        <w:rPr>
          <w:rFonts w:cs="Times New Roman"/>
          <w:i/>
          <w:iCs/>
        </w:rPr>
        <w:t>F</w:t>
      </w:r>
      <w:r w:rsidRPr="00873332">
        <w:rPr>
          <w:rFonts w:cs="Times New Roman"/>
          <w:vertAlign w:val="subscript"/>
        </w:rPr>
        <w:t>21</w:t>
      </w:r>
      <w:r w:rsidRPr="00BD1AA1">
        <w:rPr>
          <w:rFonts w:cs="Times New Roman"/>
        </w:rPr>
        <w:t xml:space="preserve">, …, </w:t>
      </w:r>
      <w:r w:rsidRPr="00873332">
        <w:rPr>
          <w:rFonts w:cs="Times New Roman"/>
          <w:i/>
          <w:iCs/>
        </w:rPr>
        <w:t>F</w:t>
      </w:r>
      <w:r w:rsidRPr="00873332">
        <w:rPr>
          <w:rFonts w:cs="Times New Roman"/>
          <w:vertAlign w:val="subscript"/>
        </w:rPr>
        <w:t>2</w:t>
      </w:r>
      <w:r w:rsidRPr="00873332">
        <w:rPr>
          <w:rFonts w:cs="Times New Roman"/>
          <w:i/>
          <w:iCs/>
          <w:vertAlign w:val="subscript"/>
        </w:rPr>
        <w:t>b</w:t>
      </w:r>
      <w:r w:rsidRPr="00BD1AA1">
        <w:rPr>
          <w:rFonts w:cs="Times New Roman"/>
        </w:rPr>
        <w:t xml:space="preserve">}. Subsequently, the recent input features from the online application excluding Feature 2 served as the input variable for the newly trained DNN model to yield potential values for the defective Feature 2. Following this step, each defective input feature can have its own dedicated DNN-based correction model. As delineated in </w:t>
      </w:r>
      <w:r w:rsidR="00A06896" w:rsidRPr="00B83B41">
        <w:rPr>
          <w:rFonts w:cs="Times New Roman"/>
          <w:b/>
          <w:bCs/>
          <w:highlight w:val="yellow"/>
        </w:rPr>
        <w:fldChar w:fldCharType="begin"/>
      </w:r>
      <w:r w:rsidR="00A06896" w:rsidRPr="00B83B41">
        <w:rPr>
          <w:rFonts w:cs="Times New Roman"/>
          <w:b/>
          <w:bCs/>
        </w:rPr>
        <w:instrText xml:space="preserve"> REF _Ref201269677 \h </w:instrText>
      </w:r>
      <w:r w:rsidR="00A06896" w:rsidRPr="00B83B41">
        <w:rPr>
          <w:rFonts w:cs="Times New Roman"/>
          <w:b/>
          <w:bCs/>
          <w:highlight w:val="yellow"/>
        </w:rPr>
      </w:r>
      <w:r w:rsidR="00B83B41" w:rsidRPr="00B83B41">
        <w:rPr>
          <w:rFonts w:cs="Times New Roman"/>
          <w:b/>
          <w:bCs/>
          <w:highlight w:val="yellow"/>
        </w:rPr>
        <w:instrText xml:space="preserve"> \* MERGEFORMAT </w:instrText>
      </w:r>
      <w:r w:rsidR="00A06896" w:rsidRPr="00B83B41">
        <w:rPr>
          <w:rFonts w:cs="Times New Roman"/>
          <w:b/>
          <w:bCs/>
          <w:highlight w:val="yellow"/>
        </w:rPr>
        <w:fldChar w:fldCharType="separate"/>
      </w:r>
      <w:r w:rsidR="00C454E3" w:rsidRPr="00B83B41">
        <w:rPr>
          <w:b/>
          <w:bCs/>
        </w:rPr>
        <w:t xml:space="preserve">Figure </w:t>
      </w:r>
      <w:r w:rsidR="00C454E3" w:rsidRPr="00B83B41">
        <w:rPr>
          <w:b/>
          <w:bCs/>
          <w:noProof/>
        </w:rPr>
        <w:t>2</w:t>
      </w:r>
      <w:r w:rsidR="00C454E3" w:rsidRPr="00B83B41">
        <w:rPr>
          <w:b/>
          <w:bCs/>
        </w:rPr>
        <w:t>.</w:t>
      </w:r>
      <w:r w:rsidR="00C454E3" w:rsidRPr="00B83B41">
        <w:rPr>
          <w:b/>
          <w:bCs/>
          <w:noProof/>
        </w:rPr>
        <w:t>7</w:t>
      </w:r>
      <w:r w:rsidR="00A06896" w:rsidRPr="00B83B41">
        <w:rPr>
          <w:rFonts w:cs="Times New Roman"/>
          <w:b/>
          <w:bCs/>
          <w:highlight w:val="yellow"/>
        </w:rPr>
        <w:fldChar w:fldCharType="end"/>
      </w:r>
      <w:r w:rsidRPr="00BD1AA1">
        <w:rPr>
          <w:rFonts w:cs="Times New Roman"/>
        </w:rPr>
        <w:t>, DNN correction models can be pre-trained and stored in memory. When certain defective input features are detected during the online application, the corresponding DNN-based correction model can be quickly invoked to implement the correction</w:t>
      </w:r>
      <w:r w:rsidR="00CE768B" w:rsidRPr="00DF7C87">
        <w:rPr>
          <w:rFonts w:cs="Times New Roman"/>
        </w:rPr>
        <w:t>.</w:t>
      </w:r>
    </w:p>
    <w:p w14:paraId="02ECF949" w14:textId="7F7018D4" w:rsidR="00EC3F48" w:rsidRDefault="00EC3F48">
      <w:pPr>
        <w:rPr>
          <w:rFonts w:cs="Times New Roman"/>
        </w:rPr>
      </w:pPr>
      <w:r>
        <w:rPr>
          <w:rFonts w:cs="Times New Roman"/>
        </w:rPr>
        <w:br w:type="page"/>
      </w:r>
    </w:p>
    <w:p w14:paraId="45922009" w14:textId="77777777" w:rsidR="00BA6A77" w:rsidRPr="00C00BA5" w:rsidRDefault="00BA6A77" w:rsidP="00873332">
      <w:pPr>
        <w:spacing w:line="360" w:lineRule="auto"/>
        <w:rPr>
          <w:rFonts w:cs="Times New Roman"/>
          <w:noProof/>
          <w:color w:val="000000" w:themeColor="text1"/>
        </w:rPr>
      </w:pPr>
      <w:r>
        <w:rPr>
          <w:rFonts w:cs="Times New Roman"/>
          <w:noProof/>
          <w:color w:val="000000" w:themeColor="text1"/>
        </w:rPr>
        <w:lastRenderedPageBreak/>
        <w:drawing>
          <wp:inline distT="0" distB="0" distL="0" distR="0" wp14:anchorId="6380296A" wp14:editId="36B22C9D">
            <wp:extent cx="4652244" cy="2194560"/>
            <wp:effectExtent l="0" t="0" r="0" b="0"/>
            <wp:docPr id="1012929458" name="Picture 7" descr="A diagram of a training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929458" name="Picture 7" descr="A diagram of a training system&#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35" t="1488" r="1895" b="1256"/>
                    <a:stretch/>
                  </pic:blipFill>
                  <pic:spPr bwMode="auto">
                    <a:xfrm>
                      <a:off x="0" y="0"/>
                      <a:ext cx="4652244"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11E3D85B" w14:textId="4F065EFD" w:rsidR="00BA6A77" w:rsidRPr="00473507" w:rsidRDefault="004977B5" w:rsidP="00B83B41">
      <w:pPr>
        <w:pStyle w:val="Caption"/>
        <w:spacing w:before="120" w:after="120"/>
        <w:rPr>
          <w:rFonts w:cs="Times New Roman"/>
          <w:b/>
          <w:bCs w:val="0"/>
        </w:rPr>
      </w:pPr>
      <w:bookmarkStart w:id="59" w:name="_Ref201269666"/>
      <w:bookmarkStart w:id="60" w:name="_Toc201289607"/>
      <w:r w:rsidRPr="00B83B41">
        <w:rPr>
          <w:b/>
          <w:bCs w:val="0"/>
        </w:rPr>
        <w:t xml:space="preserve">Figure </w:t>
      </w:r>
      <w:r w:rsidR="00A507E8" w:rsidRPr="00B83B41">
        <w:rPr>
          <w:b/>
          <w:bCs w:val="0"/>
        </w:rPr>
        <w:fldChar w:fldCharType="begin"/>
      </w:r>
      <w:r w:rsidR="00A507E8" w:rsidRPr="00B83B41">
        <w:rPr>
          <w:b/>
          <w:bCs w:val="0"/>
        </w:rPr>
        <w:instrText xml:space="preserve"> STYLEREF 1 \s </w:instrText>
      </w:r>
      <w:r w:rsidR="00A507E8" w:rsidRPr="00B83B41">
        <w:rPr>
          <w:b/>
          <w:bCs w:val="0"/>
        </w:rPr>
        <w:fldChar w:fldCharType="separate"/>
      </w:r>
      <w:r w:rsidR="00C454E3" w:rsidRPr="00B83B41">
        <w:rPr>
          <w:b/>
          <w:bCs w:val="0"/>
          <w:noProof/>
        </w:rPr>
        <w:t>2</w:t>
      </w:r>
      <w:r w:rsidR="00A507E8" w:rsidRPr="00B83B41">
        <w:rPr>
          <w:b/>
          <w:bCs w:val="0"/>
        </w:rPr>
        <w:fldChar w:fldCharType="end"/>
      </w:r>
      <w:r w:rsidR="00A507E8" w:rsidRPr="00B83B41">
        <w:rPr>
          <w:b/>
          <w:bCs w:val="0"/>
        </w:rPr>
        <w:t>.</w:t>
      </w:r>
      <w:r w:rsidR="00A507E8" w:rsidRPr="00B83B41">
        <w:rPr>
          <w:b/>
          <w:bCs w:val="0"/>
        </w:rPr>
        <w:fldChar w:fldCharType="begin"/>
      </w:r>
      <w:r w:rsidR="00A507E8" w:rsidRPr="00B83B41">
        <w:rPr>
          <w:b/>
          <w:bCs w:val="0"/>
        </w:rPr>
        <w:instrText xml:space="preserve"> SEQ Figure \* ARABIC \s 1 </w:instrText>
      </w:r>
      <w:r w:rsidR="00A507E8" w:rsidRPr="00B83B41">
        <w:rPr>
          <w:b/>
          <w:bCs w:val="0"/>
        </w:rPr>
        <w:fldChar w:fldCharType="separate"/>
      </w:r>
      <w:r w:rsidR="00C454E3" w:rsidRPr="00B83B41">
        <w:rPr>
          <w:b/>
          <w:bCs w:val="0"/>
          <w:noProof/>
        </w:rPr>
        <w:t>6</w:t>
      </w:r>
      <w:r w:rsidR="00A507E8" w:rsidRPr="00B83B41">
        <w:rPr>
          <w:b/>
          <w:bCs w:val="0"/>
        </w:rPr>
        <w:fldChar w:fldCharType="end"/>
      </w:r>
      <w:bookmarkEnd w:id="59"/>
      <w:r w:rsidR="007F4CC2" w:rsidRPr="00B83B41">
        <w:rPr>
          <w:b/>
          <w:bCs w:val="0"/>
        </w:rPr>
        <w:t>.</w:t>
      </w:r>
      <w:r w:rsidR="00BA6A77" w:rsidRPr="00473507">
        <w:rPr>
          <w:rFonts w:cs="Times New Roman"/>
        </w:rPr>
        <w:t xml:space="preserve"> </w:t>
      </w:r>
      <w:r w:rsidR="00BA6A77" w:rsidRPr="00473507">
        <w:rPr>
          <w:rFonts w:cs="Times New Roman"/>
          <w:bCs w:val="0"/>
        </w:rPr>
        <w:t>The process of DNN-based adaptive method.</w:t>
      </w:r>
      <w:bookmarkEnd w:id="60"/>
    </w:p>
    <w:p w14:paraId="6CEFE1CA" w14:textId="77777777" w:rsidR="00BA6A77" w:rsidRPr="00C00BA5" w:rsidRDefault="00BA6A77" w:rsidP="00873332">
      <w:pPr>
        <w:spacing w:line="360" w:lineRule="auto"/>
        <w:rPr>
          <w:rFonts w:cs="Times New Roman"/>
          <w:noProof/>
          <w:color w:val="000000" w:themeColor="text1"/>
        </w:rPr>
      </w:pPr>
      <w:r>
        <w:rPr>
          <w:rFonts w:cs="Times New Roman"/>
          <w:noProof/>
          <w:color w:val="000000" w:themeColor="text1"/>
        </w:rPr>
        <w:drawing>
          <wp:inline distT="0" distB="0" distL="0" distR="0" wp14:anchorId="0F93AB45" wp14:editId="1F9BCA72">
            <wp:extent cx="4371218" cy="3017520"/>
            <wp:effectExtent l="0" t="0" r="0" b="0"/>
            <wp:docPr id="50933470" name="Picture 2" descr="A diagram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3470" name="Picture 2" descr="A diagram of a program&#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71218" cy="3017520"/>
                    </a:xfrm>
                    <a:prstGeom prst="rect">
                      <a:avLst/>
                    </a:prstGeom>
                    <a:noFill/>
                  </pic:spPr>
                </pic:pic>
              </a:graphicData>
            </a:graphic>
          </wp:inline>
        </w:drawing>
      </w:r>
    </w:p>
    <w:p w14:paraId="49B5EE34" w14:textId="335A3CEC" w:rsidR="00BA6A77" w:rsidRPr="00473507" w:rsidRDefault="004977B5" w:rsidP="00B83B41">
      <w:pPr>
        <w:pStyle w:val="Caption"/>
        <w:spacing w:before="120" w:after="120"/>
        <w:rPr>
          <w:rFonts w:cs="Times New Roman"/>
          <w:b/>
          <w:bCs w:val="0"/>
        </w:rPr>
      </w:pPr>
      <w:bookmarkStart w:id="61" w:name="_Ref201269677"/>
      <w:bookmarkStart w:id="62" w:name="_Toc201289608"/>
      <w:r w:rsidRPr="00B83B41">
        <w:rPr>
          <w:b/>
          <w:bCs w:val="0"/>
        </w:rPr>
        <w:t xml:space="preserve">Figure </w:t>
      </w:r>
      <w:r w:rsidR="00A507E8" w:rsidRPr="00B83B41">
        <w:rPr>
          <w:b/>
          <w:bCs w:val="0"/>
        </w:rPr>
        <w:fldChar w:fldCharType="begin"/>
      </w:r>
      <w:r w:rsidR="00A507E8" w:rsidRPr="00B83B41">
        <w:rPr>
          <w:b/>
          <w:bCs w:val="0"/>
        </w:rPr>
        <w:instrText xml:space="preserve"> STYLEREF 1 \s </w:instrText>
      </w:r>
      <w:r w:rsidR="00A507E8" w:rsidRPr="00B83B41">
        <w:rPr>
          <w:b/>
          <w:bCs w:val="0"/>
        </w:rPr>
        <w:fldChar w:fldCharType="separate"/>
      </w:r>
      <w:r w:rsidR="00C454E3" w:rsidRPr="00B83B41">
        <w:rPr>
          <w:b/>
          <w:bCs w:val="0"/>
          <w:noProof/>
        </w:rPr>
        <w:t>2</w:t>
      </w:r>
      <w:r w:rsidR="00A507E8" w:rsidRPr="00B83B41">
        <w:rPr>
          <w:b/>
          <w:bCs w:val="0"/>
        </w:rPr>
        <w:fldChar w:fldCharType="end"/>
      </w:r>
      <w:r w:rsidR="00A507E8" w:rsidRPr="00B83B41">
        <w:rPr>
          <w:b/>
          <w:bCs w:val="0"/>
        </w:rPr>
        <w:t>.</w:t>
      </w:r>
      <w:r w:rsidR="00A507E8" w:rsidRPr="00B83B41">
        <w:rPr>
          <w:b/>
          <w:bCs w:val="0"/>
        </w:rPr>
        <w:fldChar w:fldCharType="begin"/>
      </w:r>
      <w:r w:rsidR="00A507E8" w:rsidRPr="00B83B41">
        <w:rPr>
          <w:b/>
          <w:bCs w:val="0"/>
        </w:rPr>
        <w:instrText xml:space="preserve"> SEQ Figure \* ARABIC \s 1 </w:instrText>
      </w:r>
      <w:r w:rsidR="00A507E8" w:rsidRPr="00B83B41">
        <w:rPr>
          <w:b/>
          <w:bCs w:val="0"/>
        </w:rPr>
        <w:fldChar w:fldCharType="separate"/>
      </w:r>
      <w:r w:rsidR="00C454E3" w:rsidRPr="00B83B41">
        <w:rPr>
          <w:b/>
          <w:bCs w:val="0"/>
          <w:noProof/>
        </w:rPr>
        <w:t>7</w:t>
      </w:r>
      <w:r w:rsidR="00A507E8" w:rsidRPr="00B83B41">
        <w:rPr>
          <w:b/>
          <w:bCs w:val="0"/>
        </w:rPr>
        <w:fldChar w:fldCharType="end"/>
      </w:r>
      <w:bookmarkEnd w:id="61"/>
      <w:r w:rsidRPr="00B83B41">
        <w:rPr>
          <w:b/>
          <w:bCs w:val="0"/>
        </w:rPr>
        <w:t>.</w:t>
      </w:r>
      <w:r>
        <w:t xml:space="preserve"> </w:t>
      </w:r>
      <w:r w:rsidR="00BA6A77" w:rsidRPr="00473507">
        <w:rPr>
          <w:rFonts w:cs="Times New Roman"/>
          <w:bCs w:val="0"/>
        </w:rPr>
        <w:t>The process of DNN-based adaptive method.</w:t>
      </w:r>
      <w:bookmarkEnd w:id="62"/>
    </w:p>
    <w:p w14:paraId="0A757907" w14:textId="72EF798F" w:rsidR="00473507" w:rsidRDefault="00473507">
      <w:pPr>
        <w:rPr>
          <w:rFonts w:cs="Times New Roman"/>
        </w:rPr>
      </w:pPr>
      <w:r>
        <w:rPr>
          <w:rFonts w:cs="Times New Roman"/>
        </w:rPr>
        <w:br w:type="page"/>
      </w:r>
    </w:p>
    <w:p w14:paraId="31D0F461" w14:textId="10BB25D8" w:rsidR="00BE7079" w:rsidRPr="00B93DB7" w:rsidRDefault="00AF4955" w:rsidP="00B93DB7">
      <w:pPr>
        <w:pStyle w:val="Heading2"/>
        <w:spacing w:before="0" w:after="0" w:line="480" w:lineRule="auto"/>
        <w:ind w:left="360"/>
        <w:rPr>
          <w:rFonts w:cs="Times New Roman"/>
          <w:sz w:val="24"/>
          <w:szCs w:val="24"/>
        </w:rPr>
      </w:pPr>
      <w:bookmarkStart w:id="63" w:name="_Toc201277924"/>
      <w:r w:rsidRPr="00B93DB7">
        <w:rPr>
          <w:rFonts w:cs="Times New Roman"/>
          <w:sz w:val="24"/>
          <w:szCs w:val="24"/>
        </w:rPr>
        <w:lastRenderedPageBreak/>
        <w:t>2.4</w:t>
      </w:r>
      <w:r w:rsidRPr="00B93DB7">
        <w:rPr>
          <w:rFonts w:cs="Times New Roman"/>
          <w:sz w:val="24"/>
          <w:szCs w:val="24"/>
        </w:rPr>
        <w:tab/>
        <w:t>Case Study</w:t>
      </w:r>
      <w:bookmarkEnd w:id="63"/>
    </w:p>
    <w:p w14:paraId="172984FC" w14:textId="69D10F7E" w:rsidR="00F32FA2" w:rsidRPr="00F32FA2" w:rsidRDefault="00F32FA2" w:rsidP="00F32FA2">
      <w:pPr>
        <w:numPr>
          <w:ilvl w:val="12"/>
          <w:numId w:val="0"/>
        </w:numPr>
        <w:spacing w:line="480" w:lineRule="auto"/>
        <w:rPr>
          <w:rFonts w:cs="Times New Roman"/>
        </w:rPr>
      </w:pPr>
      <w:r w:rsidRPr="00F32FA2">
        <w:rPr>
          <w:rFonts w:cs="Times New Roman"/>
        </w:rPr>
        <w:t xml:space="preserve">A DNN-based power system stability enhancement case is introduced as a benchmark, which also acts as the validation case of no input date issues. The data is simulated from </w:t>
      </w:r>
      <w:proofErr w:type="spellStart"/>
      <w:r w:rsidRPr="00F32FA2">
        <w:rPr>
          <w:rFonts w:cs="Times New Roman"/>
        </w:rPr>
        <w:t>PowerFactory</w:t>
      </w:r>
      <w:proofErr w:type="spellEnd"/>
      <w:r w:rsidRPr="00F32FA2">
        <w:rPr>
          <w:rFonts w:cs="Times New Roman"/>
        </w:rPr>
        <w:t xml:space="preserve"> on a reduced 179-bus model for Western Electricity Coordinating Council (WECC), which includes multiple snapshots of the grid situation under various operating conditions and disturbances. Gaussian noise is embedded in this dataset to better represent real-world data. More details can be found in </w:t>
      </w:r>
      <w:r w:rsidR="00B64524">
        <w:rPr>
          <w:rFonts w:cs="Times New Roman"/>
        </w:rPr>
        <w:fldChar w:fldCharType="begin"/>
      </w:r>
      <w:r w:rsidR="00B64524">
        <w:rPr>
          <w:rFonts w:cs="Times New Roman"/>
        </w:rPr>
        <w:instrText xml:space="preserve"> REF _Ref201238036 \r \h </w:instrText>
      </w:r>
      <w:r w:rsidR="00B64524">
        <w:rPr>
          <w:rFonts w:cs="Times New Roman"/>
        </w:rPr>
      </w:r>
      <w:r w:rsidR="00B64524">
        <w:rPr>
          <w:rFonts w:cs="Times New Roman"/>
        </w:rPr>
        <w:fldChar w:fldCharType="separate"/>
      </w:r>
      <w:r w:rsidR="00C454E3">
        <w:rPr>
          <w:rFonts w:cs="Times New Roman"/>
        </w:rPr>
        <w:t>[7]</w:t>
      </w:r>
      <w:r w:rsidR="00B64524">
        <w:rPr>
          <w:rFonts w:cs="Times New Roman"/>
        </w:rPr>
        <w:fldChar w:fldCharType="end"/>
      </w:r>
      <w:r w:rsidRPr="00F32FA2">
        <w:rPr>
          <w:rFonts w:cs="Times New Roman"/>
        </w:rPr>
        <w:t>. 90% of this dataset, called as training set, is randomly selected to train the DNN case, while the remaining 10%, known as validation set, is reserved for assessing the performance of the proposed methods.</w:t>
      </w:r>
    </w:p>
    <w:p w14:paraId="383BF672" w14:textId="356BEF0D" w:rsidR="00BE7079" w:rsidRDefault="00F32FA2" w:rsidP="00F32FA2">
      <w:pPr>
        <w:numPr>
          <w:ilvl w:val="12"/>
          <w:numId w:val="0"/>
        </w:numPr>
        <w:spacing w:line="480" w:lineRule="auto"/>
        <w:rPr>
          <w:rFonts w:cs="Times New Roman"/>
        </w:rPr>
      </w:pPr>
      <w:r w:rsidRPr="00F32FA2">
        <w:rPr>
          <w:rFonts w:cs="Times New Roman"/>
        </w:rPr>
        <w:t xml:space="preserve">Given that the validation set contains 41 input features, each input feature among the 41 features is independently and sequentially treated as a defective case for </w:t>
      </w:r>
      <w:proofErr w:type="gramStart"/>
      <w:r w:rsidRPr="00F32FA2">
        <w:rPr>
          <w:rFonts w:cs="Times New Roman"/>
        </w:rPr>
        <w:t>an efficient</w:t>
      </w:r>
      <w:proofErr w:type="gramEnd"/>
      <w:r w:rsidRPr="00F32FA2">
        <w:rPr>
          <w:rFonts w:cs="Times New Roman"/>
        </w:rPr>
        <w:t xml:space="preserve"> and comprehensive validation. Consequently, each proposed method is validated by 41 test cases for the </w:t>
      </w:r>
      <w:r w:rsidR="00155BAD">
        <w:rPr>
          <w:rFonts w:cs="Times New Roman"/>
        </w:rPr>
        <w:t xml:space="preserve">cases that assume </w:t>
      </w:r>
      <w:r w:rsidRPr="00F32FA2">
        <w:rPr>
          <w:rFonts w:cs="Times New Roman"/>
        </w:rPr>
        <w:t xml:space="preserve">defects in each input feature. First, three methods are successively used with the well-trained DNN case to yield 41 outputs of test cases. Subsequently, each case of output from the same method is evaluated against the ground truth (i.e., output data from the validation set with no defective issues) by the mean error rate (MER) outlined in </w:t>
      </w:r>
      <w:r w:rsidR="005C7D71">
        <w:rPr>
          <w:rFonts w:cs="Times New Roman"/>
        </w:rPr>
        <w:fldChar w:fldCharType="begin"/>
      </w:r>
      <w:r w:rsidR="005C7D71">
        <w:rPr>
          <w:rFonts w:cs="Times New Roman"/>
        </w:rPr>
        <w:instrText xml:space="preserve"> REF _Ref201273533 </w:instrText>
      </w:r>
      <w:r w:rsidR="005C7D71">
        <w:rPr>
          <w:rFonts w:cs="Times New Roman"/>
        </w:rPr>
        <w:fldChar w:fldCharType="separate"/>
      </w:r>
      <w:r w:rsidR="00C454E3">
        <w:rPr>
          <w:rFonts w:cs="Times New Roman"/>
          <w:bCs/>
        </w:rPr>
        <w:t>(</w:t>
      </w:r>
      <w:r w:rsidR="00C454E3">
        <w:rPr>
          <w:rFonts w:cs="Times New Roman"/>
          <w:bCs/>
          <w:noProof/>
        </w:rPr>
        <w:t>2</w:t>
      </w:r>
      <w:r w:rsidR="00C454E3">
        <w:rPr>
          <w:rFonts w:cs="Times New Roman"/>
          <w:bCs/>
        </w:rPr>
        <w:t>.</w:t>
      </w:r>
      <w:r w:rsidR="00C454E3">
        <w:rPr>
          <w:rFonts w:cs="Times New Roman"/>
          <w:bCs/>
          <w:noProof/>
        </w:rPr>
        <w:t>3</w:t>
      </w:r>
      <w:r w:rsidR="005C7D71">
        <w:rPr>
          <w:rFonts w:cs="Times New Roman"/>
        </w:rPr>
        <w:fldChar w:fldCharType="end"/>
      </w:r>
      <w:r w:rsidR="005C7D71">
        <w:rPr>
          <w:rFonts w:cs="Times New Roman"/>
        </w:rPr>
        <w:t>)</w:t>
      </w:r>
      <w:r w:rsidRPr="00F32FA2">
        <w:rPr>
          <w:rFonts w:cs="Times New Roman"/>
        </w:rPr>
        <w:t>. Finally, the MER of each method for each input defect within 41 test cases among multiple data samples in the validation set is computed to assess correction performances</w:t>
      </w:r>
      <w:r w:rsidR="00BE7079" w:rsidRPr="00181B21">
        <w:rPr>
          <w:rFonts w:cs="Times New Roman"/>
        </w:rPr>
        <w:t>.</w:t>
      </w:r>
    </w:p>
    <w:p w14:paraId="2E0F4F36" w14:textId="77777777" w:rsidR="00AB5EF4" w:rsidRDefault="0039744F" w:rsidP="00AB5EF4">
      <w:pPr>
        <w:pStyle w:val="Caption"/>
        <w:jc w:val="center"/>
        <w:rPr>
          <w:rFonts w:cs="Times New Roman"/>
          <w:bCs w:val="0"/>
        </w:rPr>
      </w:pPr>
      <w:r w:rsidRPr="00433007">
        <w:rPr>
          <w:rFonts w:cs="Times New Roman"/>
          <w:bCs w:val="0"/>
        </w:rPr>
        <w:object w:dxaOrig="4000" w:dyaOrig="700" w14:anchorId="5D22C87E">
          <v:shape id="_x0000_i1027" type="#_x0000_t75" style="width:200pt;height:35pt" o:ole="">
            <v:imagedata r:id="rId28" o:title=""/>
          </v:shape>
          <o:OLEObject Type="Embed" ProgID="Equation.DSMT4" ShapeID="_x0000_i1027" DrawAspect="Content" ObjectID="_1811912844" r:id="rId29"/>
        </w:object>
      </w:r>
    </w:p>
    <w:p w14:paraId="1A728389" w14:textId="5E2CE7E7" w:rsidR="0039744F" w:rsidRPr="00433007" w:rsidRDefault="00AB5EF4" w:rsidP="00AB5EF4">
      <w:pPr>
        <w:pStyle w:val="Caption"/>
        <w:jc w:val="right"/>
        <w:rPr>
          <w:rFonts w:cs="Times New Roman"/>
          <w:b/>
          <w:bCs w:val="0"/>
        </w:rPr>
      </w:pPr>
      <w:bookmarkStart w:id="64" w:name="_Ref201273533"/>
      <w:r>
        <w:rPr>
          <w:rFonts w:cs="Times New Roman"/>
          <w:bCs w:val="0"/>
        </w:rPr>
        <w:t>(</w:t>
      </w:r>
      <w:r w:rsidR="0067380B">
        <w:rPr>
          <w:rFonts w:cs="Times New Roman"/>
          <w:bCs w:val="0"/>
        </w:rPr>
        <w:fldChar w:fldCharType="begin"/>
      </w:r>
      <w:r w:rsidR="0067380B">
        <w:rPr>
          <w:rFonts w:cs="Times New Roman"/>
          <w:bCs w:val="0"/>
        </w:rPr>
        <w:instrText xml:space="preserve"> STYLEREF 1 \s </w:instrText>
      </w:r>
      <w:r w:rsidR="0067380B">
        <w:rPr>
          <w:rFonts w:cs="Times New Roman"/>
          <w:bCs w:val="0"/>
        </w:rPr>
        <w:fldChar w:fldCharType="separate"/>
      </w:r>
      <w:r w:rsidR="00C454E3">
        <w:rPr>
          <w:rFonts w:cs="Times New Roman"/>
          <w:bCs w:val="0"/>
          <w:noProof/>
        </w:rPr>
        <w:t>2</w:t>
      </w:r>
      <w:r w:rsidR="0067380B">
        <w:rPr>
          <w:rFonts w:cs="Times New Roman"/>
          <w:bCs w:val="0"/>
        </w:rPr>
        <w:fldChar w:fldCharType="end"/>
      </w:r>
      <w:r w:rsidR="0067380B">
        <w:rPr>
          <w:rFonts w:cs="Times New Roman"/>
          <w:bCs w:val="0"/>
        </w:rPr>
        <w:t>.</w:t>
      </w:r>
      <w:r w:rsidR="0067380B">
        <w:rPr>
          <w:rFonts w:cs="Times New Roman"/>
          <w:bCs w:val="0"/>
        </w:rPr>
        <w:fldChar w:fldCharType="begin"/>
      </w:r>
      <w:r w:rsidR="0067380B">
        <w:rPr>
          <w:rFonts w:cs="Times New Roman"/>
          <w:bCs w:val="0"/>
        </w:rPr>
        <w:instrText xml:space="preserve"> SEQ Equation \* ARABIC \s 1 </w:instrText>
      </w:r>
      <w:r w:rsidR="0067380B">
        <w:rPr>
          <w:rFonts w:cs="Times New Roman"/>
          <w:bCs w:val="0"/>
        </w:rPr>
        <w:fldChar w:fldCharType="separate"/>
      </w:r>
      <w:r w:rsidR="00C454E3">
        <w:rPr>
          <w:rFonts w:cs="Times New Roman"/>
          <w:bCs w:val="0"/>
          <w:noProof/>
        </w:rPr>
        <w:t>3</w:t>
      </w:r>
      <w:r w:rsidR="0067380B">
        <w:rPr>
          <w:rFonts w:cs="Times New Roman"/>
          <w:bCs w:val="0"/>
        </w:rPr>
        <w:fldChar w:fldCharType="end"/>
      </w:r>
      <w:bookmarkEnd w:id="64"/>
      <w:r>
        <w:rPr>
          <w:rFonts w:cs="Times New Roman"/>
          <w:bCs w:val="0"/>
        </w:rPr>
        <w:t>)</w:t>
      </w:r>
    </w:p>
    <w:p w14:paraId="68175656" w14:textId="2C3CECC0" w:rsidR="00967D28" w:rsidRDefault="009A2206" w:rsidP="00967D28">
      <w:pPr>
        <w:spacing w:line="480" w:lineRule="auto"/>
        <w:rPr>
          <w:rFonts w:cs="Times New Roman"/>
        </w:rPr>
      </w:pPr>
      <w:r w:rsidRPr="009A2206">
        <w:rPr>
          <w:rFonts w:cs="Times New Roman"/>
        </w:rPr>
        <w:t xml:space="preserve">where </w:t>
      </w:r>
      <w:proofErr w:type="spellStart"/>
      <w:r w:rsidRPr="00323489">
        <w:rPr>
          <w:rFonts w:cs="Times New Roman"/>
          <w:i/>
          <w:iCs/>
        </w:rPr>
        <w:t>Y</w:t>
      </w:r>
      <w:r w:rsidRPr="006B54C2">
        <w:rPr>
          <w:rFonts w:cs="Times New Roman"/>
          <w:vertAlign w:val="subscript"/>
        </w:rPr>
        <w:t>corrected</w:t>
      </w:r>
      <w:proofErr w:type="spellEnd"/>
      <w:r w:rsidRPr="009A2206">
        <w:rPr>
          <w:rFonts w:cs="Times New Roman"/>
        </w:rPr>
        <w:t xml:space="preserve"> denotes the output data of the trained DNN case using corrected input data; </w:t>
      </w:r>
      <w:proofErr w:type="spellStart"/>
      <w:r w:rsidRPr="006B54C2">
        <w:rPr>
          <w:rFonts w:cs="Times New Roman"/>
          <w:i/>
          <w:iCs/>
        </w:rPr>
        <w:t>Y</w:t>
      </w:r>
      <w:r w:rsidRPr="006B54C2">
        <w:rPr>
          <w:rFonts w:cs="Times New Roman"/>
          <w:vertAlign w:val="subscript"/>
        </w:rPr>
        <w:t>truth</w:t>
      </w:r>
      <w:proofErr w:type="spellEnd"/>
      <w:r w:rsidRPr="009A2206">
        <w:rPr>
          <w:rFonts w:cs="Times New Roman"/>
        </w:rPr>
        <w:t xml:space="preserve"> is the output data of the trained DNN case using input data with no defects. </w:t>
      </w:r>
      <w:r w:rsidRPr="006B54C2">
        <w:rPr>
          <w:rFonts w:cs="Times New Roman"/>
          <w:i/>
          <w:iCs/>
        </w:rPr>
        <w:t>N</w:t>
      </w:r>
      <w:r w:rsidRPr="009A2206">
        <w:rPr>
          <w:rFonts w:cs="Times New Roman"/>
        </w:rPr>
        <w:t xml:space="preserve"> is the total number of samples in the validation set, </w:t>
      </w:r>
      <w:proofErr w:type="spellStart"/>
      <w:r w:rsidRPr="006B54C2">
        <w:rPr>
          <w:rFonts w:cs="Times New Roman"/>
          <w:i/>
          <w:iCs/>
        </w:rPr>
        <w:t>i</w:t>
      </w:r>
      <w:proofErr w:type="spellEnd"/>
      <w:r w:rsidRPr="009A2206">
        <w:rPr>
          <w:rFonts w:cs="Times New Roman"/>
        </w:rPr>
        <w:t xml:space="preserve">=1, …, </w:t>
      </w:r>
      <w:r w:rsidRPr="006B54C2">
        <w:rPr>
          <w:rFonts w:cs="Times New Roman"/>
          <w:i/>
          <w:iCs/>
        </w:rPr>
        <w:t>N</w:t>
      </w:r>
      <w:r w:rsidRPr="009A2206">
        <w:rPr>
          <w:rFonts w:cs="Times New Roman"/>
        </w:rPr>
        <w:t xml:space="preserve">. </w:t>
      </w:r>
      <w:r w:rsidRPr="006B54C2">
        <w:rPr>
          <w:rFonts w:cs="Times New Roman"/>
          <w:i/>
          <w:iCs/>
        </w:rPr>
        <w:t>j</w:t>
      </w:r>
      <w:r w:rsidRPr="009A2206">
        <w:rPr>
          <w:rFonts w:cs="Times New Roman"/>
        </w:rPr>
        <w:t>=1, …, 41</w:t>
      </w:r>
      <w:r>
        <w:rPr>
          <w:rFonts w:cs="Times New Roman"/>
        </w:rPr>
        <w:t>.</w:t>
      </w:r>
    </w:p>
    <w:p w14:paraId="70B1243E" w14:textId="6E3A3F88" w:rsidR="009A2206" w:rsidRDefault="00485821" w:rsidP="00967D28">
      <w:pPr>
        <w:spacing w:line="480" w:lineRule="auto"/>
        <w:rPr>
          <w:rFonts w:cs="Times New Roman"/>
        </w:rPr>
      </w:pPr>
      <w:r w:rsidRPr="00485821">
        <w:rPr>
          <w:rFonts w:cs="Times New Roman"/>
        </w:rPr>
        <w:t xml:space="preserve">In addition to the metric of accuracy, computational time is also a crucial metric. </w:t>
      </w:r>
      <w:r w:rsidR="003C2B95" w:rsidRPr="000221EB">
        <w:rPr>
          <w:rFonts w:cs="Times New Roman"/>
          <w:b/>
          <w:bCs/>
          <w:highlight w:val="yellow"/>
        </w:rPr>
        <w:fldChar w:fldCharType="begin"/>
      </w:r>
      <w:r w:rsidR="003C2B95" w:rsidRPr="000221EB">
        <w:rPr>
          <w:rFonts w:cs="Times New Roman"/>
          <w:b/>
          <w:bCs/>
        </w:rPr>
        <w:instrText xml:space="preserve"> REF _Ref201270862 \h </w:instrText>
      </w:r>
      <w:r w:rsidR="003C2B95" w:rsidRPr="000221EB">
        <w:rPr>
          <w:rFonts w:cs="Times New Roman"/>
          <w:b/>
          <w:bCs/>
          <w:highlight w:val="yellow"/>
        </w:rPr>
      </w:r>
      <w:r w:rsidR="000221EB" w:rsidRPr="000221EB">
        <w:rPr>
          <w:rFonts w:cs="Times New Roman"/>
          <w:b/>
          <w:bCs/>
          <w:highlight w:val="yellow"/>
        </w:rPr>
        <w:instrText xml:space="preserve"> \* MERGEFORMAT </w:instrText>
      </w:r>
      <w:r w:rsidR="003C2B95" w:rsidRPr="000221EB">
        <w:rPr>
          <w:rFonts w:cs="Times New Roman"/>
          <w:b/>
          <w:bCs/>
          <w:highlight w:val="yellow"/>
        </w:rPr>
        <w:fldChar w:fldCharType="separate"/>
      </w:r>
      <w:r w:rsidR="00C454E3" w:rsidRPr="000221EB">
        <w:rPr>
          <w:b/>
          <w:bCs/>
        </w:rPr>
        <w:t xml:space="preserve">Table </w:t>
      </w:r>
      <w:r w:rsidR="00C454E3" w:rsidRPr="000221EB">
        <w:rPr>
          <w:b/>
          <w:bCs/>
          <w:noProof/>
        </w:rPr>
        <w:t>2</w:t>
      </w:r>
      <w:r w:rsidR="00C454E3" w:rsidRPr="000221EB">
        <w:rPr>
          <w:b/>
          <w:bCs/>
        </w:rPr>
        <w:t>.</w:t>
      </w:r>
      <w:r w:rsidR="00C454E3" w:rsidRPr="000221EB">
        <w:rPr>
          <w:b/>
          <w:bCs/>
          <w:noProof/>
        </w:rPr>
        <w:t>1</w:t>
      </w:r>
      <w:r w:rsidR="003C2B95" w:rsidRPr="000221EB">
        <w:rPr>
          <w:rFonts w:cs="Times New Roman"/>
          <w:b/>
          <w:bCs/>
          <w:highlight w:val="yellow"/>
        </w:rPr>
        <w:fldChar w:fldCharType="end"/>
      </w:r>
      <w:r w:rsidR="003C2B95">
        <w:rPr>
          <w:rFonts w:cs="Times New Roman"/>
          <w:b/>
          <w:bCs/>
        </w:rPr>
        <w:t xml:space="preserve"> </w:t>
      </w:r>
      <w:r w:rsidRPr="00485821">
        <w:rPr>
          <w:rFonts w:cs="Times New Roman"/>
        </w:rPr>
        <w:t xml:space="preserve">presents a comparison of each method’s average computational time of 41 tests cases, as well as </w:t>
      </w:r>
      <w:r w:rsidR="00A06896" w:rsidRPr="000221EB">
        <w:rPr>
          <w:rFonts w:cs="Times New Roman"/>
          <w:b/>
          <w:bCs/>
          <w:highlight w:val="yellow"/>
        </w:rPr>
        <w:fldChar w:fldCharType="begin"/>
      </w:r>
      <w:r w:rsidR="00A06896" w:rsidRPr="000221EB">
        <w:rPr>
          <w:rFonts w:cs="Times New Roman"/>
          <w:b/>
          <w:bCs/>
        </w:rPr>
        <w:instrText xml:space="preserve"> REF _Ref201269689 \h </w:instrText>
      </w:r>
      <w:r w:rsidR="00A06896" w:rsidRPr="000221EB">
        <w:rPr>
          <w:rFonts w:cs="Times New Roman"/>
          <w:b/>
          <w:bCs/>
          <w:highlight w:val="yellow"/>
        </w:rPr>
      </w:r>
      <w:r w:rsidR="000221EB" w:rsidRPr="000221EB">
        <w:rPr>
          <w:rFonts w:cs="Times New Roman"/>
          <w:b/>
          <w:bCs/>
          <w:highlight w:val="yellow"/>
        </w:rPr>
        <w:instrText xml:space="preserve"> \* MERGEFORMAT </w:instrText>
      </w:r>
      <w:r w:rsidR="00A06896" w:rsidRPr="000221EB">
        <w:rPr>
          <w:rFonts w:cs="Times New Roman"/>
          <w:b/>
          <w:bCs/>
          <w:highlight w:val="yellow"/>
        </w:rPr>
        <w:fldChar w:fldCharType="separate"/>
      </w:r>
      <w:r w:rsidR="00C454E3" w:rsidRPr="000221EB">
        <w:rPr>
          <w:b/>
          <w:bCs/>
        </w:rPr>
        <w:t xml:space="preserve">Figure </w:t>
      </w:r>
      <w:r w:rsidR="00C454E3" w:rsidRPr="000221EB">
        <w:rPr>
          <w:b/>
          <w:bCs/>
          <w:noProof/>
        </w:rPr>
        <w:t>2</w:t>
      </w:r>
      <w:r w:rsidR="00C454E3" w:rsidRPr="000221EB">
        <w:rPr>
          <w:b/>
          <w:bCs/>
        </w:rPr>
        <w:t>.</w:t>
      </w:r>
      <w:r w:rsidR="00C454E3" w:rsidRPr="000221EB">
        <w:rPr>
          <w:b/>
          <w:bCs/>
          <w:noProof/>
        </w:rPr>
        <w:t>8</w:t>
      </w:r>
      <w:r w:rsidR="00A06896" w:rsidRPr="000221EB">
        <w:rPr>
          <w:rFonts w:cs="Times New Roman"/>
          <w:b/>
          <w:bCs/>
          <w:highlight w:val="yellow"/>
        </w:rPr>
        <w:fldChar w:fldCharType="end"/>
      </w:r>
      <w:r w:rsidRPr="00485821">
        <w:rPr>
          <w:rFonts w:cs="Times New Roman"/>
        </w:rPr>
        <w:t xml:space="preserve"> presents a comparison of the accuracy of all cases. Except for the 3</w:t>
      </w:r>
      <w:r w:rsidRPr="00736EC4">
        <w:rPr>
          <w:rFonts w:cs="Times New Roman"/>
          <w:vertAlign w:val="superscript"/>
        </w:rPr>
        <w:t>rd</w:t>
      </w:r>
      <w:r w:rsidRPr="00485821">
        <w:rPr>
          <w:rFonts w:cs="Times New Roman"/>
        </w:rPr>
        <w:t>, 19</w:t>
      </w:r>
      <w:r w:rsidRPr="00736EC4">
        <w:rPr>
          <w:rFonts w:cs="Times New Roman"/>
          <w:vertAlign w:val="superscript"/>
        </w:rPr>
        <w:t>th</w:t>
      </w:r>
      <w:r w:rsidRPr="00485821">
        <w:rPr>
          <w:rFonts w:cs="Times New Roman"/>
        </w:rPr>
        <w:t>, and 28</w:t>
      </w:r>
      <w:r w:rsidRPr="00736EC4">
        <w:rPr>
          <w:rFonts w:cs="Times New Roman"/>
          <w:vertAlign w:val="superscript"/>
        </w:rPr>
        <w:t>th</w:t>
      </w:r>
      <w:r w:rsidRPr="00485821">
        <w:rPr>
          <w:rFonts w:cs="Times New Roman"/>
        </w:rPr>
        <w:t xml:space="preserve"> input features with a higher sensitivity for input data defects, MER values for the rest input features are all below 10%. The statistical-value-based method (orange star and green cross) shows the highest MER but offers the most straightforward and time-saving application process. The minimal-error-based method (blue triangle) has a slightly lower MER compared to the previous method and the fastest correction process. However, a significant amount of time is required during its preparation to find the suitable value with minimal error. The DNN-based adaptive method (black dot) exhibits the lowest MER and acceptable time, which even enables the well-trained ML tool to attain nearly the same accuracy level as the case of no defective data. For a more user-friendly review, </w:t>
      </w:r>
      <w:r w:rsidR="003C2B95" w:rsidRPr="000221EB">
        <w:rPr>
          <w:rFonts w:cs="Times New Roman"/>
          <w:b/>
          <w:bCs/>
          <w:highlight w:val="yellow"/>
        </w:rPr>
        <w:fldChar w:fldCharType="begin"/>
      </w:r>
      <w:r w:rsidR="003C2B95" w:rsidRPr="000221EB">
        <w:rPr>
          <w:rFonts w:cs="Times New Roman"/>
          <w:b/>
          <w:bCs/>
        </w:rPr>
        <w:instrText xml:space="preserve"> REF _Ref201270877 \h </w:instrText>
      </w:r>
      <w:r w:rsidR="003C2B95" w:rsidRPr="000221EB">
        <w:rPr>
          <w:rFonts w:cs="Times New Roman"/>
          <w:b/>
          <w:bCs/>
          <w:highlight w:val="yellow"/>
        </w:rPr>
      </w:r>
      <w:r w:rsidR="000221EB" w:rsidRPr="000221EB">
        <w:rPr>
          <w:rFonts w:cs="Times New Roman"/>
          <w:b/>
          <w:bCs/>
          <w:highlight w:val="yellow"/>
        </w:rPr>
        <w:instrText xml:space="preserve"> \* MERGEFORMAT </w:instrText>
      </w:r>
      <w:r w:rsidR="003C2B95" w:rsidRPr="000221EB">
        <w:rPr>
          <w:rFonts w:cs="Times New Roman"/>
          <w:b/>
          <w:bCs/>
          <w:highlight w:val="yellow"/>
        </w:rPr>
        <w:fldChar w:fldCharType="separate"/>
      </w:r>
      <w:r w:rsidR="00C454E3" w:rsidRPr="000221EB">
        <w:rPr>
          <w:b/>
          <w:bCs/>
        </w:rPr>
        <w:t xml:space="preserve">Table </w:t>
      </w:r>
      <w:r w:rsidR="00C454E3" w:rsidRPr="000221EB">
        <w:rPr>
          <w:b/>
          <w:bCs/>
          <w:noProof/>
        </w:rPr>
        <w:t>2</w:t>
      </w:r>
      <w:r w:rsidR="00C454E3" w:rsidRPr="000221EB">
        <w:rPr>
          <w:b/>
          <w:bCs/>
        </w:rPr>
        <w:t>.</w:t>
      </w:r>
      <w:r w:rsidR="00C454E3" w:rsidRPr="000221EB">
        <w:rPr>
          <w:b/>
          <w:bCs/>
          <w:noProof/>
        </w:rPr>
        <w:t>2</w:t>
      </w:r>
      <w:r w:rsidR="003C2B95" w:rsidRPr="000221EB">
        <w:rPr>
          <w:rFonts w:cs="Times New Roman"/>
          <w:b/>
          <w:bCs/>
          <w:highlight w:val="yellow"/>
        </w:rPr>
        <w:fldChar w:fldCharType="end"/>
      </w:r>
      <w:r w:rsidR="003C2B95">
        <w:rPr>
          <w:rFonts w:cs="Times New Roman"/>
          <w:b/>
          <w:bCs/>
        </w:rPr>
        <w:t xml:space="preserve"> </w:t>
      </w:r>
      <w:r w:rsidRPr="00485821">
        <w:rPr>
          <w:rFonts w:cs="Times New Roman"/>
        </w:rPr>
        <w:t>summarizes the characteristics of each method</w:t>
      </w:r>
      <w:r>
        <w:rPr>
          <w:rFonts w:cs="Times New Roman"/>
        </w:rPr>
        <w:t>.</w:t>
      </w:r>
    </w:p>
    <w:p w14:paraId="308D6AA8" w14:textId="79BB20B5" w:rsidR="00BD5DCF" w:rsidRDefault="00BD5DCF">
      <w:pPr>
        <w:rPr>
          <w:rFonts w:cs="Times New Roman"/>
        </w:rPr>
      </w:pPr>
      <w:r>
        <w:rPr>
          <w:rFonts w:cs="Times New Roman"/>
        </w:rPr>
        <w:br w:type="page"/>
      </w:r>
    </w:p>
    <w:p w14:paraId="52F493B6" w14:textId="77777777" w:rsidR="00D54377" w:rsidRDefault="00D54377" w:rsidP="000221EB">
      <w:pPr>
        <w:spacing w:line="360" w:lineRule="auto"/>
        <w:rPr>
          <w:rFonts w:cs="Times New Roman"/>
          <w:noProof/>
          <w:color w:val="000000" w:themeColor="text1"/>
        </w:rPr>
      </w:pPr>
      <w:r w:rsidRPr="008F42B4">
        <w:rPr>
          <w:rFonts w:cs="Times New Roman"/>
          <w:noProof/>
          <w:color w:val="000000" w:themeColor="text1"/>
        </w:rPr>
        <w:lastRenderedPageBreak/>
        <w:drawing>
          <wp:inline distT="0" distB="0" distL="0" distR="0" wp14:anchorId="500F4999" wp14:editId="14D603BD">
            <wp:extent cx="3148438" cy="1965960"/>
            <wp:effectExtent l="0" t="0" r="0" b="0"/>
            <wp:docPr id="1655437307" name="Picture 1" descr="A graph of data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37307" name="Picture 1" descr="A graph of data with numbers and symbols&#10;&#10;Description automatically generated with medium confiden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563" t="10342" r="9325" b="2069"/>
                    <a:stretch/>
                  </pic:blipFill>
                  <pic:spPr bwMode="auto">
                    <a:xfrm>
                      <a:off x="0" y="0"/>
                      <a:ext cx="3148438" cy="1965960"/>
                    </a:xfrm>
                    <a:prstGeom prst="rect">
                      <a:avLst/>
                    </a:prstGeom>
                    <a:noFill/>
                    <a:ln>
                      <a:noFill/>
                    </a:ln>
                    <a:extLst>
                      <a:ext uri="{53640926-AAD7-44D8-BBD7-CCE9431645EC}">
                        <a14:shadowObscured xmlns:a14="http://schemas.microsoft.com/office/drawing/2010/main"/>
                      </a:ext>
                    </a:extLst>
                  </pic:spPr>
                </pic:pic>
              </a:graphicData>
            </a:graphic>
          </wp:inline>
        </w:drawing>
      </w:r>
    </w:p>
    <w:p w14:paraId="0BD39BDE" w14:textId="4F32A36E" w:rsidR="00D54377" w:rsidRDefault="004977B5" w:rsidP="000221EB">
      <w:pPr>
        <w:pStyle w:val="Caption"/>
        <w:spacing w:before="120" w:after="120"/>
        <w:rPr>
          <w:rFonts w:cs="Times New Roman"/>
          <w:b/>
          <w:bCs w:val="0"/>
        </w:rPr>
      </w:pPr>
      <w:bookmarkStart w:id="65" w:name="_Ref201269689"/>
      <w:bookmarkStart w:id="66" w:name="_Toc201289609"/>
      <w:r w:rsidRPr="000221EB">
        <w:rPr>
          <w:b/>
          <w:bCs w:val="0"/>
        </w:rPr>
        <w:t xml:space="preserve">Figure </w:t>
      </w:r>
      <w:r w:rsidR="00A507E8" w:rsidRPr="000221EB">
        <w:rPr>
          <w:b/>
          <w:bCs w:val="0"/>
        </w:rPr>
        <w:fldChar w:fldCharType="begin"/>
      </w:r>
      <w:r w:rsidR="00A507E8" w:rsidRPr="000221EB">
        <w:rPr>
          <w:b/>
          <w:bCs w:val="0"/>
        </w:rPr>
        <w:instrText xml:space="preserve"> STYLEREF 1 \s </w:instrText>
      </w:r>
      <w:r w:rsidR="00A507E8" w:rsidRPr="000221EB">
        <w:rPr>
          <w:b/>
          <w:bCs w:val="0"/>
        </w:rPr>
        <w:fldChar w:fldCharType="separate"/>
      </w:r>
      <w:r w:rsidR="00C454E3" w:rsidRPr="000221EB">
        <w:rPr>
          <w:b/>
          <w:bCs w:val="0"/>
          <w:noProof/>
        </w:rPr>
        <w:t>2</w:t>
      </w:r>
      <w:r w:rsidR="00A507E8" w:rsidRPr="000221EB">
        <w:rPr>
          <w:b/>
          <w:bCs w:val="0"/>
        </w:rPr>
        <w:fldChar w:fldCharType="end"/>
      </w:r>
      <w:r w:rsidR="00A507E8" w:rsidRPr="000221EB">
        <w:rPr>
          <w:b/>
          <w:bCs w:val="0"/>
        </w:rPr>
        <w:t>.</w:t>
      </w:r>
      <w:r w:rsidR="00A507E8" w:rsidRPr="000221EB">
        <w:rPr>
          <w:b/>
          <w:bCs w:val="0"/>
        </w:rPr>
        <w:fldChar w:fldCharType="begin"/>
      </w:r>
      <w:r w:rsidR="00A507E8" w:rsidRPr="000221EB">
        <w:rPr>
          <w:b/>
          <w:bCs w:val="0"/>
        </w:rPr>
        <w:instrText xml:space="preserve"> SEQ Figure \* ARABIC \s 1 </w:instrText>
      </w:r>
      <w:r w:rsidR="00A507E8" w:rsidRPr="000221EB">
        <w:rPr>
          <w:b/>
          <w:bCs w:val="0"/>
        </w:rPr>
        <w:fldChar w:fldCharType="separate"/>
      </w:r>
      <w:r w:rsidR="00C454E3" w:rsidRPr="000221EB">
        <w:rPr>
          <w:b/>
          <w:bCs w:val="0"/>
          <w:noProof/>
        </w:rPr>
        <w:t>8</w:t>
      </w:r>
      <w:r w:rsidR="00A507E8" w:rsidRPr="000221EB">
        <w:rPr>
          <w:b/>
          <w:bCs w:val="0"/>
        </w:rPr>
        <w:fldChar w:fldCharType="end"/>
      </w:r>
      <w:bookmarkEnd w:id="65"/>
      <w:r w:rsidRPr="000221EB">
        <w:rPr>
          <w:b/>
          <w:bCs w:val="0"/>
        </w:rPr>
        <w:t>.</w:t>
      </w:r>
      <w:r>
        <w:t xml:space="preserve"> </w:t>
      </w:r>
      <w:r w:rsidR="00D54377" w:rsidRPr="00D54377">
        <w:rPr>
          <w:rFonts w:cs="Times New Roman"/>
          <w:bCs w:val="0"/>
        </w:rPr>
        <w:t>Comparison of MER of each case.</w:t>
      </w:r>
      <w:bookmarkEnd w:id="66"/>
    </w:p>
    <w:p w14:paraId="143E094E" w14:textId="399AEE6D" w:rsidR="0027250A" w:rsidRDefault="000B4AB9" w:rsidP="000B4AB9">
      <w:pPr>
        <w:pStyle w:val="Caption"/>
        <w:rPr>
          <w:rFonts w:cs="Times New Roman"/>
          <w:b/>
          <w:bCs w:val="0"/>
        </w:rPr>
      </w:pPr>
      <w:bookmarkStart w:id="67" w:name="_Ref201270862"/>
      <w:bookmarkStart w:id="68" w:name="_Toc289175849"/>
      <w:bookmarkStart w:id="69" w:name="_Toc201289589"/>
      <w:r w:rsidRPr="000221EB">
        <w:rPr>
          <w:b/>
          <w:bCs w:val="0"/>
        </w:rPr>
        <w:t xml:space="preserve">Table </w:t>
      </w:r>
      <w:r w:rsidR="00B70121" w:rsidRPr="000221EB">
        <w:rPr>
          <w:b/>
          <w:bCs w:val="0"/>
        </w:rPr>
        <w:fldChar w:fldCharType="begin"/>
      </w:r>
      <w:r w:rsidR="00B70121" w:rsidRPr="000221EB">
        <w:rPr>
          <w:b/>
          <w:bCs w:val="0"/>
        </w:rPr>
        <w:instrText xml:space="preserve"> STYLEREF 1 \s </w:instrText>
      </w:r>
      <w:r w:rsidR="00B70121" w:rsidRPr="000221EB">
        <w:rPr>
          <w:b/>
          <w:bCs w:val="0"/>
        </w:rPr>
        <w:fldChar w:fldCharType="separate"/>
      </w:r>
      <w:r w:rsidR="00C454E3" w:rsidRPr="000221EB">
        <w:rPr>
          <w:b/>
          <w:bCs w:val="0"/>
          <w:noProof/>
        </w:rPr>
        <w:t>2</w:t>
      </w:r>
      <w:r w:rsidR="00B70121" w:rsidRPr="000221EB">
        <w:rPr>
          <w:b/>
          <w:bCs w:val="0"/>
        </w:rPr>
        <w:fldChar w:fldCharType="end"/>
      </w:r>
      <w:r w:rsidR="00B70121" w:rsidRPr="000221EB">
        <w:rPr>
          <w:b/>
          <w:bCs w:val="0"/>
        </w:rPr>
        <w:t>.</w:t>
      </w:r>
      <w:r w:rsidR="00B70121" w:rsidRPr="000221EB">
        <w:rPr>
          <w:b/>
          <w:bCs w:val="0"/>
        </w:rPr>
        <w:fldChar w:fldCharType="begin"/>
      </w:r>
      <w:r w:rsidR="00B70121" w:rsidRPr="000221EB">
        <w:rPr>
          <w:b/>
          <w:bCs w:val="0"/>
        </w:rPr>
        <w:instrText xml:space="preserve"> SEQ Table \* ARABIC \s 1 </w:instrText>
      </w:r>
      <w:r w:rsidR="00B70121" w:rsidRPr="000221EB">
        <w:rPr>
          <w:b/>
          <w:bCs w:val="0"/>
        </w:rPr>
        <w:fldChar w:fldCharType="separate"/>
      </w:r>
      <w:r w:rsidR="00C454E3" w:rsidRPr="000221EB">
        <w:rPr>
          <w:b/>
          <w:bCs w:val="0"/>
          <w:noProof/>
        </w:rPr>
        <w:t>1</w:t>
      </w:r>
      <w:r w:rsidR="00B70121" w:rsidRPr="000221EB">
        <w:rPr>
          <w:b/>
          <w:bCs w:val="0"/>
        </w:rPr>
        <w:fldChar w:fldCharType="end"/>
      </w:r>
      <w:bookmarkEnd w:id="67"/>
      <w:r w:rsidRPr="000221EB">
        <w:rPr>
          <w:b/>
          <w:bCs w:val="0"/>
        </w:rPr>
        <w:t>.</w:t>
      </w:r>
      <w:r w:rsidR="00BA5E9E">
        <w:t xml:space="preserve"> </w:t>
      </w:r>
      <w:r w:rsidR="0027250A" w:rsidRPr="00C73488">
        <w:rPr>
          <w:rFonts w:cs="Times New Roman"/>
          <w:bCs w:val="0"/>
        </w:rPr>
        <w:t>Comparison of computational time of each method</w:t>
      </w:r>
      <w:r w:rsidR="0027250A" w:rsidRPr="00D468E2">
        <w:rPr>
          <w:rFonts w:cs="Times New Roman"/>
          <w:bCs w:val="0"/>
        </w:rPr>
        <w:t>.</w:t>
      </w:r>
      <w:bookmarkEnd w:id="68"/>
      <w:bookmarkEnd w:id="69"/>
    </w:p>
    <w:tbl>
      <w:tblPr>
        <w:tblStyle w:val="TableGrid"/>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87"/>
        <w:gridCol w:w="1387"/>
        <w:gridCol w:w="2006"/>
        <w:gridCol w:w="1844"/>
      </w:tblGrid>
      <w:tr w:rsidR="0027250A" w:rsidRPr="00183073" w14:paraId="54D19A23" w14:textId="77777777" w:rsidTr="0018559B">
        <w:tc>
          <w:tcPr>
            <w:tcW w:w="2768" w:type="pct"/>
            <w:gridSpan w:val="2"/>
            <w:vMerge w:val="restart"/>
            <w:vAlign w:val="center"/>
          </w:tcPr>
          <w:p w14:paraId="2AF7C2E3" w14:textId="77777777" w:rsidR="0027250A" w:rsidRPr="00183073" w:rsidRDefault="0027250A" w:rsidP="0018559B">
            <w:pPr>
              <w:pStyle w:val="Text"/>
              <w:spacing w:line="240" w:lineRule="auto"/>
              <w:ind w:firstLine="0"/>
              <w:jc w:val="center"/>
              <w:rPr>
                <w:b/>
                <w:bCs/>
                <w:sz w:val="22"/>
                <w:szCs w:val="22"/>
              </w:rPr>
            </w:pPr>
            <w:r w:rsidRPr="00183073">
              <w:rPr>
                <w:b/>
                <w:bCs/>
                <w:sz w:val="22"/>
                <w:szCs w:val="22"/>
              </w:rPr>
              <w:t>Method</w:t>
            </w:r>
          </w:p>
        </w:tc>
        <w:tc>
          <w:tcPr>
            <w:tcW w:w="2232" w:type="pct"/>
            <w:gridSpan w:val="2"/>
            <w:vAlign w:val="center"/>
          </w:tcPr>
          <w:p w14:paraId="7DFC583A" w14:textId="77777777" w:rsidR="0027250A" w:rsidRPr="00183073" w:rsidRDefault="0027250A" w:rsidP="0018559B">
            <w:pPr>
              <w:pStyle w:val="Text"/>
              <w:spacing w:line="240" w:lineRule="auto"/>
              <w:ind w:firstLine="0"/>
              <w:jc w:val="center"/>
              <w:rPr>
                <w:b/>
                <w:bCs/>
                <w:sz w:val="22"/>
                <w:szCs w:val="22"/>
              </w:rPr>
            </w:pPr>
            <w:r w:rsidRPr="00183073">
              <w:rPr>
                <w:b/>
                <w:bCs/>
                <w:sz w:val="22"/>
                <w:szCs w:val="22"/>
              </w:rPr>
              <w:t>Computational time/s</w:t>
            </w:r>
          </w:p>
        </w:tc>
      </w:tr>
      <w:tr w:rsidR="0027250A" w:rsidRPr="00183073" w14:paraId="5EBD0A83" w14:textId="77777777" w:rsidTr="0018559B">
        <w:tc>
          <w:tcPr>
            <w:tcW w:w="2768" w:type="pct"/>
            <w:gridSpan w:val="2"/>
            <w:vMerge/>
            <w:vAlign w:val="center"/>
          </w:tcPr>
          <w:p w14:paraId="08130E4E" w14:textId="77777777" w:rsidR="0027250A" w:rsidRPr="00183073" w:rsidRDefault="0027250A" w:rsidP="0018559B">
            <w:pPr>
              <w:pStyle w:val="Text"/>
              <w:spacing w:line="240" w:lineRule="auto"/>
              <w:ind w:firstLine="0"/>
              <w:jc w:val="center"/>
              <w:rPr>
                <w:sz w:val="22"/>
                <w:szCs w:val="22"/>
              </w:rPr>
            </w:pPr>
          </w:p>
        </w:tc>
        <w:tc>
          <w:tcPr>
            <w:tcW w:w="1163" w:type="pct"/>
            <w:vAlign w:val="center"/>
          </w:tcPr>
          <w:p w14:paraId="5E1874CA" w14:textId="77777777" w:rsidR="0027250A" w:rsidRPr="00183073" w:rsidRDefault="0027250A" w:rsidP="0018559B">
            <w:pPr>
              <w:pStyle w:val="Text"/>
              <w:spacing w:line="240" w:lineRule="auto"/>
              <w:ind w:firstLine="0"/>
              <w:jc w:val="center"/>
              <w:rPr>
                <w:b/>
                <w:bCs/>
                <w:sz w:val="22"/>
                <w:szCs w:val="22"/>
              </w:rPr>
            </w:pPr>
            <w:r w:rsidRPr="00183073">
              <w:rPr>
                <w:b/>
                <w:bCs/>
                <w:sz w:val="22"/>
                <w:szCs w:val="22"/>
              </w:rPr>
              <w:t>Preparation</w:t>
            </w:r>
          </w:p>
        </w:tc>
        <w:tc>
          <w:tcPr>
            <w:tcW w:w="1069" w:type="pct"/>
            <w:vAlign w:val="center"/>
          </w:tcPr>
          <w:p w14:paraId="6B455AE6" w14:textId="77777777" w:rsidR="0027250A" w:rsidRPr="00183073" w:rsidRDefault="0027250A" w:rsidP="0018559B">
            <w:pPr>
              <w:pStyle w:val="Text"/>
              <w:spacing w:line="240" w:lineRule="auto"/>
              <w:ind w:firstLine="0"/>
              <w:jc w:val="center"/>
              <w:rPr>
                <w:b/>
                <w:bCs/>
                <w:sz w:val="22"/>
                <w:szCs w:val="22"/>
              </w:rPr>
            </w:pPr>
            <w:r w:rsidRPr="00183073">
              <w:rPr>
                <w:b/>
                <w:bCs/>
                <w:sz w:val="22"/>
                <w:szCs w:val="22"/>
              </w:rPr>
              <w:t>Correction</w:t>
            </w:r>
          </w:p>
        </w:tc>
      </w:tr>
      <w:tr w:rsidR="0027250A" w:rsidRPr="00183073" w14:paraId="3FB0C85C" w14:textId="77777777" w:rsidTr="0018559B">
        <w:trPr>
          <w:trHeight w:val="216"/>
        </w:trPr>
        <w:tc>
          <w:tcPr>
            <w:tcW w:w="1964" w:type="pct"/>
            <w:vMerge w:val="restart"/>
            <w:vAlign w:val="center"/>
          </w:tcPr>
          <w:p w14:paraId="15491F3B" w14:textId="77777777" w:rsidR="0027250A" w:rsidRPr="00183073" w:rsidRDefault="0027250A" w:rsidP="0018559B">
            <w:pPr>
              <w:pStyle w:val="Text"/>
              <w:spacing w:line="240" w:lineRule="auto"/>
              <w:ind w:firstLine="0"/>
              <w:jc w:val="center"/>
              <w:rPr>
                <w:sz w:val="22"/>
                <w:szCs w:val="22"/>
              </w:rPr>
            </w:pPr>
            <w:r w:rsidRPr="00183073">
              <w:rPr>
                <w:sz w:val="22"/>
                <w:szCs w:val="22"/>
              </w:rPr>
              <w:t>Statistical-value-based method</w:t>
            </w:r>
          </w:p>
        </w:tc>
        <w:tc>
          <w:tcPr>
            <w:tcW w:w="804" w:type="pct"/>
            <w:vAlign w:val="center"/>
          </w:tcPr>
          <w:p w14:paraId="313FD388" w14:textId="77777777" w:rsidR="0027250A" w:rsidRPr="00183073" w:rsidRDefault="0027250A" w:rsidP="0018559B">
            <w:pPr>
              <w:pStyle w:val="Text"/>
              <w:spacing w:line="240" w:lineRule="auto"/>
              <w:ind w:firstLine="0"/>
              <w:jc w:val="center"/>
              <w:rPr>
                <w:sz w:val="22"/>
                <w:szCs w:val="22"/>
              </w:rPr>
            </w:pPr>
            <w:r w:rsidRPr="00183073">
              <w:rPr>
                <w:sz w:val="22"/>
                <w:szCs w:val="22"/>
              </w:rPr>
              <w:t>Mean</w:t>
            </w:r>
          </w:p>
        </w:tc>
        <w:tc>
          <w:tcPr>
            <w:tcW w:w="1163" w:type="pct"/>
            <w:vAlign w:val="center"/>
          </w:tcPr>
          <w:p w14:paraId="78A2CB9D" w14:textId="77777777" w:rsidR="0027250A" w:rsidRPr="00183073" w:rsidRDefault="0027250A" w:rsidP="0018559B">
            <w:pPr>
              <w:pStyle w:val="Text"/>
              <w:spacing w:line="240" w:lineRule="auto"/>
              <w:ind w:firstLine="0"/>
              <w:jc w:val="center"/>
              <w:rPr>
                <w:sz w:val="22"/>
                <w:szCs w:val="22"/>
              </w:rPr>
            </w:pPr>
            <w:r w:rsidRPr="00183073">
              <w:rPr>
                <w:sz w:val="22"/>
                <w:szCs w:val="22"/>
              </w:rPr>
              <w:t>N/A</w:t>
            </w:r>
          </w:p>
        </w:tc>
        <w:tc>
          <w:tcPr>
            <w:tcW w:w="1069" w:type="pct"/>
            <w:vAlign w:val="center"/>
          </w:tcPr>
          <w:p w14:paraId="186A439E" w14:textId="77777777" w:rsidR="0027250A" w:rsidRPr="00183073" w:rsidRDefault="0027250A" w:rsidP="0018559B">
            <w:pPr>
              <w:pStyle w:val="Text"/>
              <w:spacing w:line="240" w:lineRule="auto"/>
              <w:ind w:firstLine="0"/>
              <w:jc w:val="center"/>
              <w:rPr>
                <w:sz w:val="22"/>
                <w:szCs w:val="22"/>
              </w:rPr>
            </w:pPr>
            <w:r w:rsidRPr="00183073">
              <w:rPr>
                <w:sz w:val="22"/>
                <w:szCs w:val="22"/>
              </w:rPr>
              <w:t>0.0009</w:t>
            </w:r>
          </w:p>
        </w:tc>
      </w:tr>
      <w:tr w:rsidR="0027250A" w:rsidRPr="00183073" w14:paraId="1B6698B1" w14:textId="77777777" w:rsidTr="0018559B">
        <w:trPr>
          <w:trHeight w:val="216"/>
        </w:trPr>
        <w:tc>
          <w:tcPr>
            <w:tcW w:w="1964" w:type="pct"/>
            <w:vMerge/>
            <w:vAlign w:val="center"/>
          </w:tcPr>
          <w:p w14:paraId="7C034198" w14:textId="77777777" w:rsidR="0027250A" w:rsidRPr="00183073" w:rsidRDefault="0027250A" w:rsidP="0018559B">
            <w:pPr>
              <w:pStyle w:val="Text"/>
              <w:spacing w:line="240" w:lineRule="auto"/>
              <w:ind w:firstLine="0"/>
              <w:jc w:val="center"/>
              <w:rPr>
                <w:sz w:val="22"/>
                <w:szCs w:val="22"/>
              </w:rPr>
            </w:pPr>
          </w:p>
        </w:tc>
        <w:tc>
          <w:tcPr>
            <w:tcW w:w="804" w:type="pct"/>
            <w:vAlign w:val="center"/>
          </w:tcPr>
          <w:p w14:paraId="23F84BB2" w14:textId="77777777" w:rsidR="0027250A" w:rsidRPr="00183073" w:rsidRDefault="0027250A" w:rsidP="0018559B">
            <w:pPr>
              <w:pStyle w:val="Text"/>
              <w:spacing w:line="240" w:lineRule="auto"/>
              <w:ind w:firstLine="0"/>
              <w:jc w:val="center"/>
              <w:rPr>
                <w:sz w:val="22"/>
                <w:szCs w:val="22"/>
              </w:rPr>
            </w:pPr>
            <w:r w:rsidRPr="00183073">
              <w:rPr>
                <w:sz w:val="22"/>
                <w:szCs w:val="22"/>
              </w:rPr>
              <w:t>Median</w:t>
            </w:r>
          </w:p>
        </w:tc>
        <w:tc>
          <w:tcPr>
            <w:tcW w:w="1163" w:type="pct"/>
            <w:vAlign w:val="center"/>
          </w:tcPr>
          <w:p w14:paraId="077CBFAA" w14:textId="77777777" w:rsidR="0027250A" w:rsidRPr="00183073" w:rsidRDefault="0027250A" w:rsidP="0018559B">
            <w:pPr>
              <w:pStyle w:val="Text"/>
              <w:spacing w:line="240" w:lineRule="auto"/>
              <w:ind w:firstLine="0"/>
              <w:jc w:val="center"/>
              <w:rPr>
                <w:sz w:val="22"/>
                <w:szCs w:val="22"/>
              </w:rPr>
            </w:pPr>
            <w:r w:rsidRPr="00183073">
              <w:rPr>
                <w:sz w:val="22"/>
                <w:szCs w:val="22"/>
              </w:rPr>
              <w:t>N/A</w:t>
            </w:r>
          </w:p>
        </w:tc>
        <w:tc>
          <w:tcPr>
            <w:tcW w:w="1069" w:type="pct"/>
            <w:vAlign w:val="center"/>
          </w:tcPr>
          <w:p w14:paraId="57D1819F" w14:textId="77777777" w:rsidR="0027250A" w:rsidRPr="00183073" w:rsidRDefault="0027250A" w:rsidP="0018559B">
            <w:pPr>
              <w:pStyle w:val="Text"/>
              <w:spacing w:line="240" w:lineRule="auto"/>
              <w:ind w:firstLine="0"/>
              <w:jc w:val="center"/>
              <w:rPr>
                <w:sz w:val="22"/>
                <w:szCs w:val="22"/>
              </w:rPr>
            </w:pPr>
            <w:r w:rsidRPr="00183073">
              <w:rPr>
                <w:sz w:val="22"/>
                <w:szCs w:val="22"/>
              </w:rPr>
              <w:t>0.0146</w:t>
            </w:r>
          </w:p>
        </w:tc>
      </w:tr>
      <w:tr w:rsidR="0027250A" w:rsidRPr="00183073" w14:paraId="2F2D95CC" w14:textId="77777777" w:rsidTr="0018559B">
        <w:tc>
          <w:tcPr>
            <w:tcW w:w="2768" w:type="pct"/>
            <w:gridSpan w:val="2"/>
            <w:vMerge w:val="restart"/>
            <w:vAlign w:val="center"/>
          </w:tcPr>
          <w:p w14:paraId="49FC6F4E" w14:textId="77777777" w:rsidR="0027250A" w:rsidRPr="00183073" w:rsidRDefault="0027250A" w:rsidP="0018559B">
            <w:pPr>
              <w:pStyle w:val="Text"/>
              <w:spacing w:line="240" w:lineRule="auto"/>
              <w:ind w:firstLine="0"/>
              <w:jc w:val="center"/>
              <w:rPr>
                <w:sz w:val="22"/>
                <w:szCs w:val="22"/>
              </w:rPr>
            </w:pPr>
            <w:r w:rsidRPr="00183073">
              <w:rPr>
                <w:sz w:val="22"/>
                <w:szCs w:val="22"/>
              </w:rPr>
              <w:t>Minimal-error-based method</w:t>
            </w:r>
          </w:p>
        </w:tc>
        <w:tc>
          <w:tcPr>
            <w:tcW w:w="1163" w:type="pct"/>
            <w:vAlign w:val="center"/>
          </w:tcPr>
          <w:p w14:paraId="7446D53B" w14:textId="77777777" w:rsidR="0027250A" w:rsidRPr="00183073" w:rsidRDefault="0027250A" w:rsidP="0018559B">
            <w:pPr>
              <w:pStyle w:val="Text"/>
              <w:spacing w:line="240" w:lineRule="auto"/>
              <w:ind w:firstLine="0"/>
              <w:jc w:val="center"/>
              <w:rPr>
                <w:sz w:val="22"/>
                <w:szCs w:val="22"/>
              </w:rPr>
            </w:pPr>
            <w:r w:rsidRPr="00183073">
              <w:rPr>
                <w:sz w:val="22"/>
                <w:szCs w:val="22"/>
              </w:rPr>
              <w:t>444.7834</w:t>
            </w:r>
          </w:p>
        </w:tc>
        <w:tc>
          <w:tcPr>
            <w:tcW w:w="1069" w:type="pct"/>
            <w:vAlign w:val="center"/>
          </w:tcPr>
          <w:p w14:paraId="5C6F26BA" w14:textId="77777777" w:rsidR="0027250A" w:rsidRPr="00183073" w:rsidRDefault="0027250A" w:rsidP="0018559B">
            <w:pPr>
              <w:pStyle w:val="Text"/>
              <w:spacing w:line="240" w:lineRule="auto"/>
              <w:ind w:firstLine="0"/>
              <w:jc w:val="center"/>
              <w:rPr>
                <w:sz w:val="22"/>
                <w:szCs w:val="22"/>
              </w:rPr>
            </w:pPr>
            <w:r w:rsidRPr="00183073">
              <w:rPr>
                <w:sz w:val="22"/>
                <w:szCs w:val="22"/>
              </w:rPr>
              <w:t>0.0001</w:t>
            </w:r>
          </w:p>
        </w:tc>
      </w:tr>
      <w:tr w:rsidR="0027250A" w:rsidRPr="00183073" w14:paraId="54A20F95" w14:textId="77777777" w:rsidTr="0018559B">
        <w:tc>
          <w:tcPr>
            <w:tcW w:w="2768" w:type="pct"/>
            <w:gridSpan w:val="2"/>
            <w:vMerge/>
            <w:vAlign w:val="center"/>
          </w:tcPr>
          <w:p w14:paraId="02D87FFD" w14:textId="77777777" w:rsidR="0027250A" w:rsidRPr="00183073" w:rsidRDefault="0027250A" w:rsidP="0018559B">
            <w:pPr>
              <w:pStyle w:val="Text"/>
              <w:spacing w:line="240" w:lineRule="auto"/>
              <w:ind w:firstLine="0"/>
              <w:jc w:val="center"/>
              <w:rPr>
                <w:sz w:val="22"/>
                <w:szCs w:val="22"/>
              </w:rPr>
            </w:pPr>
          </w:p>
        </w:tc>
        <w:tc>
          <w:tcPr>
            <w:tcW w:w="2232" w:type="pct"/>
            <w:gridSpan w:val="2"/>
            <w:vAlign w:val="center"/>
          </w:tcPr>
          <w:p w14:paraId="46B2CE53" w14:textId="77777777" w:rsidR="0027250A" w:rsidRPr="00183073" w:rsidRDefault="0027250A" w:rsidP="0018559B">
            <w:pPr>
              <w:pStyle w:val="Text"/>
              <w:spacing w:line="240" w:lineRule="auto"/>
              <w:ind w:firstLine="0"/>
              <w:jc w:val="center"/>
              <w:rPr>
                <w:sz w:val="22"/>
                <w:szCs w:val="22"/>
              </w:rPr>
            </w:pPr>
            <w:r w:rsidRPr="00183073">
              <w:rPr>
                <w:sz w:val="22"/>
                <w:szCs w:val="22"/>
              </w:rPr>
              <w:t xml:space="preserve">444.7835 </w:t>
            </w:r>
            <w:r w:rsidRPr="00183073">
              <w:rPr>
                <w:rFonts w:hint="eastAsia"/>
                <w:sz w:val="22"/>
                <w:szCs w:val="22"/>
              </w:rPr>
              <w:t>(</w:t>
            </w:r>
            <w:r w:rsidRPr="00183073">
              <w:rPr>
                <w:rFonts w:hint="eastAsia"/>
                <w:sz w:val="22"/>
                <w:szCs w:val="22"/>
                <w:lang w:eastAsia="zh-CN"/>
              </w:rPr>
              <w:t>total</w:t>
            </w:r>
            <w:r w:rsidRPr="00183073">
              <w:rPr>
                <w:sz w:val="22"/>
                <w:szCs w:val="22"/>
                <w:lang w:eastAsia="zh-CN"/>
              </w:rPr>
              <w:t>)</w:t>
            </w:r>
          </w:p>
        </w:tc>
      </w:tr>
      <w:tr w:rsidR="0027250A" w:rsidRPr="00183073" w14:paraId="0B3B8F82" w14:textId="77777777" w:rsidTr="0018559B">
        <w:tc>
          <w:tcPr>
            <w:tcW w:w="2768" w:type="pct"/>
            <w:gridSpan w:val="2"/>
            <w:vMerge w:val="restart"/>
            <w:vAlign w:val="center"/>
          </w:tcPr>
          <w:p w14:paraId="683CB845" w14:textId="77777777" w:rsidR="0027250A" w:rsidRPr="00183073" w:rsidRDefault="0027250A" w:rsidP="0018559B">
            <w:pPr>
              <w:pStyle w:val="Text"/>
              <w:spacing w:line="240" w:lineRule="auto"/>
              <w:ind w:firstLine="0"/>
              <w:jc w:val="center"/>
              <w:rPr>
                <w:sz w:val="22"/>
                <w:szCs w:val="22"/>
              </w:rPr>
            </w:pPr>
            <w:r w:rsidRPr="00183073">
              <w:rPr>
                <w:sz w:val="22"/>
                <w:szCs w:val="22"/>
              </w:rPr>
              <w:t>DNN-based adaptive method</w:t>
            </w:r>
          </w:p>
        </w:tc>
        <w:tc>
          <w:tcPr>
            <w:tcW w:w="1163" w:type="pct"/>
            <w:vAlign w:val="center"/>
          </w:tcPr>
          <w:p w14:paraId="7C76138B" w14:textId="77777777" w:rsidR="0027250A" w:rsidRPr="00183073" w:rsidRDefault="0027250A" w:rsidP="0018559B">
            <w:pPr>
              <w:pStyle w:val="Text"/>
              <w:spacing w:line="240" w:lineRule="auto"/>
              <w:ind w:firstLine="0"/>
              <w:jc w:val="center"/>
              <w:rPr>
                <w:sz w:val="22"/>
                <w:szCs w:val="22"/>
              </w:rPr>
            </w:pPr>
            <w:r w:rsidRPr="00183073">
              <w:rPr>
                <w:sz w:val="22"/>
                <w:szCs w:val="22"/>
              </w:rPr>
              <w:t>11.0339</w:t>
            </w:r>
          </w:p>
        </w:tc>
        <w:tc>
          <w:tcPr>
            <w:tcW w:w="1069" w:type="pct"/>
            <w:vAlign w:val="center"/>
          </w:tcPr>
          <w:p w14:paraId="58D8AB96" w14:textId="77777777" w:rsidR="0027250A" w:rsidRPr="00183073" w:rsidRDefault="0027250A" w:rsidP="0018559B">
            <w:pPr>
              <w:pStyle w:val="Text"/>
              <w:spacing w:line="240" w:lineRule="auto"/>
              <w:ind w:firstLine="0"/>
              <w:jc w:val="center"/>
              <w:rPr>
                <w:sz w:val="22"/>
                <w:szCs w:val="22"/>
              </w:rPr>
            </w:pPr>
            <w:r w:rsidRPr="00183073">
              <w:rPr>
                <w:sz w:val="22"/>
                <w:szCs w:val="22"/>
              </w:rPr>
              <w:t>0.1222</w:t>
            </w:r>
          </w:p>
        </w:tc>
      </w:tr>
      <w:tr w:rsidR="0027250A" w:rsidRPr="00183073" w14:paraId="6395B080" w14:textId="77777777" w:rsidTr="0018559B">
        <w:tc>
          <w:tcPr>
            <w:tcW w:w="2768" w:type="pct"/>
            <w:gridSpan w:val="2"/>
            <w:vMerge/>
            <w:vAlign w:val="center"/>
          </w:tcPr>
          <w:p w14:paraId="06FD24EE" w14:textId="77777777" w:rsidR="0027250A" w:rsidRPr="00183073" w:rsidRDefault="0027250A" w:rsidP="0018559B">
            <w:pPr>
              <w:pStyle w:val="Text"/>
              <w:spacing w:line="240" w:lineRule="auto"/>
              <w:ind w:firstLine="0"/>
              <w:jc w:val="center"/>
              <w:rPr>
                <w:sz w:val="22"/>
                <w:szCs w:val="22"/>
              </w:rPr>
            </w:pPr>
          </w:p>
        </w:tc>
        <w:tc>
          <w:tcPr>
            <w:tcW w:w="2232" w:type="pct"/>
            <w:gridSpan w:val="2"/>
            <w:vAlign w:val="center"/>
          </w:tcPr>
          <w:p w14:paraId="387E6281" w14:textId="77777777" w:rsidR="0027250A" w:rsidRPr="00183073" w:rsidRDefault="0027250A" w:rsidP="0018559B">
            <w:pPr>
              <w:pStyle w:val="Text"/>
              <w:spacing w:line="240" w:lineRule="auto"/>
              <w:ind w:firstLine="0"/>
              <w:jc w:val="center"/>
              <w:rPr>
                <w:sz w:val="22"/>
                <w:szCs w:val="22"/>
              </w:rPr>
            </w:pPr>
            <w:r w:rsidRPr="00183073">
              <w:rPr>
                <w:sz w:val="22"/>
                <w:szCs w:val="22"/>
              </w:rPr>
              <w:t>11.1561 (total)</w:t>
            </w:r>
          </w:p>
        </w:tc>
      </w:tr>
    </w:tbl>
    <w:p w14:paraId="68600598" w14:textId="3E2728E4" w:rsidR="00A41720" w:rsidRDefault="00B70121" w:rsidP="00B70121">
      <w:pPr>
        <w:pStyle w:val="Caption"/>
        <w:rPr>
          <w:rFonts w:cs="Times New Roman"/>
          <w:b/>
          <w:bCs w:val="0"/>
        </w:rPr>
      </w:pPr>
      <w:bookmarkStart w:id="70" w:name="_Ref201270877"/>
      <w:bookmarkStart w:id="71" w:name="_Toc201289590"/>
      <w:r w:rsidRPr="00B479E3">
        <w:rPr>
          <w:b/>
          <w:bCs w:val="0"/>
        </w:rPr>
        <w:t xml:space="preserve">Table </w:t>
      </w:r>
      <w:r w:rsidRPr="00B479E3">
        <w:rPr>
          <w:b/>
          <w:bCs w:val="0"/>
        </w:rPr>
        <w:fldChar w:fldCharType="begin"/>
      </w:r>
      <w:r w:rsidRPr="00B479E3">
        <w:rPr>
          <w:b/>
          <w:bCs w:val="0"/>
        </w:rPr>
        <w:instrText xml:space="preserve"> STYLEREF 1 \s </w:instrText>
      </w:r>
      <w:r w:rsidRPr="00B479E3">
        <w:rPr>
          <w:b/>
          <w:bCs w:val="0"/>
        </w:rPr>
        <w:fldChar w:fldCharType="separate"/>
      </w:r>
      <w:r w:rsidR="00C454E3" w:rsidRPr="00B479E3">
        <w:rPr>
          <w:b/>
          <w:bCs w:val="0"/>
          <w:noProof/>
        </w:rPr>
        <w:t>2</w:t>
      </w:r>
      <w:r w:rsidRPr="00B479E3">
        <w:rPr>
          <w:b/>
          <w:bCs w:val="0"/>
        </w:rPr>
        <w:fldChar w:fldCharType="end"/>
      </w:r>
      <w:r w:rsidRPr="00B479E3">
        <w:rPr>
          <w:b/>
          <w:bCs w:val="0"/>
        </w:rPr>
        <w:t>.</w:t>
      </w:r>
      <w:r w:rsidRPr="00B479E3">
        <w:rPr>
          <w:b/>
          <w:bCs w:val="0"/>
        </w:rPr>
        <w:fldChar w:fldCharType="begin"/>
      </w:r>
      <w:r w:rsidRPr="00B479E3">
        <w:rPr>
          <w:b/>
          <w:bCs w:val="0"/>
        </w:rPr>
        <w:instrText xml:space="preserve"> SEQ Table \* ARABIC \s 1 </w:instrText>
      </w:r>
      <w:r w:rsidRPr="00B479E3">
        <w:rPr>
          <w:b/>
          <w:bCs w:val="0"/>
        </w:rPr>
        <w:fldChar w:fldCharType="separate"/>
      </w:r>
      <w:r w:rsidR="00C454E3" w:rsidRPr="00B479E3">
        <w:rPr>
          <w:b/>
          <w:bCs w:val="0"/>
          <w:noProof/>
        </w:rPr>
        <w:t>2</w:t>
      </w:r>
      <w:r w:rsidRPr="00B479E3">
        <w:rPr>
          <w:b/>
          <w:bCs w:val="0"/>
        </w:rPr>
        <w:fldChar w:fldCharType="end"/>
      </w:r>
      <w:bookmarkEnd w:id="70"/>
      <w:r w:rsidRPr="00B479E3">
        <w:rPr>
          <w:b/>
          <w:bCs w:val="0"/>
        </w:rPr>
        <w:t>.</w:t>
      </w:r>
      <w:r>
        <w:t xml:space="preserve"> </w:t>
      </w:r>
      <w:r w:rsidR="00F7218C" w:rsidRPr="00F7218C">
        <w:rPr>
          <w:rFonts w:cs="Times New Roman"/>
          <w:bCs w:val="0"/>
        </w:rPr>
        <w:t>Characteristics of each method</w:t>
      </w:r>
      <w:r w:rsidR="00A41720" w:rsidRPr="00D468E2">
        <w:rPr>
          <w:rFonts w:cs="Times New Roman"/>
          <w:bCs w:val="0"/>
        </w:rPr>
        <w:t>.</w:t>
      </w:r>
      <w:bookmarkEnd w:id="71"/>
    </w:p>
    <w:tbl>
      <w:tblPr>
        <w:tblW w:w="891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20" w:firstRow="1" w:lastRow="0" w:firstColumn="0" w:lastColumn="0" w:noHBand="0" w:noVBand="1"/>
      </w:tblPr>
      <w:tblGrid>
        <w:gridCol w:w="2880"/>
        <w:gridCol w:w="2520"/>
        <w:gridCol w:w="3510"/>
      </w:tblGrid>
      <w:tr w:rsidR="00A41720" w:rsidRPr="0016208E" w14:paraId="35D95154" w14:textId="77777777" w:rsidTr="004D76D8">
        <w:trPr>
          <w:trHeight w:val="144"/>
        </w:trPr>
        <w:tc>
          <w:tcPr>
            <w:tcW w:w="2880" w:type="dxa"/>
            <w:shd w:val="clear" w:color="auto" w:fill="auto"/>
            <w:tcMar>
              <w:top w:w="15" w:type="dxa"/>
              <w:left w:w="15" w:type="dxa"/>
              <w:bottom w:w="0" w:type="dxa"/>
              <w:right w:w="15" w:type="dxa"/>
            </w:tcMar>
            <w:vAlign w:val="center"/>
            <w:hideMark/>
          </w:tcPr>
          <w:p w14:paraId="00B0CC77" w14:textId="77777777" w:rsidR="00A41720" w:rsidRPr="00AE170B" w:rsidRDefault="00A41720" w:rsidP="007C18FD">
            <w:pPr>
              <w:pStyle w:val="Text"/>
              <w:spacing w:line="240" w:lineRule="auto"/>
              <w:ind w:firstLine="0"/>
              <w:jc w:val="center"/>
              <w:rPr>
                <w:b/>
                <w:bCs/>
                <w:sz w:val="22"/>
                <w:szCs w:val="22"/>
              </w:rPr>
            </w:pPr>
            <w:r w:rsidRPr="00AE170B">
              <w:rPr>
                <w:b/>
                <w:bCs/>
                <w:sz w:val="22"/>
                <w:szCs w:val="22"/>
              </w:rPr>
              <w:t>Method</w:t>
            </w:r>
          </w:p>
        </w:tc>
        <w:tc>
          <w:tcPr>
            <w:tcW w:w="2520" w:type="dxa"/>
            <w:shd w:val="clear" w:color="auto" w:fill="auto"/>
            <w:tcMar>
              <w:top w:w="72" w:type="dxa"/>
              <w:left w:w="144" w:type="dxa"/>
              <w:bottom w:w="72" w:type="dxa"/>
              <w:right w:w="144" w:type="dxa"/>
            </w:tcMar>
            <w:vAlign w:val="center"/>
            <w:hideMark/>
          </w:tcPr>
          <w:p w14:paraId="19A09DF7" w14:textId="77777777" w:rsidR="00A41720" w:rsidRPr="00AE170B" w:rsidRDefault="00A41720" w:rsidP="007C18FD">
            <w:pPr>
              <w:pStyle w:val="Text"/>
              <w:spacing w:line="240" w:lineRule="auto"/>
              <w:ind w:firstLine="0"/>
              <w:jc w:val="center"/>
              <w:rPr>
                <w:b/>
                <w:bCs/>
                <w:sz w:val="22"/>
                <w:szCs w:val="22"/>
              </w:rPr>
            </w:pPr>
            <w:r w:rsidRPr="00AE170B">
              <w:rPr>
                <w:b/>
                <w:bCs/>
                <w:sz w:val="22"/>
                <w:szCs w:val="22"/>
              </w:rPr>
              <w:t>Correction accuracy</w:t>
            </w:r>
          </w:p>
        </w:tc>
        <w:tc>
          <w:tcPr>
            <w:tcW w:w="3510" w:type="dxa"/>
            <w:shd w:val="clear" w:color="auto" w:fill="auto"/>
            <w:tcMar>
              <w:top w:w="72" w:type="dxa"/>
              <w:left w:w="144" w:type="dxa"/>
              <w:bottom w:w="72" w:type="dxa"/>
              <w:right w:w="144" w:type="dxa"/>
            </w:tcMar>
            <w:vAlign w:val="center"/>
            <w:hideMark/>
          </w:tcPr>
          <w:p w14:paraId="41D8D111" w14:textId="77777777" w:rsidR="00A41720" w:rsidRPr="00AE170B" w:rsidRDefault="00A41720" w:rsidP="007C18FD">
            <w:pPr>
              <w:pStyle w:val="Text"/>
              <w:spacing w:line="240" w:lineRule="auto"/>
              <w:ind w:firstLine="0"/>
              <w:jc w:val="center"/>
              <w:rPr>
                <w:b/>
                <w:bCs/>
                <w:sz w:val="22"/>
                <w:szCs w:val="22"/>
              </w:rPr>
            </w:pPr>
            <w:r w:rsidRPr="00AE170B">
              <w:rPr>
                <w:b/>
                <w:bCs/>
                <w:sz w:val="22"/>
                <w:szCs w:val="22"/>
              </w:rPr>
              <w:t>Application process</w:t>
            </w:r>
          </w:p>
        </w:tc>
      </w:tr>
      <w:tr w:rsidR="00A41720" w:rsidRPr="0016208E" w14:paraId="762DCB21" w14:textId="77777777" w:rsidTr="004D76D8">
        <w:trPr>
          <w:trHeight w:val="429"/>
        </w:trPr>
        <w:tc>
          <w:tcPr>
            <w:tcW w:w="2880" w:type="dxa"/>
            <w:shd w:val="clear" w:color="auto" w:fill="auto"/>
            <w:tcMar>
              <w:top w:w="72" w:type="dxa"/>
              <w:left w:w="144" w:type="dxa"/>
              <w:bottom w:w="72" w:type="dxa"/>
              <w:right w:w="144" w:type="dxa"/>
            </w:tcMar>
            <w:vAlign w:val="center"/>
            <w:hideMark/>
          </w:tcPr>
          <w:p w14:paraId="6D11E512" w14:textId="77777777" w:rsidR="00A41720" w:rsidRPr="004D76D8" w:rsidRDefault="00A41720" w:rsidP="007C18FD">
            <w:pPr>
              <w:pStyle w:val="Text"/>
              <w:spacing w:line="240" w:lineRule="auto"/>
              <w:ind w:firstLine="0"/>
              <w:jc w:val="center"/>
              <w:rPr>
                <w:sz w:val="22"/>
                <w:szCs w:val="22"/>
              </w:rPr>
            </w:pPr>
            <w:r w:rsidRPr="004D76D8">
              <w:rPr>
                <w:sz w:val="22"/>
                <w:szCs w:val="22"/>
              </w:rPr>
              <w:t>Statistical-value-based method</w:t>
            </w:r>
          </w:p>
        </w:tc>
        <w:tc>
          <w:tcPr>
            <w:tcW w:w="2520" w:type="dxa"/>
            <w:shd w:val="clear" w:color="auto" w:fill="auto"/>
            <w:tcMar>
              <w:top w:w="72" w:type="dxa"/>
              <w:left w:w="144" w:type="dxa"/>
              <w:bottom w:w="72" w:type="dxa"/>
              <w:right w:w="144" w:type="dxa"/>
            </w:tcMar>
            <w:vAlign w:val="center"/>
            <w:hideMark/>
          </w:tcPr>
          <w:p w14:paraId="628DD068" w14:textId="77777777" w:rsidR="00A41720" w:rsidRPr="004D76D8" w:rsidRDefault="00A41720" w:rsidP="007C18FD">
            <w:pPr>
              <w:pStyle w:val="Text"/>
              <w:spacing w:line="240" w:lineRule="auto"/>
              <w:ind w:firstLine="0"/>
              <w:jc w:val="center"/>
              <w:rPr>
                <w:sz w:val="22"/>
                <w:szCs w:val="22"/>
              </w:rPr>
            </w:pPr>
            <w:r w:rsidRPr="004D76D8">
              <w:rPr>
                <w:sz w:val="22"/>
                <w:szCs w:val="22"/>
              </w:rPr>
              <w:t>Lowest</w:t>
            </w:r>
          </w:p>
        </w:tc>
        <w:tc>
          <w:tcPr>
            <w:tcW w:w="3510" w:type="dxa"/>
            <w:shd w:val="clear" w:color="auto" w:fill="auto"/>
            <w:tcMar>
              <w:top w:w="72" w:type="dxa"/>
              <w:left w:w="144" w:type="dxa"/>
              <w:bottom w:w="72" w:type="dxa"/>
              <w:right w:w="144" w:type="dxa"/>
            </w:tcMar>
            <w:vAlign w:val="center"/>
            <w:hideMark/>
          </w:tcPr>
          <w:p w14:paraId="75812322" w14:textId="77777777" w:rsidR="00A41720" w:rsidRPr="004D76D8" w:rsidRDefault="00A41720" w:rsidP="007C18FD">
            <w:pPr>
              <w:pStyle w:val="Text"/>
              <w:spacing w:line="240" w:lineRule="auto"/>
              <w:ind w:firstLine="0"/>
              <w:jc w:val="center"/>
              <w:rPr>
                <w:sz w:val="22"/>
                <w:szCs w:val="22"/>
              </w:rPr>
            </w:pPr>
            <w:r w:rsidRPr="004D76D8">
              <w:rPr>
                <w:sz w:val="22"/>
                <w:szCs w:val="22"/>
              </w:rPr>
              <w:t xml:space="preserve">Most straightforward and </w:t>
            </w:r>
            <w:proofErr w:type="gramStart"/>
            <w:r w:rsidRPr="004D76D8">
              <w:rPr>
                <w:sz w:val="22"/>
                <w:szCs w:val="22"/>
              </w:rPr>
              <w:t>time-saving</w:t>
            </w:r>
            <w:proofErr w:type="gramEnd"/>
          </w:p>
        </w:tc>
      </w:tr>
      <w:tr w:rsidR="00A41720" w:rsidRPr="0016208E" w14:paraId="7A31AABF" w14:textId="77777777" w:rsidTr="004D76D8">
        <w:trPr>
          <w:trHeight w:val="144"/>
        </w:trPr>
        <w:tc>
          <w:tcPr>
            <w:tcW w:w="2880" w:type="dxa"/>
            <w:shd w:val="clear" w:color="auto" w:fill="auto"/>
            <w:tcMar>
              <w:top w:w="72" w:type="dxa"/>
              <w:left w:w="144" w:type="dxa"/>
              <w:bottom w:w="72" w:type="dxa"/>
              <w:right w:w="144" w:type="dxa"/>
            </w:tcMar>
            <w:vAlign w:val="center"/>
            <w:hideMark/>
          </w:tcPr>
          <w:p w14:paraId="55D6B3E3" w14:textId="77777777" w:rsidR="00A41720" w:rsidRPr="004D76D8" w:rsidRDefault="00A41720" w:rsidP="007C18FD">
            <w:pPr>
              <w:pStyle w:val="Text"/>
              <w:spacing w:line="240" w:lineRule="auto"/>
              <w:ind w:firstLine="0"/>
              <w:jc w:val="center"/>
              <w:rPr>
                <w:sz w:val="22"/>
                <w:szCs w:val="22"/>
              </w:rPr>
            </w:pPr>
            <w:r w:rsidRPr="004D76D8">
              <w:rPr>
                <w:sz w:val="22"/>
                <w:szCs w:val="22"/>
              </w:rPr>
              <w:t>Minimal-error-based method</w:t>
            </w:r>
          </w:p>
        </w:tc>
        <w:tc>
          <w:tcPr>
            <w:tcW w:w="2520" w:type="dxa"/>
            <w:shd w:val="clear" w:color="auto" w:fill="auto"/>
            <w:tcMar>
              <w:top w:w="72" w:type="dxa"/>
              <w:left w:w="144" w:type="dxa"/>
              <w:bottom w:w="72" w:type="dxa"/>
              <w:right w:w="144" w:type="dxa"/>
            </w:tcMar>
            <w:vAlign w:val="center"/>
            <w:hideMark/>
          </w:tcPr>
          <w:p w14:paraId="28BFF1E5" w14:textId="77777777" w:rsidR="00A41720" w:rsidRPr="004D76D8" w:rsidRDefault="00A41720" w:rsidP="007C18FD">
            <w:pPr>
              <w:pStyle w:val="Text"/>
              <w:spacing w:line="240" w:lineRule="auto"/>
              <w:ind w:firstLine="0"/>
              <w:jc w:val="center"/>
              <w:rPr>
                <w:sz w:val="22"/>
                <w:szCs w:val="22"/>
              </w:rPr>
            </w:pPr>
            <w:r w:rsidRPr="004D76D8">
              <w:rPr>
                <w:sz w:val="22"/>
                <w:szCs w:val="22"/>
              </w:rPr>
              <w:t>Slightly higher</w:t>
            </w:r>
          </w:p>
        </w:tc>
        <w:tc>
          <w:tcPr>
            <w:tcW w:w="3510" w:type="dxa"/>
            <w:shd w:val="clear" w:color="auto" w:fill="auto"/>
            <w:tcMar>
              <w:top w:w="72" w:type="dxa"/>
              <w:left w:w="144" w:type="dxa"/>
              <w:bottom w:w="72" w:type="dxa"/>
              <w:right w:w="144" w:type="dxa"/>
            </w:tcMar>
            <w:vAlign w:val="center"/>
            <w:hideMark/>
          </w:tcPr>
          <w:p w14:paraId="66AF9D47" w14:textId="77777777" w:rsidR="00A41720" w:rsidRPr="004D76D8" w:rsidRDefault="00A41720" w:rsidP="007C18FD">
            <w:pPr>
              <w:pStyle w:val="Text"/>
              <w:spacing w:line="240" w:lineRule="auto"/>
              <w:ind w:firstLine="0"/>
              <w:jc w:val="center"/>
              <w:rPr>
                <w:sz w:val="22"/>
                <w:szCs w:val="22"/>
              </w:rPr>
            </w:pPr>
            <w:r w:rsidRPr="004D76D8">
              <w:rPr>
                <w:sz w:val="22"/>
                <w:szCs w:val="22"/>
              </w:rPr>
              <w:t>Fastest correction process but longest preparation</w:t>
            </w:r>
          </w:p>
        </w:tc>
      </w:tr>
      <w:tr w:rsidR="00A41720" w:rsidRPr="0016208E" w14:paraId="2003E6D0" w14:textId="77777777" w:rsidTr="004D76D8">
        <w:trPr>
          <w:trHeight w:val="144"/>
        </w:trPr>
        <w:tc>
          <w:tcPr>
            <w:tcW w:w="2880" w:type="dxa"/>
            <w:shd w:val="clear" w:color="auto" w:fill="auto"/>
            <w:tcMar>
              <w:top w:w="72" w:type="dxa"/>
              <w:left w:w="144" w:type="dxa"/>
              <w:bottom w:w="72" w:type="dxa"/>
              <w:right w:w="144" w:type="dxa"/>
            </w:tcMar>
            <w:vAlign w:val="center"/>
            <w:hideMark/>
          </w:tcPr>
          <w:p w14:paraId="5E704830" w14:textId="77777777" w:rsidR="00A41720" w:rsidRPr="004D76D8" w:rsidRDefault="00A41720" w:rsidP="007C18FD">
            <w:pPr>
              <w:pStyle w:val="Text"/>
              <w:spacing w:line="240" w:lineRule="auto"/>
              <w:ind w:firstLine="0"/>
              <w:jc w:val="center"/>
              <w:rPr>
                <w:sz w:val="22"/>
                <w:szCs w:val="22"/>
              </w:rPr>
            </w:pPr>
            <w:r w:rsidRPr="004D76D8">
              <w:rPr>
                <w:sz w:val="22"/>
                <w:szCs w:val="22"/>
              </w:rPr>
              <w:t>DNN-based adaptive method</w:t>
            </w:r>
          </w:p>
        </w:tc>
        <w:tc>
          <w:tcPr>
            <w:tcW w:w="2520" w:type="dxa"/>
            <w:shd w:val="clear" w:color="auto" w:fill="auto"/>
            <w:tcMar>
              <w:top w:w="72" w:type="dxa"/>
              <w:left w:w="144" w:type="dxa"/>
              <w:bottom w:w="72" w:type="dxa"/>
              <w:right w:w="144" w:type="dxa"/>
            </w:tcMar>
            <w:vAlign w:val="center"/>
            <w:hideMark/>
          </w:tcPr>
          <w:p w14:paraId="148E3B5F" w14:textId="77777777" w:rsidR="00A41720" w:rsidRPr="004D76D8" w:rsidRDefault="00A41720" w:rsidP="007C18FD">
            <w:pPr>
              <w:pStyle w:val="Text"/>
              <w:spacing w:line="240" w:lineRule="auto"/>
              <w:ind w:firstLine="0"/>
              <w:jc w:val="center"/>
              <w:rPr>
                <w:sz w:val="22"/>
                <w:szCs w:val="22"/>
              </w:rPr>
            </w:pPr>
            <w:r w:rsidRPr="004D76D8">
              <w:rPr>
                <w:sz w:val="22"/>
                <w:szCs w:val="22"/>
              </w:rPr>
              <w:t>Highest (nearly same as the case of no defects)</w:t>
            </w:r>
          </w:p>
        </w:tc>
        <w:tc>
          <w:tcPr>
            <w:tcW w:w="3510" w:type="dxa"/>
            <w:shd w:val="clear" w:color="auto" w:fill="auto"/>
            <w:tcMar>
              <w:top w:w="72" w:type="dxa"/>
              <w:left w:w="144" w:type="dxa"/>
              <w:bottom w:w="72" w:type="dxa"/>
              <w:right w:w="144" w:type="dxa"/>
            </w:tcMar>
            <w:vAlign w:val="center"/>
            <w:hideMark/>
          </w:tcPr>
          <w:p w14:paraId="2F886E80" w14:textId="77777777" w:rsidR="00A41720" w:rsidRPr="004D76D8" w:rsidRDefault="00A41720" w:rsidP="007C18FD">
            <w:pPr>
              <w:pStyle w:val="Text"/>
              <w:spacing w:line="240" w:lineRule="auto"/>
              <w:ind w:firstLine="0"/>
              <w:jc w:val="center"/>
              <w:rPr>
                <w:sz w:val="22"/>
                <w:szCs w:val="22"/>
              </w:rPr>
            </w:pPr>
            <w:r w:rsidRPr="004D76D8">
              <w:rPr>
                <w:sz w:val="22"/>
                <w:szCs w:val="22"/>
              </w:rPr>
              <w:t>Acceptable time</w:t>
            </w:r>
          </w:p>
        </w:tc>
      </w:tr>
    </w:tbl>
    <w:p w14:paraId="3C0DEF50" w14:textId="77777777" w:rsidR="0087029D" w:rsidRDefault="0087029D">
      <w:pPr>
        <w:rPr>
          <w:rFonts w:cs="Times New Roman"/>
        </w:rPr>
      </w:pPr>
      <w:r>
        <w:rPr>
          <w:rFonts w:cs="Times New Roman"/>
        </w:rPr>
        <w:br w:type="page"/>
      </w:r>
    </w:p>
    <w:p w14:paraId="7DA2A4E1" w14:textId="09F4C469" w:rsidR="0087029D" w:rsidRPr="00B93DB7" w:rsidRDefault="00F93736" w:rsidP="00B93DB7">
      <w:pPr>
        <w:pStyle w:val="Heading2"/>
        <w:spacing w:before="0" w:after="0" w:line="480" w:lineRule="auto"/>
        <w:ind w:left="360"/>
        <w:rPr>
          <w:rFonts w:cs="Times New Roman"/>
          <w:sz w:val="24"/>
          <w:szCs w:val="24"/>
        </w:rPr>
      </w:pPr>
      <w:bookmarkStart w:id="72" w:name="_Toc201277925"/>
      <w:r w:rsidRPr="00B93DB7">
        <w:rPr>
          <w:rFonts w:cs="Times New Roman"/>
          <w:sz w:val="24"/>
          <w:szCs w:val="24"/>
        </w:rPr>
        <w:lastRenderedPageBreak/>
        <w:t>2.5</w:t>
      </w:r>
      <w:r w:rsidRPr="00B93DB7">
        <w:rPr>
          <w:rFonts w:cs="Times New Roman"/>
          <w:sz w:val="24"/>
          <w:szCs w:val="24"/>
        </w:rPr>
        <w:tab/>
        <w:t>Conclusion</w:t>
      </w:r>
      <w:bookmarkEnd w:id="72"/>
    </w:p>
    <w:p w14:paraId="632574B5" w14:textId="77777777" w:rsidR="00232472" w:rsidRPr="00232472" w:rsidRDefault="00232472" w:rsidP="00232472">
      <w:pPr>
        <w:spacing w:line="480" w:lineRule="auto"/>
        <w:rPr>
          <w:rFonts w:cs="Times New Roman"/>
        </w:rPr>
      </w:pPr>
      <w:r w:rsidRPr="00232472">
        <w:rPr>
          <w:rFonts w:cs="Times New Roman"/>
        </w:rPr>
        <w:t>In power system ML applications, defective measurement data issues may arise, particularly in incidents like monitor malfunctions, cyberattacks, communication failures, etc., and thus the well-trained ML tools may fail. Hence, it is essential to correct these defective input data for the effectiveness of well-trained ML tools. This chapter proposes three easy-to-implement methods to maximize the utilization of available resources to correct defective input features in real power system scenarios.</w:t>
      </w:r>
    </w:p>
    <w:p w14:paraId="2EFB34AC" w14:textId="418F6000" w:rsidR="00232472" w:rsidRPr="00232472" w:rsidRDefault="00232472" w:rsidP="00232472">
      <w:pPr>
        <w:spacing w:line="480" w:lineRule="auto"/>
        <w:rPr>
          <w:rFonts w:cs="Times New Roman"/>
        </w:rPr>
      </w:pPr>
      <w:r w:rsidRPr="00232472">
        <w:rPr>
          <w:rFonts w:cs="Times New Roman"/>
        </w:rPr>
        <w:t xml:space="preserve">The statistical-value-based method works only by statistical values of historical data, making correction straightforward. This results in the most time-saving application process, but it comes with low accuracy. If accuracy tolerance is not tight, </w:t>
      </w:r>
      <w:r w:rsidR="00D9165C">
        <w:rPr>
          <w:rFonts w:cs="Times New Roman"/>
        </w:rPr>
        <w:t xml:space="preserve">the </w:t>
      </w:r>
      <w:r w:rsidR="00D9165C" w:rsidRPr="00232472">
        <w:rPr>
          <w:rFonts w:cs="Times New Roman"/>
        </w:rPr>
        <w:t xml:space="preserve">statistical-value-based method </w:t>
      </w:r>
      <w:r w:rsidRPr="00232472">
        <w:rPr>
          <w:rFonts w:cs="Times New Roman"/>
        </w:rPr>
        <w:t>can be considered. The minimal-error-based method enhances accuracy, but the preparation process is time-consuming and complex, which also affects the overall application speed. The DNN-based adaptive method demonstrates the best correction performance in that the preparation and correction processes are comparatively less time-consuming, nearly reaching the same accuracy level compared to it from no data defects.</w:t>
      </w:r>
    </w:p>
    <w:p w14:paraId="22229438" w14:textId="7EC6B227" w:rsidR="001410ED" w:rsidRDefault="00232472" w:rsidP="00232472">
      <w:pPr>
        <w:spacing w:line="480" w:lineRule="auto"/>
        <w:rPr>
          <w:rFonts w:cs="Times New Roman"/>
        </w:rPr>
      </w:pPr>
      <w:r w:rsidRPr="00232472">
        <w:rPr>
          <w:rFonts w:cs="Times New Roman"/>
        </w:rPr>
        <w:t xml:space="preserve">Given that the motivation of this research is to correct defective input features, the location information about defective features is known to the proposed methods. However, such location information is usually not available in some defects, such as bias, drift, and freeze faults </w:t>
      </w:r>
      <w:r w:rsidR="00B64524">
        <w:rPr>
          <w:rFonts w:cs="Times New Roman"/>
        </w:rPr>
        <w:fldChar w:fldCharType="begin"/>
      </w:r>
      <w:r w:rsidR="00B64524">
        <w:rPr>
          <w:rFonts w:cs="Times New Roman"/>
        </w:rPr>
        <w:instrText xml:space="preserve"> REF _Ref201238046 \r \h </w:instrText>
      </w:r>
      <w:r w:rsidR="00B64524">
        <w:rPr>
          <w:rFonts w:cs="Times New Roman"/>
        </w:rPr>
      </w:r>
      <w:r w:rsidR="00B64524">
        <w:rPr>
          <w:rFonts w:cs="Times New Roman"/>
        </w:rPr>
        <w:fldChar w:fldCharType="separate"/>
      </w:r>
      <w:r w:rsidR="00C454E3">
        <w:rPr>
          <w:rFonts w:cs="Times New Roman"/>
        </w:rPr>
        <w:t>[8]</w:t>
      </w:r>
      <w:r w:rsidR="00B64524">
        <w:rPr>
          <w:rFonts w:cs="Times New Roman"/>
        </w:rPr>
        <w:fldChar w:fldCharType="end"/>
      </w:r>
      <w:r w:rsidRPr="00232472">
        <w:rPr>
          <w:rFonts w:cs="Times New Roman"/>
        </w:rPr>
        <w:t xml:space="preserve">, </w:t>
      </w:r>
      <w:r w:rsidR="00B64524">
        <w:rPr>
          <w:rFonts w:cs="Times New Roman"/>
        </w:rPr>
        <w:fldChar w:fldCharType="begin"/>
      </w:r>
      <w:r w:rsidR="00B64524">
        <w:rPr>
          <w:rFonts w:cs="Times New Roman"/>
        </w:rPr>
        <w:instrText xml:space="preserve"> REF _Ref201238052 \r \h </w:instrText>
      </w:r>
      <w:r w:rsidR="00B64524">
        <w:rPr>
          <w:rFonts w:cs="Times New Roman"/>
        </w:rPr>
      </w:r>
      <w:r w:rsidR="00B64524">
        <w:rPr>
          <w:rFonts w:cs="Times New Roman"/>
        </w:rPr>
        <w:fldChar w:fldCharType="separate"/>
      </w:r>
      <w:r w:rsidR="00C454E3">
        <w:rPr>
          <w:rFonts w:cs="Times New Roman"/>
        </w:rPr>
        <w:t>[9]</w:t>
      </w:r>
      <w:r w:rsidR="00B64524">
        <w:rPr>
          <w:rFonts w:cs="Times New Roman"/>
        </w:rPr>
        <w:fldChar w:fldCharType="end"/>
      </w:r>
      <w:r w:rsidRPr="00232472">
        <w:rPr>
          <w:rFonts w:cs="Times New Roman"/>
        </w:rPr>
        <w:t>. Thus, it might need to build a defective data detection before correction to identify and locate defects, which is worthy of future study.</w:t>
      </w:r>
      <w:r w:rsidR="00A23A61">
        <w:rPr>
          <w:rFonts w:cs="Times New Roman"/>
        </w:rPr>
        <w:t xml:space="preserve"> </w:t>
      </w:r>
      <w:r w:rsidRPr="00232472">
        <w:rPr>
          <w:rFonts w:cs="Times New Roman"/>
        </w:rPr>
        <w:t xml:space="preserve">Furthermore, the proposed methods conduct correction based on historical training data, </w:t>
      </w:r>
      <w:r w:rsidRPr="00232472">
        <w:rPr>
          <w:rFonts w:cs="Times New Roman"/>
        </w:rPr>
        <w:lastRenderedPageBreak/>
        <w:t>so the relevance between online application data and historical data plays a key role in providing the desirable performance. As such, research for the scenario of less relevance between online application data and historical data is also worth exploring in the future. Meanwhile, the impact of the data amount and locations on the correction performance is also an interesting future topic. In addition, correction methods by ML approaches beyond DNN can be investigated in the future</w:t>
      </w:r>
      <w:r>
        <w:rPr>
          <w:rFonts w:cs="Times New Roman"/>
        </w:rPr>
        <w:t>.</w:t>
      </w:r>
    </w:p>
    <w:p w14:paraId="3050AA68" w14:textId="77777777" w:rsidR="001410ED" w:rsidRDefault="001410ED" w:rsidP="00232472">
      <w:pPr>
        <w:spacing w:line="480" w:lineRule="auto"/>
        <w:rPr>
          <w:rFonts w:cs="Times New Roman"/>
        </w:rPr>
      </w:pPr>
    </w:p>
    <w:p w14:paraId="367E8531" w14:textId="77777777" w:rsidR="001410ED" w:rsidRDefault="001410ED" w:rsidP="00232472">
      <w:pPr>
        <w:spacing w:line="480" w:lineRule="auto"/>
        <w:rPr>
          <w:rFonts w:cs="Times New Roman"/>
        </w:rPr>
        <w:sectPr w:rsidR="001410ED" w:rsidSect="001410ED">
          <w:pgSz w:w="12240" w:h="15840" w:code="1"/>
          <w:pgMar w:top="1440" w:right="1800" w:bottom="1872" w:left="1800" w:header="720" w:footer="1440" w:gutter="0"/>
          <w:cols w:space="720"/>
          <w:noEndnote/>
          <w:docGrid w:linePitch="360"/>
        </w:sectPr>
      </w:pPr>
    </w:p>
    <w:p w14:paraId="0EC56234" w14:textId="2C200B60" w:rsidR="00CE3A3E" w:rsidRDefault="0045517D" w:rsidP="00B93DB7">
      <w:pPr>
        <w:pStyle w:val="Heading1"/>
        <w:spacing w:line="480" w:lineRule="auto"/>
        <w:rPr>
          <w:rFonts w:cs="Times New Roman"/>
          <w:szCs w:val="28"/>
        </w:rPr>
      </w:pPr>
      <w:bookmarkStart w:id="73" w:name="_Toc289175833"/>
      <w:r w:rsidRPr="00B93DB7">
        <w:rPr>
          <w:rFonts w:cs="Times New Roman"/>
          <w:szCs w:val="28"/>
        </w:rPr>
        <w:lastRenderedPageBreak/>
        <w:br/>
      </w:r>
      <w:bookmarkStart w:id="74" w:name="_Toc201277926"/>
      <w:r w:rsidR="009B3F97">
        <w:rPr>
          <w:rFonts w:cs="Times New Roman"/>
          <w:szCs w:val="28"/>
        </w:rPr>
        <w:t xml:space="preserve">DEVELOPMENT </w:t>
      </w:r>
      <w:r w:rsidR="00904E27">
        <w:rPr>
          <w:rFonts w:cs="Times New Roman"/>
          <w:szCs w:val="28"/>
        </w:rPr>
        <w:t xml:space="preserve">OF AN </w:t>
      </w:r>
      <w:r w:rsidR="009676A1" w:rsidRPr="009676A1">
        <w:rPr>
          <w:rFonts w:cs="Times New Roman"/>
          <w:szCs w:val="28"/>
        </w:rPr>
        <w:t>INCENTIVE-BASED DEMAND RESPONSE CAPACITY ASSESSMENT TOOL FOR ENHANCING ENERGY FLEXIBILITY AND SUSTAINABILITY</w:t>
      </w:r>
      <w:bookmarkEnd w:id="73"/>
      <w:bookmarkEnd w:id="74"/>
    </w:p>
    <w:p w14:paraId="0EC56235" w14:textId="77777777" w:rsidR="00F71ADC" w:rsidRPr="00DF7C87" w:rsidRDefault="00CE3A3E" w:rsidP="00FE0168">
      <w:pPr>
        <w:spacing w:line="480" w:lineRule="auto"/>
        <w:rPr>
          <w:rFonts w:cs="Times New Roman"/>
          <w:sz w:val="28"/>
          <w:szCs w:val="28"/>
        </w:rPr>
      </w:pPr>
      <w:r w:rsidRPr="00DF7C87">
        <w:rPr>
          <w:rFonts w:cs="Times New Roman"/>
          <w:sz w:val="28"/>
          <w:szCs w:val="28"/>
        </w:rPr>
        <w:br w:type="page"/>
      </w:r>
    </w:p>
    <w:p w14:paraId="0EC56236" w14:textId="77777777" w:rsidR="00236E6D" w:rsidRPr="00DF7C87" w:rsidRDefault="00CE4D4B" w:rsidP="005E54E2">
      <w:pPr>
        <w:pStyle w:val="Heading2"/>
        <w:rPr>
          <w:rFonts w:cs="Times New Roman"/>
          <w:sz w:val="24"/>
          <w:szCs w:val="24"/>
        </w:rPr>
      </w:pPr>
      <w:bookmarkStart w:id="75" w:name="_Toc289175834"/>
      <w:bookmarkStart w:id="76" w:name="_Toc201277927"/>
      <w:r w:rsidRPr="00DF7C87">
        <w:rPr>
          <w:rFonts w:cs="Times New Roman"/>
          <w:sz w:val="24"/>
          <w:szCs w:val="24"/>
        </w:rPr>
        <w:lastRenderedPageBreak/>
        <w:t>Abstract</w:t>
      </w:r>
      <w:bookmarkEnd w:id="75"/>
      <w:bookmarkEnd w:id="76"/>
    </w:p>
    <w:p w14:paraId="4722C00A" w14:textId="18A19DF8" w:rsidR="006E1963" w:rsidRPr="00DF7C87" w:rsidRDefault="006E1963" w:rsidP="00FE0168">
      <w:pPr>
        <w:spacing w:line="480" w:lineRule="auto"/>
        <w:rPr>
          <w:rFonts w:cs="Times New Roman"/>
        </w:rPr>
      </w:pPr>
      <w:r w:rsidRPr="006E1963">
        <w:rPr>
          <w:rFonts w:cs="Times New Roman"/>
        </w:rPr>
        <w:t xml:space="preserve">In this research work, a comprehensive incentive-based demand response (I-DR) capacity assessment tool is developed for enhancing energy flexibility and sustainability. Under I-DR, participants response to load regulation activities based on accepting appropriate financial incentives on a voluntary basis. Accordingly, sustainability of energy and environment can be better guaranteed through more reasonable energy distribution among participants on a voluntary basis and clear financial incentives. It is therefore meaningful to conduct </w:t>
      </w:r>
      <w:r w:rsidR="00BA3ED8" w:rsidRPr="006E1963">
        <w:rPr>
          <w:rFonts w:cs="Times New Roman"/>
        </w:rPr>
        <w:t>an</w:t>
      </w:r>
      <w:r w:rsidRPr="006E1963">
        <w:rPr>
          <w:rFonts w:cs="Times New Roman"/>
        </w:rPr>
        <w:t xml:space="preserve"> assessment for I-DR potential capacity to guide the potential of energy and environmental sustainability</w:t>
      </w:r>
      <w:r w:rsidR="001C4293">
        <w:rPr>
          <w:rFonts w:cs="Times New Roman" w:hint="eastAsia"/>
          <w:lang w:eastAsia="zh-CN"/>
        </w:rPr>
        <w:t xml:space="preserve"> in power systems</w:t>
      </w:r>
      <w:r w:rsidRPr="006E1963">
        <w:rPr>
          <w:rFonts w:cs="Times New Roman"/>
        </w:rPr>
        <w:t xml:space="preserve">. This </w:t>
      </w:r>
      <w:r w:rsidR="007B6A5E">
        <w:rPr>
          <w:rFonts w:cs="Times New Roman"/>
        </w:rPr>
        <w:t>chapter</w:t>
      </w:r>
      <w:r w:rsidRPr="006E1963">
        <w:rPr>
          <w:rFonts w:cs="Times New Roman"/>
        </w:rPr>
        <w:t xml:space="preserve"> introduces the development of an I-DR capacity assessment tool including three modules, i.e., data preprocessing module, I-DR capacity assessment module, and visualization module, to expand the adaptability of this tool to real-world data and scenarios. A load-reduction-oriented assessment and a carbon-reduction-oriented assessment process are also provided to expand the role of the tool to utility companies</w:t>
      </w:r>
      <w:r w:rsidR="00A907B6">
        <w:rPr>
          <w:rFonts w:cs="Times New Roman" w:hint="eastAsia"/>
          <w:lang w:eastAsia="zh-CN"/>
        </w:rPr>
        <w:t xml:space="preserve"> or </w:t>
      </w:r>
      <w:r w:rsidR="00835D16">
        <w:rPr>
          <w:rFonts w:cs="Times New Roman" w:hint="eastAsia"/>
          <w:lang w:eastAsia="zh-CN"/>
        </w:rPr>
        <w:t xml:space="preserve">the </w:t>
      </w:r>
      <w:r w:rsidR="00A907B6">
        <w:rPr>
          <w:rFonts w:cs="Times New Roman" w:hint="eastAsia"/>
          <w:lang w:eastAsia="zh-CN"/>
        </w:rPr>
        <w:t>load aggr</w:t>
      </w:r>
      <w:r w:rsidR="00835D16">
        <w:rPr>
          <w:rFonts w:cs="Times New Roman" w:hint="eastAsia"/>
          <w:lang w:eastAsia="zh-CN"/>
        </w:rPr>
        <w:t>egator</w:t>
      </w:r>
      <w:r w:rsidRPr="006E1963">
        <w:rPr>
          <w:rFonts w:cs="Times New Roman"/>
        </w:rPr>
        <w:t>. Then, this tool is validated via field load data within one residential service territory of Southern Company</w:t>
      </w:r>
      <w:r w:rsidR="000F3DE8">
        <w:rPr>
          <w:rFonts w:cs="Times New Roman"/>
        </w:rPr>
        <w:t xml:space="preserve"> (SOCO)</w:t>
      </w:r>
      <w:r w:rsidRPr="006E1963">
        <w:rPr>
          <w:rFonts w:cs="Times New Roman"/>
        </w:rPr>
        <w:t>. Validation results demonstrate that this tool can effectively assess I-DR capacity for residential energy, which enables a user-friendly view of the quantitative relationship of the reducible load or the reducible carbon emission under the corresponding financial incentives. This tool shows promise for achieving support for decarbonization and energy sustainability.</w:t>
      </w:r>
    </w:p>
    <w:p w14:paraId="0EC56239" w14:textId="3E8F7457" w:rsidR="00CE4D4B" w:rsidRPr="00DF7C87" w:rsidRDefault="00F101FA" w:rsidP="00B93DB7">
      <w:pPr>
        <w:pStyle w:val="Heading2"/>
        <w:spacing w:before="0" w:after="0" w:line="480" w:lineRule="auto"/>
        <w:ind w:left="360"/>
        <w:rPr>
          <w:rFonts w:cs="Times New Roman"/>
          <w:sz w:val="24"/>
          <w:szCs w:val="24"/>
        </w:rPr>
      </w:pPr>
      <w:bookmarkStart w:id="77" w:name="_Toc289175835"/>
      <w:bookmarkStart w:id="78" w:name="_Toc201277928"/>
      <w:r>
        <w:rPr>
          <w:rFonts w:cs="Times New Roman"/>
          <w:sz w:val="24"/>
          <w:szCs w:val="24"/>
        </w:rPr>
        <w:t>3</w:t>
      </w:r>
      <w:r w:rsidRPr="00754F3C">
        <w:rPr>
          <w:rFonts w:cs="Times New Roman"/>
          <w:sz w:val="24"/>
          <w:szCs w:val="24"/>
        </w:rPr>
        <w:t>.1</w:t>
      </w:r>
      <w:r w:rsidRPr="00754F3C">
        <w:rPr>
          <w:rFonts w:cs="Times New Roman"/>
          <w:sz w:val="24"/>
          <w:szCs w:val="24"/>
        </w:rPr>
        <w:tab/>
      </w:r>
      <w:r w:rsidR="00CE4D4B" w:rsidRPr="00DF7C87">
        <w:rPr>
          <w:rFonts w:cs="Times New Roman"/>
          <w:sz w:val="24"/>
          <w:szCs w:val="24"/>
        </w:rPr>
        <w:t>Introduction</w:t>
      </w:r>
      <w:bookmarkEnd w:id="77"/>
      <w:bookmarkEnd w:id="78"/>
    </w:p>
    <w:p w14:paraId="4A200E41" w14:textId="7F75D6C1" w:rsidR="000776C0" w:rsidRDefault="008521FE" w:rsidP="00FE0168">
      <w:pPr>
        <w:spacing w:line="480" w:lineRule="auto"/>
        <w:rPr>
          <w:rFonts w:cs="Times New Roman"/>
        </w:rPr>
      </w:pPr>
      <w:r w:rsidRPr="008521FE">
        <w:rPr>
          <w:rFonts w:cs="Times New Roman"/>
        </w:rPr>
        <w:t xml:space="preserve">In recent years, there </w:t>
      </w:r>
      <w:r w:rsidR="00CB6A7F" w:rsidRPr="008521FE">
        <w:rPr>
          <w:rFonts w:cs="Times New Roman"/>
        </w:rPr>
        <w:t>is</w:t>
      </w:r>
      <w:r w:rsidRPr="008521FE">
        <w:rPr>
          <w:rFonts w:cs="Times New Roman"/>
        </w:rPr>
        <w:t xml:space="preserve"> increasing attention towards carbon reduction as part of global decarbonization effort. Within this background, DR, as a powerful mechanism for </w:t>
      </w:r>
      <w:r w:rsidRPr="008521FE">
        <w:rPr>
          <w:rFonts w:cs="Times New Roman"/>
        </w:rPr>
        <w:lastRenderedPageBreak/>
        <w:t>balancing supply and demand, offers significant contributions to regulating carbon emissions during power system operation and planning. As such, DR plays a promising role for promoting energy and environmental sustainability. However, many existing DR programs implemented by utility companies rely on passive participation, which can diminish user enthusiasm. Participants are selected to respond without autonomy and clear demonstration of their benefits, which then reduces motivation for proactive and long-term engagement. Furthermore, these programs frequently involve direct control over participants’ loads, which may overlook individual willingness to participate. As a result, it is not easy to sustain participation in DR programs. To better support carbon reduction goals, a more motivational and benefit-driven DR strategy based on voluntary participation is desired</w:t>
      </w:r>
      <w:r>
        <w:rPr>
          <w:rFonts w:cs="Times New Roman"/>
        </w:rPr>
        <w:t>.</w:t>
      </w:r>
    </w:p>
    <w:p w14:paraId="6F841F3E" w14:textId="69DDF3BF" w:rsidR="00675D03" w:rsidRDefault="008E53F5" w:rsidP="00FE0168">
      <w:pPr>
        <w:spacing w:line="480" w:lineRule="auto"/>
        <w:rPr>
          <w:rFonts w:cs="Times New Roman"/>
        </w:rPr>
      </w:pPr>
      <w:r w:rsidRPr="008E53F5">
        <w:rPr>
          <w:rFonts w:cs="Times New Roman"/>
        </w:rPr>
        <w:t xml:space="preserve">The I-DR mechanism has gained significant attention by utilizing financial incentives to encourage participation in demand reduction activities on a voluntary basis. As illustrated in </w:t>
      </w:r>
      <w:r w:rsidR="00A06896" w:rsidRPr="00966726">
        <w:rPr>
          <w:rFonts w:cs="Times New Roman"/>
          <w:b/>
          <w:bCs/>
          <w:highlight w:val="yellow"/>
        </w:rPr>
        <w:fldChar w:fldCharType="begin"/>
      </w:r>
      <w:r w:rsidR="00A06896" w:rsidRPr="00966726">
        <w:rPr>
          <w:rFonts w:cs="Times New Roman"/>
          <w:b/>
          <w:bCs/>
        </w:rPr>
        <w:instrText xml:space="preserve"> REF _Ref201269707 \h </w:instrText>
      </w:r>
      <w:r w:rsidR="00A06896" w:rsidRPr="00966726">
        <w:rPr>
          <w:rFonts w:cs="Times New Roman"/>
          <w:b/>
          <w:bCs/>
          <w:highlight w:val="yellow"/>
        </w:rPr>
      </w:r>
      <w:r w:rsidR="00966726" w:rsidRPr="00966726">
        <w:rPr>
          <w:rFonts w:cs="Times New Roman"/>
          <w:b/>
          <w:bCs/>
          <w:highlight w:val="yellow"/>
        </w:rPr>
        <w:instrText xml:space="preserve"> \* MERGEFORMAT </w:instrText>
      </w:r>
      <w:r w:rsidR="00A06896" w:rsidRPr="00966726">
        <w:rPr>
          <w:rFonts w:cs="Times New Roman"/>
          <w:b/>
          <w:bCs/>
          <w:highlight w:val="yellow"/>
        </w:rPr>
        <w:fldChar w:fldCharType="separate"/>
      </w:r>
      <w:r w:rsidR="00C454E3" w:rsidRPr="00966726">
        <w:rPr>
          <w:b/>
          <w:bCs/>
        </w:rPr>
        <w:t xml:space="preserve">Figure </w:t>
      </w:r>
      <w:r w:rsidR="00C454E3" w:rsidRPr="00966726">
        <w:rPr>
          <w:b/>
          <w:bCs/>
          <w:noProof/>
        </w:rPr>
        <w:t>3</w:t>
      </w:r>
      <w:r w:rsidR="00C454E3" w:rsidRPr="00966726">
        <w:rPr>
          <w:b/>
          <w:bCs/>
        </w:rPr>
        <w:t>.</w:t>
      </w:r>
      <w:r w:rsidR="00C454E3" w:rsidRPr="00966726">
        <w:rPr>
          <w:b/>
          <w:bCs/>
          <w:noProof/>
        </w:rPr>
        <w:t>1</w:t>
      </w:r>
      <w:r w:rsidR="00A06896" w:rsidRPr="00966726">
        <w:rPr>
          <w:rFonts w:cs="Times New Roman"/>
          <w:b/>
          <w:bCs/>
          <w:highlight w:val="yellow"/>
        </w:rPr>
        <w:fldChar w:fldCharType="end"/>
      </w:r>
      <w:r w:rsidRPr="008E53F5">
        <w:rPr>
          <w:rFonts w:cs="Times New Roman"/>
        </w:rPr>
        <w:t>, participants can decide whether to reduce load based on accepting or rejecting financial incentives. Following this rule, I-DR can work better to achieve carbon reduction via better energy allocation among participants under clear financial incentives and voluntary options</w:t>
      </w:r>
      <w:r>
        <w:rPr>
          <w:rFonts w:cs="Times New Roman"/>
        </w:rPr>
        <w:t>.</w:t>
      </w:r>
    </w:p>
    <w:p w14:paraId="146E2FA9" w14:textId="77777777" w:rsidR="002A3A93" w:rsidRPr="00CF739B" w:rsidRDefault="002A3A93" w:rsidP="002A3A93">
      <w:pPr>
        <w:spacing w:line="360" w:lineRule="auto"/>
        <w:rPr>
          <w:rFonts w:cs="Times New Roman"/>
        </w:rPr>
      </w:pPr>
      <w:r w:rsidRPr="00CF739B">
        <w:rPr>
          <w:rFonts w:cs="Times New Roman"/>
          <w:noProof/>
        </w:rPr>
        <w:drawing>
          <wp:inline distT="0" distB="0" distL="0" distR="0" wp14:anchorId="125D2313" wp14:editId="43404CFB">
            <wp:extent cx="4450340" cy="1097280"/>
            <wp:effectExtent l="0" t="0" r="7620" b="7620"/>
            <wp:docPr id="1242008511" name="Picture 1" descr="A light bulb and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83135" name="Picture 1" descr="A light bulb and a sign&#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50340" cy="1097280"/>
                    </a:xfrm>
                    <a:prstGeom prst="rect">
                      <a:avLst/>
                    </a:prstGeom>
                    <a:noFill/>
                  </pic:spPr>
                </pic:pic>
              </a:graphicData>
            </a:graphic>
          </wp:inline>
        </w:drawing>
      </w:r>
    </w:p>
    <w:p w14:paraId="62272256" w14:textId="4EF693F0" w:rsidR="00031E11" w:rsidRDefault="004977B5" w:rsidP="004977B5">
      <w:pPr>
        <w:pStyle w:val="Caption"/>
        <w:rPr>
          <w:rFonts w:cs="Times New Roman"/>
          <w:b/>
          <w:bCs w:val="0"/>
        </w:rPr>
      </w:pPr>
      <w:bookmarkStart w:id="79" w:name="_Ref201269707"/>
      <w:bookmarkStart w:id="80" w:name="_Toc201289610"/>
      <w:r w:rsidRPr="00966726">
        <w:rPr>
          <w:b/>
          <w:bCs w:val="0"/>
        </w:rPr>
        <w:t xml:space="preserve">Figure </w:t>
      </w:r>
      <w:r w:rsidR="00A507E8" w:rsidRPr="00966726">
        <w:rPr>
          <w:b/>
          <w:bCs w:val="0"/>
        </w:rPr>
        <w:fldChar w:fldCharType="begin"/>
      </w:r>
      <w:r w:rsidR="00A507E8" w:rsidRPr="00966726">
        <w:rPr>
          <w:b/>
          <w:bCs w:val="0"/>
        </w:rPr>
        <w:instrText xml:space="preserve"> STYLEREF 1 \s </w:instrText>
      </w:r>
      <w:r w:rsidR="00A507E8" w:rsidRPr="00966726">
        <w:rPr>
          <w:b/>
          <w:bCs w:val="0"/>
        </w:rPr>
        <w:fldChar w:fldCharType="separate"/>
      </w:r>
      <w:r w:rsidR="00C454E3" w:rsidRPr="00966726">
        <w:rPr>
          <w:b/>
          <w:bCs w:val="0"/>
          <w:noProof/>
        </w:rPr>
        <w:t>3</w:t>
      </w:r>
      <w:r w:rsidR="00A507E8" w:rsidRPr="00966726">
        <w:rPr>
          <w:b/>
          <w:bCs w:val="0"/>
        </w:rPr>
        <w:fldChar w:fldCharType="end"/>
      </w:r>
      <w:r w:rsidR="00A507E8" w:rsidRPr="00966726">
        <w:rPr>
          <w:b/>
          <w:bCs w:val="0"/>
        </w:rPr>
        <w:t>.</w:t>
      </w:r>
      <w:r w:rsidR="00A507E8" w:rsidRPr="00966726">
        <w:rPr>
          <w:b/>
          <w:bCs w:val="0"/>
        </w:rPr>
        <w:fldChar w:fldCharType="begin"/>
      </w:r>
      <w:r w:rsidR="00A507E8" w:rsidRPr="00966726">
        <w:rPr>
          <w:b/>
          <w:bCs w:val="0"/>
        </w:rPr>
        <w:instrText xml:space="preserve"> SEQ Figure \* ARABIC \s 1 </w:instrText>
      </w:r>
      <w:r w:rsidR="00A507E8" w:rsidRPr="00966726">
        <w:rPr>
          <w:b/>
          <w:bCs w:val="0"/>
        </w:rPr>
        <w:fldChar w:fldCharType="separate"/>
      </w:r>
      <w:r w:rsidR="00C454E3" w:rsidRPr="00966726">
        <w:rPr>
          <w:b/>
          <w:bCs w:val="0"/>
          <w:noProof/>
        </w:rPr>
        <w:t>1</w:t>
      </w:r>
      <w:r w:rsidR="00A507E8" w:rsidRPr="00966726">
        <w:rPr>
          <w:b/>
          <w:bCs w:val="0"/>
        </w:rPr>
        <w:fldChar w:fldCharType="end"/>
      </w:r>
      <w:bookmarkEnd w:id="79"/>
      <w:r w:rsidRPr="00966726">
        <w:rPr>
          <w:b/>
          <w:bCs w:val="0"/>
        </w:rPr>
        <w:t>.</w:t>
      </w:r>
      <w:r w:rsidRPr="0068651D">
        <w:rPr>
          <w:rFonts w:cs="Times New Roman"/>
          <w:bCs w:val="0"/>
        </w:rPr>
        <w:t xml:space="preserve"> </w:t>
      </w:r>
      <w:r w:rsidR="002A3A93" w:rsidRPr="0068651D">
        <w:rPr>
          <w:rFonts w:cs="Times New Roman"/>
          <w:bCs w:val="0"/>
        </w:rPr>
        <w:t xml:space="preserve">Illustration of incentive-based </w:t>
      </w:r>
      <w:r w:rsidR="002A3A93" w:rsidRPr="0068651D">
        <w:rPr>
          <w:rFonts w:cs="Times New Roman" w:hint="eastAsia"/>
          <w:bCs w:val="0"/>
        </w:rPr>
        <w:t>DR</w:t>
      </w:r>
      <w:r w:rsidR="002A3A93" w:rsidRPr="0068651D">
        <w:rPr>
          <w:rFonts w:cs="Times New Roman"/>
          <w:bCs w:val="0"/>
        </w:rPr>
        <w:t xml:space="preserve"> program accepting (left) or rejecting options (right).</w:t>
      </w:r>
      <w:bookmarkEnd w:id="80"/>
    </w:p>
    <w:p w14:paraId="0AD77576" w14:textId="77777777" w:rsidR="00031E11" w:rsidRDefault="00031E11">
      <w:pPr>
        <w:rPr>
          <w:rFonts w:cs="Times New Roman"/>
        </w:rPr>
      </w:pPr>
      <w:r>
        <w:rPr>
          <w:rFonts w:cs="Times New Roman"/>
          <w:b/>
          <w:bCs/>
        </w:rPr>
        <w:br w:type="page"/>
      </w:r>
    </w:p>
    <w:p w14:paraId="3C4F89FE" w14:textId="02DCC70C" w:rsidR="008E53F5" w:rsidRDefault="00891AA8" w:rsidP="00FE0168">
      <w:pPr>
        <w:spacing w:line="480" w:lineRule="auto"/>
        <w:rPr>
          <w:rFonts w:cs="Times New Roman"/>
        </w:rPr>
      </w:pPr>
      <w:r w:rsidRPr="00E52072">
        <w:rPr>
          <w:rFonts w:cs="Times New Roman"/>
        </w:rPr>
        <w:lastRenderedPageBreak/>
        <w:t>An</w:t>
      </w:r>
      <w:r>
        <w:rPr>
          <w:rFonts w:cs="Times New Roman" w:hint="eastAsia"/>
          <w:lang w:eastAsia="zh-CN"/>
        </w:rPr>
        <w:t xml:space="preserve"> </w:t>
      </w:r>
      <w:r w:rsidRPr="00E52072">
        <w:rPr>
          <w:rFonts w:cs="Times New Roman"/>
        </w:rPr>
        <w:t xml:space="preserve">I-DR capacity assessment tool </w:t>
      </w:r>
      <w:r w:rsidR="00420060" w:rsidRPr="00E52072">
        <w:rPr>
          <w:rFonts w:cs="Times New Roman"/>
        </w:rPr>
        <w:t>has</w:t>
      </w:r>
      <w:r w:rsidR="00E52072" w:rsidRPr="00E52072">
        <w:rPr>
          <w:rFonts w:cs="Times New Roman"/>
        </w:rPr>
        <w:t xml:space="preserve"> </w:t>
      </w:r>
      <w:r w:rsidR="00420060">
        <w:rPr>
          <w:rFonts w:cs="Times New Roman" w:hint="eastAsia"/>
          <w:lang w:eastAsia="zh-CN"/>
        </w:rPr>
        <w:t xml:space="preserve">been </w:t>
      </w:r>
      <w:r w:rsidR="00E52072" w:rsidRPr="00E52072">
        <w:rPr>
          <w:rFonts w:cs="Times New Roman"/>
        </w:rPr>
        <w:t xml:space="preserve">developed to systematically evaluate the potential of residential energy for carbon reduction. Usually, when quantifying carbon emissions, the perspective of a utility company or load aggregator of a residential service territory should be adopted. Along with carbon reduction, load reduction can also be investigated. Therefore, the developed I-DR capacity assessment tool can also quantify the potential of residential energy to respond to the load reduction goal. To do so, </w:t>
      </w:r>
      <w:r w:rsidR="006F024E" w:rsidRPr="00966726">
        <w:rPr>
          <w:rFonts w:cs="Times New Roman"/>
          <w:b/>
          <w:bCs/>
          <w:highlight w:val="yellow"/>
        </w:rPr>
        <w:fldChar w:fldCharType="begin"/>
      </w:r>
      <w:r w:rsidR="006F024E" w:rsidRPr="00966726">
        <w:rPr>
          <w:rFonts w:cs="Times New Roman"/>
          <w:b/>
          <w:bCs/>
        </w:rPr>
        <w:instrText xml:space="preserve"> REF _Ref201269734 \h </w:instrText>
      </w:r>
      <w:r w:rsidR="006F024E" w:rsidRPr="00966726">
        <w:rPr>
          <w:rFonts w:cs="Times New Roman"/>
          <w:b/>
          <w:bCs/>
          <w:highlight w:val="yellow"/>
        </w:rPr>
      </w:r>
      <w:r w:rsidR="00966726" w:rsidRPr="00966726">
        <w:rPr>
          <w:rFonts w:cs="Times New Roman"/>
          <w:b/>
          <w:bCs/>
          <w:highlight w:val="yellow"/>
        </w:rPr>
        <w:instrText xml:space="preserve"> \* MERGEFORMAT </w:instrText>
      </w:r>
      <w:r w:rsidR="006F024E" w:rsidRPr="00966726">
        <w:rPr>
          <w:rFonts w:cs="Times New Roman"/>
          <w:b/>
          <w:bCs/>
          <w:highlight w:val="yellow"/>
        </w:rPr>
        <w:fldChar w:fldCharType="separate"/>
      </w:r>
      <w:r w:rsidR="00C454E3" w:rsidRPr="00966726">
        <w:rPr>
          <w:b/>
          <w:bCs/>
        </w:rPr>
        <w:t xml:space="preserve">Figure </w:t>
      </w:r>
      <w:r w:rsidR="00C454E3" w:rsidRPr="00966726">
        <w:rPr>
          <w:b/>
          <w:bCs/>
          <w:noProof/>
        </w:rPr>
        <w:t>3</w:t>
      </w:r>
      <w:r w:rsidR="00C454E3" w:rsidRPr="00966726">
        <w:rPr>
          <w:b/>
          <w:bCs/>
        </w:rPr>
        <w:t>.</w:t>
      </w:r>
      <w:r w:rsidR="00C454E3" w:rsidRPr="00966726">
        <w:rPr>
          <w:b/>
          <w:bCs/>
          <w:noProof/>
        </w:rPr>
        <w:t>2</w:t>
      </w:r>
      <w:r w:rsidR="006F024E" w:rsidRPr="00966726">
        <w:rPr>
          <w:rFonts w:cs="Times New Roman"/>
          <w:b/>
          <w:bCs/>
          <w:highlight w:val="yellow"/>
        </w:rPr>
        <w:fldChar w:fldCharType="end"/>
      </w:r>
      <w:r w:rsidR="00E52072" w:rsidRPr="00E52072">
        <w:rPr>
          <w:rFonts w:cs="Times New Roman"/>
        </w:rPr>
        <w:t xml:space="preserve"> illustrates the specific structure of this I-DR capacity assessment tool</w:t>
      </w:r>
      <w:r w:rsidR="00E52072">
        <w:rPr>
          <w:rFonts w:cs="Times New Roman"/>
        </w:rPr>
        <w:t>.</w:t>
      </w:r>
    </w:p>
    <w:p w14:paraId="59C11465" w14:textId="309D2269" w:rsidR="00360197" w:rsidRDefault="004651EA" w:rsidP="00FE0168">
      <w:pPr>
        <w:spacing w:line="480" w:lineRule="auto"/>
        <w:rPr>
          <w:rFonts w:cs="Times New Roman"/>
        </w:rPr>
      </w:pPr>
      <w:r w:rsidRPr="004651EA">
        <w:rPr>
          <w:rFonts w:cs="Times New Roman"/>
        </w:rPr>
        <w:t>Given that potential measurement issues may appear in real-world data, a data preprocessing module is critical to be conducted as an initial step, ensuring the conversion of raw data into a suitable format for the I-DR capacity assessment. Subsequently, the core module for I-DR capacity assessment is designed to quantify variations in user load or carbon emission behaviors and corresponding financial incentives. Finally, to enhance interpretability and decision-making, a visualization module is designed to provide a comprehensive representation of the I-DR potential capacity in the residential service territory via three-dimensional (3D) figures and statistical lists to guide demand elasticity</w:t>
      </w:r>
      <w:r>
        <w:rPr>
          <w:rFonts w:cs="Times New Roman"/>
        </w:rPr>
        <w:t>.</w:t>
      </w:r>
    </w:p>
    <w:p w14:paraId="60113F26" w14:textId="77777777" w:rsidR="008E1F1A" w:rsidRDefault="008E1F1A" w:rsidP="008E1F1A">
      <w:pPr>
        <w:spacing w:line="360" w:lineRule="auto"/>
        <w:rPr>
          <w:noProof/>
        </w:rPr>
      </w:pPr>
      <w:r>
        <w:rPr>
          <w:noProof/>
        </w:rPr>
        <w:drawing>
          <wp:inline distT="0" distB="0" distL="0" distR="0" wp14:anchorId="5F9C530E" wp14:editId="35B6DCC5">
            <wp:extent cx="5572308" cy="1097280"/>
            <wp:effectExtent l="0" t="0" r="9525" b="7620"/>
            <wp:docPr id="2098295125"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21983" name="Picture 1" descr="A close-up of a paper&#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72308" cy="1097280"/>
                    </a:xfrm>
                    <a:prstGeom prst="rect">
                      <a:avLst/>
                    </a:prstGeom>
                    <a:noFill/>
                  </pic:spPr>
                </pic:pic>
              </a:graphicData>
            </a:graphic>
          </wp:inline>
        </w:drawing>
      </w:r>
    </w:p>
    <w:p w14:paraId="10B0899F" w14:textId="3B16D46C" w:rsidR="00031E11" w:rsidRDefault="004977B5" w:rsidP="00966726">
      <w:pPr>
        <w:pStyle w:val="Caption"/>
        <w:spacing w:before="120" w:after="120"/>
        <w:rPr>
          <w:rFonts w:cs="Times New Roman"/>
          <w:b/>
          <w:bCs w:val="0"/>
        </w:rPr>
      </w:pPr>
      <w:bookmarkStart w:id="81" w:name="_Ref201269734"/>
      <w:bookmarkStart w:id="82" w:name="_Toc201289611"/>
      <w:r w:rsidRPr="00966726">
        <w:rPr>
          <w:b/>
          <w:bCs w:val="0"/>
        </w:rPr>
        <w:t xml:space="preserve">Figure </w:t>
      </w:r>
      <w:r w:rsidR="00A507E8" w:rsidRPr="00966726">
        <w:rPr>
          <w:b/>
          <w:bCs w:val="0"/>
        </w:rPr>
        <w:fldChar w:fldCharType="begin"/>
      </w:r>
      <w:r w:rsidR="00A507E8" w:rsidRPr="00966726">
        <w:rPr>
          <w:b/>
          <w:bCs w:val="0"/>
        </w:rPr>
        <w:instrText xml:space="preserve"> STYLEREF 1 \s </w:instrText>
      </w:r>
      <w:r w:rsidR="00A507E8" w:rsidRPr="00966726">
        <w:rPr>
          <w:b/>
          <w:bCs w:val="0"/>
        </w:rPr>
        <w:fldChar w:fldCharType="separate"/>
      </w:r>
      <w:r w:rsidR="00C454E3" w:rsidRPr="00966726">
        <w:rPr>
          <w:b/>
          <w:bCs w:val="0"/>
          <w:noProof/>
        </w:rPr>
        <w:t>3</w:t>
      </w:r>
      <w:r w:rsidR="00A507E8" w:rsidRPr="00966726">
        <w:rPr>
          <w:b/>
          <w:bCs w:val="0"/>
        </w:rPr>
        <w:fldChar w:fldCharType="end"/>
      </w:r>
      <w:r w:rsidR="00A507E8" w:rsidRPr="00966726">
        <w:rPr>
          <w:b/>
          <w:bCs w:val="0"/>
        </w:rPr>
        <w:t>.</w:t>
      </w:r>
      <w:r w:rsidR="00A507E8" w:rsidRPr="00966726">
        <w:rPr>
          <w:b/>
          <w:bCs w:val="0"/>
        </w:rPr>
        <w:fldChar w:fldCharType="begin"/>
      </w:r>
      <w:r w:rsidR="00A507E8" w:rsidRPr="00966726">
        <w:rPr>
          <w:b/>
          <w:bCs w:val="0"/>
        </w:rPr>
        <w:instrText xml:space="preserve"> SEQ Figure \* ARABIC \s 1 </w:instrText>
      </w:r>
      <w:r w:rsidR="00A507E8" w:rsidRPr="00966726">
        <w:rPr>
          <w:b/>
          <w:bCs w:val="0"/>
        </w:rPr>
        <w:fldChar w:fldCharType="separate"/>
      </w:r>
      <w:r w:rsidR="00C454E3" w:rsidRPr="00966726">
        <w:rPr>
          <w:b/>
          <w:bCs w:val="0"/>
          <w:noProof/>
        </w:rPr>
        <w:t>2</w:t>
      </w:r>
      <w:r w:rsidR="00A507E8" w:rsidRPr="00966726">
        <w:rPr>
          <w:b/>
          <w:bCs w:val="0"/>
        </w:rPr>
        <w:fldChar w:fldCharType="end"/>
      </w:r>
      <w:bookmarkEnd w:id="81"/>
      <w:r w:rsidRPr="00966726">
        <w:rPr>
          <w:b/>
          <w:bCs w:val="0"/>
        </w:rPr>
        <w:t>.</w:t>
      </w:r>
      <w:r w:rsidR="008E1F1A" w:rsidRPr="00CF739B">
        <w:rPr>
          <w:rFonts w:cs="Times New Roman"/>
          <w:bCs w:val="0"/>
        </w:rPr>
        <w:t xml:space="preserve"> Th</w:t>
      </w:r>
      <w:r w:rsidR="008E1F1A" w:rsidRPr="00CF739B">
        <w:rPr>
          <w:rFonts w:cs="Times New Roman" w:hint="eastAsia"/>
          <w:bCs w:val="0"/>
        </w:rPr>
        <w:t>e</w:t>
      </w:r>
      <w:r w:rsidR="008E1F1A" w:rsidRPr="00CF739B">
        <w:rPr>
          <w:rFonts w:cs="Times New Roman"/>
          <w:bCs w:val="0"/>
        </w:rPr>
        <w:t xml:space="preserve"> </w:t>
      </w:r>
      <w:r w:rsidR="008E1F1A" w:rsidRPr="00CF739B">
        <w:rPr>
          <w:rFonts w:cs="Times New Roman" w:hint="eastAsia"/>
          <w:bCs w:val="0"/>
        </w:rPr>
        <w:t>specific structure</w:t>
      </w:r>
      <w:r w:rsidR="008E1F1A" w:rsidRPr="00CF739B">
        <w:rPr>
          <w:rFonts w:cs="Times New Roman"/>
          <w:bCs w:val="0"/>
        </w:rPr>
        <w:t xml:space="preserve"> </w:t>
      </w:r>
      <w:r w:rsidR="008E1F1A" w:rsidRPr="00CF739B">
        <w:rPr>
          <w:rFonts w:cs="Times New Roman" w:hint="eastAsia"/>
          <w:bCs w:val="0"/>
        </w:rPr>
        <w:t>of</w:t>
      </w:r>
      <w:r w:rsidR="008E1F1A" w:rsidRPr="00CF739B">
        <w:rPr>
          <w:rFonts w:cs="Times New Roman"/>
          <w:bCs w:val="0"/>
        </w:rPr>
        <w:t xml:space="preserve"> the</w:t>
      </w:r>
      <w:r w:rsidR="008E1F1A" w:rsidRPr="00CF739B">
        <w:rPr>
          <w:rFonts w:cs="Times New Roman" w:hint="eastAsia"/>
          <w:bCs w:val="0"/>
        </w:rPr>
        <w:t xml:space="preserve"> I-DR capacity assessment tool</w:t>
      </w:r>
      <w:r w:rsidR="008E1F1A" w:rsidRPr="00CF739B">
        <w:rPr>
          <w:rFonts w:cs="Times New Roman"/>
          <w:bCs w:val="0"/>
        </w:rPr>
        <w:t>.</w:t>
      </w:r>
      <w:bookmarkEnd w:id="82"/>
    </w:p>
    <w:p w14:paraId="79298577" w14:textId="77777777" w:rsidR="00031E11" w:rsidRDefault="00031E11">
      <w:pPr>
        <w:rPr>
          <w:rFonts w:cs="Times New Roman"/>
        </w:rPr>
      </w:pPr>
      <w:r>
        <w:rPr>
          <w:rFonts w:cs="Times New Roman"/>
          <w:b/>
          <w:bCs/>
        </w:rPr>
        <w:br w:type="page"/>
      </w:r>
    </w:p>
    <w:p w14:paraId="28907F5E" w14:textId="7AD8D340" w:rsidR="004048A7" w:rsidRDefault="004048A7" w:rsidP="00FE0168">
      <w:pPr>
        <w:spacing w:line="480" w:lineRule="auto"/>
        <w:rPr>
          <w:rFonts w:cs="Times New Roman"/>
        </w:rPr>
      </w:pPr>
      <w:r w:rsidRPr="00CF28EE">
        <w:rPr>
          <w:rFonts w:cs="Times New Roman"/>
        </w:rPr>
        <w:lastRenderedPageBreak/>
        <w:t xml:space="preserve">Following I-DR, participants voluntarily reduce load based on received financial incentives, which in turn can lead to a corresponding reduction in generation, thereby reducing carbon emissions. Through this tool, </w:t>
      </w:r>
      <w:r w:rsidR="00B56AA8" w:rsidRPr="00CF28EE">
        <w:rPr>
          <w:rFonts w:cs="Times New Roman"/>
        </w:rPr>
        <w:t xml:space="preserve">the potential of residential load flexibility and decarbonization </w:t>
      </w:r>
      <w:r w:rsidR="00B56AA8">
        <w:rPr>
          <w:rFonts w:cs="Times New Roman" w:hint="eastAsia"/>
          <w:lang w:eastAsia="zh-CN"/>
        </w:rPr>
        <w:t>is</w:t>
      </w:r>
      <w:r w:rsidRPr="00CF28EE">
        <w:rPr>
          <w:rFonts w:cs="Times New Roman"/>
        </w:rPr>
        <w:t xml:space="preserve"> </w:t>
      </w:r>
      <w:r w:rsidR="00B56AA8" w:rsidRPr="00CF28EE">
        <w:rPr>
          <w:rFonts w:cs="Times New Roman"/>
        </w:rPr>
        <w:t>highlighted</w:t>
      </w:r>
      <w:r w:rsidRPr="00CF28EE">
        <w:rPr>
          <w:rFonts w:cs="Times New Roman"/>
        </w:rPr>
        <w:t xml:space="preserve">, which could guide a utility company or load aggregator to better allocate existing energy. Accordingly, </w:t>
      </w:r>
      <w:r w:rsidR="00AC602C">
        <w:rPr>
          <w:rFonts w:cs="Times New Roman"/>
        </w:rPr>
        <w:t xml:space="preserve">the </w:t>
      </w:r>
      <w:r w:rsidR="00AC602C" w:rsidRPr="00CF28EE">
        <w:rPr>
          <w:rFonts w:cs="Times New Roman"/>
        </w:rPr>
        <w:t xml:space="preserve">sustainability </w:t>
      </w:r>
      <w:r w:rsidR="00AC602C">
        <w:rPr>
          <w:rFonts w:cs="Times New Roman"/>
        </w:rPr>
        <w:t xml:space="preserve">of </w:t>
      </w:r>
      <w:r w:rsidRPr="00CF28EE">
        <w:rPr>
          <w:rFonts w:cs="Times New Roman"/>
        </w:rPr>
        <w:t>energy and environment can be achieved to enhance the reliability and efficiency of the future grid</w:t>
      </w:r>
      <w:r>
        <w:rPr>
          <w:rFonts w:cs="Times New Roman"/>
        </w:rPr>
        <w:t>.</w:t>
      </w:r>
    </w:p>
    <w:p w14:paraId="3AF08D77" w14:textId="477E3642" w:rsidR="004048A7" w:rsidRDefault="00A50CDE" w:rsidP="008E1F1A">
      <w:pPr>
        <w:spacing w:line="480" w:lineRule="auto"/>
        <w:rPr>
          <w:rFonts w:cs="Times New Roman"/>
        </w:rPr>
      </w:pPr>
      <w:r w:rsidRPr="00F47E87">
        <w:rPr>
          <w:rFonts w:cs="Times New Roman"/>
          <w:lang w:eastAsia="zh-CN"/>
        </w:rPr>
        <w:t xml:space="preserve">The rest of this </w:t>
      </w:r>
      <w:r>
        <w:rPr>
          <w:rFonts w:cs="Times New Roman"/>
          <w:lang w:eastAsia="zh-CN"/>
        </w:rPr>
        <w:t>chapter</w:t>
      </w:r>
      <w:r w:rsidRPr="00F47E87">
        <w:rPr>
          <w:rFonts w:cs="Times New Roman"/>
          <w:lang w:eastAsia="zh-CN"/>
        </w:rPr>
        <w:t xml:space="preserve"> is organized as follows. Section </w:t>
      </w:r>
      <w:r w:rsidR="00054E2D">
        <w:rPr>
          <w:rFonts w:cs="Times New Roman"/>
          <w:lang w:eastAsia="zh-CN"/>
        </w:rPr>
        <w:t>3</w:t>
      </w:r>
      <w:r>
        <w:rPr>
          <w:rFonts w:cs="Times New Roman"/>
          <w:lang w:eastAsia="zh-CN"/>
        </w:rPr>
        <w:t>.2</w:t>
      </w:r>
      <w:r w:rsidRPr="00F47E87">
        <w:rPr>
          <w:rFonts w:cs="Times New Roman"/>
          <w:lang w:eastAsia="zh-CN"/>
        </w:rPr>
        <w:t xml:space="preserve"> gives an overview of </w:t>
      </w:r>
      <w:r w:rsidR="00A24CD7">
        <w:rPr>
          <w:rFonts w:cs="Times New Roman"/>
          <w:lang w:eastAsia="zh-CN"/>
        </w:rPr>
        <w:t>the tes</w:t>
      </w:r>
      <w:r w:rsidR="009E4F13">
        <w:rPr>
          <w:rFonts w:cs="Times New Roman"/>
          <w:lang w:eastAsia="zh-CN"/>
        </w:rPr>
        <w:t>ting system</w:t>
      </w:r>
      <w:r w:rsidR="008C07B1">
        <w:rPr>
          <w:rFonts w:cs="Times New Roman"/>
          <w:lang w:eastAsia="zh-CN"/>
        </w:rPr>
        <w:t>,</w:t>
      </w:r>
      <w:r w:rsidR="009E4F13">
        <w:rPr>
          <w:rFonts w:cs="Times New Roman"/>
          <w:lang w:eastAsia="zh-CN"/>
        </w:rPr>
        <w:t xml:space="preserve"> </w:t>
      </w:r>
      <w:r w:rsidR="008C07B1">
        <w:rPr>
          <w:rFonts w:cs="Times New Roman"/>
          <w:lang w:eastAsia="zh-CN"/>
        </w:rPr>
        <w:t xml:space="preserve">including </w:t>
      </w:r>
      <w:r w:rsidR="006B6CFF">
        <w:rPr>
          <w:rFonts w:cs="Times New Roman"/>
          <w:lang w:eastAsia="zh-CN"/>
        </w:rPr>
        <w:t>field data source</w:t>
      </w:r>
      <w:r w:rsidR="007D3F0C">
        <w:rPr>
          <w:rFonts w:cs="Times New Roman"/>
          <w:lang w:eastAsia="zh-CN"/>
        </w:rPr>
        <w:t>, data format,</w:t>
      </w:r>
      <w:r w:rsidR="006B6CFF">
        <w:rPr>
          <w:rFonts w:cs="Times New Roman"/>
          <w:lang w:eastAsia="zh-CN"/>
        </w:rPr>
        <w:t xml:space="preserve"> and solving </w:t>
      </w:r>
      <w:r w:rsidR="008C07B1">
        <w:rPr>
          <w:rFonts w:cs="Times New Roman"/>
          <w:lang w:eastAsia="zh-CN"/>
        </w:rPr>
        <w:t xml:space="preserve">software, </w:t>
      </w:r>
      <w:r w:rsidR="009E4F13">
        <w:rPr>
          <w:rFonts w:cs="Times New Roman"/>
          <w:lang w:eastAsia="zh-CN"/>
        </w:rPr>
        <w:t xml:space="preserve">of the proposed </w:t>
      </w:r>
      <w:r w:rsidR="003F498B" w:rsidRPr="004651EA">
        <w:rPr>
          <w:rFonts w:cs="Times New Roman"/>
        </w:rPr>
        <w:t>-DR capacity assessment</w:t>
      </w:r>
      <w:r w:rsidR="003F498B">
        <w:rPr>
          <w:rFonts w:cs="Times New Roman"/>
        </w:rPr>
        <w:t xml:space="preserve"> </w:t>
      </w:r>
      <w:r w:rsidR="009E4F13">
        <w:rPr>
          <w:rFonts w:cs="Times New Roman"/>
          <w:lang w:eastAsia="zh-CN"/>
        </w:rPr>
        <w:t>tool.</w:t>
      </w:r>
      <w:r w:rsidRPr="00F47E87">
        <w:rPr>
          <w:rFonts w:cs="Times New Roman"/>
          <w:lang w:eastAsia="zh-CN"/>
        </w:rPr>
        <w:t xml:space="preserve"> </w:t>
      </w:r>
      <w:r w:rsidR="000F2367">
        <w:rPr>
          <w:rFonts w:cs="Times New Roman"/>
          <w:lang w:eastAsia="zh-CN"/>
        </w:rPr>
        <w:t xml:space="preserve">The following </w:t>
      </w:r>
      <w:r w:rsidR="000F2367" w:rsidRPr="00F47E87">
        <w:rPr>
          <w:rFonts w:cs="Times New Roman"/>
          <w:lang w:eastAsia="zh-CN"/>
        </w:rPr>
        <w:t xml:space="preserve">Section </w:t>
      </w:r>
      <w:r w:rsidR="000F2367">
        <w:rPr>
          <w:rFonts w:cs="Times New Roman"/>
          <w:lang w:eastAsia="zh-CN"/>
        </w:rPr>
        <w:t xml:space="preserve">3.3, </w:t>
      </w:r>
      <w:r w:rsidR="000F2367" w:rsidRPr="00F47E87">
        <w:rPr>
          <w:rFonts w:cs="Times New Roman"/>
          <w:lang w:eastAsia="zh-CN"/>
        </w:rPr>
        <w:t xml:space="preserve">Section </w:t>
      </w:r>
      <w:r w:rsidR="000F2367">
        <w:rPr>
          <w:rFonts w:cs="Times New Roman"/>
          <w:lang w:eastAsia="zh-CN"/>
        </w:rPr>
        <w:t xml:space="preserve">3.4, and </w:t>
      </w:r>
      <w:r w:rsidR="000F2367" w:rsidRPr="00F47E87">
        <w:rPr>
          <w:rFonts w:cs="Times New Roman"/>
          <w:lang w:eastAsia="zh-CN"/>
        </w:rPr>
        <w:t xml:space="preserve">Section </w:t>
      </w:r>
      <w:r w:rsidR="000F2367">
        <w:rPr>
          <w:rFonts w:cs="Times New Roman"/>
          <w:lang w:eastAsia="zh-CN"/>
        </w:rPr>
        <w:t xml:space="preserve">3.5 respectively </w:t>
      </w:r>
      <w:r w:rsidR="007B7B3C" w:rsidRPr="00F47E87">
        <w:rPr>
          <w:rFonts w:cs="Times New Roman"/>
          <w:lang w:eastAsia="zh-CN"/>
        </w:rPr>
        <w:t>describe</w:t>
      </w:r>
      <w:r w:rsidR="007B7B3C">
        <w:rPr>
          <w:rFonts w:cs="Times New Roman"/>
          <w:lang w:eastAsia="zh-CN"/>
        </w:rPr>
        <w:t xml:space="preserve"> the </w:t>
      </w:r>
      <w:r w:rsidR="00904E09">
        <w:rPr>
          <w:rFonts w:cs="Times New Roman"/>
          <w:lang w:eastAsia="zh-CN"/>
        </w:rPr>
        <w:t xml:space="preserve">modules of this tool, </w:t>
      </w:r>
      <w:r w:rsidR="004252BA">
        <w:rPr>
          <w:rFonts w:cs="Times New Roman"/>
          <w:lang w:eastAsia="zh-CN"/>
        </w:rPr>
        <w:t xml:space="preserve">i.e., </w:t>
      </w:r>
      <w:r w:rsidR="007B7B3C">
        <w:rPr>
          <w:rFonts w:cs="Times New Roman"/>
          <w:lang w:eastAsia="zh-CN"/>
        </w:rPr>
        <w:t>data</w:t>
      </w:r>
      <w:r w:rsidR="007B7B3C" w:rsidRPr="007B7B3C">
        <w:rPr>
          <w:rFonts w:cs="Times New Roman"/>
          <w:lang w:eastAsia="zh-CN"/>
        </w:rPr>
        <w:t xml:space="preserve"> </w:t>
      </w:r>
      <w:r w:rsidR="007B7B3C">
        <w:rPr>
          <w:rFonts w:cs="Times New Roman"/>
          <w:lang w:eastAsia="zh-CN"/>
        </w:rPr>
        <w:t xml:space="preserve">preprocessing module, </w:t>
      </w:r>
      <w:r w:rsidR="007B7B3C" w:rsidRPr="004651EA">
        <w:rPr>
          <w:rFonts w:cs="Times New Roman"/>
        </w:rPr>
        <w:t>I-DR capacity assessment</w:t>
      </w:r>
      <w:r w:rsidR="007B7B3C">
        <w:rPr>
          <w:rFonts w:cs="Times New Roman"/>
        </w:rPr>
        <w:t xml:space="preserve"> module, and </w:t>
      </w:r>
      <w:r w:rsidR="007B7B3C" w:rsidRPr="004651EA">
        <w:rPr>
          <w:rFonts w:cs="Times New Roman"/>
        </w:rPr>
        <w:t>visualization module</w:t>
      </w:r>
      <w:r w:rsidR="001728CE">
        <w:rPr>
          <w:rFonts w:cs="Times New Roman"/>
        </w:rPr>
        <w:t>.</w:t>
      </w:r>
      <w:r w:rsidR="009B6B72">
        <w:rPr>
          <w:rFonts w:cs="Times New Roman"/>
        </w:rPr>
        <w:t xml:space="preserve"> </w:t>
      </w:r>
      <w:r w:rsidR="001728CE">
        <w:rPr>
          <w:rFonts w:cs="Times New Roman"/>
        </w:rPr>
        <w:t xml:space="preserve">The effectiveness of </w:t>
      </w:r>
      <w:r w:rsidR="001728CE">
        <w:rPr>
          <w:rFonts w:cs="Times New Roman"/>
          <w:lang w:eastAsia="zh-CN"/>
        </w:rPr>
        <w:t>this tool</w:t>
      </w:r>
      <w:r w:rsidR="001728CE" w:rsidRPr="00F47E87">
        <w:rPr>
          <w:rFonts w:cs="Times New Roman"/>
          <w:lang w:eastAsia="zh-CN"/>
        </w:rPr>
        <w:t xml:space="preserve"> </w:t>
      </w:r>
      <w:r w:rsidR="001728CE">
        <w:rPr>
          <w:rFonts w:cs="Times New Roman"/>
        </w:rPr>
        <w:t>is</w:t>
      </w:r>
      <w:r w:rsidR="0065496B">
        <w:rPr>
          <w:rFonts w:cs="Times New Roman"/>
        </w:rPr>
        <w:t xml:space="preserve"> </w:t>
      </w:r>
      <w:r w:rsidR="009B6B72">
        <w:rPr>
          <w:rFonts w:cs="Times New Roman"/>
        </w:rPr>
        <w:t xml:space="preserve">also </w:t>
      </w:r>
      <w:r w:rsidR="009B6B72" w:rsidRPr="00F47E87">
        <w:rPr>
          <w:rFonts w:cs="Times New Roman"/>
          <w:lang w:eastAsia="zh-CN"/>
        </w:rPr>
        <w:t>demonstrate</w:t>
      </w:r>
      <w:r w:rsidR="001728CE">
        <w:rPr>
          <w:rFonts w:cs="Times New Roman"/>
          <w:lang w:eastAsia="zh-CN"/>
        </w:rPr>
        <w:t>d in these sections</w:t>
      </w:r>
      <w:r w:rsidR="0065496B">
        <w:rPr>
          <w:rFonts w:cs="Times New Roman"/>
          <w:lang w:eastAsia="zh-CN"/>
        </w:rPr>
        <w:t xml:space="preserve"> </w:t>
      </w:r>
      <w:r w:rsidR="009B6B72" w:rsidRPr="00F47E87">
        <w:rPr>
          <w:rFonts w:cs="Times New Roman"/>
          <w:lang w:eastAsia="zh-CN"/>
        </w:rPr>
        <w:t>via the</w:t>
      </w:r>
      <w:r w:rsidR="009B6B72">
        <w:rPr>
          <w:rFonts w:cs="Times New Roman"/>
          <w:lang w:eastAsia="zh-CN"/>
        </w:rPr>
        <w:t xml:space="preserve"> field </w:t>
      </w:r>
      <w:r w:rsidR="00E033FB">
        <w:rPr>
          <w:rFonts w:cs="Times New Roman"/>
          <w:lang w:eastAsia="zh-CN"/>
        </w:rPr>
        <w:t xml:space="preserve">energy </w:t>
      </w:r>
      <w:r w:rsidR="009B6B72">
        <w:rPr>
          <w:rFonts w:cs="Times New Roman"/>
          <w:lang w:eastAsia="zh-CN"/>
        </w:rPr>
        <w:t xml:space="preserve">data </w:t>
      </w:r>
      <w:r w:rsidR="00E033FB">
        <w:rPr>
          <w:rFonts w:cs="Times New Roman"/>
          <w:lang w:eastAsia="zh-CN"/>
        </w:rPr>
        <w:t xml:space="preserve">from </w:t>
      </w:r>
      <w:r w:rsidR="00FB2759">
        <w:rPr>
          <w:rFonts w:cs="Times New Roman"/>
          <w:lang w:eastAsia="zh-CN"/>
        </w:rPr>
        <w:t xml:space="preserve">a </w:t>
      </w:r>
      <w:r w:rsidR="00E033FB">
        <w:rPr>
          <w:rFonts w:cs="Times New Roman"/>
          <w:lang w:eastAsia="zh-CN"/>
        </w:rPr>
        <w:t xml:space="preserve">SOCO </w:t>
      </w:r>
      <w:r w:rsidR="00D44608">
        <w:rPr>
          <w:rFonts w:cs="Times New Roman"/>
          <w:lang w:eastAsia="zh-CN"/>
        </w:rPr>
        <w:t xml:space="preserve">residential </w:t>
      </w:r>
      <w:r w:rsidR="00E033FB">
        <w:rPr>
          <w:rFonts w:cs="Times New Roman"/>
          <w:lang w:eastAsia="zh-CN"/>
        </w:rPr>
        <w:t>territory</w:t>
      </w:r>
      <w:r w:rsidR="00D44608">
        <w:rPr>
          <w:rFonts w:cs="Times New Roman"/>
          <w:lang w:eastAsia="zh-CN"/>
        </w:rPr>
        <w:t xml:space="preserve">. </w:t>
      </w:r>
      <w:r w:rsidRPr="00F47E87">
        <w:rPr>
          <w:rFonts w:cs="Times New Roman"/>
          <w:lang w:eastAsia="zh-CN"/>
        </w:rPr>
        <w:t xml:space="preserve">Finally, Section </w:t>
      </w:r>
      <w:r w:rsidR="00054E2D">
        <w:rPr>
          <w:rFonts w:cs="Times New Roman"/>
          <w:lang w:eastAsia="zh-CN"/>
        </w:rPr>
        <w:t>3.6</w:t>
      </w:r>
      <w:r w:rsidRPr="00F47E87">
        <w:rPr>
          <w:rFonts w:cs="Times New Roman"/>
          <w:lang w:eastAsia="zh-CN"/>
        </w:rPr>
        <w:t xml:space="preserve"> concludes the whole </w:t>
      </w:r>
      <w:r w:rsidR="00054E2D">
        <w:rPr>
          <w:rFonts w:cs="Times New Roman"/>
          <w:lang w:eastAsia="zh-CN"/>
        </w:rPr>
        <w:t>chapter</w:t>
      </w:r>
      <w:r>
        <w:rPr>
          <w:rFonts w:cs="Times New Roman" w:hint="eastAsia"/>
          <w:lang w:eastAsia="zh-CN"/>
        </w:rPr>
        <w:t>.</w:t>
      </w:r>
    </w:p>
    <w:p w14:paraId="0EC56241" w14:textId="646EAE5D" w:rsidR="00236E6D" w:rsidRPr="00FE0168" w:rsidRDefault="00C443F6" w:rsidP="00B93DB7">
      <w:pPr>
        <w:pStyle w:val="Heading2"/>
        <w:spacing w:before="0" w:after="0" w:line="480" w:lineRule="auto"/>
        <w:ind w:left="360"/>
        <w:rPr>
          <w:rFonts w:cs="Times New Roman"/>
          <w:sz w:val="24"/>
          <w:szCs w:val="24"/>
        </w:rPr>
      </w:pPr>
      <w:bookmarkStart w:id="83" w:name="_Toc201277929"/>
      <w:r>
        <w:rPr>
          <w:rFonts w:cs="Times New Roman"/>
          <w:sz w:val="24"/>
          <w:szCs w:val="24"/>
        </w:rPr>
        <w:t>3</w:t>
      </w:r>
      <w:r w:rsidRPr="00754F3C">
        <w:rPr>
          <w:rFonts w:cs="Times New Roman"/>
          <w:sz w:val="24"/>
          <w:szCs w:val="24"/>
        </w:rPr>
        <w:t>.</w:t>
      </w:r>
      <w:r>
        <w:rPr>
          <w:rFonts w:cs="Times New Roman"/>
          <w:sz w:val="24"/>
          <w:szCs w:val="24"/>
        </w:rPr>
        <w:t>2</w:t>
      </w:r>
      <w:r w:rsidRPr="00754F3C">
        <w:rPr>
          <w:rFonts w:cs="Times New Roman"/>
          <w:sz w:val="24"/>
          <w:szCs w:val="24"/>
        </w:rPr>
        <w:tab/>
      </w:r>
      <w:r w:rsidRPr="00C443F6">
        <w:rPr>
          <w:rFonts w:cs="Times New Roman"/>
          <w:sz w:val="24"/>
          <w:szCs w:val="24"/>
        </w:rPr>
        <w:t>Testing System</w:t>
      </w:r>
      <w:bookmarkEnd w:id="83"/>
    </w:p>
    <w:p w14:paraId="6B33BCB9" w14:textId="56CF8BC0" w:rsidR="00273F59" w:rsidRPr="00DF7C87" w:rsidRDefault="00273F59" w:rsidP="00FE0168">
      <w:pPr>
        <w:spacing w:line="480" w:lineRule="auto"/>
        <w:rPr>
          <w:rFonts w:cs="Times New Roman"/>
        </w:rPr>
      </w:pPr>
      <w:r w:rsidRPr="00273F59">
        <w:rPr>
          <w:rFonts w:cs="Times New Roman"/>
        </w:rPr>
        <w:t xml:space="preserve">To ensure the availability of the developed I-DR capacity assessment tool, </w:t>
      </w:r>
      <w:r w:rsidR="00CC4D3E" w:rsidRPr="00273F59">
        <w:rPr>
          <w:rFonts w:cs="Times New Roman"/>
        </w:rPr>
        <w:t xml:space="preserve">a residential region within the service territory of </w:t>
      </w:r>
      <w:r w:rsidR="00906E3A">
        <w:rPr>
          <w:rFonts w:cs="Times New Roman"/>
        </w:rPr>
        <w:t>SOCO</w:t>
      </w:r>
      <w:r w:rsidR="00CC4D3E" w:rsidRPr="00273F59">
        <w:rPr>
          <w:rFonts w:cs="Times New Roman"/>
        </w:rPr>
        <w:t xml:space="preserve"> </w:t>
      </w:r>
      <w:r w:rsidR="00CC4D3E">
        <w:rPr>
          <w:rFonts w:cs="Times New Roman" w:hint="eastAsia"/>
          <w:lang w:eastAsia="zh-CN"/>
        </w:rPr>
        <w:t>is</w:t>
      </w:r>
      <w:r w:rsidRPr="00273F59">
        <w:rPr>
          <w:rFonts w:cs="Times New Roman"/>
        </w:rPr>
        <w:t xml:space="preserve"> selected as the testing system. A smart meter was installed in each household to collect energy usage data specific to individual household metrics. These data included parameters such as rooftop photovoltaic (PV) generation, battery charging power, and power consumption of appliances (e.g., HVAC systems, refrigerators, lighting), allowing for calculation of the net load of each household. The smart meters recorded measurements at 5-minute intervals over a single </w:t>
      </w:r>
      <w:r w:rsidRPr="00273F59">
        <w:rPr>
          <w:rFonts w:cs="Times New Roman"/>
        </w:rPr>
        <w:lastRenderedPageBreak/>
        <w:t>day, yielding 288 (=24*12) snapshots of daily energy consumption per household. In addition, a Python 3.9.12 programming environment was utilized to facilitate the implementation of this tool</w:t>
      </w:r>
      <w:r>
        <w:rPr>
          <w:rFonts w:cs="Times New Roman"/>
        </w:rPr>
        <w:t>.</w:t>
      </w:r>
    </w:p>
    <w:p w14:paraId="0EC56249" w14:textId="63F61681" w:rsidR="00904969" w:rsidRPr="00FE0168" w:rsidRDefault="00BC7E36" w:rsidP="00B93DB7">
      <w:pPr>
        <w:pStyle w:val="Heading2"/>
        <w:spacing w:before="0" w:after="0" w:line="480" w:lineRule="auto"/>
        <w:ind w:left="360"/>
        <w:rPr>
          <w:rFonts w:cs="Times New Roman"/>
          <w:sz w:val="24"/>
          <w:szCs w:val="24"/>
        </w:rPr>
      </w:pPr>
      <w:bookmarkStart w:id="84" w:name="_Toc201277930"/>
      <w:r>
        <w:rPr>
          <w:rFonts w:cs="Times New Roman"/>
          <w:sz w:val="24"/>
          <w:szCs w:val="24"/>
        </w:rPr>
        <w:t>3</w:t>
      </w:r>
      <w:r w:rsidRPr="00754F3C">
        <w:rPr>
          <w:rFonts w:cs="Times New Roman"/>
          <w:sz w:val="24"/>
          <w:szCs w:val="24"/>
        </w:rPr>
        <w:t>.</w:t>
      </w:r>
      <w:r w:rsidR="008C5D59">
        <w:rPr>
          <w:rFonts w:cs="Times New Roman"/>
          <w:sz w:val="24"/>
          <w:szCs w:val="24"/>
        </w:rPr>
        <w:t>3</w:t>
      </w:r>
      <w:r w:rsidRPr="00754F3C">
        <w:rPr>
          <w:rFonts w:cs="Times New Roman"/>
          <w:sz w:val="24"/>
          <w:szCs w:val="24"/>
        </w:rPr>
        <w:tab/>
      </w:r>
      <w:r w:rsidRPr="00BC7E36">
        <w:rPr>
          <w:rFonts w:cs="Times New Roman"/>
          <w:sz w:val="24"/>
          <w:szCs w:val="24"/>
        </w:rPr>
        <w:t>D</w:t>
      </w:r>
      <w:r w:rsidR="0071052E" w:rsidRPr="00BC7E36">
        <w:rPr>
          <w:rFonts w:cs="Times New Roman"/>
          <w:sz w:val="24"/>
          <w:szCs w:val="24"/>
        </w:rPr>
        <w:t>ata</w:t>
      </w:r>
      <w:r w:rsidRPr="00BC7E36">
        <w:rPr>
          <w:rFonts w:cs="Times New Roman"/>
          <w:sz w:val="24"/>
          <w:szCs w:val="24"/>
        </w:rPr>
        <w:t xml:space="preserve"> P</w:t>
      </w:r>
      <w:r w:rsidR="0071052E" w:rsidRPr="00BC7E36">
        <w:rPr>
          <w:rFonts w:cs="Times New Roman"/>
          <w:sz w:val="24"/>
          <w:szCs w:val="24"/>
        </w:rPr>
        <w:t>reprocessing</w:t>
      </w:r>
      <w:r w:rsidRPr="00BC7E36">
        <w:rPr>
          <w:rFonts w:cs="Times New Roman"/>
          <w:sz w:val="24"/>
          <w:szCs w:val="24"/>
        </w:rPr>
        <w:t xml:space="preserve"> M</w:t>
      </w:r>
      <w:r w:rsidR="0071052E" w:rsidRPr="00BC7E36">
        <w:rPr>
          <w:rFonts w:cs="Times New Roman"/>
          <w:sz w:val="24"/>
          <w:szCs w:val="24"/>
        </w:rPr>
        <w:t>odule</w:t>
      </w:r>
      <w:bookmarkEnd w:id="84"/>
    </w:p>
    <w:p w14:paraId="0EC5624C" w14:textId="318125D1" w:rsidR="00CE4D4B" w:rsidRDefault="00AD6B49" w:rsidP="00FE0168">
      <w:pPr>
        <w:spacing w:line="480" w:lineRule="auto"/>
        <w:rPr>
          <w:rFonts w:cs="Times New Roman"/>
        </w:rPr>
      </w:pPr>
      <w:r w:rsidRPr="00AD6B49">
        <w:rPr>
          <w:rFonts w:cs="Times New Roman"/>
        </w:rPr>
        <w:t>To ensure a smooth assessment process, data preparation was a critical step. Since load data from smart meters was employed, it was essential to address potential measurement issues in the real-world data. Therefore, the following data preprocessing module</w:t>
      </w:r>
      <w:r w:rsidR="00635CCC" w:rsidRPr="00635CCC">
        <w:rPr>
          <w:rFonts w:cs="Times New Roman"/>
        </w:rPr>
        <w:t xml:space="preserve"> </w:t>
      </w:r>
      <w:r w:rsidR="00635CCC">
        <w:rPr>
          <w:rFonts w:cs="Times New Roman" w:hint="eastAsia"/>
          <w:lang w:eastAsia="zh-CN"/>
        </w:rPr>
        <w:t>was</w:t>
      </w:r>
      <w:r w:rsidR="00635CCC" w:rsidRPr="00AD6B49">
        <w:rPr>
          <w:rFonts w:cs="Times New Roman"/>
        </w:rPr>
        <w:t xml:space="preserve"> designed</w:t>
      </w:r>
      <w:r w:rsidRPr="00AD6B49">
        <w:rPr>
          <w:rFonts w:cs="Times New Roman"/>
        </w:rPr>
        <w:t xml:space="preserve">, which serves as the foundational module of the I-DR capacity assessment tool, to extract real-world measured data and then convert the raw data into a format compatible with </w:t>
      </w:r>
      <w:r w:rsidR="001825CE">
        <w:rPr>
          <w:rFonts w:cs="Times New Roman" w:hint="eastAsia"/>
          <w:lang w:eastAsia="zh-CN"/>
        </w:rPr>
        <w:t xml:space="preserve">the </w:t>
      </w:r>
      <w:r w:rsidRPr="00AD6B49">
        <w:rPr>
          <w:rFonts w:cs="Times New Roman"/>
        </w:rPr>
        <w:t>subsequent analysis</w:t>
      </w:r>
      <w:r>
        <w:rPr>
          <w:rFonts w:cs="Times New Roman"/>
        </w:rPr>
        <w:t>.</w:t>
      </w:r>
    </w:p>
    <w:p w14:paraId="560DE937" w14:textId="562F4CDD" w:rsidR="00273F59" w:rsidRPr="00B93DB7" w:rsidRDefault="009063E6" w:rsidP="00B93DB7">
      <w:pPr>
        <w:keepNext/>
        <w:numPr>
          <w:ilvl w:val="2"/>
          <w:numId w:val="0"/>
        </w:numPr>
        <w:spacing w:line="480" w:lineRule="auto"/>
        <w:outlineLvl w:val="2"/>
        <w:rPr>
          <w:rFonts w:cs="Times New Roman"/>
          <w:b/>
          <w:bCs/>
          <w:i/>
        </w:rPr>
      </w:pPr>
      <w:bookmarkStart w:id="85" w:name="_Toc201277931"/>
      <w:r w:rsidRPr="00B93DB7">
        <w:rPr>
          <w:rFonts w:cs="Times New Roman"/>
          <w:b/>
          <w:bCs/>
          <w:i/>
        </w:rPr>
        <w:t>3.</w:t>
      </w:r>
      <w:r w:rsidR="008C5D59" w:rsidRPr="00B93DB7">
        <w:rPr>
          <w:rFonts w:cs="Times New Roman"/>
          <w:b/>
          <w:bCs/>
          <w:i/>
        </w:rPr>
        <w:t>3</w:t>
      </w:r>
      <w:r w:rsidRPr="00B93DB7">
        <w:rPr>
          <w:rFonts w:cs="Times New Roman"/>
          <w:b/>
          <w:bCs/>
          <w:i/>
        </w:rPr>
        <w:t>.1</w:t>
      </w:r>
      <w:r w:rsidRPr="00B93DB7">
        <w:rPr>
          <w:rFonts w:cs="Times New Roman"/>
          <w:b/>
          <w:bCs/>
          <w:i/>
        </w:rPr>
        <w:tab/>
        <w:t xml:space="preserve">Data </w:t>
      </w:r>
      <w:r w:rsidR="00F959F3" w:rsidRPr="00B93DB7">
        <w:rPr>
          <w:rFonts w:cs="Times New Roman"/>
          <w:b/>
          <w:bCs/>
          <w:i/>
        </w:rPr>
        <w:t>E</w:t>
      </w:r>
      <w:r w:rsidRPr="00B93DB7">
        <w:rPr>
          <w:rFonts w:cs="Times New Roman"/>
          <w:b/>
          <w:bCs/>
          <w:i/>
        </w:rPr>
        <w:t>xtraction</w:t>
      </w:r>
      <w:bookmarkEnd w:id="85"/>
    </w:p>
    <w:p w14:paraId="6EB8B985" w14:textId="3D8FDBFB" w:rsidR="00273F59" w:rsidRDefault="00C53240" w:rsidP="00273F59">
      <w:pPr>
        <w:spacing w:line="480" w:lineRule="auto"/>
        <w:rPr>
          <w:rFonts w:cs="Times New Roman"/>
        </w:rPr>
      </w:pPr>
      <w:r w:rsidRPr="00C53240">
        <w:rPr>
          <w:rFonts w:cs="Times New Roman"/>
        </w:rPr>
        <w:t xml:space="preserve">As previously outlined, the household load data comprised rooftop PV generation power, battery charging power, and appliance power consumption, each of which was saved in distinct data files in 5-minute intervals. To derive the household net load, these individual load components needed to be extracted and processed. </w:t>
      </w:r>
      <w:r w:rsidR="00C47402">
        <w:rPr>
          <w:rFonts w:cs="Times New Roman"/>
          <w:lang w:eastAsia="zh-CN"/>
        </w:rPr>
        <w:t>T</w:t>
      </w:r>
      <w:r w:rsidR="00C47402">
        <w:rPr>
          <w:rFonts w:cs="Times New Roman" w:hint="eastAsia"/>
          <w:lang w:eastAsia="zh-CN"/>
        </w:rPr>
        <w:t>o do so</w:t>
      </w:r>
      <w:r w:rsidRPr="00C53240">
        <w:rPr>
          <w:rFonts w:cs="Times New Roman"/>
        </w:rPr>
        <w:t xml:space="preserve">, a script </w:t>
      </w:r>
      <w:r w:rsidR="00C47402">
        <w:rPr>
          <w:rFonts w:cs="Times New Roman" w:hint="eastAsia"/>
          <w:lang w:eastAsia="zh-CN"/>
        </w:rPr>
        <w:t>was</w:t>
      </w:r>
      <w:r w:rsidR="00C47402" w:rsidRPr="00C53240">
        <w:rPr>
          <w:rFonts w:cs="Times New Roman"/>
        </w:rPr>
        <w:t xml:space="preserve"> created </w:t>
      </w:r>
      <w:r w:rsidRPr="00C53240">
        <w:rPr>
          <w:rFonts w:cs="Times New Roman"/>
        </w:rPr>
        <w:t xml:space="preserve">to extract individual load components </w:t>
      </w:r>
      <w:r w:rsidR="001E315E">
        <w:rPr>
          <w:rFonts w:cs="Times New Roman" w:hint="eastAsia"/>
          <w:lang w:eastAsia="zh-CN"/>
        </w:rPr>
        <w:t xml:space="preserve">and then </w:t>
      </w:r>
      <w:r w:rsidRPr="00C53240">
        <w:rPr>
          <w:rFonts w:cs="Times New Roman"/>
        </w:rPr>
        <w:t>to generate the net load and corresponding load profiles</w:t>
      </w:r>
      <w:r w:rsidR="00273F59" w:rsidRPr="00DF7C87">
        <w:rPr>
          <w:rFonts w:cs="Times New Roman"/>
        </w:rPr>
        <w:t>.</w:t>
      </w:r>
    </w:p>
    <w:p w14:paraId="1907B7F1" w14:textId="40370FAB" w:rsidR="00031E11" w:rsidRDefault="00836661" w:rsidP="00031E11">
      <w:pPr>
        <w:spacing w:line="480" w:lineRule="auto"/>
        <w:rPr>
          <w:rFonts w:cs="Times New Roman"/>
        </w:rPr>
      </w:pPr>
      <w:r w:rsidRPr="00836661">
        <w:rPr>
          <w:rFonts w:cs="Times New Roman"/>
        </w:rPr>
        <w:t xml:space="preserve">Measurement data on April 2 in 2022 was selected as an example to validate the performance of the data extraction script. Through the data extraction script, the load profiles used for the following assessment can be generated. However, outlier data was observed in some generated load profiles. </w:t>
      </w:r>
      <w:r w:rsidR="006F024E" w:rsidRPr="0040156A">
        <w:rPr>
          <w:rFonts w:cs="Times New Roman"/>
          <w:b/>
          <w:bCs/>
          <w:highlight w:val="yellow"/>
        </w:rPr>
        <w:fldChar w:fldCharType="begin"/>
      </w:r>
      <w:r w:rsidR="006F024E" w:rsidRPr="0040156A">
        <w:rPr>
          <w:rFonts w:cs="Times New Roman"/>
          <w:b/>
          <w:bCs/>
        </w:rPr>
        <w:instrText xml:space="preserve"> REF _Ref201269746 \h </w:instrText>
      </w:r>
      <w:r w:rsidR="006F024E" w:rsidRPr="0040156A">
        <w:rPr>
          <w:rFonts w:cs="Times New Roman"/>
          <w:b/>
          <w:bCs/>
          <w:highlight w:val="yellow"/>
        </w:rPr>
      </w:r>
      <w:r w:rsidR="0040156A" w:rsidRPr="0040156A">
        <w:rPr>
          <w:rFonts w:cs="Times New Roman"/>
          <w:b/>
          <w:bCs/>
          <w:highlight w:val="yellow"/>
        </w:rPr>
        <w:instrText xml:space="preserve"> \* MERGEFORMAT </w:instrText>
      </w:r>
      <w:r w:rsidR="006F024E" w:rsidRPr="0040156A">
        <w:rPr>
          <w:rFonts w:cs="Times New Roman"/>
          <w:b/>
          <w:bCs/>
          <w:highlight w:val="yellow"/>
        </w:rPr>
        <w:fldChar w:fldCharType="separate"/>
      </w:r>
      <w:r w:rsidR="00C454E3" w:rsidRPr="0040156A">
        <w:rPr>
          <w:b/>
          <w:bCs/>
        </w:rPr>
        <w:t xml:space="preserve">Figure </w:t>
      </w:r>
      <w:r w:rsidR="00C454E3" w:rsidRPr="0040156A">
        <w:rPr>
          <w:b/>
          <w:bCs/>
          <w:noProof/>
        </w:rPr>
        <w:t>3</w:t>
      </w:r>
      <w:r w:rsidR="00C454E3" w:rsidRPr="0040156A">
        <w:rPr>
          <w:b/>
          <w:bCs/>
        </w:rPr>
        <w:t>.</w:t>
      </w:r>
      <w:r w:rsidR="00C454E3" w:rsidRPr="0040156A">
        <w:rPr>
          <w:b/>
          <w:bCs/>
          <w:noProof/>
        </w:rPr>
        <w:t>3</w:t>
      </w:r>
      <w:r w:rsidR="006F024E" w:rsidRPr="0040156A">
        <w:rPr>
          <w:rFonts w:cs="Times New Roman"/>
          <w:b/>
          <w:bCs/>
          <w:highlight w:val="yellow"/>
        </w:rPr>
        <w:fldChar w:fldCharType="end"/>
      </w:r>
      <w:r w:rsidRPr="00836661">
        <w:rPr>
          <w:rFonts w:cs="Times New Roman"/>
        </w:rPr>
        <w:t xml:space="preserve"> depicts several samples of outlier data in the generated load profiles</w:t>
      </w:r>
      <w:r>
        <w:rPr>
          <w:rFonts w:cs="Times New Roman"/>
        </w:rPr>
        <w:t>.</w:t>
      </w:r>
      <w:r w:rsidR="00031E11">
        <w:rPr>
          <w:rFonts w:cs="Times New Roman"/>
        </w:rPr>
        <w:br w:type="page"/>
      </w:r>
    </w:p>
    <w:p w14:paraId="2352EC69" w14:textId="77777777" w:rsidR="00031E11" w:rsidRDefault="00031E11" w:rsidP="00031E11">
      <w:pPr>
        <w:spacing w:line="360" w:lineRule="auto"/>
        <w:rPr>
          <w:rFonts w:cs="Times New Roman"/>
        </w:rPr>
      </w:pPr>
      <w:r>
        <w:rPr>
          <w:noProof/>
          <w:sz w:val="20"/>
        </w:rPr>
        <w:lastRenderedPageBreak/>
        <w:drawing>
          <wp:inline distT="0" distB="0" distL="0" distR="0" wp14:anchorId="5E7636A0" wp14:editId="75A01F27">
            <wp:extent cx="2785926" cy="1828800"/>
            <wp:effectExtent l="0" t="0" r="0" b="0"/>
            <wp:docPr id="372503408"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03408" name="Picture 1" descr="A diagram of a graph&#10;&#10;AI-generated content may be incorrect."/>
                    <pic:cNvPicPr>
                      <a:picLocks noChangeAspect="1" noChangeArrowheads="1"/>
                    </pic:cNvPicPr>
                  </pic:nvPicPr>
                  <pic:blipFill rotWithShape="1">
                    <a:blip r:embed="rId33">
                      <a:extLst>
                        <a:ext uri="{28A0092B-C50C-407E-A947-70E740481C1C}">
                          <a14:useLocalDpi xmlns:a14="http://schemas.microsoft.com/office/drawing/2010/main" val="0"/>
                        </a:ext>
                      </a:extLst>
                    </a:blip>
                    <a:srcRect r="9417"/>
                    <a:stretch/>
                  </pic:blipFill>
                  <pic:spPr bwMode="auto">
                    <a:xfrm>
                      <a:off x="0" y="0"/>
                      <a:ext cx="2785926"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3F442A59" w14:textId="77777777" w:rsidR="00031E11" w:rsidRDefault="00031E11" w:rsidP="00031E11">
      <w:pPr>
        <w:spacing w:before="120" w:after="120"/>
        <w:rPr>
          <w:rFonts w:cs="Times New Roman"/>
        </w:rPr>
      </w:pPr>
      <w:r w:rsidRPr="00EE3D00">
        <w:rPr>
          <w:rFonts w:cs="Times New Roman"/>
        </w:rPr>
        <w:t>(a) rooftop PV generation power</w:t>
      </w:r>
    </w:p>
    <w:p w14:paraId="351966A2" w14:textId="77777777" w:rsidR="00031E11" w:rsidRDefault="00031E11" w:rsidP="00031E11">
      <w:pPr>
        <w:spacing w:line="360" w:lineRule="auto"/>
        <w:rPr>
          <w:rFonts w:cs="Times New Roman"/>
        </w:rPr>
      </w:pPr>
      <w:r>
        <w:rPr>
          <w:noProof/>
          <w:sz w:val="20"/>
        </w:rPr>
        <w:drawing>
          <wp:inline distT="0" distB="0" distL="0" distR="0" wp14:anchorId="2C16C56F" wp14:editId="310FB7FA">
            <wp:extent cx="2746853" cy="1828800"/>
            <wp:effectExtent l="0" t="0" r="0" b="0"/>
            <wp:docPr id="648450242" name="Picture 3" descr="A diagram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50242" name="Picture 3" descr="A diagram of a city&#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6853" cy="1828800"/>
                    </a:xfrm>
                    <a:prstGeom prst="rect">
                      <a:avLst/>
                    </a:prstGeom>
                    <a:noFill/>
                  </pic:spPr>
                </pic:pic>
              </a:graphicData>
            </a:graphic>
          </wp:inline>
        </w:drawing>
      </w:r>
    </w:p>
    <w:p w14:paraId="2A832793" w14:textId="77777777" w:rsidR="00031E11" w:rsidRPr="00EE3D00" w:rsidRDefault="00031E11" w:rsidP="00031E11">
      <w:pPr>
        <w:pStyle w:val="Caption"/>
        <w:rPr>
          <w:rFonts w:cs="Times New Roman"/>
          <w:b/>
          <w:bCs w:val="0"/>
        </w:rPr>
      </w:pPr>
      <w:r w:rsidRPr="00EE3D00">
        <w:rPr>
          <w:rFonts w:cs="Times New Roman"/>
          <w:bCs w:val="0"/>
        </w:rPr>
        <w:t>(b) appliance power consumption</w:t>
      </w:r>
    </w:p>
    <w:p w14:paraId="0491FA43" w14:textId="77777777" w:rsidR="00031E11" w:rsidRDefault="00031E11" w:rsidP="00031E11">
      <w:pPr>
        <w:spacing w:line="360" w:lineRule="auto"/>
        <w:rPr>
          <w:rFonts w:cs="Times New Roman"/>
        </w:rPr>
      </w:pPr>
      <w:r>
        <w:rPr>
          <w:noProof/>
          <w:sz w:val="20"/>
        </w:rPr>
        <w:drawing>
          <wp:inline distT="0" distB="0" distL="0" distR="0" wp14:anchorId="3D1B5A96" wp14:editId="4D546CDD">
            <wp:extent cx="2781161" cy="1828800"/>
            <wp:effectExtent l="0" t="0" r="635" b="0"/>
            <wp:docPr id="1615425041" name="Picture 5" descr="A diagram of a data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25041" name="Picture 5" descr="A diagram of a data analysis&#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1161" cy="1828800"/>
                    </a:xfrm>
                    <a:prstGeom prst="rect">
                      <a:avLst/>
                    </a:prstGeom>
                    <a:noFill/>
                  </pic:spPr>
                </pic:pic>
              </a:graphicData>
            </a:graphic>
          </wp:inline>
        </w:drawing>
      </w:r>
    </w:p>
    <w:p w14:paraId="6F3A973B" w14:textId="77777777" w:rsidR="00031E11" w:rsidRPr="00EE3D00" w:rsidRDefault="00031E11" w:rsidP="00031E11">
      <w:pPr>
        <w:pStyle w:val="Caption"/>
        <w:rPr>
          <w:rFonts w:cs="Times New Roman"/>
          <w:b/>
          <w:bCs w:val="0"/>
        </w:rPr>
      </w:pPr>
      <w:r w:rsidRPr="00EE3D00">
        <w:rPr>
          <w:rFonts w:cs="Times New Roman"/>
          <w:bCs w:val="0"/>
        </w:rPr>
        <w:t>(c) battery charging power</w:t>
      </w:r>
    </w:p>
    <w:p w14:paraId="35C8A9CC" w14:textId="0D85DFF5" w:rsidR="00031E11" w:rsidRDefault="004977B5" w:rsidP="0040156A">
      <w:pPr>
        <w:pStyle w:val="Caption"/>
        <w:spacing w:before="120" w:after="120"/>
        <w:rPr>
          <w:rFonts w:cs="Times New Roman"/>
          <w:b/>
          <w:bCs w:val="0"/>
        </w:rPr>
      </w:pPr>
      <w:bookmarkStart w:id="86" w:name="_Ref201269746"/>
      <w:bookmarkStart w:id="87" w:name="_Toc201289612"/>
      <w:r w:rsidRPr="0040156A">
        <w:rPr>
          <w:b/>
          <w:bCs w:val="0"/>
        </w:rPr>
        <w:t xml:space="preserve">Figure </w:t>
      </w:r>
      <w:r w:rsidR="00A507E8" w:rsidRPr="0040156A">
        <w:rPr>
          <w:b/>
          <w:bCs w:val="0"/>
        </w:rPr>
        <w:fldChar w:fldCharType="begin"/>
      </w:r>
      <w:r w:rsidR="00A507E8" w:rsidRPr="0040156A">
        <w:rPr>
          <w:b/>
          <w:bCs w:val="0"/>
        </w:rPr>
        <w:instrText xml:space="preserve"> STYLEREF 1 \s </w:instrText>
      </w:r>
      <w:r w:rsidR="00A507E8" w:rsidRPr="0040156A">
        <w:rPr>
          <w:b/>
          <w:bCs w:val="0"/>
        </w:rPr>
        <w:fldChar w:fldCharType="separate"/>
      </w:r>
      <w:r w:rsidR="00C454E3" w:rsidRPr="0040156A">
        <w:rPr>
          <w:b/>
          <w:bCs w:val="0"/>
          <w:noProof/>
        </w:rPr>
        <w:t>3</w:t>
      </w:r>
      <w:r w:rsidR="00A507E8" w:rsidRPr="0040156A">
        <w:rPr>
          <w:b/>
          <w:bCs w:val="0"/>
        </w:rPr>
        <w:fldChar w:fldCharType="end"/>
      </w:r>
      <w:r w:rsidR="00A507E8" w:rsidRPr="0040156A">
        <w:rPr>
          <w:b/>
          <w:bCs w:val="0"/>
        </w:rPr>
        <w:t>.</w:t>
      </w:r>
      <w:r w:rsidR="00A507E8" w:rsidRPr="0040156A">
        <w:rPr>
          <w:b/>
          <w:bCs w:val="0"/>
        </w:rPr>
        <w:fldChar w:fldCharType="begin"/>
      </w:r>
      <w:r w:rsidR="00A507E8" w:rsidRPr="0040156A">
        <w:rPr>
          <w:b/>
          <w:bCs w:val="0"/>
        </w:rPr>
        <w:instrText xml:space="preserve"> SEQ Figure \* ARABIC \s 1 </w:instrText>
      </w:r>
      <w:r w:rsidR="00A507E8" w:rsidRPr="0040156A">
        <w:rPr>
          <w:b/>
          <w:bCs w:val="0"/>
        </w:rPr>
        <w:fldChar w:fldCharType="separate"/>
      </w:r>
      <w:r w:rsidR="00C454E3" w:rsidRPr="0040156A">
        <w:rPr>
          <w:b/>
          <w:bCs w:val="0"/>
          <w:noProof/>
        </w:rPr>
        <w:t>3</w:t>
      </w:r>
      <w:r w:rsidR="00A507E8" w:rsidRPr="0040156A">
        <w:rPr>
          <w:b/>
          <w:bCs w:val="0"/>
        </w:rPr>
        <w:fldChar w:fldCharType="end"/>
      </w:r>
      <w:bookmarkEnd w:id="86"/>
      <w:r w:rsidRPr="0040156A">
        <w:rPr>
          <w:b/>
          <w:bCs w:val="0"/>
        </w:rPr>
        <w:t>.</w:t>
      </w:r>
      <w:r>
        <w:t xml:space="preserve"> </w:t>
      </w:r>
      <w:r w:rsidR="00031E11" w:rsidRPr="00F828C0">
        <w:rPr>
          <w:rFonts w:cs="Times New Roman"/>
          <w:bCs w:val="0"/>
        </w:rPr>
        <w:t>Outlier data samples in load profiles on 04/02/2022.</w:t>
      </w:r>
      <w:bookmarkEnd w:id="87"/>
    </w:p>
    <w:p w14:paraId="6E26B838" w14:textId="77777777" w:rsidR="00031E11" w:rsidRDefault="00031E11" w:rsidP="00031E11">
      <w:r>
        <w:br w:type="page"/>
      </w:r>
    </w:p>
    <w:p w14:paraId="08AD60FB" w14:textId="588CB57B" w:rsidR="00EE3D00" w:rsidRDefault="00EE3D00" w:rsidP="00352B16">
      <w:pPr>
        <w:spacing w:line="480" w:lineRule="auto"/>
        <w:rPr>
          <w:rFonts w:cs="Times New Roman"/>
        </w:rPr>
      </w:pPr>
      <w:r w:rsidRPr="00652C74">
        <w:rPr>
          <w:rFonts w:cs="Times New Roman"/>
        </w:rPr>
        <w:lastRenderedPageBreak/>
        <w:t xml:space="preserve">Each line in </w:t>
      </w:r>
      <w:r w:rsidR="006F024E" w:rsidRPr="00352B16">
        <w:rPr>
          <w:rFonts w:cs="Times New Roman"/>
          <w:b/>
          <w:bCs/>
          <w:highlight w:val="yellow"/>
        </w:rPr>
        <w:fldChar w:fldCharType="begin"/>
      </w:r>
      <w:r w:rsidR="006F024E" w:rsidRPr="00352B16">
        <w:rPr>
          <w:rFonts w:cs="Times New Roman"/>
          <w:b/>
          <w:bCs/>
        </w:rPr>
        <w:instrText xml:space="preserve"> REF _Ref201269746 \h </w:instrText>
      </w:r>
      <w:r w:rsidR="006F024E" w:rsidRPr="00352B16">
        <w:rPr>
          <w:rFonts w:cs="Times New Roman"/>
          <w:b/>
          <w:bCs/>
          <w:highlight w:val="yellow"/>
        </w:rPr>
      </w:r>
      <w:r w:rsidR="00352B16" w:rsidRPr="00352B16">
        <w:rPr>
          <w:rFonts w:cs="Times New Roman"/>
          <w:b/>
          <w:bCs/>
          <w:highlight w:val="yellow"/>
        </w:rPr>
        <w:instrText xml:space="preserve"> \* MERGEFORMAT </w:instrText>
      </w:r>
      <w:r w:rsidR="006F024E" w:rsidRPr="00352B16">
        <w:rPr>
          <w:rFonts w:cs="Times New Roman"/>
          <w:b/>
          <w:bCs/>
          <w:highlight w:val="yellow"/>
        </w:rPr>
        <w:fldChar w:fldCharType="separate"/>
      </w:r>
      <w:r w:rsidR="00C454E3" w:rsidRPr="00352B16">
        <w:rPr>
          <w:b/>
          <w:bCs/>
        </w:rPr>
        <w:t xml:space="preserve">Figure </w:t>
      </w:r>
      <w:r w:rsidR="00C454E3" w:rsidRPr="00352B16">
        <w:rPr>
          <w:b/>
          <w:bCs/>
          <w:noProof/>
        </w:rPr>
        <w:t>3</w:t>
      </w:r>
      <w:r w:rsidR="00C454E3" w:rsidRPr="00352B16">
        <w:rPr>
          <w:b/>
          <w:bCs/>
        </w:rPr>
        <w:t>.</w:t>
      </w:r>
      <w:r w:rsidR="00C454E3" w:rsidRPr="00352B16">
        <w:rPr>
          <w:b/>
          <w:bCs/>
          <w:noProof/>
        </w:rPr>
        <w:t>3</w:t>
      </w:r>
      <w:r w:rsidR="006F024E" w:rsidRPr="00352B16">
        <w:rPr>
          <w:rFonts w:cs="Times New Roman"/>
          <w:b/>
          <w:bCs/>
          <w:highlight w:val="yellow"/>
        </w:rPr>
        <w:fldChar w:fldCharType="end"/>
      </w:r>
      <w:r w:rsidR="006F024E">
        <w:rPr>
          <w:rFonts w:cs="Times New Roman"/>
          <w:b/>
          <w:bCs/>
        </w:rPr>
        <w:t xml:space="preserve"> </w:t>
      </w:r>
      <w:r w:rsidRPr="00652C74">
        <w:rPr>
          <w:rFonts w:cs="Times New Roman"/>
        </w:rPr>
        <w:t xml:space="preserve">presents one household from the given service territory. From </w:t>
      </w:r>
      <w:r w:rsidR="006F024E" w:rsidRPr="00352B16">
        <w:rPr>
          <w:rFonts w:cs="Times New Roman"/>
          <w:b/>
          <w:bCs/>
          <w:highlight w:val="yellow"/>
        </w:rPr>
        <w:fldChar w:fldCharType="begin"/>
      </w:r>
      <w:r w:rsidR="006F024E" w:rsidRPr="00352B16">
        <w:rPr>
          <w:rFonts w:cs="Times New Roman"/>
          <w:b/>
          <w:bCs/>
        </w:rPr>
        <w:instrText xml:space="preserve"> REF _Ref201269746 \h </w:instrText>
      </w:r>
      <w:r w:rsidR="006F024E" w:rsidRPr="00352B16">
        <w:rPr>
          <w:rFonts w:cs="Times New Roman"/>
          <w:b/>
          <w:bCs/>
          <w:highlight w:val="yellow"/>
        </w:rPr>
      </w:r>
      <w:r w:rsidR="00352B16" w:rsidRPr="00352B16">
        <w:rPr>
          <w:rFonts w:cs="Times New Roman"/>
          <w:b/>
          <w:bCs/>
          <w:highlight w:val="yellow"/>
        </w:rPr>
        <w:instrText xml:space="preserve"> \* MERGEFORMAT </w:instrText>
      </w:r>
      <w:r w:rsidR="006F024E" w:rsidRPr="00352B16">
        <w:rPr>
          <w:rFonts w:cs="Times New Roman"/>
          <w:b/>
          <w:bCs/>
          <w:highlight w:val="yellow"/>
        </w:rPr>
        <w:fldChar w:fldCharType="separate"/>
      </w:r>
      <w:r w:rsidR="00C454E3" w:rsidRPr="00352B16">
        <w:rPr>
          <w:b/>
          <w:bCs/>
        </w:rPr>
        <w:t xml:space="preserve">Figure </w:t>
      </w:r>
      <w:r w:rsidR="00C454E3" w:rsidRPr="00352B16">
        <w:rPr>
          <w:b/>
          <w:bCs/>
          <w:noProof/>
        </w:rPr>
        <w:t>3</w:t>
      </w:r>
      <w:r w:rsidR="00C454E3" w:rsidRPr="00352B16">
        <w:rPr>
          <w:b/>
          <w:bCs/>
        </w:rPr>
        <w:t>.</w:t>
      </w:r>
      <w:r w:rsidR="00C454E3" w:rsidRPr="00352B16">
        <w:rPr>
          <w:b/>
          <w:bCs/>
          <w:noProof/>
        </w:rPr>
        <w:t>3</w:t>
      </w:r>
      <w:r w:rsidR="006F024E" w:rsidRPr="00352B16">
        <w:rPr>
          <w:rFonts w:cs="Times New Roman"/>
          <w:b/>
          <w:bCs/>
          <w:highlight w:val="yellow"/>
        </w:rPr>
        <w:fldChar w:fldCharType="end"/>
      </w:r>
      <w:r w:rsidRPr="00652C74">
        <w:rPr>
          <w:rFonts w:cs="Times New Roman"/>
        </w:rPr>
        <w:t>, the discrete field data can be accurately extracted, even including outlier data, to generate load profiles. It is well-known that some measurement issues are common in real-world examples, but the impact of the outlier data should be eliminated for the follow-up assessment. As such, a data cleaning process was incorporated prior to generating load profiles</w:t>
      </w:r>
      <w:r>
        <w:rPr>
          <w:rFonts w:cs="Times New Roman"/>
        </w:rPr>
        <w:t>.</w:t>
      </w:r>
    </w:p>
    <w:p w14:paraId="3FB21BA7" w14:textId="1B8DB65D" w:rsidR="00273F59" w:rsidRPr="00DF7C87" w:rsidRDefault="0023503E" w:rsidP="00273F59">
      <w:pPr>
        <w:pStyle w:val="Heading3"/>
        <w:spacing w:before="0" w:after="0" w:line="480" w:lineRule="auto"/>
        <w:rPr>
          <w:rFonts w:cs="Times New Roman"/>
          <w:szCs w:val="24"/>
        </w:rPr>
      </w:pPr>
      <w:bookmarkStart w:id="88" w:name="_Toc201277932"/>
      <w:r>
        <w:rPr>
          <w:rFonts w:cs="Times New Roman"/>
        </w:rPr>
        <w:t>3</w:t>
      </w:r>
      <w:r w:rsidRPr="00DF42D0">
        <w:rPr>
          <w:rFonts w:cs="Times New Roman"/>
        </w:rPr>
        <w:t>.</w:t>
      </w:r>
      <w:r w:rsidR="008C5D59">
        <w:rPr>
          <w:rFonts w:cs="Times New Roman"/>
        </w:rPr>
        <w:t>3</w:t>
      </w:r>
      <w:r w:rsidRPr="00DF42D0">
        <w:rPr>
          <w:rFonts w:cs="Times New Roman"/>
        </w:rPr>
        <w:t>.</w:t>
      </w:r>
      <w:r>
        <w:rPr>
          <w:rFonts w:cs="Times New Roman"/>
        </w:rPr>
        <w:t>2</w:t>
      </w:r>
      <w:r w:rsidRPr="00DF42D0">
        <w:rPr>
          <w:rFonts w:cs="Times New Roman"/>
        </w:rPr>
        <w:tab/>
      </w:r>
      <w:r w:rsidR="00F959F3" w:rsidRPr="00F959F3">
        <w:rPr>
          <w:rFonts w:cs="Times New Roman"/>
          <w:szCs w:val="24"/>
        </w:rPr>
        <w:t xml:space="preserve">Statistics-based </w:t>
      </w:r>
      <w:r>
        <w:rPr>
          <w:rFonts w:cs="Times New Roman"/>
          <w:szCs w:val="24"/>
        </w:rPr>
        <w:t>D</w:t>
      </w:r>
      <w:r w:rsidR="00F959F3" w:rsidRPr="00F959F3">
        <w:rPr>
          <w:rFonts w:cs="Times New Roman"/>
          <w:szCs w:val="24"/>
        </w:rPr>
        <w:t xml:space="preserve">ata </w:t>
      </w:r>
      <w:r>
        <w:rPr>
          <w:rFonts w:cs="Times New Roman"/>
          <w:szCs w:val="24"/>
        </w:rPr>
        <w:t>C</w:t>
      </w:r>
      <w:r w:rsidR="00F959F3" w:rsidRPr="00F959F3">
        <w:rPr>
          <w:rFonts w:cs="Times New Roman"/>
          <w:szCs w:val="24"/>
        </w:rPr>
        <w:t xml:space="preserve">leaning </w:t>
      </w:r>
      <w:r>
        <w:rPr>
          <w:rFonts w:cs="Times New Roman"/>
          <w:szCs w:val="24"/>
        </w:rPr>
        <w:t>M</w:t>
      </w:r>
      <w:r w:rsidR="00F959F3" w:rsidRPr="00F959F3">
        <w:rPr>
          <w:rFonts w:cs="Times New Roman"/>
          <w:szCs w:val="24"/>
        </w:rPr>
        <w:t>ethod</w:t>
      </w:r>
      <w:bookmarkEnd w:id="88"/>
    </w:p>
    <w:p w14:paraId="2EDBA4B8" w14:textId="10757558" w:rsidR="00273F59" w:rsidRDefault="00E6484C" w:rsidP="00273F59">
      <w:pPr>
        <w:spacing w:line="480" w:lineRule="auto"/>
        <w:rPr>
          <w:rFonts w:cs="Times New Roman"/>
        </w:rPr>
      </w:pPr>
      <w:r w:rsidRPr="00E6484C">
        <w:rPr>
          <w:rFonts w:cs="Times New Roman"/>
        </w:rPr>
        <w:t>Building on outlier detect techniques from boxplot analysis and the statistical values of the median and percentile, a statistics-based data cleaning method</w:t>
      </w:r>
      <w:r w:rsidR="008A653A" w:rsidRPr="008A653A">
        <w:rPr>
          <w:rFonts w:cs="Times New Roman"/>
        </w:rPr>
        <w:t xml:space="preserve"> </w:t>
      </w:r>
      <w:r w:rsidR="008A653A">
        <w:rPr>
          <w:rFonts w:cs="Times New Roman" w:hint="eastAsia"/>
          <w:lang w:eastAsia="zh-CN"/>
        </w:rPr>
        <w:t>was</w:t>
      </w:r>
      <w:r w:rsidR="008A653A" w:rsidRPr="00E6484C">
        <w:rPr>
          <w:rFonts w:cs="Times New Roman"/>
        </w:rPr>
        <w:t xml:space="preserve"> applied</w:t>
      </w:r>
      <w:r w:rsidRPr="00E6484C">
        <w:rPr>
          <w:rFonts w:cs="Times New Roman"/>
        </w:rPr>
        <w:t>. The median value was derived from the original dataset, describing the robust central tendency of the dataset. The percentile values, including the first quartile Q1 (the 25</w:t>
      </w:r>
      <w:r w:rsidRPr="008A653A">
        <w:rPr>
          <w:rFonts w:cs="Times New Roman"/>
          <w:vertAlign w:val="superscript"/>
        </w:rPr>
        <w:t>th</w:t>
      </w:r>
      <w:r w:rsidRPr="00E6484C">
        <w:rPr>
          <w:rFonts w:cs="Times New Roman"/>
        </w:rPr>
        <w:t xml:space="preserve"> percentile), the second quartile Q2 (the 50</w:t>
      </w:r>
      <w:r w:rsidRPr="008A653A">
        <w:rPr>
          <w:rFonts w:cs="Times New Roman"/>
          <w:vertAlign w:val="superscript"/>
        </w:rPr>
        <w:t>th</w:t>
      </w:r>
      <w:r w:rsidRPr="00E6484C">
        <w:rPr>
          <w:rFonts w:cs="Times New Roman"/>
        </w:rPr>
        <w:t xml:space="preserve"> percentile), and the third quartile Q3 (the 75</w:t>
      </w:r>
      <w:r w:rsidRPr="008A653A">
        <w:rPr>
          <w:rFonts w:cs="Times New Roman"/>
          <w:vertAlign w:val="superscript"/>
        </w:rPr>
        <w:t>th</w:t>
      </w:r>
      <w:r w:rsidRPr="00E6484C">
        <w:rPr>
          <w:rFonts w:cs="Times New Roman"/>
        </w:rPr>
        <w:t xml:space="preserve"> percentile) were also derived from the original dataset, characterizing data distribution. Then, as visualized in </w:t>
      </w:r>
      <w:r w:rsidR="006F024E" w:rsidRPr="008C34DC">
        <w:rPr>
          <w:rFonts w:cs="Times New Roman"/>
          <w:b/>
          <w:bCs/>
          <w:highlight w:val="yellow"/>
        </w:rPr>
        <w:fldChar w:fldCharType="begin"/>
      </w:r>
      <w:r w:rsidR="006F024E" w:rsidRPr="008C34DC">
        <w:rPr>
          <w:rFonts w:cs="Times New Roman"/>
          <w:b/>
          <w:bCs/>
        </w:rPr>
        <w:instrText xml:space="preserve"> REF _Ref201269789 \h </w:instrText>
      </w:r>
      <w:r w:rsidR="006F024E" w:rsidRPr="008C34DC">
        <w:rPr>
          <w:rFonts w:cs="Times New Roman"/>
          <w:b/>
          <w:bCs/>
          <w:highlight w:val="yellow"/>
        </w:rPr>
      </w:r>
      <w:r w:rsidR="008C34DC" w:rsidRPr="008C34DC">
        <w:rPr>
          <w:rFonts w:cs="Times New Roman"/>
          <w:b/>
          <w:bCs/>
          <w:highlight w:val="yellow"/>
        </w:rPr>
        <w:instrText xml:space="preserve"> \* MERGEFORMAT </w:instrText>
      </w:r>
      <w:r w:rsidR="006F024E" w:rsidRPr="008C34DC">
        <w:rPr>
          <w:rFonts w:cs="Times New Roman"/>
          <w:b/>
          <w:bCs/>
          <w:highlight w:val="yellow"/>
        </w:rPr>
        <w:fldChar w:fldCharType="separate"/>
      </w:r>
      <w:r w:rsidR="00C454E3" w:rsidRPr="008C34DC">
        <w:rPr>
          <w:b/>
          <w:bCs/>
        </w:rPr>
        <w:t xml:space="preserve">Figure </w:t>
      </w:r>
      <w:r w:rsidR="00C454E3" w:rsidRPr="008C34DC">
        <w:rPr>
          <w:b/>
          <w:bCs/>
          <w:noProof/>
        </w:rPr>
        <w:t>3</w:t>
      </w:r>
      <w:r w:rsidR="00C454E3" w:rsidRPr="008C34DC">
        <w:rPr>
          <w:b/>
          <w:bCs/>
        </w:rPr>
        <w:t>.</w:t>
      </w:r>
      <w:r w:rsidR="00C454E3" w:rsidRPr="008C34DC">
        <w:rPr>
          <w:b/>
          <w:bCs/>
          <w:noProof/>
        </w:rPr>
        <w:t>4</w:t>
      </w:r>
      <w:r w:rsidR="006F024E" w:rsidRPr="008C34DC">
        <w:rPr>
          <w:rFonts w:cs="Times New Roman"/>
          <w:b/>
          <w:bCs/>
          <w:highlight w:val="yellow"/>
        </w:rPr>
        <w:fldChar w:fldCharType="end"/>
      </w:r>
      <w:r w:rsidRPr="00E6484C">
        <w:rPr>
          <w:rFonts w:cs="Times New Roman"/>
        </w:rPr>
        <w:t>, boxplot analysis was used to identify the outlier data that distributed outside the range of the minimum and maximum values derived from these statistical values</w:t>
      </w:r>
      <w:r w:rsidR="00273F59" w:rsidRPr="00DF7C87">
        <w:rPr>
          <w:rFonts w:cs="Times New Roman"/>
        </w:rPr>
        <w:t>.</w:t>
      </w:r>
    </w:p>
    <w:p w14:paraId="3FAAE9FD" w14:textId="77777777" w:rsidR="00361B51" w:rsidRPr="003925C1" w:rsidRDefault="00361B51" w:rsidP="00361B51">
      <w:pPr>
        <w:spacing w:line="360" w:lineRule="auto"/>
      </w:pPr>
      <w:r>
        <w:rPr>
          <w:noProof/>
        </w:rPr>
        <w:drawing>
          <wp:inline distT="0" distB="0" distL="0" distR="0" wp14:anchorId="08B0F4B1" wp14:editId="6942D43D">
            <wp:extent cx="4986760" cy="1371600"/>
            <wp:effectExtent l="0" t="0" r="0" b="0"/>
            <wp:docPr id="1643088543" name="Picture 5" descr="A diagram of a number of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80116" name="Picture 5" descr="A diagram of a number of squares&#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86760" cy="1371600"/>
                    </a:xfrm>
                    <a:prstGeom prst="rect">
                      <a:avLst/>
                    </a:prstGeom>
                    <a:noFill/>
                  </pic:spPr>
                </pic:pic>
              </a:graphicData>
            </a:graphic>
          </wp:inline>
        </w:drawing>
      </w:r>
    </w:p>
    <w:p w14:paraId="1ADF6EF9" w14:textId="37E5BC16" w:rsidR="00361B51" w:rsidRPr="00661721" w:rsidRDefault="00A507E8" w:rsidP="008C34DC">
      <w:pPr>
        <w:pStyle w:val="Caption"/>
        <w:spacing w:before="120" w:after="120"/>
        <w:rPr>
          <w:rFonts w:cs="Times New Roman"/>
        </w:rPr>
      </w:pPr>
      <w:bookmarkStart w:id="89" w:name="_Ref201269789"/>
      <w:bookmarkStart w:id="90" w:name="_Toc201289613"/>
      <w:r w:rsidRPr="008C34DC">
        <w:rPr>
          <w:b/>
          <w:bCs w:val="0"/>
        </w:rPr>
        <w:t xml:space="preserve">Figure </w:t>
      </w:r>
      <w:r w:rsidRPr="008C34DC">
        <w:rPr>
          <w:b/>
          <w:bCs w:val="0"/>
        </w:rPr>
        <w:fldChar w:fldCharType="begin"/>
      </w:r>
      <w:r w:rsidRPr="008C34DC">
        <w:rPr>
          <w:b/>
          <w:bCs w:val="0"/>
        </w:rPr>
        <w:instrText xml:space="preserve"> STYLEREF 1 \s </w:instrText>
      </w:r>
      <w:r w:rsidRPr="008C34DC">
        <w:rPr>
          <w:b/>
          <w:bCs w:val="0"/>
        </w:rPr>
        <w:fldChar w:fldCharType="separate"/>
      </w:r>
      <w:r w:rsidR="00C454E3" w:rsidRPr="008C34DC">
        <w:rPr>
          <w:b/>
          <w:bCs w:val="0"/>
          <w:noProof/>
        </w:rPr>
        <w:t>3</w:t>
      </w:r>
      <w:r w:rsidRPr="008C34DC">
        <w:rPr>
          <w:b/>
          <w:bCs w:val="0"/>
        </w:rPr>
        <w:fldChar w:fldCharType="end"/>
      </w:r>
      <w:r w:rsidRPr="008C34DC">
        <w:rPr>
          <w:b/>
          <w:bCs w:val="0"/>
        </w:rPr>
        <w:t>.</w:t>
      </w:r>
      <w:r w:rsidRPr="008C34DC">
        <w:rPr>
          <w:b/>
          <w:bCs w:val="0"/>
        </w:rPr>
        <w:fldChar w:fldCharType="begin"/>
      </w:r>
      <w:r w:rsidRPr="008C34DC">
        <w:rPr>
          <w:b/>
          <w:bCs w:val="0"/>
        </w:rPr>
        <w:instrText xml:space="preserve"> SEQ Figure \* ARABIC \s 1 </w:instrText>
      </w:r>
      <w:r w:rsidRPr="008C34DC">
        <w:rPr>
          <w:b/>
          <w:bCs w:val="0"/>
        </w:rPr>
        <w:fldChar w:fldCharType="separate"/>
      </w:r>
      <w:r w:rsidR="00C454E3" w:rsidRPr="008C34DC">
        <w:rPr>
          <w:b/>
          <w:bCs w:val="0"/>
          <w:noProof/>
        </w:rPr>
        <w:t>4</w:t>
      </w:r>
      <w:r w:rsidRPr="008C34DC">
        <w:rPr>
          <w:b/>
          <w:bCs w:val="0"/>
        </w:rPr>
        <w:fldChar w:fldCharType="end"/>
      </w:r>
      <w:bookmarkEnd w:id="89"/>
      <w:r w:rsidRPr="008C34DC">
        <w:rPr>
          <w:b/>
          <w:bCs w:val="0"/>
        </w:rPr>
        <w:t>.</w:t>
      </w:r>
      <w:r>
        <w:t xml:space="preserve"> </w:t>
      </w:r>
      <w:r w:rsidR="00361B51" w:rsidRPr="00661721">
        <w:rPr>
          <w:rFonts w:cs="Times New Roman"/>
          <w:bCs w:val="0"/>
        </w:rPr>
        <w:t>The principle of distinguishing</w:t>
      </w:r>
      <w:r w:rsidR="00361B51" w:rsidRPr="00661721">
        <w:rPr>
          <w:rFonts w:cs="Times New Roman" w:hint="eastAsia"/>
          <w:bCs w:val="0"/>
        </w:rPr>
        <w:t xml:space="preserve"> outlier data through </w:t>
      </w:r>
      <w:r w:rsidR="00361B51" w:rsidRPr="00661721">
        <w:rPr>
          <w:rFonts w:cs="Times New Roman"/>
          <w:bCs w:val="0"/>
        </w:rPr>
        <w:t>boxplot analysis.</w:t>
      </w:r>
      <w:bookmarkEnd w:id="90"/>
    </w:p>
    <w:p w14:paraId="6210F599" w14:textId="4E5E482E" w:rsidR="00361B51" w:rsidRDefault="00361B51">
      <w:pPr>
        <w:rPr>
          <w:rFonts w:cs="Times New Roman"/>
        </w:rPr>
      </w:pPr>
      <w:r>
        <w:rPr>
          <w:rFonts w:cs="Times New Roman"/>
        </w:rPr>
        <w:br w:type="page"/>
      </w:r>
    </w:p>
    <w:p w14:paraId="1B0DD4EC" w14:textId="60962614" w:rsidR="00661721" w:rsidRDefault="00661721" w:rsidP="00736565">
      <w:pPr>
        <w:spacing w:line="480" w:lineRule="auto"/>
        <w:rPr>
          <w:rFonts w:cs="Times New Roman"/>
        </w:rPr>
      </w:pPr>
      <w:r w:rsidRPr="00155164">
        <w:rPr>
          <w:rFonts w:cs="Times New Roman"/>
        </w:rPr>
        <w:lastRenderedPageBreak/>
        <w:t>Incorporating household load data, the specific steps of the statistics-based data cleaning method are delineated in</w:t>
      </w:r>
      <w:r w:rsidR="006F024E">
        <w:rPr>
          <w:rFonts w:cs="Times New Roman"/>
          <w:b/>
          <w:bCs/>
        </w:rPr>
        <w:t xml:space="preserve"> </w:t>
      </w:r>
      <w:r w:rsidR="006F024E" w:rsidRPr="00F55F86">
        <w:rPr>
          <w:rFonts w:cs="Times New Roman"/>
          <w:b/>
          <w:bCs/>
          <w:highlight w:val="yellow"/>
        </w:rPr>
        <w:fldChar w:fldCharType="begin"/>
      </w:r>
      <w:r w:rsidR="006F024E" w:rsidRPr="00F55F86">
        <w:rPr>
          <w:rFonts w:cs="Times New Roman"/>
          <w:b/>
          <w:bCs/>
        </w:rPr>
        <w:instrText xml:space="preserve"> REF _Ref201269804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5</w:t>
      </w:r>
      <w:r w:rsidR="006F024E" w:rsidRPr="00F55F86">
        <w:rPr>
          <w:rFonts w:cs="Times New Roman"/>
          <w:b/>
          <w:bCs/>
          <w:highlight w:val="yellow"/>
        </w:rPr>
        <w:fldChar w:fldCharType="end"/>
      </w:r>
      <w:r w:rsidRPr="00155164">
        <w:rPr>
          <w:rFonts w:cs="Times New Roman"/>
        </w:rPr>
        <w:t>. As mentioned previously, there were 288 total snapshots for the load data of each household in the service territory per day. Thus, one median was derived from all load data in each snapshot, yielding a total of 288 median values of all households in a single day. Subsequently, for each household, 288 absolute distance values could be calculated between its load data and the corresponding median value under 288 snapshots in a single day. The 288 absolute distance values of one household were then summed to be a single aggregated distance value that represented the deviation of each household’s load profile from the median behavior. Next, the aggregated distance values for all households within the service territory were plotted in a boxplot. Finally, the value of the aggregated distance falling outside the acceptable range of box plot was flagged as outlier data, such that the corresponding households could be located and excluded from the dataset of all households</w:t>
      </w:r>
      <w:r>
        <w:rPr>
          <w:rFonts w:cs="Times New Roman"/>
        </w:rPr>
        <w:t>.</w:t>
      </w:r>
    </w:p>
    <w:p w14:paraId="3EE96F2D" w14:textId="77777777" w:rsidR="00277BEF" w:rsidRPr="003925C1" w:rsidRDefault="00277BEF" w:rsidP="00277BEF">
      <w:pPr>
        <w:spacing w:line="360" w:lineRule="auto"/>
        <w:rPr>
          <w:noProof/>
        </w:rPr>
      </w:pPr>
      <w:r>
        <w:rPr>
          <w:noProof/>
        </w:rPr>
        <w:drawing>
          <wp:inline distT="0" distB="0" distL="0" distR="0" wp14:anchorId="651797F7" wp14:editId="61B69D21">
            <wp:extent cx="3918878" cy="2560320"/>
            <wp:effectExtent l="0" t="0" r="5715" b="0"/>
            <wp:docPr id="888577996" name="Picture 6"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62003" name="Picture 6" descr="A diagram of a graph&#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18878" cy="2560320"/>
                    </a:xfrm>
                    <a:prstGeom prst="rect">
                      <a:avLst/>
                    </a:prstGeom>
                    <a:noFill/>
                  </pic:spPr>
                </pic:pic>
              </a:graphicData>
            </a:graphic>
          </wp:inline>
        </w:drawing>
      </w:r>
    </w:p>
    <w:p w14:paraId="0E389F67" w14:textId="3A9B964B" w:rsidR="00277BEF" w:rsidRDefault="00A507E8" w:rsidP="00F55F86">
      <w:pPr>
        <w:pStyle w:val="Caption"/>
        <w:spacing w:before="120" w:after="120"/>
        <w:rPr>
          <w:rFonts w:cs="Times New Roman"/>
        </w:rPr>
      </w:pPr>
      <w:bookmarkStart w:id="91" w:name="_Ref201269804"/>
      <w:bookmarkStart w:id="92" w:name="_Toc201289614"/>
      <w:r w:rsidRPr="00F55F86">
        <w:rPr>
          <w:b/>
          <w:bCs w:val="0"/>
        </w:rPr>
        <w:t xml:space="preserve">Figure </w:t>
      </w:r>
      <w:r w:rsidRPr="00F55F86">
        <w:rPr>
          <w:b/>
          <w:bCs w:val="0"/>
        </w:rPr>
        <w:fldChar w:fldCharType="begin"/>
      </w:r>
      <w:r w:rsidRPr="00F55F86">
        <w:rPr>
          <w:b/>
          <w:bCs w:val="0"/>
        </w:rPr>
        <w:instrText xml:space="preserve"> STYLEREF 1 \s </w:instrText>
      </w:r>
      <w:r w:rsidRPr="00F55F86">
        <w:rPr>
          <w:b/>
          <w:bCs w:val="0"/>
        </w:rPr>
        <w:fldChar w:fldCharType="separate"/>
      </w:r>
      <w:r w:rsidR="00C454E3" w:rsidRPr="00F55F86">
        <w:rPr>
          <w:b/>
          <w:bCs w:val="0"/>
          <w:noProof/>
        </w:rPr>
        <w:t>3</w:t>
      </w:r>
      <w:r w:rsidRPr="00F55F86">
        <w:rPr>
          <w:b/>
          <w:bCs w:val="0"/>
        </w:rPr>
        <w:fldChar w:fldCharType="end"/>
      </w:r>
      <w:r w:rsidRPr="00F55F86">
        <w:rPr>
          <w:b/>
          <w:bCs w:val="0"/>
        </w:rPr>
        <w:t>.</w:t>
      </w:r>
      <w:r w:rsidRPr="00F55F86">
        <w:rPr>
          <w:b/>
          <w:bCs w:val="0"/>
        </w:rPr>
        <w:fldChar w:fldCharType="begin"/>
      </w:r>
      <w:r w:rsidRPr="00F55F86">
        <w:rPr>
          <w:b/>
          <w:bCs w:val="0"/>
        </w:rPr>
        <w:instrText xml:space="preserve"> SEQ Figure \* ARABIC \s 1 </w:instrText>
      </w:r>
      <w:r w:rsidRPr="00F55F86">
        <w:rPr>
          <w:b/>
          <w:bCs w:val="0"/>
        </w:rPr>
        <w:fldChar w:fldCharType="separate"/>
      </w:r>
      <w:r w:rsidR="00C454E3" w:rsidRPr="00F55F86">
        <w:rPr>
          <w:b/>
          <w:bCs w:val="0"/>
          <w:noProof/>
        </w:rPr>
        <w:t>5</w:t>
      </w:r>
      <w:r w:rsidRPr="00F55F86">
        <w:rPr>
          <w:b/>
          <w:bCs w:val="0"/>
        </w:rPr>
        <w:fldChar w:fldCharType="end"/>
      </w:r>
      <w:bookmarkEnd w:id="91"/>
      <w:r w:rsidRPr="00F55F86">
        <w:rPr>
          <w:b/>
          <w:bCs w:val="0"/>
        </w:rPr>
        <w:t>.</w:t>
      </w:r>
      <w:r>
        <w:t xml:space="preserve"> </w:t>
      </w:r>
      <w:r w:rsidR="00277BEF" w:rsidRPr="00073337">
        <w:rPr>
          <w:rFonts w:cs="Times New Roman"/>
          <w:bCs w:val="0"/>
        </w:rPr>
        <w:t>The specific steps of the statistics-based data cleaning method.</w:t>
      </w:r>
      <w:bookmarkEnd w:id="92"/>
      <w:r w:rsidR="00277BEF">
        <w:rPr>
          <w:rFonts w:cs="Times New Roman"/>
        </w:rPr>
        <w:br w:type="page"/>
      </w:r>
    </w:p>
    <w:p w14:paraId="0ECC2C30" w14:textId="7995AB87" w:rsidR="00661721" w:rsidRDefault="00736565" w:rsidP="00736565">
      <w:pPr>
        <w:spacing w:line="480" w:lineRule="auto"/>
        <w:rPr>
          <w:rFonts w:cs="Times New Roman"/>
        </w:rPr>
      </w:pPr>
      <w:r w:rsidRPr="00437ED1">
        <w:rPr>
          <w:rFonts w:cs="Times New Roman"/>
        </w:rPr>
        <w:lastRenderedPageBreak/>
        <w:t xml:space="preserve">The measurement data used for </w:t>
      </w:r>
      <w:r w:rsidR="006F024E" w:rsidRPr="00F55F86">
        <w:rPr>
          <w:rFonts w:cs="Times New Roman"/>
          <w:b/>
          <w:bCs/>
          <w:highlight w:val="yellow"/>
        </w:rPr>
        <w:fldChar w:fldCharType="begin"/>
      </w:r>
      <w:r w:rsidR="006F024E" w:rsidRPr="00F55F86">
        <w:rPr>
          <w:rFonts w:cs="Times New Roman"/>
          <w:b/>
          <w:bCs/>
        </w:rPr>
        <w:instrText xml:space="preserve"> REF _Ref201269746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3</w:t>
      </w:r>
      <w:r w:rsidR="006F024E" w:rsidRPr="00F55F86">
        <w:rPr>
          <w:rFonts w:cs="Times New Roman"/>
          <w:b/>
          <w:bCs/>
          <w:highlight w:val="yellow"/>
        </w:rPr>
        <w:fldChar w:fldCharType="end"/>
      </w:r>
      <w:r w:rsidR="006F024E">
        <w:rPr>
          <w:rFonts w:cs="Times New Roman"/>
          <w:b/>
          <w:bCs/>
        </w:rPr>
        <w:t xml:space="preserve"> </w:t>
      </w:r>
      <w:r w:rsidRPr="00437ED1">
        <w:rPr>
          <w:rFonts w:cs="Times New Roman"/>
        </w:rPr>
        <w:t xml:space="preserve">was employed to validate our proposed statistics-based data cleaning method. </w:t>
      </w:r>
      <w:r w:rsidR="006F024E" w:rsidRPr="00F55F86">
        <w:rPr>
          <w:rFonts w:cs="Times New Roman"/>
          <w:b/>
          <w:bCs/>
          <w:highlight w:val="yellow"/>
        </w:rPr>
        <w:fldChar w:fldCharType="begin"/>
      </w:r>
      <w:r w:rsidR="006F024E" w:rsidRPr="00F55F86">
        <w:rPr>
          <w:rFonts w:cs="Times New Roman"/>
          <w:b/>
          <w:bCs/>
        </w:rPr>
        <w:instrText xml:space="preserve"> REF _Ref201269828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6</w:t>
      </w:r>
      <w:r w:rsidR="006F024E" w:rsidRPr="00F55F86">
        <w:rPr>
          <w:rFonts w:cs="Times New Roman"/>
          <w:b/>
          <w:bCs/>
          <w:highlight w:val="yellow"/>
        </w:rPr>
        <w:fldChar w:fldCharType="end"/>
      </w:r>
      <w:r w:rsidR="006F024E">
        <w:rPr>
          <w:rFonts w:cs="Times New Roman"/>
          <w:b/>
          <w:bCs/>
        </w:rPr>
        <w:t xml:space="preserve"> </w:t>
      </w:r>
      <w:r w:rsidRPr="00437ED1">
        <w:rPr>
          <w:rFonts w:cs="Times New Roman"/>
        </w:rPr>
        <w:t xml:space="preserve">presents the new load profiles of the measurement data used in </w:t>
      </w:r>
      <w:r w:rsidR="006F024E" w:rsidRPr="00F55F86">
        <w:rPr>
          <w:rFonts w:cs="Times New Roman"/>
          <w:b/>
          <w:bCs/>
          <w:highlight w:val="yellow"/>
        </w:rPr>
        <w:fldChar w:fldCharType="begin"/>
      </w:r>
      <w:r w:rsidR="006F024E" w:rsidRPr="00F55F86">
        <w:rPr>
          <w:rFonts w:cs="Times New Roman"/>
          <w:b/>
          <w:bCs/>
        </w:rPr>
        <w:instrText xml:space="preserve"> REF _Ref201269746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3</w:t>
      </w:r>
      <w:r w:rsidR="006F024E" w:rsidRPr="00F55F86">
        <w:rPr>
          <w:rFonts w:cs="Times New Roman"/>
          <w:b/>
          <w:bCs/>
          <w:highlight w:val="yellow"/>
        </w:rPr>
        <w:fldChar w:fldCharType="end"/>
      </w:r>
      <w:r w:rsidRPr="00437ED1">
        <w:rPr>
          <w:rFonts w:cs="Times New Roman"/>
        </w:rPr>
        <w:t xml:space="preserve"> after the data cleaning process was applied</w:t>
      </w:r>
      <w:r>
        <w:rPr>
          <w:rFonts w:cs="Times New Roman"/>
        </w:rPr>
        <w:t>.</w:t>
      </w:r>
    </w:p>
    <w:p w14:paraId="3F2C8162" w14:textId="6DE3E91E" w:rsidR="00C66DB3" w:rsidRDefault="00C66DB3" w:rsidP="00277BEF">
      <w:pPr>
        <w:spacing w:line="480" w:lineRule="auto"/>
        <w:rPr>
          <w:rFonts w:cs="Times New Roman"/>
        </w:rPr>
      </w:pPr>
      <w:r w:rsidRPr="002B2325">
        <w:rPr>
          <w:rFonts w:cs="Times New Roman"/>
        </w:rPr>
        <w:t xml:space="preserve">If </w:t>
      </w:r>
      <w:r w:rsidR="006F024E" w:rsidRPr="00F55F86">
        <w:rPr>
          <w:rFonts w:cs="Times New Roman"/>
          <w:b/>
          <w:bCs/>
          <w:highlight w:val="yellow"/>
        </w:rPr>
        <w:fldChar w:fldCharType="begin"/>
      </w:r>
      <w:r w:rsidR="006F024E" w:rsidRPr="00F55F86">
        <w:rPr>
          <w:rFonts w:cs="Times New Roman"/>
          <w:b/>
          <w:bCs/>
        </w:rPr>
        <w:instrText xml:space="preserve"> REF _Ref201269746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3</w:t>
      </w:r>
      <w:r w:rsidR="006F024E" w:rsidRPr="00F55F86">
        <w:rPr>
          <w:rFonts w:cs="Times New Roman"/>
          <w:b/>
          <w:bCs/>
          <w:highlight w:val="yellow"/>
        </w:rPr>
        <w:fldChar w:fldCharType="end"/>
      </w:r>
      <w:r w:rsidRPr="002B2325">
        <w:rPr>
          <w:rFonts w:cs="Times New Roman"/>
        </w:rPr>
        <w:t xml:space="preserve"> and </w:t>
      </w:r>
      <w:r w:rsidR="006F024E" w:rsidRPr="00F55F86">
        <w:rPr>
          <w:rFonts w:cs="Times New Roman"/>
          <w:b/>
          <w:bCs/>
          <w:highlight w:val="yellow"/>
        </w:rPr>
        <w:fldChar w:fldCharType="begin"/>
      </w:r>
      <w:r w:rsidR="006F024E" w:rsidRPr="00F55F86">
        <w:rPr>
          <w:rFonts w:cs="Times New Roman"/>
          <w:b/>
          <w:bCs/>
        </w:rPr>
        <w:instrText xml:space="preserve"> REF _Ref201269828 \h </w:instrText>
      </w:r>
      <w:r w:rsidR="006F024E" w:rsidRPr="00F55F86">
        <w:rPr>
          <w:rFonts w:cs="Times New Roman"/>
          <w:b/>
          <w:bCs/>
          <w:highlight w:val="yellow"/>
        </w:rPr>
      </w:r>
      <w:r w:rsidR="00F55F86" w:rsidRPr="00F55F86">
        <w:rPr>
          <w:rFonts w:cs="Times New Roman"/>
          <w:b/>
          <w:bCs/>
          <w:highlight w:val="yellow"/>
        </w:rPr>
        <w:instrText xml:space="preserve"> \* MERGEFORMAT </w:instrText>
      </w:r>
      <w:r w:rsidR="006F024E" w:rsidRPr="00F55F86">
        <w:rPr>
          <w:rFonts w:cs="Times New Roman"/>
          <w:b/>
          <w:bCs/>
          <w:highlight w:val="yellow"/>
        </w:rPr>
        <w:fldChar w:fldCharType="separate"/>
      </w:r>
      <w:r w:rsidR="00C454E3" w:rsidRPr="00F55F86">
        <w:rPr>
          <w:b/>
          <w:bCs/>
        </w:rPr>
        <w:t xml:space="preserve">Figure </w:t>
      </w:r>
      <w:r w:rsidR="00C454E3" w:rsidRPr="00F55F86">
        <w:rPr>
          <w:b/>
          <w:bCs/>
          <w:noProof/>
        </w:rPr>
        <w:t>3</w:t>
      </w:r>
      <w:r w:rsidR="00C454E3" w:rsidRPr="00F55F86">
        <w:rPr>
          <w:b/>
          <w:bCs/>
        </w:rPr>
        <w:t>.</w:t>
      </w:r>
      <w:r w:rsidR="00C454E3" w:rsidRPr="00F55F86">
        <w:rPr>
          <w:b/>
          <w:bCs/>
          <w:noProof/>
        </w:rPr>
        <w:t>6</w:t>
      </w:r>
      <w:r w:rsidR="006F024E" w:rsidRPr="00F55F86">
        <w:rPr>
          <w:rFonts w:cs="Times New Roman"/>
          <w:b/>
          <w:bCs/>
          <w:highlight w:val="yellow"/>
        </w:rPr>
        <w:fldChar w:fldCharType="end"/>
      </w:r>
      <w:r w:rsidR="006F024E">
        <w:rPr>
          <w:rFonts w:cs="Times New Roman"/>
          <w:b/>
          <w:bCs/>
        </w:rPr>
        <w:t xml:space="preserve"> </w:t>
      </w:r>
      <w:r w:rsidRPr="002B2325">
        <w:rPr>
          <w:rFonts w:cs="Times New Roman"/>
        </w:rPr>
        <w:t>are compared, there were no longer those outlier data in the load profiles after the data cleaning process. The proposed statistics-based data cleaning approach can effectively eliminate abnormal real-world measured data caused by potential measurement issues</w:t>
      </w:r>
      <w:r>
        <w:rPr>
          <w:rFonts w:cs="Times New Roman"/>
        </w:rPr>
        <w:t>.</w:t>
      </w:r>
      <w:r>
        <w:rPr>
          <w:rFonts w:cs="Times New Roman"/>
        </w:rPr>
        <w:br w:type="page"/>
      </w:r>
    </w:p>
    <w:p w14:paraId="164E7E5E" w14:textId="561C9379" w:rsidR="00155164" w:rsidRDefault="00C66DB3" w:rsidP="00C66DB3">
      <w:pPr>
        <w:spacing w:line="360" w:lineRule="auto"/>
        <w:rPr>
          <w:rFonts w:cs="Times New Roman"/>
        </w:rPr>
      </w:pPr>
      <w:r>
        <w:rPr>
          <w:noProof/>
        </w:rPr>
        <w:lastRenderedPageBreak/>
        <w:drawing>
          <wp:inline distT="0" distB="0" distL="0" distR="0" wp14:anchorId="21525A07" wp14:editId="1DC59017">
            <wp:extent cx="2819793" cy="1828800"/>
            <wp:effectExtent l="0" t="0" r="0" b="0"/>
            <wp:docPr id="320457195" name="Picture 2"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57195" name="Picture 2" descr="A graph of a normal distribution&#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19793" cy="1828800"/>
                    </a:xfrm>
                    <a:prstGeom prst="rect">
                      <a:avLst/>
                    </a:prstGeom>
                    <a:noFill/>
                  </pic:spPr>
                </pic:pic>
              </a:graphicData>
            </a:graphic>
          </wp:inline>
        </w:drawing>
      </w:r>
    </w:p>
    <w:p w14:paraId="7839CE20" w14:textId="09E2EF08" w:rsidR="00C66DB3" w:rsidRPr="00C66DB3" w:rsidRDefault="00C66DB3" w:rsidP="00C66DB3">
      <w:pPr>
        <w:pStyle w:val="Caption"/>
        <w:rPr>
          <w:rFonts w:cs="Times New Roman"/>
          <w:b/>
          <w:bCs w:val="0"/>
        </w:rPr>
      </w:pPr>
      <w:r w:rsidRPr="00C66DB3">
        <w:rPr>
          <w:rFonts w:cs="Times New Roman"/>
          <w:bCs w:val="0"/>
        </w:rPr>
        <w:t>(a) rooftop PV generation power</w:t>
      </w:r>
    </w:p>
    <w:p w14:paraId="1F82040A" w14:textId="78FD9AFB" w:rsidR="00C66DB3" w:rsidRDefault="00C66DB3" w:rsidP="00C66DB3">
      <w:pPr>
        <w:spacing w:line="360" w:lineRule="auto"/>
        <w:rPr>
          <w:rFonts w:cs="Times New Roman"/>
        </w:rPr>
      </w:pPr>
      <w:r>
        <w:rPr>
          <w:noProof/>
          <w:sz w:val="20"/>
        </w:rPr>
        <w:drawing>
          <wp:inline distT="0" distB="0" distL="0" distR="0" wp14:anchorId="342F94C8" wp14:editId="4C1C3AAB">
            <wp:extent cx="2746853" cy="1828800"/>
            <wp:effectExtent l="0" t="0" r="0" b="0"/>
            <wp:docPr id="1584272912" name="Picture 4" descr="A graph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72912" name="Picture 4" descr="A graph of a city&#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6853" cy="1828800"/>
                    </a:xfrm>
                    <a:prstGeom prst="rect">
                      <a:avLst/>
                    </a:prstGeom>
                    <a:noFill/>
                  </pic:spPr>
                </pic:pic>
              </a:graphicData>
            </a:graphic>
          </wp:inline>
        </w:drawing>
      </w:r>
    </w:p>
    <w:p w14:paraId="6EF18086" w14:textId="17E45A8B" w:rsidR="0075267F" w:rsidRDefault="00C66DB3" w:rsidP="0075267F">
      <w:pPr>
        <w:pStyle w:val="Caption"/>
        <w:rPr>
          <w:rFonts w:cs="Times New Roman"/>
          <w:b/>
          <w:bCs w:val="0"/>
        </w:rPr>
      </w:pPr>
      <w:r w:rsidRPr="00C66DB3">
        <w:rPr>
          <w:rFonts w:cs="Times New Roman"/>
          <w:bCs w:val="0"/>
        </w:rPr>
        <w:t>(b) appliance power consumption</w:t>
      </w:r>
    </w:p>
    <w:p w14:paraId="4239A733" w14:textId="77777777" w:rsidR="0075267F" w:rsidRPr="0075267F" w:rsidRDefault="0075267F" w:rsidP="0075267F"/>
    <w:p w14:paraId="32463954" w14:textId="0C342F98" w:rsidR="00C66DB3" w:rsidRDefault="00C66DB3" w:rsidP="00C66DB3">
      <w:pPr>
        <w:spacing w:line="360" w:lineRule="auto"/>
        <w:rPr>
          <w:rFonts w:cs="Times New Roman"/>
        </w:rPr>
      </w:pPr>
      <w:r>
        <w:rPr>
          <w:noProof/>
        </w:rPr>
        <w:drawing>
          <wp:inline distT="0" distB="0" distL="0" distR="0" wp14:anchorId="49128933" wp14:editId="5D8BF536">
            <wp:extent cx="2775167" cy="1828800"/>
            <wp:effectExtent l="0" t="0" r="6350" b="0"/>
            <wp:docPr id="1852654367" name="Picture 6" descr="A graph of a graph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4367" name="Picture 6" descr="A graph of a graph showing different colored lines&#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5167" cy="1828800"/>
                    </a:xfrm>
                    <a:prstGeom prst="rect">
                      <a:avLst/>
                    </a:prstGeom>
                    <a:noFill/>
                  </pic:spPr>
                </pic:pic>
              </a:graphicData>
            </a:graphic>
          </wp:inline>
        </w:drawing>
      </w:r>
    </w:p>
    <w:p w14:paraId="1E1043EA" w14:textId="5588F35D" w:rsidR="00C66DB3" w:rsidRPr="00C66DB3" w:rsidRDefault="00C66DB3" w:rsidP="00C66DB3">
      <w:pPr>
        <w:pStyle w:val="Caption"/>
        <w:rPr>
          <w:rFonts w:cs="Times New Roman"/>
          <w:b/>
          <w:bCs w:val="0"/>
        </w:rPr>
      </w:pPr>
      <w:r w:rsidRPr="00C66DB3">
        <w:rPr>
          <w:rFonts w:cs="Times New Roman"/>
          <w:bCs w:val="0"/>
        </w:rPr>
        <w:t>(c) battery charging power</w:t>
      </w:r>
    </w:p>
    <w:p w14:paraId="28A00924" w14:textId="68198B1E" w:rsidR="00C925BD" w:rsidRDefault="00A507E8" w:rsidP="00100F0B">
      <w:pPr>
        <w:pStyle w:val="Caption"/>
        <w:spacing w:before="120" w:after="120"/>
        <w:rPr>
          <w:rFonts w:cs="Times New Roman"/>
          <w:b/>
          <w:bCs w:val="0"/>
        </w:rPr>
      </w:pPr>
      <w:bookmarkStart w:id="93" w:name="_Ref201269828"/>
      <w:bookmarkStart w:id="94" w:name="_Toc201289615"/>
      <w:r w:rsidRPr="00100F0B">
        <w:rPr>
          <w:b/>
          <w:bCs w:val="0"/>
        </w:rPr>
        <w:t xml:space="preserve">Figure </w:t>
      </w:r>
      <w:r w:rsidRPr="00100F0B">
        <w:rPr>
          <w:b/>
          <w:bCs w:val="0"/>
        </w:rPr>
        <w:fldChar w:fldCharType="begin"/>
      </w:r>
      <w:r w:rsidRPr="00100F0B">
        <w:rPr>
          <w:b/>
          <w:bCs w:val="0"/>
        </w:rPr>
        <w:instrText xml:space="preserve"> STYLEREF 1 \s </w:instrText>
      </w:r>
      <w:r w:rsidRPr="00100F0B">
        <w:rPr>
          <w:b/>
          <w:bCs w:val="0"/>
        </w:rPr>
        <w:fldChar w:fldCharType="separate"/>
      </w:r>
      <w:r w:rsidR="00C454E3" w:rsidRPr="00100F0B">
        <w:rPr>
          <w:b/>
          <w:bCs w:val="0"/>
          <w:noProof/>
        </w:rPr>
        <w:t>3</w:t>
      </w:r>
      <w:r w:rsidRPr="00100F0B">
        <w:rPr>
          <w:b/>
          <w:bCs w:val="0"/>
        </w:rPr>
        <w:fldChar w:fldCharType="end"/>
      </w:r>
      <w:r w:rsidRPr="00100F0B">
        <w:rPr>
          <w:b/>
          <w:bCs w:val="0"/>
        </w:rPr>
        <w:t>.</w:t>
      </w:r>
      <w:r w:rsidRPr="00100F0B">
        <w:rPr>
          <w:b/>
          <w:bCs w:val="0"/>
        </w:rPr>
        <w:fldChar w:fldCharType="begin"/>
      </w:r>
      <w:r w:rsidRPr="00100F0B">
        <w:rPr>
          <w:b/>
          <w:bCs w:val="0"/>
        </w:rPr>
        <w:instrText xml:space="preserve"> SEQ Figure \* ARABIC \s 1 </w:instrText>
      </w:r>
      <w:r w:rsidRPr="00100F0B">
        <w:rPr>
          <w:b/>
          <w:bCs w:val="0"/>
        </w:rPr>
        <w:fldChar w:fldCharType="separate"/>
      </w:r>
      <w:r w:rsidR="00C454E3" w:rsidRPr="00100F0B">
        <w:rPr>
          <w:b/>
          <w:bCs w:val="0"/>
          <w:noProof/>
        </w:rPr>
        <w:t>6</w:t>
      </w:r>
      <w:r w:rsidRPr="00100F0B">
        <w:rPr>
          <w:b/>
          <w:bCs w:val="0"/>
        </w:rPr>
        <w:fldChar w:fldCharType="end"/>
      </w:r>
      <w:bookmarkEnd w:id="93"/>
      <w:r w:rsidRPr="00100F0B">
        <w:rPr>
          <w:b/>
          <w:bCs w:val="0"/>
        </w:rPr>
        <w:t>.</w:t>
      </w:r>
      <w:r>
        <w:t xml:space="preserve"> </w:t>
      </w:r>
      <w:r w:rsidR="001D7C9F" w:rsidRPr="00073337">
        <w:rPr>
          <w:rFonts w:cs="Times New Roman"/>
          <w:bCs w:val="0"/>
        </w:rPr>
        <w:t xml:space="preserve">The new generated load profiles after applying </w:t>
      </w:r>
      <w:r w:rsidR="001D7C9F" w:rsidRPr="00073337">
        <w:rPr>
          <w:rFonts w:cs="Times New Roman" w:hint="eastAsia"/>
          <w:bCs w:val="0"/>
        </w:rPr>
        <w:t xml:space="preserve">data </w:t>
      </w:r>
      <w:r w:rsidR="001D7C9F" w:rsidRPr="00073337">
        <w:rPr>
          <w:rFonts w:cs="Times New Roman"/>
          <w:bCs w:val="0"/>
        </w:rPr>
        <w:t>cleaning</w:t>
      </w:r>
      <w:r w:rsidR="001D7C9F" w:rsidRPr="00073337">
        <w:rPr>
          <w:rFonts w:cs="Times New Roman" w:hint="eastAsia"/>
          <w:bCs w:val="0"/>
        </w:rPr>
        <w:t xml:space="preserve"> process</w:t>
      </w:r>
      <w:r w:rsidR="001D7C9F" w:rsidRPr="00073337">
        <w:rPr>
          <w:rFonts w:cs="Times New Roman"/>
          <w:bCs w:val="0"/>
        </w:rPr>
        <w:t>.</w:t>
      </w:r>
      <w:bookmarkEnd w:id="94"/>
    </w:p>
    <w:p w14:paraId="037B2643" w14:textId="77777777" w:rsidR="00C925BD" w:rsidRDefault="00C925BD">
      <w:pPr>
        <w:rPr>
          <w:rFonts w:cs="Times New Roman"/>
        </w:rPr>
      </w:pPr>
      <w:r>
        <w:rPr>
          <w:rFonts w:cs="Times New Roman"/>
          <w:b/>
          <w:bCs/>
        </w:rPr>
        <w:br w:type="page"/>
      </w:r>
    </w:p>
    <w:p w14:paraId="180686CE" w14:textId="757AE348" w:rsidR="0023503E" w:rsidRPr="00DF7C87" w:rsidRDefault="0023503E" w:rsidP="0023503E">
      <w:pPr>
        <w:pStyle w:val="Heading3"/>
        <w:spacing w:before="0" w:after="0" w:line="480" w:lineRule="auto"/>
        <w:rPr>
          <w:rFonts w:cs="Times New Roman"/>
          <w:szCs w:val="24"/>
        </w:rPr>
      </w:pPr>
      <w:bookmarkStart w:id="95" w:name="_Toc201277933"/>
      <w:r>
        <w:rPr>
          <w:rFonts w:cs="Times New Roman"/>
        </w:rPr>
        <w:lastRenderedPageBreak/>
        <w:t>3</w:t>
      </w:r>
      <w:r w:rsidRPr="00DF42D0">
        <w:rPr>
          <w:rFonts w:cs="Times New Roman"/>
        </w:rPr>
        <w:t>.</w:t>
      </w:r>
      <w:r w:rsidR="008C5D59">
        <w:rPr>
          <w:rFonts w:cs="Times New Roman"/>
        </w:rPr>
        <w:t>3</w:t>
      </w:r>
      <w:r w:rsidRPr="00DF42D0">
        <w:rPr>
          <w:rFonts w:cs="Times New Roman"/>
        </w:rPr>
        <w:t>.</w:t>
      </w:r>
      <w:r>
        <w:rPr>
          <w:rFonts w:cs="Times New Roman"/>
        </w:rPr>
        <w:t>3</w:t>
      </w:r>
      <w:r w:rsidRPr="00DF42D0">
        <w:rPr>
          <w:rFonts w:cs="Times New Roman"/>
        </w:rPr>
        <w:tab/>
      </w:r>
      <w:r>
        <w:rPr>
          <w:rFonts w:cs="Times New Roman"/>
          <w:szCs w:val="24"/>
        </w:rPr>
        <w:t>D</w:t>
      </w:r>
      <w:r w:rsidRPr="00F959F3">
        <w:rPr>
          <w:rFonts w:cs="Times New Roman"/>
          <w:szCs w:val="24"/>
        </w:rPr>
        <w:t xml:space="preserve">ata </w:t>
      </w:r>
      <w:r>
        <w:rPr>
          <w:rFonts w:cs="Times New Roman"/>
          <w:szCs w:val="24"/>
        </w:rPr>
        <w:t>Correction</w:t>
      </w:r>
      <w:bookmarkEnd w:id="95"/>
    </w:p>
    <w:p w14:paraId="4D6E5631" w14:textId="4FBB8575" w:rsidR="0023503E" w:rsidRDefault="005924F7" w:rsidP="0023503E">
      <w:pPr>
        <w:spacing w:line="480" w:lineRule="auto"/>
        <w:rPr>
          <w:rFonts w:cs="Times New Roman"/>
        </w:rPr>
      </w:pPr>
      <w:r w:rsidRPr="005924F7">
        <w:rPr>
          <w:rFonts w:cs="Times New Roman"/>
        </w:rPr>
        <w:t xml:space="preserve">After cleaning the outlier data, a data correction process </w:t>
      </w:r>
      <w:r w:rsidR="00C925BD">
        <w:rPr>
          <w:rFonts w:cs="Times New Roman"/>
        </w:rPr>
        <w:t>was</w:t>
      </w:r>
      <w:r w:rsidR="00C925BD" w:rsidRPr="005924F7">
        <w:rPr>
          <w:rFonts w:cs="Times New Roman"/>
        </w:rPr>
        <w:t xml:space="preserve"> applied </w:t>
      </w:r>
      <w:r w:rsidRPr="005924F7">
        <w:rPr>
          <w:rFonts w:cs="Times New Roman"/>
        </w:rPr>
        <w:t xml:space="preserve">to those cleaned data. Given that there should be some correlation between the energy consumption behavior of the households in the same region at the same time, an adaptive algorithm </w:t>
      </w:r>
      <w:r w:rsidR="00DA291D" w:rsidRPr="005924F7">
        <w:rPr>
          <w:rFonts w:cs="Times New Roman"/>
        </w:rPr>
        <w:t>w</w:t>
      </w:r>
      <w:r w:rsidR="00DA291D">
        <w:rPr>
          <w:rFonts w:cs="Times New Roman"/>
        </w:rPr>
        <w:t>as</w:t>
      </w:r>
      <w:r w:rsidR="00DA291D" w:rsidRPr="005924F7">
        <w:rPr>
          <w:rFonts w:cs="Times New Roman"/>
        </w:rPr>
        <w:t xml:space="preserve"> devised </w:t>
      </w:r>
      <w:r w:rsidRPr="005924F7">
        <w:rPr>
          <w:rFonts w:cs="Times New Roman"/>
        </w:rPr>
        <w:t xml:space="preserve">to capture characteristics of household load data within the service territory and then yield potential load data for those households with outlier data. </w:t>
      </w:r>
      <w:r w:rsidR="00DC0274">
        <w:rPr>
          <w:rFonts w:cs="Times New Roman"/>
        </w:rPr>
        <w:t>A</w:t>
      </w:r>
      <w:r w:rsidRPr="005924F7">
        <w:rPr>
          <w:rFonts w:cs="Times New Roman"/>
        </w:rPr>
        <w:t xml:space="preserve"> DNN tool </w:t>
      </w:r>
      <w:r w:rsidR="00DC0274">
        <w:rPr>
          <w:rFonts w:cs="Times New Roman"/>
        </w:rPr>
        <w:t>was</w:t>
      </w:r>
      <w:r w:rsidR="00DC0274" w:rsidRPr="005924F7">
        <w:rPr>
          <w:rFonts w:cs="Times New Roman"/>
        </w:rPr>
        <w:t xml:space="preserve"> </w:t>
      </w:r>
      <w:r w:rsidR="00B71DEB" w:rsidRPr="005924F7">
        <w:rPr>
          <w:rFonts w:cs="Times New Roman"/>
        </w:rPr>
        <w:t>chosen</w:t>
      </w:r>
      <w:r w:rsidR="00DC0274" w:rsidRPr="005924F7">
        <w:rPr>
          <w:rFonts w:cs="Times New Roman"/>
        </w:rPr>
        <w:t xml:space="preserve"> </w:t>
      </w:r>
      <w:r w:rsidRPr="005924F7">
        <w:rPr>
          <w:rFonts w:cs="Times New Roman"/>
        </w:rPr>
        <w:t>due to its robust capability for replicating intrinsic characteristics of data, supported by powerful fitting capability of multi-hidden-layered configurations with multi-parameters</w:t>
      </w:r>
      <w:r w:rsidR="0023503E" w:rsidRPr="00DF7C87">
        <w:rPr>
          <w:rFonts w:cs="Times New Roman"/>
        </w:rPr>
        <w:t>.</w:t>
      </w:r>
    </w:p>
    <w:p w14:paraId="557BA014" w14:textId="77777777" w:rsidR="003A291E" w:rsidRDefault="003842DB" w:rsidP="00DA4C25">
      <w:pPr>
        <w:spacing w:line="480" w:lineRule="auto"/>
        <w:rPr>
          <w:rFonts w:cs="Times New Roman"/>
        </w:rPr>
      </w:pPr>
      <w:r w:rsidRPr="003842DB">
        <w:rPr>
          <w:rFonts w:cs="Times New Roman"/>
        </w:rPr>
        <w:t xml:space="preserve">In </w:t>
      </w:r>
      <w:r w:rsidR="006F024E" w:rsidRPr="00100F0B">
        <w:rPr>
          <w:rFonts w:cs="Times New Roman"/>
          <w:b/>
          <w:bCs/>
          <w:highlight w:val="yellow"/>
        </w:rPr>
        <w:fldChar w:fldCharType="begin"/>
      </w:r>
      <w:r w:rsidR="006F024E" w:rsidRPr="00100F0B">
        <w:rPr>
          <w:rFonts w:cs="Times New Roman"/>
          <w:b/>
          <w:bCs/>
        </w:rPr>
        <w:instrText xml:space="preserve"> REF _Ref201269876 \h </w:instrText>
      </w:r>
      <w:r w:rsidR="006F024E" w:rsidRPr="00100F0B">
        <w:rPr>
          <w:rFonts w:cs="Times New Roman"/>
          <w:b/>
          <w:bCs/>
          <w:highlight w:val="yellow"/>
        </w:rPr>
      </w:r>
      <w:r w:rsidR="00100F0B" w:rsidRPr="00100F0B">
        <w:rPr>
          <w:rFonts w:cs="Times New Roman"/>
          <w:b/>
          <w:bCs/>
          <w:highlight w:val="yellow"/>
        </w:rPr>
        <w:instrText xml:space="preserve"> \* MERGEFORMAT </w:instrText>
      </w:r>
      <w:r w:rsidR="006F024E" w:rsidRPr="00100F0B">
        <w:rPr>
          <w:rFonts w:cs="Times New Roman"/>
          <w:b/>
          <w:bCs/>
          <w:highlight w:val="yellow"/>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highlight w:val="yellow"/>
        </w:rPr>
        <w:fldChar w:fldCharType="end"/>
      </w:r>
      <w:r w:rsidR="00E2699A" w:rsidRPr="0001601C">
        <w:rPr>
          <w:rFonts w:cs="Times New Roman"/>
        </w:rPr>
        <w:t>,</w:t>
      </w:r>
      <w:r w:rsidRPr="0001601C">
        <w:rPr>
          <w:rFonts w:cs="Times New Roman"/>
        </w:rPr>
        <w:t xml:space="preserve"> </w:t>
      </w:r>
      <w:r w:rsidRPr="003842DB">
        <w:rPr>
          <w:rFonts w:cs="Times New Roman"/>
        </w:rPr>
        <w:t>the specific steps of this DNN-based adaptive data correction process</w:t>
      </w:r>
      <w:r w:rsidR="0001601C" w:rsidRPr="0001601C">
        <w:rPr>
          <w:rFonts w:cs="Times New Roman"/>
        </w:rPr>
        <w:t xml:space="preserve"> </w:t>
      </w:r>
      <w:r w:rsidR="00D0168A">
        <w:rPr>
          <w:rFonts w:cs="Times New Roman"/>
        </w:rPr>
        <w:t>were</w:t>
      </w:r>
      <w:r w:rsidR="0001601C" w:rsidRPr="003842DB">
        <w:rPr>
          <w:rFonts w:cs="Times New Roman"/>
        </w:rPr>
        <w:t xml:space="preserve"> present</w:t>
      </w:r>
      <w:r w:rsidR="00D0168A">
        <w:rPr>
          <w:rFonts w:cs="Times New Roman"/>
        </w:rPr>
        <w:t>ed</w:t>
      </w:r>
      <w:r w:rsidRPr="003842DB">
        <w:rPr>
          <w:rFonts w:cs="Times New Roman"/>
        </w:rPr>
        <w:t xml:space="preserve">. To complement the outlier load data, the load data from the same service territory on the day before the target day </w:t>
      </w:r>
      <w:r w:rsidR="00D0168A">
        <w:rPr>
          <w:rFonts w:cs="Times New Roman"/>
        </w:rPr>
        <w:t>was</w:t>
      </w:r>
      <w:r w:rsidR="00D0168A" w:rsidRPr="003842DB">
        <w:rPr>
          <w:rFonts w:cs="Times New Roman"/>
        </w:rPr>
        <w:t xml:space="preserve"> prepared </w:t>
      </w:r>
      <w:r w:rsidRPr="003842DB">
        <w:rPr>
          <w:rFonts w:cs="Times New Roman"/>
        </w:rPr>
        <w:t xml:space="preserve">to train </w:t>
      </w:r>
      <w:r w:rsidR="002F1C76">
        <w:rPr>
          <w:rFonts w:cs="Times New Roman"/>
        </w:rPr>
        <w:t>the</w:t>
      </w:r>
      <w:r w:rsidRPr="003842DB">
        <w:rPr>
          <w:rFonts w:cs="Times New Roman"/>
        </w:rPr>
        <w:t xml:space="preserve"> DNN model. Given correlation in the energy consumption behavior of households within the same region, </w:t>
      </w:r>
      <w:r w:rsidR="002F1C76">
        <w:rPr>
          <w:rFonts w:cs="Times New Roman"/>
        </w:rPr>
        <w:t>the</w:t>
      </w:r>
      <w:r w:rsidRPr="003842DB">
        <w:rPr>
          <w:rFonts w:cs="Times New Roman"/>
        </w:rPr>
        <w:t xml:space="preserve"> DNN model captures the correlation of energy consumption for all households in the given service territory. For example, when the smart meter of Household 1 malfunctioned on 01/01/2022 (i.e., red question mark in </w:t>
      </w:r>
      <w:r w:rsidR="006F024E" w:rsidRPr="00100F0B">
        <w:rPr>
          <w:rFonts w:cs="Times New Roman"/>
          <w:b/>
          <w:bCs/>
        </w:rPr>
        <w:fldChar w:fldCharType="begin"/>
      </w:r>
      <w:r w:rsidR="006F024E" w:rsidRPr="00100F0B">
        <w:rPr>
          <w:rFonts w:cs="Times New Roman"/>
          <w:b/>
          <w:bCs/>
        </w:rPr>
        <w:instrText xml:space="preserve"> REF _Ref201269876 \h </w:instrText>
      </w:r>
      <w:r w:rsidR="006F024E" w:rsidRPr="00100F0B">
        <w:rPr>
          <w:rFonts w:cs="Times New Roman"/>
          <w:b/>
          <w:bCs/>
        </w:rPr>
      </w:r>
      <w:r w:rsidR="00100F0B">
        <w:rPr>
          <w:rFonts w:cs="Times New Roman"/>
          <w:b/>
          <w:bCs/>
        </w:rPr>
        <w:instrText xml:space="preserve"> \* MERGEFORMAT </w:instrText>
      </w:r>
      <w:r w:rsidR="006F024E" w:rsidRPr="00100F0B">
        <w:rPr>
          <w:rFonts w:cs="Times New Roman"/>
          <w:b/>
          <w:bCs/>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rPr>
        <w:fldChar w:fldCharType="end"/>
      </w:r>
      <w:r w:rsidRPr="003842DB">
        <w:rPr>
          <w:rFonts w:cs="Times New Roman"/>
        </w:rPr>
        <w:t xml:space="preserve">). Then, the load data of all households on 12/31/2021 was used to train the DNN-based correction model, whose input is the load data of the households except Household 1 (i.e., blue arrow in step 1 in </w:t>
      </w:r>
      <w:r w:rsidR="006F024E" w:rsidRPr="00100F0B">
        <w:rPr>
          <w:rFonts w:cs="Times New Roman"/>
          <w:b/>
          <w:bCs/>
          <w:highlight w:val="yellow"/>
        </w:rPr>
        <w:fldChar w:fldCharType="begin"/>
      </w:r>
      <w:r w:rsidR="006F024E" w:rsidRPr="00100F0B">
        <w:rPr>
          <w:rFonts w:cs="Times New Roman"/>
          <w:b/>
          <w:bCs/>
        </w:rPr>
        <w:instrText xml:space="preserve"> REF _Ref201269876 \h </w:instrText>
      </w:r>
      <w:r w:rsidR="006F024E" w:rsidRPr="00100F0B">
        <w:rPr>
          <w:rFonts w:cs="Times New Roman"/>
          <w:b/>
          <w:bCs/>
          <w:highlight w:val="yellow"/>
        </w:rPr>
      </w:r>
      <w:r w:rsidR="00100F0B" w:rsidRPr="00100F0B">
        <w:rPr>
          <w:rFonts w:cs="Times New Roman"/>
          <w:b/>
          <w:bCs/>
          <w:highlight w:val="yellow"/>
        </w:rPr>
        <w:instrText xml:space="preserve"> \* MERGEFORMAT </w:instrText>
      </w:r>
      <w:r w:rsidR="006F024E" w:rsidRPr="00100F0B">
        <w:rPr>
          <w:rFonts w:cs="Times New Roman"/>
          <w:b/>
          <w:bCs/>
          <w:highlight w:val="yellow"/>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highlight w:val="yellow"/>
        </w:rPr>
        <w:fldChar w:fldCharType="end"/>
      </w:r>
      <w:r w:rsidRPr="003842DB">
        <w:rPr>
          <w:rFonts w:cs="Times New Roman"/>
        </w:rPr>
        <w:t xml:space="preserve">) and the output is the load data of Household 1 (i.e., red arrow in step 1 in </w:t>
      </w:r>
      <w:r w:rsidR="006F024E" w:rsidRPr="00100F0B">
        <w:rPr>
          <w:rFonts w:cs="Times New Roman"/>
          <w:b/>
          <w:bCs/>
          <w:highlight w:val="yellow"/>
        </w:rPr>
        <w:fldChar w:fldCharType="begin"/>
      </w:r>
      <w:r w:rsidR="006F024E" w:rsidRPr="00100F0B">
        <w:rPr>
          <w:rFonts w:cs="Times New Roman"/>
          <w:b/>
          <w:bCs/>
        </w:rPr>
        <w:instrText xml:space="preserve"> REF _Ref201269876 \h </w:instrText>
      </w:r>
      <w:r w:rsidR="006F024E" w:rsidRPr="00100F0B">
        <w:rPr>
          <w:rFonts w:cs="Times New Roman"/>
          <w:b/>
          <w:bCs/>
          <w:highlight w:val="yellow"/>
        </w:rPr>
      </w:r>
      <w:r w:rsidR="00100F0B" w:rsidRPr="00100F0B">
        <w:rPr>
          <w:rFonts w:cs="Times New Roman"/>
          <w:b/>
          <w:bCs/>
          <w:highlight w:val="yellow"/>
        </w:rPr>
        <w:instrText xml:space="preserve"> \* MERGEFORMAT </w:instrText>
      </w:r>
      <w:r w:rsidR="006F024E" w:rsidRPr="00100F0B">
        <w:rPr>
          <w:rFonts w:cs="Times New Roman"/>
          <w:b/>
          <w:bCs/>
          <w:highlight w:val="yellow"/>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highlight w:val="yellow"/>
        </w:rPr>
        <w:fldChar w:fldCharType="end"/>
      </w:r>
      <w:r w:rsidRPr="003842DB">
        <w:rPr>
          <w:rFonts w:cs="Times New Roman"/>
        </w:rPr>
        <w:t>). Then the load data on 01/01/2022 of all the households except Household 1 is input into the trained DNN model (i.e., blue arrow in step 3 in</w:t>
      </w:r>
      <w:r w:rsidR="006F024E">
        <w:rPr>
          <w:rFonts w:cs="Times New Roman"/>
        </w:rPr>
        <w:t xml:space="preserve"> </w:t>
      </w:r>
      <w:r w:rsidR="006F024E" w:rsidRPr="00100F0B">
        <w:rPr>
          <w:rFonts w:cs="Times New Roman"/>
          <w:b/>
          <w:bCs/>
        </w:rPr>
        <w:fldChar w:fldCharType="begin"/>
      </w:r>
      <w:r w:rsidR="006F024E" w:rsidRPr="00100F0B">
        <w:rPr>
          <w:rFonts w:cs="Times New Roman"/>
          <w:b/>
          <w:bCs/>
        </w:rPr>
        <w:instrText xml:space="preserve"> REF _Ref201269876 \h </w:instrText>
      </w:r>
      <w:r w:rsidR="006F024E" w:rsidRPr="00100F0B">
        <w:rPr>
          <w:rFonts w:cs="Times New Roman"/>
          <w:b/>
          <w:bCs/>
        </w:rPr>
      </w:r>
      <w:r w:rsidR="00100F0B">
        <w:rPr>
          <w:rFonts w:cs="Times New Roman"/>
          <w:b/>
          <w:bCs/>
        </w:rPr>
        <w:instrText xml:space="preserve"> \* MERGEFORMAT </w:instrText>
      </w:r>
      <w:r w:rsidR="006F024E" w:rsidRPr="00100F0B">
        <w:rPr>
          <w:rFonts w:cs="Times New Roman"/>
          <w:b/>
          <w:bCs/>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rPr>
        <w:fldChar w:fldCharType="end"/>
      </w:r>
      <w:r w:rsidRPr="003842DB">
        <w:rPr>
          <w:rFonts w:cs="Times New Roman"/>
        </w:rPr>
        <w:t xml:space="preserve">) to output the </w:t>
      </w:r>
      <w:r w:rsidRPr="003842DB">
        <w:rPr>
          <w:rFonts w:cs="Times New Roman"/>
        </w:rPr>
        <w:lastRenderedPageBreak/>
        <w:t>potential load data for Household 1 (i.e., red arrow in step 3 in</w:t>
      </w:r>
      <w:r w:rsidR="006F024E">
        <w:rPr>
          <w:rFonts w:cs="Times New Roman"/>
          <w:b/>
          <w:bCs/>
        </w:rPr>
        <w:t xml:space="preserve"> </w:t>
      </w:r>
      <w:r w:rsidR="006F024E" w:rsidRPr="00100F0B">
        <w:rPr>
          <w:rFonts w:cs="Times New Roman"/>
          <w:b/>
          <w:bCs/>
          <w:highlight w:val="yellow"/>
        </w:rPr>
        <w:fldChar w:fldCharType="begin"/>
      </w:r>
      <w:r w:rsidR="006F024E" w:rsidRPr="00100F0B">
        <w:rPr>
          <w:rFonts w:cs="Times New Roman"/>
          <w:b/>
          <w:bCs/>
        </w:rPr>
        <w:instrText xml:space="preserve"> REF _Ref201269876 \h </w:instrText>
      </w:r>
      <w:r w:rsidR="006F024E" w:rsidRPr="00100F0B">
        <w:rPr>
          <w:rFonts w:cs="Times New Roman"/>
          <w:b/>
          <w:bCs/>
          <w:highlight w:val="yellow"/>
        </w:rPr>
      </w:r>
      <w:r w:rsidR="00100F0B" w:rsidRPr="00100F0B">
        <w:rPr>
          <w:rFonts w:cs="Times New Roman"/>
          <w:b/>
          <w:bCs/>
          <w:highlight w:val="yellow"/>
        </w:rPr>
        <w:instrText xml:space="preserve"> \* MERGEFORMAT </w:instrText>
      </w:r>
      <w:r w:rsidR="006F024E" w:rsidRPr="00100F0B">
        <w:rPr>
          <w:rFonts w:cs="Times New Roman"/>
          <w:b/>
          <w:bCs/>
          <w:highlight w:val="yellow"/>
        </w:rPr>
        <w:fldChar w:fldCharType="separate"/>
      </w:r>
      <w:r w:rsidR="00C454E3" w:rsidRPr="00100F0B">
        <w:rPr>
          <w:b/>
          <w:bCs/>
        </w:rPr>
        <w:t xml:space="preserve">Figure </w:t>
      </w:r>
      <w:r w:rsidR="00C454E3" w:rsidRPr="00100F0B">
        <w:rPr>
          <w:b/>
          <w:bCs/>
          <w:noProof/>
        </w:rPr>
        <w:t>3</w:t>
      </w:r>
      <w:r w:rsidR="00C454E3" w:rsidRPr="00100F0B">
        <w:rPr>
          <w:b/>
          <w:bCs/>
        </w:rPr>
        <w:t>.</w:t>
      </w:r>
      <w:r w:rsidR="00C454E3" w:rsidRPr="00100F0B">
        <w:rPr>
          <w:b/>
          <w:bCs/>
          <w:noProof/>
        </w:rPr>
        <w:t>7</w:t>
      </w:r>
      <w:r w:rsidR="006F024E" w:rsidRPr="00100F0B">
        <w:rPr>
          <w:rFonts w:cs="Times New Roman"/>
          <w:b/>
          <w:bCs/>
          <w:highlight w:val="yellow"/>
        </w:rPr>
        <w:fldChar w:fldCharType="end"/>
      </w:r>
      <w:r w:rsidRPr="003842DB">
        <w:rPr>
          <w:rFonts w:cs="Times New Roman"/>
        </w:rPr>
        <w:t>) on 01/01/2022</w:t>
      </w:r>
      <w:r w:rsidR="00362470">
        <w:rPr>
          <w:rFonts w:cs="Times New Roman"/>
        </w:rPr>
        <w:t>.</w:t>
      </w:r>
    </w:p>
    <w:p w14:paraId="0DB828EE" w14:textId="1290BBA7" w:rsidR="001410ED" w:rsidRDefault="001410ED" w:rsidP="00DA4C25">
      <w:pPr>
        <w:spacing w:line="480" w:lineRule="auto"/>
        <w:rPr>
          <w:rFonts w:cs="Times New Roman"/>
        </w:rPr>
      </w:pPr>
      <w:r>
        <w:rPr>
          <w:rFonts w:cs="Times New Roman"/>
        </w:rPr>
        <w:br w:type="page"/>
      </w:r>
    </w:p>
    <w:p w14:paraId="0D7CFAB7" w14:textId="77777777" w:rsidR="007659F6" w:rsidRDefault="007659F6" w:rsidP="007659F6">
      <w:pPr>
        <w:spacing w:line="360" w:lineRule="auto"/>
        <w:rPr>
          <w:noProof/>
        </w:rPr>
      </w:pPr>
      <w:r>
        <w:rPr>
          <w:noProof/>
        </w:rPr>
        <w:lastRenderedPageBreak/>
        <w:drawing>
          <wp:inline distT="0" distB="0" distL="0" distR="0" wp14:anchorId="4EA0FAB8" wp14:editId="3FD718AA">
            <wp:extent cx="7376442" cy="1371600"/>
            <wp:effectExtent l="0" t="0" r="7620" b="7620"/>
            <wp:docPr id="683408425" name="Picture 7"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08425" name="Picture 7" descr="A diagram of a network&#10;&#10;AI-generated content may be incorrect."/>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746" t="106" b="1"/>
                    <a:stretch/>
                  </pic:blipFill>
                  <pic:spPr bwMode="auto">
                    <a:xfrm rot="16200000">
                      <a:off x="0" y="0"/>
                      <a:ext cx="7376442"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7BA88D83" w14:textId="30D943FC" w:rsidR="003A291E" w:rsidRPr="003A291E" w:rsidRDefault="00A507E8" w:rsidP="003A291E">
      <w:pPr>
        <w:pStyle w:val="Caption"/>
        <w:rPr>
          <w:rFonts w:cs="Times New Roman"/>
          <w:bCs w:val="0"/>
        </w:rPr>
      </w:pPr>
      <w:bookmarkStart w:id="96" w:name="_Ref201269876"/>
      <w:bookmarkStart w:id="97" w:name="_Toc201289616"/>
      <w:r w:rsidRPr="003A291E">
        <w:rPr>
          <w:b/>
          <w:bCs w:val="0"/>
        </w:rPr>
        <w:t xml:space="preserve">Figure </w:t>
      </w:r>
      <w:r w:rsidRPr="003A291E">
        <w:rPr>
          <w:b/>
          <w:bCs w:val="0"/>
        </w:rPr>
        <w:fldChar w:fldCharType="begin"/>
      </w:r>
      <w:r w:rsidRPr="003A291E">
        <w:rPr>
          <w:b/>
          <w:bCs w:val="0"/>
        </w:rPr>
        <w:instrText xml:space="preserve"> STYLEREF 1 \s </w:instrText>
      </w:r>
      <w:r w:rsidRPr="003A291E">
        <w:rPr>
          <w:b/>
          <w:bCs w:val="0"/>
        </w:rPr>
        <w:fldChar w:fldCharType="separate"/>
      </w:r>
      <w:r w:rsidR="00C454E3" w:rsidRPr="003A291E">
        <w:rPr>
          <w:b/>
          <w:bCs w:val="0"/>
          <w:noProof/>
        </w:rPr>
        <w:t>3</w:t>
      </w:r>
      <w:r w:rsidRPr="003A291E">
        <w:rPr>
          <w:b/>
          <w:bCs w:val="0"/>
        </w:rPr>
        <w:fldChar w:fldCharType="end"/>
      </w:r>
      <w:r w:rsidRPr="003A291E">
        <w:rPr>
          <w:b/>
          <w:bCs w:val="0"/>
        </w:rPr>
        <w:t>.</w:t>
      </w:r>
      <w:r w:rsidRPr="003A291E">
        <w:rPr>
          <w:b/>
          <w:bCs w:val="0"/>
        </w:rPr>
        <w:fldChar w:fldCharType="begin"/>
      </w:r>
      <w:r w:rsidRPr="003A291E">
        <w:rPr>
          <w:b/>
          <w:bCs w:val="0"/>
        </w:rPr>
        <w:instrText xml:space="preserve"> SEQ Figure \* ARABIC \s 1 </w:instrText>
      </w:r>
      <w:r w:rsidRPr="003A291E">
        <w:rPr>
          <w:b/>
          <w:bCs w:val="0"/>
        </w:rPr>
        <w:fldChar w:fldCharType="separate"/>
      </w:r>
      <w:r w:rsidR="00C454E3" w:rsidRPr="003A291E">
        <w:rPr>
          <w:b/>
          <w:bCs w:val="0"/>
          <w:noProof/>
        </w:rPr>
        <w:t>7</w:t>
      </w:r>
      <w:r w:rsidRPr="003A291E">
        <w:rPr>
          <w:b/>
          <w:bCs w:val="0"/>
        </w:rPr>
        <w:fldChar w:fldCharType="end"/>
      </w:r>
      <w:bookmarkEnd w:id="96"/>
      <w:r w:rsidRPr="003A291E">
        <w:rPr>
          <w:b/>
          <w:bCs w:val="0"/>
        </w:rPr>
        <w:t>.</w:t>
      </w:r>
      <w:r>
        <w:t xml:space="preserve"> </w:t>
      </w:r>
      <w:r w:rsidR="007659F6" w:rsidRPr="00DA4C25">
        <w:rPr>
          <w:rFonts w:cs="Times New Roman"/>
          <w:bCs w:val="0"/>
        </w:rPr>
        <w:t xml:space="preserve">The steps of the DNN-based adaptive </w:t>
      </w:r>
      <w:r w:rsidR="007659F6" w:rsidRPr="00DA4C25">
        <w:rPr>
          <w:rFonts w:cs="Times New Roman" w:hint="eastAsia"/>
          <w:bCs w:val="0"/>
        </w:rPr>
        <w:t xml:space="preserve">data </w:t>
      </w:r>
      <w:r w:rsidR="007659F6" w:rsidRPr="00DA4C25">
        <w:rPr>
          <w:rFonts w:cs="Times New Roman"/>
          <w:bCs w:val="0"/>
        </w:rPr>
        <w:t>correction</w:t>
      </w:r>
      <w:r w:rsidR="007659F6" w:rsidRPr="00DA4C25">
        <w:rPr>
          <w:rFonts w:cs="Times New Roman" w:hint="eastAsia"/>
          <w:bCs w:val="0"/>
        </w:rPr>
        <w:t xml:space="preserve"> process</w:t>
      </w:r>
      <w:r w:rsidR="007659F6" w:rsidRPr="00DA4C25">
        <w:rPr>
          <w:rFonts w:cs="Times New Roman"/>
          <w:bCs w:val="0"/>
        </w:rPr>
        <w:t>.</w:t>
      </w:r>
      <w:bookmarkEnd w:id="97"/>
    </w:p>
    <w:p w14:paraId="46C58296" w14:textId="0063320B" w:rsidR="007659F6" w:rsidRDefault="007659F6" w:rsidP="00DA4C25">
      <w:pPr>
        <w:spacing w:line="480" w:lineRule="auto"/>
        <w:rPr>
          <w:rFonts w:cs="Times New Roman"/>
        </w:rPr>
      </w:pPr>
      <w:r>
        <w:rPr>
          <w:rFonts w:cs="Times New Roman"/>
        </w:rPr>
        <w:br w:type="page"/>
      </w:r>
    </w:p>
    <w:p w14:paraId="002B4BC5" w14:textId="7A9169E5" w:rsidR="0023503E" w:rsidRDefault="00B12EB7" w:rsidP="00273F59">
      <w:pPr>
        <w:spacing w:line="480" w:lineRule="auto"/>
        <w:rPr>
          <w:rFonts w:cs="Times New Roman"/>
        </w:rPr>
      </w:pPr>
      <w:r w:rsidRPr="00B12EB7">
        <w:rPr>
          <w:rFonts w:cs="Times New Roman"/>
        </w:rPr>
        <w:lastRenderedPageBreak/>
        <w:t xml:space="preserve">The measured load data on 01/01/2022 was selected as an example to validate the DNN-based correction model. After the previous two processes, the real measured load data on 01/01/2022 was cleaned without outlier data. Since the ground truth of the identified outlier data cannot be obtained, </w:t>
      </w:r>
      <w:r w:rsidR="00EA3059">
        <w:rPr>
          <w:rFonts w:cs="Times New Roman"/>
        </w:rPr>
        <w:t>it has been</w:t>
      </w:r>
      <w:r w:rsidRPr="00B12EB7">
        <w:rPr>
          <w:rFonts w:cs="Times New Roman"/>
        </w:rPr>
        <w:t xml:space="preserve"> assumed </w:t>
      </w:r>
      <w:r w:rsidR="00D045F3">
        <w:rPr>
          <w:rFonts w:cs="Times New Roman"/>
        </w:rPr>
        <w:t xml:space="preserve">that </w:t>
      </w:r>
      <w:r w:rsidRPr="00B12EB7">
        <w:rPr>
          <w:rFonts w:cs="Times New Roman"/>
        </w:rPr>
        <w:t xml:space="preserve">the clean </w:t>
      </w:r>
      <w:proofErr w:type="gramStart"/>
      <w:r w:rsidRPr="00B12EB7">
        <w:rPr>
          <w:rFonts w:cs="Times New Roman"/>
        </w:rPr>
        <w:t>load data</w:t>
      </w:r>
      <w:proofErr w:type="gramEnd"/>
      <w:r w:rsidRPr="00B12EB7">
        <w:rPr>
          <w:rFonts w:cs="Times New Roman"/>
        </w:rPr>
        <w:t xml:space="preserve"> of a certain known household as an outlier to evaluate the performance of the DNN-based correction model. In this way, the correction of each known household </w:t>
      </w:r>
      <w:r w:rsidR="007C3824">
        <w:rPr>
          <w:rFonts w:cs="Times New Roman"/>
        </w:rPr>
        <w:t>was</w:t>
      </w:r>
      <w:r w:rsidR="007C3824" w:rsidRPr="00B12EB7">
        <w:rPr>
          <w:rFonts w:cs="Times New Roman"/>
        </w:rPr>
        <w:t xml:space="preserve"> validated</w:t>
      </w:r>
      <w:r w:rsidR="00EC34F1">
        <w:rPr>
          <w:rFonts w:cs="Times New Roman"/>
        </w:rPr>
        <w:t>,</w:t>
      </w:r>
      <w:r w:rsidR="007C3824" w:rsidRPr="00B12EB7">
        <w:rPr>
          <w:rFonts w:cs="Times New Roman"/>
        </w:rPr>
        <w:t xml:space="preserve"> </w:t>
      </w:r>
      <w:r w:rsidRPr="00B12EB7">
        <w:rPr>
          <w:rFonts w:cs="Times New Roman"/>
        </w:rPr>
        <w:t xml:space="preserve">and then the mean absolute error (MAR) of each case </w:t>
      </w:r>
      <w:r w:rsidR="00EC34F1">
        <w:rPr>
          <w:rFonts w:cs="Times New Roman"/>
        </w:rPr>
        <w:t xml:space="preserve">was </w:t>
      </w:r>
      <w:r w:rsidR="00EC34F1" w:rsidRPr="00B12EB7">
        <w:rPr>
          <w:rFonts w:cs="Times New Roman"/>
        </w:rPr>
        <w:t xml:space="preserve">calculated </w:t>
      </w:r>
      <w:r w:rsidRPr="00B12EB7">
        <w:rPr>
          <w:rFonts w:cs="Times New Roman"/>
        </w:rPr>
        <w:t xml:space="preserve">between its corrected value and the corresponding real household load to quantify the performance. </w:t>
      </w:r>
      <w:r w:rsidR="006F024E" w:rsidRPr="00A37013">
        <w:rPr>
          <w:rFonts w:cs="Times New Roman"/>
          <w:b/>
          <w:bCs/>
          <w:highlight w:val="yellow"/>
        </w:rPr>
        <w:fldChar w:fldCharType="begin"/>
      </w:r>
      <w:r w:rsidR="006F024E" w:rsidRPr="00A37013">
        <w:rPr>
          <w:rFonts w:cs="Times New Roman"/>
          <w:b/>
          <w:bCs/>
        </w:rPr>
        <w:instrText xml:space="preserve"> REF _Ref201269929 \h </w:instrText>
      </w:r>
      <w:r w:rsidR="006F024E" w:rsidRPr="00A37013">
        <w:rPr>
          <w:rFonts w:cs="Times New Roman"/>
          <w:b/>
          <w:bCs/>
          <w:highlight w:val="yellow"/>
        </w:rPr>
      </w:r>
      <w:r w:rsidR="00A37013" w:rsidRPr="00A37013">
        <w:rPr>
          <w:rFonts w:cs="Times New Roman"/>
          <w:b/>
          <w:bCs/>
          <w:highlight w:val="yellow"/>
        </w:rPr>
        <w:instrText xml:space="preserve"> \* MERGEFORMAT </w:instrText>
      </w:r>
      <w:r w:rsidR="006F024E" w:rsidRPr="00A37013">
        <w:rPr>
          <w:rFonts w:cs="Times New Roman"/>
          <w:b/>
          <w:bCs/>
          <w:highlight w:val="yellow"/>
        </w:rPr>
        <w:fldChar w:fldCharType="separate"/>
      </w:r>
      <w:r w:rsidR="00C454E3" w:rsidRPr="00A37013">
        <w:rPr>
          <w:b/>
          <w:bCs/>
        </w:rPr>
        <w:t xml:space="preserve">Figure </w:t>
      </w:r>
      <w:r w:rsidR="00C454E3" w:rsidRPr="00A37013">
        <w:rPr>
          <w:b/>
          <w:bCs/>
          <w:noProof/>
        </w:rPr>
        <w:t>3</w:t>
      </w:r>
      <w:r w:rsidR="00C454E3" w:rsidRPr="00A37013">
        <w:rPr>
          <w:b/>
          <w:bCs/>
        </w:rPr>
        <w:t>.</w:t>
      </w:r>
      <w:r w:rsidR="00C454E3" w:rsidRPr="00A37013">
        <w:rPr>
          <w:b/>
          <w:bCs/>
          <w:noProof/>
        </w:rPr>
        <w:t>8</w:t>
      </w:r>
      <w:r w:rsidR="006F024E" w:rsidRPr="00A37013">
        <w:rPr>
          <w:rFonts w:cs="Times New Roman"/>
          <w:b/>
          <w:bCs/>
          <w:highlight w:val="yellow"/>
        </w:rPr>
        <w:fldChar w:fldCharType="end"/>
      </w:r>
      <w:r w:rsidR="006F024E">
        <w:rPr>
          <w:rFonts w:cs="Times New Roman"/>
          <w:b/>
          <w:bCs/>
        </w:rPr>
        <w:t xml:space="preserve"> </w:t>
      </w:r>
      <w:r w:rsidRPr="00B12EB7">
        <w:rPr>
          <w:rFonts w:cs="Times New Roman"/>
        </w:rPr>
        <w:t xml:space="preserve">shows </w:t>
      </w:r>
      <w:r w:rsidR="00C30380">
        <w:rPr>
          <w:rFonts w:cs="Times New Roman"/>
        </w:rPr>
        <w:t xml:space="preserve">the </w:t>
      </w:r>
      <w:r w:rsidRPr="00B12EB7">
        <w:rPr>
          <w:rFonts w:cs="Times New Roman"/>
        </w:rPr>
        <w:t xml:space="preserve">MAR of </w:t>
      </w:r>
      <w:r w:rsidR="00C30380" w:rsidRPr="00B12EB7">
        <w:rPr>
          <w:rFonts w:cs="Times New Roman"/>
        </w:rPr>
        <w:t xml:space="preserve">each </w:t>
      </w:r>
      <w:r w:rsidRPr="00B12EB7">
        <w:rPr>
          <w:rFonts w:cs="Times New Roman"/>
        </w:rPr>
        <w:t>validation case. To display it more intuitively, the comparison between the corrected load and the real load (i.e., ground truth) of several households is also provided in</w:t>
      </w:r>
      <w:r w:rsidR="006F024E">
        <w:rPr>
          <w:rFonts w:cs="Times New Roman"/>
          <w:b/>
          <w:bCs/>
        </w:rPr>
        <w:t xml:space="preserve"> </w:t>
      </w:r>
      <w:r w:rsidR="006F024E" w:rsidRPr="00A37013">
        <w:rPr>
          <w:rFonts w:cs="Times New Roman"/>
          <w:b/>
          <w:bCs/>
          <w:highlight w:val="yellow"/>
        </w:rPr>
        <w:fldChar w:fldCharType="begin"/>
      </w:r>
      <w:r w:rsidR="006F024E" w:rsidRPr="00A37013">
        <w:rPr>
          <w:rFonts w:cs="Times New Roman"/>
          <w:b/>
          <w:bCs/>
        </w:rPr>
        <w:instrText xml:space="preserve"> REF _Ref201269942 \h </w:instrText>
      </w:r>
      <w:r w:rsidR="006F024E" w:rsidRPr="00A37013">
        <w:rPr>
          <w:rFonts w:cs="Times New Roman"/>
          <w:b/>
          <w:bCs/>
          <w:highlight w:val="yellow"/>
        </w:rPr>
      </w:r>
      <w:r w:rsidR="00A37013" w:rsidRPr="00A37013">
        <w:rPr>
          <w:rFonts w:cs="Times New Roman"/>
          <w:b/>
          <w:bCs/>
          <w:highlight w:val="yellow"/>
        </w:rPr>
        <w:instrText xml:space="preserve"> \* MERGEFORMAT </w:instrText>
      </w:r>
      <w:r w:rsidR="006F024E" w:rsidRPr="00A37013">
        <w:rPr>
          <w:rFonts w:cs="Times New Roman"/>
          <w:b/>
          <w:bCs/>
          <w:highlight w:val="yellow"/>
        </w:rPr>
        <w:fldChar w:fldCharType="separate"/>
      </w:r>
      <w:r w:rsidR="00C454E3" w:rsidRPr="00A37013">
        <w:rPr>
          <w:b/>
          <w:bCs/>
        </w:rPr>
        <w:t xml:space="preserve">Figure </w:t>
      </w:r>
      <w:r w:rsidR="00C454E3" w:rsidRPr="00A37013">
        <w:rPr>
          <w:b/>
          <w:bCs/>
          <w:noProof/>
        </w:rPr>
        <w:t>3</w:t>
      </w:r>
      <w:r w:rsidR="00C454E3" w:rsidRPr="00A37013">
        <w:rPr>
          <w:b/>
          <w:bCs/>
        </w:rPr>
        <w:t>.</w:t>
      </w:r>
      <w:r w:rsidR="00C454E3" w:rsidRPr="00A37013">
        <w:rPr>
          <w:b/>
          <w:bCs/>
          <w:noProof/>
        </w:rPr>
        <w:t>9</w:t>
      </w:r>
      <w:r w:rsidR="006F024E" w:rsidRPr="00A37013">
        <w:rPr>
          <w:rFonts w:cs="Times New Roman"/>
          <w:b/>
          <w:bCs/>
          <w:highlight w:val="yellow"/>
        </w:rPr>
        <w:fldChar w:fldCharType="end"/>
      </w:r>
      <w:r w:rsidRPr="00B12EB7">
        <w:rPr>
          <w:rFonts w:cs="Times New Roman"/>
        </w:rPr>
        <w:t>. Therefore, it can be concluded that the proposed DNN-based adaptive data correction model can effectively and accurately correct the detected outlier load data</w:t>
      </w:r>
      <w:r>
        <w:rPr>
          <w:rFonts w:cs="Times New Roman"/>
        </w:rPr>
        <w:t>.</w:t>
      </w:r>
    </w:p>
    <w:p w14:paraId="1FE9B51B" w14:textId="77777777" w:rsidR="000621B4" w:rsidRDefault="000621B4" w:rsidP="000621B4">
      <w:pPr>
        <w:spacing w:line="360" w:lineRule="auto"/>
        <w:rPr>
          <w:noProof/>
        </w:rPr>
      </w:pPr>
      <w:r>
        <w:rPr>
          <w:noProof/>
        </w:rPr>
        <w:drawing>
          <wp:inline distT="0" distB="0" distL="0" distR="0" wp14:anchorId="12BB0A45" wp14:editId="2298C107">
            <wp:extent cx="4205778" cy="2011680"/>
            <wp:effectExtent l="0" t="0" r="4445" b="7620"/>
            <wp:docPr id="235909336" name="Picture 2" descr="A graph with numbers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836886" name="Picture 2" descr="A graph with numbers and stars&#10;&#10;AI-generated content may be incorrect."/>
                    <pic:cNvPicPr>
                      <a:picLocks noChangeAspect="1" noChangeArrowheads="1"/>
                    </pic:cNvPicPr>
                  </pic:nvPicPr>
                  <pic:blipFill rotWithShape="1">
                    <a:blip r:embed="rId42">
                      <a:extLst>
                        <a:ext uri="{28A0092B-C50C-407E-A947-70E740481C1C}">
                          <a14:useLocalDpi xmlns:a14="http://schemas.microsoft.com/office/drawing/2010/main" val="0"/>
                        </a:ext>
                      </a:extLst>
                    </a:blip>
                    <a:srcRect l="598" t="1489"/>
                    <a:stretch/>
                  </pic:blipFill>
                  <pic:spPr bwMode="auto">
                    <a:xfrm>
                      <a:off x="0" y="0"/>
                      <a:ext cx="4205778"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63D58E25" w14:textId="13E9FD7E" w:rsidR="000621B4" w:rsidRDefault="00A507E8" w:rsidP="00A37013">
      <w:pPr>
        <w:pStyle w:val="Caption"/>
        <w:spacing w:before="120" w:after="120"/>
        <w:rPr>
          <w:rFonts w:cs="Times New Roman"/>
          <w:b/>
          <w:bCs w:val="0"/>
        </w:rPr>
      </w:pPr>
      <w:bookmarkStart w:id="98" w:name="_Ref201269929"/>
      <w:bookmarkStart w:id="99" w:name="_Toc201289617"/>
      <w:r w:rsidRPr="00A37013">
        <w:rPr>
          <w:b/>
          <w:bCs w:val="0"/>
        </w:rPr>
        <w:t xml:space="preserve">Figure </w:t>
      </w:r>
      <w:r w:rsidRPr="00A37013">
        <w:rPr>
          <w:b/>
          <w:bCs w:val="0"/>
        </w:rPr>
        <w:fldChar w:fldCharType="begin"/>
      </w:r>
      <w:r w:rsidRPr="00A37013">
        <w:rPr>
          <w:b/>
          <w:bCs w:val="0"/>
        </w:rPr>
        <w:instrText xml:space="preserve"> STYLEREF 1 \s </w:instrText>
      </w:r>
      <w:r w:rsidRPr="00A37013">
        <w:rPr>
          <w:b/>
          <w:bCs w:val="0"/>
        </w:rPr>
        <w:fldChar w:fldCharType="separate"/>
      </w:r>
      <w:r w:rsidR="00C454E3" w:rsidRPr="00A37013">
        <w:rPr>
          <w:b/>
          <w:bCs w:val="0"/>
          <w:noProof/>
        </w:rPr>
        <w:t>3</w:t>
      </w:r>
      <w:r w:rsidRPr="00A37013">
        <w:rPr>
          <w:b/>
          <w:bCs w:val="0"/>
        </w:rPr>
        <w:fldChar w:fldCharType="end"/>
      </w:r>
      <w:r w:rsidRPr="00A37013">
        <w:rPr>
          <w:b/>
          <w:bCs w:val="0"/>
        </w:rPr>
        <w:t>.</w:t>
      </w:r>
      <w:r w:rsidRPr="00A37013">
        <w:rPr>
          <w:b/>
          <w:bCs w:val="0"/>
        </w:rPr>
        <w:fldChar w:fldCharType="begin"/>
      </w:r>
      <w:r w:rsidRPr="00A37013">
        <w:rPr>
          <w:b/>
          <w:bCs w:val="0"/>
        </w:rPr>
        <w:instrText xml:space="preserve"> SEQ Figure \* ARABIC \s 1 </w:instrText>
      </w:r>
      <w:r w:rsidRPr="00A37013">
        <w:rPr>
          <w:b/>
          <w:bCs w:val="0"/>
        </w:rPr>
        <w:fldChar w:fldCharType="separate"/>
      </w:r>
      <w:r w:rsidR="00C454E3" w:rsidRPr="00A37013">
        <w:rPr>
          <w:b/>
          <w:bCs w:val="0"/>
          <w:noProof/>
        </w:rPr>
        <w:t>8</w:t>
      </w:r>
      <w:r w:rsidRPr="00A37013">
        <w:rPr>
          <w:b/>
          <w:bCs w:val="0"/>
        </w:rPr>
        <w:fldChar w:fldCharType="end"/>
      </w:r>
      <w:bookmarkEnd w:id="98"/>
      <w:r w:rsidRPr="00A37013">
        <w:rPr>
          <w:b/>
          <w:bCs w:val="0"/>
        </w:rPr>
        <w:t>.</w:t>
      </w:r>
      <w:r>
        <w:t xml:space="preserve"> </w:t>
      </w:r>
      <w:r w:rsidR="000621B4" w:rsidRPr="00CC1A47">
        <w:rPr>
          <w:rFonts w:cs="Times New Roman"/>
          <w:bCs w:val="0"/>
        </w:rPr>
        <w:t xml:space="preserve">The </w:t>
      </w:r>
      <w:r w:rsidR="000621B4" w:rsidRPr="00CC1A47">
        <w:rPr>
          <w:rFonts w:cs="Times New Roman" w:hint="eastAsia"/>
          <w:bCs w:val="0"/>
        </w:rPr>
        <w:t xml:space="preserve">MAR between </w:t>
      </w:r>
      <w:r w:rsidR="000621B4" w:rsidRPr="00CC1A47">
        <w:rPr>
          <w:rFonts w:cs="Times New Roman"/>
          <w:bCs w:val="0"/>
        </w:rPr>
        <w:t>the corrected</w:t>
      </w:r>
      <w:r w:rsidR="000621B4" w:rsidRPr="00CC1A47">
        <w:rPr>
          <w:rFonts w:cs="Times New Roman" w:hint="eastAsia"/>
          <w:bCs w:val="0"/>
        </w:rPr>
        <w:t xml:space="preserve"> load and the real load of each known </w:t>
      </w:r>
      <w:r w:rsidR="000621B4" w:rsidRPr="00CC1A47">
        <w:rPr>
          <w:rFonts w:cs="Times New Roman"/>
          <w:bCs w:val="0"/>
        </w:rPr>
        <w:t>household</w:t>
      </w:r>
      <w:r w:rsidR="000621B4" w:rsidRPr="00CC1A47">
        <w:rPr>
          <w:rFonts w:cs="Times New Roman" w:hint="eastAsia"/>
          <w:bCs w:val="0"/>
        </w:rPr>
        <w:t xml:space="preserve"> on 01/01/2022</w:t>
      </w:r>
      <w:r w:rsidR="000621B4" w:rsidRPr="00CC1A47">
        <w:rPr>
          <w:rFonts w:cs="Times New Roman"/>
          <w:bCs w:val="0"/>
        </w:rPr>
        <w:t>.</w:t>
      </w:r>
      <w:bookmarkEnd w:id="99"/>
    </w:p>
    <w:p w14:paraId="592C9711" w14:textId="06D3692B" w:rsidR="00705083" w:rsidRDefault="00705083">
      <w:pPr>
        <w:rPr>
          <w:rFonts w:cs="Times New Roman"/>
        </w:rPr>
      </w:pPr>
      <w:r>
        <w:rPr>
          <w:rFonts w:cs="Times New Roman"/>
        </w:rPr>
        <w:br w:type="page"/>
      </w:r>
    </w:p>
    <w:p w14:paraId="3ACC9D13" w14:textId="77777777" w:rsidR="00705083" w:rsidRDefault="00705083" w:rsidP="00705083">
      <w:pPr>
        <w:spacing w:line="360" w:lineRule="auto"/>
        <w:rPr>
          <w:noProof/>
        </w:rPr>
      </w:pPr>
      <w:r>
        <w:rPr>
          <w:noProof/>
        </w:rPr>
        <w:lastRenderedPageBreak/>
        <w:drawing>
          <wp:inline distT="0" distB="0" distL="0" distR="0" wp14:anchorId="7A02A99A" wp14:editId="533161B2">
            <wp:extent cx="2656735" cy="1463040"/>
            <wp:effectExtent l="0" t="0" r="0" b="3810"/>
            <wp:docPr id="708275868" name="Picture 1"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09097" name="Picture 1" descr="A graph with red and blue lines&#10;&#10;AI-generated content may be incorrect."/>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518" t="11288" r="4339" b="19537"/>
                    <a:stretch/>
                  </pic:blipFill>
                  <pic:spPr bwMode="auto">
                    <a:xfrm>
                      <a:off x="0" y="0"/>
                      <a:ext cx="265673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56B2B1DA" w14:textId="77777777" w:rsidR="00705083" w:rsidRDefault="00705083" w:rsidP="00705083">
      <w:pPr>
        <w:pStyle w:val="Caption"/>
        <w:rPr>
          <w:rFonts w:cs="Times New Roman"/>
          <w:b/>
          <w:bCs w:val="0"/>
        </w:rPr>
      </w:pPr>
      <w:r w:rsidRPr="00CC1A47">
        <w:rPr>
          <w:rFonts w:cs="Times New Roman" w:hint="eastAsia"/>
          <w:bCs w:val="0"/>
        </w:rPr>
        <w:t>(a) Household 1</w:t>
      </w:r>
    </w:p>
    <w:p w14:paraId="205DCAC5" w14:textId="77777777" w:rsidR="00705083" w:rsidRDefault="00705083" w:rsidP="00705083">
      <w:pPr>
        <w:spacing w:line="360" w:lineRule="auto"/>
        <w:rPr>
          <w:noProof/>
        </w:rPr>
      </w:pPr>
      <w:r>
        <w:rPr>
          <w:noProof/>
        </w:rPr>
        <w:drawing>
          <wp:inline distT="0" distB="0" distL="0" distR="0" wp14:anchorId="287DC11B" wp14:editId="7B6601AC">
            <wp:extent cx="2650034" cy="1463040"/>
            <wp:effectExtent l="0" t="0" r="0" b="3810"/>
            <wp:docPr id="1714399815" name="Picture 2" descr="A graph showing a number of va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111753" name="Picture 2" descr="A graph showing a number of value&#10;&#10;AI-generated content may be incorrect."/>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627" t="11577" r="4663" b="19392"/>
                    <a:stretch/>
                  </pic:blipFill>
                  <pic:spPr bwMode="auto">
                    <a:xfrm>
                      <a:off x="0" y="0"/>
                      <a:ext cx="2650034"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4938A17C" w14:textId="77777777" w:rsidR="00705083" w:rsidRDefault="00705083" w:rsidP="00705083">
      <w:pPr>
        <w:pStyle w:val="Caption"/>
        <w:rPr>
          <w:rFonts w:cs="Times New Roman"/>
          <w:b/>
          <w:bCs w:val="0"/>
        </w:rPr>
      </w:pPr>
      <w:r w:rsidRPr="00CC1A47">
        <w:rPr>
          <w:rFonts w:cs="Times New Roman" w:hint="eastAsia"/>
          <w:bCs w:val="0"/>
        </w:rPr>
        <w:t>(</w:t>
      </w:r>
      <w:r>
        <w:rPr>
          <w:rFonts w:cs="Times New Roman"/>
          <w:bCs w:val="0"/>
        </w:rPr>
        <w:t>b</w:t>
      </w:r>
      <w:r w:rsidRPr="00CC1A47">
        <w:rPr>
          <w:rFonts w:cs="Times New Roman" w:hint="eastAsia"/>
          <w:bCs w:val="0"/>
        </w:rPr>
        <w:t>) Household 1</w:t>
      </w:r>
      <w:r>
        <w:rPr>
          <w:rFonts w:cs="Times New Roman"/>
          <w:bCs w:val="0"/>
        </w:rPr>
        <w:t>0</w:t>
      </w:r>
    </w:p>
    <w:p w14:paraId="1C97FB8C" w14:textId="77777777" w:rsidR="00705083" w:rsidRDefault="00705083" w:rsidP="00705083">
      <w:pPr>
        <w:spacing w:line="360" w:lineRule="auto"/>
        <w:rPr>
          <w:noProof/>
        </w:rPr>
      </w:pPr>
      <w:r>
        <w:rPr>
          <w:noProof/>
        </w:rPr>
        <w:drawing>
          <wp:inline distT="0" distB="0" distL="0" distR="0" wp14:anchorId="135B0DA9" wp14:editId="2727CEB5">
            <wp:extent cx="2684817" cy="1463040"/>
            <wp:effectExtent l="0" t="0" r="1270" b="3810"/>
            <wp:docPr id="904974199" name="Picture 4"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87282" name="Picture 4" descr="A graph with red and blue lines&#10;&#10;AI-generated content may be incorrect."/>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301" t="11866" r="4555" b="19682"/>
                    <a:stretch/>
                  </pic:blipFill>
                  <pic:spPr bwMode="auto">
                    <a:xfrm>
                      <a:off x="0" y="0"/>
                      <a:ext cx="2684817"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0D99FA1C" w14:textId="77777777" w:rsidR="00705083" w:rsidRDefault="00705083" w:rsidP="00705083">
      <w:pPr>
        <w:pStyle w:val="Caption"/>
        <w:rPr>
          <w:rFonts w:cs="Times New Roman"/>
          <w:b/>
          <w:bCs w:val="0"/>
        </w:rPr>
      </w:pPr>
      <w:r w:rsidRPr="00BB5262">
        <w:rPr>
          <w:rFonts w:cs="Times New Roman" w:hint="eastAsia"/>
          <w:bCs w:val="0"/>
        </w:rPr>
        <w:t xml:space="preserve">(c) </w:t>
      </w:r>
      <w:r w:rsidRPr="00BB5262">
        <w:rPr>
          <w:rFonts w:cs="Times New Roman"/>
          <w:bCs w:val="0"/>
        </w:rPr>
        <w:t>H</w:t>
      </w:r>
      <w:r w:rsidRPr="00BB5262">
        <w:rPr>
          <w:rFonts w:cs="Times New Roman" w:hint="eastAsia"/>
          <w:bCs w:val="0"/>
        </w:rPr>
        <w:t>ousehold 18</w:t>
      </w:r>
    </w:p>
    <w:p w14:paraId="671CCC40" w14:textId="77777777" w:rsidR="00705083" w:rsidRDefault="00705083" w:rsidP="00705083">
      <w:r>
        <w:rPr>
          <w:noProof/>
        </w:rPr>
        <w:drawing>
          <wp:inline distT="0" distB="0" distL="0" distR="0" wp14:anchorId="3D31C614" wp14:editId="3988BC51">
            <wp:extent cx="2653676" cy="1463040"/>
            <wp:effectExtent l="0" t="0" r="0" b="3810"/>
            <wp:docPr id="183039876" name="Picture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48201" name="Picture 3" descr="A graph with red and blue lines&#10;&#10;AI-generated content may be incorrect."/>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627" t="11578" r="4339" b="19248"/>
                    <a:stretch/>
                  </pic:blipFill>
                  <pic:spPr bwMode="auto">
                    <a:xfrm>
                      <a:off x="0" y="0"/>
                      <a:ext cx="2653676"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56D4A969" w14:textId="77777777" w:rsidR="00705083" w:rsidRPr="00BB5262" w:rsidRDefault="00705083" w:rsidP="00705083">
      <w:pPr>
        <w:pStyle w:val="Caption"/>
        <w:rPr>
          <w:rFonts w:cs="Times New Roman"/>
          <w:b/>
          <w:bCs w:val="0"/>
        </w:rPr>
      </w:pPr>
      <w:r w:rsidRPr="00BB5262">
        <w:rPr>
          <w:rFonts w:cs="Times New Roman" w:hint="eastAsia"/>
          <w:bCs w:val="0"/>
        </w:rPr>
        <w:t xml:space="preserve">(d) </w:t>
      </w:r>
      <w:r w:rsidRPr="00BB5262">
        <w:rPr>
          <w:rFonts w:cs="Times New Roman"/>
          <w:bCs w:val="0"/>
        </w:rPr>
        <w:t>H</w:t>
      </w:r>
      <w:r w:rsidRPr="00BB5262">
        <w:rPr>
          <w:rFonts w:cs="Times New Roman" w:hint="eastAsia"/>
          <w:bCs w:val="0"/>
        </w:rPr>
        <w:t>ousehold 29</w:t>
      </w:r>
    </w:p>
    <w:p w14:paraId="77765422" w14:textId="0A75A24F" w:rsidR="00705083" w:rsidRDefault="00A507E8" w:rsidP="00A507E8">
      <w:pPr>
        <w:pStyle w:val="Caption"/>
        <w:rPr>
          <w:rFonts w:cs="Times New Roman"/>
        </w:rPr>
      </w:pPr>
      <w:bookmarkStart w:id="100" w:name="_Ref201269942"/>
      <w:bookmarkStart w:id="101" w:name="_Toc201289618"/>
      <w:r w:rsidRPr="00A37013">
        <w:rPr>
          <w:b/>
          <w:bCs w:val="0"/>
        </w:rPr>
        <w:t xml:space="preserve">Figure </w:t>
      </w:r>
      <w:r w:rsidRPr="00A37013">
        <w:rPr>
          <w:b/>
          <w:bCs w:val="0"/>
        </w:rPr>
        <w:fldChar w:fldCharType="begin"/>
      </w:r>
      <w:r w:rsidRPr="00A37013">
        <w:rPr>
          <w:b/>
          <w:bCs w:val="0"/>
        </w:rPr>
        <w:instrText xml:space="preserve"> STYLEREF 1 \s </w:instrText>
      </w:r>
      <w:r w:rsidRPr="00A37013">
        <w:rPr>
          <w:b/>
          <w:bCs w:val="0"/>
        </w:rPr>
        <w:fldChar w:fldCharType="separate"/>
      </w:r>
      <w:r w:rsidR="00C454E3" w:rsidRPr="00A37013">
        <w:rPr>
          <w:b/>
          <w:bCs w:val="0"/>
          <w:noProof/>
        </w:rPr>
        <w:t>3</w:t>
      </w:r>
      <w:r w:rsidRPr="00A37013">
        <w:rPr>
          <w:b/>
          <w:bCs w:val="0"/>
        </w:rPr>
        <w:fldChar w:fldCharType="end"/>
      </w:r>
      <w:r w:rsidRPr="00A37013">
        <w:rPr>
          <w:b/>
          <w:bCs w:val="0"/>
        </w:rPr>
        <w:t>.</w:t>
      </w:r>
      <w:r w:rsidRPr="00A37013">
        <w:rPr>
          <w:b/>
          <w:bCs w:val="0"/>
        </w:rPr>
        <w:fldChar w:fldCharType="begin"/>
      </w:r>
      <w:r w:rsidRPr="00A37013">
        <w:rPr>
          <w:b/>
          <w:bCs w:val="0"/>
        </w:rPr>
        <w:instrText xml:space="preserve"> SEQ Figure \* ARABIC \s 1 </w:instrText>
      </w:r>
      <w:r w:rsidRPr="00A37013">
        <w:rPr>
          <w:b/>
          <w:bCs w:val="0"/>
        </w:rPr>
        <w:fldChar w:fldCharType="separate"/>
      </w:r>
      <w:r w:rsidR="00C454E3" w:rsidRPr="00A37013">
        <w:rPr>
          <w:b/>
          <w:bCs w:val="0"/>
          <w:noProof/>
        </w:rPr>
        <w:t>9</w:t>
      </w:r>
      <w:r w:rsidRPr="00A37013">
        <w:rPr>
          <w:b/>
          <w:bCs w:val="0"/>
        </w:rPr>
        <w:fldChar w:fldCharType="end"/>
      </w:r>
      <w:bookmarkEnd w:id="100"/>
      <w:r w:rsidRPr="00A37013">
        <w:rPr>
          <w:b/>
          <w:bCs w:val="0"/>
        </w:rPr>
        <w:t>.</w:t>
      </w:r>
      <w:r>
        <w:t xml:space="preserve"> </w:t>
      </w:r>
      <w:r w:rsidR="00705083" w:rsidRPr="00CC1A47">
        <w:rPr>
          <w:rFonts w:cs="Times New Roman"/>
          <w:bCs w:val="0"/>
        </w:rPr>
        <w:t xml:space="preserve">The </w:t>
      </w:r>
      <w:r w:rsidR="00705083" w:rsidRPr="00CC1A47">
        <w:rPr>
          <w:rFonts w:cs="Times New Roman" w:hint="eastAsia"/>
          <w:bCs w:val="0"/>
        </w:rPr>
        <w:t xml:space="preserve">comparison between </w:t>
      </w:r>
      <w:r w:rsidR="00705083" w:rsidRPr="00CC1A47">
        <w:rPr>
          <w:rFonts w:cs="Times New Roman"/>
          <w:bCs w:val="0"/>
        </w:rPr>
        <w:t>the corrected</w:t>
      </w:r>
      <w:r w:rsidR="00705083" w:rsidRPr="00CC1A47">
        <w:rPr>
          <w:rFonts w:cs="Times New Roman" w:hint="eastAsia"/>
          <w:bCs w:val="0"/>
        </w:rPr>
        <w:t xml:space="preserve"> load and real load of </w:t>
      </w:r>
      <w:r w:rsidR="00705083" w:rsidRPr="00CC1A47">
        <w:rPr>
          <w:rFonts w:cs="Times New Roman"/>
          <w:bCs w:val="0"/>
        </w:rPr>
        <w:t>several</w:t>
      </w:r>
      <w:r w:rsidR="00705083" w:rsidRPr="00CC1A47">
        <w:rPr>
          <w:rFonts w:cs="Times New Roman" w:hint="eastAsia"/>
          <w:bCs w:val="0"/>
        </w:rPr>
        <w:t xml:space="preserve"> </w:t>
      </w:r>
      <w:r w:rsidR="00705083" w:rsidRPr="00CC1A47">
        <w:rPr>
          <w:rFonts w:cs="Times New Roman"/>
          <w:bCs w:val="0"/>
        </w:rPr>
        <w:t>households</w:t>
      </w:r>
      <w:r w:rsidR="00705083" w:rsidRPr="00CC1A47">
        <w:rPr>
          <w:rFonts w:cs="Times New Roman" w:hint="eastAsia"/>
          <w:bCs w:val="0"/>
        </w:rPr>
        <w:t xml:space="preserve"> on 01/01/2022</w:t>
      </w:r>
      <w:r w:rsidR="00705083" w:rsidRPr="00CC1A47">
        <w:rPr>
          <w:rFonts w:cs="Times New Roman"/>
          <w:bCs w:val="0"/>
        </w:rPr>
        <w:t>.</w:t>
      </w:r>
      <w:bookmarkEnd w:id="101"/>
      <w:r w:rsidR="00705083">
        <w:rPr>
          <w:rFonts w:cs="Times New Roman"/>
        </w:rPr>
        <w:br w:type="page"/>
      </w:r>
    </w:p>
    <w:p w14:paraId="125E202F" w14:textId="6C5F524F" w:rsidR="00302CDA" w:rsidRDefault="004D1968" w:rsidP="00E42D4D">
      <w:pPr>
        <w:spacing w:line="480" w:lineRule="auto"/>
        <w:rPr>
          <w:rFonts w:cs="Times New Roman"/>
        </w:rPr>
      </w:pPr>
      <w:r w:rsidRPr="007B4536">
        <w:rPr>
          <w:rFonts w:cs="Times New Roman"/>
        </w:rPr>
        <w:lastRenderedPageBreak/>
        <w:t xml:space="preserve">Overall, as </w:t>
      </w:r>
      <w:r w:rsidR="006F024E" w:rsidRPr="005379EF">
        <w:rPr>
          <w:rFonts w:cs="Times New Roman"/>
          <w:b/>
          <w:bCs/>
        </w:rPr>
        <w:fldChar w:fldCharType="begin"/>
      </w:r>
      <w:r w:rsidR="006F024E" w:rsidRPr="005379EF">
        <w:rPr>
          <w:rFonts w:cs="Times New Roman"/>
          <w:b/>
          <w:bCs/>
        </w:rPr>
        <w:instrText xml:space="preserve"> REF _Ref201269954 \h </w:instrText>
      </w:r>
      <w:r w:rsidR="006F024E" w:rsidRPr="005379EF">
        <w:rPr>
          <w:rFonts w:cs="Times New Roman"/>
          <w:b/>
          <w:bCs/>
        </w:rPr>
      </w:r>
      <w:r w:rsidR="005379EF">
        <w:rPr>
          <w:rFonts w:cs="Times New Roman"/>
          <w:b/>
          <w:bCs/>
        </w:rPr>
        <w:instrText xml:space="preserve"> \* MERGEFORMAT </w:instrText>
      </w:r>
      <w:r w:rsidR="006F024E" w:rsidRPr="005379EF">
        <w:rPr>
          <w:rFonts w:cs="Times New Roman"/>
          <w:b/>
          <w:bCs/>
        </w:rPr>
        <w:fldChar w:fldCharType="separate"/>
      </w:r>
      <w:r w:rsidR="00C454E3" w:rsidRPr="005379EF">
        <w:rPr>
          <w:b/>
          <w:bCs/>
        </w:rPr>
        <w:t xml:space="preserve">Figure </w:t>
      </w:r>
      <w:r w:rsidR="00C454E3" w:rsidRPr="005379EF">
        <w:rPr>
          <w:b/>
          <w:bCs/>
          <w:noProof/>
        </w:rPr>
        <w:t>3</w:t>
      </w:r>
      <w:r w:rsidR="00C454E3" w:rsidRPr="005379EF">
        <w:rPr>
          <w:b/>
          <w:bCs/>
        </w:rPr>
        <w:t>.</w:t>
      </w:r>
      <w:r w:rsidR="00C454E3" w:rsidRPr="005379EF">
        <w:rPr>
          <w:b/>
          <w:bCs/>
          <w:noProof/>
        </w:rPr>
        <w:t>10</w:t>
      </w:r>
      <w:r w:rsidR="006F024E" w:rsidRPr="005379EF">
        <w:rPr>
          <w:rFonts w:cs="Times New Roman"/>
          <w:b/>
          <w:bCs/>
        </w:rPr>
        <w:fldChar w:fldCharType="end"/>
      </w:r>
      <w:r w:rsidR="006F024E">
        <w:rPr>
          <w:rFonts w:cs="Times New Roman"/>
          <w:b/>
          <w:bCs/>
        </w:rPr>
        <w:t xml:space="preserve"> </w:t>
      </w:r>
      <w:r w:rsidRPr="007B4536">
        <w:rPr>
          <w:rFonts w:cs="Times New Roman"/>
        </w:rPr>
        <w:t xml:space="preserve">shows, </w:t>
      </w:r>
      <w:r w:rsidR="0055734D">
        <w:rPr>
          <w:rFonts w:cs="Times New Roman"/>
        </w:rPr>
        <w:t>the</w:t>
      </w:r>
      <w:r w:rsidRPr="007B4536">
        <w:rPr>
          <w:rFonts w:cs="Times New Roman"/>
        </w:rPr>
        <w:t xml:space="preserve"> data preprocessing module effectively achieves real measured load data extraction, typical measurement issues detection, and outlier load data correction through the data extraction, data cleaning, and data correction processes. Finally, a more consistent and reliable dataset can be effectively ensured for I-DR capacity assessment. Additionally, such easy-to-implement processes also ensure maximum utilization of available resources for real power system planning and operation</w:t>
      </w:r>
      <w:r>
        <w:rPr>
          <w:rFonts w:cs="Times New Roman"/>
        </w:rPr>
        <w:t>.</w:t>
      </w:r>
    </w:p>
    <w:p w14:paraId="2F582FF7" w14:textId="4E77FC0C" w:rsidR="009063E6" w:rsidRPr="00FE0168" w:rsidRDefault="009063E6" w:rsidP="00B93DB7">
      <w:pPr>
        <w:pStyle w:val="Heading2"/>
        <w:spacing w:before="0" w:after="0" w:line="480" w:lineRule="auto"/>
        <w:ind w:left="360"/>
        <w:rPr>
          <w:rFonts w:cs="Times New Roman"/>
          <w:sz w:val="24"/>
          <w:szCs w:val="24"/>
        </w:rPr>
      </w:pPr>
      <w:bookmarkStart w:id="102" w:name="_Toc201277934"/>
      <w:r>
        <w:rPr>
          <w:rFonts w:cs="Times New Roman"/>
          <w:sz w:val="24"/>
          <w:szCs w:val="24"/>
        </w:rPr>
        <w:t>3</w:t>
      </w:r>
      <w:r w:rsidRPr="00754F3C">
        <w:rPr>
          <w:rFonts w:cs="Times New Roman"/>
          <w:sz w:val="24"/>
          <w:szCs w:val="24"/>
        </w:rPr>
        <w:t>.</w:t>
      </w:r>
      <w:r w:rsidR="008C5D59">
        <w:rPr>
          <w:rFonts w:cs="Times New Roman"/>
          <w:sz w:val="24"/>
          <w:szCs w:val="24"/>
        </w:rPr>
        <w:t>4</w:t>
      </w:r>
      <w:r w:rsidRPr="00754F3C">
        <w:rPr>
          <w:rFonts w:cs="Times New Roman"/>
          <w:sz w:val="24"/>
          <w:szCs w:val="24"/>
        </w:rPr>
        <w:tab/>
      </w:r>
      <w:r w:rsidR="00526EDF" w:rsidRPr="00526EDF">
        <w:rPr>
          <w:rFonts w:cs="Times New Roman"/>
          <w:sz w:val="24"/>
          <w:szCs w:val="24"/>
        </w:rPr>
        <w:t>I</w:t>
      </w:r>
      <w:r w:rsidR="00921EE9" w:rsidRPr="00526EDF">
        <w:rPr>
          <w:rFonts w:cs="Times New Roman"/>
          <w:sz w:val="24"/>
          <w:szCs w:val="24"/>
        </w:rPr>
        <w:t xml:space="preserve">ncentive-based </w:t>
      </w:r>
      <w:r w:rsidR="00526EDF" w:rsidRPr="00526EDF">
        <w:rPr>
          <w:rFonts w:cs="Times New Roman"/>
          <w:sz w:val="24"/>
          <w:szCs w:val="24"/>
        </w:rPr>
        <w:t>D</w:t>
      </w:r>
      <w:r w:rsidR="00921EE9" w:rsidRPr="00526EDF">
        <w:rPr>
          <w:rFonts w:cs="Times New Roman"/>
          <w:sz w:val="24"/>
          <w:szCs w:val="24"/>
        </w:rPr>
        <w:t>emand</w:t>
      </w:r>
      <w:r w:rsidR="00526EDF" w:rsidRPr="00526EDF">
        <w:rPr>
          <w:rFonts w:cs="Times New Roman"/>
          <w:sz w:val="24"/>
          <w:szCs w:val="24"/>
        </w:rPr>
        <w:t xml:space="preserve"> R</w:t>
      </w:r>
      <w:r w:rsidR="00921EE9" w:rsidRPr="00526EDF">
        <w:rPr>
          <w:rFonts w:cs="Times New Roman"/>
          <w:sz w:val="24"/>
          <w:szCs w:val="24"/>
        </w:rPr>
        <w:t>esponse</w:t>
      </w:r>
      <w:r w:rsidR="00526EDF" w:rsidRPr="00526EDF">
        <w:rPr>
          <w:rFonts w:cs="Times New Roman"/>
          <w:sz w:val="24"/>
          <w:szCs w:val="24"/>
        </w:rPr>
        <w:t xml:space="preserve"> C</w:t>
      </w:r>
      <w:r w:rsidR="00921EE9" w:rsidRPr="00526EDF">
        <w:rPr>
          <w:rFonts w:cs="Times New Roman"/>
          <w:sz w:val="24"/>
          <w:szCs w:val="24"/>
        </w:rPr>
        <w:t>apacity</w:t>
      </w:r>
      <w:r w:rsidR="00526EDF" w:rsidRPr="00526EDF">
        <w:rPr>
          <w:rFonts w:cs="Times New Roman"/>
          <w:sz w:val="24"/>
          <w:szCs w:val="24"/>
        </w:rPr>
        <w:t xml:space="preserve"> A</w:t>
      </w:r>
      <w:r w:rsidR="00921EE9" w:rsidRPr="00526EDF">
        <w:rPr>
          <w:rFonts w:cs="Times New Roman"/>
          <w:sz w:val="24"/>
          <w:szCs w:val="24"/>
        </w:rPr>
        <w:t>ssessment</w:t>
      </w:r>
      <w:r w:rsidR="00526EDF" w:rsidRPr="00526EDF">
        <w:rPr>
          <w:rFonts w:cs="Times New Roman"/>
          <w:sz w:val="24"/>
          <w:szCs w:val="24"/>
        </w:rPr>
        <w:t xml:space="preserve"> </w:t>
      </w:r>
      <w:r w:rsidRPr="00BC7E36">
        <w:rPr>
          <w:rFonts w:cs="Times New Roman"/>
          <w:sz w:val="24"/>
          <w:szCs w:val="24"/>
        </w:rPr>
        <w:t>Module</w:t>
      </w:r>
      <w:bookmarkEnd w:id="102"/>
    </w:p>
    <w:p w14:paraId="6534E388" w14:textId="1889EB03" w:rsidR="009063E6" w:rsidRDefault="00D0337F" w:rsidP="009063E6">
      <w:pPr>
        <w:spacing w:line="480" w:lineRule="auto"/>
        <w:rPr>
          <w:rFonts w:cs="Times New Roman"/>
        </w:rPr>
      </w:pPr>
      <w:r w:rsidRPr="00D0337F">
        <w:rPr>
          <w:rFonts w:cs="Times New Roman"/>
        </w:rPr>
        <w:t xml:space="preserve">After refining the household load profiles, the quantification of the variations in residential energy consumption behaviors and carbon emission behaviors under financial incentives can be carried out. To do so, an I-DR capacity assessment module </w:t>
      </w:r>
      <w:r w:rsidR="00FA7AAF">
        <w:rPr>
          <w:rFonts w:cs="Times New Roman"/>
        </w:rPr>
        <w:t>was</w:t>
      </w:r>
      <w:r w:rsidR="00FA7AAF" w:rsidRPr="00D0337F">
        <w:rPr>
          <w:rFonts w:cs="Times New Roman"/>
        </w:rPr>
        <w:t xml:space="preserve"> designed </w:t>
      </w:r>
      <w:r w:rsidRPr="00D0337F">
        <w:rPr>
          <w:rFonts w:cs="Times New Roman"/>
        </w:rPr>
        <w:t xml:space="preserve">sequentially to quantify the potential reduction in household demand </w:t>
      </w:r>
      <w:r w:rsidR="00723CE3">
        <w:rPr>
          <w:rFonts w:cs="Times New Roman"/>
        </w:rPr>
        <w:t>or</w:t>
      </w:r>
      <w:r w:rsidRPr="00D0337F">
        <w:rPr>
          <w:rFonts w:cs="Times New Roman"/>
        </w:rPr>
        <w:t xml:space="preserve"> household carbon emissions elicited by varying minimum levels of financial incentive to be paid to households based on their voluntary participation</w:t>
      </w:r>
      <w:r w:rsidR="009063E6">
        <w:rPr>
          <w:rFonts w:cs="Times New Roman"/>
        </w:rPr>
        <w:t>.</w:t>
      </w:r>
    </w:p>
    <w:p w14:paraId="4F03F954" w14:textId="77777777" w:rsidR="00E42D4D" w:rsidRDefault="00E42D4D" w:rsidP="00E42D4D">
      <w:pPr>
        <w:spacing w:line="360" w:lineRule="auto"/>
        <w:rPr>
          <w:noProof/>
        </w:rPr>
      </w:pPr>
      <w:r>
        <w:rPr>
          <w:noProof/>
        </w:rPr>
        <w:drawing>
          <wp:inline distT="0" distB="0" distL="0" distR="0" wp14:anchorId="7A8F7E5B" wp14:editId="6DEF6417">
            <wp:extent cx="5318456" cy="914400"/>
            <wp:effectExtent l="0" t="0" r="0" b="0"/>
            <wp:docPr id="398181320" name="Picture 21" descr="A black background with text and a picture of a fi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52612" name="Picture 21" descr="A black background with text and a picture of a file&#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18456" cy="914400"/>
                    </a:xfrm>
                    <a:prstGeom prst="rect">
                      <a:avLst/>
                    </a:prstGeom>
                    <a:noFill/>
                  </pic:spPr>
                </pic:pic>
              </a:graphicData>
            </a:graphic>
          </wp:inline>
        </w:drawing>
      </w:r>
    </w:p>
    <w:p w14:paraId="6680E9A0" w14:textId="77777777" w:rsidR="00E42D4D" w:rsidRDefault="00E42D4D" w:rsidP="00E42D4D">
      <w:pPr>
        <w:pStyle w:val="Caption"/>
        <w:spacing w:before="120" w:after="120"/>
        <w:rPr>
          <w:rFonts w:cs="Times New Roman"/>
          <w:b/>
          <w:bCs w:val="0"/>
        </w:rPr>
      </w:pPr>
      <w:bookmarkStart w:id="103" w:name="_Ref201269954"/>
      <w:bookmarkStart w:id="104" w:name="_Toc201289619"/>
      <w:r w:rsidRPr="002724DF">
        <w:rPr>
          <w:b/>
          <w:bCs w:val="0"/>
        </w:rPr>
        <w:t xml:space="preserve">Figure </w:t>
      </w:r>
      <w:r w:rsidRPr="002724DF">
        <w:rPr>
          <w:b/>
          <w:bCs w:val="0"/>
        </w:rPr>
        <w:fldChar w:fldCharType="begin"/>
      </w:r>
      <w:r w:rsidRPr="002724DF">
        <w:rPr>
          <w:b/>
          <w:bCs w:val="0"/>
        </w:rPr>
        <w:instrText xml:space="preserve"> STYLEREF 1 \s </w:instrText>
      </w:r>
      <w:r w:rsidRPr="002724DF">
        <w:rPr>
          <w:b/>
          <w:bCs w:val="0"/>
        </w:rPr>
        <w:fldChar w:fldCharType="separate"/>
      </w:r>
      <w:r w:rsidRPr="002724DF">
        <w:rPr>
          <w:b/>
          <w:bCs w:val="0"/>
          <w:noProof/>
        </w:rPr>
        <w:t>3</w:t>
      </w:r>
      <w:r w:rsidRPr="002724DF">
        <w:rPr>
          <w:b/>
          <w:bCs w:val="0"/>
        </w:rPr>
        <w:fldChar w:fldCharType="end"/>
      </w:r>
      <w:r w:rsidRPr="002724DF">
        <w:rPr>
          <w:b/>
          <w:bCs w:val="0"/>
        </w:rPr>
        <w:t>.</w:t>
      </w:r>
      <w:r w:rsidRPr="002724DF">
        <w:rPr>
          <w:b/>
          <w:bCs w:val="0"/>
        </w:rPr>
        <w:fldChar w:fldCharType="begin"/>
      </w:r>
      <w:r w:rsidRPr="002724DF">
        <w:rPr>
          <w:b/>
          <w:bCs w:val="0"/>
        </w:rPr>
        <w:instrText xml:space="preserve"> SEQ Figure \* ARABIC \s 1 </w:instrText>
      </w:r>
      <w:r w:rsidRPr="002724DF">
        <w:rPr>
          <w:b/>
          <w:bCs w:val="0"/>
        </w:rPr>
        <w:fldChar w:fldCharType="separate"/>
      </w:r>
      <w:r w:rsidRPr="002724DF">
        <w:rPr>
          <w:b/>
          <w:bCs w:val="0"/>
          <w:noProof/>
        </w:rPr>
        <w:t>10</w:t>
      </w:r>
      <w:r w:rsidRPr="002724DF">
        <w:rPr>
          <w:b/>
          <w:bCs w:val="0"/>
        </w:rPr>
        <w:fldChar w:fldCharType="end"/>
      </w:r>
      <w:bookmarkEnd w:id="103"/>
      <w:r w:rsidRPr="002724DF">
        <w:rPr>
          <w:b/>
          <w:bCs w:val="0"/>
        </w:rPr>
        <w:t>.</w:t>
      </w:r>
      <w:r>
        <w:t xml:space="preserve"> </w:t>
      </w:r>
      <w:r w:rsidRPr="00CC1A47">
        <w:rPr>
          <w:rFonts w:cs="Times New Roman"/>
          <w:bCs w:val="0"/>
        </w:rPr>
        <w:t xml:space="preserve">The </w:t>
      </w:r>
      <w:r w:rsidRPr="00CC1A47">
        <w:rPr>
          <w:rFonts w:cs="Times New Roman" w:hint="eastAsia"/>
          <w:bCs w:val="0"/>
        </w:rPr>
        <w:t xml:space="preserve">flowchart of </w:t>
      </w:r>
      <w:r w:rsidRPr="00CC1A47">
        <w:rPr>
          <w:rFonts w:cs="Times New Roman"/>
          <w:bCs w:val="0"/>
        </w:rPr>
        <w:t xml:space="preserve">the </w:t>
      </w:r>
      <w:r w:rsidRPr="00CC1A47">
        <w:rPr>
          <w:rFonts w:cs="Times New Roman" w:hint="eastAsia"/>
          <w:bCs w:val="0"/>
        </w:rPr>
        <w:t>data preprocessing module</w:t>
      </w:r>
      <w:r w:rsidRPr="00CC1A47">
        <w:rPr>
          <w:rFonts w:cs="Times New Roman"/>
          <w:bCs w:val="0"/>
        </w:rPr>
        <w:t>.</w:t>
      </w:r>
      <w:bookmarkEnd w:id="104"/>
    </w:p>
    <w:p w14:paraId="4F28623A" w14:textId="0081903C" w:rsidR="006420F8" w:rsidRDefault="006420F8">
      <w:pPr>
        <w:rPr>
          <w:rFonts w:cs="Times New Roman"/>
        </w:rPr>
      </w:pPr>
      <w:r>
        <w:rPr>
          <w:rFonts w:cs="Times New Roman"/>
        </w:rPr>
        <w:br w:type="page"/>
      </w:r>
    </w:p>
    <w:p w14:paraId="3909B937" w14:textId="538D6634" w:rsidR="009063E6" w:rsidRPr="00DF7C87" w:rsidRDefault="009063E6" w:rsidP="009063E6">
      <w:pPr>
        <w:pStyle w:val="Heading3"/>
        <w:spacing w:before="0" w:after="0" w:line="480" w:lineRule="auto"/>
        <w:rPr>
          <w:rFonts w:cs="Times New Roman"/>
          <w:szCs w:val="24"/>
        </w:rPr>
      </w:pPr>
      <w:bookmarkStart w:id="105" w:name="_Toc201277935"/>
      <w:r>
        <w:rPr>
          <w:rFonts w:cs="Times New Roman"/>
        </w:rPr>
        <w:lastRenderedPageBreak/>
        <w:t>3</w:t>
      </w:r>
      <w:r w:rsidRPr="00DF42D0">
        <w:rPr>
          <w:rFonts w:cs="Times New Roman"/>
        </w:rPr>
        <w:t>.</w:t>
      </w:r>
      <w:r w:rsidR="008C5D59">
        <w:rPr>
          <w:rFonts w:cs="Times New Roman"/>
        </w:rPr>
        <w:t>4</w:t>
      </w:r>
      <w:r w:rsidRPr="00DF42D0">
        <w:rPr>
          <w:rFonts w:cs="Times New Roman"/>
        </w:rPr>
        <w:t>.1</w:t>
      </w:r>
      <w:r w:rsidRPr="00DF42D0">
        <w:rPr>
          <w:rFonts w:cs="Times New Roman"/>
        </w:rPr>
        <w:tab/>
      </w:r>
      <w:r w:rsidR="00931307" w:rsidRPr="00931307">
        <w:rPr>
          <w:rFonts w:cs="Times New Roman"/>
          <w:szCs w:val="24"/>
        </w:rPr>
        <w:t xml:space="preserve">Assessment </w:t>
      </w:r>
      <w:r w:rsidR="00931307">
        <w:rPr>
          <w:rFonts w:cs="Times New Roman"/>
          <w:szCs w:val="24"/>
        </w:rPr>
        <w:t>P</w:t>
      </w:r>
      <w:r w:rsidR="00931307" w:rsidRPr="00931307">
        <w:rPr>
          <w:rFonts w:cs="Times New Roman"/>
          <w:szCs w:val="24"/>
        </w:rPr>
        <w:t>rocess</w:t>
      </w:r>
      <w:bookmarkEnd w:id="105"/>
    </w:p>
    <w:p w14:paraId="45134088" w14:textId="412DEACF" w:rsidR="00302CDA" w:rsidRDefault="00B827AC" w:rsidP="009063E6">
      <w:pPr>
        <w:spacing w:line="480" w:lineRule="auto"/>
        <w:rPr>
          <w:rFonts w:cs="Times New Roman"/>
        </w:rPr>
      </w:pPr>
      <w:r w:rsidRPr="00B827AC">
        <w:rPr>
          <w:rFonts w:cs="Times New Roman"/>
        </w:rPr>
        <w:t>The load dataset originates from multiple households across the SOCO service territory. Generally, each household has unique electrical usage profiles, characterized by diverse electrical activities occurring simultaneously, various energy consumption preferences, and distinct attitudes towards DR programs. Under this situation, the utility company or load aggregator plays a crucial role in coordinating load activities across multiple households under various consumption preferences and managing financial incentives. To maximize its benefits, an optimization model is implemented from the perspective of the utility company or load aggregator with the objective of minimizing the financial incentives paid to the households within the service territory for their participation in load regulation</w:t>
      </w:r>
      <w:r w:rsidR="00A40FD5">
        <w:rPr>
          <w:rFonts w:cs="Times New Roman"/>
        </w:rPr>
        <w:t xml:space="preserve"> activities</w:t>
      </w:r>
      <w:r w:rsidRPr="00B827AC">
        <w:rPr>
          <w:rFonts w:cs="Times New Roman"/>
        </w:rPr>
        <w:t>. The unique profiles of each household are incorporated into the model as constraints, reflecting their individual energy consumption preferences. In addition, with the aggregated goal for the whole residential service territory, the households have options to determine whether to participate in regulating their load. Based on their decision, variable financial incentive rates are applied to encourage participation in load regulation.</w:t>
      </w:r>
      <w:r w:rsidR="006F024E">
        <w:rPr>
          <w:rFonts w:cs="Times New Roman"/>
        </w:rPr>
        <w:t xml:space="preserve"> </w:t>
      </w:r>
      <w:r w:rsidR="006F024E" w:rsidRPr="000C4FC7">
        <w:rPr>
          <w:rFonts w:cs="Times New Roman"/>
          <w:b/>
          <w:bCs/>
        </w:rPr>
        <w:fldChar w:fldCharType="begin"/>
      </w:r>
      <w:r w:rsidR="006F024E" w:rsidRPr="000C4FC7">
        <w:rPr>
          <w:rFonts w:cs="Times New Roman"/>
          <w:b/>
          <w:bCs/>
        </w:rPr>
        <w:instrText xml:space="preserve"> REF _Ref201269966 \h </w:instrText>
      </w:r>
      <w:r w:rsidR="006F024E" w:rsidRPr="000C4FC7">
        <w:rPr>
          <w:rFonts w:cs="Times New Roman"/>
          <w:b/>
          <w:bCs/>
        </w:rPr>
      </w:r>
      <w:r w:rsidR="000C4FC7" w:rsidRPr="000C4FC7">
        <w:rPr>
          <w:rFonts w:cs="Times New Roman"/>
          <w:b/>
          <w:bCs/>
        </w:rPr>
        <w:instrText xml:space="preserve"> \* MERGEFORMAT </w:instrText>
      </w:r>
      <w:r w:rsidR="006F024E" w:rsidRPr="000C4FC7">
        <w:rPr>
          <w:rFonts w:cs="Times New Roman"/>
          <w:b/>
          <w:bCs/>
        </w:rPr>
        <w:fldChar w:fldCharType="separate"/>
      </w:r>
      <w:r w:rsidR="00C454E3" w:rsidRPr="000C4FC7">
        <w:rPr>
          <w:b/>
          <w:bCs/>
        </w:rPr>
        <w:t xml:space="preserve">Figure </w:t>
      </w:r>
      <w:r w:rsidR="00C454E3" w:rsidRPr="000C4FC7">
        <w:rPr>
          <w:b/>
          <w:bCs/>
          <w:noProof/>
        </w:rPr>
        <w:t>3</w:t>
      </w:r>
      <w:r w:rsidR="00C454E3" w:rsidRPr="000C4FC7">
        <w:rPr>
          <w:b/>
          <w:bCs/>
        </w:rPr>
        <w:t>.</w:t>
      </w:r>
      <w:r w:rsidR="00C454E3" w:rsidRPr="000C4FC7">
        <w:rPr>
          <w:b/>
          <w:bCs/>
          <w:noProof/>
        </w:rPr>
        <w:t>11</w:t>
      </w:r>
      <w:r w:rsidR="006F024E" w:rsidRPr="000C4FC7">
        <w:rPr>
          <w:rFonts w:cs="Times New Roman"/>
          <w:b/>
          <w:bCs/>
        </w:rPr>
        <w:fldChar w:fldCharType="end"/>
      </w:r>
      <w:r w:rsidR="006F024E">
        <w:rPr>
          <w:rFonts w:cs="Times New Roman"/>
        </w:rPr>
        <w:t xml:space="preserve"> </w:t>
      </w:r>
      <w:r w:rsidRPr="00B827AC">
        <w:rPr>
          <w:rFonts w:cs="Times New Roman"/>
        </w:rPr>
        <w:t>depicts this optimization process, which can effectively quantify the relationship between residential load regulation activities and the required minimum financial incentives</w:t>
      </w:r>
      <w:r w:rsidR="009063E6" w:rsidRPr="00DF7C87">
        <w:rPr>
          <w:rFonts w:cs="Times New Roman"/>
        </w:rPr>
        <w:t>.</w:t>
      </w:r>
    </w:p>
    <w:p w14:paraId="39E69860" w14:textId="77777777" w:rsidR="00302CDA" w:rsidRDefault="00302CDA">
      <w:pPr>
        <w:rPr>
          <w:rFonts w:cs="Times New Roman"/>
        </w:rPr>
      </w:pPr>
      <w:r>
        <w:rPr>
          <w:rFonts w:cs="Times New Roman"/>
        </w:rPr>
        <w:br w:type="page"/>
      </w:r>
    </w:p>
    <w:p w14:paraId="1D43AB8F" w14:textId="77777777" w:rsidR="00876CAE" w:rsidRPr="003925C1" w:rsidRDefault="00876CAE" w:rsidP="00537558">
      <w:pPr>
        <w:spacing w:line="360" w:lineRule="auto"/>
      </w:pPr>
      <w:r>
        <w:rPr>
          <w:noProof/>
        </w:rPr>
        <w:lastRenderedPageBreak/>
        <w:drawing>
          <wp:inline distT="0" distB="0" distL="0" distR="0" wp14:anchorId="623E1924" wp14:editId="2189607C">
            <wp:extent cx="4475920" cy="1737360"/>
            <wp:effectExtent l="0" t="0" r="1270" b="0"/>
            <wp:docPr id="1901382413" name="Picture 8" descr="A computer screen shot of a computer scr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82413" name="Picture 8" descr="A computer screen shot of a computer script&#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75920" cy="1737360"/>
                    </a:xfrm>
                    <a:prstGeom prst="rect">
                      <a:avLst/>
                    </a:prstGeom>
                    <a:noFill/>
                  </pic:spPr>
                </pic:pic>
              </a:graphicData>
            </a:graphic>
          </wp:inline>
        </w:drawing>
      </w:r>
    </w:p>
    <w:p w14:paraId="0B33EDFF" w14:textId="27E12DA8" w:rsidR="00302CDA" w:rsidRDefault="00A507E8" w:rsidP="000C4FC7">
      <w:pPr>
        <w:pStyle w:val="Caption"/>
        <w:spacing w:before="120" w:after="120"/>
        <w:rPr>
          <w:rFonts w:cs="Times New Roman"/>
          <w:b/>
          <w:bCs w:val="0"/>
        </w:rPr>
      </w:pPr>
      <w:bookmarkStart w:id="106" w:name="_Ref201269966"/>
      <w:bookmarkStart w:id="107" w:name="_Toc201289620"/>
      <w:r w:rsidRPr="000C4FC7">
        <w:rPr>
          <w:b/>
          <w:bCs w:val="0"/>
        </w:rPr>
        <w:t xml:space="preserve">Figure </w:t>
      </w:r>
      <w:r w:rsidRPr="000C4FC7">
        <w:rPr>
          <w:b/>
          <w:bCs w:val="0"/>
        </w:rPr>
        <w:fldChar w:fldCharType="begin"/>
      </w:r>
      <w:r w:rsidRPr="000C4FC7">
        <w:rPr>
          <w:b/>
          <w:bCs w:val="0"/>
        </w:rPr>
        <w:instrText xml:space="preserve"> STYLEREF 1 \s </w:instrText>
      </w:r>
      <w:r w:rsidRPr="000C4FC7">
        <w:rPr>
          <w:b/>
          <w:bCs w:val="0"/>
        </w:rPr>
        <w:fldChar w:fldCharType="separate"/>
      </w:r>
      <w:r w:rsidR="00C454E3" w:rsidRPr="000C4FC7">
        <w:rPr>
          <w:b/>
          <w:bCs w:val="0"/>
          <w:noProof/>
        </w:rPr>
        <w:t>3</w:t>
      </w:r>
      <w:r w:rsidRPr="000C4FC7">
        <w:rPr>
          <w:b/>
          <w:bCs w:val="0"/>
        </w:rPr>
        <w:fldChar w:fldCharType="end"/>
      </w:r>
      <w:r w:rsidRPr="000C4FC7">
        <w:rPr>
          <w:b/>
          <w:bCs w:val="0"/>
        </w:rPr>
        <w:t>.</w:t>
      </w:r>
      <w:r w:rsidRPr="000C4FC7">
        <w:rPr>
          <w:b/>
          <w:bCs w:val="0"/>
        </w:rPr>
        <w:fldChar w:fldCharType="begin"/>
      </w:r>
      <w:r w:rsidRPr="000C4FC7">
        <w:rPr>
          <w:b/>
          <w:bCs w:val="0"/>
        </w:rPr>
        <w:instrText xml:space="preserve"> SEQ Figure \* ARABIC \s 1 </w:instrText>
      </w:r>
      <w:r w:rsidRPr="000C4FC7">
        <w:rPr>
          <w:b/>
          <w:bCs w:val="0"/>
        </w:rPr>
        <w:fldChar w:fldCharType="separate"/>
      </w:r>
      <w:r w:rsidR="00C454E3" w:rsidRPr="000C4FC7">
        <w:rPr>
          <w:b/>
          <w:bCs w:val="0"/>
          <w:noProof/>
        </w:rPr>
        <w:t>11</w:t>
      </w:r>
      <w:r w:rsidRPr="000C4FC7">
        <w:rPr>
          <w:b/>
          <w:bCs w:val="0"/>
        </w:rPr>
        <w:fldChar w:fldCharType="end"/>
      </w:r>
      <w:bookmarkEnd w:id="106"/>
      <w:r w:rsidRPr="000C4FC7">
        <w:rPr>
          <w:b/>
          <w:bCs w:val="0"/>
        </w:rPr>
        <w:t>.</w:t>
      </w:r>
      <w:r>
        <w:t xml:space="preserve"> </w:t>
      </w:r>
      <w:r w:rsidR="00876CAE" w:rsidRPr="00537558">
        <w:rPr>
          <w:rFonts w:cs="Times New Roman"/>
          <w:bCs w:val="0"/>
        </w:rPr>
        <w:t xml:space="preserve">The </w:t>
      </w:r>
      <w:r w:rsidR="00876CAE" w:rsidRPr="00537558">
        <w:rPr>
          <w:rFonts w:cs="Times New Roman" w:hint="eastAsia"/>
          <w:bCs w:val="0"/>
        </w:rPr>
        <w:t>flowchart</w:t>
      </w:r>
      <w:r w:rsidR="00876CAE" w:rsidRPr="00537558">
        <w:rPr>
          <w:rFonts w:cs="Times New Roman"/>
          <w:bCs w:val="0"/>
        </w:rPr>
        <w:t xml:space="preserve"> of</w:t>
      </w:r>
      <w:r w:rsidR="00876CAE" w:rsidRPr="00537558">
        <w:rPr>
          <w:rFonts w:cs="Times New Roman" w:hint="eastAsia"/>
          <w:bCs w:val="0"/>
        </w:rPr>
        <w:t xml:space="preserve"> the optimization process used in </w:t>
      </w:r>
      <w:r w:rsidR="00876CAE" w:rsidRPr="00537558">
        <w:rPr>
          <w:rFonts w:cs="Times New Roman"/>
          <w:bCs w:val="0"/>
        </w:rPr>
        <w:t xml:space="preserve">the </w:t>
      </w:r>
      <w:r w:rsidR="00876CAE" w:rsidRPr="00537558">
        <w:rPr>
          <w:rFonts w:cs="Times New Roman" w:hint="eastAsia"/>
          <w:bCs w:val="0"/>
        </w:rPr>
        <w:t>I-DR capacity assessment module</w:t>
      </w:r>
      <w:r w:rsidR="00876CAE" w:rsidRPr="00537558">
        <w:rPr>
          <w:rFonts w:cs="Times New Roman"/>
          <w:bCs w:val="0"/>
        </w:rPr>
        <w:t>.</w:t>
      </w:r>
      <w:bookmarkEnd w:id="107"/>
    </w:p>
    <w:p w14:paraId="2A4B7B1B" w14:textId="77777777" w:rsidR="00302CDA" w:rsidRDefault="00302CDA">
      <w:pPr>
        <w:rPr>
          <w:rFonts w:cs="Times New Roman"/>
        </w:rPr>
      </w:pPr>
      <w:r>
        <w:rPr>
          <w:rFonts w:cs="Times New Roman"/>
          <w:b/>
          <w:bCs/>
        </w:rPr>
        <w:br w:type="page"/>
      </w:r>
    </w:p>
    <w:p w14:paraId="7B019030" w14:textId="1C9DE73A" w:rsidR="00931307" w:rsidRPr="00DF7C87" w:rsidRDefault="00931307" w:rsidP="00931307">
      <w:pPr>
        <w:pStyle w:val="Heading3"/>
        <w:spacing w:before="0" w:after="0" w:line="480" w:lineRule="auto"/>
        <w:rPr>
          <w:rFonts w:cs="Times New Roman"/>
          <w:szCs w:val="24"/>
        </w:rPr>
      </w:pPr>
      <w:bookmarkStart w:id="108" w:name="_Toc201277936"/>
      <w:r>
        <w:rPr>
          <w:rFonts w:cs="Times New Roman"/>
        </w:rPr>
        <w:lastRenderedPageBreak/>
        <w:t>3</w:t>
      </w:r>
      <w:r w:rsidRPr="00DF42D0">
        <w:rPr>
          <w:rFonts w:cs="Times New Roman"/>
        </w:rPr>
        <w:t>.</w:t>
      </w:r>
      <w:r w:rsidR="008C5D59">
        <w:rPr>
          <w:rFonts w:cs="Times New Roman"/>
        </w:rPr>
        <w:t>4</w:t>
      </w:r>
      <w:r w:rsidRPr="00DF42D0">
        <w:rPr>
          <w:rFonts w:cs="Times New Roman"/>
        </w:rPr>
        <w:t>.</w:t>
      </w:r>
      <w:r w:rsidR="000713E2">
        <w:rPr>
          <w:rFonts w:cs="Times New Roman"/>
        </w:rPr>
        <w:t>2</w:t>
      </w:r>
      <w:r w:rsidRPr="00DF42D0">
        <w:rPr>
          <w:rFonts w:cs="Times New Roman"/>
        </w:rPr>
        <w:tab/>
      </w:r>
      <w:r w:rsidR="000713E2" w:rsidRPr="000713E2">
        <w:rPr>
          <w:rFonts w:cs="Times New Roman"/>
          <w:szCs w:val="24"/>
        </w:rPr>
        <w:t xml:space="preserve">Load </w:t>
      </w:r>
      <w:r w:rsidR="000713E2">
        <w:rPr>
          <w:rFonts w:cs="Times New Roman"/>
          <w:szCs w:val="24"/>
        </w:rPr>
        <w:t>R</w:t>
      </w:r>
      <w:r w:rsidR="000713E2" w:rsidRPr="000713E2">
        <w:rPr>
          <w:rFonts w:cs="Times New Roman"/>
          <w:szCs w:val="24"/>
        </w:rPr>
        <w:t xml:space="preserve">eduction </w:t>
      </w:r>
      <w:r w:rsidR="000713E2">
        <w:rPr>
          <w:rFonts w:cs="Times New Roman"/>
          <w:szCs w:val="24"/>
        </w:rPr>
        <w:t>O</w:t>
      </w:r>
      <w:r w:rsidR="000713E2" w:rsidRPr="000713E2">
        <w:rPr>
          <w:rFonts w:cs="Times New Roman"/>
          <w:szCs w:val="24"/>
        </w:rPr>
        <w:t>rientation</w:t>
      </w:r>
      <w:bookmarkEnd w:id="108"/>
    </w:p>
    <w:p w14:paraId="060574FB" w14:textId="0C2CB12E" w:rsidR="00931307" w:rsidRDefault="00B21E4E" w:rsidP="00931307">
      <w:pPr>
        <w:spacing w:line="480" w:lineRule="auto"/>
        <w:rPr>
          <w:rFonts w:cs="Times New Roman"/>
        </w:rPr>
      </w:pPr>
      <w:r w:rsidRPr="00B21E4E">
        <w:rPr>
          <w:rFonts w:cs="Times New Roman"/>
        </w:rPr>
        <w:t>Guided by the goal of promoting sustainable energy and environmental development, the optimization model for I-DR capacity assessment can be oriented in two directions: one oriented toward load reduction, and the other focused on carbon reduction</w:t>
      </w:r>
      <w:r w:rsidR="00931307" w:rsidRPr="00DF7C87">
        <w:rPr>
          <w:rFonts w:cs="Times New Roman"/>
        </w:rPr>
        <w:t>.</w:t>
      </w:r>
    </w:p>
    <w:p w14:paraId="79B96F40" w14:textId="0C9A6315" w:rsidR="00B21E4E" w:rsidRDefault="002C0294" w:rsidP="00931307">
      <w:pPr>
        <w:spacing w:line="480" w:lineRule="auto"/>
        <w:rPr>
          <w:rFonts w:cs="Times New Roman"/>
        </w:rPr>
      </w:pPr>
      <w:r w:rsidRPr="002C0294">
        <w:rPr>
          <w:rFonts w:cs="Times New Roman"/>
        </w:rPr>
        <w:t>First, the load-reduction-oriented optimization model is implemented. Upon receiving an aggregated load reduction goal for all households within the service territory, the load aggregator engages with each household about the decision of participating in load reduction initiatives. Based on the households’ decisions, the load aggregator uses an optimization model to schedule which households will participate in load reduction based on the cost of the financial incentives paid to the households for their participation. Subsequently, the minimum financial incentives for the households are optimized to comply with the current load reduction goal for the service territory. To provide a broader analysis, the model also explores a range of the reducible load to gather the corresponding total financial incentives</w:t>
      </w:r>
      <w:r>
        <w:rPr>
          <w:rFonts w:cs="Times New Roman"/>
        </w:rPr>
        <w:t>.</w:t>
      </w:r>
    </w:p>
    <w:p w14:paraId="0854621A" w14:textId="7D132B81" w:rsidR="002C0294" w:rsidRDefault="004327D7" w:rsidP="00931307">
      <w:pPr>
        <w:spacing w:line="480" w:lineRule="auto"/>
        <w:rPr>
          <w:rFonts w:cs="Times New Roman"/>
        </w:rPr>
      </w:pPr>
      <w:r w:rsidRPr="004327D7">
        <w:rPr>
          <w:rFonts w:cs="Times New Roman"/>
        </w:rPr>
        <w:t xml:space="preserve">In summary, the optimization model considers variables that account for the energy consumption preferences of each household and provides options for households to decide their response. The operational strategies of this optimization model are detailed </w:t>
      </w:r>
      <w:r w:rsidR="00E40307">
        <w:rPr>
          <w:rFonts w:cs="Times New Roman"/>
        </w:rPr>
        <w:t>as follows</w:t>
      </w:r>
      <w:r>
        <w:rPr>
          <w:rFonts w:cs="Times New Roman"/>
        </w:rPr>
        <w:t>.</w:t>
      </w:r>
    </w:p>
    <w:p w14:paraId="0249F257" w14:textId="77777777" w:rsidR="00771748" w:rsidRDefault="00131EF3" w:rsidP="00771748">
      <w:pPr>
        <w:pStyle w:val="Caption"/>
        <w:jc w:val="center"/>
      </w:pPr>
      <w:r w:rsidRPr="00587539">
        <w:object w:dxaOrig="1219" w:dyaOrig="680" w14:anchorId="62E9F786">
          <v:shape id="_x0000_i1028" type="#_x0000_t75" style="width:61pt;height:34pt" o:ole="">
            <v:imagedata r:id="rId49" o:title=""/>
          </v:shape>
          <o:OLEObject Type="Embed" ProgID="Equation.DSMT4" ShapeID="_x0000_i1028" DrawAspect="Content" ObjectID="_1811912845" r:id="rId50"/>
        </w:object>
      </w:r>
    </w:p>
    <w:p w14:paraId="4B0C31ED" w14:textId="4CE775D3" w:rsidR="00CD5053" w:rsidRPr="00587539" w:rsidRDefault="00771748" w:rsidP="00771748">
      <w:pPr>
        <w:pStyle w:val="Caption"/>
        <w:jc w:val="right"/>
      </w:pPr>
      <w:bookmarkStart w:id="109" w:name="_Ref201273809"/>
      <w:r>
        <w:t>(</w:t>
      </w:r>
      <w:fldSimple w:instr=" STYLEREF 1 \s ">
        <w:r w:rsidR="00C454E3">
          <w:rPr>
            <w:noProof/>
          </w:rPr>
          <w:t>3</w:t>
        </w:r>
      </w:fldSimple>
      <w:r w:rsidR="0067380B">
        <w:t>.</w:t>
      </w:r>
      <w:fldSimple w:instr=" SEQ Equation \* ARABIC \s 1 ">
        <w:r w:rsidR="00C454E3">
          <w:rPr>
            <w:noProof/>
          </w:rPr>
          <w:t>1</w:t>
        </w:r>
      </w:fldSimple>
      <w:bookmarkEnd w:id="109"/>
      <w:r>
        <w:t>)</w:t>
      </w:r>
    </w:p>
    <w:p w14:paraId="094E3E2D" w14:textId="19B3FCD9" w:rsidR="00771748" w:rsidRDefault="00131EF3" w:rsidP="00771748">
      <w:pPr>
        <w:pStyle w:val="Caption"/>
        <w:jc w:val="center"/>
      </w:pPr>
      <w:r w:rsidRPr="00587539">
        <w:object w:dxaOrig="2520" w:dyaOrig="760" w14:anchorId="43F7E4A2">
          <v:shape id="_x0000_i1029" type="#_x0000_t75" style="width:126pt;height:38pt" o:ole="">
            <v:imagedata r:id="rId51" o:title=""/>
          </v:shape>
          <o:OLEObject Type="Embed" ProgID="Equation.DSMT4" ShapeID="_x0000_i1029" DrawAspect="Content" ObjectID="_1811912846" r:id="rId52"/>
        </w:object>
      </w:r>
    </w:p>
    <w:p w14:paraId="37CCAC1F" w14:textId="3B1FC7EF" w:rsidR="00131EF3" w:rsidRPr="00587539" w:rsidRDefault="00771748" w:rsidP="00771748">
      <w:pPr>
        <w:pStyle w:val="Caption"/>
        <w:jc w:val="right"/>
      </w:pPr>
      <w:bookmarkStart w:id="110" w:name="_Ref201273827"/>
      <w:r>
        <w:t>(</w:t>
      </w:r>
      <w:fldSimple w:instr=" STYLEREF 1 \s ">
        <w:r w:rsidR="00C454E3">
          <w:rPr>
            <w:noProof/>
          </w:rPr>
          <w:t>3</w:t>
        </w:r>
      </w:fldSimple>
      <w:r w:rsidR="0067380B">
        <w:t>.</w:t>
      </w:r>
      <w:fldSimple w:instr=" SEQ Equation \* ARABIC \s 1 ">
        <w:r w:rsidR="00C454E3">
          <w:rPr>
            <w:noProof/>
          </w:rPr>
          <w:t>2</w:t>
        </w:r>
      </w:fldSimple>
      <w:bookmarkEnd w:id="110"/>
      <w:r>
        <w:t>)</w:t>
      </w:r>
    </w:p>
    <w:p w14:paraId="5D3F0C16" w14:textId="77777777" w:rsidR="00771748" w:rsidRDefault="00131EF3" w:rsidP="00771748">
      <w:pPr>
        <w:pStyle w:val="Caption"/>
        <w:jc w:val="center"/>
      </w:pPr>
      <w:r w:rsidRPr="00587539">
        <w:object w:dxaOrig="1740" w:dyaOrig="680" w14:anchorId="70F84D2A">
          <v:shape id="_x0000_i1030" type="#_x0000_t75" style="width:87pt;height:34pt" o:ole="">
            <v:imagedata r:id="rId53" o:title=""/>
          </v:shape>
          <o:OLEObject Type="Embed" ProgID="Equation.DSMT4" ShapeID="_x0000_i1030" DrawAspect="Content" ObjectID="_1811912847" r:id="rId54"/>
        </w:object>
      </w:r>
    </w:p>
    <w:p w14:paraId="34C999B5" w14:textId="57E8AFE1" w:rsidR="00131EF3" w:rsidRPr="00587539" w:rsidRDefault="00771748" w:rsidP="00771748">
      <w:pPr>
        <w:pStyle w:val="Caption"/>
        <w:jc w:val="right"/>
      </w:pPr>
      <w:bookmarkStart w:id="111" w:name="_Ref201273836"/>
      <w:r>
        <w:t>(</w:t>
      </w:r>
      <w:fldSimple w:instr=" STYLEREF 1 \s ">
        <w:r w:rsidR="00C454E3">
          <w:rPr>
            <w:noProof/>
          </w:rPr>
          <w:t>3</w:t>
        </w:r>
      </w:fldSimple>
      <w:r w:rsidR="0067380B">
        <w:t>.</w:t>
      </w:r>
      <w:fldSimple w:instr=" SEQ Equation \* ARABIC \s 1 ">
        <w:r w:rsidR="00C454E3">
          <w:rPr>
            <w:noProof/>
          </w:rPr>
          <w:t>3</w:t>
        </w:r>
      </w:fldSimple>
      <w:bookmarkEnd w:id="111"/>
      <w:r>
        <w:t>)</w:t>
      </w:r>
    </w:p>
    <w:p w14:paraId="0E2EFFAC" w14:textId="77777777" w:rsidR="00771748" w:rsidRDefault="00131EF3" w:rsidP="00771748">
      <w:pPr>
        <w:pStyle w:val="Caption"/>
        <w:jc w:val="center"/>
      </w:pPr>
      <w:r w:rsidRPr="00587539">
        <w:object w:dxaOrig="2400" w:dyaOrig="400" w14:anchorId="625A62C2">
          <v:shape id="_x0000_i1031" type="#_x0000_t75" style="width:120pt;height:20pt" o:ole="">
            <v:imagedata r:id="rId55" o:title=""/>
          </v:shape>
          <o:OLEObject Type="Embed" ProgID="Equation.DSMT4" ShapeID="_x0000_i1031" DrawAspect="Content" ObjectID="_1811912848" r:id="rId56"/>
        </w:object>
      </w:r>
    </w:p>
    <w:p w14:paraId="2CA4E312" w14:textId="1F26D370" w:rsidR="00131EF3" w:rsidRPr="00587539" w:rsidRDefault="00771748" w:rsidP="00771748">
      <w:pPr>
        <w:pStyle w:val="Caption"/>
        <w:jc w:val="right"/>
      </w:pPr>
      <w:bookmarkStart w:id="112" w:name="_Ref201273847"/>
      <w:r>
        <w:t>(</w:t>
      </w:r>
      <w:fldSimple w:instr=" STYLEREF 1 \s ">
        <w:r w:rsidR="00C454E3">
          <w:rPr>
            <w:noProof/>
          </w:rPr>
          <w:t>3</w:t>
        </w:r>
      </w:fldSimple>
      <w:r w:rsidR="0067380B">
        <w:t>.</w:t>
      </w:r>
      <w:fldSimple w:instr=" SEQ Equation \* ARABIC \s 1 ">
        <w:r w:rsidR="00C454E3">
          <w:rPr>
            <w:noProof/>
          </w:rPr>
          <w:t>4</w:t>
        </w:r>
      </w:fldSimple>
      <w:bookmarkEnd w:id="112"/>
      <w:r>
        <w:t>)</w:t>
      </w:r>
    </w:p>
    <w:p w14:paraId="44B81620" w14:textId="77777777" w:rsidR="00771748" w:rsidRDefault="00131EF3" w:rsidP="00771748">
      <w:pPr>
        <w:pStyle w:val="Caption"/>
        <w:jc w:val="center"/>
      </w:pPr>
      <w:r w:rsidRPr="00587539">
        <w:object w:dxaOrig="2160" w:dyaOrig="400" w14:anchorId="210FD457">
          <v:shape id="_x0000_i1032" type="#_x0000_t75" style="width:108pt;height:20pt" o:ole="">
            <v:imagedata r:id="rId57" o:title=""/>
          </v:shape>
          <o:OLEObject Type="Embed" ProgID="Equation.DSMT4" ShapeID="_x0000_i1032" DrawAspect="Content" ObjectID="_1811912849" r:id="rId58"/>
        </w:object>
      </w:r>
    </w:p>
    <w:p w14:paraId="1E307823" w14:textId="5C392C75" w:rsidR="00131EF3" w:rsidRPr="00587539" w:rsidRDefault="00771748" w:rsidP="00771748">
      <w:pPr>
        <w:pStyle w:val="Caption"/>
        <w:jc w:val="right"/>
      </w:pPr>
      <w:bookmarkStart w:id="113" w:name="_Ref201273857"/>
      <w:r>
        <w:t>(</w:t>
      </w:r>
      <w:fldSimple w:instr=" STYLEREF 1 \s ">
        <w:r w:rsidR="00C454E3">
          <w:rPr>
            <w:noProof/>
          </w:rPr>
          <w:t>3</w:t>
        </w:r>
      </w:fldSimple>
      <w:r w:rsidR="0067380B">
        <w:t>.</w:t>
      </w:r>
      <w:fldSimple w:instr=" SEQ Equation \* ARABIC \s 1 ">
        <w:r w:rsidR="00C454E3">
          <w:rPr>
            <w:noProof/>
          </w:rPr>
          <w:t>5</w:t>
        </w:r>
      </w:fldSimple>
      <w:bookmarkEnd w:id="113"/>
      <w:r>
        <w:t>)</w:t>
      </w:r>
    </w:p>
    <w:p w14:paraId="19765D5D" w14:textId="29E17D74" w:rsidR="009E56F3" w:rsidRPr="0072154B" w:rsidRDefault="0072154B" w:rsidP="0072154B">
      <w:pPr>
        <w:spacing w:line="480" w:lineRule="auto"/>
        <w:rPr>
          <w:rFonts w:cs="Times New Roman"/>
        </w:rPr>
      </w:pPr>
      <w:r>
        <w:rPr>
          <w:rFonts w:cs="Times New Roman"/>
        </w:rPr>
        <w:t>w</w:t>
      </w:r>
      <w:r w:rsidRPr="0072154B">
        <w:rPr>
          <w:rFonts w:cs="Times New Roman"/>
        </w:rPr>
        <w:t>here</w:t>
      </w:r>
      <w:r w:rsidR="00DD3275">
        <w:rPr>
          <w:rFonts w:cs="Times New Roman"/>
        </w:rPr>
        <w:t xml:space="preserve"> </w:t>
      </w:r>
      <w:r w:rsidR="00DD3275" w:rsidRPr="00AD03BD">
        <w:rPr>
          <w:rFonts w:cs="Times New Roman"/>
          <w:i/>
          <w:iCs/>
        </w:rPr>
        <w:t>N</w:t>
      </w:r>
      <w:r w:rsidR="00DD3275">
        <w:rPr>
          <w:rFonts w:cs="Times New Roman"/>
        </w:rPr>
        <w:t xml:space="preserve"> means the total number of households</w:t>
      </w:r>
      <w:r w:rsidR="00896B46">
        <w:rPr>
          <w:rFonts w:cs="Times New Roman"/>
        </w:rPr>
        <w:t xml:space="preserve"> in the given residential service territory</w:t>
      </w:r>
      <w:r w:rsidR="00423352">
        <w:rPr>
          <w:rFonts w:cs="Times New Roman"/>
        </w:rPr>
        <w:t xml:space="preserve"> and </w:t>
      </w:r>
      <w:proofErr w:type="spellStart"/>
      <w:r w:rsidRPr="00AD03BD">
        <w:rPr>
          <w:rFonts w:cs="Times New Roman"/>
          <w:i/>
          <w:iCs/>
        </w:rPr>
        <w:t>i</w:t>
      </w:r>
      <w:proofErr w:type="spellEnd"/>
      <w:r>
        <w:rPr>
          <w:rFonts w:cs="Times New Roman"/>
        </w:rPr>
        <w:t xml:space="preserve"> </w:t>
      </w:r>
      <w:r w:rsidR="004B337B">
        <w:rPr>
          <w:rFonts w:cs="Times New Roman"/>
        </w:rPr>
        <w:t>is</w:t>
      </w:r>
      <w:r w:rsidR="00DD3275">
        <w:rPr>
          <w:rFonts w:cs="Times New Roman"/>
        </w:rPr>
        <w:t xml:space="preserve"> </w:t>
      </w:r>
      <w:r w:rsidR="00423352">
        <w:rPr>
          <w:rFonts w:cs="Times New Roman"/>
        </w:rPr>
        <w:t>each</w:t>
      </w:r>
      <w:r w:rsidR="00DD3275">
        <w:rPr>
          <w:rFonts w:cs="Times New Roman"/>
        </w:rPr>
        <w:t xml:space="preserve"> household No.</w:t>
      </w:r>
      <w:r w:rsidR="004B337B">
        <w:rPr>
          <w:rFonts w:cs="Times New Roman"/>
        </w:rPr>
        <w:t xml:space="preserve"> </w:t>
      </w:r>
      <w:r w:rsidR="004B337B" w:rsidRPr="00E46498">
        <w:rPr>
          <w:rFonts w:cs="Times New Roman"/>
          <w:i/>
          <w:iCs/>
        </w:rPr>
        <w:t>P</w:t>
      </w:r>
      <w:r w:rsidR="004B337B" w:rsidRPr="00E46498">
        <w:rPr>
          <w:rFonts w:cs="Times New Roman"/>
          <w:i/>
          <w:iCs/>
          <w:vertAlign w:val="subscript"/>
        </w:rPr>
        <w:t>i</w:t>
      </w:r>
      <w:r w:rsidR="004B337B">
        <w:rPr>
          <w:rFonts w:cs="Times New Roman"/>
        </w:rPr>
        <w:t xml:space="preserve"> denotes </w:t>
      </w:r>
      <w:r w:rsidR="002E4C4E">
        <w:rPr>
          <w:rFonts w:cs="Times New Roman"/>
        </w:rPr>
        <w:t>power rate of each household, kW.</w:t>
      </w:r>
      <w:r w:rsidR="00E46498">
        <w:rPr>
          <w:rFonts w:cs="Times New Roman"/>
        </w:rPr>
        <w:t xml:space="preserve">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oMath>
      <w:r w:rsidR="002223F6">
        <w:rPr>
          <w:rFonts w:cs="Times New Roman"/>
        </w:rPr>
        <w:t xml:space="preserve"> </w:t>
      </w:r>
      <w:r w:rsidR="004E1A31">
        <w:rPr>
          <w:rFonts w:cs="Times New Roman"/>
        </w:rPr>
        <w:t xml:space="preserve">reflects the load that households can reduce, kW. </w:t>
      </w:r>
      <w:r w:rsidR="004E1A31" w:rsidRPr="00F97CF0">
        <w:rPr>
          <w:rFonts w:cs="Times New Roman"/>
          <w:i/>
          <w:iCs/>
        </w:rPr>
        <w:t>P</w:t>
      </w:r>
      <w:r w:rsidR="004E1A31">
        <w:rPr>
          <w:rFonts w:cs="Times New Roman"/>
        </w:rPr>
        <w:t xml:space="preserve"> is the </w:t>
      </w:r>
      <w:r w:rsidR="00F97CF0">
        <w:rPr>
          <w:rFonts w:cs="Times New Roman"/>
        </w:rPr>
        <w:t xml:space="preserve">aggregated load reduction goal of the </w:t>
      </w:r>
      <w:r w:rsidR="001121E5">
        <w:rPr>
          <w:rFonts w:cs="Times New Roman"/>
        </w:rPr>
        <w:t>service territory</w:t>
      </w:r>
      <w:r w:rsidR="00F97CF0">
        <w:rPr>
          <w:rFonts w:cs="Times New Roman"/>
        </w:rPr>
        <w:t>, kW.</w:t>
      </w:r>
    </w:p>
    <w:p w14:paraId="41DB9467" w14:textId="22BF59E8" w:rsidR="0048642E" w:rsidRPr="00DF7C87" w:rsidRDefault="00A715BC" w:rsidP="0048642E">
      <w:pPr>
        <w:spacing w:line="480" w:lineRule="auto"/>
        <w:rPr>
          <w:rFonts w:cs="Times New Roman"/>
        </w:rPr>
      </w:pPr>
      <w:r w:rsidRPr="00094122">
        <w:rPr>
          <w:rFonts w:cs="Times New Roman"/>
        </w:rPr>
        <w:t>T</w:t>
      </w:r>
      <w:r w:rsidR="0048642E" w:rsidRPr="00094122">
        <w:rPr>
          <w:rFonts w:cs="Times New Roman"/>
        </w:rPr>
        <w:t>he</w:t>
      </w:r>
      <w:r>
        <w:rPr>
          <w:rFonts w:cs="Times New Roman"/>
        </w:rPr>
        <w:t xml:space="preserve"> </w:t>
      </w:r>
      <w:r w:rsidR="0048642E" w:rsidRPr="00094122">
        <w:rPr>
          <w:rFonts w:cs="Times New Roman"/>
        </w:rPr>
        <w:t xml:space="preserve">objective function of the optimization model is </w:t>
      </w:r>
      <w:r>
        <w:rPr>
          <w:rFonts w:cs="Times New Roman"/>
        </w:rPr>
        <w:t xml:space="preserve">shown in </w:t>
      </w:r>
      <w:r w:rsidR="00A313F7">
        <w:rPr>
          <w:rFonts w:cs="Times New Roman"/>
          <w:iCs/>
          <w:highlight w:val="yellow"/>
        </w:rPr>
        <w:fldChar w:fldCharType="begin"/>
      </w:r>
      <w:r w:rsidR="00A313F7">
        <w:rPr>
          <w:rFonts w:cs="Times New Roman"/>
        </w:rPr>
        <w:instrText xml:space="preserve"> REF _Ref201273809 </w:instrText>
      </w:r>
      <w:r w:rsidR="00A313F7">
        <w:rPr>
          <w:rFonts w:cs="Times New Roman"/>
          <w:iCs/>
          <w:highlight w:val="yellow"/>
        </w:rPr>
        <w:fldChar w:fldCharType="separate"/>
      </w:r>
      <w:r w:rsidR="00C454E3">
        <w:t>(</w:t>
      </w:r>
      <w:r w:rsidR="00C454E3">
        <w:rPr>
          <w:noProof/>
        </w:rPr>
        <w:t>3</w:t>
      </w:r>
      <w:r w:rsidR="00C454E3">
        <w:t>.</w:t>
      </w:r>
      <w:r w:rsidR="00C454E3">
        <w:rPr>
          <w:noProof/>
        </w:rPr>
        <w:t>1</w:t>
      </w:r>
      <w:r w:rsidR="00A313F7">
        <w:rPr>
          <w:rFonts w:cs="Times New Roman"/>
          <w:iCs/>
          <w:highlight w:val="yellow"/>
        </w:rPr>
        <w:fldChar w:fldCharType="end"/>
      </w:r>
      <w:r w:rsidR="00A313F7">
        <w:rPr>
          <w:rFonts w:cs="Times New Roman"/>
          <w:iCs/>
        </w:rPr>
        <w:t>)</w:t>
      </w:r>
      <w:r w:rsidR="003366B9">
        <w:rPr>
          <w:rFonts w:cs="Times New Roman"/>
          <w:iCs/>
        </w:rPr>
        <w:t xml:space="preserve"> </w:t>
      </w:r>
      <w:r w:rsidR="0048642E" w:rsidRPr="00094122">
        <w:rPr>
          <w:rFonts w:cs="Times New Roman"/>
        </w:rPr>
        <w:t xml:space="preserve">to minimize the total financial incentives </w:t>
      </w:r>
      <w:r w:rsidR="002E5C53" w:rsidRPr="00880557">
        <w:rPr>
          <w:rFonts w:cs="Times New Roman"/>
          <w:i/>
          <w:iCs/>
        </w:rPr>
        <w:t>TI</w:t>
      </w:r>
      <w:r w:rsidR="002E5C53" w:rsidRPr="00094122">
        <w:rPr>
          <w:rFonts w:cs="Times New Roman"/>
        </w:rPr>
        <w:t xml:space="preserve"> </w:t>
      </w:r>
      <w:r w:rsidR="00B56BB9">
        <w:rPr>
          <w:rFonts w:cs="Times New Roman"/>
        </w:rPr>
        <w:t xml:space="preserve">($) </w:t>
      </w:r>
      <w:r w:rsidR="0048642E" w:rsidRPr="00094122">
        <w:rPr>
          <w:rFonts w:cs="Times New Roman"/>
        </w:rPr>
        <w:t xml:space="preserve">while reaching the aggregated load reduction goal for the service territory. To accommodate diverse decisions towards load reduction, </w:t>
      </w:r>
      <w:r w:rsidR="00D71AB2">
        <w:rPr>
          <w:rFonts w:cs="Times New Roman"/>
        </w:rPr>
        <w:t>the</w:t>
      </w:r>
      <w:r w:rsidR="0048642E" w:rsidRPr="00094122">
        <w:rPr>
          <w:rFonts w:cs="Times New Roman"/>
        </w:rPr>
        <w:t xml:space="preserve"> different incentive rates</w:t>
      </w:r>
      <w:r w:rsidR="00D71AB2">
        <w:rPr>
          <w:rFonts w:cs="Times New Roman"/>
        </w:rPr>
        <w:t xml:space="preserve"> </w:t>
      </w:r>
      <w:r w:rsidR="00D71AB2" w:rsidRPr="00D71AB2">
        <w:rPr>
          <w:rFonts w:cs="Times New Roman"/>
          <w:i/>
          <w:iCs/>
        </w:rPr>
        <w:t>I</w:t>
      </w:r>
      <w:r w:rsidR="00D71AB2" w:rsidRPr="00D71AB2">
        <w:rPr>
          <w:rFonts w:cs="Times New Roman"/>
          <w:i/>
          <w:iCs/>
          <w:vertAlign w:val="subscript"/>
        </w:rPr>
        <w:t xml:space="preserve">rate, </w:t>
      </w:r>
      <w:proofErr w:type="spellStart"/>
      <w:r w:rsidR="00D71AB2" w:rsidRPr="00D71AB2">
        <w:rPr>
          <w:rFonts w:cs="Times New Roman"/>
          <w:i/>
          <w:iCs/>
          <w:vertAlign w:val="subscript"/>
        </w:rPr>
        <w:t>i</w:t>
      </w:r>
      <w:proofErr w:type="spellEnd"/>
      <w:r w:rsidR="0048642E" w:rsidRPr="00094122">
        <w:rPr>
          <w:rFonts w:cs="Times New Roman"/>
        </w:rPr>
        <w:t xml:space="preserve">, </w:t>
      </w:r>
      <w:r w:rsidR="0048642E" w:rsidRPr="003366B9">
        <w:rPr>
          <w:rFonts w:cs="Times New Roman"/>
          <w:i/>
          <w:iCs/>
        </w:rPr>
        <w:t>R</w:t>
      </w:r>
      <w:r w:rsidR="0048642E" w:rsidRPr="003366B9">
        <w:rPr>
          <w:rFonts w:cs="Times New Roman"/>
          <w:vertAlign w:val="subscript"/>
        </w:rPr>
        <w:t>1</w:t>
      </w:r>
      <w:r w:rsidR="0048642E" w:rsidRPr="00094122">
        <w:rPr>
          <w:rFonts w:cs="Times New Roman"/>
        </w:rPr>
        <w:t xml:space="preserve"> and </w:t>
      </w:r>
      <w:r w:rsidR="0048642E" w:rsidRPr="003366B9">
        <w:rPr>
          <w:rFonts w:cs="Times New Roman"/>
          <w:i/>
          <w:iCs/>
        </w:rPr>
        <w:t>R</w:t>
      </w:r>
      <w:r w:rsidR="0048642E" w:rsidRPr="003366B9">
        <w:rPr>
          <w:rFonts w:cs="Times New Roman"/>
          <w:vertAlign w:val="subscript"/>
        </w:rPr>
        <w:t>2</w:t>
      </w:r>
      <w:r w:rsidR="00B56BB9">
        <w:rPr>
          <w:rFonts w:cs="Times New Roman"/>
        </w:rPr>
        <w:t xml:space="preserve"> ($/kWh</w:t>
      </w:r>
      <w:r w:rsidR="00F82A61" w:rsidRPr="00F82A61">
        <w:rPr>
          <w:rFonts w:cs="Times New Roman"/>
          <w:lang w:eastAsia="zh-CN"/>
        </w:rPr>
        <w:t>·</w:t>
      </w:r>
      <w:r w:rsidR="00F82A61">
        <w:rPr>
          <w:rFonts w:cs="Times New Roman"/>
        </w:rPr>
        <w:t>5min</w:t>
      </w:r>
      <w:r w:rsidR="00B56BB9">
        <w:rPr>
          <w:rFonts w:cs="Times New Roman"/>
        </w:rPr>
        <w:t>),</w:t>
      </w:r>
      <w:r w:rsidR="0048642E" w:rsidRPr="00094122">
        <w:rPr>
          <w:rFonts w:cs="Times New Roman"/>
        </w:rPr>
        <w:t xml:space="preserve"> are implemented</w:t>
      </w:r>
      <w:r w:rsidR="009E56F3">
        <w:rPr>
          <w:rFonts w:cs="Times New Roman"/>
        </w:rPr>
        <w:t xml:space="preserve"> in</w:t>
      </w:r>
      <w:r w:rsidR="00A313F7">
        <w:rPr>
          <w:rFonts w:cs="Times New Roman"/>
          <w:iCs/>
        </w:rPr>
        <w:t xml:space="preserve"> </w:t>
      </w:r>
      <w:r w:rsidR="00A313F7">
        <w:rPr>
          <w:rFonts w:cs="Times New Roman"/>
          <w:iCs/>
          <w:highlight w:val="yellow"/>
        </w:rPr>
        <w:fldChar w:fldCharType="begin"/>
      </w:r>
      <w:r w:rsidR="00A313F7">
        <w:rPr>
          <w:rFonts w:cs="Times New Roman"/>
          <w:iCs/>
        </w:rPr>
        <w:instrText xml:space="preserve"> REF _Ref201273827 </w:instrText>
      </w:r>
      <w:r w:rsidR="00A313F7">
        <w:rPr>
          <w:rFonts w:cs="Times New Roman"/>
          <w:iCs/>
          <w:highlight w:val="yellow"/>
        </w:rPr>
        <w:fldChar w:fldCharType="separate"/>
      </w:r>
      <w:r w:rsidR="00C454E3">
        <w:t>(</w:t>
      </w:r>
      <w:r w:rsidR="00C454E3">
        <w:rPr>
          <w:noProof/>
        </w:rPr>
        <w:t>3</w:t>
      </w:r>
      <w:r w:rsidR="00C454E3">
        <w:t>.</w:t>
      </w:r>
      <w:r w:rsidR="00C454E3">
        <w:rPr>
          <w:noProof/>
        </w:rPr>
        <w:t>2</w:t>
      </w:r>
      <w:r w:rsidR="00A313F7">
        <w:rPr>
          <w:rFonts w:cs="Times New Roman"/>
          <w:iCs/>
          <w:highlight w:val="yellow"/>
        </w:rPr>
        <w:fldChar w:fldCharType="end"/>
      </w:r>
      <w:r w:rsidR="00A313F7">
        <w:rPr>
          <w:rFonts w:cs="Times New Roman"/>
          <w:iCs/>
        </w:rPr>
        <w:t>)</w:t>
      </w:r>
      <w:r w:rsidR="0048642E" w:rsidRPr="00094122">
        <w:rPr>
          <w:rFonts w:cs="Times New Roman"/>
        </w:rPr>
        <w:t xml:space="preserve">. </w:t>
      </w:r>
      <w:r w:rsidR="0048642E" w:rsidRPr="00740F8C">
        <w:rPr>
          <w:rFonts w:cs="Times New Roman"/>
          <w:i/>
          <w:iCs/>
        </w:rPr>
        <w:t>R</w:t>
      </w:r>
      <w:r w:rsidR="0048642E" w:rsidRPr="00740F8C">
        <w:rPr>
          <w:rFonts w:cs="Times New Roman"/>
          <w:vertAlign w:val="subscript"/>
        </w:rPr>
        <w:t>1</w:t>
      </w:r>
      <w:r w:rsidR="0048642E" w:rsidRPr="00094122">
        <w:rPr>
          <w:rFonts w:cs="Times New Roman"/>
        </w:rPr>
        <w:t xml:space="preserve"> is applicable when a household agrees to reduce its load, while </w:t>
      </w:r>
      <w:r w:rsidR="0048642E" w:rsidRPr="00740F8C">
        <w:rPr>
          <w:rFonts w:cs="Times New Roman"/>
          <w:i/>
          <w:iCs/>
        </w:rPr>
        <w:t>R</w:t>
      </w:r>
      <w:r w:rsidR="0048642E" w:rsidRPr="00740F8C">
        <w:rPr>
          <w:rFonts w:cs="Times New Roman"/>
          <w:vertAlign w:val="subscript"/>
        </w:rPr>
        <w:t>2</w:t>
      </w:r>
      <w:r w:rsidR="0048642E" w:rsidRPr="00094122">
        <w:rPr>
          <w:rFonts w:cs="Times New Roman"/>
        </w:rPr>
        <w:t xml:space="preserve"> works when a household opts out of participation. Following this optimization model, the utility company or load aggregator can initially query the households as to whether they consent to participate in load reduction, thereby determining the applicable incentive rate for each household. The participation status of each household is represented by a binary variable A</w:t>
      </w:r>
      <w:r w:rsidR="0048642E" w:rsidRPr="00740F8C">
        <w:rPr>
          <w:rFonts w:cs="Times New Roman"/>
          <w:i/>
          <w:iCs/>
          <w:vertAlign w:val="subscript"/>
        </w:rPr>
        <w:t>i</w:t>
      </w:r>
      <w:r w:rsidR="0048642E" w:rsidRPr="00094122">
        <w:rPr>
          <w:rFonts w:cs="Times New Roman"/>
        </w:rPr>
        <w:t xml:space="preserve"> </w:t>
      </w:r>
      <w:r w:rsidR="0031469E">
        <w:rPr>
          <w:rFonts w:cs="Times New Roman"/>
        </w:rPr>
        <w:t>in</w:t>
      </w:r>
      <w:r w:rsidR="00A313F7">
        <w:rPr>
          <w:rFonts w:cs="Times New Roman"/>
        </w:rPr>
        <w:t xml:space="preserve"> </w:t>
      </w:r>
      <w:r w:rsidR="00A313F7">
        <w:rPr>
          <w:rFonts w:cs="Times New Roman"/>
        </w:rPr>
        <w:fldChar w:fldCharType="begin"/>
      </w:r>
      <w:r w:rsidR="00A313F7">
        <w:rPr>
          <w:rFonts w:cs="Times New Roman"/>
        </w:rPr>
        <w:instrText xml:space="preserve"> REF _Ref201273836 </w:instrText>
      </w:r>
      <w:r w:rsidR="00A313F7">
        <w:rPr>
          <w:rFonts w:cs="Times New Roman"/>
        </w:rPr>
        <w:fldChar w:fldCharType="separate"/>
      </w:r>
      <w:r w:rsidR="00C454E3">
        <w:t>(</w:t>
      </w:r>
      <w:r w:rsidR="00C454E3">
        <w:rPr>
          <w:noProof/>
        </w:rPr>
        <w:t>3</w:t>
      </w:r>
      <w:r w:rsidR="00C454E3">
        <w:t>.</w:t>
      </w:r>
      <w:r w:rsidR="00C454E3">
        <w:rPr>
          <w:noProof/>
        </w:rPr>
        <w:t>3</w:t>
      </w:r>
      <w:r w:rsidR="00A313F7">
        <w:rPr>
          <w:rFonts w:cs="Times New Roman"/>
        </w:rPr>
        <w:fldChar w:fldCharType="end"/>
      </w:r>
      <w:r w:rsidR="00A313F7">
        <w:rPr>
          <w:rFonts w:cs="Times New Roman"/>
        </w:rPr>
        <w:t>)</w:t>
      </w:r>
      <w:r w:rsidR="0031469E">
        <w:rPr>
          <w:rFonts w:cs="Times New Roman"/>
        </w:rPr>
        <w:t xml:space="preserve">, </w:t>
      </w:r>
      <w:r w:rsidR="0048642E" w:rsidRPr="00094122">
        <w:rPr>
          <w:rFonts w:cs="Times New Roman"/>
        </w:rPr>
        <w:t>where A</w:t>
      </w:r>
      <w:r w:rsidR="0048642E" w:rsidRPr="001371EF">
        <w:rPr>
          <w:rFonts w:cs="Times New Roman"/>
          <w:i/>
          <w:iCs/>
          <w:vertAlign w:val="subscript"/>
        </w:rPr>
        <w:t>i</w:t>
      </w:r>
      <w:r w:rsidR="0048642E" w:rsidRPr="00094122">
        <w:rPr>
          <w:rFonts w:cs="Times New Roman"/>
        </w:rPr>
        <w:t xml:space="preserve"> = 1 indicates an ON status (i.e., accepting load reduction) and A</w:t>
      </w:r>
      <w:r w:rsidR="0048642E" w:rsidRPr="001371EF">
        <w:rPr>
          <w:rFonts w:cs="Times New Roman"/>
          <w:i/>
          <w:iCs/>
          <w:vertAlign w:val="subscript"/>
        </w:rPr>
        <w:t>i</w:t>
      </w:r>
      <w:r w:rsidR="0048642E" w:rsidRPr="00094122">
        <w:rPr>
          <w:rFonts w:cs="Times New Roman"/>
        </w:rPr>
        <w:t xml:space="preserve"> = 0 signifies an OFF status (i.e., rejecting load reduction). In addition, a tolerance coefficient α is </w:t>
      </w:r>
      <w:r w:rsidR="0048642E" w:rsidRPr="00094122">
        <w:rPr>
          <w:rFonts w:cs="Times New Roman"/>
        </w:rPr>
        <w:lastRenderedPageBreak/>
        <w:t xml:space="preserve">introduced </w:t>
      </w:r>
      <w:r w:rsidR="005B2E59">
        <w:rPr>
          <w:rFonts w:cs="Times New Roman"/>
        </w:rPr>
        <w:t xml:space="preserve">in </w:t>
      </w:r>
      <w:r w:rsidR="00A313F7">
        <w:rPr>
          <w:rFonts w:cs="Times New Roman"/>
        </w:rPr>
        <w:fldChar w:fldCharType="begin"/>
      </w:r>
      <w:r w:rsidR="00A313F7">
        <w:rPr>
          <w:rFonts w:cs="Times New Roman"/>
        </w:rPr>
        <w:instrText xml:space="preserve"> REF _Ref201273847 </w:instrText>
      </w:r>
      <w:r w:rsidR="00A313F7">
        <w:rPr>
          <w:rFonts w:cs="Times New Roman"/>
        </w:rPr>
        <w:fldChar w:fldCharType="separate"/>
      </w:r>
      <w:r w:rsidR="00C454E3">
        <w:t>(</w:t>
      </w:r>
      <w:r w:rsidR="00C454E3">
        <w:rPr>
          <w:noProof/>
        </w:rPr>
        <w:t>3</w:t>
      </w:r>
      <w:r w:rsidR="00C454E3">
        <w:t>.</w:t>
      </w:r>
      <w:r w:rsidR="00C454E3">
        <w:rPr>
          <w:noProof/>
        </w:rPr>
        <w:t>4</w:t>
      </w:r>
      <w:r w:rsidR="00A313F7">
        <w:rPr>
          <w:rFonts w:cs="Times New Roman"/>
        </w:rPr>
        <w:fldChar w:fldCharType="end"/>
      </w:r>
      <w:r w:rsidR="00A313F7">
        <w:rPr>
          <w:rFonts w:cs="Times New Roman"/>
        </w:rPr>
        <w:t>)</w:t>
      </w:r>
      <w:r w:rsidR="005B2E59">
        <w:rPr>
          <w:rFonts w:cs="Times New Roman"/>
        </w:rPr>
        <w:t xml:space="preserve"> </w:t>
      </w:r>
      <w:r w:rsidR="0048642E" w:rsidRPr="00094122">
        <w:rPr>
          <w:rFonts w:cs="Times New Roman"/>
        </w:rPr>
        <w:t xml:space="preserve">to ensure that the reducible load from the households can meet the aggregated load reduction goal for the service territory. Ultimately, the financial incentive paid to each household </w:t>
      </w:r>
      <w:proofErr w:type="spellStart"/>
      <w:r w:rsidR="002E5C53" w:rsidRPr="00880557">
        <w:rPr>
          <w:rFonts w:cs="Times New Roman"/>
          <w:i/>
          <w:iCs/>
        </w:rPr>
        <w:t>TI</w:t>
      </w:r>
      <w:r w:rsidR="002E5C53" w:rsidRPr="00880557">
        <w:rPr>
          <w:rFonts w:cs="Times New Roman"/>
          <w:i/>
          <w:iCs/>
          <w:vertAlign w:val="subscript"/>
        </w:rPr>
        <w:t>i</w:t>
      </w:r>
      <w:proofErr w:type="spellEnd"/>
      <w:r w:rsidR="002E5C53" w:rsidRPr="00094122">
        <w:rPr>
          <w:rFonts w:cs="Times New Roman"/>
        </w:rPr>
        <w:t xml:space="preserve"> </w:t>
      </w:r>
      <w:r w:rsidR="00B16D6D">
        <w:rPr>
          <w:rFonts w:cs="Times New Roman" w:hint="eastAsia"/>
          <w:lang w:eastAsia="zh-CN"/>
        </w:rPr>
        <w:t xml:space="preserve">($) </w:t>
      </w:r>
      <w:r w:rsidR="0048642E" w:rsidRPr="00094122">
        <w:rPr>
          <w:rFonts w:cs="Times New Roman"/>
        </w:rPr>
        <w:t xml:space="preserve">is derived from these parameters and the duration of load regulation period </w:t>
      </w:r>
      <w:r w:rsidR="0048642E" w:rsidRPr="002E5C53">
        <w:rPr>
          <w:rFonts w:cs="Times New Roman"/>
          <w:i/>
          <w:iCs/>
        </w:rPr>
        <w:t>T</w:t>
      </w:r>
      <w:r w:rsidR="00564178">
        <w:rPr>
          <w:rFonts w:cs="Times New Roman"/>
        </w:rPr>
        <w:t xml:space="preserve"> in</w:t>
      </w:r>
      <w:r w:rsidR="00A313F7">
        <w:rPr>
          <w:rFonts w:cs="Times New Roman"/>
        </w:rPr>
        <w:t xml:space="preserve"> </w:t>
      </w:r>
      <w:r w:rsidR="00A313F7">
        <w:rPr>
          <w:rFonts w:cs="Times New Roman"/>
        </w:rPr>
        <w:fldChar w:fldCharType="begin"/>
      </w:r>
      <w:r w:rsidR="00A313F7">
        <w:rPr>
          <w:rFonts w:cs="Times New Roman"/>
        </w:rPr>
        <w:instrText xml:space="preserve"> REF _Ref201273857 </w:instrText>
      </w:r>
      <w:r w:rsidR="00A313F7">
        <w:rPr>
          <w:rFonts w:cs="Times New Roman"/>
        </w:rPr>
        <w:fldChar w:fldCharType="separate"/>
      </w:r>
      <w:r w:rsidR="00C454E3">
        <w:t>(</w:t>
      </w:r>
      <w:r w:rsidR="00C454E3">
        <w:rPr>
          <w:noProof/>
        </w:rPr>
        <w:t>3</w:t>
      </w:r>
      <w:r w:rsidR="00C454E3">
        <w:t>.</w:t>
      </w:r>
      <w:r w:rsidR="00C454E3">
        <w:rPr>
          <w:noProof/>
        </w:rPr>
        <w:t>5</w:t>
      </w:r>
      <w:r w:rsidR="00A313F7">
        <w:rPr>
          <w:rFonts w:cs="Times New Roman"/>
        </w:rPr>
        <w:fldChar w:fldCharType="end"/>
      </w:r>
      <w:r w:rsidR="00A313F7">
        <w:rPr>
          <w:rFonts w:cs="Times New Roman"/>
        </w:rPr>
        <w:t>)</w:t>
      </w:r>
      <w:r w:rsidR="00564178">
        <w:rPr>
          <w:rFonts w:cs="Times New Roman"/>
        </w:rPr>
        <w:t>.</w:t>
      </w:r>
    </w:p>
    <w:p w14:paraId="4EE694A2" w14:textId="03B77A5D" w:rsidR="00931307" w:rsidRPr="00DF7C87" w:rsidRDefault="00931307" w:rsidP="00931307">
      <w:pPr>
        <w:pStyle w:val="Heading3"/>
        <w:spacing w:before="0" w:after="0" w:line="480" w:lineRule="auto"/>
        <w:rPr>
          <w:rFonts w:cs="Times New Roman"/>
          <w:szCs w:val="24"/>
        </w:rPr>
      </w:pPr>
      <w:bookmarkStart w:id="114" w:name="_Toc201277937"/>
      <w:r>
        <w:rPr>
          <w:rFonts w:cs="Times New Roman"/>
        </w:rPr>
        <w:t>3</w:t>
      </w:r>
      <w:r w:rsidRPr="00DF42D0">
        <w:rPr>
          <w:rFonts w:cs="Times New Roman"/>
        </w:rPr>
        <w:t>.</w:t>
      </w:r>
      <w:r w:rsidR="008C5D59">
        <w:rPr>
          <w:rFonts w:cs="Times New Roman"/>
        </w:rPr>
        <w:t>4</w:t>
      </w:r>
      <w:r w:rsidRPr="00DF42D0">
        <w:rPr>
          <w:rFonts w:cs="Times New Roman"/>
        </w:rPr>
        <w:t>.</w:t>
      </w:r>
      <w:r w:rsidR="00C53DB5">
        <w:rPr>
          <w:rFonts w:cs="Times New Roman"/>
        </w:rPr>
        <w:t>3</w:t>
      </w:r>
      <w:r w:rsidRPr="00DF42D0">
        <w:rPr>
          <w:rFonts w:cs="Times New Roman"/>
        </w:rPr>
        <w:tab/>
      </w:r>
      <w:r w:rsidR="00C53DB5" w:rsidRPr="00C53DB5">
        <w:rPr>
          <w:rFonts w:cs="Times New Roman"/>
          <w:szCs w:val="24"/>
        </w:rPr>
        <w:t xml:space="preserve">Carbon </w:t>
      </w:r>
      <w:r w:rsidR="00C53DB5">
        <w:rPr>
          <w:rFonts w:cs="Times New Roman"/>
          <w:szCs w:val="24"/>
        </w:rPr>
        <w:t>R</w:t>
      </w:r>
      <w:r w:rsidR="00C53DB5" w:rsidRPr="00C53DB5">
        <w:rPr>
          <w:rFonts w:cs="Times New Roman"/>
          <w:szCs w:val="24"/>
        </w:rPr>
        <w:t xml:space="preserve">eduction </w:t>
      </w:r>
      <w:r w:rsidR="00C53DB5">
        <w:rPr>
          <w:rFonts w:cs="Times New Roman"/>
          <w:szCs w:val="24"/>
        </w:rPr>
        <w:t>O</w:t>
      </w:r>
      <w:r w:rsidR="00C53DB5" w:rsidRPr="00C53DB5">
        <w:rPr>
          <w:rFonts w:cs="Times New Roman"/>
          <w:szCs w:val="24"/>
        </w:rPr>
        <w:t>rientation</w:t>
      </w:r>
      <w:bookmarkEnd w:id="114"/>
    </w:p>
    <w:p w14:paraId="7EE0ED61" w14:textId="3285F4B5" w:rsidR="00931307" w:rsidRDefault="009F5480" w:rsidP="00931307">
      <w:pPr>
        <w:spacing w:line="480" w:lineRule="auto"/>
        <w:rPr>
          <w:rFonts w:cs="Times New Roman"/>
        </w:rPr>
      </w:pPr>
      <w:r w:rsidRPr="009F5480">
        <w:rPr>
          <w:rFonts w:cs="Times New Roman"/>
        </w:rPr>
        <w:t xml:space="preserve">The carbon-emission-reduction-oriented optimization model is also implemented. Like the previous model, an aggregated goal of carbon reduction is allocated by the utility company or load aggregator to the households within the service territory. Each household still has options to decide whether to respond to reduce load for the carbon reduction goal. Then, the load aggregator schedules the load activity of each household via the optimization model and the households’ decisions to match the aggregated carbon reduction goal. Similarly, the minimum financial incentives for each household to respond are optimized to ensure that the aggregated carbon reduction goal can be reached. Further, this model is also optimized within a certain range of carbon emissions to provide a reference for residential carbon reduction capabilities. </w:t>
      </w:r>
      <w:r w:rsidR="00517D77" w:rsidRPr="009F5480">
        <w:rPr>
          <w:rFonts w:cs="Times New Roman"/>
        </w:rPr>
        <w:t>T</w:t>
      </w:r>
      <w:r w:rsidRPr="009F5480">
        <w:rPr>
          <w:rFonts w:cs="Times New Roman"/>
        </w:rPr>
        <w:t>he</w:t>
      </w:r>
      <w:r w:rsidR="00517D77">
        <w:rPr>
          <w:rFonts w:cs="Times New Roman" w:hint="eastAsia"/>
          <w:lang w:eastAsia="zh-CN"/>
        </w:rPr>
        <w:t xml:space="preserve"> </w:t>
      </w:r>
      <w:r w:rsidRPr="009F5480">
        <w:rPr>
          <w:rFonts w:cs="Times New Roman"/>
        </w:rPr>
        <w:t>operational strategies for this carbon reduction optimization process</w:t>
      </w:r>
      <w:r w:rsidR="00517D77">
        <w:rPr>
          <w:rFonts w:cs="Times New Roman" w:hint="eastAsia"/>
          <w:lang w:eastAsia="zh-CN"/>
        </w:rPr>
        <w:t xml:space="preserve"> </w:t>
      </w:r>
      <w:r w:rsidR="000F5CCB">
        <w:rPr>
          <w:rFonts w:cs="Times New Roman"/>
          <w:lang w:eastAsia="zh-CN"/>
        </w:rPr>
        <w:t>are</w:t>
      </w:r>
      <w:r w:rsidR="00517D77" w:rsidRPr="009F5480">
        <w:rPr>
          <w:rFonts w:cs="Times New Roman"/>
        </w:rPr>
        <w:t xml:space="preserve"> detail</w:t>
      </w:r>
      <w:r w:rsidR="00517D77">
        <w:rPr>
          <w:rFonts w:cs="Times New Roman" w:hint="eastAsia"/>
          <w:lang w:eastAsia="zh-CN"/>
        </w:rPr>
        <w:t>ed as follows</w:t>
      </w:r>
      <w:r w:rsidR="00931307" w:rsidRPr="00DF7C87">
        <w:rPr>
          <w:rFonts w:cs="Times New Roman"/>
        </w:rPr>
        <w:t>.</w:t>
      </w:r>
    </w:p>
    <w:p w14:paraId="388E1442" w14:textId="77777777" w:rsidR="002739C6" w:rsidRDefault="000F5CCB" w:rsidP="002739C6">
      <w:pPr>
        <w:pStyle w:val="Caption"/>
        <w:jc w:val="center"/>
      </w:pPr>
      <w:r w:rsidRPr="00BC1DF0">
        <w:object w:dxaOrig="1219" w:dyaOrig="680" w14:anchorId="34F486D6">
          <v:shape id="_x0000_i1033" type="#_x0000_t75" style="width:61pt;height:34pt" o:ole="">
            <v:imagedata r:id="rId49" o:title=""/>
          </v:shape>
          <o:OLEObject Type="Embed" ProgID="Equation.DSMT4" ShapeID="_x0000_i1033" DrawAspect="Content" ObjectID="_1811912850" r:id="rId59"/>
        </w:object>
      </w:r>
    </w:p>
    <w:p w14:paraId="0FF7BFDA" w14:textId="328FB575" w:rsidR="000F5CCB" w:rsidRPr="00BC1DF0" w:rsidRDefault="002739C6" w:rsidP="002739C6">
      <w:pPr>
        <w:pStyle w:val="Caption"/>
        <w:jc w:val="right"/>
      </w:pPr>
      <w:bookmarkStart w:id="115" w:name="_Ref201274071"/>
      <w:r>
        <w:t>(</w:t>
      </w:r>
      <w:fldSimple w:instr=" STYLEREF 1 \s ">
        <w:r w:rsidR="00C454E3">
          <w:rPr>
            <w:noProof/>
          </w:rPr>
          <w:t>3</w:t>
        </w:r>
      </w:fldSimple>
      <w:r w:rsidR="0067380B">
        <w:t>.</w:t>
      </w:r>
      <w:fldSimple w:instr=" SEQ Equation \* ARABIC \s 1 ">
        <w:r w:rsidR="00C454E3">
          <w:rPr>
            <w:noProof/>
          </w:rPr>
          <w:t>6</w:t>
        </w:r>
      </w:fldSimple>
      <w:r w:rsidR="000F5CCB" w:rsidRPr="00BC1DF0">
        <w:fldChar w:fldCharType="begin"/>
      </w:r>
      <w:r w:rsidR="000F5CCB" w:rsidRPr="00BC1DF0">
        <w:instrText xml:space="preserve"> MACROBUTTON MTEditEquationSection2 </w:instrText>
      </w:r>
      <w:r w:rsidR="000F5CCB" w:rsidRPr="00BC1DF0">
        <w:rPr>
          <w:rStyle w:val="MTEquationSection"/>
        </w:rPr>
        <w:instrText>Equation Chapter (Next) Section 1</w:instrText>
      </w:r>
      <w:r w:rsidR="000F5CCB" w:rsidRPr="00BC1DF0">
        <w:fldChar w:fldCharType="begin"/>
      </w:r>
      <w:r w:rsidR="000F5CCB" w:rsidRPr="00BC1DF0">
        <w:instrText xml:space="preserve"> SEQ MTEqn \r \h \* MERGEFORMAT </w:instrText>
      </w:r>
      <w:r w:rsidR="000F5CCB" w:rsidRPr="00BC1DF0">
        <w:fldChar w:fldCharType="end"/>
      </w:r>
      <w:r w:rsidR="000F5CCB" w:rsidRPr="00BC1DF0">
        <w:fldChar w:fldCharType="begin"/>
      </w:r>
      <w:r w:rsidR="000F5CCB" w:rsidRPr="00BC1DF0">
        <w:instrText xml:space="preserve"> SEQ MTSec \r 1 \h \* MERGEFORMAT </w:instrText>
      </w:r>
      <w:r w:rsidR="000F5CCB" w:rsidRPr="00BC1DF0">
        <w:fldChar w:fldCharType="end"/>
      </w:r>
      <w:r w:rsidR="000F5CCB" w:rsidRPr="00BC1DF0">
        <w:fldChar w:fldCharType="begin"/>
      </w:r>
      <w:r w:rsidR="000F5CCB" w:rsidRPr="00BC1DF0">
        <w:instrText xml:space="preserve"> SEQ MTChap \h \* MERGEFORMAT </w:instrText>
      </w:r>
      <w:r w:rsidR="000F5CCB" w:rsidRPr="00BC1DF0">
        <w:fldChar w:fldCharType="end"/>
      </w:r>
      <w:r w:rsidR="000F5CCB" w:rsidRPr="00BC1DF0">
        <w:fldChar w:fldCharType="end"/>
      </w:r>
      <w:bookmarkEnd w:id="115"/>
      <w:r>
        <w:t>)</w:t>
      </w:r>
    </w:p>
    <w:p w14:paraId="07AF648E" w14:textId="77777777" w:rsidR="002739C6" w:rsidRDefault="000F5CCB" w:rsidP="002739C6">
      <w:pPr>
        <w:pStyle w:val="Caption"/>
        <w:jc w:val="center"/>
      </w:pPr>
      <w:r w:rsidRPr="00BC1DF0">
        <w:object w:dxaOrig="2520" w:dyaOrig="760" w14:anchorId="23E5862D">
          <v:shape id="_x0000_i1034" type="#_x0000_t75" style="width:126pt;height:38pt" o:ole="">
            <v:imagedata r:id="rId51" o:title=""/>
          </v:shape>
          <o:OLEObject Type="Embed" ProgID="Equation.DSMT4" ShapeID="_x0000_i1034" DrawAspect="Content" ObjectID="_1811912851" r:id="rId60"/>
        </w:object>
      </w:r>
    </w:p>
    <w:p w14:paraId="2E87BF0D" w14:textId="3E928485" w:rsidR="000F5CCB" w:rsidRPr="00BC1DF0" w:rsidRDefault="002739C6" w:rsidP="002739C6">
      <w:pPr>
        <w:pStyle w:val="Caption"/>
        <w:jc w:val="right"/>
      </w:pPr>
      <w:bookmarkStart w:id="116" w:name="_Ref201274080"/>
      <w:r>
        <w:t>(</w:t>
      </w:r>
      <w:fldSimple w:instr=" STYLEREF 1 \s ">
        <w:r w:rsidR="00C454E3">
          <w:rPr>
            <w:noProof/>
          </w:rPr>
          <w:t>3</w:t>
        </w:r>
      </w:fldSimple>
      <w:r w:rsidR="0067380B">
        <w:t>.</w:t>
      </w:r>
      <w:fldSimple w:instr=" SEQ Equation \* ARABIC \s 1 ">
        <w:r w:rsidR="00C454E3">
          <w:rPr>
            <w:noProof/>
          </w:rPr>
          <w:t>7</w:t>
        </w:r>
      </w:fldSimple>
      <w:bookmarkEnd w:id="116"/>
      <w:r>
        <w:t>)</w:t>
      </w:r>
    </w:p>
    <w:p w14:paraId="22587451" w14:textId="77777777" w:rsidR="002739C6" w:rsidRDefault="000F5CCB" w:rsidP="002739C6">
      <w:pPr>
        <w:pStyle w:val="Caption"/>
        <w:jc w:val="center"/>
      </w:pPr>
      <w:r w:rsidRPr="00BC1DF0">
        <w:object w:dxaOrig="1740" w:dyaOrig="680" w14:anchorId="37593C4C">
          <v:shape id="_x0000_i1035" type="#_x0000_t75" style="width:87pt;height:34pt" o:ole="">
            <v:imagedata r:id="rId53" o:title=""/>
          </v:shape>
          <o:OLEObject Type="Embed" ProgID="Equation.DSMT4" ShapeID="_x0000_i1035" DrawAspect="Content" ObjectID="_1811912852" r:id="rId61"/>
        </w:object>
      </w:r>
    </w:p>
    <w:p w14:paraId="28B919AF" w14:textId="58C03709" w:rsidR="000F5CCB" w:rsidRPr="00BC1DF0" w:rsidRDefault="002739C6" w:rsidP="002739C6">
      <w:pPr>
        <w:pStyle w:val="Caption"/>
        <w:jc w:val="right"/>
      </w:pPr>
      <w:r>
        <w:t>(</w:t>
      </w:r>
      <w:fldSimple w:instr=" STYLEREF 1 \s ">
        <w:r w:rsidR="00C454E3">
          <w:rPr>
            <w:noProof/>
          </w:rPr>
          <w:t>3</w:t>
        </w:r>
      </w:fldSimple>
      <w:r w:rsidR="0067380B">
        <w:t>.</w:t>
      </w:r>
      <w:fldSimple w:instr=" SEQ Equation \* ARABIC \s 1 ">
        <w:r w:rsidR="00C454E3">
          <w:rPr>
            <w:noProof/>
          </w:rPr>
          <w:t>8</w:t>
        </w:r>
      </w:fldSimple>
      <w:r>
        <w:t>)</w:t>
      </w:r>
    </w:p>
    <w:p w14:paraId="74F6373E" w14:textId="77777777" w:rsidR="002739C6" w:rsidRDefault="004C12AC" w:rsidP="002739C6">
      <w:pPr>
        <w:pStyle w:val="Caption"/>
        <w:jc w:val="center"/>
      </w:pPr>
      <w:r w:rsidRPr="00BC1DF0">
        <w:object w:dxaOrig="6440" w:dyaOrig="2160" w14:anchorId="4BFCE6D0">
          <v:shape id="_x0000_i1036" type="#_x0000_t75" style="width:322pt;height:108pt" o:ole="">
            <v:imagedata r:id="rId62" o:title=""/>
          </v:shape>
          <o:OLEObject Type="Embed" ProgID="Equation.DSMT4" ShapeID="_x0000_i1036" DrawAspect="Content" ObjectID="_1811912853" r:id="rId63"/>
        </w:object>
      </w:r>
    </w:p>
    <w:p w14:paraId="3BCB5F88" w14:textId="17FADCCC" w:rsidR="005B276B" w:rsidRPr="00BC1DF0" w:rsidRDefault="002739C6" w:rsidP="002739C6">
      <w:pPr>
        <w:pStyle w:val="Caption"/>
        <w:jc w:val="right"/>
      </w:pPr>
      <w:bookmarkStart w:id="117" w:name="_Ref201274149"/>
      <w:r>
        <w:t>(</w:t>
      </w:r>
      <w:fldSimple w:instr=" STYLEREF 1 \s ">
        <w:r w:rsidR="00C454E3">
          <w:rPr>
            <w:noProof/>
          </w:rPr>
          <w:t>3</w:t>
        </w:r>
      </w:fldSimple>
      <w:r w:rsidR="0067380B">
        <w:t>.</w:t>
      </w:r>
      <w:fldSimple w:instr=" SEQ Equation \* ARABIC \s 1 ">
        <w:r w:rsidR="00C454E3">
          <w:rPr>
            <w:noProof/>
          </w:rPr>
          <w:t>9</w:t>
        </w:r>
      </w:fldSimple>
      <w:bookmarkEnd w:id="117"/>
      <w:r>
        <w:t>)</w:t>
      </w:r>
    </w:p>
    <w:p w14:paraId="62AEAA68" w14:textId="77777777" w:rsidR="002739C6" w:rsidRDefault="00BA685F" w:rsidP="002739C6">
      <w:pPr>
        <w:pStyle w:val="Caption"/>
        <w:jc w:val="center"/>
      </w:pPr>
      <w:r w:rsidRPr="00BC1DF0">
        <w:object w:dxaOrig="2920" w:dyaOrig="400" w14:anchorId="756B022D">
          <v:shape id="_x0000_i1037" type="#_x0000_t75" style="width:146pt;height:20pt" o:ole="">
            <v:imagedata r:id="rId64" o:title=""/>
          </v:shape>
          <o:OLEObject Type="Embed" ProgID="Equation.DSMT4" ShapeID="_x0000_i1037" DrawAspect="Content" ObjectID="_1811912854" r:id="rId65"/>
        </w:object>
      </w:r>
    </w:p>
    <w:p w14:paraId="601B1EBF" w14:textId="70237095" w:rsidR="000F5CCB" w:rsidRPr="00BC1DF0" w:rsidRDefault="002739C6" w:rsidP="002739C6">
      <w:pPr>
        <w:pStyle w:val="Caption"/>
        <w:jc w:val="right"/>
      </w:pPr>
      <w:bookmarkStart w:id="118" w:name="_Ref201274114"/>
      <w:r>
        <w:t>(</w:t>
      </w:r>
      <w:fldSimple w:instr=" STYLEREF 1 \s ">
        <w:r w:rsidR="00C454E3">
          <w:rPr>
            <w:noProof/>
          </w:rPr>
          <w:t>3</w:t>
        </w:r>
      </w:fldSimple>
      <w:r w:rsidR="0067380B">
        <w:t>.</w:t>
      </w:r>
      <w:fldSimple w:instr=" SEQ Equation \* ARABIC \s 1 ">
        <w:r w:rsidR="00C454E3">
          <w:rPr>
            <w:noProof/>
          </w:rPr>
          <w:t>10</w:t>
        </w:r>
      </w:fldSimple>
      <w:bookmarkEnd w:id="118"/>
      <w:r>
        <w:t>)</w:t>
      </w:r>
    </w:p>
    <w:p w14:paraId="744D3343" w14:textId="77777777" w:rsidR="002739C6" w:rsidRDefault="000F5CCB" w:rsidP="002739C6">
      <w:pPr>
        <w:pStyle w:val="Caption"/>
        <w:jc w:val="center"/>
      </w:pPr>
      <w:r w:rsidRPr="00BC1DF0">
        <w:object w:dxaOrig="2160" w:dyaOrig="400" w14:anchorId="253F7EFF">
          <v:shape id="_x0000_i1038" type="#_x0000_t75" style="width:108pt;height:20pt" o:ole="">
            <v:imagedata r:id="rId57" o:title=""/>
          </v:shape>
          <o:OLEObject Type="Embed" ProgID="Equation.DSMT4" ShapeID="_x0000_i1038" DrawAspect="Content" ObjectID="_1811912855" r:id="rId66"/>
        </w:object>
      </w:r>
    </w:p>
    <w:p w14:paraId="0B776CDE" w14:textId="6BB9641A" w:rsidR="000F5CCB" w:rsidRPr="00BC1DF0" w:rsidRDefault="002739C6" w:rsidP="002739C6">
      <w:pPr>
        <w:pStyle w:val="Caption"/>
        <w:jc w:val="right"/>
      </w:pPr>
      <w:r>
        <w:t>(</w:t>
      </w:r>
      <w:fldSimple w:instr=" STYLEREF 1 \s ">
        <w:r w:rsidR="00C454E3">
          <w:rPr>
            <w:noProof/>
          </w:rPr>
          <w:t>3</w:t>
        </w:r>
      </w:fldSimple>
      <w:r w:rsidR="0067380B">
        <w:t>.</w:t>
      </w:r>
      <w:fldSimple w:instr=" SEQ Equation \* ARABIC \s 1 ">
        <w:r w:rsidR="00C454E3">
          <w:rPr>
            <w:noProof/>
          </w:rPr>
          <w:t>11</w:t>
        </w:r>
      </w:fldSimple>
      <w:r>
        <w:t>)</w:t>
      </w:r>
    </w:p>
    <w:p w14:paraId="0C045A26" w14:textId="10768D90" w:rsidR="001B7260" w:rsidRPr="00A96162" w:rsidRDefault="000F5CCB" w:rsidP="00A96162">
      <w:pPr>
        <w:spacing w:line="480" w:lineRule="auto"/>
        <w:rPr>
          <w:rFonts w:cs="Times New Roman"/>
        </w:rPr>
      </w:pPr>
      <w:r>
        <w:rPr>
          <w:rFonts w:cs="Times New Roman"/>
        </w:rPr>
        <w:t>w</w:t>
      </w:r>
      <w:r w:rsidRPr="0072154B">
        <w:rPr>
          <w:rFonts w:cs="Times New Roman"/>
        </w:rPr>
        <w:t>here</w:t>
      </w:r>
      <w:r>
        <w:rPr>
          <w:rFonts w:cs="Times New Roman"/>
        </w:rPr>
        <w:t xml:space="preserve"> </w:t>
      </w:r>
      <w:r w:rsidRPr="00AD03BD">
        <w:rPr>
          <w:rFonts w:cs="Times New Roman"/>
          <w:i/>
          <w:iCs/>
        </w:rPr>
        <w:t>N</w:t>
      </w:r>
      <w:r>
        <w:rPr>
          <w:rFonts w:cs="Times New Roman"/>
        </w:rPr>
        <w:t xml:space="preserve"> means the total number of households in the given residential service territory and </w:t>
      </w:r>
      <w:proofErr w:type="spellStart"/>
      <w:r w:rsidRPr="00AD03BD">
        <w:rPr>
          <w:rFonts w:cs="Times New Roman"/>
          <w:i/>
          <w:iCs/>
        </w:rPr>
        <w:t>i</w:t>
      </w:r>
      <w:proofErr w:type="spellEnd"/>
      <w:r>
        <w:rPr>
          <w:rFonts w:cs="Times New Roman"/>
        </w:rPr>
        <w:t xml:space="preserve"> is each household No. </w:t>
      </w:r>
      <w:r w:rsidRPr="00E46498">
        <w:rPr>
          <w:rFonts w:cs="Times New Roman"/>
          <w:i/>
          <w:iCs/>
        </w:rPr>
        <w:t>P</w:t>
      </w:r>
      <w:r w:rsidRPr="00E46498">
        <w:rPr>
          <w:rFonts w:cs="Times New Roman"/>
          <w:i/>
          <w:iCs/>
          <w:vertAlign w:val="subscript"/>
        </w:rPr>
        <w:t>i</w:t>
      </w:r>
      <w:r>
        <w:rPr>
          <w:rFonts w:cs="Times New Roman"/>
        </w:rPr>
        <w:t xml:space="preserve"> denotes power rate of each household, kW.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m:t>
            </m:r>
          </m:sup>
        </m:sSup>
      </m:oMath>
      <w:r>
        <w:rPr>
          <w:rFonts w:cs="Times New Roman"/>
        </w:rPr>
        <w:t xml:space="preserve"> reflects the load that households can reduce, kW. </w:t>
      </w:r>
      <w:proofErr w:type="spellStart"/>
      <w:r w:rsidR="00266DFD">
        <w:rPr>
          <w:rFonts w:cs="Times New Roman"/>
          <w:i/>
          <w:iCs/>
        </w:rPr>
        <w:t>C</w:t>
      </w:r>
      <w:r w:rsidR="00266DFD" w:rsidRPr="00266DFD">
        <w:rPr>
          <w:rFonts w:cs="Times New Roman"/>
          <w:vertAlign w:val="subscript"/>
        </w:rPr>
        <w:t>goal</w:t>
      </w:r>
      <w:proofErr w:type="spellEnd"/>
      <w:r>
        <w:rPr>
          <w:rFonts w:cs="Times New Roman"/>
        </w:rPr>
        <w:t xml:space="preserve"> is the aggregated </w:t>
      </w:r>
      <w:r w:rsidR="00266DFD">
        <w:rPr>
          <w:rFonts w:cs="Times New Roman"/>
        </w:rPr>
        <w:t>carbon</w:t>
      </w:r>
      <w:r>
        <w:rPr>
          <w:rFonts w:cs="Times New Roman"/>
        </w:rPr>
        <w:t xml:space="preserve"> reduction goal of the service territory, k</w:t>
      </w:r>
      <w:r w:rsidR="00266DFD">
        <w:rPr>
          <w:rFonts w:cs="Times New Roman"/>
        </w:rPr>
        <w:t>g</w:t>
      </w:r>
      <w:r>
        <w:rPr>
          <w:rFonts w:cs="Times New Roman"/>
        </w:rPr>
        <w:t>.</w:t>
      </w:r>
    </w:p>
    <w:p w14:paraId="0FBEA8A1" w14:textId="2574C074" w:rsidR="009F5480" w:rsidRDefault="007230AB" w:rsidP="00931307">
      <w:pPr>
        <w:spacing w:line="480" w:lineRule="auto"/>
        <w:rPr>
          <w:rFonts w:cs="Times New Roman"/>
        </w:rPr>
      </w:pPr>
      <w:r w:rsidRPr="007230AB">
        <w:rPr>
          <w:rFonts w:cs="Times New Roman"/>
        </w:rPr>
        <w:t xml:space="preserve">In this optimization model, the objective function </w:t>
      </w:r>
      <w:r w:rsidR="002739C6">
        <w:rPr>
          <w:rFonts w:cs="Times New Roman"/>
        </w:rPr>
        <w:fldChar w:fldCharType="begin"/>
      </w:r>
      <w:r w:rsidR="002739C6">
        <w:rPr>
          <w:rFonts w:cs="Times New Roman"/>
        </w:rPr>
        <w:instrText xml:space="preserve"> REF _Ref201274071 </w:instrText>
      </w:r>
      <w:r w:rsidR="002739C6">
        <w:rPr>
          <w:rFonts w:cs="Times New Roman"/>
        </w:rPr>
        <w:fldChar w:fldCharType="separate"/>
      </w:r>
      <w:r w:rsidR="00C454E3">
        <w:t>(</w:t>
      </w:r>
      <w:r w:rsidR="00C454E3">
        <w:rPr>
          <w:noProof/>
        </w:rPr>
        <w:t>3</w:t>
      </w:r>
      <w:r w:rsidR="00C454E3">
        <w:t>.</w:t>
      </w:r>
      <w:r w:rsidR="00C454E3">
        <w:rPr>
          <w:noProof/>
        </w:rPr>
        <w:t>6</w:t>
      </w:r>
      <w:r w:rsidR="002739C6">
        <w:rPr>
          <w:rFonts w:cs="Times New Roman"/>
        </w:rPr>
        <w:fldChar w:fldCharType="end"/>
      </w:r>
      <w:r w:rsidR="002739C6">
        <w:rPr>
          <w:rFonts w:cs="Times New Roman"/>
        </w:rPr>
        <w:t>)</w:t>
      </w:r>
      <w:r w:rsidR="005B56CC">
        <w:rPr>
          <w:rFonts w:cs="Times New Roman"/>
        </w:rPr>
        <w:t xml:space="preserve"> </w:t>
      </w:r>
      <w:r w:rsidRPr="007230AB">
        <w:rPr>
          <w:rFonts w:cs="Times New Roman"/>
        </w:rPr>
        <w:t xml:space="preserve">is still to minimize the financial incentives </w:t>
      </w:r>
      <w:r w:rsidR="00A02F17" w:rsidRPr="00A02F17">
        <w:rPr>
          <w:rFonts w:cs="Times New Roman" w:hint="eastAsia"/>
          <w:i/>
          <w:iCs/>
          <w:lang w:eastAsia="zh-CN"/>
        </w:rPr>
        <w:t>TI</w:t>
      </w:r>
      <w:r w:rsidR="00A02F17">
        <w:rPr>
          <w:rFonts w:cs="Times New Roman" w:hint="eastAsia"/>
          <w:lang w:eastAsia="zh-CN"/>
        </w:rPr>
        <w:t xml:space="preserve"> </w:t>
      </w:r>
      <w:r w:rsidRPr="007230AB">
        <w:rPr>
          <w:rFonts w:cs="Times New Roman"/>
        </w:rPr>
        <w:t xml:space="preserve">paid to the households within the service territory to reach the aggregated carbon reduction goal. The incentive rates </w:t>
      </w:r>
      <w:r w:rsidR="00C324EE" w:rsidRPr="003366B9">
        <w:rPr>
          <w:rFonts w:cs="Times New Roman"/>
          <w:i/>
          <w:iCs/>
        </w:rPr>
        <w:t>R</w:t>
      </w:r>
      <w:r w:rsidR="00C324EE" w:rsidRPr="003366B9">
        <w:rPr>
          <w:rFonts w:cs="Times New Roman"/>
          <w:vertAlign w:val="subscript"/>
        </w:rPr>
        <w:t>1</w:t>
      </w:r>
      <w:r w:rsidR="00C324EE" w:rsidRPr="00094122">
        <w:rPr>
          <w:rFonts w:cs="Times New Roman"/>
        </w:rPr>
        <w:t xml:space="preserve"> and </w:t>
      </w:r>
      <w:r w:rsidR="00C324EE" w:rsidRPr="003366B9">
        <w:rPr>
          <w:rFonts w:cs="Times New Roman"/>
          <w:i/>
          <w:iCs/>
        </w:rPr>
        <w:t>R</w:t>
      </w:r>
      <w:r w:rsidR="00C324EE" w:rsidRPr="003366B9">
        <w:rPr>
          <w:rFonts w:cs="Times New Roman"/>
          <w:vertAlign w:val="subscript"/>
        </w:rPr>
        <w:t>2</w:t>
      </w:r>
      <w:r w:rsidR="00C324EE">
        <w:rPr>
          <w:rFonts w:cs="Times New Roman"/>
        </w:rPr>
        <w:t xml:space="preserve"> ($/kWh</w:t>
      </w:r>
      <w:r w:rsidR="00C324EE" w:rsidRPr="00F82A61">
        <w:rPr>
          <w:rFonts w:cs="Times New Roman"/>
          <w:lang w:eastAsia="zh-CN"/>
        </w:rPr>
        <w:t>·</w:t>
      </w:r>
      <w:r w:rsidR="00C324EE">
        <w:rPr>
          <w:rFonts w:cs="Times New Roman"/>
        </w:rPr>
        <w:t>5min)</w:t>
      </w:r>
      <w:r w:rsidR="00C324EE" w:rsidRPr="00094122">
        <w:rPr>
          <w:rFonts w:cs="Times New Roman"/>
        </w:rPr>
        <w:t xml:space="preserve"> </w:t>
      </w:r>
      <w:r w:rsidR="00A96162">
        <w:rPr>
          <w:rFonts w:cs="Times New Roman" w:hint="eastAsia"/>
          <w:lang w:eastAsia="zh-CN"/>
        </w:rPr>
        <w:t xml:space="preserve">in </w:t>
      </w:r>
      <w:r w:rsidR="002739C6">
        <w:rPr>
          <w:rFonts w:cs="Times New Roman"/>
          <w:iCs/>
          <w:highlight w:val="yellow"/>
          <w:lang w:eastAsia="zh-CN"/>
        </w:rPr>
        <w:fldChar w:fldCharType="begin"/>
      </w:r>
      <w:r w:rsidR="002739C6">
        <w:rPr>
          <w:rFonts w:cs="Times New Roman"/>
          <w:lang w:eastAsia="zh-CN"/>
        </w:rPr>
        <w:instrText xml:space="preserve"> </w:instrText>
      </w:r>
      <w:r w:rsidR="002739C6">
        <w:rPr>
          <w:rFonts w:cs="Times New Roman" w:hint="eastAsia"/>
          <w:lang w:eastAsia="zh-CN"/>
        </w:rPr>
        <w:instrText>REF _Ref201274080</w:instrText>
      </w:r>
      <w:r w:rsidR="002739C6">
        <w:rPr>
          <w:rFonts w:cs="Times New Roman"/>
          <w:lang w:eastAsia="zh-CN"/>
        </w:rPr>
        <w:instrText xml:space="preserve"> </w:instrText>
      </w:r>
      <w:r w:rsidR="002739C6">
        <w:rPr>
          <w:rFonts w:cs="Times New Roman"/>
          <w:iCs/>
          <w:highlight w:val="yellow"/>
          <w:lang w:eastAsia="zh-CN"/>
        </w:rPr>
        <w:fldChar w:fldCharType="separate"/>
      </w:r>
      <w:r w:rsidR="00C454E3">
        <w:t>(</w:t>
      </w:r>
      <w:r w:rsidR="00C454E3">
        <w:rPr>
          <w:noProof/>
        </w:rPr>
        <w:t>3</w:t>
      </w:r>
      <w:r w:rsidR="00C454E3">
        <w:t>.</w:t>
      </w:r>
      <w:r w:rsidR="00C454E3">
        <w:rPr>
          <w:noProof/>
        </w:rPr>
        <w:t>7</w:t>
      </w:r>
      <w:r w:rsidR="002739C6">
        <w:rPr>
          <w:rFonts w:cs="Times New Roman"/>
          <w:iCs/>
          <w:highlight w:val="yellow"/>
          <w:lang w:eastAsia="zh-CN"/>
        </w:rPr>
        <w:fldChar w:fldCharType="end"/>
      </w:r>
      <w:r w:rsidR="002739C6">
        <w:rPr>
          <w:rFonts w:cs="Times New Roman"/>
          <w:iCs/>
          <w:lang w:eastAsia="zh-CN"/>
        </w:rPr>
        <w:t>)</w:t>
      </w:r>
      <w:r w:rsidR="00A96162">
        <w:rPr>
          <w:rFonts w:cs="Times New Roman" w:hint="eastAsia"/>
          <w:lang w:eastAsia="zh-CN"/>
        </w:rPr>
        <w:t xml:space="preserve"> </w:t>
      </w:r>
      <w:r w:rsidRPr="007230AB">
        <w:rPr>
          <w:rFonts w:cs="Times New Roman"/>
        </w:rPr>
        <w:t xml:space="preserve">are also taken effect according to households’ decisions regarding whether consenting to respond to reduce load for carbon reduction. The tolerance coefficient </w:t>
      </w:r>
      <w:r w:rsidRPr="000664DA">
        <w:rPr>
          <w:rFonts w:cs="Times New Roman"/>
          <w:i/>
          <w:iCs/>
        </w:rPr>
        <w:t>β</w:t>
      </w:r>
      <w:r w:rsidRPr="007230AB">
        <w:rPr>
          <w:rFonts w:cs="Times New Roman"/>
        </w:rPr>
        <w:t xml:space="preserve"> is also introduced to ensure the achievement of carbon reduction goal</w:t>
      </w:r>
      <w:r w:rsidR="00555422">
        <w:rPr>
          <w:rFonts w:cs="Times New Roman" w:hint="eastAsia"/>
          <w:lang w:eastAsia="zh-CN"/>
        </w:rPr>
        <w:t xml:space="preserve"> in</w:t>
      </w:r>
      <w:r w:rsidR="00B57F98">
        <w:rPr>
          <w:rFonts w:cs="Times New Roman"/>
          <w:lang w:eastAsia="zh-CN"/>
        </w:rPr>
        <w:t xml:space="preserve"> </w:t>
      </w:r>
      <w:r w:rsidR="00B57F98">
        <w:rPr>
          <w:rFonts w:cs="Times New Roman"/>
          <w:lang w:eastAsia="zh-CN"/>
        </w:rPr>
        <w:fldChar w:fldCharType="begin"/>
      </w:r>
      <w:r w:rsidR="00B57F98">
        <w:rPr>
          <w:rFonts w:cs="Times New Roman"/>
          <w:lang w:eastAsia="zh-CN"/>
        </w:rPr>
        <w:instrText xml:space="preserve"> REF _Ref201274114 </w:instrText>
      </w:r>
      <w:r w:rsidR="00B57F98">
        <w:rPr>
          <w:rFonts w:cs="Times New Roman"/>
          <w:lang w:eastAsia="zh-CN"/>
        </w:rPr>
        <w:fldChar w:fldCharType="separate"/>
      </w:r>
      <w:r w:rsidR="00C454E3">
        <w:t>(</w:t>
      </w:r>
      <w:r w:rsidR="00C454E3">
        <w:rPr>
          <w:noProof/>
        </w:rPr>
        <w:t>3</w:t>
      </w:r>
      <w:r w:rsidR="00C454E3">
        <w:t>.</w:t>
      </w:r>
      <w:r w:rsidR="00C454E3">
        <w:rPr>
          <w:noProof/>
        </w:rPr>
        <w:t>10</w:t>
      </w:r>
      <w:r w:rsidR="00B57F98">
        <w:rPr>
          <w:rFonts w:cs="Times New Roman"/>
          <w:lang w:eastAsia="zh-CN"/>
        </w:rPr>
        <w:fldChar w:fldCharType="end"/>
      </w:r>
      <w:r w:rsidR="00B57F98">
        <w:rPr>
          <w:rFonts w:cs="Times New Roman"/>
          <w:lang w:eastAsia="zh-CN"/>
        </w:rPr>
        <w:t>)</w:t>
      </w:r>
      <w:r w:rsidRPr="007230AB">
        <w:rPr>
          <w:rFonts w:cs="Times New Roman"/>
        </w:rPr>
        <w:t xml:space="preserve">. In addition to these parameters, the </w:t>
      </w:r>
      <w:r w:rsidRPr="007230AB">
        <w:rPr>
          <w:rFonts w:cs="Times New Roman"/>
        </w:rPr>
        <w:lastRenderedPageBreak/>
        <w:t>amount of carbon emission caused by load reduction activities should be defined. According to the Intergovernmental Panel on Climate Change (IPCC), generally, for every 1 kWh load, 0.85kg of CO</w:t>
      </w:r>
      <w:r w:rsidRPr="00A97FAB">
        <w:rPr>
          <w:rFonts w:cs="Times New Roman"/>
          <w:vertAlign w:val="subscript"/>
        </w:rPr>
        <w:t>2</w:t>
      </w:r>
      <w:r w:rsidRPr="007230AB">
        <w:rPr>
          <w:rFonts w:cs="Times New Roman"/>
        </w:rPr>
        <w:t xml:space="preserve"> is released if the load comes from coal-fired power generation, while 0.45kg of CO</w:t>
      </w:r>
      <w:r w:rsidRPr="00A97FAB">
        <w:rPr>
          <w:rFonts w:cs="Times New Roman"/>
          <w:vertAlign w:val="subscript"/>
        </w:rPr>
        <w:t>2</w:t>
      </w:r>
      <w:r w:rsidRPr="007230AB">
        <w:rPr>
          <w:rFonts w:cs="Times New Roman"/>
        </w:rPr>
        <w:t xml:space="preserve"> is released if the load comes from gas-fired power generation, and 0kg of CO</w:t>
      </w:r>
      <w:r w:rsidRPr="00A97FAB">
        <w:rPr>
          <w:rFonts w:cs="Times New Roman"/>
          <w:vertAlign w:val="subscript"/>
        </w:rPr>
        <w:t>2</w:t>
      </w:r>
      <w:r w:rsidRPr="007230AB">
        <w:rPr>
          <w:rFonts w:cs="Times New Roman"/>
        </w:rPr>
        <w:t xml:space="preserve"> is released if the load comes from clean energy. Combined with the proportion of energy sources within the SOCO service territory from U.S. Energy Information Administration (EIA), 75% of the carbon emissions corresponding to the load can be applied (as 25% energy source is nuclear generation). Following this, the reducible carbon emission is quantified </w:t>
      </w:r>
      <w:r w:rsidR="000247D0">
        <w:rPr>
          <w:rFonts w:cs="Times New Roman" w:hint="eastAsia"/>
          <w:lang w:eastAsia="zh-CN"/>
        </w:rPr>
        <w:t xml:space="preserve">by </w:t>
      </w:r>
      <w:r w:rsidR="00036665">
        <w:rPr>
          <w:rFonts w:cs="Times New Roman"/>
          <w:lang w:eastAsia="zh-CN"/>
        </w:rPr>
        <w:fldChar w:fldCharType="begin"/>
      </w:r>
      <w:r w:rsidR="00036665">
        <w:rPr>
          <w:rFonts w:cs="Times New Roman"/>
          <w:lang w:eastAsia="zh-CN"/>
        </w:rPr>
        <w:instrText xml:space="preserve"> </w:instrText>
      </w:r>
      <w:r w:rsidR="00036665">
        <w:rPr>
          <w:rFonts w:cs="Times New Roman" w:hint="eastAsia"/>
          <w:lang w:eastAsia="zh-CN"/>
        </w:rPr>
        <w:instrText>REF _Ref201274149</w:instrText>
      </w:r>
      <w:r w:rsidR="00036665">
        <w:rPr>
          <w:rFonts w:cs="Times New Roman"/>
          <w:lang w:eastAsia="zh-CN"/>
        </w:rPr>
        <w:instrText xml:space="preserve"> </w:instrText>
      </w:r>
      <w:r w:rsidR="00036665">
        <w:rPr>
          <w:rFonts w:cs="Times New Roman"/>
          <w:lang w:eastAsia="zh-CN"/>
        </w:rPr>
        <w:fldChar w:fldCharType="separate"/>
      </w:r>
      <w:r w:rsidR="00C454E3">
        <w:t>(</w:t>
      </w:r>
      <w:r w:rsidR="00C454E3">
        <w:rPr>
          <w:noProof/>
        </w:rPr>
        <w:t>3</w:t>
      </w:r>
      <w:r w:rsidR="00C454E3">
        <w:t>.</w:t>
      </w:r>
      <w:r w:rsidR="00C454E3">
        <w:rPr>
          <w:noProof/>
        </w:rPr>
        <w:t>9</w:t>
      </w:r>
      <w:r w:rsidR="00036665">
        <w:rPr>
          <w:rFonts w:cs="Times New Roman"/>
          <w:lang w:eastAsia="zh-CN"/>
        </w:rPr>
        <w:fldChar w:fldCharType="end"/>
      </w:r>
      <w:r w:rsidR="00036665">
        <w:rPr>
          <w:rFonts w:cs="Times New Roman"/>
          <w:lang w:eastAsia="zh-CN"/>
        </w:rPr>
        <w:t>)</w:t>
      </w:r>
      <w:r w:rsidR="000247D0">
        <w:rPr>
          <w:rFonts w:cs="Times New Roman" w:hint="eastAsia"/>
          <w:lang w:eastAsia="zh-CN"/>
        </w:rPr>
        <w:t xml:space="preserve"> </w:t>
      </w:r>
      <w:r w:rsidRPr="007230AB">
        <w:rPr>
          <w:rFonts w:cs="Times New Roman"/>
        </w:rPr>
        <w:t>under the sequence of coal generation, gas generation, and generation caused by clean energy according to various amounts of reducible load</w:t>
      </w:r>
      <w:r>
        <w:rPr>
          <w:rFonts w:cs="Times New Roman"/>
        </w:rPr>
        <w:t>.</w:t>
      </w:r>
    </w:p>
    <w:p w14:paraId="7D6DE435" w14:textId="31D544DD" w:rsidR="007230AB" w:rsidRDefault="008B1112" w:rsidP="00931307">
      <w:pPr>
        <w:spacing w:line="480" w:lineRule="auto"/>
        <w:rPr>
          <w:rFonts w:cs="Times New Roman"/>
        </w:rPr>
      </w:pPr>
      <w:r w:rsidRPr="008B1112">
        <w:rPr>
          <w:rFonts w:cs="Times New Roman"/>
        </w:rPr>
        <w:t>In summary, the I-DR capacity assessment tool can effectively figure out the minimum financial incentives to the households within the service territory not only by meeting carbon reduction goal but also by meeting load reduction goal</w:t>
      </w:r>
      <w:r>
        <w:rPr>
          <w:rFonts w:cs="Times New Roman"/>
        </w:rPr>
        <w:t>.</w:t>
      </w:r>
    </w:p>
    <w:p w14:paraId="0F6AA0E9" w14:textId="6FE2B72D" w:rsidR="0019477A" w:rsidRPr="00DF7C87" w:rsidRDefault="0019477A" w:rsidP="0019477A">
      <w:pPr>
        <w:pStyle w:val="Heading3"/>
        <w:spacing w:before="0" w:after="0" w:line="480" w:lineRule="auto"/>
        <w:rPr>
          <w:rFonts w:cs="Times New Roman"/>
          <w:szCs w:val="24"/>
        </w:rPr>
      </w:pPr>
      <w:bookmarkStart w:id="119" w:name="_Toc201277938"/>
      <w:r>
        <w:rPr>
          <w:rFonts w:cs="Times New Roman"/>
        </w:rPr>
        <w:t>3</w:t>
      </w:r>
      <w:r w:rsidRPr="00DF42D0">
        <w:rPr>
          <w:rFonts w:cs="Times New Roman"/>
        </w:rPr>
        <w:t>.</w:t>
      </w:r>
      <w:r w:rsidR="008C5D59">
        <w:rPr>
          <w:rFonts w:cs="Times New Roman"/>
        </w:rPr>
        <w:t>4</w:t>
      </w:r>
      <w:r w:rsidRPr="00DF42D0">
        <w:rPr>
          <w:rFonts w:cs="Times New Roman"/>
        </w:rPr>
        <w:t>.</w:t>
      </w:r>
      <w:r w:rsidR="00F513D6">
        <w:rPr>
          <w:rFonts w:cs="Times New Roman"/>
        </w:rPr>
        <w:t>4</w:t>
      </w:r>
      <w:r w:rsidRPr="00DF42D0">
        <w:rPr>
          <w:rFonts w:cs="Times New Roman"/>
        </w:rPr>
        <w:tab/>
      </w:r>
      <w:r w:rsidR="00905E53">
        <w:rPr>
          <w:rFonts w:cs="Times New Roman"/>
          <w:szCs w:val="24"/>
        </w:rPr>
        <w:t>Assessment</w:t>
      </w:r>
      <w:r w:rsidR="00F513D6" w:rsidRPr="00F513D6">
        <w:rPr>
          <w:rFonts w:cs="Times New Roman"/>
          <w:szCs w:val="24"/>
        </w:rPr>
        <w:t xml:space="preserve"> </w:t>
      </w:r>
      <w:r w:rsidR="00F513D6">
        <w:rPr>
          <w:rFonts w:cs="Times New Roman"/>
          <w:szCs w:val="24"/>
        </w:rPr>
        <w:t>R</w:t>
      </w:r>
      <w:r w:rsidR="00F513D6" w:rsidRPr="00F513D6">
        <w:rPr>
          <w:rFonts w:cs="Times New Roman"/>
          <w:szCs w:val="24"/>
        </w:rPr>
        <w:t>esult</w:t>
      </w:r>
      <w:bookmarkEnd w:id="119"/>
    </w:p>
    <w:p w14:paraId="08ABB79B" w14:textId="2AFE6141" w:rsidR="0019477A" w:rsidRPr="00DF7C87" w:rsidRDefault="00E66274" w:rsidP="0019477A">
      <w:pPr>
        <w:spacing w:line="480" w:lineRule="auto"/>
        <w:rPr>
          <w:rFonts w:cs="Times New Roman"/>
        </w:rPr>
      </w:pPr>
      <w:r w:rsidRPr="009547E1">
        <w:rPr>
          <w:rFonts w:cs="Times New Roman"/>
        </w:rPr>
        <w:t>A</w:t>
      </w:r>
      <w:r>
        <w:rPr>
          <w:rFonts w:cs="Times New Roman" w:hint="eastAsia"/>
          <w:lang w:eastAsia="zh-CN"/>
        </w:rPr>
        <w:t xml:space="preserve"> </w:t>
      </w:r>
      <w:r w:rsidR="009547E1" w:rsidRPr="009547E1">
        <w:rPr>
          <w:rFonts w:cs="Times New Roman"/>
        </w:rPr>
        <w:t xml:space="preserve">validation case study </w:t>
      </w:r>
      <w:r>
        <w:rPr>
          <w:rFonts w:cs="Times New Roman" w:hint="eastAsia"/>
          <w:lang w:eastAsia="zh-CN"/>
        </w:rPr>
        <w:t>was</w:t>
      </w:r>
      <w:r w:rsidRPr="009547E1">
        <w:rPr>
          <w:rFonts w:cs="Times New Roman"/>
        </w:rPr>
        <w:t xml:space="preserve"> completed </w:t>
      </w:r>
      <w:r w:rsidR="009547E1" w:rsidRPr="009547E1">
        <w:rPr>
          <w:rFonts w:cs="Times New Roman"/>
        </w:rPr>
        <w:t xml:space="preserve">to demonstrate the performance of the optimization model with several key parameters defined as follows. According to the existing research and references, the financial incentive rates </w:t>
      </w:r>
      <w:r w:rsidR="009547E1" w:rsidRPr="003002DA">
        <w:rPr>
          <w:rFonts w:cs="Times New Roman"/>
          <w:i/>
          <w:iCs/>
        </w:rPr>
        <w:t>R</w:t>
      </w:r>
      <w:r w:rsidR="009547E1" w:rsidRPr="003002DA">
        <w:rPr>
          <w:rFonts w:cs="Times New Roman"/>
          <w:vertAlign w:val="subscript"/>
        </w:rPr>
        <w:t>1</w:t>
      </w:r>
      <w:r w:rsidR="009547E1" w:rsidRPr="009547E1">
        <w:rPr>
          <w:rFonts w:cs="Times New Roman"/>
        </w:rPr>
        <w:t xml:space="preserve"> and </w:t>
      </w:r>
      <w:r w:rsidR="009547E1" w:rsidRPr="003002DA">
        <w:rPr>
          <w:rFonts w:cs="Times New Roman"/>
          <w:i/>
          <w:iCs/>
        </w:rPr>
        <w:t>R</w:t>
      </w:r>
      <w:r w:rsidR="009547E1" w:rsidRPr="003002DA">
        <w:rPr>
          <w:rFonts w:cs="Times New Roman"/>
          <w:vertAlign w:val="subscript"/>
        </w:rPr>
        <w:t>2</w:t>
      </w:r>
      <w:r w:rsidR="009547E1" w:rsidRPr="009547E1">
        <w:rPr>
          <w:rFonts w:cs="Times New Roman"/>
        </w:rPr>
        <w:t xml:space="preserve"> are valued to be 0.2$/kWh·5min and 0.4$/kWh·5min respectively, although it should also be noted that other customized values could be employed for </w:t>
      </w:r>
      <w:r w:rsidR="009547E1" w:rsidRPr="003002DA">
        <w:rPr>
          <w:rFonts w:cs="Times New Roman"/>
          <w:i/>
          <w:iCs/>
        </w:rPr>
        <w:t>R</w:t>
      </w:r>
      <w:r w:rsidR="009547E1" w:rsidRPr="003002DA">
        <w:rPr>
          <w:rFonts w:cs="Times New Roman"/>
          <w:vertAlign w:val="subscript"/>
        </w:rPr>
        <w:t>1</w:t>
      </w:r>
      <w:r w:rsidR="009547E1" w:rsidRPr="009547E1">
        <w:rPr>
          <w:rFonts w:cs="Times New Roman"/>
        </w:rPr>
        <w:t xml:space="preserve"> and </w:t>
      </w:r>
      <w:r w:rsidR="009547E1" w:rsidRPr="003002DA">
        <w:rPr>
          <w:rFonts w:cs="Times New Roman"/>
          <w:i/>
          <w:iCs/>
        </w:rPr>
        <w:t>R</w:t>
      </w:r>
      <w:r w:rsidR="009547E1" w:rsidRPr="003002DA">
        <w:rPr>
          <w:rFonts w:cs="Times New Roman"/>
          <w:vertAlign w:val="subscript"/>
        </w:rPr>
        <w:t>2</w:t>
      </w:r>
      <w:r w:rsidR="009547E1" w:rsidRPr="009547E1">
        <w:rPr>
          <w:rFonts w:cs="Times New Roman"/>
        </w:rPr>
        <w:t xml:space="preserve">. The duration for load regulation has been set to 5 minutes. Each household’s decision towards whether to participate in load regulation has been empirically assumed for the testing model. The </w:t>
      </w:r>
      <w:r w:rsidR="009547E1" w:rsidRPr="009547E1">
        <w:rPr>
          <w:rFonts w:cs="Times New Roman"/>
        </w:rPr>
        <w:lastRenderedPageBreak/>
        <w:t xml:space="preserve">load data used was consistent with that utilized previously. </w:t>
      </w:r>
      <w:proofErr w:type="spellStart"/>
      <w:r w:rsidR="009547E1" w:rsidRPr="009547E1">
        <w:rPr>
          <w:rFonts w:cs="Times New Roman"/>
        </w:rPr>
        <w:t>Gurobi</w:t>
      </w:r>
      <w:proofErr w:type="spellEnd"/>
      <w:r w:rsidR="009547E1" w:rsidRPr="009547E1">
        <w:rPr>
          <w:rFonts w:cs="Times New Roman"/>
        </w:rPr>
        <w:t xml:space="preserve"> Optimizer, running within a Python 3.9.12 programming environment, was adopted to facilitate illustrating the relationship between reducible load and financial incentives, which has also been graphically depicted by a filled contour plot</w:t>
      </w:r>
      <w:r w:rsidR="0019477A" w:rsidRPr="00DF7C87">
        <w:rPr>
          <w:rFonts w:cs="Times New Roman"/>
        </w:rPr>
        <w:t>.</w:t>
      </w:r>
    </w:p>
    <w:p w14:paraId="4BE3BE1F" w14:textId="0472100C" w:rsidR="00931307" w:rsidRDefault="009524C0" w:rsidP="009063E6">
      <w:pPr>
        <w:spacing w:line="480" w:lineRule="auto"/>
        <w:rPr>
          <w:rFonts w:cs="Times New Roman"/>
        </w:rPr>
      </w:pPr>
      <w:r w:rsidRPr="009524C0">
        <w:rPr>
          <w:rFonts w:cs="Times New Roman"/>
        </w:rPr>
        <w:t>The field data on 01/01/2022 was used to display the distribution of the total financial incentives to respond to varying load reduction percentages or carbon reduction percentages in</w:t>
      </w:r>
      <w:r w:rsidR="00587B69">
        <w:rPr>
          <w:rFonts w:cs="Times New Roman" w:hint="eastAsia"/>
          <w:lang w:eastAsia="zh-CN"/>
        </w:rPr>
        <w:t xml:space="preserve"> </w:t>
      </w:r>
      <w:r w:rsidR="00123B1E">
        <w:rPr>
          <w:rFonts w:cs="Times New Roman" w:hint="eastAsia"/>
          <w:lang w:eastAsia="zh-CN"/>
        </w:rPr>
        <w:t>the</w:t>
      </w:r>
      <w:r w:rsidRPr="009524C0">
        <w:rPr>
          <w:rFonts w:cs="Times New Roman"/>
        </w:rPr>
        <w:t xml:space="preserve"> 5-minute interval.</w:t>
      </w:r>
      <w:r w:rsidR="006F024E">
        <w:rPr>
          <w:rFonts w:cs="Times New Roman"/>
        </w:rPr>
        <w:t xml:space="preserve"> </w:t>
      </w:r>
      <w:r w:rsidR="006F024E">
        <w:rPr>
          <w:rFonts w:cs="Times New Roman"/>
        </w:rPr>
        <w:fldChar w:fldCharType="begin"/>
      </w:r>
      <w:r w:rsidR="006F024E">
        <w:rPr>
          <w:rFonts w:cs="Times New Roman"/>
        </w:rPr>
        <w:instrText xml:space="preserve"> REF _Ref201269986 \h </w:instrText>
      </w:r>
      <w:r w:rsidR="006F024E">
        <w:rPr>
          <w:rFonts w:cs="Times New Roman"/>
        </w:rPr>
      </w:r>
      <w:r w:rsidR="006F024E">
        <w:rPr>
          <w:rFonts w:cs="Times New Roman"/>
        </w:rPr>
        <w:fldChar w:fldCharType="separate"/>
      </w:r>
      <w:r w:rsidR="00C454E3">
        <w:t xml:space="preserve">Figure </w:t>
      </w:r>
      <w:r w:rsidR="00C454E3">
        <w:rPr>
          <w:noProof/>
        </w:rPr>
        <w:t>3</w:t>
      </w:r>
      <w:r w:rsidR="00C454E3">
        <w:t>.</w:t>
      </w:r>
      <w:r w:rsidR="00C454E3">
        <w:rPr>
          <w:noProof/>
        </w:rPr>
        <w:t>12</w:t>
      </w:r>
      <w:r w:rsidR="006F024E">
        <w:rPr>
          <w:rFonts w:cs="Times New Roman"/>
        </w:rPr>
        <w:fldChar w:fldCharType="end"/>
      </w:r>
      <w:r w:rsidR="006F024E">
        <w:rPr>
          <w:rFonts w:cs="Times New Roman"/>
        </w:rPr>
        <w:t xml:space="preserve"> </w:t>
      </w:r>
      <w:r w:rsidRPr="009524C0">
        <w:rPr>
          <w:rFonts w:cs="Times New Roman"/>
        </w:rPr>
        <w:t>shows its filled contour plot. The intensity of the financial incentives is reflected through color shade, where red represents high financial incentives ($), and blue indicates low financial incentives ($).</w:t>
      </w:r>
    </w:p>
    <w:p w14:paraId="57E1776F" w14:textId="2B10CA74" w:rsidR="00237385" w:rsidRDefault="00237385" w:rsidP="00237385">
      <w:pPr>
        <w:spacing w:line="480" w:lineRule="auto"/>
        <w:rPr>
          <w:rFonts w:cs="Times New Roman"/>
        </w:rPr>
      </w:pPr>
      <w:r w:rsidRPr="00CC10EF">
        <w:rPr>
          <w:rFonts w:cs="Times New Roman"/>
        </w:rPr>
        <w:t xml:space="preserve">As shown in </w:t>
      </w:r>
      <w:r w:rsidR="006F024E" w:rsidRPr="00C54CEB">
        <w:rPr>
          <w:rFonts w:cs="Times New Roman"/>
          <w:b/>
          <w:bCs/>
        </w:rPr>
        <w:fldChar w:fldCharType="begin"/>
      </w:r>
      <w:r w:rsidR="006F024E" w:rsidRPr="00C54CEB">
        <w:rPr>
          <w:rFonts w:cs="Times New Roman"/>
          <w:b/>
          <w:bCs/>
        </w:rPr>
        <w:instrText xml:space="preserve"> REF _Ref201269986 \h </w:instrText>
      </w:r>
      <w:r w:rsidR="006F024E" w:rsidRPr="00C54CEB">
        <w:rPr>
          <w:rFonts w:cs="Times New Roman"/>
          <w:b/>
          <w:bCs/>
        </w:rPr>
      </w:r>
      <w:r w:rsidR="00C54CEB">
        <w:rPr>
          <w:rFonts w:cs="Times New Roman"/>
          <w:b/>
          <w:bCs/>
        </w:rPr>
        <w:instrText xml:space="preserve"> \* MERGEFORMAT </w:instrText>
      </w:r>
      <w:r w:rsidR="006F024E" w:rsidRPr="00C54CEB">
        <w:rPr>
          <w:rFonts w:cs="Times New Roman"/>
          <w:b/>
          <w:bCs/>
        </w:rPr>
        <w:fldChar w:fldCharType="separate"/>
      </w:r>
      <w:r w:rsidR="00C454E3" w:rsidRPr="00C54CEB">
        <w:rPr>
          <w:b/>
          <w:bCs/>
        </w:rPr>
        <w:t xml:space="preserve">Figure </w:t>
      </w:r>
      <w:r w:rsidR="00C454E3" w:rsidRPr="00C54CEB">
        <w:rPr>
          <w:b/>
          <w:bCs/>
          <w:noProof/>
        </w:rPr>
        <w:t>3</w:t>
      </w:r>
      <w:r w:rsidR="00C454E3" w:rsidRPr="00C54CEB">
        <w:rPr>
          <w:b/>
          <w:bCs/>
        </w:rPr>
        <w:t>.</w:t>
      </w:r>
      <w:r w:rsidR="00C454E3" w:rsidRPr="00C54CEB">
        <w:rPr>
          <w:b/>
          <w:bCs/>
          <w:noProof/>
        </w:rPr>
        <w:t>12</w:t>
      </w:r>
      <w:r w:rsidR="006F024E" w:rsidRPr="00C54CEB">
        <w:rPr>
          <w:rFonts w:cs="Times New Roman"/>
          <w:b/>
          <w:bCs/>
        </w:rPr>
        <w:fldChar w:fldCharType="end"/>
      </w:r>
      <w:r w:rsidRPr="00CC10EF">
        <w:rPr>
          <w:rFonts w:cs="Times New Roman"/>
        </w:rPr>
        <w:t>, the total financial incentives paid to the households were higher during the daytime than the nighttime, which is reasonable because daytime has higher load activities, indicating higher costs in regulating load at daytime</w:t>
      </w:r>
      <w:r>
        <w:rPr>
          <w:rFonts w:cs="Times New Roman"/>
        </w:rPr>
        <w:t>.</w:t>
      </w:r>
    </w:p>
    <w:p w14:paraId="7FAFCE76" w14:textId="35A72431" w:rsidR="0081200D" w:rsidRDefault="00237385" w:rsidP="00237385">
      <w:pPr>
        <w:spacing w:line="480" w:lineRule="auto"/>
        <w:rPr>
          <w:rFonts w:cs="Times New Roman"/>
        </w:rPr>
      </w:pPr>
      <w:r w:rsidRPr="00D33534">
        <w:rPr>
          <w:rFonts w:cs="Times New Roman"/>
        </w:rPr>
        <w:t>In addition to the above filled contour plots, the Spearman rank correlation coefficient is also calculated to reflect the correlation between the reducible load and the reducible carbon. The coefficient shows ρ = 0.949 with a p-value &lt; 0.001, indicating a very strong and statistically significant positive monotonic relationship between them</w:t>
      </w:r>
      <w:r>
        <w:rPr>
          <w:rFonts w:cs="Times New Roman"/>
        </w:rPr>
        <w:t>.</w:t>
      </w:r>
    </w:p>
    <w:p w14:paraId="68242D96" w14:textId="77777777" w:rsidR="0081200D" w:rsidRDefault="0081200D">
      <w:pPr>
        <w:rPr>
          <w:rFonts w:cs="Times New Roman"/>
        </w:rPr>
      </w:pPr>
      <w:r>
        <w:rPr>
          <w:rFonts w:cs="Times New Roman"/>
        </w:rPr>
        <w:br w:type="page"/>
      </w:r>
    </w:p>
    <w:p w14:paraId="54C81824" w14:textId="579E5125" w:rsidR="0081200D" w:rsidRPr="00EC681E" w:rsidRDefault="0081200D" w:rsidP="00EC681E">
      <w:pPr>
        <w:spacing w:line="360" w:lineRule="auto"/>
        <w:rPr>
          <w:noProof/>
        </w:rPr>
      </w:pPr>
      <w:r>
        <w:rPr>
          <w:noProof/>
        </w:rPr>
        <w:lastRenderedPageBreak/>
        <w:drawing>
          <wp:inline distT="0" distB="0" distL="0" distR="0" wp14:anchorId="6F9BEC21" wp14:editId="521112F9">
            <wp:extent cx="3281537" cy="2377440"/>
            <wp:effectExtent l="0" t="0" r="0" b="3810"/>
            <wp:docPr id="1796075072" name="Picture 1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75072" name="Picture 11" descr="A graph of a graph&#10;&#10;Description automatically generated with medium confidence"/>
                    <pic:cNvPicPr>
                      <a:picLocks noChangeAspect="1" noChangeArrowheads="1"/>
                    </pic:cNvPicPr>
                  </pic:nvPicPr>
                  <pic:blipFill rotWithShape="1">
                    <a:blip r:embed="rId67">
                      <a:extLst>
                        <a:ext uri="{28A0092B-C50C-407E-A947-70E740481C1C}">
                          <a14:useLocalDpi xmlns:a14="http://schemas.microsoft.com/office/drawing/2010/main" val="0"/>
                        </a:ext>
                      </a:extLst>
                    </a:blip>
                    <a:srcRect l="2035" t="10404" r="12500" b="8526"/>
                    <a:stretch/>
                  </pic:blipFill>
                  <pic:spPr bwMode="auto">
                    <a:xfrm>
                      <a:off x="0" y="0"/>
                      <a:ext cx="3281537" cy="2377440"/>
                    </a:xfrm>
                    <a:prstGeom prst="rect">
                      <a:avLst/>
                    </a:prstGeom>
                    <a:noFill/>
                    <a:ln>
                      <a:noFill/>
                    </a:ln>
                    <a:extLst>
                      <a:ext uri="{53640926-AAD7-44D8-BBD7-CCE9431645EC}">
                        <a14:shadowObscured xmlns:a14="http://schemas.microsoft.com/office/drawing/2010/main"/>
                      </a:ext>
                    </a:extLst>
                  </pic:spPr>
                </pic:pic>
              </a:graphicData>
            </a:graphic>
          </wp:inline>
        </w:drawing>
      </w:r>
    </w:p>
    <w:p w14:paraId="63B38CD4" w14:textId="0C10DF8B" w:rsidR="0081200D" w:rsidRPr="00EC681E" w:rsidRDefault="00EC681E" w:rsidP="00EC681E">
      <w:pPr>
        <w:pStyle w:val="Caption"/>
        <w:rPr>
          <w:rFonts w:cs="Times New Roman"/>
          <w:b/>
          <w:bCs w:val="0"/>
        </w:rPr>
      </w:pPr>
      <w:r w:rsidRPr="00EC681E">
        <w:rPr>
          <w:rFonts w:cs="Times New Roman" w:hint="eastAsia"/>
          <w:bCs w:val="0"/>
        </w:rPr>
        <w:t>(a) by load reduction goal</w:t>
      </w:r>
    </w:p>
    <w:p w14:paraId="6916FC95" w14:textId="24FBB2B1" w:rsidR="0081200D" w:rsidRPr="00EC681E" w:rsidRDefault="0081200D" w:rsidP="00EC681E">
      <w:pPr>
        <w:spacing w:line="360" w:lineRule="auto"/>
        <w:rPr>
          <w:noProof/>
        </w:rPr>
      </w:pPr>
      <w:r w:rsidRPr="003A701B">
        <w:rPr>
          <w:noProof/>
        </w:rPr>
        <w:drawing>
          <wp:inline distT="0" distB="0" distL="0" distR="0" wp14:anchorId="6702FB9A" wp14:editId="24276386">
            <wp:extent cx="3304329" cy="2377440"/>
            <wp:effectExtent l="0" t="0" r="0" b="3810"/>
            <wp:docPr id="953616387" name="Picture 1" descr="A blue and orange sound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16387" name="Picture 1" descr="A blue and orange sound waves&#10;&#10;AI-generated content may be incorrect."/>
                    <pic:cNvPicPr/>
                  </pic:nvPicPr>
                  <pic:blipFill>
                    <a:blip r:embed="rId68"/>
                    <a:stretch>
                      <a:fillRect/>
                    </a:stretch>
                  </pic:blipFill>
                  <pic:spPr>
                    <a:xfrm>
                      <a:off x="0" y="0"/>
                      <a:ext cx="3304329" cy="2377440"/>
                    </a:xfrm>
                    <a:prstGeom prst="rect">
                      <a:avLst/>
                    </a:prstGeom>
                  </pic:spPr>
                </pic:pic>
              </a:graphicData>
            </a:graphic>
          </wp:inline>
        </w:drawing>
      </w:r>
    </w:p>
    <w:p w14:paraId="3E9FCBE4" w14:textId="0BF66B8C" w:rsidR="00EC681E" w:rsidRPr="00EC681E" w:rsidRDefault="00EC681E" w:rsidP="00EC681E">
      <w:pPr>
        <w:pStyle w:val="Caption"/>
        <w:rPr>
          <w:rFonts w:cs="Times New Roman"/>
          <w:b/>
          <w:bCs w:val="0"/>
        </w:rPr>
      </w:pPr>
      <w:r w:rsidRPr="00EC681E">
        <w:rPr>
          <w:rFonts w:cs="Times New Roman" w:hint="eastAsia"/>
          <w:bCs w:val="0"/>
        </w:rPr>
        <w:t>(b) by carbon reduction goal</w:t>
      </w:r>
    </w:p>
    <w:p w14:paraId="5CFE1E11" w14:textId="5475D0AB" w:rsidR="00EC681E" w:rsidRDefault="00A507E8" w:rsidP="00C54CEB">
      <w:pPr>
        <w:pStyle w:val="Caption"/>
        <w:spacing w:before="120" w:after="120"/>
        <w:rPr>
          <w:rFonts w:cs="Times New Roman"/>
          <w:b/>
          <w:bCs w:val="0"/>
        </w:rPr>
      </w:pPr>
      <w:bookmarkStart w:id="120" w:name="_Ref201269986"/>
      <w:bookmarkStart w:id="121" w:name="_Toc201289621"/>
      <w:r w:rsidRPr="00C54CEB">
        <w:rPr>
          <w:b/>
          <w:bCs w:val="0"/>
        </w:rPr>
        <w:t xml:space="preserve">Figure </w:t>
      </w:r>
      <w:r w:rsidRPr="00C54CEB">
        <w:rPr>
          <w:b/>
          <w:bCs w:val="0"/>
        </w:rPr>
        <w:fldChar w:fldCharType="begin"/>
      </w:r>
      <w:r w:rsidRPr="00C54CEB">
        <w:rPr>
          <w:b/>
          <w:bCs w:val="0"/>
        </w:rPr>
        <w:instrText xml:space="preserve"> STYLEREF 1 \s </w:instrText>
      </w:r>
      <w:r w:rsidRPr="00C54CEB">
        <w:rPr>
          <w:b/>
          <w:bCs w:val="0"/>
        </w:rPr>
        <w:fldChar w:fldCharType="separate"/>
      </w:r>
      <w:r w:rsidR="00C454E3" w:rsidRPr="00C54CEB">
        <w:rPr>
          <w:b/>
          <w:bCs w:val="0"/>
          <w:noProof/>
        </w:rPr>
        <w:t>3</w:t>
      </w:r>
      <w:r w:rsidRPr="00C54CEB">
        <w:rPr>
          <w:b/>
          <w:bCs w:val="0"/>
        </w:rPr>
        <w:fldChar w:fldCharType="end"/>
      </w:r>
      <w:r w:rsidRPr="00C54CEB">
        <w:rPr>
          <w:b/>
          <w:bCs w:val="0"/>
        </w:rPr>
        <w:t>.</w:t>
      </w:r>
      <w:r w:rsidRPr="00C54CEB">
        <w:rPr>
          <w:b/>
          <w:bCs w:val="0"/>
        </w:rPr>
        <w:fldChar w:fldCharType="begin"/>
      </w:r>
      <w:r w:rsidRPr="00C54CEB">
        <w:rPr>
          <w:b/>
          <w:bCs w:val="0"/>
        </w:rPr>
        <w:instrText xml:space="preserve"> SEQ Figure \* ARABIC \s 1 </w:instrText>
      </w:r>
      <w:r w:rsidRPr="00C54CEB">
        <w:rPr>
          <w:b/>
          <w:bCs w:val="0"/>
        </w:rPr>
        <w:fldChar w:fldCharType="separate"/>
      </w:r>
      <w:r w:rsidR="00C454E3" w:rsidRPr="00C54CEB">
        <w:rPr>
          <w:b/>
          <w:bCs w:val="0"/>
          <w:noProof/>
        </w:rPr>
        <w:t>12</w:t>
      </w:r>
      <w:r w:rsidRPr="00C54CEB">
        <w:rPr>
          <w:b/>
          <w:bCs w:val="0"/>
        </w:rPr>
        <w:fldChar w:fldCharType="end"/>
      </w:r>
      <w:bookmarkEnd w:id="120"/>
      <w:r w:rsidRPr="00C54CEB">
        <w:rPr>
          <w:b/>
          <w:bCs w:val="0"/>
        </w:rPr>
        <w:t>.</w:t>
      </w:r>
      <w:r>
        <w:t xml:space="preserve"> </w:t>
      </w:r>
      <w:r w:rsidR="00A86322" w:rsidRPr="00EC681E">
        <w:rPr>
          <w:rFonts w:cs="Times New Roman"/>
          <w:bCs w:val="0"/>
        </w:rPr>
        <w:t xml:space="preserve">The distribution of total financial incentives under load reduction </w:t>
      </w:r>
      <w:r w:rsidR="00A86322" w:rsidRPr="00EC681E">
        <w:rPr>
          <w:rFonts w:cs="Times New Roman" w:hint="eastAsia"/>
          <w:bCs w:val="0"/>
        </w:rPr>
        <w:t xml:space="preserve">percentages or carbon reduction </w:t>
      </w:r>
      <w:r w:rsidR="00A86322" w:rsidRPr="00EC681E">
        <w:rPr>
          <w:rFonts w:cs="Times New Roman"/>
          <w:bCs w:val="0"/>
        </w:rPr>
        <w:t>percentages</w:t>
      </w:r>
      <w:r w:rsidR="00A86322" w:rsidRPr="00EC681E">
        <w:rPr>
          <w:rFonts w:cs="Times New Roman" w:hint="eastAsia"/>
          <w:bCs w:val="0"/>
        </w:rPr>
        <w:t xml:space="preserve"> </w:t>
      </w:r>
      <w:r w:rsidR="00A86322" w:rsidRPr="00EC681E">
        <w:rPr>
          <w:rFonts w:cs="Times New Roman"/>
          <w:bCs w:val="0"/>
        </w:rPr>
        <w:t>on 01/01/2022.</w:t>
      </w:r>
      <w:bookmarkEnd w:id="121"/>
    </w:p>
    <w:p w14:paraId="2BB2D02A" w14:textId="77777777" w:rsidR="00EC681E" w:rsidRDefault="00EC681E">
      <w:pPr>
        <w:rPr>
          <w:rFonts w:cs="Times New Roman"/>
        </w:rPr>
      </w:pPr>
      <w:r>
        <w:rPr>
          <w:rFonts w:cs="Times New Roman"/>
          <w:b/>
          <w:bCs/>
        </w:rPr>
        <w:br w:type="page"/>
      </w:r>
    </w:p>
    <w:p w14:paraId="777A0B8E" w14:textId="79D77E46" w:rsidR="000E09B6" w:rsidRPr="00FE0168" w:rsidRDefault="000E09B6" w:rsidP="00B93DB7">
      <w:pPr>
        <w:pStyle w:val="Heading2"/>
        <w:spacing w:before="0" w:after="0" w:line="480" w:lineRule="auto"/>
        <w:ind w:left="360"/>
        <w:rPr>
          <w:rFonts w:cs="Times New Roman"/>
          <w:sz w:val="24"/>
          <w:szCs w:val="24"/>
        </w:rPr>
      </w:pPr>
      <w:bookmarkStart w:id="122" w:name="_Toc201277939"/>
      <w:r>
        <w:rPr>
          <w:rFonts w:cs="Times New Roman"/>
          <w:sz w:val="24"/>
          <w:szCs w:val="24"/>
        </w:rPr>
        <w:lastRenderedPageBreak/>
        <w:t>3</w:t>
      </w:r>
      <w:r w:rsidRPr="00754F3C">
        <w:rPr>
          <w:rFonts w:cs="Times New Roman"/>
          <w:sz w:val="24"/>
          <w:szCs w:val="24"/>
        </w:rPr>
        <w:t>.</w:t>
      </w:r>
      <w:r w:rsidR="008C5D59">
        <w:rPr>
          <w:rFonts w:cs="Times New Roman"/>
          <w:sz w:val="24"/>
          <w:szCs w:val="24"/>
        </w:rPr>
        <w:t>5</w:t>
      </w:r>
      <w:r w:rsidRPr="00754F3C">
        <w:rPr>
          <w:rFonts w:cs="Times New Roman"/>
          <w:sz w:val="24"/>
          <w:szCs w:val="24"/>
        </w:rPr>
        <w:tab/>
      </w:r>
      <w:r w:rsidR="00DD6904" w:rsidRPr="00137B43">
        <w:rPr>
          <w:rFonts w:cs="Times New Roman"/>
          <w:sz w:val="24"/>
          <w:szCs w:val="24"/>
        </w:rPr>
        <w:t xml:space="preserve">Visualization </w:t>
      </w:r>
      <w:r w:rsidRPr="00BC7E36">
        <w:rPr>
          <w:rFonts w:cs="Times New Roman"/>
          <w:sz w:val="24"/>
          <w:szCs w:val="24"/>
        </w:rPr>
        <w:t>Module</w:t>
      </w:r>
      <w:bookmarkEnd w:id="122"/>
    </w:p>
    <w:p w14:paraId="201A2FF0" w14:textId="2B587198" w:rsidR="000E09B6" w:rsidRDefault="00EB27D8" w:rsidP="000E09B6">
      <w:pPr>
        <w:spacing w:line="480" w:lineRule="auto"/>
        <w:rPr>
          <w:rFonts w:cs="Times New Roman"/>
        </w:rPr>
      </w:pPr>
      <w:r w:rsidRPr="00EB27D8">
        <w:rPr>
          <w:rFonts w:cs="Times New Roman"/>
        </w:rPr>
        <w:t xml:space="preserve">To enhance the intuitive understanding of the total financial incentive distribution, a visualization module </w:t>
      </w:r>
      <w:r w:rsidR="002900A3" w:rsidRPr="00EB27D8">
        <w:rPr>
          <w:rFonts w:cs="Times New Roman"/>
        </w:rPr>
        <w:t>ha</w:t>
      </w:r>
      <w:r w:rsidR="002900A3">
        <w:rPr>
          <w:rFonts w:cs="Times New Roman" w:hint="eastAsia"/>
          <w:lang w:eastAsia="zh-CN"/>
        </w:rPr>
        <w:t>s been</w:t>
      </w:r>
      <w:r w:rsidR="002900A3" w:rsidRPr="00EB27D8">
        <w:rPr>
          <w:rFonts w:cs="Times New Roman"/>
        </w:rPr>
        <w:t xml:space="preserve"> designed </w:t>
      </w:r>
      <w:r w:rsidRPr="00EB27D8">
        <w:rPr>
          <w:rFonts w:cs="Times New Roman"/>
        </w:rPr>
        <w:t>to represent the variation in financial incentive and household load reduction or carbon reduction in a 3D figure and a statistical list, facilitating a more user-friendly view of the specific required financial incentives with the corresponding specific reducible load amount or carbon emission amount</w:t>
      </w:r>
      <w:r w:rsidR="000E09B6">
        <w:rPr>
          <w:rFonts w:cs="Times New Roman"/>
        </w:rPr>
        <w:t>.</w:t>
      </w:r>
    </w:p>
    <w:p w14:paraId="27ADCCA7" w14:textId="4C43CB44" w:rsidR="000E09B6" w:rsidRPr="00DF7C87" w:rsidRDefault="000E09B6" w:rsidP="000E09B6">
      <w:pPr>
        <w:pStyle w:val="Heading3"/>
        <w:spacing w:before="0" w:after="0" w:line="480" w:lineRule="auto"/>
        <w:rPr>
          <w:rFonts w:cs="Times New Roman"/>
          <w:szCs w:val="24"/>
        </w:rPr>
      </w:pPr>
      <w:bookmarkStart w:id="123" w:name="_Toc201277940"/>
      <w:r>
        <w:rPr>
          <w:rFonts w:cs="Times New Roman"/>
        </w:rPr>
        <w:t>3</w:t>
      </w:r>
      <w:r w:rsidRPr="00DF42D0">
        <w:rPr>
          <w:rFonts w:cs="Times New Roman"/>
        </w:rPr>
        <w:t>.</w:t>
      </w:r>
      <w:r w:rsidR="00D35CB9">
        <w:rPr>
          <w:rFonts w:cs="Times New Roman"/>
        </w:rPr>
        <w:t>5</w:t>
      </w:r>
      <w:r w:rsidRPr="00DF42D0">
        <w:rPr>
          <w:rFonts w:cs="Times New Roman"/>
        </w:rPr>
        <w:t>.1</w:t>
      </w:r>
      <w:r w:rsidRPr="00DF42D0">
        <w:rPr>
          <w:rFonts w:cs="Times New Roman"/>
        </w:rPr>
        <w:tab/>
      </w:r>
      <w:r w:rsidR="00D35CB9" w:rsidRPr="00D35CB9">
        <w:rPr>
          <w:rFonts w:cs="Times New Roman"/>
          <w:szCs w:val="24"/>
        </w:rPr>
        <w:t xml:space="preserve">Visualization </w:t>
      </w:r>
      <w:r>
        <w:rPr>
          <w:rFonts w:cs="Times New Roman"/>
          <w:szCs w:val="24"/>
        </w:rPr>
        <w:t>P</w:t>
      </w:r>
      <w:r w:rsidRPr="00931307">
        <w:rPr>
          <w:rFonts w:cs="Times New Roman"/>
          <w:szCs w:val="24"/>
        </w:rPr>
        <w:t>rocess</w:t>
      </w:r>
      <w:bookmarkEnd w:id="123"/>
    </w:p>
    <w:p w14:paraId="3976AED8" w14:textId="79F474BF" w:rsidR="00D33534" w:rsidRDefault="006F024E" w:rsidP="000E09B6">
      <w:pPr>
        <w:spacing w:line="480" w:lineRule="auto"/>
        <w:rPr>
          <w:rFonts w:cs="Times New Roman"/>
        </w:rPr>
      </w:pPr>
      <w:r w:rsidRPr="00CE1F4F">
        <w:rPr>
          <w:rFonts w:cs="Times New Roman"/>
          <w:b/>
          <w:bCs/>
          <w:highlight w:val="yellow"/>
        </w:rPr>
        <w:fldChar w:fldCharType="begin"/>
      </w:r>
      <w:r w:rsidRPr="00CE1F4F">
        <w:rPr>
          <w:rFonts w:cs="Times New Roman"/>
          <w:b/>
          <w:bCs/>
        </w:rPr>
        <w:instrText xml:space="preserve"> REF _Ref201269986 \h </w:instrText>
      </w:r>
      <w:r w:rsidRPr="00CE1F4F">
        <w:rPr>
          <w:rFonts w:cs="Times New Roman"/>
          <w:b/>
          <w:bCs/>
          <w:highlight w:val="yellow"/>
        </w:rPr>
      </w:r>
      <w:r w:rsidR="00CE1F4F" w:rsidRPr="00CE1F4F">
        <w:rPr>
          <w:rFonts w:cs="Times New Roman"/>
          <w:b/>
          <w:bCs/>
          <w:highlight w:val="yellow"/>
        </w:rPr>
        <w:instrText xml:space="preserve"> \* MERGEFORMAT </w:instrText>
      </w:r>
      <w:r w:rsidRPr="00CE1F4F">
        <w:rPr>
          <w:rFonts w:cs="Times New Roman"/>
          <w:b/>
          <w:bCs/>
          <w:highlight w:val="yellow"/>
        </w:rPr>
        <w:fldChar w:fldCharType="separate"/>
      </w:r>
      <w:r w:rsidR="00C454E3" w:rsidRPr="00CE1F4F">
        <w:rPr>
          <w:b/>
          <w:bCs/>
        </w:rPr>
        <w:t xml:space="preserve">Figure </w:t>
      </w:r>
      <w:r w:rsidR="00C454E3" w:rsidRPr="00CE1F4F">
        <w:rPr>
          <w:b/>
          <w:bCs/>
          <w:noProof/>
        </w:rPr>
        <w:t>3</w:t>
      </w:r>
      <w:r w:rsidR="00C454E3" w:rsidRPr="00CE1F4F">
        <w:rPr>
          <w:b/>
          <w:bCs/>
        </w:rPr>
        <w:t>.</w:t>
      </w:r>
      <w:r w:rsidR="00C454E3" w:rsidRPr="00CE1F4F">
        <w:rPr>
          <w:b/>
          <w:bCs/>
          <w:noProof/>
        </w:rPr>
        <w:t>12</w:t>
      </w:r>
      <w:r w:rsidRPr="00CE1F4F">
        <w:rPr>
          <w:rFonts w:cs="Times New Roman"/>
          <w:b/>
          <w:bCs/>
          <w:highlight w:val="yellow"/>
        </w:rPr>
        <w:fldChar w:fldCharType="end"/>
      </w:r>
      <w:r>
        <w:rPr>
          <w:rFonts w:cs="Times New Roman"/>
          <w:b/>
          <w:bCs/>
        </w:rPr>
        <w:t xml:space="preserve"> </w:t>
      </w:r>
      <w:r w:rsidR="007E0677" w:rsidRPr="007E0677">
        <w:rPr>
          <w:rFonts w:cs="Times New Roman"/>
        </w:rPr>
        <w:t xml:space="preserve">points out that the cost of load regulation is highly related to load activity time. Therefore, a more illustrative representation of the financial incentive distribution should highlight temporal dimensions. As such, a 3D figure </w:t>
      </w:r>
      <w:r w:rsidR="00F24451" w:rsidRPr="007E0677">
        <w:rPr>
          <w:rFonts w:cs="Times New Roman"/>
        </w:rPr>
        <w:t>w</w:t>
      </w:r>
      <w:r w:rsidR="00F24451">
        <w:rPr>
          <w:rFonts w:cs="Times New Roman"/>
        </w:rPr>
        <w:t>as</w:t>
      </w:r>
      <w:r w:rsidR="00F24451" w:rsidRPr="007E0677">
        <w:rPr>
          <w:rFonts w:cs="Times New Roman"/>
        </w:rPr>
        <w:t xml:space="preserve"> employed </w:t>
      </w:r>
      <w:r w:rsidR="007E0677" w:rsidRPr="007E0677">
        <w:rPr>
          <w:rFonts w:cs="Times New Roman"/>
        </w:rPr>
        <w:t xml:space="preserve">to provide a visual analysis of the relationship among household energy consumption behaviors, total minimum financial incentives, and time. In addition, </w:t>
      </w:r>
      <w:r w:rsidR="00F24451" w:rsidRPr="007E0677">
        <w:rPr>
          <w:rFonts w:cs="Times New Roman"/>
        </w:rPr>
        <w:t xml:space="preserve">an incentive list </w:t>
      </w:r>
      <w:r w:rsidR="007E0677" w:rsidRPr="007E0677">
        <w:rPr>
          <w:rFonts w:cs="Times New Roman"/>
        </w:rPr>
        <w:t>w</w:t>
      </w:r>
      <w:r w:rsidR="00F24451">
        <w:rPr>
          <w:rFonts w:cs="Times New Roman"/>
        </w:rPr>
        <w:t>as</w:t>
      </w:r>
      <w:r w:rsidR="007E0677" w:rsidRPr="007E0677">
        <w:rPr>
          <w:rFonts w:cs="Times New Roman"/>
        </w:rPr>
        <w:t xml:space="preserve"> also employed to facilitate a straightforward view of the specific financial incentives paid to the households in accordance with the specific load reduction amount or carbon reduction amount and time. The flowchart of this visualization module is detailed in</w:t>
      </w:r>
      <w:r>
        <w:rPr>
          <w:rFonts w:cs="Times New Roman"/>
          <w:b/>
          <w:bCs/>
        </w:rPr>
        <w:t xml:space="preserve"> </w:t>
      </w:r>
      <w:r w:rsidRPr="00CE1F4F">
        <w:rPr>
          <w:rFonts w:cs="Times New Roman"/>
          <w:b/>
          <w:bCs/>
          <w:highlight w:val="yellow"/>
        </w:rPr>
        <w:fldChar w:fldCharType="begin"/>
      </w:r>
      <w:r w:rsidRPr="00CE1F4F">
        <w:rPr>
          <w:rFonts w:cs="Times New Roman"/>
          <w:b/>
          <w:bCs/>
        </w:rPr>
        <w:instrText xml:space="preserve"> REF _Ref201270026 \h </w:instrText>
      </w:r>
      <w:r w:rsidRPr="00CE1F4F">
        <w:rPr>
          <w:rFonts w:cs="Times New Roman"/>
          <w:b/>
          <w:bCs/>
          <w:highlight w:val="yellow"/>
        </w:rPr>
      </w:r>
      <w:r w:rsidR="00CE1F4F" w:rsidRPr="00CE1F4F">
        <w:rPr>
          <w:rFonts w:cs="Times New Roman"/>
          <w:b/>
          <w:bCs/>
          <w:highlight w:val="yellow"/>
        </w:rPr>
        <w:instrText xml:space="preserve"> \* MERGEFORMAT </w:instrText>
      </w:r>
      <w:r w:rsidRPr="00CE1F4F">
        <w:rPr>
          <w:rFonts w:cs="Times New Roman"/>
          <w:b/>
          <w:bCs/>
          <w:highlight w:val="yellow"/>
        </w:rPr>
        <w:fldChar w:fldCharType="separate"/>
      </w:r>
      <w:r w:rsidR="00C454E3" w:rsidRPr="00CE1F4F">
        <w:rPr>
          <w:b/>
          <w:bCs/>
        </w:rPr>
        <w:t xml:space="preserve">Figure </w:t>
      </w:r>
      <w:r w:rsidR="00C454E3" w:rsidRPr="00CE1F4F">
        <w:rPr>
          <w:b/>
          <w:bCs/>
          <w:noProof/>
        </w:rPr>
        <w:t>3</w:t>
      </w:r>
      <w:r w:rsidR="00C454E3" w:rsidRPr="00CE1F4F">
        <w:rPr>
          <w:b/>
          <w:bCs/>
        </w:rPr>
        <w:t>.</w:t>
      </w:r>
      <w:r w:rsidR="00C454E3" w:rsidRPr="00CE1F4F">
        <w:rPr>
          <w:b/>
          <w:bCs/>
          <w:noProof/>
        </w:rPr>
        <w:t>13</w:t>
      </w:r>
      <w:r w:rsidRPr="00CE1F4F">
        <w:rPr>
          <w:rFonts w:cs="Times New Roman"/>
          <w:b/>
          <w:bCs/>
          <w:highlight w:val="yellow"/>
        </w:rPr>
        <w:fldChar w:fldCharType="end"/>
      </w:r>
      <w:r w:rsidR="007211A9">
        <w:rPr>
          <w:rFonts w:cs="Times New Roman"/>
        </w:rPr>
        <w:t>.</w:t>
      </w:r>
    </w:p>
    <w:p w14:paraId="44C0833E" w14:textId="77777777" w:rsidR="00EA6F51" w:rsidRPr="003925C1" w:rsidRDefault="00EA6F51" w:rsidP="008E0788">
      <w:pPr>
        <w:spacing w:line="360" w:lineRule="auto"/>
        <w:rPr>
          <w:noProof/>
        </w:rPr>
      </w:pPr>
      <w:r w:rsidRPr="009774F2">
        <w:rPr>
          <w:rFonts w:cs="Times New Roman"/>
          <w:noProof/>
        </w:rPr>
        <w:drawing>
          <wp:inline distT="0" distB="0" distL="0" distR="0" wp14:anchorId="5BD81A13" wp14:editId="025A4322">
            <wp:extent cx="4902573" cy="1828800"/>
            <wp:effectExtent l="0" t="0" r="0" b="0"/>
            <wp:docPr id="1659937119" name="Picture 24" descr="A screen shot of a computer scrip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37119" name="Picture 24" descr="A screen shot of a computer script&#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02573" cy="1828800"/>
                    </a:xfrm>
                    <a:prstGeom prst="rect">
                      <a:avLst/>
                    </a:prstGeom>
                    <a:noFill/>
                  </pic:spPr>
                </pic:pic>
              </a:graphicData>
            </a:graphic>
          </wp:inline>
        </w:drawing>
      </w:r>
    </w:p>
    <w:p w14:paraId="12B2439A" w14:textId="5EED6064" w:rsidR="00302CDA" w:rsidRDefault="00A507E8" w:rsidP="00CE1F4F">
      <w:pPr>
        <w:pStyle w:val="Caption"/>
        <w:spacing w:before="120" w:after="120"/>
        <w:rPr>
          <w:rFonts w:cs="Times New Roman"/>
          <w:b/>
          <w:bCs w:val="0"/>
        </w:rPr>
      </w:pPr>
      <w:bookmarkStart w:id="124" w:name="_Ref201270026"/>
      <w:bookmarkStart w:id="125" w:name="_Toc201289622"/>
      <w:r w:rsidRPr="00CE1F4F">
        <w:rPr>
          <w:b/>
          <w:bCs w:val="0"/>
        </w:rPr>
        <w:t xml:space="preserve">Figure </w:t>
      </w:r>
      <w:r w:rsidRPr="00CE1F4F">
        <w:rPr>
          <w:b/>
          <w:bCs w:val="0"/>
        </w:rPr>
        <w:fldChar w:fldCharType="begin"/>
      </w:r>
      <w:r w:rsidRPr="00CE1F4F">
        <w:rPr>
          <w:b/>
          <w:bCs w:val="0"/>
        </w:rPr>
        <w:instrText xml:space="preserve"> STYLEREF 1 \s </w:instrText>
      </w:r>
      <w:r w:rsidRPr="00CE1F4F">
        <w:rPr>
          <w:b/>
          <w:bCs w:val="0"/>
        </w:rPr>
        <w:fldChar w:fldCharType="separate"/>
      </w:r>
      <w:r w:rsidR="00C454E3" w:rsidRPr="00CE1F4F">
        <w:rPr>
          <w:b/>
          <w:bCs w:val="0"/>
          <w:noProof/>
        </w:rPr>
        <w:t>3</w:t>
      </w:r>
      <w:r w:rsidRPr="00CE1F4F">
        <w:rPr>
          <w:b/>
          <w:bCs w:val="0"/>
        </w:rPr>
        <w:fldChar w:fldCharType="end"/>
      </w:r>
      <w:r w:rsidRPr="00CE1F4F">
        <w:rPr>
          <w:b/>
          <w:bCs w:val="0"/>
        </w:rPr>
        <w:t>.</w:t>
      </w:r>
      <w:r w:rsidRPr="00CE1F4F">
        <w:rPr>
          <w:b/>
          <w:bCs w:val="0"/>
        </w:rPr>
        <w:fldChar w:fldCharType="begin"/>
      </w:r>
      <w:r w:rsidRPr="00CE1F4F">
        <w:rPr>
          <w:b/>
          <w:bCs w:val="0"/>
        </w:rPr>
        <w:instrText xml:space="preserve"> SEQ Figure \* ARABIC \s 1 </w:instrText>
      </w:r>
      <w:r w:rsidRPr="00CE1F4F">
        <w:rPr>
          <w:b/>
          <w:bCs w:val="0"/>
        </w:rPr>
        <w:fldChar w:fldCharType="separate"/>
      </w:r>
      <w:r w:rsidR="00C454E3" w:rsidRPr="00CE1F4F">
        <w:rPr>
          <w:b/>
          <w:bCs w:val="0"/>
          <w:noProof/>
        </w:rPr>
        <w:t>13</w:t>
      </w:r>
      <w:r w:rsidRPr="00CE1F4F">
        <w:rPr>
          <w:b/>
          <w:bCs w:val="0"/>
        </w:rPr>
        <w:fldChar w:fldCharType="end"/>
      </w:r>
      <w:bookmarkEnd w:id="124"/>
      <w:r w:rsidRPr="00CE1F4F">
        <w:rPr>
          <w:b/>
          <w:bCs w:val="0"/>
        </w:rPr>
        <w:t>.</w:t>
      </w:r>
      <w:r>
        <w:t xml:space="preserve"> </w:t>
      </w:r>
      <w:r w:rsidR="00EA6F51" w:rsidRPr="009774F2">
        <w:rPr>
          <w:rFonts w:cs="Times New Roman"/>
          <w:bCs w:val="0"/>
        </w:rPr>
        <w:t>The flowchart of the visualization module.</w:t>
      </w:r>
      <w:bookmarkEnd w:id="125"/>
    </w:p>
    <w:p w14:paraId="6DF5D89F" w14:textId="77777777" w:rsidR="00302CDA" w:rsidRDefault="00302CDA">
      <w:pPr>
        <w:rPr>
          <w:rFonts w:cs="Times New Roman"/>
        </w:rPr>
      </w:pPr>
      <w:r>
        <w:rPr>
          <w:rFonts w:cs="Times New Roman"/>
          <w:b/>
          <w:bCs/>
        </w:rPr>
        <w:br w:type="page"/>
      </w:r>
    </w:p>
    <w:p w14:paraId="4B43A2A2" w14:textId="65AF0834" w:rsidR="007211A9" w:rsidRPr="00DF7C87" w:rsidRDefault="007211A9" w:rsidP="007211A9">
      <w:pPr>
        <w:pStyle w:val="Heading3"/>
        <w:spacing w:before="0" w:after="0" w:line="480" w:lineRule="auto"/>
        <w:rPr>
          <w:rFonts w:cs="Times New Roman"/>
          <w:szCs w:val="24"/>
        </w:rPr>
      </w:pPr>
      <w:bookmarkStart w:id="126" w:name="_Toc201277941"/>
      <w:r>
        <w:rPr>
          <w:rFonts w:cs="Times New Roman"/>
        </w:rPr>
        <w:lastRenderedPageBreak/>
        <w:t>3</w:t>
      </w:r>
      <w:r w:rsidRPr="00DF42D0">
        <w:rPr>
          <w:rFonts w:cs="Times New Roman"/>
        </w:rPr>
        <w:t>.</w:t>
      </w:r>
      <w:r>
        <w:rPr>
          <w:rFonts w:cs="Times New Roman"/>
        </w:rPr>
        <w:t>5</w:t>
      </w:r>
      <w:r w:rsidRPr="00DF42D0">
        <w:rPr>
          <w:rFonts w:cs="Times New Roman"/>
        </w:rPr>
        <w:t>.</w:t>
      </w:r>
      <w:r>
        <w:rPr>
          <w:rFonts w:cs="Times New Roman"/>
        </w:rPr>
        <w:t>2</w:t>
      </w:r>
      <w:r w:rsidRPr="00DF42D0">
        <w:rPr>
          <w:rFonts w:cs="Times New Roman"/>
        </w:rPr>
        <w:tab/>
      </w:r>
      <w:r w:rsidR="00575869" w:rsidRPr="00575869">
        <w:rPr>
          <w:rFonts w:cs="Times New Roman"/>
          <w:szCs w:val="24"/>
        </w:rPr>
        <w:t xml:space="preserve">Validation </w:t>
      </w:r>
      <w:r w:rsidR="00575869">
        <w:rPr>
          <w:rFonts w:cs="Times New Roman"/>
          <w:szCs w:val="24"/>
        </w:rPr>
        <w:t>R</w:t>
      </w:r>
      <w:r w:rsidR="00575869" w:rsidRPr="00575869">
        <w:rPr>
          <w:rFonts w:cs="Times New Roman"/>
          <w:szCs w:val="24"/>
        </w:rPr>
        <w:t>esult</w:t>
      </w:r>
      <w:bookmarkEnd w:id="126"/>
    </w:p>
    <w:p w14:paraId="7CC30F71" w14:textId="5D95DFEE" w:rsidR="007211A9" w:rsidRDefault="00BE148E" w:rsidP="007211A9">
      <w:pPr>
        <w:spacing w:line="480" w:lineRule="auto"/>
        <w:rPr>
          <w:rFonts w:cs="Times New Roman"/>
        </w:rPr>
      </w:pPr>
      <w:r w:rsidRPr="00BE148E">
        <w:rPr>
          <w:rFonts w:cs="Times New Roman"/>
        </w:rPr>
        <w:t xml:space="preserve">The integration of the available load profiles and the incentive distribution were derived from the preceding modules. The generated incentive list was formatted as an Excel file. The SOCO field data on 01/01/2022 is used again to show the 3D figure. In addition, three additional days were randomly selected from the other seasons except January to show the findings of seasonal pattern. </w:t>
      </w:r>
      <w:r w:rsidR="006F024E" w:rsidRPr="005E4E3F">
        <w:rPr>
          <w:rFonts w:cs="Times New Roman"/>
          <w:b/>
          <w:bCs/>
          <w:highlight w:val="yellow"/>
        </w:rPr>
        <w:fldChar w:fldCharType="begin"/>
      </w:r>
      <w:r w:rsidR="006F024E" w:rsidRPr="005E4E3F">
        <w:rPr>
          <w:rFonts w:cs="Times New Roman"/>
          <w:b/>
          <w:bCs/>
        </w:rPr>
        <w:instrText xml:space="preserve"> REF _Ref201270047 \h </w:instrText>
      </w:r>
      <w:r w:rsidR="006F024E" w:rsidRPr="005E4E3F">
        <w:rPr>
          <w:rFonts w:cs="Times New Roman"/>
          <w:b/>
          <w:bCs/>
          <w:highlight w:val="yellow"/>
        </w:rPr>
      </w:r>
      <w:r w:rsidR="005E4E3F" w:rsidRPr="005E4E3F">
        <w:rPr>
          <w:rFonts w:cs="Times New Roman"/>
          <w:b/>
          <w:bCs/>
          <w:highlight w:val="yellow"/>
        </w:rPr>
        <w:instrText xml:space="preserve"> \* MERGEFORMAT </w:instrText>
      </w:r>
      <w:r w:rsidR="006F024E" w:rsidRPr="005E4E3F">
        <w:rPr>
          <w:rFonts w:cs="Times New Roman"/>
          <w:b/>
          <w:bCs/>
          <w:highlight w:val="yellow"/>
        </w:rPr>
        <w:fldChar w:fldCharType="separate"/>
      </w:r>
      <w:r w:rsidR="00C454E3" w:rsidRPr="005E4E3F">
        <w:rPr>
          <w:b/>
          <w:bCs/>
        </w:rPr>
        <w:t xml:space="preserve">Figure </w:t>
      </w:r>
      <w:r w:rsidR="00C454E3" w:rsidRPr="005E4E3F">
        <w:rPr>
          <w:b/>
          <w:bCs/>
          <w:noProof/>
        </w:rPr>
        <w:t>3</w:t>
      </w:r>
      <w:r w:rsidR="00C454E3" w:rsidRPr="005E4E3F">
        <w:rPr>
          <w:b/>
          <w:bCs/>
        </w:rPr>
        <w:t>.</w:t>
      </w:r>
      <w:r w:rsidR="00C454E3" w:rsidRPr="005E4E3F">
        <w:rPr>
          <w:b/>
          <w:bCs/>
          <w:noProof/>
        </w:rPr>
        <w:t>14</w:t>
      </w:r>
      <w:r w:rsidR="006F024E" w:rsidRPr="005E4E3F">
        <w:rPr>
          <w:rFonts w:cs="Times New Roman"/>
          <w:b/>
          <w:bCs/>
          <w:highlight w:val="yellow"/>
        </w:rPr>
        <w:fldChar w:fldCharType="end"/>
      </w:r>
      <w:r w:rsidR="006F024E">
        <w:rPr>
          <w:rFonts w:cs="Times New Roman"/>
          <w:b/>
          <w:bCs/>
        </w:rPr>
        <w:t xml:space="preserve"> </w:t>
      </w:r>
      <w:r w:rsidRPr="00BE148E">
        <w:rPr>
          <w:rFonts w:cs="Times New Roman"/>
        </w:rPr>
        <w:t xml:space="preserve">and </w:t>
      </w:r>
      <w:r w:rsidR="006F024E" w:rsidRPr="005E4E3F">
        <w:rPr>
          <w:rFonts w:cs="Times New Roman"/>
          <w:b/>
          <w:bCs/>
          <w:highlight w:val="yellow"/>
        </w:rPr>
        <w:fldChar w:fldCharType="begin"/>
      </w:r>
      <w:r w:rsidR="006F024E" w:rsidRPr="005E4E3F">
        <w:rPr>
          <w:rFonts w:cs="Times New Roman"/>
          <w:b/>
          <w:bCs/>
        </w:rPr>
        <w:instrText xml:space="preserve"> REF _Ref201270054 \h </w:instrText>
      </w:r>
      <w:r w:rsidR="006F024E" w:rsidRPr="005E4E3F">
        <w:rPr>
          <w:rFonts w:cs="Times New Roman"/>
          <w:b/>
          <w:bCs/>
          <w:highlight w:val="yellow"/>
        </w:rPr>
      </w:r>
      <w:r w:rsidR="005E4E3F" w:rsidRPr="005E4E3F">
        <w:rPr>
          <w:rFonts w:cs="Times New Roman"/>
          <w:b/>
          <w:bCs/>
          <w:highlight w:val="yellow"/>
        </w:rPr>
        <w:instrText xml:space="preserve"> \* MERGEFORMAT </w:instrText>
      </w:r>
      <w:r w:rsidR="006F024E" w:rsidRPr="005E4E3F">
        <w:rPr>
          <w:rFonts w:cs="Times New Roman"/>
          <w:b/>
          <w:bCs/>
          <w:highlight w:val="yellow"/>
        </w:rPr>
        <w:fldChar w:fldCharType="separate"/>
      </w:r>
      <w:r w:rsidR="00C454E3" w:rsidRPr="005E4E3F">
        <w:rPr>
          <w:b/>
          <w:bCs/>
        </w:rPr>
        <w:t xml:space="preserve">Figure </w:t>
      </w:r>
      <w:r w:rsidR="00C454E3" w:rsidRPr="005E4E3F">
        <w:rPr>
          <w:b/>
          <w:bCs/>
          <w:noProof/>
        </w:rPr>
        <w:t>3</w:t>
      </w:r>
      <w:r w:rsidR="00C454E3" w:rsidRPr="005E4E3F">
        <w:rPr>
          <w:b/>
          <w:bCs/>
        </w:rPr>
        <w:t>.</w:t>
      </w:r>
      <w:r w:rsidR="00C454E3" w:rsidRPr="005E4E3F">
        <w:rPr>
          <w:b/>
          <w:bCs/>
          <w:noProof/>
        </w:rPr>
        <w:t>15</w:t>
      </w:r>
      <w:r w:rsidR="006F024E" w:rsidRPr="005E4E3F">
        <w:rPr>
          <w:rFonts w:cs="Times New Roman"/>
          <w:b/>
          <w:bCs/>
          <w:highlight w:val="yellow"/>
        </w:rPr>
        <w:fldChar w:fldCharType="end"/>
      </w:r>
      <w:r w:rsidR="006F024E">
        <w:rPr>
          <w:rFonts w:cs="Times New Roman"/>
          <w:b/>
          <w:bCs/>
        </w:rPr>
        <w:t xml:space="preserve"> </w:t>
      </w:r>
      <w:r w:rsidRPr="00BE148E">
        <w:rPr>
          <w:rFonts w:cs="Times New Roman"/>
        </w:rPr>
        <w:t xml:space="preserve">respectively show these 3D figures of the variations in the total minimum financial incentives paid to the households to meet the aggregated load reduction goal or the aggregated carbon reduction goal in </w:t>
      </w:r>
      <w:r w:rsidR="002C204E">
        <w:rPr>
          <w:rFonts w:cs="Times New Roman"/>
        </w:rPr>
        <w:t xml:space="preserve">the </w:t>
      </w:r>
      <w:r w:rsidRPr="00BE148E">
        <w:rPr>
          <w:rFonts w:cs="Times New Roman"/>
        </w:rPr>
        <w:t>5-minutes interval over each single day</w:t>
      </w:r>
      <w:r w:rsidR="007211A9">
        <w:rPr>
          <w:rFonts w:cs="Times New Roman"/>
        </w:rPr>
        <w:t>.</w:t>
      </w:r>
    </w:p>
    <w:p w14:paraId="4AE7F48F" w14:textId="3104021F" w:rsidR="00840B9B" w:rsidRDefault="00DC7005" w:rsidP="00DC7005">
      <w:pPr>
        <w:spacing w:line="480" w:lineRule="auto"/>
        <w:rPr>
          <w:rFonts w:cs="Times New Roman"/>
        </w:rPr>
      </w:pPr>
      <w:r w:rsidRPr="00D403B9">
        <w:rPr>
          <w:rFonts w:cs="Times New Roman"/>
        </w:rPr>
        <w:t xml:space="preserve">As observed in </w:t>
      </w:r>
      <w:r w:rsidR="006F024E" w:rsidRPr="005E4E3F">
        <w:rPr>
          <w:rFonts w:cs="Times New Roman"/>
          <w:b/>
          <w:bCs/>
          <w:highlight w:val="yellow"/>
        </w:rPr>
        <w:fldChar w:fldCharType="begin"/>
      </w:r>
      <w:r w:rsidR="006F024E" w:rsidRPr="005E4E3F">
        <w:rPr>
          <w:rFonts w:cs="Times New Roman"/>
          <w:b/>
          <w:bCs/>
        </w:rPr>
        <w:instrText xml:space="preserve"> REF _Ref201270047 \h </w:instrText>
      </w:r>
      <w:r w:rsidR="006F024E" w:rsidRPr="005E4E3F">
        <w:rPr>
          <w:rFonts w:cs="Times New Roman"/>
          <w:b/>
          <w:bCs/>
          <w:highlight w:val="yellow"/>
        </w:rPr>
      </w:r>
      <w:r w:rsidR="005E4E3F" w:rsidRPr="005E4E3F">
        <w:rPr>
          <w:rFonts w:cs="Times New Roman"/>
          <w:b/>
          <w:bCs/>
          <w:highlight w:val="yellow"/>
        </w:rPr>
        <w:instrText xml:space="preserve"> \* MERGEFORMAT </w:instrText>
      </w:r>
      <w:r w:rsidR="006F024E" w:rsidRPr="005E4E3F">
        <w:rPr>
          <w:rFonts w:cs="Times New Roman"/>
          <w:b/>
          <w:bCs/>
          <w:highlight w:val="yellow"/>
        </w:rPr>
        <w:fldChar w:fldCharType="separate"/>
      </w:r>
      <w:r w:rsidR="00C454E3" w:rsidRPr="005E4E3F">
        <w:rPr>
          <w:b/>
          <w:bCs/>
        </w:rPr>
        <w:t xml:space="preserve">Figure </w:t>
      </w:r>
      <w:r w:rsidR="00C454E3" w:rsidRPr="005E4E3F">
        <w:rPr>
          <w:b/>
          <w:bCs/>
          <w:noProof/>
        </w:rPr>
        <w:t>3</w:t>
      </w:r>
      <w:r w:rsidR="00C454E3" w:rsidRPr="005E4E3F">
        <w:rPr>
          <w:b/>
          <w:bCs/>
        </w:rPr>
        <w:t>.</w:t>
      </w:r>
      <w:r w:rsidR="00C454E3" w:rsidRPr="005E4E3F">
        <w:rPr>
          <w:b/>
          <w:bCs/>
          <w:noProof/>
        </w:rPr>
        <w:t>14</w:t>
      </w:r>
      <w:r w:rsidR="006F024E" w:rsidRPr="005E4E3F">
        <w:rPr>
          <w:rFonts w:cs="Times New Roman"/>
          <w:b/>
          <w:bCs/>
          <w:highlight w:val="yellow"/>
        </w:rPr>
        <w:fldChar w:fldCharType="end"/>
      </w:r>
      <w:r w:rsidR="006F024E">
        <w:rPr>
          <w:rFonts w:cs="Times New Roman"/>
          <w:b/>
          <w:bCs/>
        </w:rPr>
        <w:t xml:space="preserve"> </w:t>
      </w:r>
      <w:r w:rsidRPr="00D403B9">
        <w:rPr>
          <w:rFonts w:cs="Times New Roman"/>
        </w:rPr>
        <w:t>and</w:t>
      </w:r>
      <w:r w:rsidR="006F024E">
        <w:rPr>
          <w:rFonts w:cs="Times New Roman"/>
          <w:b/>
          <w:bCs/>
        </w:rPr>
        <w:t xml:space="preserve"> </w:t>
      </w:r>
      <w:r w:rsidR="006F024E" w:rsidRPr="005E4E3F">
        <w:rPr>
          <w:rFonts w:cs="Times New Roman"/>
          <w:b/>
          <w:bCs/>
          <w:highlight w:val="yellow"/>
        </w:rPr>
        <w:fldChar w:fldCharType="begin"/>
      </w:r>
      <w:r w:rsidR="006F024E" w:rsidRPr="005E4E3F">
        <w:rPr>
          <w:rFonts w:cs="Times New Roman"/>
          <w:b/>
          <w:bCs/>
        </w:rPr>
        <w:instrText xml:space="preserve"> REF _Ref201270054 \h </w:instrText>
      </w:r>
      <w:r w:rsidR="006F024E" w:rsidRPr="005E4E3F">
        <w:rPr>
          <w:rFonts w:cs="Times New Roman"/>
          <w:b/>
          <w:bCs/>
          <w:highlight w:val="yellow"/>
        </w:rPr>
      </w:r>
      <w:r w:rsidR="005E4E3F" w:rsidRPr="005E4E3F">
        <w:rPr>
          <w:rFonts w:cs="Times New Roman"/>
          <w:b/>
          <w:bCs/>
          <w:highlight w:val="yellow"/>
        </w:rPr>
        <w:instrText xml:space="preserve"> \* MERGEFORMAT </w:instrText>
      </w:r>
      <w:r w:rsidR="006F024E" w:rsidRPr="005E4E3F">
        <w:rPr>
          <w:rFonts w:cs="Times New Roman"/>
          <w:b/>
          <w:bCs/>
          <w:highlight w:val="yellow"/>
        </w:rPr>
        <w:fldChar w:fldCharType="separate"/>
      </w:r>
      <w:r w:rsidR="00C454E3" w:rsidRPr="005E4E3F">
        <w:rPr>
          <w:b/>
          <w:bCs/>
        </w:rPr>
        <w:t xml:space="preserve">Figure </w:t>
      </w:r>
      <w:r w:rsidR="00C454E3" w:rsidRPr="005E4E3F">
        <w:rPr>
          <w:b/>
          <w:bCs/>
          <w:noProof/>
        </w:rPr>
        <w:t>3</w:t>
      </w:r>
      <w:r w:rsidR="00C454E3" w:rsidRPr="005E4E3F">
        <w:rPr>
          <w:b/>
          <w:bCs/>
        </w:rPr>
        <w:t>.</w:t>
      </w:r>
      <w:r w:rsidR="00C454E3" w:rsidRPr="005E4E3F">
        <w:rPr>
          <w:b/>
          <w:bCs/>
          <w:noProof/>
        </w:rPr>
        <w:t>15</w:t>
      </w:r>
      <w:r w:rsidR="006F024E" w:rsidRPr="005E4E3F">
        <w:rPr>
          <w:rFonts w:cs="Times New Roman"/>
          <w:b/>
          <w:bCs/>
          <w:highlight w:val="yellow"/>
        </w:rPr>
        <w:fldChar w:fldCharType="end"/>
      </w:r>
      <w:r w:rsidRPr="00D403B9">
        <w:rPr>
          <w:rFonts w:cs="Times New Roman"/>
        </w:rPr>
        <w:t>, the total minimum financial incentives used to compensate households escalate with the increasing percentage of load reduction or carbon reduction. In addition, the magnitude of these financial incentives is higher during daytime hours as opposed to nighttime, indicating higher operational costs for the utility company or load aggregator in regulating load during daylight periods. A similar conclusion can be drawn from the fact that the required financial incentives in summer significantly exceed those observed in other seasons in response to the same load reduction percentage or carbon reduction percentage</w:t>
      </w:r>
      <w:r>
        <w:rPr>
          <w:rFonts w:cs="Times New Roman"/>
        </w:rPr>
        <w:t>.</w:t>
      </w:r>
    </w:p>
    <w:p w14:paraId="770126F1" w14:textId="77777777" w:rsidR="00840B9B" w:rsidRDefault="00840B9B">
      <w:pPr>
        <w:rPr>
          <w:rFonts w:cs="Times New Roman"/>
        </w:rPr>
      </w:pPr>
      <w:r>
        <w:rPr>
          <w:rFonts w:cs="Times New Roman"/>
        </w:rPr>
        <w:br w:type="page"/>
      </w:r>
    </w:p>
    <w:p w14:paraId="1BD483A3" w14:textId="1F0D7129" w:rsidR="00DC7005" w:rsidRDefault="00DD4975" w:rsidP="00EA2800">
      <w:pPr>
        <w:spacing w:line="360" w:lineRule="auto"/>
        <w:rPr>
          <w:rFonts w:cs="Times New Roman"/>
        </w:rPr>
      </w:pPr>
      <w:r>
        <w:rPr>
          <w:noProof/>
        </w:rPr>
        <w:lastRenderedPageBreak/>
        <w:drawing>
          <wp:inline distT="0" distB="0" distL="0" distR="0" wp14:anchorId="61BAECA3" wp14:editId="4F46FA45">
            <wp:extent cx="3088557" cy="2103120"/>
            <wp:effectExtent l="0" t="0" r="0" b="0"/>
            <wp:docPr id="1984930772" name="Picture 18"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30772" name="Picture 18" descr="A graph with different colored lines&#10;&#10;AI-generated content may be incorrect."/>
                    <pic:cNvPicPr>
                      <a:picLocks noChangeAspect="1" noChangeArrowheads="1"/>
                    </pic:cNvPicPr>
                  </pic:nvPicPr>
                  <pic:blipFill rotWithShape="1">
                    <a:blip r:embed="rId70">
                      <a:extLst>
                        <a:ext uri="{28A0092B-C50C-407E-A947-70E740481C1C}">
                          <a14:useLocalDpi xmlns:a14="http://schemas.microsoft.com/office/drawing/2010/main" val="0"/>
                        </a:ext>
                      </a:extLst>
                    </a:blip>
                    <a:srcRect l="16085" t="19987" r="13760" b="20299"/>
                    <a:stretch/>
                  </pic:blipFill>
                  <pic:spPr bwMode="auto">
                    <a:xfrm>
                      <a:off x="0" y="0"/>
                      <a:ext cx="3088557"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17B88677" w14:textId="0C256BE2" w:rsidR="00DD4975" w:rsidRPr="00EA2800" w:rsidRDefault="00DD4975" w:rsidP="00EA2800">
      <w:pPr>
        <w:pStyle w:val="Caption"/>
        <w:rPr>
          <w:rFonts w:cs="Times New Roman"/>
          <w:b/>
          <w:bCs w:val="0"/>
        </w:rPr>
      </w:pPr>
      <w:r w:rsidRPr="00EA2800">
        <w:rPr>
          <w:rFonts w:cs="Times New Roman"/>
          <w:bCs w:val="0"/>
        </w:rPr>
        <w:t>(a) 2022-01-01</w:t>
      </w:r>
    </w:p>
    <w:p w14:paraId="52558E64" w14:textId="4F947AC5" w:rsidR="00DD4975" w:rsidRPr="00EA2800" w:rsidRDefault="00DD4975" w:rsidP="00EA2800">
      <w:pPr>
        <w:spacing w:line="360" w:lineRule="auto"/>
        <w:rPr>
          <w:noProof/>
        </w:rPr>
      </w:pPr>
      <w:r>
        <w:rPr>
          <w:noProof/>
        </w:rPr>
        <w:drawing>
          <wp:inline distT="0" distB="0" distL="0" distR="0" wp14:anchorId="0E36B215" wp14:editId="0EF150FE">
            <wp:extent cx="3078048" cy="2103120"/>
            <wp:effectExtent l="0" t="0" r="8255" b="0"/>
            <wp:docPr id="13197673" name="Picture 19" descr="A graph showing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673" name="Picture 19" descr="A graph showing a number of data&#10;&#10;Description automatically generated with medium confidence"/>
                    <pic:cNvPicPr>
                      <a:picLocks noChangeAspect="1" noChangeArrowheads="1"/>
                    </pic:cNvPicPr>
                  </pic:nvPicPr>
                  <pic:blipFill rotWithShape="1">
                    <a:blip r:embed="rId71">
                      <a:extLst>
                        <a:ext uri="{28A0092B-C50C-407E-A947-70E740481C1C}">
                          <a14:useLocalDpi xmlns:a14="http://schemas.microsoft.com/office/drawing/2010/main" val="0"/>
                        </a:ext>
                      </a:extLst>
                    </a:blip>
                    <a:srcRect l="16182" t="19865" r="13760" b="20300"/>
                    <a:stretch/>
                  </pic:blipFill>
                  <pic:spPr bwMode="auto">
                    <a:xfrm>
                      <a:off x="0" y="0"/>
                      <a:ext cx="3078048"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65F04D09" w14:textId="388EEC72" w:rsidR="00DD4975" w:rsidRPr="00EA2800" w:rsidRDefault="00DD4975" w:rsidP="00EA2800">
      <w:pPr>
        <w:pStyle w:val="Caption"/>
        <w:rPr>
          <w:rFonts w:cs="Times New Roman"/>
          <w:b/>
          <w:bCs w:val="0"/>
        </w:rPr>
      </w:pPr>
      <w:r w:rsidRPr="00EA2800">
        <w:rPr>
          <w:rFonts w:cs="Times New Roman"/>
          <w:bCs w:val="0"/>
        </w:rPr>
        <w:t>(b) 2022-04-02</w:t>
      </w:r>
    </w:p>
    <w:p w14:paraId="72B2646D" w14:textId="72875799" w:rsidR="00DD4975" w:rsidRPr="00EA2800" w:rsidRDefault="00DD4975" w:rsidP="00EA2800">
      <w:pPr>
        <w:spacing w:line="360" w:lineRule="auto"/>
        <w:rPr>
          <w:noProof/>
        </w:rPr>
      </w:pPr>
      <w:r>
        <w:rPr>
          <w:noProof/>
        </w:rPr>
        <w:drawing>
          <wp:inline distT="0" distB="0" distL="0" distR="0" wp14:anchorId="4D387A8C" wp14:editId="5ABCCE0E">
            <wp:extent cx="3076079" cy="2103120"/>
            <wp:effectExtent l="0" t="0" r="0" b="0"/>
            <wp:docPr id="1631003174" name="Picture 20"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03174" name="Picture 20" descr="A graph with different colored lines&#10;&#10;Description automatically generated"/>
                    <pic:cNvPicPr>
                      <a:picLocks noChangeAspect="1" noChangeArrowheads="1"/>
                    </pic:cNvPicPr>
                  </pic:nvPicPr>
                  <pic:blipFill rotWithShape="1">
                    <a:blip r:embed="rId72">
                      <a:extLst>
                        <a:ext uri="{28A0092B-C50C-407E-A947-70E740481C1C}">
                          <a14:useLocalDpi xmlns:a14="http://schemas.microsoft.com/office/drawing/2010/main" val="0"/>
                        </a:ext>
                      </a:extLst>
                    </a:blip>
                    <a:srcRect l="16182" t="19865" r="13663" b="20179"/>
                    <a:stretch/>
                  </pic:blipFill>
                  <pic:spPr bwMode="auto">
                    <a:xfrm>
                      <a:off x="0" y="0"/>
                      <a:ext cx="3076079"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64B8E73E" w14:textId="4B6F9847" w:rsidR="00DD4975" w:rsidRDefault="00EA2800" w:rsidP="00EA2800">
      <w:pPr>
        <w:pStyle w:val="Caption"/>
        <w:rPr>
          <w:rFonts w:cs="Times New Roman"/>
          <w:b/>
          <w:bCs w:val="0"/>
        </w:rPr>
      </w:pPr>
      <w:r w:rsidRPr="00EA2800">
        <w:rPr>
          <w:rFonts w:cs="Times New Roman"/>
          <w:bCs w:val="0"/>
        </w:rPr>
        <w:t>(c) 2022-07-20</w:t>
      </w:r>
    </w:p>
    <w:p w14:paraId="6B07D53E" w14:textId="77777777" w:rsidR="00D50A0C" w:rsidRPr="00D50A0C" w:rsidRDefault="00D50A0C" w:rsidP="00D50A0C"/>
    <w:p w14:paraId="305AE4BD" w14:textId="249E250C" w:rsidR="00DD4975" w:rsidRPr="00EA2800" w:rsidRDefault="00EA2800" w:rsidP="00EA2800">
      <w:pPr>
        <w:spacing w:line="360" w:lineRule="auto"/>
        <w:rPr>
          <w:noProof/>
        </w:rPr>
      </w:pPr>
      <w:r>
        <w:rPr>
          <w:noProof/>
        </w:rPr>
        <w:lastRenderedPageBreak/>
        <w:drawing>
          <wp:inline distT="0" distB="0" distL="0" distR="0" wp14:anchorId="62000271" wp14:editId="2DE38EF1">
            <wp:extent cx="3088557" cy="2103120"/>
            <wp:effectExtent l="0" t="0" r="0" b="0"/>
            <wp:docPr id="1849758528" name="Picture 21"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758528" name="Picture 21" descr="A graph with blue and red lines&#10;&#10;Description automatically generated"/>
                    <pic:cNvPicPr>
                      <a:picLocks noChangeAspect="1" noChangeArrowheads="1"/>
                    </pic:cNvPicPr>
                  </pic:nvPicPr>
                  <pic:blipFill rotWithShape="1">
                    <a:blip r:embed="rId73">
                      <a:extLst>
                        <a:ext uri="{28A0092B-C50C-407E-A947-70E740481C1C}">
                          <a14:useLocalDpi xmlns:a14="http://schemas.microsoft.com/office/drawing/2010/main" val="0"/>
                        </a:ext>
                      </a:extLst>
                    </a:blip>
                    <a:srcRect l="16182" t="20107" r="13663" b="20179"/>
                    <a:stretch/>
                  </pic:blipFill>
                  <pic:spPr bwMode="auto">
                    <a:xfrm>
                      <a:off x="0" y="0"/>
                      <a:ext cx="3088557"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43C3BF6E" w14:textId="77A4B5E3" w:rsidR="00EA2800" w:rsidRPr="00EA2800" w:rsidRDefault="00EA2800" w:rsidP="00EA2800">
      <w:pPr>
        <w:pStyle w:val="Caption"/>
        <w:rPr>
          <w:rFonts w:cs="Times New Roman"/>
          <w:b/>
          <w:bCs w:val="0"/>
        </w:rPr>
      </w:pPr>
      <w:r w:rsidRPr="00EA2800">
        <w:rPr>
          <w:rFonts w:cs="Times New Roman"/>
          <w:bCs w:val="0"/>
        </w:rPr>
        <w:t>(d) 2022-10-11</w:t>
      </w:r>
    </w:p>
    <w:p w14:paraId="3E3F8FF6" w14:textId="3EC70C52" w:rsidR="00C62F2D" w:rsidRDefault="00A507E8" w:rsidP="00921B77">
      <w:pPr>
        <w:pStyle w:val="Caption"/>
        <w:spacing w:before="120" w:after="120"/>
        <w:rPr>
          <w:rFonts w:cs="Times New Roman"/>
          <w:b/>
          <w:bCs w:val="0"/>
        </w:rPr>
      </w:pPr>
      <w:bookmarkStart w:id="127" w:name="_Ref201270047"/>
      <w:bookmarkStart w:id="128" w:name="_Toc201289623"/>
      <w:r w:rsidRPr="00921B77">
        <w:rPr>
          <w:b/>
          <w:bCs w:val="0"/>
        </w:rPr>
        <w:t xml:space="preserve">Figure </w:t>
      </w:r>
      <w:r w:rsidRPr="00921B77">
        <w:rPr>
          <w:b/>
          <w:bCs w:val="0"/>
        </w:rPr>
        <w:fldChar w:fldCharType="begin"/>
      </w:r>
      <w:r w:rsidRPr="00921B77">
        <w:rPr>
          <w:b/>
          <w:bCs w:val="0"/>
        </w:rPr>
        <w:instrText xml:space="preserve"> STYLEREF 1 \s </w:instrText>
      </w:r>
      <w:r w:rsidRPr="00921B77">
        <w:rPr>
          <w:b/>
          <w:bCs w:val="0"/>
        </w:rPr>
        <w:fldChar w:fldCharType="separate"/>
      </w:r>
      <w:r w:rsidR="00C454E3" w:rsidRPr="00921B77">
        <w:rPr>
          <w:b/>
          <w:bCs w:val="0"/>
          <w:noProof/>
        </w:rPr>
        <w:t>3</w:t>
      </w:r>
      <w:r w:rsidRPr="00921B77">
        <w:rPr>
          <w:b/>
          <w:bCs w:val="0"/>
        </w:rPr>
        <w:fldChar w:fldCharType="end"/>
      </w:r>
      <w:r w:rsidRPr="00921B77">
        <w:rPr>
          <w:b/>
          <w:bCs w:val="0"/>
        </w:rPr>
        <w:t>.</w:t>
      </w:r>
      <w:r w:rsidRPr="00921B77">
        <w:rPr>
          <w:b/>
          <w:bCs w:val="0"/>
        </w:rPr>
        <w:fldChar w:fldCharType="begin"/>
      </w:r>
      <w:r w:rsidRPr="00921B77">
        <w:rPr>
          <w:b/>
          <w:bCs w:val="0"/>
        </w:rPr>
        <w:instrText xml:space="preserve"> SEQ Figure \* ARABIC \s 1 </w:instrText>
      </w:r>
      <w:r w:rsidRPr="00921B77">
        <w:rPr>
          <w:b/>
          <w:bCs w:val="0"/>
        </w:rPr>
        <w:fldChar w:fldCharType="separate"/>
      </w:r>
      <w:r w:rsidR="00C454E3" w:rsidRPr="00921B77">
        <w:rPr>
          <w:b/>
          <w:bCs w:val="0"/>
          <w:noProof/>
        </w:rPr>
        <w:t>14</w:t>
      </w:r>
      <w:r w:rsidRPr="00921B77">
        <w:rPr>
          <w:b/>
          <w:bCs w:val="0"/>
        </w:rPr>
        <w:fldChar w:fldCharType="end"/>
      </w:r>
      <w:bookmarkEnd w:id="127"/>
      <w:r w:rsidRPr="00921B77">
        <w:rPr>
          <w:b/>
          <w:bCs w:val="0"/>
        </w:rPr>
        <w:t>.</w:t>
      </w:r>
      <w:r>
        <w:t xml:space="preserve"> </w:t>
      </w:r>
      <w:r w:rsidR="00C62F2D" w:rsidRPr="00D04A59">
        <w:rPr>
          <w:rFonts w:cs="Times New Roman" w:hint="eastAsia"/>
          <w:bCs w:val="0"/>
        </w:rPr>
        <w:t>3D figures of the</w:t>
      </w:r>
      <w:r w:rsidR="00C62F2D" w:rsidRPr="00D04A59">
        <w:rPr>
          <w:rFonts w:cs="Times New Roman"/>
          <w:bCs w:val="0"/>
        </w:rPr>
        <w:t xml:space="preserve"> total </w:t>
      </w:r>
      <w:r w:rsidR="00C62F2D" w:rsidRPr="00D04A59">
        <w:rPr>
          <w:rFonts w:cs="Times New Roman" w:hint="eastAsia"/>
          <w:bCs w:val="0"/>
        </w:rPr>
        <w:t xml:space="preserve">minimum </w:t>
      </w:r>
      <w:r w:rsidR="00C62F2D" w:rsidRPr="00D04A59">
        <w:rPr>
          <w:rFonts w:cs="Times New Roman"/>
          <w:bCs w:val="0"/>
        </w:rPr>
        <w:t xml:space="preserve">financial incentives </w:t>
      </w:r>
      <w:r w:rsidR="00C62F2D" w:rsidRPr="00D04A59">
        <w:rPr>
          <w:rFonts w:cs="Times New Roman" w:hint="eastAsia"/>
          <w:bCs w:val="0"/>
        </w:rPr>
        <w:t>to meet load reduction goals</w:t>
      </w:r>
      <w:r w:rsidR="00C62F2D" w:rsidRPr="00D04A59">
        <w:rPr>
          <w:rFonts w:cs="Times New Roman"/>
          <w:bCs w:val="0"/>
        </w:rPr>
        <w:t>.</w:t>
      </w:r>
      <w:bookmarkEnd w:id="128"/>
    </w:p>
    <w:p w14:paraId="20C9E96D" w14:textId="1E0B054C" w:rsidR="00EA2800" w:rsidRDefault="00D50A0C" w:rsidP="00D50A0C">
      <w:pPr>
        <w:spacing w:line="360" w:lineRule="auto"/>
        <w:rPr>
          <w:noProof/>
        </w:rPr>
      </w:pPr>
      <w:r w:rsidRPr="00253B9E">
        <w:rPr>
          <w:noProof/>
        </w:rPr>
        <w:drawing>
          <wp:inline distT="0" distB="0" distL="0" distR="0" wp14:anchorId="27D6F845" wp14:editId="5D158FE3">
            <wp:extent cx="2966596" cy="2103120"/>
            <wp:effectExtent l="0" t="0" r="5715" b="0"/>
            <wp:docPr id="448435241" name="Picture 1"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35241" name="Picture 1" descr="A graph with different colored lines&#10;&#10;AI-generated content may be incorrect."/>
                    <pic:cNvPicPr/>
                  </pic:nvPicPr>
                  <pic:blipFill rotWithShape="1">
                    <a:blip r:embed="rId74"/>
                    <a:srcRect l="2937" t="4651"/>
                    <a:stretch/>
                  </pic:blipFill>
                  <pic:spPr bwMode="auto">
                    <a:xfrm>
                      <a:off x="0" y="0"/>
                      <a:ext cx="2966596" cy="2103120"/>
                    </a:xfrm>
                    <a:prstGeom prst="rect">
                      <a:avLst/>
                    </a:prstGeom>
                    <a:ln>
                      <a:noFill/>
                    </a:ln>
                    <a:extLst>
                      <a:ext uri="{53640926-AAD7-44D8-BBD7-CCE9431645EC}">
                        <a14:shadowObscured xmlns:a14="http://schemas.microsoft.com/office/drawing/2010/main"/>
                      </a:ext>
                    </a:extLst>
                  </pic:spPr>
                </pic:pic>
              </a:graphicData>
            </a:graphic>
          </wp:inline>
        </w:drawing>
      </w:r>
    </w:p>
    <w:p w14:paraId="6EA78BC7" w14:textId="6B43D70D" w:rsidR="00EA2800" w:rsidRPr="00D50A0C" w:rsidRDefault="00D50A0C" w:rsidP="00D50A0C">
      <w:pPr>
        <w:pStyle w:val="Caption"/>
        <w:rPr>
          <w:rFonts w:cs="Times New Roman"/>
          <w:b/>
          <w:bCs w:val="0"/>
        </w:rPr>
      </w:pPr>
      <w:r w:rsidRPr="00D50A0C">
        <w:rPr>
          <w:rFonts w:cs="Times New Roman"/>
          <w:bCs w:val="0"/>
        </w:rPr>
        <w:t>(a) 2022-01-01</w:t>
      </w:r>
    </w:p>
    <w:p w14:paraId="6CC66652" w14:textId="6A1FDD0F" w:rsidR="00EA2800" w:rsidRDefault="00D50A0C" w:rsidP="00D50A0C">
      <w:pPr>
        <w:spacing w:line="360" w:lineRule="auto"/>
        <w:rPr>
          <w:noProof/>
        </w:rPr>
      </w:pPr>
      <w:r>
        <w:rPr>
          <w:noProof/>
        </w:rPr>
        <w:drawing>
          <wp:inline distT="0" distB="0" distL="0" distR="0" wp14:anchorId="637071DF" wp14:editId="2F7ABFFB">
            <wp:extent cx="2997699" cy="2103120"/>
            <wp:effectExtent l="0" t="0" r="0" b="0"/>
            <wp:docPr id="528702663" name="Picture 6" descr="A graph showing the amount of carbon reduction perc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02663" name="Picture 6" descr="A graph showing the amount of carbon reduction percent&#10;&#10;AI-generated content may be incorrect."/>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3329" t="2976"/>
                    <a:stretch/>
                  </pic:blipFill>
                  <pic:spPr bwMode="auto">
                    <a:xfrm>
                      <a:off x="0" y="0"/>
                      <a:ext cx="2997699"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3D28214C" w14:textId="32DA6ADA" w:rsidR="00D50A0C" w:rsidRDefault="00D50A0C" w:rsidP="00D50A0C">
      <w:pPr>
        <w:pStyle w:val="Caption"/>
        <w:rPr>
          <w:rFonts w:cs="Times New Roman"/>
          <w:b/>
          <w:bCs w:val="0"/>
        </w:rPr>
      </w:pPr>
      <w:r w:rsidRPr="00D50A0C">
        <w:rPr>
          <w:rFonts w:cs="Times New Roman"/>
          <w:bCs w:val="0"/>
        </w:rPr>
        <w:lastRenderedPageBreak/>
        <w:t>(b) 2022-04-02</w:t>
      </w:r>
    </w:p>
    <w:p w14:paraId="2782B659" w14:textId="1D22D953" w:rsidR="00C62F2D" w:rsidRDefault="00D50A0C" w:rsidP="00D50A0C">
      <w:pPr>
        <w:spacing w:line="360" w:lineRule="auto"/>
        <w:rPr>
          <w:noProof/>
        </w:rPr>
      </w:pPr>
      <w:r w:rsidRPr="00987563">
        <w:rPr>
          <w:noProof/>
        </w:rPr>
        <w:drawing>
          <wp:inline distT="0" distB="0" distL="0" distR="0" wp14:anchorId="5CF7F7E1" wp14:editId="54234CB8">
            <wp:extent cx="3036407" cy="2103120"/>
            <wp:effectExtent l="0" t="0" r="0" b="0"/>
            <wp:docPr id="109911649" name="Picture 1"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1649" name="Picture 1" descr="A graph with different colored lines&#10;&#10;AI-generated content may be incorrect."/>
                    <pic:cNvPicPr/>
                  </pic:nvPicPr>
                  <pic:blipFill rotWithShape="1">
                    <a:blip r:embed="rId76"/>
                    <a:srcRect l="3946" t="2589"/>
                    <a:stretch/>
                  </pic:blipFill>
                  <pic:spPr bwMode="auto">
                    <a:xfrm>
                      <a:off x="0" y="0"/>
                      <a:ext cx="3036407" cy="2103120"/>
                    </a:xfrm>
                    <a:prstGeom prst="rect">
                      <a:avLst/>
                    </a:prstGeom>
                    <a:ln>
                      <a:noFill/>
                    </a:ln>
                    <a:extLst>
                      <a:ext uri="{53640926-AAD7-44D8-BBD7-CCE9431645EC}">
                        <a14:shadowObscured xmlns:a14="http://schemas.microsoft.com/office/drawing/2010/main"/>
                      </a:ext>
                    </a:extLst>
                  </pic:spPr>
                </pic:pic>
              </a:graphicData>
            </a:graphic>
          </wp:inline>
        </w:drawing>
      </w:r>
    </w:p>
    <w:p w14:paraId="7EB325D8" w14:textId="06D50747" w:rsidR="00D50A0C" w:rsidRPr="00D50A0C" w:rsidRDefault="00D50A0C" w:rsidP="00D50A0C">
      <w:pPr>
        <w:pStyle w:val="Caption"/>
        <w:rPr>
          <w:rFonts w:cs="Times New Roman"/>
          <w:b/>
          <w:bCs w:val="0"/>
        </w:rPr>
      </w:pPr>
      <w:r w:rsidRPr="00D50A0C">
        <w:rPr>
          <w:rFonts w:cs="Times New Roman"/>
          <w:bCs w:val="0"/>
        </w:rPr>
        <w:t>(c) 2022-07-20</w:t>
      </w:r>
    </w:p>
    <w:p w14:paraId="44C9CFAC" w14:textId="1D0A7BC2" w:rsidR="00D50A0C" w:rsidRDefault="00D50A0C" w:rsidP="00D50A0C">
      <w:pPr>
        <w:spacing w:line="360" w:lineRule="auto"/>
        <w:rPr>
          <w:noProof/>
        </w:rPr>
      </w:pPr>
      <w:r w:rsidRPr="004C538B">
        <w:rPr>
          <w:noProof/>
        </w:rPr>
        <w:drawing>
          <wp:inline distT="0" distB="0" distL="0" distR="0" wp14:anchorId="363A8609" wp14:editId="03CB5E14">
            <wp:extent cx="2991586" cy="2103120"/>
            <wp:effectExtent l="0" t="0" r="0" b="0"/>
            <wp:docPr id="186288572" name="Picture 1"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8572" name="Picture 1" descr="A graph with different colored lines&#10;&#10;AI-generated content may be incorrect."/>
                    <pic:cNvPicPr/>
                  </pic:nvPicPr>
                  <pic:blipFill rotWithShape="1">
                    <a:blip r:embed="rId77"/>
                    <a:srcRect l="3195" t="5587"/>
                    <a:stretch/>
                  </pic:blipFill>
                  <pic:spPr bwMode="auto">
                    <a:xfrm>
                      <a:off x="0" y="0"/>
                      <a:ext cx="2991586" cy="2103120"/>
                    </a:xfrm>
                    <a:prstGeom prst="rect">
                      <a:avLst/>
                    </a:prstGeom>
                    <a:ln>
                      <a:noFill/>
                    </a:ln>
                    <a:extLst>
                      <a:ext uri="{53640926-AAD7-44D8-BBD7-CCE9431645EC}">
                        <a14:shadowObscured xmlns:a14="http://schemas.microsoft.com/office/drawing/2010/main"/>
                      </a:ext>
                    </a:extLst>
                  </pic:spPr>
                </pic:pic>
              </a:graphicData>
            </a:graphic>
          </wp:inline>
        </w:drawing>
      </w:r>
    </w:p>
    <w:p w14:paraId="55C392AC" w14:textId="4569EB42" w:rsidR="00D50A0C" w:rsidRPr="00D50A0C" w:rsidRDefault="00D50A0C" w:rsidP="00D50A0C">
      <w:pPr>
        <w:pStyle w:val="Caption"/>
        <w:rPr>
          <w:rFonts w:cs="Times New Roman"/>
          <w:b/>
          <w:bCs w:val="0"/>
        </w:rPr>
      </w:pPr>
      <w:r w:rsidRPr="00D50A0C">
        <w:rPr>
          <w:rFonts w:cs="Times New Roman"/>
          <w:bCs w:val="0"/>
        </w:rPr>
        <w:t>(d) 2022-10-11</w:t>
      </w:r>
    </w:p>
    <w:p w14:paraId="1EACF522" w14:textId="09CA277B" w:rsidR="00EB7EE9" w:rsidRDefault="00A507E8" w:rsidP="00921B77">
      <w:pPr>
        <w:pStyle w:val="Caption"/>
        <w:spacing w:before="120" w:after="120"/>
        <w:rPr>
          <w:rFonts w:cs="Times New Roman"/>
          <w:b/>
          <w:bCs w:val="0"/>
        </w:rPr>
      </w:pPr>
      <w:bookmarkStart w:id="129" w:name="_Ref201270054"/>
      <w:bookmarkStart w:id="130" w:name="_Toc201289624"/>
      <w:r w:rsidRPr="00921B77">
        <w:rPr>
          <w:b/>
          <w:bCs w:val="0"/>
        </w:rPr>
        <w:t xml:space="preserve">Figure </w:t>
      </w:r>
      <w:r w:rsidRPr="00921B77">
        <w:rPr>
          <w:b/>
          <w:bCs w:val="0"/>
        </w:rPr>
        <w:fldChar w:fldCharType="begin"/>
      </w:r>
      <w:r w:rsidRPr="00921B77">
        <w:rPr>
          <w:b/>
          <w:bCs w:val="0"/>
        </w:rPr>
        <w:instrText xml:space="preserve"> STYLEREF 1 \s </w:instrText>
      </w:r>
      <w:r w:rsidRPr="00921B77">
        <w:rPr>
          <w:b/>
          <w:bCs w:val="0"/>
        </w:rPr>
        <w:fldChar w:fldCharType="separate"/>
      </w:r>
      <w:r w:rsidR="00C454E3" w:rsidRPr="00921B77">
        <w:rPr>
          <w:b/>
          <w:bCs w:val="0"/>
          <w:noProof/>
        </w:rPr>
        <w:t>3</w:t>
      </w:r>
      <w:r w:rsidRPr="00921B77">
        <w:rPr>
          <w:b/>
          <w:bCs w:val="0"/>
        </w:rPr>
        <w:fldChar w:fldCharType="end"/>
      </w:r>
      <w:r w:rsidRPr="00921B77">
        <w:rPr>
          <w:b/>
          <w:bCs w:val="0"/>
        </w:rPr>
        <w:t>.</w:t>
      </w:r>
      <w:r w:rsidRPr="00921B77">
        <w:rPr>
          <w:b/>
          <w:bCs w:val="0"/>
        </w:rPr>
        <w:fldChar w:fldCharType="begin"/>
      </w:r>
      <w:r w:rsidRPr="00921B77">
        <w:rPr>
          <w:b/>
          <w:bCs w:val="0"/>
        </w:rPr>
        <w:instrText xml:space="preserve"> SEQ Figure \* ARABIC \s 1 </w:instrText>
      </w:r>
      <w:r w:rsidRPr="00921B77">
        <w:rPr>
          <w:b/>
          <w:bCs w:val="0"/>
        </w:rPr>
        <w:fldChar w:fldCharType="separate"/>
      </w:r>
      <w:r w:rsidR="00C454E3" w:rsidRPr="00921B77">
        <w:rPr>
          <w:b/>
          <w:bCs w:val="0"/>
          <w:noProof/>
        </w:rPr>
        <w:t>15</w:t>
      </w:r>
      <w:r w:rsidRPr="00921B77">
        <w:rPr>
          <w:b/>
          <w:bCs w:val="0"/>
        </w:rPr>
        <w:fldChar w:fldCharType="end"/>
      </w:r>
      <w:bookmarkEnd w:id="129"/>
      <w:r w:rsidRPr="00921B77">
        <w:rPr>
          <w:b/>
          <w:bCs w:val="0"/>
        </w:rPr>
        <w:t>.</w:t>
      </w:r>
      <w:r>
        <w:t xml:space="preserve"> </w:t>
      </w:r>
      <w:r w:rsidR="00C62F2D" w:rsidRPr="00B3744B">
        <w:rPr>
          <w:rFonts w:cs="Times New Roman" w:hint="eastAsia"/>
          <w:bCs w:val="0"/>
        </w:rPr>
        <w:t>3D figures of the</w:t>
      </w:r>
      <w:r w:rsidR="00C62F2D" w:rsidRPr="00B3744B">
        <w:rPr>
          <w:rFonts w:cs="Times New Roman"/>
          <w:bCs w:val="0"/>
        </w:rPr>
        <w:t xml:space="preserve"> total </w:t>
      </w:r>
      <w:r w:rsidR="00C62F2D" w:rsidRPr="00B3744B">
        <w:rPr>
          <w:rFonts w:cs="Times New Roman" w:hint="eastAsia"/>
          <w:bCs w:val="0"/>
        </w:rPr>
        <w:t xml:space="preserve">minimum </w:t>
      </w:r>
      <w:r w:rsidR="00C62F2D" w:rsidRPr="00B3744B">
        <w:rPr>
          <w:rFonts w:cs="Times New Roman"/>
          <w:bCs w:val="0"/>
        </w:rPr>
        <w:t>financial incentives</w:t>
      </w:r>
      <w:r w:rsidR="00C62F2D" w:rsidRPr="00B3744B">
        <w:rPr>
          <w:rFonts w:cs="Times New Roman" w:hint="eastAsia"/>
          <w:bCs w:val="0"/>
        </w:rPr>
        <w:t xml:space="preserve"> to meet carbon reduction goals</w:t>
      </w:r>
      <w:r w:rsidR="00C62F2D" w:rsidRPr="00B3744B">
        <w:rPr>
          <w:rFonts w:cs="Times New Roman"/>
          <w:bCs w:val="0"/>
        </w:rPr>
        <w:t>.</w:t>
      </w:r>
      <w:bookmarkEnd w:id="130"/>
    </w:p>
    <w:p w14:paraId="310F91E9" w14:textId="77777777" w:rsidR="00EB7EE9" w:rsidRDefault="00EB7EE9">
      <w:pPr>
        <w:rPr>
          <w:rFonts w:cs="Times New Roman"/>
        </w:rPr>
      </w:pPr>
      <w:r>
        <w:rPr>
          <w:rFonts w:cs="Times New Roman"/>
          <w:b/>
          <w:bCs/>
        </w:rPr>
        <w:br w:type="page"/>
      </w:r>
    </w:p>
    <w:p w14:paraId="5A3E0D02" w14:textId="3BECDED1" w:rsidR="007211A9" w:rsidRPr="00FE0168" w:rsidRDefault="007211A9" w:rsidP="00B93DB7">
      <w:pPr>
        <w:pStyle w:val="Heading2"/>
        <w:spacing w:before="0" w:after="0" w:line="480" w:lineRule="auto"/>
        <w:ind w:left="360"/>
        <w:rPr>
          <w:rFonts w:cs="Times New Roman"/>
          <w:sz w:val="24"/>
          <w:szCs w:val="24"/>
        </w:rPr>
      </w:pPr>
      <w:bookmarkStart w:id="131" w:name="_Toc201277942"/>
      <w:r>
        <w:rPr>
          <w:rFonts w:cs="Times New Roman"/>
          <w:sz w:val="24"/>
          <w:szCs w:val="24"/>
        </w:rPr>
        <w:lastRenderedPageBreak/>
        <w:t>3</w:t>
      </w:r>
      <w:r w:rsidRPr="00754F3C">
        <w:rPr>
          <w:rFonts w:cs="Times New Roman"/>
          <w:sz w:val="24"/>
          <w:szCs w:val="24"/>
        </w:rPr>
        <w:t>.</w:t>
      </w:r>
      <w:r w:rsidR="00D34FEF">
        <w:rPr>
          <w:rFonts w:cs="Times New Roman"/>
          <w:sz w:val="24"/>
          <w:szCs w:val="24"/>
        </w:rPr>
        <w:t>6</w:t>
      </w:r>
      <w:r w:rsidRPr="00754F3C">
        <w:rPr>
          <w:rFonts w:cs="Times New Roman"/>
          <w:sz w:val="24"/>
          <w:szCs w:val="24"/>
        </w:rPr>
        <w:tab/>
      </w:r>
      <w:r w:rsidR="00D34FEF" w:rsidRPr="00D34FEF">
        <w:rPr>
          <w:rFonts w:cs="Times New Roman"/>
          <w:sz w:val="24"/>
          <w:szCs w:val="24"/>
        </w:rPr>
        <w:t>Conclusion</w:t>
      </w:r>
      <w:bookmarkEnd w:id="131"/>
    </w:p>
    <w:p w14:paraId="1985FBBE" w14:textId="73143ABA" w:rsidR="007211A9" w:rsidRDefault="004C1477" w:rsidP="007211A9">
      <w:pPr>
        <w:spacing w:line="480" w:lineRule="auto"/>
        <w:rPr>
          <w:rFonts w:cs="Times New Roman"/>
        </w:rPr>
      </w:pPr>
      <w:r w:rsidRPr="004C1477">
        <w:rPr>
          <w:rFonts w:cs="Times New Roman"/>
        </w:rPr>
        <w:t xml:space="preserve">The I-DR programs attract users’ attention based on its benefits and voluntary participation to maintain user motivation for sustainable engagement with DR, which makes it useful for the utility company or load aggregator to support sustainable development of energy and environment. Based on this, an I-DR capacity assessment tool </w:t>
      </w:r>
      <w:r w:rsidR="00927767" w:rsidRPr="004C1477">
        <w:rPr>
          <w:rFonts w:cs="Times New Roman"/>
        </w:rPr>
        <w:t>w</w:t>
      </w:r>
      <w:r w:rsidR="00927767">
        <w:rPr>
          <w:rFonts w:cs="Times New Roman"/>
        </w:rPr>
        <w:t>as</w:t>
      </w:r>
      <w:r w:rsidR="00927767" w:rsidRPr="004C1477">
        <w:rPr>
          <w:rFonts w:cs="Times New Roman"/>
        </w:rPr>
        <w:t xml:space="preserve"> developed </w:t>
      </w:r>
      <w:r w:rsidRPr="004C1477">
        <w:rPr>
          <w:rFonts w:cs="Times New Roman"/>
        </w:rPr>
        <w:t xml:space="preserve">to quantify the voluntary potential of residential energy flexibility and sustainability to respond to carbon reduction, as depicted entirely in </w:t>
      </w:r>
      <w:r w:rsidR="006F024E" w:rsidRPr="00921B77">
        <w:rPr>
          <w:rFonts w:cs="Times New Roman"/>
          <w:b/>
          <w:bCs/>
          <w:highlight w:val="yellow"/>
        </w:rPr>
        <w:fldChar w:fldCharType="begin"/>
      </w:r>
      <w:r w:rsidR="006F024E" w:rsidRPr="00921B77">
        <w:rPr>
          <w:rFonts w:cs="Times New Roman"/>
          <w:b/>
          <w:bCs/>
        </w:rPr>
        <w:instrText xml:space="preserve"> REF _Ref201270093 \h </w:instrText>
      </w:r>
      <w:r w:rsidR="006F024E" w:rsidRPr="00921B77">
        <w:rPr>
          <w:rFonts w:cs="Times New Roman"/>
          <w:b/>
          <w:bCs/>
          <w:highlight w:val="yellow"/>
        </w:rPr>
      </w:r>
      <w:r w:rsidR="00921B77" w:rsidRPr="00921B77">
        <w:rPr>
          <w:rFonts w:cs="Times New Roman"/>
          <w:b/>
          <w:bCs/>
          <w:highlight w:val="yellow"/>
        </w:rPr>
        <w:instrText xml:space="preserve"> \* MERGEFORMAT </w:instrText>
      </w:r>
      <w:r w:rsidR="006F024E" w:rsidRPr="00921B77">
        <w:rPr>
          <w:rFonts w:cs="Times New Roman"/>
          <w:b/>
          <w:bCs/>
          <w:highlight w:val="yellow"/>
        </w:rPr>
        <w:fldChar w:fldCharType="separate"/>
      </w:r>
      <w:r w:rsidR="00C454E3" w:rsidRPr="00921B77">
        <w:rPr>
          <w:b/>
          <w:bCs/>
        </w:rPr>
        <w:t xml:space="preserve">Figure </w:t>
      </w:r>
      <w:r w:rsidR="00C454E3" w:rsidRPr="00921B77">
        <w:rPr>
          <w:b/>
          <w:bCs/>
          <w:noProof/>
        </w:rPr>
        <w:t>3</w:t>
      </w:r>
      <w:r w:rsidR="00C454E3" w:rsidRPr="00921B77">
        <w:rPr>
          <w:b/>
          <w:bCs/>
        </w:rPr>
        <w:t>.</w:t>
      </w:r>
      <w:r w:rsidR="00C454E3" w:rsidRPr="00921B77">
        <w:rPr>
          <w:b/>
          <w:bCs/>
          <w:noProof/>
        </w:rPr>
        <w:t>16</w:t>
      </w:r>
      <w:r w:rsidR="006F024E" w:rsidRPr="00921B77">
        <w:rPr>
          <w:rFonts w:cs="Times New Roman"/>
          <w:b/>
          <w:bCs/>
          <w:highlight w:val="yellow"/>
        </w:rPr>
        <w:fldChar w:fldCharType="end"/>
      </w:r>
      <w:r w:rsidR="007211A9">
        <w:rPr>
          <w:rFonts w:cs="Times New Roman"/>
        </w:rPr>
        <w:t>.</w:t>
      </w:r>
    </w:p>
    <w:p w14:paraId="510B3BE1" w14:textId="58D6E25E" w:rsidR="007659F6" w:rsidRDefault="007659F6" w:rsidP="007211A9">
      <w:pPr>
        <w:spacing w:line="480" w:lineRule="auto"/>
        <w:rPr>
          <w:rFonts w:cs="Times New Roman"/>
        </w:rPr>
      </w:pPr>
      <w:r>
        <w:rPr>
          <w:rFonts w:cs="Times New Roman"/>
        </w:rPr>
        <w:br w:type="page"/>
      </w:r>
    </w:p>
    <w:p w14:paraId="25978664" w14:textId="77777777" w:rsidR="007659F6" w:rsidRDefault="007659F6" w:rsidP="007659F6">
      <w:pPr>
        <w:spacing w:line="360" w:lineRule="auto"/>
      </w:pPr>
      <w:r>
        <w:rPr>
          <w:noProof/>
        </w:rPr>
        <w:lastRenderedPageBreak/>
        <w:drawing>
          <wp:inline distT="0" distB="0" distL="0" distR="0" wp14:anchorId="71C8F811" wp14:editId="58522086">
            <wp:extent cx="7199372" cy="2824532"/>
            <wp:effectExtent l="0" t="3492" r="0" b="0"/>
            <wp:docPr id="1344324594"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24594" name="Picture 16" descr="A screenshot of a computer&#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7225441" cy="2834760"/>
                    </a:xfrm>
                    <a:prstGeom prst="rect">
                      <a:avLst/>
                    </a:prstGeom>
                    <a:noFill/>
                  </pic:spPr>
                </pic:pic>
              </a:graphicData>
            </a:graphic>
          </wp:inline>
        </w:drawing>
      </w:r>
    </w:p>
    <w:p w14:paraId="410B83B8" w14:textId="2161C323" w:rsidR="007659F6" w:rsidRDefault="00A507E8" w:rsidP="00921B77">
      <w:pPr>
        <w:pStyle w:val="Caption"/>
        <w:spacing w:before="120" w:after="120"/>
        <w:rPr>
          <w:rFonts w:cs="Times New Roman"/>
        </w:rPr>
      </w:pPr>
      <w:bookmarkStart w:id="132" w:name="_Ref201270093"/>
      <w:bookmarkStart w:id="133" w:name="_Toc201289625"/>
      <w:r w:rsidRPr="00921B77">
        <w:rPr>
          <w:b/>
          <w:bCs w:val="0"/>
        </w:rPr>
        <w:t xml:space="preserve">Figure </w:t>
      </w:r>
      <w:r w:rsidRPr="00921B77">
        <w:rPr>
          <w:b/>
          <w:bCs w:val="0"/>
        </w:rPr>
        <w:fldChar w:fldCharType="begin"/>
      </w:r>
      <w:r w:rsidRPr="00921B77">
        <w:rPr>
          <w:b/>
          <w:bCs w:val="0"/>
        </w:rPr>
        <w:instrText xml:space="preserve"> STYLEREF 1 \s </w:instrText>
      </w:r>
      <w:r w:rsidRPr="00921B77">
        <w:rPr>
          <w:b/>
          <w:bCs w:val="0"/>
        </w:rPr>
        <w:fldChar w:fldCharType="separate"/>
      </w:r>
      <w:r w:rsidR="00C454E3" w:rsidRPr="00921B77">
        <w:rPr>
          <w:b/>
          <w:bCs w:val="0"/>
          <w:noProof/>
        </w:rPr>
        <w:t>3</w:t>
      </w:r>
      <w:r w:rsidRPr="00921B77">
        <w:rPr>
          <w:b/>
          <w:bCs w:val="0"/>
        </w:rPr>
        <w:fldChar w:fldCharType="end"/>
      </w:r>
      <w:r w:rsidRPr="00921B77">
        <w:rPr>
          <w:b/>
          <w:bCs w:val="0"/>
        </w:rPr>
        <w:t>.</w:t>
      </w:r>
      <w:r w:rsidRPr="00921B77">
        <w:rPr>
          <w:b/>
          <w:bCs w:val="0"/>
        </w:rPr>
        <w:fldChar w:fldCharType="begin"/>
      </w:r>
      <w:r w:rsidRPr="00921B77">
        <w:rPr>
          <w:b/>
          <w:bCs w:val="0"/>
        </w:rPr>
        <w:instrText xml:space="preserve"> SEQ Figure \* ARABIC \s 1 </w:instrText>
      </w:r>
      <w:r w:rsidRPr="00921B77">
        <w:rPr>
          <w:b/>
          <w:bCs w:val="0"/>
        </w:rPr>
        <w:fldChar w:fldCharType="separate"/>
      </w:r>
      <w:r w:rsidR="00C454E3" w:rsidRPr="00921B77">
        <w:rPr>
          <w:b/>
          <w:bCs w:val="0"/>
          <w:noProof/>
        </w:rPr>
        <w:t>16</w:t>
      </w:r>
      <w:r w:rsidRPr="00921B77">
        <w:rPr>
          <w:b/>
          <w:bCs w:val="0"/>
        </w:rPr>
        <w:fldChar w:fldCharType="end"/>
      </w:r>
      <w:bookmarkEnd w:id="132"/>
      <w:r w:rsidRPr="00921B77">
        <w:rPr>
          <w:b/>
          <w:bCs w:val="0"/>
        </w:rPr>
        <w:t>.</w:t>
      </w:r>
      <w:r>
        <w:t xml:space="preserve"> </w:t>
      </w:r>
      <w:r w:rsidR="007659F6" w:rsidRPr="001C6347">
        <w:rPr>
          <w:rFonts w:cs="Times New Roman"/>
          <w:bCs w:val="0"/>
        </w:rPr>
        <w:t>The whole step of the</w:t>
      </w:r>
      <w:r w:rsidR="007659F6" w:rsidRPr="001C6347">
        <w:rPr>
          <w:rFonts w:cs="Times New Roman" w:hint="eastAsia"/>
          <w:bCs w:val="0"/>
        </w:rPr>
        <w:t xml:space="preserve"> I-DR capacity assessment tool</w:t>
      </w:r>
      <w:r w:rsidR="007659F6" w:rsidRPr="001C6347">
        <w:rPr>
          <w:rFonts w:cs="Times New Roman"/>
          <w:bCs w:val="0"/>
        </w:rPr>
        <w:t>.</w:t>
      </w:r>
      <w:bookmarkEnd w:id="133"/>
    </w:p>
    <w:p w14:paraId="55FC9F0C" w14:textId="5AECCB1C" w:rsidR="007659F6" w:rsidRDefault="007659F6" w:rsidP="007211A9">
      <w:pPr>
        <w:spacing w:line="480" w:lineRule="auto"/>
        <w:rPr>
          <w:rFonts w:cs="Times New Roman"/>
        </w:rPr>
      </w:pPr>
      <w:r>
        <w:rPr>
          <w:rFonts w:cs="Times New Roman"/>
        </w:rPr>
        <w:br w:type="page"/>
      </w:r>
    </w:p>
    <w:p w14:paraId="4D3D5143" w14:textId="5B521B88" w:rsidR="004C1477" w:rsidRDefault="00F22702" w:rsidP="007211A9">
      <w:pPr>
        <w:spacing w:line="480" w:lineRule="auto"/>
        <w:rPr>
          <w:rFonts w:cs="Times New Roman"/>
        </w:rPr>
      </w:pPr>
      <w:r w:rsidRPr="00F22702">
        <w:rPr>
          <w:rFonts w:cs="Times New Roman"/>
        </w:rPr>
        <w:lastRenderedPageBreak/>
        <w:t xml:space="preserve">First, the data preprocessing module facilitates the adaptability of the tool to real-world data and scenarios, thereby ensuring its practical applicability. Then, the I-DR capacity assessment module empowers users with autonomy to decide their willingness to participate in load regulation and to articulate their energy consumption preferences during load regulation, which is critical in maintaining user motivation and participation in DR programs. Next, to make this assessment more promising, a load-reduction-oriented and a carbon-reduction-oriented assessment </w:t>
      </w:r>
      <w:r w:rsidR="00E21CB1">
        <w:rPr>
          <w:rFonts w:cs="Times New Roman"/>
        </w:rPr>
        <w:t>process</w:t>
      </w:r>
      <w:r w:rsidR="003C6C07">
        <w:rPr>
          <w:rFonts w:cs="Times New Roman"/>
        </w:rPr>
        <w:t>es</w:t>
      </w:r>
      <w:r w:rsidR="00E21CB1">
        <w:rPr>
          <w:rFonts w:cs="Times New Roman"/>
        </w:rPr>
        <w:t xml:space="preserve"> </w:t>
      </w:r>
      <w:r w:rsidRPr="00F22702">
        <w:rPr>
          <w:rFonts w:cs="Times New Roman"/>
        </w:rPr>
        <w:t>are sequentially conducted to support the study for energy and environmental sustainability. Finally, the utilization of 3D figures and incentive lists enhances the result presentation by providing a visual analysis and enabling a user-friendly view of the quantitative values of the reducible load or reducible carbon and the corresponding financial incentives</w:t>
      </w:r>
      <w:r>
        <w:rPr>
          <w:rFonts w:cs="Times New Roman"/>
        </w:rPr>
        <w:t>.</w:t>
      </w:r>
    </w:p>
    <w:p w14:paraId="69E09269" w14:textId="0789CF87" w:rsidR="00EC2C6E" w:rsidRDefault="00C16C3A" w:rsidP="00EC2C6E">
      <w:pPr>
        <w:spacing w:line="480" w:lineRule="auto"/>
        <w:rPr>
          <w:rFonts w:cs="Times New Roman"/>
        </w:rPr>
      </w:pPr>
      <w:r w:rsidRPr="00C16C3A">
        <w:rPr>
          <w:rFonts w:cs="Times New Roman"/>
        </w:rPr>
        <w:t xml:space="preserve">This </w:t>
      </w:r>
      <w:r w:rsidR="004A2007">
        <w:rPr>
          <w:rFonts w:cs="Times New Roman"/>
        </w:rPr>
        <w:t xml:space="preserve">I-DR </w:t>
      </w:r>
      <w:r w:rsidR="00845D04">
        <w:rPr>
          <w:rFonts w:cs="Times New Roman"/>
        </w:rPr>
        <w:t xml:space="preserve">capacity assessment </w:t>
      </w:r>
      <w:r w:rsidRPr="00C16C3A">
        <w:rPr>
          <w:rFonts w:cs="Times New Roman"/>
        </w:rPr>
        <w:t>tool provides a precise evaluation approach of the potential for utilizing flexible load in the future, thereby enhancing the efficient allocation and management of energy resources, which then contributes to energy and environmental sustainability. Such residential capacities are helpful in advancing decarbonization and promoting energy sustainability. In addition, by quantifying the elasticity of residential energy consumption, this tool offers the utility company or load aggregator deeper insight into the regulation of their generation and load for better energy sustainability in the service territory</w:t>
      </w:r>
      <w:r>
        <w:rPr>
          <w:rFonts w:cs="Times New Roman"/>
        </w:rPr>
        <w:t>.</w:t>
      </w:r>
    </w:p>
    <w:p w14:paraId="4CEB2B1C" w14:textId="77777777" w:rsidR="00EC2C6E" w:rsidRDefault="00EC2C6E">
      <w:pPr>
        <w:rPr>
          <w:rFonts w:cs="Times New Roman"/>
        </w:rPr>
      </w:pPr>
      <w:r>
        <w:rPr>
          <w:rFonts w:cs="Times New Roman"/>
        </w:rPr>
        <w:br w:type="page"/>
      </w:r>
    </w:p>
    <w:p w14:paraId="4D72B1B8" w14:textId="69A97E52" w:rsidR="00E17019" w:rsidRPr="00DF7C87" w:rsidRDefault="0045517D" w:rsidP="00B93DB7">
      <w:pPr>
        <w:pStyle w:val="Heading1"/>
        <w:spacing w:line="480" w:lineRule="auto"/>
        <w:rPr>
          <w:rFonts w:cs="Times New Roman"/>
          <w:szCs w:val="28"/>
        </w:rPr>
      </w:pPr>
      <w:r>
        <w:rPr>
          <w:rFonts w:cs="Times New Roman"/>
          <w:szCs w:val="28"/>
        </w:rPr>
        <w:lastRenderedPageBreak/>
        <w:br/>
      </w:r>
      <w:bookmarkStart w:id="134" w:name="_Toc201277943"/>
      <w:r w:rsidR="00053C41" w:rsidRPr="00B93DB7">
        <w:rPr>
          <w:rFonts w:cs="Times New Roman"/>
          <w:szCs w:val="28"/>
        </w:rPr>
        <w:t>AN ENERGY-AFFORDABILITY-BASED PEER-TO-PEER ENERGY TRADING MARKET FEATURED BY AFFORDABLE ENERGY AND FULLY DECENTRALIZATION</w:t>
      </w:r>
      <w:bookmarkEnd w:id="134"/>
    </w:p>
    <w:p w14:paraId="4418C3A6" w14:textId="77777777" w:rsidR="00E17019" w:rsidRDefault="00E17019" w:rsidP="00E17019">
      <w:pPr>
        <w:spacing w:line="480" w:lineRule="auto"/>
        <w:rPr>
          <w:rFonts w:cs="Times New Roman"/>
          <w:sz w:val="28"/>
          <w:szCs w:val="28"/>
        </w:rPr>
      </w:pPr>
      <w:r w:rsidRPr="00DF7C87">
        <w:rPr>
          <w:rFonts w:cs="Times New Roman"/>
          <w:sz w:val="28"/>
          <w:szCs w:val="28"/>
        </w:rPr>
        <w:br w:type="page"/>
      </w:r>
    </w:p>
    <w:p w14:paraId="16AE2F3D" w14:textId="77777777" w:rsidR="001F02F4" w:rsidRPr="00DF7C87" w:rsidRDefault="001F02F4" w:rsidP="001F02F4">
      <w:pPr>
        <w:pStyle w:val="Heading2"/>
        <w:rPr>
          <w:rFonts w:cs="Times New Roman"/>
          <w:sz w:val="24"/>
          <w:szCs w:val="24"/>
        </w:rPr>
      </w:pPr>
      <w:bookmarkStart w:id="135" w:name="_Toc201277944"/>
      <w:r w:rsidRPr="00DF7C87">
        <w:rPr>
          <w:rFonts w:cs="Times New Roman"/>
          <w:sz w:val="24"/>
          <w:szCs w:val="24"/>
        </w:rPr>
        <w:lastRenderedPageBreak/>
        <w:t>Abstract</w:t>
      </w:r>
      <w:bookmarkEnd w:id="135"/>
    </w:p>
    <w:p w14:paraId="3356F161" w14:textId="04A02BBE" w:rsidR="001F02F4" w:rsidRPr="00DF7C87" w:rsidRDefault="006A4C46" w:rsidP="001F02F4">
      <w:pPr>
        <w:spacing w:line="480" w:lineRule="auto"/>
        <w:rPr>
          <w:rFonts w:cs="Times New Roman"/>
          <w:lang w:eastAsia="zh-CN"/>
        </w:rPr>
      </w:pPr>
      <w:r w:rsidRPr="006A4C46">
        <w:rPr>
          <w:rFonts w:cs="Times New Roman"/>
        </w:rPr>
        <w:t xml:space="preserve">An innovative P2P energy trading market is proposed in this </w:t>
      </w:r>
      <w:r w:rsidR="00DD3A61">
        <w:rPr>
          <w:rFonts w:cs="Times New Roman"/>
        </w:rPr>
        <w:t>chapter</w:t>
      </w:r>
      <w:r w:rsidRPr="006A4C46">
        <w:rPr>
          <w:rFonts w:cs="Times New Roman"/>
        </w:rPr>
        <w:t xml:space="preserve"> to feature energy-affordability-based dispatch and fully decentralization, aiming to facilitate affordable energy accessibility to low-income consumers and trustworthiness to the P2P market. Recently, there </w:t>
      </w:r>
      <w:proofErr w:type="gramStart"/>
      <w:r w:rsidRPr="006A4C46">
        <w:rPr>
          <w:rFonts w:cs="Times New Roman"/>
        </w:rPr>
        <w:t>is</w:t>
      </w:r>
      <w:proofErr w:type="gramEnd"/>
      <w:r w:rsidRPr="006A4C46">
        <w:rPr>
          <w:rFonts w:cs="Times New Roman"/>
        </w:rPr>
        <w:t xml:space="preserve"> a great need from government and power system operators to deliver affordable energy to alleviate the pressure of energy burden. P2P energy trading guarantees autonomy transactions, as well as energy affordability stresses affordable services, which is therefore essential to develop a fusion energy trading market with affordable energy access. First, fully decentralized P2P-based energy trading is designed, ensuring fully autonomous transactions among participants. Second, a dispatch featured by energy affordability is designed into the fully decentralized P2P-based energy trading, ensuring affordable energy access during transactions. Finally, the feasibility of this trustworthy energy trading market is demonstrated in the IEEE 33-bus and 123-bus systems. The proposed innovative energy trading fusion market can effectively enable affordable and autonomous energy access, which meets the needs of government and power system operators</w:t>
      </w:r>
      <w:r>
        <w:rPr>
          <w:rFonts w:cs="Times New Roman" w:hint="eastAsia"/>
          <w:lang w:eastAsia="zh-CN"/>
        </w:rPr>
        <w:t>.</w:t>
      </w:r>
    </w:p>
    <w:p w14:paraId="2976F540" w14:textId="68C21D7F" w:rsidR="001F02F4" w:rsidRPr="00DF7C87" w:rsidRDefault="00A80F9D" w:rsidP="00B93DB7">
      <w:pPr>
        <w:pStyle w:val="Heading2"/>
        <w:spacing w:before="0" w:after="0" w:line="480" w:lineRule="auto"/>
        <w:ind w:left="360"/>
        <w:rPr>
          <w:rFonts w:cs="Times New Roman"/>
          <w:sz w:val="24"/>
          <w:szCs w:val="24"/>
        </w:rPr>
      </w:pPr>
      <w:bookmarkStart w:id="136" w:name="_Toc201277945"/>
      <w:r>
        <w:rPr>
          <w:rFonts w:cs="Times New Roman" w:hint="eastAsia"/>
          <w:sz w:val="24"/>
          <w:szCs w:val="24"/>
        </w:rPr>
        <w:t>4</w:t>
      </w:r>
      <w:r w:rsidRPr="00754F3C">
        <w:rPr>
          <w:rFonts w:cs="Times New Roman"/>
          <w:sz w:val="24"/>
          <w:szCs w:val="24"/>
        </w:rPr>
        <w:t>.1</w:t>
      </w:r>
      <w:r w:rsidRPr="00754F3C">
        <w:rPr>
          <w:rFonts w:cs="Times New Roman"/>
          <w:sz w:val="24"/>
          <w:szCs w:val="24"/>
        </w:rPr>
        <w:tab/>
      </w:r>
      <w:r w:rsidR="001F02F4" w:rsidRPr="00DF7C87">
        <w:rPr>
          <w:rFonts w:cs="Times New Roman"/>
          <w:sz w:val="24"/>
          <w:szCs w:val="24"/>
        </w:rPr>
        <w:t>Introduction</w:t>
      </w:r>
      <w:bookmarkEnd w:id="136"/>
    </w:p>
    <w:p w14:paraId="6F5C5B08" w14:textId="243D21E1" w:rsidR="001F02F4" w:rsidRDefault="00A760C1" w:rsidP="00A760C1">
      <w:pPr>
        <w:spacing w:line="480" w:lineRule="auto"/>
        <w:rPr>
          <w:rFonts w:cs="Times New Roman"/>
          <w:lang w:eastAsia="zh-CN"/>
        </w:rPr>
      </w:pPr>
      <w:r>
        <w:rPr>
          <w:rFonts w:cs="Times New Roman" w:hint="eastAsia"/>
          <w:lang w:eastAsia="zh-CN"/>
        </w:rPr>
        <w:t>With</w:t>
      </w:r>
      <w:r w:rsidRPr="00A760C1">
        <w:rPr>
          <w:rFonts w:cs="Times New Roman"/>
        </w:rPr>
        <w:t xml:space="preserve"> the growing need</w:t>
      </w:r>
      <w:r w:rsidR="001F46D8">
        <w:rPr>
          <w:rFonts w:cs="Times New Roman"/>
        </w:rPr>
        <w:t>s</w:t>
      </w:r>
      <w:r w:rsidRPr="00A760C1">
        <w:rPr>
          <w:rFonts w:cs="Times New Roman"/>
        </w:rPr>
        <w:t xml:space="preserve"> of accessing affordable energy in recent years </w:t>
      </w:r>
      <w:r w:rsidR="00B02741">
        <w:rPr>
          <w:rFonts w:cs="Times New Roman"/>
        </w:rPr>
        <w:fldChar w:fldCharType="begin"/>
      </w:r>
      <w:r w:rsidR="00B02741">
        <w:rPr>
          <w:rFonts w:cs="Times New Roman"/>
        </w:rPr>
        <w:instrText xml:space="preserve"> REF _Ref201237711 \r \h </w:instrText>
      </w:r>
      <w:r w:rsidR="00B02741">
        <w:rPr>
          <w:rFonts w:cs="Times New Roman"/>
        </w:rPr>
      </w:r>
      <w:r w:rsidR="00B02741">
        <w:rPr>
          <w:rFonts w:cs="Times New Roman"/>
        </w:rPr>
        <w:fldChar w:fldCharType="separate"/>
      </w:r>
      <w:r w:rsidR="00C454E3">
        <w:rPr>
          <w:rFonts w:cs="Times New Roman"/>
        </w:rPr>
        <w:t>[15]</w:t>
      </w:r>
      <w:r w:rsidR="00B02741">
        <w:rPr>
          <w:rFonts w:cs="Times New Roman"/>
        </w:rPr>
        <w:fldChar w:fldCharType="end"/>
      </w:r>
      <w:r w:rsidRPr="00A760C1">
        <w:rPr>
          <w:rFonts w:cs="Times New Roman"/>
        </w:rPr>
        <w:t xml:space="preserve"> and adopting self-regulated energy trading </w:t>
      </w:r>
      <w:r w:rsidR="00B02741">
        <w:rPr>
          <w:rFonts w:cs="Times New Roman"/>
        </w:rPr>
        <w:fldChar w:fldCharType="begin"/>
      </w:r>
      <w:r w:rsidR="00B02741">
        <w:rPr>
          <w:rFonts w:cs="Times New Roman"/>
        </w:rPr>
        <w:instrText xml:space="preserve"> REF _Ref201237715 \r \h </w:instrText>
      </w:r>
      <w:r w:rsidR="00B02741">
        <w:rPr>
          <w:rFonts w:cs="Times New Roman"/>
        </w:rPr>
      </w:r>
      <w:r w:rsidR="00B02741">
        <w:rPr>
          <w:rFonts w:cs="Times New Roman"/>
        </w:rPr>
        <w:fldChar w:fldCharType="separate"/>
      </w:r>
      <w:r w:rsidR="00C454E3">
        <w:rPr>
          <w:rFonts w:cs="Times New Roman"/>
        </w:rPr>
        <w:t>[16]</w:t>
      </w:r>
      <w:r w:rsidR="00B02741">
        <w:rPr>
          <w:rFonts w:cs="Times New Roman"/>
        </w:rPr>
        <w:fldChar w:fldCharType="end"/>
      </w:r>
      <w:r w:rsidRPr="00A760C1">
        <w:rPr>
          <w:rFonts w:cs="Times New Roman"/>
        </w:rPr>
        <w:t xml:space="preserve"> across all segments of society, energy affordability and P2P energy trading are gaining prominence in power system research and practice. To be specific, P2P energy trading is attracting attention as its ability to provide participants with more autonomous transactions </w:t>
      </w:r>
      <w:r w:rsidR="00B02741">
        <w:rPr>
          <w:rFonts w:cs="Times New Roman"/>
        </w:rPr>
        <w:fldChar w:fldCharType="begin"/>
      </w:r>
      <w:r w:rsidR="00B02741">
        <w:rPr>
          <w:rFonts w:cs="Times New Roman"/>
        </w:rPr>
        <w:instrText xml:space="preserve"> REF _Ref201237720 \r \h </w:instrText>
      </w:r>
      <w:r w:rsidR="00B02741">
        <w:rPr>
          <w:rFonts w:cs="Times New Roman"/>
        </w:rPr>
      </w:r>
      <w:r w:rsidR="00B02741">
        <w:rPr>
          <w:rFonts w:cs="Times New Roman"/>
        </w:rPr>
        <w:fldChar w:fldCharType="separate"/>
      </w:r>
      <w:r w:rsidR="00C454E3">
        <w:rPr>
          <w:rFonts w:cs="Times New Roman"/>
        </w:rPr>
        <w:t>[17]</w:t>
      </w:r>
      <w:r w:rsidR="00B02741">
        <w:rPr>
          <w:rFonts w:cs="Times New Roman"/>
        </w:rPr>
        <w:fldChar w:fldCharType="end"/>
      </w:r>
      <w:r w:rsidRPr="00A760C1">
        <w:rPr>
          <w:rFonts w:cs="Times New Roman"/>
        </w:rPr>
        <w:t xml:space="preserve">. Energy affordability holds promise as its benefit of delivering participants more affordable energy access </w:t>
      </w:r>
      <w:r w:rsidR="00B02741">
        <w:rPr>
          <w:rFonts w:cs="Times New Roman"/>
        </w:rPr>
        <w:fldChar w:fldCharType="begin"/>
      </w:r>
      <w:r w:rsidR="00B02741">
        <w:rPr>
          <w:rFonts w:cs="Times New Roman"/>
        </w:rPr>
        <w:instrText xml:space="preserve"> REF _Ref201237724 \r \h </w:instrText>
      </w:r>
      <w:r w:rsidR="00B02741">
        <w:rPr>
          <w:rFonts w:cs="Times New Roman"/>
        </w:rPr>
      </w:r>
      <w:r w:rsidR="00B02741">
        <w:rPr>
          <w:rFonts w:cs="Times New Roman"/>
        </w:rPr>
        <w:fldChar w:fldCharType="separate"/>
      </w:r>
      <w:r w:rsidR="00C454E3">
        <w:rPr>
          <w:rFonts w:cs="Times New Roman"/>
        </w:rPr>
        <w:t>[18]</w:t>
      </w:r>
      <w:r w:rsidR="00B02741">
        <w:rPr>
          <w:rFonts w:cs="Times New Roman"/>
        </w:rPr>
        <w:fldChar w:fldCharType="end"/>
      </w:r>
      <w:r w:rsidRPr="00A760C1">
        <w:rPr>
          <w:rFonts w:cs="Times New Roman"/>
        </w:rPr>
        <w:t xml:space="preserve">. Accordingly, energy </w:t>
      </w:r>
      <w:r w:rsidRPr="00A760C1">
        <w:rPr>
          <w:rFonts w:cs="Times New Roman"/>
        </w:rPr>
        <w:lastRenderedPageBreak/>
        <w:t>affordability and P2P energy trading can mutually benefit a more trustworthy trading environment. It is therefore worth exploring a fusion of energy affordability and P2P energy trading to satisfy the diverse needs of all society segments</w:t>
      </w:r>
      <w:r>
        <w:rPr>
          <w:rFonts w:cs="Times New Roman" w:hint="eastAsia"/>
          <w:lang w:eastAsia="zh-CN"/>
        </w:rPr>
        <w:t>.</w:t>
      </w:r>
    </w:p>
    <w:p w14:paraId="4E8BB084" w14:textId="6EE5392C" w:rsidR="00A760C1" w:rsidRDefault="00E3148C" w:rsidP="00A760C1">
      <w:pPr>
        <w:spacing w:line="480" w:lineRule="auto"/>
        <w:rPr>
          <w:rFonts w:cs="Times New Roman"/>
          <w:lang w:eastAsia="zh-CN"/>
        </w:rPr>
      </w:pPr>
      <w:r w:rsidRPr="00E3148C">
        <w:rPr>
          <w:rFonts w:cs="Times New Roman"/>
          <w:lang w:eastAsia="zh-CN"/>
        </w:rPr>
        <w:t xml:space="preserve">Energy affordability, in essence, advocates for a more reasonable energy distribution across all communities, with the goal of truly empowering low-income communities by ensuring affordable benefits and costs of accessing energy services. Nearly two-thirds of low-income households in the U.S. face significant challenges in accessing their basic energy demand via affordable energy </w:t>
      </w:r>
      <w:r w:rsidR="00B02741">
        <w:rPr>
          <w:rFonts w:cs="Times New Roman"/>
          <w:lang w:eastAsia="zh-CN"/>
        </w:rPr>
        <w:fldChar w:fldCharType="begin"/>
      </w:r>
      <w:r w:rsidR="00B02741">
        <w:rPr>
          <w:rFonts w:cs="Times New Roman"/>
          <w:lang w:eastAsia="zh-CN"/>
        </w:rPr>
        <w:instrText xml:space="preserve"> REF _Ref201237730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[19]</w:t>
      </w:r>
      <w:r w:rsidR="00B02741">
        <w:rPr>
          <w:rFonts w:cs="Times New Roman"/>
          <w:lang w:eastAsia="zh-CN"/>
        </w:rPr>
        <w:fldChar w:fldCharType="end"/>
      </w:r>
      <w:r w:rsidRPr="00E3148C">
        <w:rPr>
          <w:rFonts w:cs="Times New Roman"/>
          <w:lang w:eastAsia="zh-CN"/>
        </w:rPr>
        <w:t xml:space="preserve">. Many existing energy policies often overlook energy affordability </w:t>
      </w:r>
      <w:r w:rsidR="00B02741">
        <w:rPr>
          <w:rFonts w:cs="Times New Roman"/>
          <w:lang w:eastAsia="zh-CN"/>
        </w:rPr>
        <w:fldChar w:fldCharType="begin"/>
      </w:r>
      <w:r w:rsidR="00B02741">
        <w:rPr>
          <w:rFonts w:cs="Times New Roman"/>
          <w:lang w:eastAsia="zh-CN"/>
        </w:rPr>
        <w:instrText xml:space="preserve"> REF _Ref201237711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[15]</w:t>
      </w:r>
      <w:r w:rsidR="00B02741">
        <w:rPr>
          <w:rFonts w:cs="Times New Roman"/>
          <w:lang w:eastAsia="zh-CN"/>
        </w:rPr>
        <w:fldChar w:fldCharType="end"/>
      </w:r>
      <w:r w:rsidRPr="00E3148C">
        <w:rPr>
          <w:rFonts w:cs="Times New Roman"/>
          <w:lang w:eastAsia="zh-CN"/>
        </w:rPr>
        <w:t xml:space="preserve">, leading to barriers for low-income consumers to access affordable electricity </w:t>
      </w:r>
      <w:r w:rsidR="00B02741">
        <w:rPr>
          <w:rFonts w:cs="Times New Roman"/>
          <w:lang w:eastAsia="zh-CN"/>
        </w:rPr>
        <w:fldChar w:fldCharType="begin"/>
      </w:r>
      <w:r w:rsidR="00B02741">
        <w:rPr>
          <w:rFonts w:cs="Times New Roman"/>
          <w:lang w:eastAsia="zh-CN"/>
        </w:rPr>
        <w:instrText xml:space="preserve"> REF _Ref201237740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[20]</w:t>
      </w:r>
      <w:r w:rsidR="00B02741">
        <w:rPr>
          <w:rFonts w:cs="Times New Roman"/>
          <w:lang w:eastAsia="zh-CN"/>
        </w:rPr>
        <w:fldChar w:fldCharType="end"/>
      </w:r>
      <w:r w:rsidRPr="00E3148C">
        <w:rPr>
          <w:rFonts w:cs="Times New Roman"/>
          <w:lang w:eastAsia="zh-CN"/>
        </w:rPr>
        <w:t xml:space="preserve">. In response, government and power system operators focus on achieving energy affordability to alleviate high energy burden pressure. Several institutions have undertaken initiatives to promote more affordable energy for low-income communities </w:t>
      </w:r>
      <w:r w:rsidR="00B02741">
        <w:rPr>
          <w:rFonts w:cs="Times New Roman"/>
          <w:lang w:eastAsia="zh-CN"/>
        </w:rPr>
        <w:fldChar w:fldCharType="begin"/>
      </w:r>
      <w:r w:rsidR="00B02741">
        <w:rPr>
          <w:rFonts w:cs="Times New Roman"/>
          <w:lang w:eastAsia="zh-CN"/>
        </w:rPr>
        <w:instrText xml:space="preserve"> REF _Ref201237745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[21]</w:t>
      </w:r>
      <w:r w:rsidR="00B02741">
        <w:rPr>
          <w:rFonts w:cs="Times New Roman"/>
          <w:lang w:eastAsia="zh-CN"/>
        </w:rPr>
        <w:fldChar w:fldCharType="end"/>
      </w:r>
      <w:r w:rsidR="00E75B48">
        <w:rPr>
          <w:rFonts w:cs="Times New Roman"/>
          <w:lang w:eastAsia="zh-CN"/>
        </w:rPr>
        <w:t>-</w:t>
      </w:r>
      <w:r w:rsidR="00B02741">
        <w:rPr>
          <w:rFonts w:cs="Times New Roman"/>
          <w:lang w:eastAsia="zh-CN"/>
        </w:rPr>
        <w:fldChar w:fldCharType="begin"/>
      </w:r>
      <w:r w:rsidR="00B02741">
        <w:rPr>
          <w:rFonts w:cs="Times New Roman"/>
          <w:lang w:eastAsia="zh-CN"/>
        </w:rPr>
        <w:instrText xml:space="preserve"> REF _Ref201237752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[25]</w:t>
      </w:r>
      <w:r w:rsidR="00B02741">
        <w:rPr>
          <w:rFonts w:cs="Times New Roman"/>
          <w:lang w:eastAsia="zh-CN"/>
        </w:rPr>
        <w:fldChar w:fldCharType="end"/>
      </w:r>
      <w:r w:rsidRPr="00E3148C">
        <w:rPr>
          <w:rFonts w:cs="Times New Roman"/>
          <w:lang w:eastAsia="zh-CN"/>
        </w:rPr>
        <w:t xml:space="preserve">. A stochastic bi-level planning model is proposed in </w:t>
      </w:r>
      <w:r w:rsidR="00B02741">
        <w:rPr>
          <w:rFonts w:cs="Times New Roman"/>
          <w:lang w:eastAsia="zh-CN"/>
        </w:rPr>
        <w:fldChar w:fldCharType="begin"/>
      </w:r>
      <w:r w:rsidR="00B02741">
        <w:rPr>
          <w:rFonts w:cs="Times New Roman"/>
          <w:lang w:eastAsia="zh-CN"/>
        </w:rPr>
        <w:instrText xml:space="preserve"> REF _Ref201237724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[18]</w:t>
      </w:r>
      <w:r w:rsidR="00B02741">
        <w:rPr>
          <w:rFonts w:cs="Times New Roman"/>
          <w:lang w:eastAsia="zh-CN"/>
        </w:rPr>
        <w:fldChar w:fldCharType="end"/>
      </w:r>
      <w:r w:rsidRPr="00E3148C">
        <w:rPr>
          <w:rFonts w:cs="Times New Roman"/>
          <w:lang w:eastAsia="zh-CN"/>
        </w:rPr>
        <w:t xml:space="preserve"> to alleviate energy burden in a quantitative manner by sitting and sizing DG units in a distribution network. An optimization framework and three social indices are developed to implement by </w:t>
      </w:r>
      <w:r w:rsidR="007431DF" w:rsidRPr="00E3148C">
        <w:rPr>
          <w:rFonts w:cs="Times New Roman"/>
          <w:lang w:eastAsia="zh-CN"/>
        </w:rPr>
        <w:t>sitting</w:t>
      </w:r>
      <w:r w:rsidRPr="00E3148C">
        <w:rPr>
          <w:rFonts w:cs="Times New Roman"/>
          <w:lang w:eastAsia="zh-CN"/>
        </w:rPr>
        <w:t xml:space="preserve"> renewable and storage </w:t>
      </w:r>
      <w:r w:rsidR="00B02741">
        <w:rPr>
          <w:rFonts w:cs="Times New Roman"/>
          <w:lang w:eastAsia="zh-CN"/>
        </w:rPr>
        <w:fldChar w:fldCharType="begin"/>
      </w:r>
      <w:r w:rsidR="00B02741">
        <w:rPr>
          <w:rFonts w:cs="Times New Roman"/>
          <w:lang w:eastAsia="zh-CN"/>
        </w:rPr>
        <w:instrText xml:space="preserve"> REF _Ref201237763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[26]</w:t>
      </w:r>
      <w:r w:rsidR="00B02741">
        <w:rPr>
          <w:rFonts w:cs="Times New Roman"/>
          <w:lang w:eastAsia="zh-CN"/>
        </w:rPr>
        <w:fldChar w:fldCharType="end"/>
      </w:r>
      <w:r w:rsidRPr="00E3148C">
        <w:rPr>
          <w:rFonts w:cs="Times New Roman"/>
          <w:lang w:eastAsia="zh-CN"/>
        </w:rPr>
        <w:t xml:space="preserve">. Reference </w:t>
      </w:r>
      <w:r w:rsidR="00B02741">
        <w:rPr>
          <w:rFonts w:cs="Times New Roman"/>
          <w:lang w:eastAsia="zh-CN"/>
        </w:rPr>
        <w:fldChar w:fldCharType="begin"/>
      </w:r>
      <w:r w:rsidR="00B02741">
        <w:rPr>
          <w:rFonts w:cs="Times New Roman"/>
          <w:lang w:eastAsia="zh-CN"/>
        </w:rPr>
        <w:instrText xml:space="preserve"> REF _Ref201237711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[15]</w:t>
      </w:r>
      <w:r w:rsidR="00B02741">
        <w:rPr>
          <w:rFonts w:cs="Times New Roman"/>
          <w:lang w:eastAsia="zh-CN"/>
        </w:rPr>
        <w:fldChar w:fldCharType="end"/>
      </w:r>
      <w:r w:rsidRPr="00E3148C">
        <w:rPr>
          <w:rFonts w:cs="Times New Roman"/>
          <w:lang w:eastAsia="zh-CN"/>
        </w:rPr>
        <w:t xml:space="preserve"> proposes a multilayer framework to reflect a tradeoff considering energy burden alleviation during electricity market settlements. A quantitative measure on energy expenditure is built in </w:t>
      </w:r>
      <w:r w:rsidR="00B02741">
        <w:rPr>
          <w:rFonts w:cs="Times New Roman"/>
          <w:lang w:eastAsia="zh-CN"/>
        </w:rPr>
        <w:fldChar w:fldCharType="begin"/>
      </w:r>
      <w:r w:rsidR="00B02741">
        <w:rPr>
          <w:rFonts w:cs="Times New Roman"/>
          <w:lang w:eastAsia="zh-CN"/>
        </w:rPr>
        <w:instrText xml:space="preserve"> REF _Ref201237782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[27]</w:t>
      </w:r>
      <w:r w:rsidR="00B02741">
        <w:rPr>
          <w:rFonts w:cs="Times New Roman"/>
          <w:lang w:eastAsia="zh-CN"/>
        </w:rPr>
        <w:fldChar w:fldCharType="end"/>
      </w:r>
      <w:r w:rsidRPr="00E3148C">
        <w:rPr>
          <w:rFonts w:cs="Times New Roman"/>
          <w:lang w:eastAsia="zh-CN"/>
        </w:rPr>
        <w:t xml:space="preserve"> to ensure affordability among each income group. In </w:t>
      </w:r>
      <w:r w:rsidR="00B02741">
        <w:rPr>
          <w:rFonts w:cs="Times New Roman"/>
          <w:lang w:eastAsia="zh-CN"/>
        </w:rPr>
        <w:fldChar w:fldCharType="begin"/>
      </w:r>
      <w:r w:rsidR="00B02741">
        <w:rPr>
          <w:rFonts w:cs="Times New Roman"/>
          <w:lang w:eastAsia="zh-CN"/>
        </w:rPr>
        <w:instrText xml:space="preserve"> REF _Ref201237777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[28]</w:t>
      </w:r>
      <w:r w:rsidR="00B02741">
        <w:rPr>
          <w:rFonts w:cs="Times New Roman"/>
          <w:lang w:eastAsia="zh-CN"/>
        </w:rPr>
        <w:fldChar w:fldCharType="end"/>
      </w:r>
      <w:r w:rsidRPr="00E3148C">
        <w:rPr>
          <w:rFonts w:cs="Times New Roman"/>
          <w:lang w:eastAsia="zh-CN"/>
        </w:rPr>
        <w:t xml:space="preserve">, a bilevel optimization model is developed to find the optimal retail tariff design considering economic efficiency. Solutions based on energy storage are represented in </w:t>
      </w:r>
      <w:r w:rsidR="00B02741">
        <w:rPr>
          <w:rFonts w:cs="Times New Roman"/>
          <w:lang w:eastAsia="zh-CN"/>
        </w:rPr>
        <w:fldChar w:fldCharType="begin"/>
      </w:r>
      <w:r w:rsidR="00B02741">
        <w:rPr>
          <w:rFonts w:cs="Times New Roman"/>
          <w:lang w:eastAsia="zh-CN"/>
        </w:rPr>
        <w:instrText xml:space="preserve"> REF _Ref201237785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[29]</w:t>
      </w:r>
      <w:r w:rsidR="00B02741">
        <w:rPr>
          <w:rFonts w:cs="Times New Roman"/>
          <w:lang w:eastAsia="zh-CN"/>
        </w:rPr>
        <w:fldChar w:fldCharType="end"/>
      </w:r>
      <w:r w:rsidRPr="00E3148C">
        <w:rPr>
          <w:rFonts w:cs="Times New Roman"/>
          <w:lang w:eastAsia="zh-CN"/>
        </w:rPr>
        <w:t xml:space="preserve"> to alleviate energy burden via a storage analysis of energy access for three use-cases. In </w:t>
      </w:r>
      <w:r w:rsidR="00B02741">
        <w:rPr>
          <w:rFonts w:cs="Times New Roman"/>
          <w:lang w:eastAsia="zh-CN"/>
        </w:rPr>
        <w:fldChar w:fldCharType="begin"/>
      </w:r>
      <w:r w:rsidR="00B02741">
        <w:rPr>
          <w:rFonts w:cs="Times New Roman"/>
          <w:lang w:eastAsia="zh-CN"/>
        </w:rPr>
        <w:instrText xml:space="preserve"> REF _Ref201237789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[30]</w:t>
      </w:r>
      <w:r w:rsidR="00B02741">
        <w:rPr>
          <w:rFonts w:cs="Times New Roman"/>
          <w:lang w:eastAsia="zh-CN"/>
        </w:rPr>
        <w:fldChar w:fldCharType="end"/>
      </w:r>
      <w:r w:rsidRPr="00E3148C">
        <w:rPr>
          <w:rFonts w:cs="Times New Roman"/>
          <w:lang w:eastAsia="zh-CN"/>
        </w:rPr>
        <w:t xml:space="preserve">, a transactive power </w:t>
      </w:r>
      <w:r w:rsidRPr="00E3148C">
        <w:rPr>
          <w:rFonts w:cs="Times New Roman"/>
          <w:lang w:eastAsia="zh-CN"/>
        </w:rPr>
        <w:lastRenderedPageBreak/>
        <w:t xml:space="preserve">allocation mechanism is proposed to alleviate energy burden by allowing customers to trading based on preferences during the emergency. Reference </w:t>
      </w:r>
      <w:r w:rsidR="00B02741">
        <w:rPr>
          <w:rFonts w:cs="Times New Roman"/>
          <w:lang w:eastAsia="zh-CN"/>
        </w:rPr>
        <w:fldChar w:fldCharType="begin"/>
      </w:r>
      <w:r w:rsidR="00B02741">
        <w:rPr>
          <w:rFonts w:cs="Times New Roman"/>
          <w:lang w:eastAsia="zh-CN"/>
        </w:rPr>
        <w:instrText xml:space="preserve"> REF _Ref201237796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[31]</w:t>
      </w:r>
      <w:r w:rsidR="00B02741">
        <w:rPr>
          <w:rFonts w:cs="Times New Roman"/>
          <w:lang w:eastAsia="zh-CN"/>
        </w:rPr>
        <w:fldChar w:fldCharType="end"/>
      </w:r>
      <w:r w:rsidRPr="00E3148C">
        <w:rPr>
          <w:rFonts w:cs="Times New Roman"/>
          <w:lang w:eastAsia="zh-CN"/>
        </w:rPr>
        <w:t xml:space="preserve"> guides recommendations and metrics to design affordable energy in energy trading models</w:t>
      </w:r>
      <w:r>
        <w:rPr>
          <w:rFonts w:cs="Times New Roman" w:hint="eastAsia"/>
          <w:lang w:eastAsia="zh-CN"/>
        </w:rPr>
        <w:t>.</w:t>
      </w:r>
    </w:p>
    <w:p w14:paraId="22E71367" w14:textId="093F6F2D" w:rsidR="00E3148C" w:rsidRDefault="007C4415" w:rsidP="00A760C1">
      <w:pPr>
        <w:spacing w:line="480" w:lineRule="auto"/>
        <w:rPr>
          <w:rFonts w:cs="Times New Roman"/>
          <w:lang w:eastAsia="zh-CN"/>
        </w:rPr>
      </w:pPr>
      <w:r w:rsidRPr="007C4415">
        <w:rPr>
          <w:rFonts w:cs="Times New Roman"/>
          <w:lang w:eastAsia="zh-CN"/>
        </w:rPr>
        <w:t xml:space="preserve">P2P energy trading disrupts monopolistic trading mode by eliminating central supervision, thereby enabling participants autonomous energy transactions. With the increasing penetration of DERs, demand-side users gain more flexibility and initiative in energy trading </w:t>
      </w:r>
      <w:r w:rsidR="00B02741">
        <w:rPr>
          <w:rFonts w:cs="Times New Roman"/>
          <w:lang w:eastAsia="zh-CN"/>
        </w:rPr>
        <w:fldChar w:fldCharType="begin"/>
      </w:r>
      <w:r w:rsidR="00B02741">
        <w:rPr>
          <w:rFonts w:cs="Times New Roman"/>
          <w:lang w:eastAsia="zh-CN"/>
        </w:rPr>
        <w:instrText xml:space="preserve"> REF _Ref201237715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[16]</w:t>
      </w:r>
      <w:r w:rsidR="00B02741">
        <w:rPr>
          <w:rFonts w:cs="Times New Roman"/>
          <w:lang w:eastAsia="zh-CN"/>
        </w:rPr>
        <w:fldChar w:fldCharType="end"/>
      </w:r>
      <w:r w:rsidRPr="007C4415">
        <w:rPr>
          <w:rFonts w:cs="Times New Roman"/>
          <w:lang w:eastAsia="zh-CN"/>
        </w:rPr>
        <w:t xml:space="preserve">. For example, they can buy energy from DERs. However, the conventional centralized market, due to its centralized nature, inevitably often lacks transparency and autonomy in trading, which may damage the rights of participants. In contrast, P2P energy trading, with decentralized features similar to cryptocurrencies </w:t>
      </w:r>
      <w:r w:rsidR="00B02741">
        <w:rPr>
          <w:rFonts w:cs="Times New Roman"/>
          <w:lang w:eastAsia="zh-CN"/>
        </w:rPr>
        <w:fldChar w:fldCharType="begin"/>
      </w:r>
      <w:r w:rsidR="00B02741">
        <w:rPr>
          <w:rFonts w:cs="Times New Roman"/>
          <w:lang w:eastAsia="zh-CN"/>
        </w:rPr>
        <w:instrText xml:space="preserve"> REF _Ref201237819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[32]</w:t>
      </w:r>
      <w:r w:rsidR="00B02741">
        <w:rPr>
          <w:rFonts w:cs="Times New Roman"/>
          <w:lang w:eastAsia="zh-CN"/>
        </w:rPr>
        <w:fldChar w:fldCharType="end"/>
      </w:r>
      <w:r w:rsidRPr="007C4415">
        <w:rPr>
          <w:rFonts w:cs="Times New Roman"/>
          <w:lang w:eastAsia="zh-CN"/>
        </w:rPr>
        <w:t xml:space="preserve">, empowers participants to trade energy on their own </w:t>
      </w:r>
      <w:r w:rsidR="00B02741">
        <w:rPr>
          <w:rFonts w:cs="Times New Roman"/>
          <w:lang w:eastAsia="zh-CN"/>
        </w:rPr>
        <w:fldChar w:fldCharType="begin"/>
      </w:r>
      <w:r w:rsidR="00B02741">
        <w:rPr>
          <w:rFonts w:cs="Times New Roman"/>
          <w:lang w:eastAsia="zh-CN"/>
        </w:rPr>
        <w:instrText xml:space="preserve"> REF _Ref201237814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[33]</w:t>
      </w:r>
      <w:r w:rsidR="00B02741">
        <w:rPr>
          <w:rFonts w:cs="Times New Roman"/>
          <w:lang w:eastAsia="zh-CN"/>
        </w:rPr>
        <w:fldChar w:fldCharType="end"/>
      </w:r>
      <w:r w:rsidRPr="007C4415">
        <w:rPr>
          <w:rFonts w:cs="Times New Roman"/>
          <w:lang w:eastAsia="zh-CN"/>
        </w:rPr>
        <w:t xml:space="preserve">, which thereby fosters a trustworthy and </w:t>
      </w:r>
      <w:r w:rsidR="00BE280B" w:rsidRPr="007C4415">
        <w:rPr>
          <w:rFonts w:cs="Times New Roman"/>
          <w:lang w:eastAsia="zh-CN"/>
        </w:rPr>
        <w:t>protective</w:t>
      </w:r>
      <w:r w:rsidRPr="007C4415">
        <w:rPr>
          <w:rFonts w:cs="Times New Roman"/>
          <w:lang w:eastAsia="zh-CN"/>
        </w:rPr>
        <w:t xml:space="preserve"> trading environment </w:t>
      </w:r>
      <w:r w:rsidR="00394BCB">
        <w:rPr>
          <w:rFonts w:cs="Times New Roman"/>
          <w:lang w:eastAsia="zh-CN"/>
        </w:rPr>
        <w:t xml:space="preserve">on </w:t>
      </w:r>
      <w:r w:rsidR="00394BCB" w:rsidRPr="007C4415">
        <w:rPr>
          <w:rFonts w:cs="Times New Roman"/>
          <w:lang w:eastAsia="zh-CN"/>
        </w:rPr>
        <w:t xml:space="preserve">sensitive information </w:t>
      </w:r>
      <w:r w:rsidRPr="007C4415">
        <w:rPr>
          <w:rFonts w:cs="Times New Roman"/>
          <w:lang w:eastAsia="zh-CN"/>
        </w:rPr>
        <w:t xml:space="preserve">to protect participants’ rights </w:t>
      </w:r>
      <w:r w:rsidR="00B02741">
        <w:rPr>
          <w:rFonts w:cs="Times New Roman"/>
          <w:lang w:eastAsia="zh-CN"/>
        </w:rPr>
        <w:fldChar w:fldCharType="begin"/>
      </w:r>
      <w:r w:rsidR="00B02741">
        <w:rPr>
          <w:rFonts w:cs="Times New Roman"/>
          <w:lang w:eastAsia="zh-CN"/>
        </w:rPr>
        <w:instrText xml:space="preserve"> REF _Ref201237720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[17]</w:t>
      </w:r>
      <w:r w:rsidR="00B02741">
        <w:rPr>
          <w:rFonts w:cs="Times New Roman"/>
          <w:lang w:eastAsia="zh-CN"/>
        </w:rPr>
        <w:fldChar w:fldCharType="end"/>
      </w:r>
      <w:r w:rsidRPr="007C4415">
        <w:rPr>
          <w:rFonts w:cs="Times New Roman"/>
          <w:lang w:eastAsia="zh-CN"/>
        </w:rPr>
        <w:t xml:space="preserve">. Owing to these obvious advantages, several pilot projects are in the field to demonstrate </w:t>
      </w:r>
      <w:r w:rsidR="00B02741">
        <w:rPr>
          <w:rFonts w:cs="Times New Roman"/>
          <w:lang w:eastAsia="zh-CN"/>
        </w:rPr>
        <w:fldChar w:fldCharType="begin"/>
      </w:r>
      <w:r w:rsidR="00B02741">
        <w:rPr>
          <w:rFonts w:cs="Times New Roman"/>
          <w:lang w:eastAsia="zh-CN"/>
        </w:rPr>
        <w:instrText xml:space="preserve"> REF _Ref201237824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[34]</w:t>
      </w:r>
      <w:r w:rsidR="00B02741">
        <w:rPr>
          <w:rFonts w:cs="Times New Roman"/>
          <w:lang w:eastAsia="zh-CN"/>
        </w:rPr>
        <w:fldChar w:fldCharType="end"/>
      </w:r>
      <w:r w:rsidR="00E75B48">
        <w:rPr>
          <w:rFonts w:cs="Times New Roman"/>
          <w:lang w:eastAsia="zh-CN"/>
        </w:rPr>
        <w:t>-</w:t>
      </w:r>
      <w:r w:rsidR="00B02741">
        <w:rPr>
          <w:rFonts w:cs="Times New Roman"/>
          <w:lang w:eastAsia="zh-CN"/>
        </w:rPr>
        <w:fldChar w:fldCharType="begin"/>
      </w:r>
      <w:r w:rsidR="00B02741">
        <w:rPr>
          <w:rFonts w:cs="Times New Roman"/>
          <w:lang w:eastAsia="zh-CN"/>
        </w:rPr>
        <w:instrText xml:space="preserve"> REF _Ref201237826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[38]</w:t>
      </w:r>
      <w:r w:rsidR="00B02741">
        <w:rPr>
          <w:rFonts w:cs="Times New Roman"/>
          <w:lang w:eastAsia="zh-CN"/>
        </w:rPr>
        <w:fldChar w:fldCharType="end"/>
      </w:r>
      <w:r w:rsidRPr="007C4415">
        <w:rPr>
          <w:rFonts w:cs="Times New Roman"/>
          <w:lang w:eastAsia="zh-CN"/>
        </w:rPr>
        <w:t xml:space="preserve">. A decentralized transactive market based on P2P market is proposed in </w:t>
      </w:r>
      <w:r w:rsidR="00B02741">
        <w:rPr>
          <w:rFonts w:cs="Times New Roman"/>
          <w:lang w:eastAsia="zh-CN"/>
        </w:rPr>
        <w:fldChar w:fldCharType="begin"/>
      </w:r>
      <w:r w:rsidR="00B02741">
        <w:rPr>
          <w:rFonts w:cs="Times New Roman"/>
          <w:lang w:eastAsia="zh-CN"/>
        </w:rPr>
        <w:instrText xml:space="preserve"> REF _Ref201237831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[39]</w:t>
      </w:r>
      <w:r w:rsidR="00B02741">
        <w:rPr>
          <w:rFonts w:cs="Times New Roman"/>
          <w:lang w:eastAsia="zh-CN"/>
        </w:rPr>
        <w:fldChar w:fldCharType="end"/>
      </w:r>
      <w:r w:rsidRPr="007C4415">
        <w:rPr>
          <w:rFonts w:cs="Times New Roman"/>
          <w:lang w:eastAsia="zh-CN"/>
        </w:rPr>
        <w:t xml:space="preserve"> to witness prosumer decision autonomy. There are economic and technological benefits across market entities arising from a proposed distributed P2P day-ahead trading method </w:t>
      </w:r>
      <w:r w:rsidR="00B02741">
        <w:rPr>
          <w:rFonts w:cs="Times New Roman"/>
          <w:lang w:eastAsia="zh-CN"/>
        </w:rPr>
        <w:fldChar w:fldCharType="begin"/>
      </w:r>
      <w:r w:rsidR="00B02741">
        <w:rPr>
          <w:rFonts w:cs="Times New Roman"/>
          <w:lang w:eastAsia="zh-CN"/>
        </w:rPr>
        <w:instrText xml:space="preserve"> REF _Ref201237839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[40]</w:t>
      </w:r>
      <w:r w:rsidR="00B02741">
        <w:rPr>
          <w:rFonts w:cs="Times New Roman"/>
          <w:lang w:eastAsia="zh-CN"/>
        </w:rPr>
        <w:fldChar w:fldCharType="end"/>
      </w:r>
      <w:r w:rsidRPr="007C4415">
        <w:rPr>
          <w:rFonts w:cs="Times New Roman"/>
          <w:lang w:eastAsia="zh-CN"/>
        </w:rPr>
        <w:t xml:space="preserve">. In </w:t>
      </w:r>
      <w:r w:rsidR="00B02741">
        <w:rPr>
          <w:rFonts w:cs="Times New Roman"/>
          <w:lang w:eastAsia="zh-CN"/>
        </w:rPr>
        <w:fldChar w:fldCharType="begin"/>
      </w:r>
      <w:r w:rsidR="00B02741">
        <w:rPr>
          <w:rFonts w:cs="Times New Roman"/>
          <w:lang w:eastAsia="zh-CN"/>
        </w:rPr>
        <w:instrText xml:space="preserve"> REF _Ref201237843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[41]</w:t>
      </w:r>
      <w:r w:rsidR="00B02741">
        <w:rPr>
          <w:rFonts w:cs="Times New Roman"/>
          <w:lang w:eastAsia="zh-CN"/>
        </w:rPr>
        <w:fldChar w:fldCharType="end"/>
      </w:r>
      <w:r w:rsidRPr="007C4415">
        <w:rPr>
          <w:rFonts w:cs="Times New Roman"/>
          <w:lang w:eastAsia="zh-CN"/>
        </w:rPr>
        <w:t xml:space="preserve">, energy can be sold in a secure P2P manner is verified. P2P energy trading is possible through a fully decentralized market clearing mechanism </w:t>
      </w:r>
      <w:r w:rsidR="00B02741">
        <w:rPr>
          <w:rFonts w:cs="Times New Roman"/>
          <w:lang w:eastAsia="zh-CN"/>
        </w:rPr>
        <w:fldChar w:fldCharType="begin"/>
      </w:r>
      <w:r w:rsidR="00B02741">
        <w:rPr>
          <w:rFonts w:cs="Times New Roman"/>
          <w:lang w:eastAsia="zh-CN"/>
        </w:rPr>
        <w:instrText xml:space="preserve"> REF _Ref201237848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[42]</w:t>
      </w:r>
      <w:r w:rsidR="00B02741">
        <w:rPr>
          <w:rFonts w:cs="Times New Roman"/>
          <w:lang w:eastAsia="zh-CN"/>
        </w:rPr>
        <w:fldChar w:fldCharType="end"/>
      </w:r>
      <w:r w:rsidR="00E75B48">
        <w:rPr>
          <w:rFonts w:cs="Times New Roman"/>
          <w:lang w:eastAsia="zh-CN"/>
        </w:rPr>
        <w:t>-</w:t>
      </w:r>
      <w:r w:rsidR="00B02741">
        <w:rPr>
          <w:rFonts w:cs="Times New Roman"/>
          <w:lang w:eastAsia="zh-CN"/>
        </w:rPr>
        <w:fldChar w:fldCharType="begin"/>
      </w:r>
      <w:r w:rsidR="00B02741">
        <w:rPr>
          <w:rFonts w:cs="Times New Roman"/>
          <w:lang w:eastAsia="zh-CN"/>
        </w:rPr>
        <w:instrText xml:space="preserve"> REF _Ref201237851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[44]</w:t>
      </w:r>
      <w:r w:rsidR="00B02741">
        <w:rPr>
          <w:rFonts w:cs="Times New Roman"/>
          <w:lang w:eastAsia="zh-CN"/>
        </w:rPr>
        <w:fldChar w:fldCharType="end"/>
      </w:r>
      <w:r>
        <w:rPr>
          <w:rFonts w:cs="Times New Roman" w:hint="eastAsia"/>
          <w:lang w:eastAsia="zh-CN"/>
        </w:rPr>
        <w:t>.</w:t>
      </w:r>
    </w:p>
    <w:p w14:paraId="7F26D447" w14:textId="3E2AF429" w:rsidR="007C4415" w:rsidRDefault="00B45577" w:rsidP="00A760C1">
      <w:pPr>
        <w:spacing w:line="480" w:lineRule="auto"/>
        <w:rPr>
          <w:rFonts w:cs="Times New Roman"/>
          <w:lang w:eastAsia="zh-CN"/>
        </w:rPr>
      </w:pPr>
      <w:r w:rsidRPr="00B45577">
        <w:rPr>
          <w:rFonts w:cs="Times New Roman"/>
          <w:lang w:eastAsia="zh-CN"/>
        </w:rPr>
        <w:t xml:space="preserve">P2P energy trading can support energy affordability because it provides more transaction autonomy for participants. Energy affordability, because it facilitates affordable energy to the vulnerable, incentivizes low-income vulnerable communities to participate in energy </w:t>
      </w:r>
      <w:r w:rsidRPr="00B45577">
        <w:rPr>
          <w:rFonts w:cs="Times New Roman"/>
          <w:lang w:eastAsia="zh-CN"/>
        </w:rPr>
        <w:lastRenderedPageBreak/>
        <w:t xml:space="preserve">trading, which can also support the development of P2P energy trading. As such, the fusion of energy affordability and P2P energy trading can not only dispel concern from low-income consumers to access high-priced energy but also promote sustainable interaction in the energy trading. Although </w:t>
      </w:r>
      <w:r w:rsidR="00B02741">
        <w:rPr>
          <w:rFonts w:cs="Times New Roman"/>
          <w:lang w:eastAsia="zh-CN"/>
        </w:rPr>
        <w:fldChar w:fldCharType="begin"/>
      </w:r>
      <w:r w:rsidR="00B02741">
        <w:rPr>
          <w:rFonts w:cs="Times New Roman"/>
          <w:lang w:eastAsia="zh-CN"/>
        </w:rPr>
        <w:instrText xml:space="preserve"> REF _Ref201237856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[45]</w:t>
      </w:r>
      <w:r w:rsidR="00B02741">
        <w:rPr>
          <w:rFonts w:cs="Times New Roman"/>
          <w:lang w:eastAsia="zh-CN"/>
        </w:rPr>
        <w:fldChar w:fldCharType="end"/>
      </w:r>
      <w:r w:rsidRPr="00B45577">
        <w:rPr>
          <w:rFonts w:cs="Times New Roman"/>
          <w:lang w:eastAsia="zh-CN"/>
        </w:rPr>
        <w:t xml:space="preserve"> considers a shareholding-based DER sharing allocation mechanism within a P2P platform to achieve more reasonable energy utilization, there is currently no discussion about complete market design featured by energy affordability compatible with P2P energy trading. The novelty </w:t>
      </w:r>
      <w:r w:rsidR="00396F0D">
        <w:rPr>
          <w:rFonts w:cs="Times New Roman"/>
          <w:lang w:eastAsia="zh-CN"/>
        </w:rPr>
        <w:t>in this chap</w:t>
      </w:r>
      <w:r w:rsidR="001817FF">
        <w:rPr>
          <w:rFonts w:cs="Times New Roman"/>
          <w:lang w:eastAsia="zh-CN"/>
        </w:rPr>
        <w:t xml:space="preserve">ter is to </w:t>
      </w:r>
      <w:r w:rsidR="00662286">
        <w:rPr>
          <w:rFonts w:cs="Times New Roman"/>
          <w:lang w:eastAsia="zh-CN"/>
        </w:rPr>
        <w:t>propose</w:t>
      </w:r>
      <w:r w:rsidR="00103E46">
        <w:rPr>
          <w:rFonts w:cs="Times New Roman"/>
          <w:lang w:eastAsia="zh-CN"/>
        </w:rPr>
        <w:t xml:space="preserve"> </w:t>
      </w:r>
      <w:r w:rsidR="001817FF">
        <w:rPr>
          <w:rFonts w:cs="Times New Roman"/>
          <w:lang w:eastAsia="zh-CN"/>
        </w:rPr>
        <w:t xml:space="preserve">a </w:t>
      </w:r>
      <w:r w:rsidR="00103E46">
        <w:rPr>
          <w:rFonts w:cs="Times New Roman"/>
          <w:lang w:eastAsia="zh-CN"/>
        </w:rPr>
        <w:t>fusion market</w:t>
      </w:r>
      <w:r w:rsidRPr="00B45577">
        <w:rPr>
          <w:rFonts w:cs="Times New Roman"/>
          <w:lang w:eastAsia="zh-CN"/>
        </w:rPr>
        <w:t xml:space="preserve"> </w:t>
      </w:r>
      <w:r w:rsidR="0042389F">
        <w:rPr>
          <w:rFonts w:cs="Times New Roman"/>
          <w:lang w:eastAsia="zh-CN"/>
        </w:rPr>
        <w:t xml:space="preserve">including the features of </w:t>
      </w:r>
      <w:r w:rsidR="0042389F" w:rsidRPr="00B45577">
        <w:rPr>
          <w:rFonts w:cs="Times New Roman"/>
          <w:lang w:eastAsia="zh-CN"/>
        </w:rPr>
        <w:t xml:space="preserve">energy affordability and P2P energy trading </w:t>
      </w:r>
      <w:r w:rsidRPr="00B45577">
        <w:rPr>
          <w:rFonts w:cs="Times New Roman"/>
          <w:lang w:eastAsia="zh-CN"/>
        </w:rPr>
        <w:t xml:space="preserve">to globally </w:t>
      </w:r>
      <w:r w:rsidR="00D40588" w:rsidRPr="00B45577">
        <w:rPr>
          <w:rFonts w:cs="Times New Roman"/>
          <w:lang w:eastAsia="zh-CN"/>
        </w:rPr>
        <w:t xml:space="preserve">implement affordable energy access to consumers </w:t>
      </w:r>
      <w:r w:rsidR="00C9503E" w:rsidRPr="00B45577">
        <w:rPr>
          <w:rFonts w:cs="Times New Roman"/>
          <w:lang w:eastAsia="zh-CN"/>
        </w:rPr>
        <w:t>through a fully decentralized energy trading market</w:t>
      </w:r>
      <w:r w:rsidR="00065976">
        <w:rPr>
          <w:rFonts w:cs="Times New Roman"/>
          <w:lang w:eastAsia="zh-CN"/>
        </w:rPr>
        <w:t>.</w:t>
      </w:r>
      <w:r w:rsidRPr="00B45577">
        <w:rPr>
          <w:rFonts w:cs="Times New Roman"/>
          <w:lang w:eastAsia="zh-CN"/>
        </w:rPr>
        <w:t xml:space="preserve"> </w:t>
      </w:r>
      <w:r w:rsidR="00FF1F64">
        <w:rPr>
          <w:rFonts w:cs="Times New Roman"/>
          <w:lang w:eastAsia="zh-CN"/>
        </w:rPr>
        <w:t xml:space="preserve">Accordingly, the proposed fusion market </w:t>
      </w:r>
      <w:r w:rsidRPr="00B45577">
        <w:rPr>
          <w:rFonts w:cs="Times New Roman"/>
          <w:lang w:eastAsia="zh-CN"/>
        </w:rPr>
        <w:t>enjoys the full decentralization from P2P energy trading and consumer affordable economics from energy affordability for the most effective performance</w:t>
      </w:r>
      <w:r>
        <w:rPr>
          <w:rFonts w:cs="Times New Roman" w:hint="eastAsia"/>
          <w:lang w:eastAsia="zh-CN"/>
        </w:rPr>
        <w:t>.</w:t>
      </w:r>
    </w:p>
    <w:p w14:paraId="46497562" w14:textId="6B42C00E" w:rsidR="00B45577" w:rsidRDefault="00455910" w:rsidP="00A760C1">
      <w:pPr>
        <w:spacing w:line="480" w:lineRule="auto"/>
        <w:rPr>
          <w:rFonts w:cs="Times New Roman"/>
          <w:lang w:eastAsia="zh-CN"/>
        </w:rPr>
      </w:pPr>
      <w:r w:rsidRPr="00455910">
        <w:rPr>
          <w:rFonts w:cs="Times New Roman"/>
          <w:lang w:eastAsia="zh-CN"/>
        </w:rPr>
        <w:t xml:space="preserve">This </w:t>
      </w:r>
      <w:r w:rsidR="00551917">
        <w:rPr>
          <w:rFonts w:cs="Times New Roman"/>
          <w:lang w:eastAsia="zh-CN"/>
        </w:rPr>
        <w:t>chapter</w:t>
      </w:r>
      <w:r w:rsidRPr="00455910">
        <w:rPr>
          <w:rFonts w:cs="Times New Roman"/>
          <w:lang w:eastAsia="zh-CN"/>
        </w:rPr>
        <w:t xml:space="preserve"> proposes an innovative energy trading fusion market with a fully decentralized P2P-based energy trading into an energy-affordability-based layered dispatch structure, which has great benefits of accessing affordable energy to low-income consumers for their basic demand within a more autonomous and trustworthy trading environment. The main contributions of this </w:t>
      </w:r>
      <w:r w:rsidR="00D97897">
        <w:rPr>
          <w:rFonts w:cs="Times New Roman"/>
          <w:lang w:eastAsia="zh-CN"/>
        </w:rPr>
        <w:t>chapter</w:t>
      </w:r>
      <w:r w:rsidRPr="00455910">
        <w:rPr>
          <w:rFonts w:cs="Times New Roman"/>
          <w:lang w:eastAsia="zh-CN"/>
        </w:rPr>
        <w:t xml:space="preserve"> include</w:t>
      </w:r>
      <w:r>
        <w:rPr>
          <w:rFonts w:cs="Times New Roman" w:hint="eastAsia"/>
          <w:lang w:eastAsia="zh-CN"/>
        </w:rPr>
        <w:t>:</w:t>
      </w:r>
    </w:p>
    <w:p w14:paraId="0B631CF5" w14:textId="5E80B235" w:rsidR="00E3148C" w:rsidRDefault="0069777C" w:rsidP="00A760C1">
      <w:pPr>
        <w:spacing w:line="480" w:lineRule="auto"/>
        <w:rPr>
          <w:rFonts w:cs="Times New Roman"/>
          <w:lang w:eastAsia="zh-CN"/>
        </w:rPr>
      </w:pPr>
      <w:r>
        <w:rPr>
          <w:rFonts w:cs="Times New Roman"/>
          <w:lang w:eastAsia="zh-CN"/>
        </w:rPr>
        <w:t xml:space="preserve">1) </w:t>
      </w:r>
      <w:r w:rsidR="00B27A3C" w:rsidRPr="00B27A3C">
        <w:rPr>
          <w:rFonts w:cs="Times New Roman"/>
          <w:lang w:eastAsia="zh-CN"/>
        </w:rPr>
        <w:t>An innovative energy trading fusion market is developed in the distribution network, which features affordable energy access and fully decentralized P2P-based energy trading. Accordingly, the final market equilibrium from this fusion market can achieve energy affordability for low-income consumers</w:t>
      </w:r>
      <w:r w:rsidR="00B27A3C">
        <w:rPr>
          <w:rFonts w:cs="Times New Roman" w:hint="eastAsia"/>
          <w:lang w:eastAsia="zh-CN"/>
        </w:rPr>
        <w:t>.</w:t>
      </w:r>
    </w:p>
    <w:p w14:paraId="3C844B1D" w14:textId="4D7DBE24" w:rsidR="00B27A3C" w:rsidRDefault="006079C6" w:rsidP="00A760C1">
      <w:pPr>
        <w:spacing w:line="480" w:lineRule="auto"/>
        <w:rPr>
          <w:rFonts w:cs="Times New Roman"/>
          <w:lang w:eastAsia="zh-CN"/>
        </w:rPr>
      </w:pPr>
      <w:r>
        <w:rPr>
          <w:rFonts w:cs="Times New Roman"/>
          <w:lang w:eastAsia="zh-CN"/>
        </w:rPr>
        <w:lastRenderedPageBreak/>
        <w:t xml:space="preserve">2) </w:t>
      </w:r>
      <w:r w:rsidR="00223759" w:rsidRPr="00223759">
        <w:rPr>
          <w:rFonts w:cs="Times New Roman"/>
          <w:lang w:eastAsia="zh-CN"/>
        </w:rPr>
        <w:t>A two-layer energy-affordability-based dispatch structure is proposed, based on which the total demand of users is layered into priority load and non-priority load to settle. This settlement process ensures low-income consumers have a chance to access low-price affordable electricity, rather than being processed together with high-income consumers to result in high electricity bills</w:t>
      </w:r>
      <w:r w:rsidR="00223759">
        <w:rPr>
          <w:rFonts w:cs="Times New Roman" w:hint="eastAsia"/>
          <w:lang w:eastAsia="zh-CN"/>
        </w:rPr>
        <w:t>.</w:t>
      </w:r>
    </w:p>
    <w:p w14:paraId="00682405" w14:textId="0A5B2FA2" w:rsidR="00223759" w:rsidRDefault="00E20597" w:rsidP="00A760C1">
      <w:pPr>
        <w:spacing w:line="480" w:lineRule="auto"/>
        <w:rPr>
          <w:rFonts w:cs="Times New Roman"/>
          <w:lang w:eastAsia="zh-CN"/>
        </w:rPr>
      </w:pPr>
      <w:r>
        <w:rPr>
          <w:rFonts w:cs="Times New Roman"/>
          <w:lang w:eastAsia="zh-CN"/>
        </w:rPr>
        <w:t xml:space="preserve">3) </w:t>
      </w:r>
      <w:r w:rsidR="00DA4786" w:rsidRPr="00DA4786">
        <w:rPr>
          <w:rFonts w:cs="Times New Roman"/>
          <w:lang w:eastAsia="zh-CN"/>
        </w:rPr>
        <w:t xml:space="preserve">The proposed energy trading fusion market achieves the benefits from both energy affordability and P2P energy trading. A considerable reduction in the electricity bill is achieved </w:t>
      </w:r>
      <w:proofErr w:type="gramStart"/>
      <w:r w:rsidR="00DA4786" w:rsidRPr="00DA4786">
        <w:rPr>
          <w:rFonts w:cs="Times New Roman"/>
          <w:lang w:eastAsia="zh-CN"/>
        </w:rPr>
        <w:t>to</w:t>
      </w:r>
      <w:proofErr w:type="gramEnd"/>
      <w:r w:rsidR="00DA4786" w:rsidRPr="00DA4786">
        <w:rPr>
          <w:rFonts w:cs="Times New Roman"/>
          <w:lang w:eastAsia="zh-CN"/>
        </w:rPr>
        <w:t xml:space="preserve"> low-income consumers using more affordable energy to meet their basic demand. Also, individual data privacy during transactions is highly protected. As such, this research can serve as a foundation for future research on designing the energy trading market compatible with energy affordability</w:t>
      </w:r>
      <w:r w:rsidR="00DA4786">
        <w:rPr>
          <w:rFonts w:cs="Times New Roman" w:hint="eastAsia"/>
          <w:lang w:eastAsia="zh-CN"/>
        </w:rPr>
        <w:t>.</w:t>
      </w:r>
    </w:p>
    <w:p w14:paraId="16D124A2" w14:textId="7FAAD0CC" w:rsidR="00DA4786" w:rsidRDefault="00F47E87" w:rsidP="00A760C1">
      <w:pPr>
        <w:spacing w:line="480" w:lineRule="auto"/>
        <w:rPr>
          <w:rFonts w:cs="Times New Roman"/>
          <w:lang w:eastAsia="zh-CN"/>
        </w:rPr>
      </w:pPr>
      <w:r w:rsidRPr="00F47E87">
        <w:rPr>
          <w:rFonts w:cs="Times New Roman"/>
          <w:lang w:eastAsia="zh-CN"/>
        </w:rPr>
        <w:t xml:space="preserve">The rest of this </w:t>
      </w:r>
      <w:r w:rsidR="00B44415">
        <w:rPr>
          <w:rFonts w:cs="Times New Roman"/>
          <w:lang w:eastAsia="zh-CN"/>
        </w:rPr>
        <w:t>chapter</w:t>
      </w:r>
      <w:r w:rsidRPr="00F47E87">
        <w:rPr>
          <w:rFonts w:cs="Times New Roman"/>
          <w:lang w:eastAsia="zh-CN"/>
        </w:rPr>
        <w:t xml:space="preserve"> is organized as follows. Section </w:t>
      </w:r>
      <w:r w:rsidR="00BA5EE6">
        <w:rPr>
          <w:rFonts w:cs="Times New Roman"/>
          <w:lang w:eastAsia="zh-CN"/>
        </w:rPr>
        <w:t>4.2</w:t>
      </w:r>
      <w:r w:rsidRPr="00F47E87">
        <w:rPr>
          <w:rFonts w:cs="Times New Roman"/>
          <w:lang w:eastAsia="zh-CN"/>
        </w:rPr>
        <w:t xml:space="preserve"> gives an overview of proposing this innovative energy trading fusion market. The fully decentralized P2P-based energy trading is introduced in Section </w:t>
      </w:r>
      <w:r w:rsidR="000A3C08">
        <w:rPr>
          <w:rFonts w:cs="Times New Roman" w:hint="eastAsia"/>
          <w:lang w:eastAsia="zh-CN"/>
        </w:rPr>
        <w:t>4.3</w:t>
      </w:r>
      <w:r w:rsidRPr="00F47E87">
        <w:rPr>
          <w:rFonts w:cs="Times New Roman"/>
          <w:lang w:eastAsia="zh-CN"/>
        </w:rPr>
        <w:t xml:space="preserve">. The energy-affordability-based layered dispatch structure is described in Section </w:t>
      </w:r>
      <w:r w:rsidR="000A3C08">
        <w:rPr>
          <w:rFonts w:cs="Times New Roman" w:hint="eastAsia"/>
          <w:lang w:eastAsia="zh-CN"/>
        </w:rPr>
        <w:t>4.4</w:t>
      </w:r>
      <w:r w:rsidRPr="00F47E87">
        <w:rPr>
          <w:rFonts w:cs="Times New Roman"/>
          <w:lang w:eastAsia="zh-CN"/>
        </w:rPr>
        <w:t xml:space="preserve">. In Section </w:t>
      </w:r>
      <w:r w:rsidR="000A3C08">
        <w:rPr>
          <w:rFonts w:cs="Times New Roman" w:hint="eastAsia"/>
          <w:lang w:eastAsia="zh-CN"/>
        </w:rPr>
        <w:t>4.5</w:t>
      </w:r>
      <w:r w:rsidRPr="00F47E87">
        <w:rPr>
          <w:rFonts w:cs="Times New Roman"/>
          <w:lang w:eastAsia="zh-CN"/>
        </w:rPr>
        <w:t xml:space="preserve">, the feasibility and advantages of this innovative energy trading fusion market are demonstrated via the IEEE 33-bus and 123-bus systems. Finally, Section </w:t>
      </w:r>
      <w:r w:rsidR="000A3C08">
        <w:rPr>
          <w:rFonts w:cs="Times New Roman" w:hint="eastAsia"/>
          <w:lang w:eastAsia="zh-CN"/>
        </w:rPr>
        <w:t>4.6</w:t>
      </w:r>
      <w:r w:rsidRPr="00F47E87">
        <w:rPr>
          <w:rFonts w:cs="Times New Roman"/>
          <w:lang w:eastAsia="zh-CN"/>
        </w:rPr>
        <w:t xml:space="preserve"> concludes the whole paper</w:t>
      </w:r>
      <w:r w:rsidR="00237431">
        <w:rPr>
          <w:rFonts w:cs="Times New Roman" w:hint="eastAsia"/>
          <w:lang w:eastAsia="zh-CN"/>
        </w:rPr>
        <w:t>.</w:t>
      </w:r>
    </w:p>
    <w:p w14:paraId="5DF1CFEF" w14:textId="10720E2D" w:rsidR="001F02F4" w:rsidRPr="00FE0168" w:rsidRDefault="00A80F9D" w:rsidP="00B93DB7">
      <w:pPr>
        <w:pStyle w:val="Heading2"/>
        <w:spacing w:before="0" w:after="0" w:line="480" w:lineRule="auto"/>
        <w:ind w:left="360"/>
        <w:rPr>
          <w:rFonts w:cs="Times New Roman"/>
          <w:sz w:val="24"/>
          <w:szCs w:val="24"/>
        </w:rPr>
      </w:pPr>
      <w:bookmarkStart w:id="137" w:name="_Toc201277946"/>
      <w:r>
        <w:rPr>
          <w:rFonts w:cs="Times New Roman" w:hint="eastAsia"/>
          <w:sz w:val="24"/>
          <w:szCs w:val="24"/>
        </w:rPr>
        <w:t>4</w:t>
      </w:r>
      <w:r w:rsidRPr="00754F3C">
        <w:rPr>
          <w:rFonts w:cs="Times New Roman"/>
          <w:sz w:val="24"/>
          <w:szCs w:val="24"/>
        </w:rPr>
        <w:t>.</w:t>
      </w:r>
      <w:r>
        <w:rPr>
          <w:rFonts w:cs="Times New Roman" w:hint="eastAsia"/>
          <w:sz w:val="24"/>
          <w:szCs w:val="24"/>
        </w:rPr>
        <w:t>2</w:t>
      </w:r>
      <w:r w:rsidRPr="00754F3C">
        <w:rPr>
          <w:rFonts w:cs="Times New Roman"/>
          <w:sz w:val="24"/>
          <w:szCs w:val="24"/>
        </w:rPr>
        <w:tab/>
      </w:r>
      <w:r w:rsidR="00E41469" w:rsidRPr="00E41469">
        <w:rPr>
          <w:rFonts w:cs="Times New Roman"/>
          <w:sz w:val="24"/>
          <w:szCs w:val="24"/>
        </w:rPr>
        <w:t>Research Problem and Solution</w:t>
      </w:r>
      <w:bookmarkEnd w:id="137"/>
    </w:p>
    <w:p w14:paraId="523DCE3A" w14:textId="2F26BB5B" w:rsidR="001F02F4" w:rsidRDefault="00C45F28" w:rsidP="001F02F4">
      <w:pPr>
        <w:spacing w:line="480" w:lineRule="auto"/>
        <w:rPr>
          <w:rFonts w:cs="Times New Roman"/>
          <w:lang w:eastAsia="zh-CN"/>
        </w:rPr>
      </w:pPr>
      <w:r w:rsidRPr="00C45F28">
        <w:rPr>
          <w:rFonts w:cs="Times New Roman"/>
        </w:rPr>
        <w:t xml:space="preserve">To clearly illustrate the motivation of this paper, </w:t>
      </w:r>
      <w:r w:rsidR="006F024E" w:rsidRPr="002F26A5">
        <w:rPr>
          <w:rFonts w:cs="Times New Roman"/>
          <w:b/>
          <w:bCs/>
        </w:rPr>
        <w:fldChar w:fldCharType="begin"/>
      </w:r>
      <w:r w:rsidR="006F024E" w:rsidRPr="002F26A5">
        <w:rPr>
          <w:rFonts w:cs="Times New Roman"/>
          <w:b/>
          <w:bCs/>
        </w:rPr>
        <w:instrText xml:space="preserve"> REF _Ref201270105 \h </w:instrText>
      </w:r>
      <w:r w:rsidR="006F024E" w:rsidRPr="002F26A5">
        <w:rPr>
          <w:rFonts w:cs="Times New Roman"/>
          <w:b/>
          <w:bCs/>
        </w:rPr>
      </w:r>
      <w:r w:rsidR="002F26A5">
        <w:rPr>
          <w:rFonts w:cs="Times New Roman"/>
          <w:b/>
          <w:bCs/>
        </w:rPr>
        <w:instrText xml:space="preserve"> \* MERGEFORMAT </w:instrText>
      </w:r>
      <w:r w:rsidR="006F024E" w:rsidRPr="002F26A5">
        <w:rPr>
          <w:rFonts w:cs="Times New Roman"/>
          <w:b/>
          <w:bCs/>
        </w:rPr>
        <w:fldChar w:fldCharType="separate"/>
      </w:r>
      <w:r w:rsidR="00C454E3" w:rsidRPr="002F26A5">
        <w:rPr>
          <w:b/>
          <w:bCs/>
        </w:rPr>
        <w:t xml:space="preserve">Figure </w:t>
      </w:r>
      <w:r w:rsidR="00C454E3" w:rsidRPr="002F26A5">
        <w:rPr>
          <w:b/>
          <w:bCs/>
          <w:noProof/>
        </w:rPr>
        <w:t>4</w:t>
      </w:r>
      <w:r w:rsidR="00C454E3" w:rsidRPr="002F26A5">
        <w:rPr>
          <w:b/>
          <w:bCs/>
        </w:rPr>
        <w:t>.</w:t>
      </w:r>
      <w:r w:rsidR="00C454E3" w:rsidRPr="002F26A5">
        <w:rPr>
          <w:b/>
          <w:bCs/>
          <w:noProof/>
        </w:rPr>
        <w:t>1</w:t>
      </w:r>
      <w:r w:rsidR="006F024E" w:rsidRPr="002F26A5">
        <w:rPr>
          <w:rFonts w:cs="Times New Roman"/>
          <w:b/>
          <w:bCs/>
        </w:rPr>
        <w:fldChar w:fldCharType="end"/>
      </w:r>
      <w:r w:rsidR="006F024E">
        <w:rPr>
          <w:rFonts w:cs="Times New Roman"/>
        </w:rPr>
        <w:t xml:space="preserve"> </w:t>
      </w:r>
      <w:r w:rsidRPr="00C45F28">
        <w:rPr>
          <w:rFonts w:cs="Times New Roman"/>
        </w:rPr>
        <w:t>lists the characteristics of compatible energy affordability under decentralized and centralized energy trading</w:t>
      </w:r>
      <w:r>
        <w:rPr>
          <w:rFonts w:cs="Times New Roman" w:hint="eastAsia"/>
          <w:lang w:eastAsia="zh-CN"/>
        </w:rPr>
        <w:t>.</w:t>
      </w:r>
    </w:p>
    <w:p w14:paraId="661E69EE" w14:textId="0B9A3E5B" w:rsidR="00C45F28" w:rsidRDefault="00F77E8B" w:rsidP="001F02F4">
      <w:pPr>
        <w:spacing w:line="480" w:lineRule="auto"/>
        <w:rPr>
          <w:rFonts w:cs="Times New Roman"/>
          <w:lang w:eastAsia="zh-CN"/>
        </w:rPr>
      </w:pPr>
      <w:r w:rsidRPr="00F77E8B">
        <w:rPr>
          <w:rFonts w:cs="Times New Roman"/>
          <w:lang w:eastAsia="zh-CN"/>
        </w:rPr>
        <w:t xml:space="preserve">When it comes to integrating energy affordability into the traditional centralized energy trading market, concerns about whether truly achieving energy affordability are easily </w:t>
      </w:r>
      <w:r w:rsidRPr="00F77E8B">
        <w:rPr>
          <w:rFonts w:cs="Times New Roman"/>
          <w:lang w:eastAsia="zh-CN"/>
        </w:rPr>
        <w:lastRenderedPageBreak/>
        <w:t xml:space="preserve">brought. Due to central supervision in centralized energy trading, the negotiation process of trading is a black box </w:t>
      </w:r>
      <w:r w:rsidR="008734F3">
        <w:rPr>
          <w:rFonts w:cs="Times New Roman"/>
          <w:lang w:eastAsia="zh-CN"/>
        </w:rPr>
        <w:t>to</w:t>
      </w:r>
      <w:r w:rsidRPr="00F77E8B">
        <w:rPr>
          <w:rFonts w:cs="Times New Roman"/>
          <w:lang w:eastAsia="zh-CN"/>
        </w:rPr>
        <w:t xml:space="preserve"> participants</w:t>
      </w:r>
      <w:r w:rsidR="00FC54A8">
        <w:rPr>
          <w:rFonts w:cs="Times New Roman"/>
          <w:lang w:eastAsia="zh-CN"/>
        </w:rPr>
        <w:t>.</w:t>
      </w:r>
      <w:r w:rsidRPr="00F77E8B">
        <w:rPr>
          <w:rFonts w:cs="Times New Roman"/>
          <w:lang w:eastAsia="zh-CN"/>
        </w:rPr>
        <w:t xml:space="preserve"> </w:t>
      </w:r>
      <w:r w:rsidR="00FC54A8">
        <w:rPr>
          <w:rFonts w:cs="Times New Roman"/>
          <w:lang w:eastAsia="zh-CN"/>
        </w:rPr>
        <w:t xml:space="preserve">As a </w:t>
      </w:r>
      <w:r w:rsidRPr="00F77E8B">
        <w:rPr>
          <w:rFonts w:cs="Times New Roman"/>
          <w:lang w:eastAsia="zh-CN"/>
        </w:rPr>
        <w:t>result</w:t>
      </w:r>
      <w:r w:rsidR="00FC54A8">
        <w:rPr>
          <w:rFonts w:cs="Times New Roman"/>
          <w:lang w:eastAsia="zh-CN"/>
        </w:rPr>
        <w:t>,</w:t>
      </w:r>
      <w:r w:rsidRPr="00F77E8B">
        <w:rPr>
          <w:rFonts w:cs="Times New Roman"/>
          <w:lang w:eastAsia="zh-CN"/>
        </w:rPr>
        <w:t xml:space="preserve"> participants cannot learn sufficient information about global bids and offers, </w:t>
      </w:r>
      <w:r w:rsidR="0093520D">
        <w:rPr>
          <w:rFonts w:cs="Times New Roman"/>
          <w:lang w:eastAsia="zh-CN"/>
        </w:rPr>
        <w:t xml:space="preserve">which </w:t>
      </w:r>
      <w:r w:rsidRPr="00F77E8B">
        <w:rPr>
          <w:rFonts w:cs="Times New Roman"/>
          <w:lang w:eastAsia="zh-CN"/>
        </w:rPr>
        <w:t>lead</w:t>
      </w:r>
      <w:r w:rsidR="0093520D">
        <w:rPr>
          <w:rFonts w:cs="Times New Roman"/>
          <w:lang w:eastAsia="zh-CN"/>
        </w:rPr>
        <w:t>s</w:t>
      </w:r>
      <w:r w:rsidRPr="00F77E8B">
        <w:rPr>
          <w:rFonts w:cs="Times New Roman"/>
          <w:lang w:eastAsia="zh-CN"/>
        </w:rPr>
        <w:t xml:space="preserve"> to </w:t>
      </w:r>
      <w:r w:rsidR="003A5163" w:rsidRPr="00F77E8B">
        <w:rPr>
          <w:rFonts w:cs="Times New Roman"/>
          <w:lang w:eastAsia="zh-CN"/>
        </w:rPr>
        <w:t>concern</w:t>
      </w:r>
      <w:r w:rsidRPr="00F77E8B">
        <w:rPr>
          <w:rFonts w:cs="Times New Roman"/>
          <w:lang w:eastAsia="zh-CN"/>
        </w:rPr>
        <w:t xml:space="preserve"> </w:t>
      </w:r>
      <w:r w:rsidR="003A5163">
        <w:rPr>
          <w:rFonts w:cs="Times New Roman"/>
          <w:lang w:eastAsia="zh-CN"/>
        </w:rPr>
        <w:t xml:space="preserve">from participants </w:t>
      </w:r>
      <w:r w:rsidRPr="00F77E8B">
        <w:rPr>
          <w:rFonts w:cs="Times New Roman"/>
          <w:lang w:eastAsia="zh-CN"/>
        </w:rPr>
        <w:t xml:space="preserve">about </w:t>
      </w:r>
      <w:r w:rsidR="003A5163">
        <w:rPr>
          <w:rFonts w:cs="Times New Roman"/>
          <w:lang w:eastAsia="zh-CN"/>
        </w:rPr>
        <w:t xml:space="preserve">whether </w:t>
      </w:r>
      <w:r w:rsidRPr="00F77E8B">
        <w:rPr>
          <w:rFonts w:cs="Times New Roman"/>
          <w:lang w:eastAsia="zh-CN"/>
        </w:rPr>
        <w:t xml:space="preserve">achieving true energy affordability. Additionally, the implementation of energy affordability targets various income communities, so participants need to disclose their income to central supervision first and then to enjoy energy affordability strategies. Such an untrustworthy environment </w:t>
      </w:r>
      <w:r w:rsidR="009C0C4D">
        <w:rPr>
          <w:rFonts w:cs="Times New Roman" w:hint="eastAsia"/>
          <w:lang w:eastAsia="zh-CN"/>
        </w:rPr>
        <w:t xml:space="preserve">inevitably </w:t>
      </w:r>
      <w:r w:rsidRPr="00F77E8B">
        <w:rPr>
          <w:rFonts w:cs="Times New Roman"/>
          <w:lang w:eastAsia="zh-CN"/>
        </w:rPr>
        <w:t xml:space="preserve">compromises user privacy and </w:t>
      </w:r>
      <w:r w:rsidR="00ED627D">
        <w:rPr>
          <w:rFonts w:cs="Times New Roman" w:hint="eastAsia"/>
          <w:lang w:eastAsia="zh-CN"/>
        </w:rPr>
        <w:t xml:space="preserve">further </w:t>
      </w:r>
      <w:r w:rsidRPr="00F77E8B">
        <w:rPr>
          <w:rFonts w:cs="Times New Roman"/>
          <w:lang w:eastAsia="zh-CN"/>
        </w:rPr>
        <w:t>makes it difficult to encourage participation and sustainable development</w:t>
      </w:r>
      <w:r>
        <w:rPr>
          <w:rFonts w:cs="Times New Roman" w:hint="eastAsia"/>
          <w:lang w:eastAsia="zh-CN"/>
        </w:rPr>
        <w:t>.</w:t>
      </w:r>
    </w:p>
    <w:p w14:paraId="2DA80089" w14:textId="221C6EF4" w:rsidR="00F77E8B" w:rsidRDefault="00C847B7" w:rsidP="001F02F4">
      <w:pPr>
        <w:spacing w:line="480" w:lineRule="auto"/>
        <w:rPr>
          <w:rFonts w:cs="Times New Roman"/>
          <w:lang w:eastAsia="zh-CN"/>
        </w:rPr>
      </w:pPr>
      <w:r w:rsidRPr="00C847B7">
        <w:rPr>
          <w:rFonts w:cs="Times New Roman"/>
          <w:lang w:eastAsia="zh-CN"/>
        </w:rPr>
        <w:t xml:space="preserve">To create a trustworthy energy affordability implementation during transactions, this </w:t>
      </w:r>
      <w:r w:rsidR="00ED627D">
        <w:rPr>
          <w:rFonts w:cs="Times New Roman" w:hint="eastAsia"/>
          <w:lang w:eastAsia="zh-CN"/>
        </w:rPr>
        <w:t>chapter</w:t>
      </w:r>
      <w:r w:rsidRPr="00C847B7">
        <w:rPr>
          <w:rFonts w:cs="Times New Roman"/>
          <w:lang w:eastAsia="zh-CN"/>
        </w:rPr>
        <w:t xml:space="preserve"> proposes an innovative energy trading fusion market which adopts a fully decentralized P2P-based energy trading embedding a layered dispatch structure featured by energy affordability</w:t>
      </w:r>
      <w:r>
        <w:rPr>
          <w:rFonts w:cs="Times New Roman" w:hint="eastAsia"/>
          <w:lang w:eastAsia="zh-CN"/>
        </w:rPr>
        <w:t>.</w:t>
      </w:r>
    </w:p>
    <w:p w14:paraId="0A36DD20" w14:textId="77777777" w:rsidR="00241C5A" w:rsidRDefault="00241C5A" w:rsidP="00241C5A">
      <w:pPr>
        <w:spacing w:line="480" w:lineRule="auto"/>
        <w:rPr>
          <w:rFonts w:cs="Times New Roman"/>
          <w:lang w:eastAsia="zh-CN"/>
        </w:rPr>
      </w:pPr>
      <w:r w:rsidRPr="0048608A">
        <w:rPr>
          <w:rFonts w:cs="Times New Roman"/>
          <w:lang w:eastAsia="zh-CN"/>
        </w:rPr>
        <w:t xml:space="preserve">The fully decentralized P2P-based energy trading in this </w:t>
      </w:r>
      <w:r>
        <w:rPr>
          <w:rFonts w:cs="Times New Roman" w:hint="eastAsia"/>
          <w:lang w:eastAsia="zh-CN"/>
        </w:rPr>
        <w:t>chapter</w:t>
      </w:r>
      <w:r w:rsidRPr="0048608A">
        <w:rPr>
          <w:rFonts w:cs="Times New Roman"/>
          <w:lang w:eastAsia="zh-CN"/>
        </w:rPr>
        <w:t xml:space="preserve"> focuses on the distribution network because low-income consumers, as the major target of energy affordability, are on the distribution network side.</w:t>
      </w:r>
    </w:p>
    <w:p w14:paraId="1CA43310" w14:textId="77777777" w:rsidR="00ED627D" w:rsidRDefault="00ED627D" w:rsidP="006B21E6">
      <w:pPr>
        <w:spacing w:line="360" w:lineRule="auto"/>
        <w:rPr>
          <w:noProof/>
        </w:rPr>
      </w:pPr>
      <w:r>
        <w:rPr>
          <w:noProof/>
        </w:rPr>
        <w:drawing>
          <wp:inline distT="0" distB="0" distL="0" distR="0" wp14:anchorId="72895548" wp14:editId="0FEED445">
            <wp:extent cx="3603932" cy="1828800"/>
            <wp:effectExtent l="0" t="0" r="0" b="0"/>
            <wp:docPr id="1596024987" name="Picture 1" descr="A diagram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4987" name="Picture 1" descr="A diagram of a house&#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03932" cy="1828800"/>
                    </a:xfrm>
                    <a:prstGeom prst="rect">
                      <a:avLst/>
                    </a:prstGeom>
                    <a:noFill/>
                  </pic:spPr>
                </pic:pic>
              </a:graphicData>
            </a:graphic>
          </wp:inline>
        </w:drawing>
      </w:r>
    </w:p>
    <w:p w14:paraId="6247AB73" w14:textId="5B5CDF1A" w:rsidR="00ED627D" w:rsidRDefault="00A507E8" w:rsidP="00601C0B">
      <w:pPr>
        <w:pStyle w:val="Caption"/>
        <w:spacing w:before="120" w:after="120"/>
        <w:rPr>
          <w:rFonts w:cs="Times New Roman"/>
          <w:b/>
          <w:bCs w:val="0"/>
        </w:rPr>
      </w:pPr>
      <w:bookmarkStart w:id="138" w:name="_Ref201270105"/>
      <w:bookmarkStart w:id="139" w:name="_Toc201289626"/>
      <w:r w:rsidRPr="00601C0B">
        <w:rPr>
          <w:b/>
          <w:bCs w:val="0"/>
        </w:rPr>
        <w:t xml:space="preserve">Figure </w:t>
      </w:r>
      <w:r w:rsidRPr="00601C0B">
        <w:rPr>
          <w:b/>
          <w:bCs w:val="0"/>
        </w:rPr>
        <w:fldChar w:fldCharType="begin"/>
      </w:r>
      <w:r w:rsidRPr="00601C0B">
        <w:rPr>
          <w:b/>
          <w:bCs w:val="0"/>
        </w:rPr>
        <w:instrText xml:space="preserve"> STYLEREF 1 \s </w:instrText>
      </w:r>
      <w:r w:rsidRPr="00601C0B">
        <w:rPr>
          <w:b/>
          <w:bCs w:val="0"/>
        </w:rPr>
        <w:fldChar w:fldCharType="separate"/>
      </w:r>
      <w:r w:rsidR="00C454E3" w:rsidRPr="00601C0B">
        <w:rPr>
          <w:b/>
          <w:bCs w:val="0"/>
          <w:noProof/>
        </w:rPr>
        <w:t>4</w:t>
      </w:r>
      <w:r w:rsidRPr="00601C0B">
        <w:rPr>
          <w:b/>
          <w:bCs w:val="0"/>
        </w:rPr>
        <w:fldChar w:fldCharType="end"/>
      </w:r>
      <w:r w:rsidRPr="00601C0B">
        <w:rPr>
          <w:b/>
          <w:bCs w:val="0"/>
        </w:rPr>
        <w:t>.</w:t>
      </w:r>
      <w:r w:rsidRPr="00601C0B">
        <w:rPr>
          <w:b/>
          <w:bCs w:val="0"/>
        </w:rPr>
        <w:fldChar w:fldCharType="begin"/>
      </w:r>
      <w:r w:rsidRPr="00601C0B">
        <w:rPr>
          <w:b/>
          <w:bCs w:val="0"/>
        </w:rPr>
        <w:instrText xml:space="preserve"> SEQ Figure \* ARABIC \s 1 </w:instrText>
      </w:r>
      <w:r w:rsidRPr="00601C0B">
        <w:rPr>
          <w:b/>
          <w:bCs w:val="0"/>
        </w:rPr>
        <w:fldChar w:fldCharType="separate"/>
      </w:r>
      <w:r w:rsidR="00C454E3" w:rsidRPr="00601C0B">
        <w:rPr>
          <w:b/>
          <w:bCs w:val="0"/>
          <w:noProof/>
        </w:rPr>
        <w:t>1</w:t>
      </w:r>
      <w:r w:rsidRPr="00601C0B">
        <w:rPr>
          <w:b/>
          <w:bCs w:val="0"/>
        </w:rPr>
        <w:fldChar w:fldCharType="end"/>
      </w:r>
      <w:bookmarkEnd w:id="138"/>
      <w:r w:rsidRPr="00601C0B">
        <w:rPr>
          <w:b/>
          <w:bCs w:val="0"/>
        </w:rPr>
        <w:t>.</w:t>
      </w:r>
      <w:r>
        <w:t xml:space="preserve"> </w:t>
      </w:r>
      <w:r w:rsidR="00ED627D" w:rsidRPr="006B21E6">
        <w:rPr>
          <w:rFonts w:cs="Times New Roman"/>
          <w:bCs w:val="0"/>
        </w:rPr>
        <w:t>The comparison of implementing energy affordability in P2P energy trading mode and centralized energy trading mode</w:t>
      </w:r>
      <w:r w:rsidR="00ED627D" w:rsidRPr="006B21E6">
        <w:rPr>
          <w:rFonts w:cs="Times New Roman" w:hint="eastAsia"/>
          <w:bCs w:val="0"/>
        </w:rPr>
        <w:t>.</w:t>
      </w:r>
      <w:bookmarkEnd w:id="139"/>
    </w:p>
    <w:p w14:paraId="11213F04" w14:textId="4AB954DB" w:rsidR="00601C0B" w:rsidRDefault="00601C0B">
      <w:r>
        <w:br w:type="page"/>
      </w:r>
    </w:p>
    <w:p w14:paraId="478B464C" w14:textId="48AB0E43" w:rsidR="00602B3F" w:rsidRDefault="0048608A" w:rsidP="009F4732">
      <w:pPr>
        <w:spacing w:line="480" w:lineRule="auto"/>
        <w:rPr>
          <w:rFonts w:cs="Times New Roman"/>
          <w:lang w:eastAsia="zh-CN"/>
        </w:rPr>
      </w:pPr>
      <w:r w:rsidRPr="0048608A">
        <w:rPr>
          <w:rFonts w:cs="Times New Roman"/>
          <w:lang w:eastAsia="zh-CN"/>
        </w:rPr>
        <w:lastRenderedPageBreak/>
        <w:t>To ensure accessibility to an autonomous and consensus trading environment, P2P energy trading is mainly employed in this innovative energy trading fusion market. Then, there are no central supervisors or agents during negotiation and pricing process. All participants are considered equal peers and autonomously engage in energy trading with each other</w:t>
      </w:r>
      <w:r>
        <w:rPr>
          <w:rFonts w:cs="Times New Roman" w:hint="eastAsia"/>
          <w:lang w:eastAsia="zh-CN"/>
        </w:rPr>
        <w:t>.</w:t>
      </w:r>
    </w:p>
    <w:p w14:paraId="4230D424" w14:textId="753E3655" w:rsidR="0048608A" w:rsidRDefault="00523027" w:rsidP="001F02F4">
      <w:pPr>
        <w:spacing w:line="480" w:lineRule="auto"/>
        <w:rPr>
          <w:rFonts w:cs="Times New Roman"/>
          <w:lang w:eastAsia="zh-CN"/>
        </w:rPr>
      </w:pPr>
      <w:r w:rsidRPr="00523027">
        <w:rPr>
          <w:rFonts w:cs="Times New Roman"/>
          <w:lang w:eastAsia="zh-CN"/>
        </w:rPr>
        <w:t xml:space="preserve">To fulfil energy affordability, a two-layer dispatch structure is designed to facilitate affordable energy to low-income consumers during transactions. Although it seems that only low-income consumers are concentrated on, high-income communities can also benefit from this design. A reliable trading environment can benefit all communities </w:t>
      </w:r>
      <w:r w:rsidR="00B02741">
        <w:rPr>
          <w:rFonts w:cs="Times New Roman"/>
          <w:lang w:eastAsia="zh-CN"/>
        </w:rPr>
        <w:fldChar w:fldCharType="begin"/>
      </w:r>
      <w:r w:rsidR="00B02741">
        <w:rPr>
          <w:rFonts w:cs="Times New Roman"/>
          <w:lang w:eastAsia="zh-CN"/>
        </w:rPr>
        <w:instrText xml:space="preserve"> REF _Ref201237711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[15]</w:t>
      </w:r>
      <w:r w:rsidR="00B02741">
        <w:rPr>
          <w:rFonts w:cs="Times New Roman"/>
          <w:lang w:eastAsia="zh-CN"/>
        </w:rPr>
        <w:fldChar w:fldCharType="end"/>
      </w:r>
      <w:r w:rsidRPr="00523027">
        <w:rPr>
          <w:rFonts w:cs="Times New Roman"/>
          <w:lang w:eastAsia="zh-CN"/>
        </w:rPr>
        <w:t xml:space="preserve">. Through this design, low-income consumers have access to affordable energy to meet their basic demand, such that more of their income can be spent on other needs, thereby improving the quality of their life. As a result, economic consumption in society is promoted, and society instability caused by income inequality is effectively reduced. Over time, a more stable and economically dynamic society is fostered which can benefit high-income communities with a more friendly social-economic environment. The details are discussed in Section </w:t>
      </w:r>
      <w:r w:rsidR="009C0A17">
        <w:rPr>
          <w:rFonts w:cs="Times New Roman" w:hint="eastAsia"/>
          <w:lang w:eastAsia="zh-CN"/>
        </w:rPr>
        <w:t>4.4</w:t>
      </w:r>
      <w:r>
        <w:rPr>
          <w:rFonts w:cs="Times New Roman" w:hint="eastAsia"/>
          <w:lang w:eastAsia="zh-CN"/>
        </w:rPr>
        <w:t>.</w:t>
      </w:r>
    </w:p>
    <w:p w14:paraId="5EC8ED22" w14:textId="01729DBD" w:rsidR="00523027" w:rsidRDefault="00F4712C" w:rsidP="001F02F4">
      <w:pPr>
        <w:spacing w:line="480" w:lineRule="auto"/>
        <w:rPr>
          <w:rFonts w:cs="Times New Roman"/>
          <w:lang w:eastAsia="zh-CN"/>
        </w:rPr>
      </w:pPr>
      <w:r w:rsidRPr="00F4712C">
        <w:rPr>
          <w:rFonts w:cs="Times New Roman"/>
          <w:lang w:eastAsia="zh-CN"/>
        </w:rPr>
        <w:t>To sum up, the advantages of the proposed energy trading fusion market comprise</w:t>
      </w:r>
      <w:r>
        <w:rPr>
          <w:rFonts w:cs="Times New Roman" w:hint="eastAsia"/>
          <w:lang w:eastAsia="zh-CN"/>
        </w:rPr>
        <w:t>:</w:t>
      </w:r>
    </w:p>
    <w:p w14:paraId="75867FB6" w14:textId="607B49BA" w:rsidR="00E16D7E" w:rsidRPr="00E16D7E" w:rsidRDefault="0025006E" w:rsidP="00E16D7E">
      <w:pPr>
        <w:spacing w:line="480" w:lineRule="auto"/>
        <w:rPr>
          <w:rFonts w:cs="Times New Roman"/>
          <w:lang w:eastAsia="zh-CN"/>
        </w:rPr>
      </w:pPr>
      <w:r>
        <w:rPr>
          <w:rFonts w:cs="Times New Roman" w:hint="eastAsia"/>
          <w:lang w:eastAsia="zh-CN"/>
        </w:rPr>
        <w:t xml:space="preserve">1) </w:t>
      </w:r>
      <w:r w:rsidR="00E16D7E" w:rsidRPr="00E16D7E">
        <w:rPr>
          <w:rFonts w:cs="Times New Roman"/>
          <w:lang w:eastAsia="zh-CN"/>
        </w:rPr>
        <w:t>An innovative energy trading fusion market is developed for participants to access affordable energy within a more autonomous and fully decentralized trading environment.</w:t>
      </w:r>
    </w:p>
    <w:p w14:paraId="15490036" w14:textId="73057E10" w:rsidR="00E16D7E" w:rsidRDefault="004C2A12" w:rsidP="00E16D7E">
      <w:pPr>
        <w:spacing w:line="480" w:lineRule="auto"/>
        <w:rPr>
          <w:rFonts w:cs="Times New Roman"/>
          <w:lang w:eastAsia="zh-CN"/>
        </w:rPr>
      </w:pPr>
      <w:r>
        <w:rPr>
          <w:rFonts w:cs="Times New Roman" w:hint="eastAsia"/>
          <w:lang w:eastAsia="zh-CN"/>
        </w:rPr>
        <w:t xml:space="preserve">2) </w:t>
      </w:r>
      <w:r w:rsidR="00E16D7E" w:rsidRPr="00E16D7E">
        <w:rPr>
          <w:rFonts w:cs="Times New Roman"/>
          <w:lang w:eastAsia="zh-CN"/>
        </w:rPr>
        <w:t xml:space="preserve">The fully decentralized trading mode of this fusion market enables each trading decision under global information without disclosing any private information (e.g., </w:t>
      </w:r>
      <w:r w:rsidR="00E16D7E" w:rsidRPr="00E16D7E">
        <w:rPr>
          <w:rFonts w:cs="Times New Roman"/>
          <w:lang w:eastAsia="zh-CN"/>
        </w:rPr>
        <w:lastRenderedPageBreak/>
        <w:t>income and identification data), thus ensuring true energy affordability under a global concept</w:t>
      </w:r>
      <w:r w:rsidR="00E16D7E">
        <w:rPr>
          <w:rFonts w:cs="Times New Roman" w:hint="eastAsia"/>
          <w:lang w:eastAsia="zh-CN"/>
        </w:rPr>
        <w:t>.</w:t>
      </w:r>
    </w:p>
    <w:p w14:paraId="15934273" w14:textId="049DC24C" w:rsidR="00E16D7E" w:rsidRDefault="00275516" w:rsidP="00E16D7E">
      <w:pPr>
        <w:spacing w:line="480" w:lineRule="auto"/>
        <w:rPr>
          <w:rFonts w:cs="Times New Roman"/>
          <w:lang w:eastAsia="zh-CN"/>
        </w:rPr>
      </w:pPr>
      <w:r>
        <w:rPr>
          <w:rFonts w:cs="Times New Roman" w:hint="eastAsia"/>
          <w:lang w:eastAsia="zh-CN"/>
        </w:rPr>
        <w:t xml:space="preserve">3) </w:t>
      </w:r>
      <w:r w:rsidR="00037A98" w:rsidRPr="00037A98">
        <w:rPr>
          <w:rFonts w:cs="Times New Roman"/>
          <w:lang w:eastAsia="zh-CN"/>
        </w:rPr>
        <w:t xml:space="preserve">The multi-layer structure of this fusion market divides the entire trading demand, </w:t>
      </w:r>
      <w:proofErr w:type="gramStart"/>
      <w:r w:rsidR="00037A98" w:rsidRPr="00037A98">
        <w:rPr>
          <w:rFonts w:cs="Times New Roman"/>
          <w:lang w:eastAsia="zh-CN"/>
        </w:rPr>
        <w:t>so as to</w:t>
      </w:r>
      <w:proofErr w:type="gramEnd"/>
      <w:r w:rsidR="00037A98" w:rsidRPr="00037A98">
        <w:rPr>
          <w:rFonts w:cs="Times New Roman"/>
          <w:lang w:eastAsia="zh-CN"/>
        </w:rPr>
        <w:t xml:space="preserve"> improve market efficiency and enhance grid stability, reliability, and flexibility</w:t>
      </w:r>
      <w:r w:rsidR="00037A98">
        <w:rPr>
          <w:rFonts w:cs="Times New Roman" w:hint="eastAsia"/>
          <w:lang w:eastAsia="zh-CN"/>
        </w:rPr>
        <w:t>.</w:t>
      </w:r>
    </w:p>
    <w:p w14:paraId="414DA70D" w14:textId="3F7469CE" w:rsidR="00776E6D" w:rsidRPr="00FE0168" w:rsidRDefault="008B3925" w:rsidP="00B93DB7">
      <w:pPr>
        <w:pStyle w:val="Heading2"/>
        <w:spacing w:before="0" w:after="0" w:line="480" w:lineRule="auto"/>
        <w:ind w:left="360"/>
        <w:rPr>
          <w:rFonts w:cs="Times New Roman"/>
          <w:sz w:val="24"/>
          <w:szCs w:val="24"/>
        </w:rPr>
      </w:pPr>
      <w:bookmarkStart w:id="140" w:name="_Toc201277947"/>
      <w:r>
        <w:rPr>
          <w:rFonts w:cs="Times New Roman" w:hint="eastAsia"/>
          <w:sz w:val="24"/>
          <w:szCs w:val="24"/>
        </w:rPr>
        <w:t>4</w:t>
      </w:r>
      <w:r w:rsidRPr="00754F3C">
        <w:rPr>
          <w:rFonts w:cs="Times New Roman"/>
          <w:sz w:val="24"/>
          <w:szCs w:val="24"/>
        </w:rPr>
        <w:t>.</w:t>
      </w:r>
      <w:r>
        <w:rPr>
          <w:rFonts w:cs="Times New Roman" w:hint="eastAsia"/>
          <w:sz w:val="24"/>
          <w:szCs w:val="24"/>
        </w:rPr>
        <w:t>3</w:t>
      </w:r>
      <w:r w:rsidRPr="00754F3C">
        <w:rPr>
          <w:rFonts w:cs="Times New Roman"/>
          <w:sz w:val="24"/>
          <w:szCs w:val="24"/>
        </w:rPr>
        <w:tab/>
      </w:r>
      <w:r w:rsidR="001761EA" w:rsidRPr="001761EA">
        <w:rPr>
          <w:rFonts w:cs="Times New Roman"/>
          <w:sz w:val="24"/>
          <w:szCs w:val="24"/>
        </w:rPr>
        <w:t>Fully Decentralized P2</w:t>
      </w:r>
      <w:r w:rsidR="001761EA">
        <w:rPr>
          <w:rFonts w:cs="Times New Roman" w:hint="eastAsia"/>
          <w:sz w:val="24"/>
          <w:szCs w:val="24"/>
        </w:rPr>
        <w:t>P</w:t>
      </w:r>
      <w:r w:rsidR="001761EA" w:rsidRPr="001761EA">
        <w:rPr>
          <w:rFonts w:cs="Times New Roman"/>
          <w:sz w:val="24"/>
          <w:szCs w:val="24"/>
        </w:rPr>
        <w:t>-</w:t>
      </w:r>
      <w:r w:rsidR="00053743">
        <w:rPr>
          <w:rFonts w:cs="Times New Roman" w:hint="eastAsia"/>
          <w:sz w:val="24"/>
          <w:szCs w:val="24"/>
        </w:rPr>
        <w:t>b</w:t>
      </w:r>
      <w:r w:rsidR="001761EA" w:rsidRPr="001761EA">
        <w:rPr>
          <w:rFonts w:cs="Times New Roman"/>
          <w:sz w:val="24"/>
          <w:szCs w:val="24"/>
        </w:rPr>
        <w:t>ased Energy Trading</w:t>
      </w:r>
      <w:bookmarkEnd w:id="140"/>
    </w:p>
    <w:p w14:paraId="52E899AF" w14:textId="2E012F6A" w:rsidR="00776E6D" w:rsidRDefault="00053743" w:rsidP="00776E6D">
      <w:pPr>
        <w:spacing w:line="480" w:lineRule="auto"/>
        <w:rPr>
          <w:rFonts w:cs="Times New Roman"/>
          <w:lang w:eastAsia="zh-CN"/>
        </w:rPr>
      </w:pPr>
      <w:r w:rsidRPr="00053743">
        <w:rPr>
          <w:rFonts w:cs="Times New Roman"/>
          <w:lang w:eastAsia="zh-CN"/>
        </w:rPr>
        <w:t>To perform energy affordability in a trustworthy energy trading environment, one direct and effective way is to provide an energy trading market with autonomous decision-making process, such as P2P energy trading. As such, P2P-based energy trading with full decentralization is designed for compatible with energy affordability</w:t>
      </w:r>
      <w:r>
        <w:rPr>
          <w:rFonts w:cs="Times New Roman" w:hint="eastAsia"/>
          <w:lang w:eastAsia="zh-CN"/>
        </w:rPr>
        <w:t>.</w:t>
      </w:r>
    </w:p>
    <w:p w14:paraId="69201125" w14:textId="732253ED" w:rsidR="00053743" w:rsidRPr="00DF7C87" w:rsidRDefault="00053743" w:rsidP="00053743">
      <w:pPr>
        <w:pStyle w:val="Heading3"/>
        <w:spacing w:before="0" w:after="0" w:line="480" w:lineRule="auto"/>
        <w:rPr>
          <w:rFonts w:cs="Times New Roman"/>
          <w:szCs w:val="24"/>
        </w:rPr>
      </w:pPr>
      <w:bookmarkStart w:id="141" w:name="_Toc201277948"/>
      <w:r>
        <w:rPr>
          <w:rFonts w:cs="Times New Roman" w:hint="eastAsia"/>
          <w:lang w:eastAsia="zh-CN"/>
        </w:rPr>
        <w:t>4</w:t>
      </w:r>
      <w:r w:rsidRPr="00DF42D0">
        <w:rPr>
          <w:rFonts w:cs="Times New Roman"/>
        </w:rPr>
        <w:t>.</w:t>
      </w:r>
      <w:r>
        <w:rPr>
          <w:rFonts w:cs="Times New Roman" w:hint="eastAsia"/>
          <w:lang w:eastAsia="zh-CN"/>
        </w:rPr>
        <w:t>3</w:t>
      </w:r>
      <w:r w:rsidRPr="00DF42D0">
        <w:rPr>
          <w:rFonts w:cs="Times New Roman"/>
        </w:rPr>
        <w:t>.1</w:t>
      </w:r>
      <w:r w:rsidRPr="00DF42D0">
        <w:rPr>
          <w:rFonts w:cs="Times New Roman"/>
        </w:rPr>
        <w:tab/>
      </w:r>
      <w:r w:rsidR="003C0AF8" w:rsidRPr="003C0AF8">
        <w:rPr>
          <w:rFonts w:cs="Times New Roman"/>
          <w:szCs w:val="24"/>
        </w:rPr>
        <w:t>Model of Fully Decentralized P2P-based Energy Trading</w:t>
      </w:r>
      <w:bookmarkEnd w:id="141"/>
    </w:p>
    <w:p w14:paraId="0E3EB7F9" w14:textId="1C9000FD" w:rsidR="00053743" w:rsidRDefault="007C77DB" w:rsidP="00053743">
      <w:pPr>
        <w:spacing w:line="480" w:lineRule="auto"/>
        <w:rPr>
          <w:rFonts w:cs="Times New Roman"/>
          <w:lang w:eastAsia="zh-CN"/>
        </w:rPr>
      </w:pPr>
      <w:r w:rsidRPr="007C77DB">
        <w:rPr>
          <w:rFonts w:cs="Times New Roman"/>
          <w:lang w:eastAsia="zh-CN"/>
        </w:rPr>
        <w:t xml:space="preserve">Given that not every participant is willing to be involved in P2P energy trading in a short time, another trading manner, i.e., trading with utility directly, is also considered in this model. Accordingly, participants can swiftly and flexibly choose the trading modes they want. Therefore, each participant can enjoy two trading modes: direct trading with utility and trading with other peers by P2P mode, as illustrated in </w:t>
      </w:r>
      <w:r w:rsidR="006F024E" w:rsidRPr="007A3345">
        <w:rPr>
          <w:rFonts w:cs="Times New Roman"/>
          <w:b/>
          <w:bCs/>
          <w:lang w:eastAsia="zh-CN"/>
        </w:rPr>
        <w:fldChar w:fldCharType="begin"/>
      </w:r>
      <w:r w:rsidR="006F024E" w:rsidRPr="007A3345">
        <w:rPr>
          <w:rFonts w:cs="Times New Roman"/>
          <w:b/>
          <w:bCs/>
          <w:lang w:eastAsia="zh-CN"/>
        </w:rPr>
        <w:instrText xml:space="preserve"> REF _Ref201270126 \h </w:instrText>
      </w:r>
      <w:r w:rsidR="006F024E" w:rsidRPr="007A3345">
        <w:rPr>
          <w:rFonts w:cs="Times New Roman"/>
          <w:b/>
          <w:bCs/>
          <w:lang w:eastAsia="zh-CN"/>
        </w:rPr>
      </w:r>
      <w:r w:rsidR="007A3345">
        <w:rPr>
          <w:rFonts w:cs="Times New Roman"/>
          <w:b/>
          <w:bCs/>
          <w:lang w:eastAsia="zh-CN"/>
        </w:rPr>
        <w:instrText xml:space="preserve"> \* MERGEFORMAT </w:instrText>
      </w:r>
      <w:r w:rsidR="006F024E" w:rsidRPr="007A3345">
        <w:rPr>
          <w:rFonts w:cs="Times New Roman"/>
          <w:b/>
          <w:bCs/>
          <w:lang w:eastAsia="zh-CN"/>
        </w:rPr>
        <w:fldChar w:fldCharType="separate"/>
      </w:r>
      <w:r w:rsidR="00C454E3" w:rsidRPr="007A3345">
        <w:rPr>
          <w:b/>
          <w:bCs/>
        </w:rPr>
        <w:t xml:space="preserve">Figure </w:t>
      </w:r>
      <w:r w:rsidR="00C454E3" w:rsidRPr="007A3345">
        <w:rPr>
          <w:b/>
          <w:bCs/>
          <w:noProof/>
        </w:rPr>
        <w:t>4</w:t>
      </w:r>
      <w:r w:rsidR="00C454E3" w:rsidRPr="007A3345">
        <w:rPr>
          <w:b/>
          <w:bCs/>
        </w:rPr>
        <w:t>.</w:t>
      </w:r>
      <w:r w:rsidR="00C454E3" w:rsidRPr="007A3345">
        <w:rPr>
          <w:b/>
          <w:bCs/>
          <w:noProof/>
        </w:rPr>
        <w:t>2</w:t>
      </w:r>
      <w:r w:rsidR="006F024E" w:rsidRPr="007A3345">
        <w:rPr>
          <w:rFonts w:cs="Times New Roman"/>
          <w:b/>
          <w:bCs/>
          <w:lang w:eastAsia="zh-CN"/>
        </w:rPr>
        <w:fldChar w:fldCharType="end"/>
      </w:r>
      <w:r>
        <w:rPr>
          <w:rFonts w:cs="Times New Roman" w:hint="eastAsia"/>
          <w:lang w:eastAsia="zh-CN"/>
        </w:rPr>
        <w:t>.</w:t>
      </w:r>
    </w:p>
    <w:p w14:paraId="324C59AA" w14:textId="77777777" w:rsidR="00A1511A" w:rsidRDefault="00A1511A" w:rsidP="008205F2">
      <w:pPr>
        <w:pStyle w:val="Text"/>
        <w:spacing w:line="360" w:lineRule="auto"/>
        <w:ind w:firstLine="0"/>
        <w:jc w:val="left"/>
      </w:pPr>
      <w:r>
        <w:rPr>
          <w:noProof/>
        </w:rPr>
        <w:drawing>
          <wp:inline distT="0" distB="0" distL="0" distR="0" wp14:anchorId="6A14723F" wp14:editId="5099E60D">
            <wp:extent cx="3127630" cy="1645920"/>
            <wp:effectExtent l="0" t="0" r="0" b="0"/>
            <wp:docPr id="985837891" name="Picture 3" descr="A diagram of a solar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837891" name="Picture 3" descr="A diagram of a solar panel&#10;&#10;AI-generated content may be incorre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27630" cy="1645920"/>
                    </a:xfrm>
                    <a:prstGeom prst="rect">
                      <a:avLst/>
                    </a:prstGeom>
                    <a:noFill/>
                  </pic:spPr>
                </pic:pic>
              </a:graphicData>
            </a:graphic>
          </wp:inline>
        </w:drawing>
      </w:r>
    </w:p>
    <w:p w14:paraId="4181EBAA" w14:textId="3629B501" w:rsidR="007C77DB" w:rsidRDefault="00A507E8" w:rsidP="004E70CE">
      <w:pPr>
        <w:pStyle w:val="Caption"/>
        <w:spacing w:before="120" w:after="120"/>
        <w:rPr>
          <w:rFonts w:cs="Times New Roman"/>
          <w:b/>
          <w:bCs w:val="0"/>
          <w:lang w:eastAsia="zh-CN"/>
        </w:rPr>
      </w:pPr>
      <w:bookmarkStart w:id="142" w:name="_Ref201270126"/>
      <w:bookmarkStart w:id="143" w:name="_Toc201289627"/>
      <w:r w:rsidRPr="004E70CE">
        <w:rPr>
          <w:b/>
          <w:bCs w:val="0"/>
        </w:rPr>
        <w:t xml:space="preserve">Figure </w:t>
      </w:r>
      <w:r w:rsidRPr="004E70CE">
        <w:rPr>
          <w:b/>
          <w:bCs w:val="0"/>
        </w:rPr>
        <w:fldChar w:fldCharType="begin"/>
      </w:r>
      <w:r w:rsidRPr="004E70CE">
        <w:rPr>
          <w:b/>
          <w:bCs w:val="0"/>
        </w:rPr>
        <w:instrText xml:space="preserve"> STYLEREF 1 \s </w:instrText>
      </w:r>
      <w:r w:rsidRPr="004E70CE">
        <w:rPr>
          <w:b/>
          <w:bCs w:val="0"/>
        </w:rPr>
        <w:fldChar w:fldCharType="separate"/>
      </w:r>
      <w:r w:rsidR="00C454E3" w:rsidRPr="004E70CE">
        <w:rPr>
          <w:b/>
          <w:bCs w:val="0"/>
          <w:noProof/>
        </w:rPr>
        <w:t>4</w:t>
      </w:r>
      <w:r w:rsidRPr="004E70CE">
        <w:rPr>
          <w:b/>
          <w:bCs w:val="0"/>
        </w:rPr>
        <w:fldChar w:fldCharType="end"/>
      </w:r>
      <w:r w:rsidRPr="004E70CE">
        <w:rPr>
          <w:b/>
          <w:bCs w:val="0"/>
        </w:rPr>
        <w:t>.</w:t>
      </w:r>
      <w:r w:rsidRPr="004E70CE">
        <w:rPr>
          <w:b/>
          <w:bCs w:val="0"/>
        </w:rPr>
        <w:fldChar w:fldCharType="begin"/>
      </w:r>
      <w:r w:rsidRPr="004E70CE">
        <w:rPr>
          <w:b/>
          <w:bCs w:val="0"/>
        </w:rPr>
        <w:instrText xml:space="preserve"> SEQ Figure \* ARABIC \s 1 </w:instrText>
      </w:r>
      <w:r w:rsidRPr="004E70CE">
        <w:rPr>
          <w:b/>
          <w:bCs w:val="0"/>
        </w:rPr>
        <w:fldChar w:fldCharType="separate"/>
      </w:r>
      <w:r w:rsidR="00C454E3" w:rsidRPr="004E70CE">
        <w:rPr>
          <w:b/>
          <w:bCs w:val="0"/>
          <w:noProof/>
        </w:rPr>
        <w:t>2</w:t>
      </w:r>
      <w:r w:rsidRPr="004E70CE">
        <w:rPr>
          <w:b/>
          <w:bCs w:val="0"/>
        </w:rPr>
        <w:fldChar w:fldCharType="end"/>
      </w:r>
      <w:bookmarkEnd w:id="142"/>
      <w:r w:rsidRPr="004E70CE">
        <w:rPr>
          <w:b/>
          <w:bCs w:val="0"/>
        </w:rPr>
        <w:t>.</w:t>
      </w:r>
      <w:r>
        <w:t xml:space="preserve"> </w:t>
      </w:r>
      <w:r w:rsidR="00A1511A" w:rsidRPr="008205F2">
        <w:rPr>
          <w:rFonts w:cs="Times New Roman"/>
          <w:bCs w:val="0"/>
        </w:rPr>
        <w:t xml:space="preserve">The </w:t>
      </w:r>
      <w:r w:rsidR="00A1511A" w:rsidRPr="008205F2">
        <w:rPr>
          <w:rFonts w:cs="Times New Roman" w:hint="eastAsia"/>
          <w:bCs w:val="0"/>
        </w:rPr>
        <w:t xml:space="preserve">trading modes in the </w:t>
      </w:r>
      <w:r w:rsidR="00A1511A" w:rsidRPr="008205F2">
        <w:rPr>
          <w:rFonts w:cs="Times New Roman"/>
          <w:bCs w:val="0"/>
        </w:rPr>
        <w:t xml:space="preserve">fully decentralized </w:t>
      </w:r>
      <w:r w:rsidR="00A1511A" w:rsidRPr="008205F2">
        <w:rPr>
          <w:rFonts w:cs="Times New Roman" w:hint="eastAsia"/>
          <w:bCs w:val="0"/>
        </w:rPr>
        <w:t>P2P-based</w:t>
      </w:r>
      <w:r w:rsidR="00A1511A" w:rsidRPr="008205F2">
        <w:rPr>
          <w:rFonts w:cs="Times New Roman"/>
          <w:bCs w:val="0"/>
        </w:rPr>
        <w:t xml:space="preserve"> energy </w:t>
      </w:r>
      <w:r w:rsidR="00A1511A" w:rsidRPr="008205F2">
        <w:rPr>
          <w:rFonts w:cs="Times New Roman" w:hint="eastAsia"/>
          <w:bCs w:val="0"/>
        </w:rPr>
        <w:t>trading</w:t>
      </w:r>
      <w:r w:rsidR="008205F2" w:rsidRPr="008205F2">
        <w:rPr>
          <w:rFonts w:cs="Times New Roman" w:hint="eastAsia"/>
          <w:bCs w:val="0"/>
          <w:lang w:eastAsia="zh-CN"/>
        </w:rPr>
        <w:t>.</w:t>
      </w:r>
      <w:bookmarkEnd w:id="143"/>
    </w:p>
    <w:p w14:paraId="08E5C4E5" w14:textId="5FCC2988" w:rsidR="004E70CE" w:rsidRDefault="004E70CE">
      <w:pPr>
        <w:rPr>
          <w:lang w:eastAsia="zh-CN"/>
        </w:rPr>
      </w:pPr>
      <w:r>
        <w:rPr>
          <w:lang w:eastAsia="zh-CN"/>
        </w:rPr>
        <w:br w:type="page"/>
      </w:r>
    </w:p>
    <w:p w14:paraId="56780E0A" w14:textId="4887CE0B" w:rsidR="007C77DB" w:rsidRDefault="009C5B11" w:rsidP="00053743">
      <w:pPr>
        <w:spacing w:line="480" w:lineRule="auto"/>
        <w:rPr>
          <w:rFonts w:cs="Times New Roman"/>
          <w:lang w:eastAsia="zh-CN"/>
        </w:rPr>
      </w:pPr>
      <w:r w:rsidRPr="009C5B11">
        <w:rPr>
          <w:rFonts w:cs="Times New Roman"/>
          <w:lang w:eastAsia="zh-CN"/>
        </w:rPr>
        <w:lastRenderedPageBreak/>
        <w:t xml:space="preserve">Social welfare is introduced to maximize the benefits of all participants during energy transactions </w:t>
      </w:r>
      <w:r w:rsidR="00B02741">
        <w:rPr>
          <w:rFonts w:cs="Times New Roman"/>
          <w:lang w:eastAsia="zh-CN"/>
        </w:rPr>
        <w:fldChar w:fldCharType="begin"/>
      </w:r>
      <w:r w:rsidR="00B02741">
        <w:rPr>
          <w:rFonts w:cs="Times New Roman"/>
          <w:lang w:eastAsia="zh-CN"/>
        </w:rPr>
        <w:instrText xml:space="preserve"> REF _Ref201237879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[46]</w:t>
      </w:r>
      <w:r w:rsidR="00B02741">
        <w:rPr>
          <w:rFonts w:cs="Times New Roman"/>
          <w:lang w:eastAsia="zh-CN"/>
        </w:rPr>
        <w:fldChar w:fldCharType="end"/>
      </w:r>
      <w:r w:rsidRPr="009C5B11">
        <w:rPr>
          <w:rFonts w:cs="Times New Roman"/>
          <w:lang w:eastAsia="zh-CN"/>
        </w:rPr>
        <w:t>, as shown in</w:t>
      </w:r>
      <w:r w:rsidR="0041058F">
        <w:rPr>
          <w:rFonts w:cs="Times New Roman"/>
          <w:iCs/>
          <w:lang w:eastAsia="zh-CN"/>
        </w:rPr>
        <w:t xml:space="preserve"> </w:t>
      </w:r>
      <w:r w:rsidR="0041058F">
        <w:rPr>
          <w:rFonts w:cs="Times New Roman"/>
          <w:iCs/>
          <w:highlight w:val="yellow"/>
          <w:lang w:eastAsia="zh-CN"/>
        </w:rPr>
        <w:fldChar w:fldCharType="begin"/>
      </w:r>
      <w:r w:rsidR="0041058F">
        <w:rPr>
          <w:rFonts w:cs="Times New Roman"/>
          <w:iCs/>
          <w:lang w:eastAsia="zh-CN"/>
        </w:rPr>
        <w:instrText xml:space="preserve"> REF _Ref201274498 </w:instrText>
      </w:r>
      <w:r w:rsidR="0041058F">
        <w:rPr>
          <w:rFonts w:cs="Times New Roman"/>
          <w:iCs/>
          <w:highlight w:val="yellow"/>
          <w:lang w:eastAsia="zh-CN"/>
        </w:rPr>
        <w:fldChar w:fldCharType="separate"/>
      </w:r>
      <w:r w:rsidR="00C454E3">
        <w:t>(</w:t>
      </w:r>
      <w:r w:rsidR="00C454E3">
        <w:rPr>
          <w:noProof/>
        </w:rPr>
        <w:t>4</w:t>
      </w:r>
      <w:r w:rsidR="00C454E3">
        <w:t>.</w:t>
      </w:r>
      <w:r w:rsidR="00C454E3">
        <w:rPr>
          <w:noProof/>
        </w:rPr>
        <w:t>1</w:t>
      </w:r>
      <w:r w:rsidR="0041058F">
        <w:rPr>
          <w:rFonts w:cs="Times New Roman"/>
          <w:iCs/>
          <w:highlight w:val="yellow"/>
          <w:lang w:eastAsia="zh-CN"/>
        </w:rPr>
        <w:fldChar w:fldCharType="end"/>
      </w:r>
      <w:r w:rsidR="0041058F">
        <w:rPr>
          <w:rFonts w:cs="Times New Roman"/>
          <w:iCs/>
          <w:lang w:eastAsia="zh-CN"/>
        </w:rPr>
        <w:t>)</w:t>
      </w:r>
      <w:r w:rsidRPr="009C5B11">
        <w:rPr>
          <w:rFonts w:cs="Times New Roman"/>
          <w:lang w:eastAsia="zh-CN"/>
        </w:rPr>
        <w:t xml:space="preserve">. Both buyer surplus and seller profit need to be optimized to maximize the social welfare. To achieve this objective, the difference on the buyer side between utility function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b</m:t>
            </m:r>
          </m:sub>
        </m:sSub>
        <m:d>
          <m:dPr>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sum</m:t>
                </m:r>
              </m:sup>
            </m:sSubSup>
          </m:e>
        </m:d>
      </m:oMath>
      <w:r w:rsidR="002A5E27">
        <w:rPr>
          <w:rFonts w:cs="Times New Roman" w:hint="eastAsia"/>
          <w:color w:val="000000"/>
          <w:lang w:eastAsia="zh-CN"/>
        </w:rPr>
        <w:t xml:space="preserve"> </w:t>
      </w:r>
      <w:r w:rsidRPr="009C5B11">
        <w:rPr>
          <w:rFonts w:cs="Times New Roman"/>
          <w:lang w:eastAsia="zh-CN"/>
        </w:rPr>
        <w:t xml:space="preserve">and expense paid to the utility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b</m:t>
            </m:r>
          </m:sub>
        </m:sSub>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r>
              <w:rPr>
                <w:rFonts w:ascii="Cambria Math" w:hAnsi="Cambria Math"/>
                <w:color w:val="000000"/>
              </w:rPr>
              <m:t>e</m:t>
            </m:r>
          </m:sub>
          <m:sup>
            <m:r>
              <w:rPr>
                <w:rFonts w:ascii="Cambria Math" w:hAnsi="Cambria Math"/>
                <w:color w:val="000000"/>
              </w:rPr>
              <m:t>u</m:t>
            </m:r>
          </m:sup>
        </m:sSubSup>
      </m:oMath>
      <w:r w:rsidRPr="009C5B11">
        <w:rPr>
          <w:rFonts w:cs="Times New Roman"/>
          <w:lang w:eastAsia="zh-CN"/>
        </w:rPr>
        <w:t xml:space="preserve"> should be maximized, as well as the difference on the seller side between cost function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s</m:t>
            </m:r>
          </m:sub>
        </m:sSub>
        <m:d>
          <m:dPr>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j</m:t>
                    </m:r>
                  </m:sub>
                </m:sSub>
              </m:sub>
              <m:sup>
                <m:r>
                  <w:rPr>
                    <w:rFonts w:ascii="Cambria Math" w:hAnsi="Cambria Math"/>
                    <w:color w:val="000000"/>
                  </w:rPr>
                  <m:t>sum</m:t>
                </m:r>
              </m:sup>
            </m:sSubSup>
          </m:e>
        </m:d>
      </m:oMath>
      <w:r w:rsidR="00F967D0">
        <w:rPr>
          <w:rFonts w:cs="Times New Roman" w:hint="eastAsia"/>
          <w:color w:val="000000"/>
          <w:lang w:eastAsia="zh-CN"/>
        </w:rPr>
        <w:t xml:space="preserve"> </w:t>
      </w:r>
      <w:r w:rsidRPr="009C5B11">
        <w:rPr>
          <w:rFonts w:cs="Times New Roman"/>
          <w:lang w:eastAsia="zh-CN"/>
        </w:rPr>
        <w:t xml:space="preserve">and revenue obtained from the utility </w:t>
      </w:r>
      <m:oMath>
        <m:sSub>
          <m:sSubPr>
            <m:ctrlPr>
              <w:rPr>
                <w:rFonts w:ascii="Cambria Math" w:hAnsi="Cambria Math"/>
                <w:i/>
                <w:color w:val="000000"/>
                <w:lang w:eastAsia="zh-CN"/>
              </w:rPr>
            </m:ctrlPr>
          </m:sSubPr>
          <m:e>
            <m:r>
              <w:rPr>
                <w:rFonts w:ascii="Cambria Math" w:hAnsi="Cambria Math"/>
                <w:color w:val="000000"/>
                <w:lang w:eastAsia="zh-CN"/>
              </w:rPr>
              <m:t>c</m:t>
            </m:r>
          </m:e>
          <m:sub>
            <m:r>
              <w:rPr>
                <w:rFonts w:ascii="Cambria Math" w:hAnsi="Cambria Math"/>
                <w:color w:val="000000"/>
                <w:lang w:eastAsia="zh-CN"/>
              </w:rPr>
              <m:t>s</m:t>
            </m:r>
          </m:sub>
        </m:sSub>
        <m:sSubSup>
          <m:sSubSupPr>
            <m:ctrlPr>
              <w:rPr>
                <w:rFonts w:ascii="Cambria Math" w:hAnsi="Cambria Math"/>
                <w:i/>
                <w:color w:val="000000"/>
                <w:lang w:eastAsia="zh-CN"/>
              </w:rPr>
            </m:ctrlPr>
          </m:sSubSupPr>
          <m:e>
            <m:r>
              <w:rPr>
                <w:rFonts w:ascii="Cambria Math" w:hAnsi="Cambria Math"/>
                <w:color w:val="000000"/>
                <w:lang w:eastAsia="zh-CN"/>
              </w:rPr>
              <m:t>p</m:t>
            </m:r>
          </m:e>
          <m:sub>
            <m:sSub>
              <m:sSubPr>
                <m:ctrlPr>
                  <w:rPr>
                    <w:rFonts w:ascii="Cambria Math" w:hAnsi="Cambria Math"/>
                    <w:i/>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sub>
            </m:sSub>
            <m:r>
              <w:rPr>
                <w:rFonts w:ascii="Cambria Math" w:hAnsi="Cambria Math"/>
                <w:color w:val="000000"/>
                <w:lang w:eastAsia="zh-CN"/>
              </w:rPr>
              <m:t>e</m:t>
            </m:r>
          </m:sub>
          <m:sup>
            <m:r>
              <w:rPr>
                <w:rFonts w:ascii="Cambria Math" w:hAnsi="Cambria Math"/>
                <w:color w:val="000000"/>
                <w:lang w:eastAsia="zh-CN"/>
              </w:rPr>
              <m:t>u</m:t>
            </m:r>
          </m:sup>
        </m:sSubSup>
      </m:oMath>
      <w:r w:rsidR="009A003E">
        <w:rPr>
          <w:rFonts w:cs="Times New Roman" w:hint="eastAsia"/>
          <w:color w:val="000000"/>
          <w:lang w:eastAsia="zh-CN"/>
        </w:rPr>
        <w:t xml:space="preserve"> </w:t>
      </w:r>
      <w:r w:rsidRPr="009C5B11">
        <w:rPr>
          <w:rFonts w:cs="Times New Roman"/>
          <w:lang w:eastAsia="zh-CN"/>
        </w:rPr>
        <w:t>should be maximized</w:t>
      </w:r>
      <w:r w:rsidR="003F4EA1">
        <w:rPr>
          <w:rFonts w:cs="Times New Roman" w:hint="eastAsia"/>
          <w:lang w:eastAsia="zh-CN"/>
        </w:rPr>
        <w:t>.</w:t>
      </w:r>
    </w:p>
    <w:p w14:paraId="030610A5" w14:textId="4F4245DF" w:rsidR="0041058F" w:rsidRDefault="0084258D" w:rsidP="0041058F">
      <w:pPr>
        <w:pStyle w:val="Caption"/>
        <w:jc w:val="center"/>
      </w:pPr>
      <w:r w:rsidRPr="00174A45">
        <w:object w:dxaOrig="4260" w:dyaOrig="540" w14:anchorId="7DA37425">
          <v:shape id="_x0000_i1039" type="#_x0000_t75" style="width:213pt;height:27pt" o:ole="">
            <v:imagedata r:id="rId81" o:title=""/>
          </v:shape>
          <o:OLEObject Type="Embed" ProgID="Equation.DSMT4" ShapeID="_x0000_i1039" DrawAspect="Content" ObjectID="_1811912856" r:id="rId82"/>
        </w:object>
      </w:r>
    </w:p>
    <w:p w14:paraId="74D9AD26" w14:textId="2D58B189" w:rsidR="0084258D" w:rsidRPr="00174A45" w:rsidRDefault="0041058F" w:rsidP="0041058F">
      <w:pPr>
        <w:pStyle w:val="Caption"/>
        <w:jc w:val="right"/>
      </w:pPr>
      <w:bookmarkStart w:id="144" w:name="_Ref201274498"/>
      <w:r>
        <w:t>(</w:t>
      </w:r>
      <w:fldSimple w:instr=" STYLEREF 1 \s ">
        <w:r w:rsidR="00C454E3">
          <w:rPr>
            <w:noProof/>
          </w:rPr>
          <w:t>4</w:t>
        </w:r>
      </w:fldSimple>
      <w:r w:rsidR="0067380B">
        <w:t>.</w:t>
      </w:r>
      <w:fldSimple w:instr=" SEQ Equation \* ARABIC \s 1 ">
        <w:r w:rsidR="00C454E3">
          <w:rPr>
            <w:noProof/>
          </w:rPr>
          <w:t>1</w:t>
        </w:r>
      </w:fldSimple>
      <w:bookmarkEnd w:id="144"/>
      <w:r>
        <w:t>)</w:t>
      </w:r>
    </w:p>
    <w:p w14:paraId="229E53F3" w14:textId="58722C00" w:rsidR="00F22C0B" w:rsidRDefault="00F22C0B" w:rsidP="00053743">
      <w:pPr>
        <w:spacing w:line="480" w:lineRule="auto"/>
        <w:rPr>
          <w:rFonts w:cs="Times New Roman"/>
          <w:lang w:eastAsia="zh-CN"/>
        </w:rPr>
      </w:pPr>
      <w:r>
        <w:rPr>
          <w:rFonts w:cs="Times New Roman"/>
          <w:lang w:eastAsia="zh-CN"/>
        </w:rPr>
        <w:t xml:space="preserve">where </w:t>
      </w:r>
      <w:proofErr w:type="spellStart"/>
      <w:r w:rsidRPr="00147556">
        <w:rPr>
          <w:rFonts w:cs="Times New Roman"/>
          <w:i/>
          <w:iCs/>
          <w:lang w:eastAsia="zh-CN"/>
        </w:rPr>
        <w:t>i</w:t>
      </w:r>
      <w:proofErr w:type="spellEnd"/>
      <w:r>
        <w:rPr>
          <w:rFonts w:cs="Times New Roman"/>
          <w:lang w:eastAsia="zh-CN"/>
        </w:rPr>
        <w:t xml:space="preserve"> </w:t>
      </w:r>
      <w:r w:rsidR="00147556">
        <w:rPr>
          <w:rFonts w:cs="Times New Roman"/>
          <w:lang w:eastAsia="zh-CN"/>
        </w:rPr>
        <w:t>is the i</w:t>
      </w:r>
      <w:r w:rsidR="00147556" w:rsidRPr="00147556">
        <w:rPr>
          <w:rFonts w:cs="Times New Roman"/>
          <w:lang w:eastAsia="zh-CN"/>
        </w:rPr>
        <w:t>ndices of buyers in the system</w:t>
      </w:r>
      <w:r w:rsidR="00147556">
        <w:rPr>
          <w:rFonts w:cs="Times New Roman"/>
          <w:lang w:eastAsia="zh-CN"/>
        </w:rPr>
        <w:t xml:space="preserve">, and </w:t>
      </w:r>
      <w:r w:rsidR="00147556" w:rsidRPr="00147556">
        <w:rPr>
          <w:rFonts w:cs="Times New Roman"/>
          <w:i/>
          <w:iCs/>
          <w:lang w:eastAsia="zh-CN"/>
        </w:rPr>
        <w:t>j</w:t>
      </w:r>
      <w:r w:rsidR="00147556">
        <w:rPr>
          <w:rFonts w:cs="Times New Roman"/>
          <w:lang w:eastAsia="zh-CN"/>
        </w:rPr>
        <w:t xml:space="preserve"> is the i</w:t>
      </w:r>
      <w:r w:rsidR="00147556" w:rsidRPr="00147556">
        <w:rPr>
          <w:rFonts w:cs="Times New Roman"/>
          <w:lang w:eastAsia="zh-CN"/>
        </w:rPr>
        <w:t xml:space="preserve">ndices of </w:t>
      </w:r>
      <w:r w:rsidR="00147556">
        <w:rPr>
          <w:rFonts w:cs="Times New Roman"/>
          <w:lang w:eastAsia="zh-CN"/>
        </w:rPr>
        <w:t>sellers</w:t>
      </w:r>
      <w:r w:rsidR="00147556" w:rsidRPr="00147556">
        <w:rPr>
          <w:rFonts w:cs="Times New Roman"/>
          <w:lang w:eastAsia="zh-CN"/>
        </w:rPr>
        <w:t xml:space="preserve"> in the system</w:t>
      </w:r>
      <w:r w:rsidR="00147556">
        <w:rPr>
          <w:rFonts w:cs="Times New Roman"/>
          <w:lang w:eastAsia="zh-CN"/>
        </w:rPr>
        <w:t>.</w:t>
      </w:r>
      <w:r w:rsidR="009F13EA">
        <w:rPr>
          <w:rFonts w:cs="Times New Roman"/>
          <w:lang w:eastAsia="zh-CN"/>
        </w:rPr>
        <w:t xml:space="preserve"> </w:t>
      </w:r>
      <w:r w:rsidR="00C074C1" w:rsidRPr="00C074C1">
        <w:rPr>
          <w:rFonts w:cs="Times New Roman"/>
          <w:i/>
          <w:iCs/>
          <w:lang w:eastAsia="zh-CN"/>
        </w:rPr>
        <w:t>B</w:t>
      </w:r>
      <w:r w:rsidR="00C074C1">
        <w:rPr>
          <w:rFonts w:cs="Times New Roman"/>
          <w:lang w:eastAsia="zh-CN"/>
        </w:rPr>
        <w:t xml:space="preserve"> is the s</w:t>
      </w:r>
      <w:r w:rsidR="009F13EA" w:rsidRPr="009F13EA">
        <w:rPr>
          <w:rFonts w:cs="Times New Roman"/>
          <w:lang w:eastAsia="zh-CN"/>
        </w:rPr>
        <w:t>et of buyers</w:t>
      </w:r>
      <w:r w:rsidR="00C074C1">
        <w:rPr>
          <w:rFonts w:cs="Times New Roman"/>
          <w:lang w:eastAsia="zh-CN"/>
        </w:rPr>
        <w:t xml:space="preserve">, and </w:t>
      </w:r>
      <w:r w:rsidR="00C074C1" w:rsidRPr="00C074C1">
        <w:rPr>
          <w:rFonts w:cs="Times New Roman"/>
          <w:i/>
          <w:iCs/>
          <w:lang w:eastAsia="zh-CN"/>
        </w:rPr>
        <w:t>S</w:t>
      </w:r>
      <w:r w:rsidR="00C074C1">
        <w:rPr>
          <w:rFonts w:cs="Times New Roman"/>
          <w:lang w:eastAsia="zh-CN"/>
        </w:rPr>
        <w:t xml:space="preserve"> is the set of sellers.</w:t>
      </w:r>
      <w:r w:rsidR="008F3EC1">
        <w:rPr>
          <w:rFonts w:cs="Times New Roman"/>
          <w:lang w:eastAsia="zh-CN"/>
        </w:rPr>
        <w:t xml:space="preserve"> Meanwhile, </w:t>
      </w:r>
      <w:proofErr w:type="spellStart"/>
      <w:r w:rsidR="006F500F" w:rsidRPr="006F500F">
        <w:rPr>
          <w:rFonts w:cs="Times New Roman"/>
          <w:i/>
          <w:iCs/>
          <w:lang w:eastAsia="zh-CN"/>
        </w:rPr>
        <w:t>c</w:t>
      </w:r>
      <w:r w:rsidR="006F500F" w:rsidRPr="006F500F">
        <w:rPr>
          <w:rFonts w:cs="Times New Roman"/>
          <w:i/>
          <w:iCs/>
          <w:vertAlign w:val="subscript"/>
          <w:lang w:eastAsia="zh-CN"/>
        </w:rPr>
        <w:t>b</w:t>
      </w:r>
      <w:proofErr w:type="spellEnd"/>
      <w:r w:rsidR="006F500F">
        <w:rPr>
          <w:rFonts w:cs="Times New Roman"/>
          <w:lang w:eastAsia="zh-CN"/>
        </w:rPr>
        <w:t xml:space="preserve"> </w:t>
      </w:r>
      <w:r w:rsidR="00756439">
        <w:rPr>
          <w:rFonts w:cs="Times New Roman"/>
          <w:lang w:eastAsia="zh-CN"/>
        </w:rPr>
        <w:t>is the p</w:t>
      </w:r>
      <w:r w:rsidR="006F500F" w:rsidRPr="006F500F">
        <w:rPr>
          <w:rFonts w:cs="Times New Roman"/>
          <w:lang w:eastAsia="zh-CN"/>
        </w:rPr>
        <w:t>urchasing price from utility</w:t>
      </w:r>
      <w:r w:rsidR="00756439">
        <w:rPr>
          <w:rFonts w:cs="Times New Roman"/>
          <w:lang w:eastAsia="zh-CN"/>
        </w:rPr>
        <w:t xml:space="preserve"> (</w:t>
      </w:r>
      <w:r w:rsidR="006F500F" w:rsidRPr="006F500F">
        <w:rPr>
          <w:rFonts w:cs="Times New Roman"/>
          <w:lang w:eastAsia="zh-CN"/>
        </w:rPr>
        <w:t>$/MWh</w:t>
      </w:r>
      <w:r w:rsidR="00756439">
        <w:rPr>
          <w:rFonts w:cs="Times New Roman"/>
          <w:lang w:eastAsia="zh-CN"/>
        </w:rPr>
        <w:t xml:space="preserve">), and </w:t>
      </w:r>
      <w:r w:rsidR="00EB1306" w:rsidRPr="006F500F">
        <w:rPr>
          <w:rFonts w:cs="Times New Roman"/>
          <w:i/>
          <w:iCs/>
          <w:lang w:eastAsia="zh-CN"/>
        </w:rPr>
        <w:t>c</w:t>
      </w:r>
      <w:r w:rsidR="00EB1306">
        <w:rPr>
          <w:rFonts w:cs="Times New Roman"/>
          <w:i/>
          <w:iCs/>
          <w:vertAlign w:val="subscript"/>
          <w:lang w:eastAsia="zh-CN"/>
        </w:rPr>
        <w:t>s</w:t>
      </w:r>
      <w:r w:rsidR="00EB1306">
        <w:rPr>
          <w:rFonts w:cs="Times New Roman"/>
          <w:lang w:eastAsia="zh-CN"/>
        </w:rPr>
        <w:t xml:space="preserve"> is s</w:t>
      </w:r>
      <w:r w:rsidR="00EB1306" w:rsidRPr="00EB1306">
        <w:rPr>
          <w:rFonts w:cs="Times New Roman"/>
          <w:lang w:eastAsia="zh-CN"/>
        </w:rPr>
        <w:t xml:space="preserve">elling price to utility </w:t>
      </w:r>
      <w:r w:rsidR="00EB1306">
        <w:rPr>
          <w:rFonts w:cs="Times New Roman"/>
          <w:lang w:eastAsia="zh-CN"/>
        </w:rPr>
        <w:t>(</w:t>
      </w:r>
      <w:r w:rsidR="00EB1306" w:rsidRPr="00EB1306">
        <w:rPr>
          <w:rFonts w:cs="Times New Roman"/>
          <w:lang w:eastAsia="zh-CN"/>
        </w:rPr>
        <w:t>$/MWh</w:t>
      </w:r>
      <w:r w:rsidR="00EB1306">
        <w:rPr>
          <w:rFonts w:cs="Times New Roman"/>
          <w:lang w:eastAsia="zh-CN"/>
        </w:rPr>
        <w:t>).</w:t>
      </w:r>
    </w:p>
    <w:p w14:paraId="08EDA917" w14:textId="070687B6" w:rsidR="007C77DB" w:rsidRDefault="00AB0A7B" w:rsidP="00053743">
      <w:pPr>
        <w:spacing w:line="480" w:lineRule="auto"/>
        <w:rPr>
          <w:rFonts w:cs="Times New Roman"/>
          <w:lang w:eastAsia="zh-CN"/>
        </w:rPr>
      </w:pPr>
      <w:r w:rsidRPr="00AB0A7B">
        <w:rPr>
          <w:rFonts w:cs="Times New Roman"/>
          <w:lang w:eastAsia="zh-CN"/>
        </w:rPr>
        <w:t xml:space="preserve">For any involved buyers and sellers, their total trading power includes the power traded with the utility and the power traded with other peers via P2P manner, as expressed by </w:t>
      </w:r>
      <w:r w:rsidR="004E70CE">
        <w:rPr>
          <w:rFonts w:cs="Times New Roman"/>
          <w:lang w:eastAsia="zh-CN"/>
        </w:rPr>
        <w:fldChar w:fldCharType="begin"/>
      </w:r>
      <w:r w:rsidR="004E70CE">
        <w:rPr>
          <w:rFonts w:cs="Times New Roman"/>
          <w:lang w:eastAsia="zh-CN"/>
        </w:rPr>
        <w:instrText xml:space="preserve"> REF _Ref201274564 </w:instrText>
      </w:r>
      <w:r w:rsidR="004E70CE">
        <w:rPr>
          <w:rFonts w:cs="Times New Roman"/>
          <w:lang w:eastAsia="zh-CN"/>
        </w:rPr>
        <w:fldChar w:fldCharType="separate"/>
      </w:r>
      <w:r w:rsidR="004E70CE">
        <w:t>(</w:t>
      </w:r>
      <w:r w:rsidR="004E70CE">
        <w:rPr>
          <w:noProof/>
        </w:rPr>
        <w:t>4</w:t>
      </w:r>
      <w:r w:rsidR="004E70CE">
        <w:t>.</w:t>
      </w:r>
      <w:r w:rsidR="004E70CE">
        <w:rPr>
          <w:noProof/>
        </w:rPr>
        <w:t>2</w:t>
      </w:r>
      <w:r w:rsidR="004E70CE">
        <w:rPr>
          <w:rFonts w:cs="Times New Roman"/>
          <w:lang w:eastAsia="zh-CN"/>
        </w:rPr>
        <w:fldChar w:fldCharType="end"/>
      </w:r>
      <w:r w:rsidR="004E70CE">
        <w:rPr>
          <w:rFonts w:cs="Times New Roman"/>
          <w:lang w:eastAsia="zh-CN"/>
        </w:rPr>
        <w:t>)</w:t>
      </w:r>
      <w:r w:rsidRPr="00AB0A7B">
        <w:rPr>
          <w:rFonts w:cs="Times New Roman"/>
          <w:lang w:eastAsia="zh-CN"/>
        </w:rPr>
        <w:t xml:space="preserve"> for buyers and </w:t>
      </w:r>
      <w:r w:rsidR="0041058F">
        <w:rPr>
          <w:rFonts w:cs="Times New Roman"/>
          <w:iCs/>
          <w:highlight w:val="yellow"/>
          <w:lang w:eastAsia="zh-CN"/>
        </w:rPr>
        <w:fldChar w:fldCharType="begin"/>
      </w:r>
      <w:r w:rsidR="0041058F">
        <w:rPr>
          <w:rFonts w:cs="Times New Roman"/>
          <w:lang w:eastAsia="zh-CN"/>
        </w:rPr>
        <w:instrText xml:space="preserve"> REF _Ref201274570 </w:instrText>
      </w:r>
      <w:r w:rsidR="0041058F">
        <w:rPr>
          <w:rFonts w:cs="Times New Roman"/>
          <w:iCs/>
          <w:highlight w:val="yellow"/>
          <w:lang w:eastAsia="zh-CN"/>
        </w:rPr>
        <w:fldChar w:fldCharType="separate"/>
      </w:r>
      <w:r w:rsidR="00C454E3">
        <w:t>(</w:t>
      </w:r>
      <w:r w:rsidR="00C454E3">
        <w:rPr>
          <w:noProof/>
        </w:rPr>
        <w:t>4</w:t>
      </w:r>
      <w:r w:rsidR="00C454E3">
        <w:t>.</w:t>
      </w:r>
      <w:r w:rsidR="00C454E3">
        <w:rPr>
          <w:noProof/>
        </w:rPr>
        <w:t>3</w:t>
      </w:r>
      <w:r w:rsidR="0041058F">
        <w:rPr>
          <w:rFonts w:cs="Times New Roman"/>
          <w:iCs/>
          <w:highlight w:val="yellow"/>
          <w:lang w:eastAsia="zh-CN"/>
        </w:rPr>
        <w:fldChar w:fldCharType="end"/>
      </w:r>
      <w:r w:rsidR="0041058F">
        <w:rPr>
          <w:rFonts w:cs="Times New Roman"/>
          <w:iCs/>
          <w:lang w:eastAsia="zh-CN"/>
        </w:rPr>
        <w:t>)</w:t>
      </w:r>
      <w:r w:rsidRPr="00AB0A7B">
        <w:rPr>
          <w:rFonts w:cs="Times New Roman"/>
          <w:lang w:eastAsia="zh-CN"/>
        </w:rPr>
        <w:t xml:space="preserve"> for sellers</w:t>
      </w:r>
      <w:r>
        <w:rPr>
          <w:rFonts w:cs="Times New Roman" w:hint="eastAsia"/>
          <w:lang w:eastAsia="zh-CN"/>
        </w:rPr>
        <w:t>.</w:t>
      </w:r>
    </w:p>
    <w:p w14:paraId="60B036AA" w14:textId="021C32DB" w:rsidR="0041058F" w:rsidRDefault="00AB0DDD" w:rsidP="0041058F">
      <w:pPr>
        <w:pStyle w:val="Caption"/>
        <w:jc w:val="center"/>
      </w:pPr>
      <w:r w:rsidRPr="00BE0C3B">
        <w:object w:dxaOrig="2500" w:dyaOrig="480" w14:anchorId="313E513E">
          <v:shape id="_x0000_i1040" type="#_x0000_t75" style="width:125pt;height:24pt" o:ole="">
            <v:imagedata r:id="rId83" o:title=""/>
          </v:shape>
          <o:OLEObject Type="Embed" ProgID="Equation.DSMT4" ShapeID="_x0000_i1040" DrawAspect="Content" ObjectID="_1811912857" r:id="rId84"/>
        </w:object>
      </w:r>
    </w:p>
    <w:p w14:paraId="0346F6C6" w14:textId="39F3723D" w:rsidR="00196402" w:rsidRPr="00BE0C3B" w:rsidRDefault="0041058F" w:rsidP="0041058F">
      <w:pPr>
        <w:pStyle w:val="Caption"/>
        <w:jc w:val="right"/>
      </w:pPr>
      <w:bookmarkStart w:id="145" w:name="_Ref201274564"/>
      <w:r>
        <w:t>(</w:t>
      </w:r>
      <w:fldSimple w:instr=" STYLEREF 1 \s ">
        <w:r w:rsidR="00C454E3">
          <w:rPr>
            <w:noProof/>
          </w:rPr>
          <w:t>4</w:t>
        </w:r>
      </w:fldSimple>
      <w:r w:rsidR="0067380B">
        <w:t>.</w:t>
      </w:r>
      <w:fldSimple w:instr=" SEQ Equation \* ARABIC \s 1 ">
        <w:r w:rsidR="00C454E3">
          <w:rPr>
            <w:noProof/>
          </w:rPr>
          <w:t>2</w:t>
        </w:r>
      </w:fldSimple>
      <w:bookmarkEnd w:id="145"/>
      <w:r>
        <w:t>)</w:t>
      </w:r>
    </w:p>
    <w:p w14:paraId="796E54A4" w14:textId="0559C751" w:rsidR="0041058F" w:rsidRDefault="00BE0C3B" w:rsidP="0041058F">
      <w:pPr>
        <w:pStyle w:val="Caption"/>
        <w:jc w:val="center"/>
      </w:pPr>
      <w:r w:rsidRPr="00BE0C3B">
        <w:object w:dxaOrig="2500" w:dyaOrig="460" w14:anchorId="4DDCB3E6">
          <v:shape id="_x0000_i1041" type="#_x0000_t75" style="width:125pt;height:23pt" o:ole="">
            <v:imagedata r:id="rId85" o:title=""/>
          </v:shape>
          <o:OLEObject Type="Embed" ProgID="Equation.DSMT4" ShapeID="_x0000_i1041" DrawAspect="Content" ObjectID="_1811912858" r:id="rId86"/>
        </w:object>
      </w:r>
    </w:p>
    <w:p w14:paraId="610609C5" w14:textId="492ECB04" w:rsidR="00931384" w:rsidRPr="00BE0C3B" w:rsidRDefault="0041058F" w:rsidP="0041058F">
      <w:pPr>
        <w:pStyle w:val="Caption"/>
        <w:jc w:val="right"/>
      </w:pPr>
      <w:bookmarkStart w:id="146" w:name="_Ref201274570"/>
      <w:r>
        <w:t>(</w:t>
      </w:r>
      <w:fldSimple w:instr=" STYLEREF 1 \s ">
        <w:r w:rsidR="00C454E3">
          <w:rPr>
            <w:noProof/>
          </w:rPr>
          <w:t>4</w:t>
        </w:r>
      </w:fldSimple>
      <w:r w:rsidR="0067380B">
        <w:t>.</w:t>
      </w:r>
      <w:fldSimple w:instr=" SEQ Equation \* ARABIC \s 1 ">
        <w:r w:rsidR="00C454E3">
          <w:rPr>
            <w:noProof/>
          </w:rPr>
          <w:t>3</w:t>
        </w:r>
      </w:fldSimple>
      <w:bookmarkEnd w:id="146"/>
      <w:r>
        <w:t>)</w:t>
      </w:r>
    </w:p>
    <w:p w14:paraId="09257019" w14:textId="7CF9D387" w:rsidR="00C37870" w:rsidRDefault="00C37870" w:rsidP="00897177">
      <w:pPr>
        <w:spacing w:line="480" w:lineRule="auto"/>
        <w:rPr>
          <w:rFonts w:cs="Times New Roman"/>
          <w:lang w:eastAsia="zh-CN"/>
        </w:rPr>
      </w:pPr>
      <w:r>
        <w:rPr>
          <w:rFonts w:cs="Times New Roman"/>
          <w:lang w:eastAsia="zh-CN"/>
        </w:rPr>
        <w:t>where</w:t>
      </w:r>
      <w:r w:rsidR="00332928">
        <w:rPr>
          <w:rFonts w:cs="Times New Roman"/>
          <w:lang w:eastAsia="zh-CN"/>
        </w:rPr>
        <w:t xml:space="preserve">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sum</m:t>
            </m:r>
          </m:sup>
        </m:sSubSup>
      </m:oMath>
      <w:r>
        <w:rPr>
          <w:rFonts w:cs="Times New Roman"/>
          <w:lang w:eastAsia="zh-CN"/>
        </w:rPr>
        <w:t xml:space="preserve"> </w:t>
      </w:r>
      <w:r w:rsidR="00F53DD0">
        <w:rPr>
          <w:rFonts w:cs="Times New Roman"/>
          <w:lang w:eastAsia="zh-CN"/>
        </w:rPr>
        <w:t>denotes the t</w:t>
      </w:r>
      <w:r w:rsidR="00F53DD0" w:rsidRPr="00B56E91">
        <w:rPr>
          <w:rFonts w:cs="Times New Roman"/>
          <w:lang w:eastAsia="zh-CN"/>
        </w:rPr>
        <w:t xml:space="preserve">otal power from buyer </w:t>
      </w:r>
      <w:proofErr w:type="spellStart"/>
      <w:r w:rsidR="00F53DD0" w:rsidRPr="00B56E91">
        <w:rPr>
          <w:rFonts w:cs="Times New Roman"/>
          <w:i/>
          <w:iCs/>
          <w:lang w:eastAsia="zh-CN"/>
        </w:rPr>
        <w:t>i</w:t>
      </w:r>
      <w:proofErr w:type="spellEnd"/>
      <w:r w:rsidR="00F53DD0">
        <w:rPr>
          <w:rFonts w:cs="Times New Roman"/>
          <w:lang w:eastAsia="zh-CN"/>
        </w:rPr>
        <w:t xml:space="preserve">, including </w:t>
      </w:r>
      <w:r w:rsidR="00826A6A">
        <w:rPr>
          <w:rFonts w:cs="Times New Roman"/>
          <w:lang w:eastAsia="zh-CN"/>
        </w:rPr>
        <w:t>the p</w:t>
      </w:r>
      <w:r w:rsidR="00826A6A" w:rsidRPr="00826A6A">
        <w:rPr>
          <w:rFonts w:cs="Times New Roman"/>
          <w:lang w:eastAsia="zh-CN"/>
        </w:rPr>
        <w:t xml:space="preserve">ower traded </w:t>
      </w:r>
      <w:r w:rsidR="00826A6A">
        <w:rPr>
          <w:rFonts w:cs="Times New Roman"/>
          <w:lang w:eastAsia="zh-CN"/>
        </w:rPr>
        <w:t>from</w:t>
      </w:r>
      <w:r w:rsidR="00826A6A" w:rsidRPr="00826A6A">
        <w:rPr>
          <w:rFonts w:cs="Times New Roman"/>
          <w:lang w:eastAsia="zh-CN"/>
        </w:rPr>
        <w:t xml:space="preserve"> seller </w:t>
      </w:r>
      <w:r w:rsidR="00826A6A" w:rsidRPr="00826A6A">
        <w:rPr>
          <w:rFonts w:cs="Times New Roman"/>
          <w:i/>
          <w:iCs/>
          <w:lang w:eastAsia="zh-CN"/>
        </w:rPr>
        <w:t>j</w:t>
      </w:r>
      <w:r w:rsidR="00826A6A" w:rsidRPr="00826A6A">
        <w:rPr>
          <w:rFonts w:cs="Times New Roman"/>
          <w:lang w:eastAsia="zh-CN"/>
        </w:rPr>
        <w:t xml:space="preserve"> via P2P mode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j</m:t>
                </m:r>
              </m:sub>
            </m:sSub>
          </m:sub>
          <m:sup>
            <m:r>
              <w:rPr>
                <w:rFonts w:ascii="Cambria Math" w:hAnsi="Cambria Math"/>
                <w:color w:val="000000"/>
              </w:rPr>
              <m:t>P2P</m:t>
            </m:r>
          </m:sup>
        </m:sSubSup>
      </m:oMath>
      <w:r w:rsidR="00F12790">
        <w:rPr>
          <w:rFonts w:cs="Times New Roman"/>
          <w:color w:val="000000"/>
        </w:rPr>
        <w:t xml:space="preserve"> </w:t>
      </w:r>
      <w:r w:rsidR="0030351C">
        <w:rPr>
          <w:rFonts w:cs="Times New Roman"/>
          <w:lang w:eastAsia="zh-CN"/>
        </w:rPr>
        <w:t>and the p</w:t>
      </w:r>
      <w:r w:rsidR="0030351C" w:rsidRPr="0030351C">
        <w:rPr>
          <w:rFonts w:cs="Times New Roman"/>
          <w:lang w:eastAsia="zh-CN"/>
        </w:rPr>
        <w:t xml:space="preserve">ower </w:t>
      </w:r>
      <w:r w:rsidR="0030351C">
        <w:rPr>
          <w:rFonts w:cs="Times New Roman"/>
          <w:lang w:eastAsia="zh-CN"/>
        </w:rPr>
        <w:t>bought</w:t>
      </w:r>
      <w:r w:rsidR="0030351C" w:rsidRPr="0030351C">
        <w:rPr>
          <w:rFonts w:cs="Times New Roman"/>
          <w:lang w:eastAsia="zh-CN"/>
        </w:rPr>
        <w:t xml:space="preserve"> from utility</w:t>
      </w:r>
      <w:r w:rsidR="0030351C">
        <w:rPr>
          <w:rFonts w:cs="Times New Roman"/>
          <w:lang w:eastAsia="zh-CN"/>
        </w:rPr>
        <w:t xml:space="preserve">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u</m:t>
            </m:r>
          </m:sup>
        </m:sSubSup>
      </m:oMath>
      <w:r w:rsidR="0030351C">
        <w:rPr>
          <w:rFonts w:cs="Times New Roman"/>
          <w:lang w:eastAsia="zh-CN"/>
        </w:rPr>
        <w:t xml:space="preserve"> (kW)</w:t>
      </w:r>
      <w:r w:rsidR="00F07A66">
        <w:rPr>
          <w:rFonts w:cs="Times New Roman"/>
          <w:lang w:eastAsia="zh-CN"/>
        </w:rPr>
        <w:t xml:space="preserve">, </w:t>
      </w:r>
      <w:r w:rsidR="000273A8">
        <w:rPr>
          <w:rFonts w:cs="Times New Roman"/>
          <w:lang w:eastAsia="zh-CN"/>
        </w:rPr>
        <w:t xml:space="preserve">and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j</m:t>
                </m:r>
              </m:sub>
            </m:sSub>
          </m:sub>
          <m:sup>
            <m:r>
              <w:rPr>
                <w:rFonts w:ascii="Cambria Math" w:hAnsi="Cambria Math"/>
                <w:color w:val="000000"/>
              </w:rPr>
              <m:t>sum</m:t>
            </m:r>
          </m:sup>
        </m:sSubSup>
      </m:oMath>
      <w:r w:rsidR="000273A8">
        <w:rPr>
          <w:rFonts w:cs="Times New Roman"/>
          <w:lang w:eastAsia="zh-CN"/>
        </w:rPr>
        <w:t xml:space="preserve"> </w:t>
      </w:r>
      <w:r w:rsidR="00F07A66">
        <w:rPr>
          <w:rFonts w:cs="Times New Roman"/>
          <w:lang w:eastAsia="zh-CN"/>
        </w:rPr>
        <w:t>denotes the t</w:t>
      </w:r>
      <w:r w:rsidR="00F07A66" w:rsidRPr="00B56E91">
        <w:rPr>
          <w:rFonts w:cs="Times New Roman"/>
          <w:lang w:eastAsia="zh-CN"/>
        </w:rPr>
        <w:t xml:space="preserve">otal power from </w:t>
      </w:r>
      <w:r w:rsidR="00B56E91">
        <w:rPr>
          <w:rFonts w:cs="Times New Roman"/>
          <w:lang w:eastAsia="zh-CN"/>
        </w:rPr>
        <w:t xml:space="preserve">seller </w:t>
      </w:r>
      <w:r w:rsidR="00B56E91" w:rsidRPr="00B56E91">
        <w:rPr>
          <w:rFonts w:cs="Times New Roman"/>
          <w:i/>
          <w:iCs/>
          <w:lang w:eastAsia="zh-CN"/>
        </w:rPr>
        <w:t>j</w:t>
      </w:r>
      <w:r w:rsidR="00503D2A">
        <w:rPr>
          <w:rFonts w:cs="Times New Roman"/>
          <w:lang w:eastAsia="zh-CN"/>
        </w:rPr>
        <w:t>,</w:t>
      </w:r>
      <w:r w:rsidR="00A40DF2">
        <w:rPr>
          <w:rFonts w:cs="Times New Roman"/>
          <w:lang w:eastAsia="zh-CN"/>
        </w:rPr>
        <w:t xml:space="preserve"> including the p</w:t>
      </w:r>
      <w:r w:rsidR="00A40DF2" w:rsidRPr="00826A6A">
        <w:rPr>
          <w:rFonts w:cs="Times New Roman"/>
          <w:lang w:eastAsia="zh-CN"/>
        </w:rPr>
        <w:t xml:space="preserve">ower traded </w:t>
      </w:r>
      <w:r w:rsidR="005F1D82">
        <w:rPr>
          <w:rFonts w:cs="Times New Roman"/>
          <w:lang w:eastAsia="zh-CN"/>
        </w:rPr>
        <w:t>to</w:t>
      </w:r>
      <w:r w:rsidR="00A40DF2" w:rsidRPr="00826A6A">
        <w:rPr>
          <w:rFonts w:cs="Times New Roman"/>
          <w:lang w:eastAsia="zh-CN"/>
        </w:rPr>
        <w:t xml:space="preserve"> </w:t>
      </w:r>
      <w:r w:rsidR="00B55018">
        <w:rPr>
          <w:rFonts w:cs="Times New Roman"/>
          <w:lang w:eastAsia="zh-CN"/>
        </w:rPr>
        <w:t>buyer</w:t>
      </w:r>
      <w:r w:rsidR="00A40DF2" w:rsidRPr="00826A6A">
        <w:rPr>
          <w:rFonts w:cs="Times New Roman"/>
          <w:lang w:eastAsia="zh-CN"/>
        </w:rPr>
        <w:t xml:space="preserve"> </w:t>
      </w:r>
      <w:proofErr w:type="spellStart"/>
      <w:r w:rsidR="00B55018">
        <w:rPr>
          <w:rFonts w:cs="Times New Roman"/>
          <w:i/>
          <w:iCs/>
          <w:lang w:eastAsia="zh-CN"/>
        </w:rPr>
        <w:t>i</w:t>
      </w:r>
      <w:proofErr w:type="spellEnd"/>
      <w:r w:rsidR="00A40DF2" w:rsidRPr="00826A6A">
        <w:rPr>
          <w:rFonts w:cs="Times New Roman"/>
          <w:lang w:eastAsia="zh-CN"/>
        </w:rPr>
        <w:t xml:space="preserve"> via P2P mode</w:t>
      </w:r>
      <w:r w:rsidR="008A1523">
        <w:rPr>
          <w:rFonts w:cs="Times New Roman"/>
          <w:lang w:eastAsia="zh-CN"/>
        </w:rPr>
        <w:t xml:space="preserve">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j</m:t>
                </m:r>
              </m:sub>
            </m:s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P2P</m:t>
            </m:r>
          </m:sup>
        </m:sSubSup>
      </m:oMath>
      <w:r w:rsidR="00996183">
        <w:rPr>
          <w:rFonts w:cs="Times New Roman"/>
          <w:lang w:eastAsia="zh-CN"/>
        </w:rPr>
        <w:t xml:space="preserve"> </w:t>
      </w:r>
      <w:r w:rsidR="008A1523">
        <w:rPr>
          <w:rFonts w:cs="Times New Roman"/>
          <w:lang w:eastAsia="zh-CN"/>
        </w:rPr>
        <w:t>and the p</w:t>
      </w:r>
      <w:r w:rsidR="008A1523" w:rsidRPr="0030351C">
        <w:rPr>
          <w:rFonts w:cs="Times New Roman"/>
          <w:lang w:eastAsia="zh-CN"/>
        </w:rPr>
        <w:t xml:space="preserve">ower </w:t>
      </w:r>
      <w:r w:rsidR="00B55018">
        <w:rPr>
          <w:rFonts w:cs="Times New Roman"/>
          <w:lang w:eastAsia="zh-CN"/>
        </w:rPr>
        <w:t xml:space="preserve">sold to </w:t>
      </w:r>
      <w:r w:rsidR="008A1523" w:rsidRPr="0030351C">
        <w:rPr>
          <w:rFonts w:cs="Times New Roman"/>
          <w:lang w:eastAsia="zh-CN"/>
        </w:rPr>
        <w:t>utility</w:t>
      </w:r>
      <w:r w:rsidR="00300B8E">
        <w:rPr>
          <w:rFonts w:cs="Times New Roman"/>
          <w:lang w:eastAsia="zh-CN"/>
        </w:rPr>
        <w:t xml:space="preserve"> </w:t>
      </w:r>
      <m:oMath>
        <m:sSubSup>
          <m:sSubSupPr>
            <m:ctrlPr>
              <w:rPr>
                <w:rFonts w:ascii="Cambria Math" w:hAnsi="Cambria Math"/>
                <w:i/>
                <w:color w:val="000000"/>
              </w:rPr>
            </m:ctrlPr>
          </m:sSubSupPr>
          <m:e>
            <m:r>
              <w:rPr>
                <w:rFonts w:ascii="Cambria Math" w:hAnsi="Cambria Math"/>
                <w:color w:val="000000"/>
              </w:rPr>
              <m:t>p</m:t>
            </m:r>
          </m:e>
          <m:sub>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j</m:t>
                </m:r>
              </m:sub>
            </m:sSub>
          </m:sub>
          <m:sup>
            <m:r>
              <w:rPr>
                <w:rFonts w:ascii="Cambria Math" w:hAnsi="Cambria Math"/>
                <w:color w:val="000000"/>
              </w:rPr>
              <m:t>u</m:t>
            </m:r>
          </m:sup>
        </m:sSubSup>
      </m:oMath>
      <w:r w:rsidR="00A40DF2">
        <w:rPr>
          <w:rFonts w:cs="Times New Roman"/>
          <w:color w:val="000000"/>
        </w:rPr>
        <w:t xml:space="preserve"> </w:t>
      </w:r>
      <w:r w:rsidR="00A40DF2">
        <w:rPr>
          <w:rFonts w:cs="Times New Roman"/>
          <w:lang w:eastAsia="zh-CN"/>
        </w:rPr>
        <w:t>(</w:t>
      </w:r>
      <w:r w:rsidR="00A40DF2" w:rsidRPr="00B56E91">
        <w:rPr>
          <w:rFonts w:cs="Times New Roman"/>
          <w:lang w:eastAsia="zh-CN"/>
        </w:rPr>
        <w:t>kW</w:t>
      </w:r>
      <w:r w:rsidR="00A40DF2">
        <w:rPr>
          <w:rFonts w:cs="Times New Roman"/>
          <w:lang w:eastAsia="zh-CN"/>
        </w:rPr>
        <w:t>)</w:t>
      </w:r>
      <w:r w:rsidR="008A1523">
        <w:rPr>
          <w:rFonts w:cs="Times New Roman"/>
          <w:lang w:eastAsia="zh-CN"/>
        </w:rPr>
        <w:t>.</w:t>
      </w:r>
    </w:p>
    <w:p w14:paraId="16002574" w14:textId="2979A6B6" w:rsidR="00AB0A7B" w:rsidRDefault="00556ADD" w:rsidP="00053743">
      <w:pPr>
        <w:spacing w:line="480" w:lineRule="auto"/>
        <w:rPr>
          <w:rFonts w:cs="Times New Roman"/>
          <w:lang w:eastAsia="zh-CN"/>
        </w:rPr>
      </w:pPr>
      <w:r w:rsidRPr="00556ADD">
        <w:rPr>
          <w:rFonts w:cs="Times New Roman"/>
          <w:lang w:eastAsia="zh-CN"/>
        </w:rPr>
        <w:lastRenderedPageBreak/>
        <w:t xml:space="preserve">Each involved buyer and seller should have power limits, such that the boundary of trading amount for each one is specified by </w:t>
      </w:r>
      <w:r w:rsidR="0041058F">
        <w:rPr>
          <w:rFonts w:cs="Times New Roman"/>
          <w:lang w:eastAsia="zh-CN"/>
        </w:rPr>
        <w:fldChar w:fldCharType="begin"/>
      </w:r>
      <w:r w:rsidR="0041058F">
        <w:rPr>
          <w:rFonts w:cs="Times New Roman"/>
          <w:lang w:eastAsia="zh-CN"/>
        </w:rPr>
        <w:instrText xml:space="preserve"> REF _Ref201274640 </w:instrText>
      </w:r>
      <w:r w:rsidR="0041058F">
        <w:rPr>
          <w:rFonts w:cs="Times New Roman"/>
          <w:lang w:eastAsia="zh-CN"/>
        </w:rPr>
        <w:fldChar w:fldCharType="separate"/>
      </w:r>
      <w:r w:rsidR="00C454E3">
        <w:rPr>
          <w:rFonts w:cs="Times New Roman"/>
          <w:lang w:eastAsia="zh-CN"/>
        </w:rPr>
        <w:t>(</w:t>
      </w:r>
      <w:r w:rsidR="00C454E3">
        <w:rPr>
          <w:rFonts w:cs="Times New Roman"/>
          <w:noProof/>
          <w:lang w:eastAsia="zh-CN"/>
        </w:rPr>
        <w:t>4</w:t>
      </w:r>
      <w:r w:rsidR="00C454E3">
        <w:rPr>
          <w:rFonts w:cs="Times New Roman"/>
          <w:lang w:eastAsia="zh-CN"/>
        </w:rPr>
        <w:t>.</w:t>
      </w:r>
      <w:r w:rsidR="00C454E3">
        <w:rPr>
          <w:rFonts w:cs="Times New Roman"/>
          <w:noProof/>
          <w:lang w:eastAsia="zh-CN"/>
        </w:rPr>
        <w:t>4</w:t>
      </w:r>
      <w:r w:rsidR="0041058F">
        <w:rPr>
          <w:rFonts w:cs="Times New Roman"/>
          <w:lang w:eastAsia="zh-CN"/>
        </w:rPr>
        <w:fldChar w:fldCharType="end"/>
      </w:r>
      <w:r w:rsidR="0041058F">
        <w:rPr>
          <w:rFonts w:cs="Times New Roman"/>
          <w:lang w:eastAsia="zh-CN"/>
        </w:rPr>
        <w:t>)</w:t>
      </w:r>
      <w:r w:rsidRPr="00556ADD">
        <w:rPr>
          <w:rFonts w:cs="Times New Roman"/>
          <w:lang w:eastAsia="zh-CN"/>
        </w:rPr>
        <w:t xml:space="preserve"> for buyers and </w:t>
      </w:r>
      <w:r w:rsidR="0041058F">
        <w:rPr>
          <w:rFonts w:cs="Times New Roman"/>
          <w:lang w:eastAsia="zh-CN"/>
        </w:rPr>
        <w:fldChar w:fldCharType="begin"/>
      </w:r>
      <w:r w:rsidR="0041058F">
        <w:rPr>
          <w:rFonts w:cs="Times New Roman"/>
          <w:lang w:eastAsia="zh-CN"/>
        </w:rPr>
        <w:instrText xml:space="preserve"> REF _Ref201274646 </w:instrText>
      </w:r>
      <w:r w:rsidR="0041058F">
        <w:rPr>
          <w:rFonts w:cs="Times New Roman"/>
          <w:lang w:eastAsia="zh-CN"/>
        </w:rPr>
        <w:fldChar w:fldCharType="separate"/>
      </w:r>
      <w:r w:rsidR="00C454E3">
        <w:rPr>
          <w:rFonts w:cs="Times New Roman"/>
          <w:lang w:eastAsia="zh-CN"/>
        </w:rPr>
        <w:t>(</w:t>
      </w:r>
      <w:r w:rsidR="00C454E3">
        <w:rPr>
          <w:rFonts w:cs="Times New Roman"/>
          <w:noProof/>
          <w:lang w:eastAsia="zh-CN"/>
        </w:rPr>
        <w:t>4</w:t>
      </w:r>
      <w:r w:rsidR="00C454E3">
        <w:rPr>
          <w:rFonts w:cs="Times New Roman"/>
          <w:lang w:eastAsia="zh-CN"/>
        </w:rPr>
        <w:t>.</w:t>
      </w:r>
      <w:r w:rsidR="00C454E3">
        <w:rPr>
          <w:rFonts w:cs="Times New Roman"/>
          <w:noProof/>
          <w:lang w:eastAsia="zh-CN"/>
        </w:rPr>
        <w:t>5</w:t>
      </w:r>
      <w:r w:rsidR="0041058F">
        <w:rPr>
          <w:rFonts w:cs="Times New Roman"/>
          <w:lang w:eastAsia="zh-CN"/>
        </w:rPr>
        <w:fldChar w:fldCharType="end"/>
      </w:r>
      <w:r w:rsidR="0041058F">
        <w:rPr>
          <w:rFonts w:cs="Times New Roman"/>
          <w:lang w:eastAsia="zh-CN"/>
        </w:rPr>
        <w:t>)</w:t>
      </w:r>
      <w:r w:rsidRPr="00556ADD">
        <w:rPr>
          <w:rFonts w:cs="Times New Roman"/>
          <w:lang w:eastAsia="zh-CN"/>
        </w:rPr>
        <w:t xml:space="preserve"> for sellers, respectively. In addition, power purchased by buyers is defined as positive, whereas power sold by sellers is defined as negative</w:t>
      </w:r>
      <w:r>
        <w:rPr>
          <w:rFonts w:cs="Times New Roman" w:hint="eastAsia"/>
          <w:lang w:eastAsia="zh-CN"/>
        </w:rPr>
        <w:t>.</w:t>
      </w:r>
    </w:p>
    <w:p w14:paraId="376D5802" w14:textId="03AC37B8" w:rsidR="0041058F" w:rsidRDefault="00FD15A3" w:rsidP="0041058F">
      <w:pPr>
        <w:pStyle w:val="Caption"/>
        <w:jc w:val="center"/>
        <w:rPr>
          <w:rFonts w:cs="Times New Roman"/>
          <w:lang w:eastAsia="zh-CN"/>
        </w:rPr>
      </w:pPr>
      <w:r w:rsidRPr="00FD15A3">
        <w:rPr>
          <w:rFonts w:cs="Times New Roman"/>
          <w:lang w:eastAsia="zh-CN"/>
        </w:rPr>
        <w:object w:dxaOrig="3220" w:dyaOrig="360" w14:anchorId="27298E2A">
          <v:shape id="_x0000_i1042" type="#_x0000_t75" style="width:161pt;height:18pt" o:ole="">
            <v:imagedata r:id="rId87" o:title=""/>
          </v:shape>
          <o:OLEObject Type="Embed" ProgID="Equation.DSMT4" ShapeID="_x0000_i1042" DrawAspect="Content" ObjectID="_1811912859" r:id="rId88"/>
        </w:object>
      </w:r>
    </w:p>
    <w:p w14:paraId="3C834BC8" w14:textId="301DF0BA" w:rsidR="00D42DDD" w:rsidRPr="00FD15A3" w:rsidRDefault="0041058F" w:rsidP="0041058F">
      <w:pPr>
        <w:pStyle w:val="Caption"/>
        <w:jc w:val="right"/>
        <w:rPr>
          <w:rFonts w:cs="Times New Roman"/>
          <w:lang w:eastAsia="zh-CN"/>
        </w:rPr>
      </w:pPr>
      <w:bookmarkStart w:id="147" w:name="_Ref201274640"/>
      <w:r>
        <w:rPr>
          <w:rFonts w:cs="Times New Roman"/>
          <w:lang w:eastAsia="zh-CN"/>
        </w:rPr>
        <w:t>(</w:t>
      </w:r>
      <w:r w:rsidR="0067380B">
        <w:rPr>
          <w:rFonts w:cs="Times New Roman"/>
          <w:lang w:eastAsia="zh-CN"/>
        </w:rPr>
        <w:fldChar w:fldCharType="begin"/>
      </w:r>
      <w:r w:rsidR="0067380B">
        <w:rPr>
          <w:rFonts w:cs="Times New Roman"/>
          <w:lang w:eastAsia="zh-CN"/>
        </w:rPr>
        <w:instrText xml:space="preserve"> STYLEREF 1 \s </w:instrText>
      </w:r>
      <w:r w:rsidR="0067380B">
        <w:rPr>
          <w:rFonts w:cs="Times New Roman"/>
          <w:lang w:eastAsia="zh-CN"/>
        </w:rPr>
        <w:fldChar w:fldCharType="separate"/>
      </w:r>
      <w:r w:rsidR="00C454E3">
        <w:rPr>
          <w:rFonts w:cs="Times New Roman"/>
          <w:noProof/>
          <w:lang w:eastAsia="zh-CN"/>
        </w:rPr>
        <w:t>4</w:t>
      </w:r>
      <w:r w:rsidR="0067380B">
        <w:rPr>
          <w:rFonts w:cs="Times New Roman"/>
          <w:lang w:eastAsia="zh-CN"/>
        </w:rPr>
        <w:fldChar w:fldCharType="end"/>
      </w:r>
      <w:r w:rsidR="0067380B">
        <w:rPr>
          <w:rFonts w:cs="Times New Roman"/>
          <w:lang w:eastAsia="zh-CN"/>
        </w:rPr>
        <w:t>.</w:t>
      </w:r>
      <w:r w:rsidR="0067380B">
        <w:rPr>
          <w:rFonts w:cs="Times New Roman"/>
          <w:lang w:eastAsia="zh-CN"/>
        </w:rPr>
        <w:fldChar w:fldCharType="begin"/>
      </w:r>
      <w:r w:rsidR="0067380B">
        <w:rPr>
          <w:rFonts w:cs="Times New Roman"/>
          <w:lang w:eastAsia="zh-CN"/>
        </w:rPr>
        <w:instrText xml:space="preserve"> SEQ Equation \* ARABIC \s 1 </w:instrText>
      </w:r>
      <w:r w:rsidR="0067380B">
        <w:rPr>
          <w:rFonts w:cs="Times New Roman"/>
          <w:lang w:eastAsia="zh-CN"/>
        </w:rPr>
        <w:fldChar w:fldCharType="separate"/>
      </w:r>
      <w:r w:rsidR="00C454E3">
        <w:rPr>
          <w:rFonts w:cs="Times New Roman"/>
          <w:noProof/>
          <w:lang w:eastAsia="zh-CN"/>
        </w:rPr>
        <w:t>4</w:t>
      </w:r>
      <w:r w:rsidR="0067380B">
        <w:rPr>
          <w:rFonts w:cs="Times New Roman"/>
          <w:lang w:eastAsia="zh-CN"/>
        </w:rPr>
        <w:fldChar w:fldCharType="end"/>
      </w:r>
      <w:bookmarkEnd w:id="147"/>
      <w:r>
        <w:rPr>
          <w:rFonts w:cs="Times New Roman"/>
          <w:lang w:eastAsia="zh-CN"/>
        </w:rPr>
        <w:t>)</w:t>
      </w:r>
    </w:p>
    <w:p w14:paraId="483D1F69" w14:textId="02BCFACB" w:rsidR="0041058F" w:rsidRDefault="00FD15A3" w:rsidP="0041058F">
      <w:pPr>
        <w:pStyle w:val="Caption"/>
        <w:jc w:val="center"/>
        <w:rPr>
          <w:rFonts w:cs="Times New Roman"/>
          <w:lang w:eastAsia="zh-CN"/>
        </w:rPr>
      </w:pPr>
      <w:r w:rsidRPr="00FD15A3">
        <w:rPr>
          <w:rFonts w:cs="Times New Roman"/>
          <w:lang w:eastAsia="zh-CN"/>
        </w:rPr>
        <w:object w:dxaOrig="3200" w:dyaOrig="360" w14:anchorId="604F7A5F">
          <v:shape id="_x0000_i1043" type="#_x0000_t75" style="width:160pt;height:18pt" o:ole="">
            <v:imagedata r:id="rId89" o:title=""/>
          </v:shape>
          <o:OLEObject Type="Embed" ProgID="Equation.DSMT4" ShapeID="_x0000_i1043" DrawAspect="Content" ObjectID="_1811912860" r:id="rId90"/>
        </w:object>
      </w:r>
    </w:p>
    <w:p w14:paraId="68E484ED" w14:textId="03667BDA" w:rsidR="00FD15A3" w:rsidRPr="00FD15A3" w:rsidRDefault="0041058F" w:rsidP="0041058F">
      <w:pPr>
        <w:pStyle w:val="Caption"/>
        <w:jc w:val="right"/>
        <w:rPr>
          <w:rFonts w:cs="Times New Roman"/>
          <w:lang w:eastAsia="zh-CN"/>
        </w:rPr>
      </w:pPr>
      <w:bookmarkStart w:id="148" w:name="_Ref201274646"/>
      <w:r>
        <w:rPr>
          <w:rFonts w:cs="Times New Roman"/>
          <w:lang w:eastAsia="zh-CN"/>
        </w:rPr>
        <w:t>(</w:t>
      </w:r>
      <w:r w:rsidR="0067380B">
        <w:rPr>
          <w:rFonts w:cs="Times New Roman"/>
          <w:lang w:eastAsia="zh-CN"/>
        </w:rPr>
        <w:fldChar w:fldCharType="begin"/>
      </w:r>
      <w:r w:rsidR="0067380B">
        <w:rPr>
          <w:rFonts w:cs="Times New Roman"/>
          <w:lang w:eastAsia="zh-CN"/>
        </w:rPr>
        <w:instrText xml:space="preserve"> STYLEREF 1 \s </w:instrText>
      </w:r>
      <w:r w:rsidR="0067380B">
        <w:rPr>
          <w:rFonts w:cs="Times New Roman"/>
          <w:lang w:eastAsia="zh-CN"/>
        </w:rPr>
        <w:fldChar w:fldCharType="separate"/>
      </w:r>
      <w:r w:rsidR="00C454E3">
        <w:rPr>
          <w:rFonts w:cs="Times New Roman"/>
          <w:noProof/>
          <w:lang w:eastAsia="zh-CN"/>
        </w:rPr>
        <w:t>4</w:t>
      </w:r>
      <w:r w:rsidR="0067380B">
        <w:rPr>
          <w:rFonts w:cs="Times New Roman"/>
          <w:lang w:eastAsia="zh-CN"/>
        </w:rPr>
        <w:fldChar w:fldCharType="end"/>
      </w:r>
      <w:r w:rsidR="0067380B">
        <w:rPr>
          <w:rFonts w:cs="Times New Roman"/>
          <w:lang w:eastAsia="zh-CN"/>
        </w:rPr>
        <w:t>.</w:t>
      </w:r>
      <w:r w:rsidR="0067380B">
        <w:rPr>
          <w:rFonts w:cs="Times New Roman"/>
          <w:lang w:eastAsia="zh-CN"/>
        </w:rPr>
        <w:fldChar w:fldCharType="begin"/>
      </w:r>
      <w:r w:rsidR="0067380B">
        <w:rPr>
          <w:rFonts w:cs="Times New Roman"/>
          <w:lang w:eastAsia="zh-CN"/>
        </w:rPr>
        <w:instrText xml:space="preserve"> SEQ Equation \* ARABIC \s 1 </w:instrText>
      </w:r>
      <w:r w:rsidR="0067380B">
        <w:rPr>
          <w:rFonts w:cs="Times New Roman"/>
          <w:lang w:eastAsia="zh-CN"/>
        </w:rPr>
        <w:fldChar w:fldCharType="separate"/>
      </w:r>
      <w:r w:rsidR="00C454E3">
        <w:rPr>
          <w:rFonts w:cs="Times New Roman"/>
          <w:noProof/>
          <w:lang w:eastAsia="zh-CN"/>
        </w:rPr>
        <w:t>5</w:t>
      </w:r>
      <w:r w:rsidR="0067380B">
        <w:rPr>
          <w:rFonts w:cs="Times New Roman"/>
          <w:lang w:eastAsia="zh-CN"/>
        </w:rPr>
        <w:fldChar w:fldCharType="end"/>
      </w:r>
      <w:bookmarkEnd w:id="148"/>
      <w:r>
        <w:rPr>
          <w:rFonts w:cs="Times New Roman"/>
          <w:lang w:eastAsia="zh-CN"/>
        </w:rPr>
        <w:t>)</w:t>
      </w:r>
    </w:p>
    <w:p w14:paraId="2828069D" w14:textId="67AAF760" w:rsidR="0054120B" w:rsidRDefault="0054120B" w:rsidP="00053743">
      <w:pPr>
        <w:spacing w:line="480" w:lineRule="auto"/>
        <w:rPr>
          <w:rFonts w:cs="Times New Roman"/>
          <w:lang w:eastAsia="zh-CN"/>
        </w:rPr>
      </w:pPr>
      <w:r>
        <w:rPr>
          <w:rFonts w:cs="Times New Roman"/>
          <w:lang w:eastAsia="zh-CN"/>
        </w:rPr>
        <w:t xml:space="preserve">where </w:t>
      </w:r>
      <m:oMath>
        <m:sSubSup>
          <m:sSubSupPr>
            <m:ctrlPr>
              <w:rPr>
                <w:rFonts w:ascii="Cambria Math" w:hAnsi="Cambria Math" w:cs="Times New Roman"/>
                <w:lang w:eastAsia="zh-CN"/>
              </w:rPr>
            </m:ctrlPr>
          </m:sSubSupPr>
          <m:e>
            <m:r>
              <w:rPr>
                <w:rFonts w:ascii="Cambria Math" w:hAnsi="Cambria Math" w:cs="Times New Roman"/>
                <w:lang w:eastAsia="zh-CN"/>
              </w:rPr>
              <m:t>P</m:t>
            </m:r>
          </m:e>
          <m:sub>
            <m:sSub>
              <m:sSubPr>
                <m:ctrlPr>
                  <w:rPr>
                    <w:rFonts w:ascii="Cambria Math" w:hAnsi="Cambria Math" w:cs="Times New Roman"/>
                    <w:lang w:eastAsia="zh-CN"/>
                  </w:rPr>
                </m:ctrlPr>
              </m:sSubPr>
              <m:e>
                <m:r>
                  <w:rPr>
                    <w:rFonts w:ascii="Cambria Math" w:hAnsi="Cambria Math" w:cs="Times New Roman"/>
                    <w:lang w:eastAsia="zh-CN"/>
                  </w:rPr>
                  <m:t>b</m:t>
                </m:r>
              </m:e>
              <m:sub>
                <m:r>
                  <w:rPr>
                    <w:rFonts w:ascii="Cambria Math" w:hAnsi="Cambria Math" w:cs="Times New Roman"/>
                    <w:lang w:eastAsia="zh-CN"/>
                  </w:rPr>
                  <m:t>i</m:t>
                </m:r>
              </m:sub>
            </m:sSub>
          </m:sub>
          <m:sup>
            <m:r>
              <w:rPr>
                <w:rFonts w:ascii="Cambria Math" w:hAnsi="Cambria Math" w:cs="Times New Roman"/>
                <w:lang w:eastAsia="zh-CN"/>
              </w:rPr>
              <m:t>sum</m:t>
            </m:r>
            <m:r>
              <m:rPr>
                <m:sty m:val="p"/>
              </m:rPr>
              <w:rPr>
                <w:rFonts w:ascii="Cambria Math" w:hAnsi="Cambria Math" w:cs="Times New Roman"/>
                <w:lang w:eastAsia="zh-CN"/>
              </w:rPr>
              <m:t>-min</m:t>
            </m:r>
          </m:sup>
        </m:sSubSup>
      </m:oMath>
      <w:r w:rsidR="00FF45F8" w:rsidRPr="00FF45F8">
        <w:rPr>
          <w:rFonts w:cs="Times New Roman" w:hint="eastAsia"/>
          <w:lang w:eastAsia="zh-CN"/>
        </w:rPr>
        <w:t xml:space="preserve"> </w:t>
      </w:r>
      <w:r w:rsidR="00FF45F8" w:rsidRPr="00FF45F8">
        <w:rPr>
          <w:rFonts w:cs="Times New Roman"/>
          <w:lang w:eastAsia="zh-CN"/>
        </w:rPr>
        <w:t xml:space="preserve">and </w:t>
      </w:r>
      <m:oMath>
        <m:sSubSup>
          <m:sSubSupPr>
            <m:ctrlPr>
              <w:rPr>
                <w:rFonts w:ascii="Cambria Math" w:hAnsi="Cambria Math" w:cs="Times New Roman"/>
                <w:lang w:eastAsia="zh-CN"/>
              </w:rPr>
            </m:ctrlPr>
          </m:sSubSupPr>
          <m:e>
            <m:r>
              <w:rPr>
                <w:rFonts w:ascii="Cambria Math" w:hAnsi="Cambria Math" w:cs="Times New Roman"/>
                <w:lang w:eastAsia="zh-CN"/>
              </w:rPr>
              <m:t>P</m:t>
            </m:r>
          </m:e>
          <m:sub>
            <m:sSub>
              <m:sSubPr>
                <m:ctrlPr>
                  <w:rPr>
                    <w:rFonts w:ascii="Cambria Math" w:hAnsi="Cambria Math" w:cs="Times New Roman"/>
                    <w:lang w:eastAsia="zh-CN"/>
                  </w:rPr>
                </m:ctrlPr>
              </m:sSubPr>
              <m:e>
                <m:r>
                  <w:rPr>
                    <w:rFonts w:ascii="Cambria Math" w:hAnsi="Cambria Math" w:cs="Times New Roman"/>
                    <w:lang w:eastAsia="zh-CN"/>
                  </w:rPr>
                  <m:t>b</m:t>
                </m:r>
              </m:e>
              <m:sub>
                <m:r>
                  <w:rPr>
                    <w:rFonts w:ascii="Cambria Math" w:hAnsi="Cambria Math" w:cs="Times New Roman"/>
                    <w:lang w:eastAsia="zh-CN"/>
                  </w:rPr>
                  <m:t>i</m:t>
                </m:r>
              </m:sub>
            </m:sSub>
          </m:sub>
          <m:sup>
            <m:r>
              <w:rPr>
                <w:rFonts w:ascii="Cambria Math" w:hAnsi="Cambria Math" w:cs="Times New Roman"/>
                <w:lang w:eastAsia="zh-CN"/>
              </w:rPr>
              <m:t>sum</m:t>
            </m:r>
            <m:r>
              <m:rPr>
                <m:sty m:val="p"/>
              </m:rPr>
              <w:rPr>
                <w:rFonts w:ascii="Cambria Math" w:hAnsi="Cambria Math" w:cs="Times New Roman"/>
                <w:lang w:eastAsia="zh-CN"/>
              </w:rPr>
              <m:t>-max</m:t>
            </m:r>
          </m:sup>
        </m:sSubSup>
      </m:oMath>
      <w:r w:rsidR="00FF45F8">
        <w:rPr>
          <w:rFonts w:cs="Times New Roman"/>
          <w:lang w:eastAsia="zh-CN"/>
        </w:rPr>
        <w:t xml:space="preserve"> </w:t>
      </w:r>
      <w:r w:rsidR="00F74CC8">
        <w:rPr>
          <w:rFonts w:cs="Times New Roman"/>
          <w:lang w:eastAsia="zh-CN"/>
        </w:rPr>
        <w:t>is the m</w:t>
      </w:r>
      <w:r w:rsidR="00F74CC8" w:rsidRPr="00F74CC8">
        <w:rPr>
          <w:rFonts w:cs="Times New Roman"/>
          <w:lang w:eastAsia="zh-CN"/>
        </w:rPr>
        <w:t>inimum</w:t>
      </w:r>
      <w:r w:rsidR="00F74CC8">
        <w:rPr>
          <w:rFonts w:cs="Times New Roman"/>
          <w:lang w:eastAsia="zh-CN"/>
        </w:rPr>
        <w:t xml:space="preserve"> and </w:t>
      </w:r>
      <w:r w:rsidR="00F74CC8" w:rsidRPr="00F74CC8">
        <w:rPr>
          <w:rFonts w:cs="Times New Roman"/>
          <w:lang w:eastAsia="zh-CN"/>
        </w:rPr>
        <w:t xml:space="preserve">maximum purchasing power of buyer </w:t>
      </w:r>
      <w:proofErr w:type="spellStart"/>
      <w:r w:rsidR="00F74CC8" w:rsidRPr="00F74CC8">
        <w:rPr>
          <w:rFonts w:cs="Times New Roman"/>
          <w:i/>
          <w:iCs/>
          <w:lang w:eastAsia="zh-CN"/>
        </w:rPr>
        <w:t>i</w:t>
      </w:r>
      <w:proofErr w:type="spellEnd"/>
      <w:r w:rsidR="00F74CC8">
        <w:rPr>
          <w:rFonts w:cs="Times New Roman"/>
          <w:lang w:eastAsia="zh-CN"/>
        </w:rPr>
        <w:t xml:space="preserve"> respectively</w:t>
      </w:r>
      <w:r w:rsidR="00F74CC8" w:rsidRPr="00F74CC8">
        <w:rPr>
          <w:rFonts w:cs="Times New Roman"/>
          <w:lang w:eastAsia="zh-CN"/>
        </w:rPr>
        <w:t xml:space="preserve"> </w:t>
      </w:r>
      <w:r w:rsidR="00F74CC8">
        <w:rPr>
          <w:rFonts w:cs="Times New Roman"/>
          <w:lang w:eastAsia="zh-CN"/>
        </w:rPr>
        <w:t>(</w:t>
      </w:r>
      <w:r w:rsidR="00F74CC8" w:rsidRPr="00F74CC8">
        <w:rPr>
          <w:rFonts w:cs="Times New Roman"/>
          <w:lang w:eastAsia="zh-CN"/>
        </w:rPr>
        <w:t>kW</w:t>
      </w:r>
      <w:r w:rsidR="00F74CC8">
        <w:rPr>
          <w:rFonts w:cs="Times New Roman"/>
          <w:lang w:eastAsia="zh-CN"/>
        </w:rPr>
        <w:t xml:space="preserve">), and </w:t>
      </w:r>
      <m:oMath>
        <m:sSubSup>
          <m:sSubSupPr>
            <m:ctrlPr>
              <w:rPr>
                <w:rFonts w:ascii="Cambria Math" w:hAnsi="Cambria Math" w:cs="Times New Roman"/>
                <w:lang w:eastAsia="zh-CN"/>
              </w:rPr>
            </m:ctrlPr>
          </m:sSubSupPr>
          <m:e>
            <m:r>
              <w:rPr>
                <w:rFonts w:ascii="Cambria Math" w:hAnsi="Cambria Math" w:cs="Times New Roman"/>
                <w:lang w:eastAsia="zh-CN"/>
              </w:rPr>
              <m:t>P</m:t>
            </m:r>
          </m:e>
          <m:sub>
            <m:sSub>
              <m:sSubPr>
                <m:ctrlPr>
                  <w:rPr>
                    <w:rFonts w:ascii="Cambria Math" w:hAnsi="Cambria Math" w:cs="Times New Roman"/>
                    <w:lang w:eastAsia="zh-CN"/>
                  </w:rPr>
                </m:ctrlPr>
              </m:sSubPr>
              <m:e>
                <m:r>
                  <w:rPr>
                    <w:rFonts w:ascii="Cambria Math" w:hAnsi="Cambria Math" w:cs="Times New Roman"/>
                    <w:lang w:eastAsia="zh-CN"/>
                  </w:rPr>
                  <m:t>s</m:t>
                </m:r>
              </m:e>
              <m:sub>
                <m:r>
                  <w:rPr>
                    <w:rFonts w:ascii="Cambria Math" w:hAnsi="Cambria Math" w:cs="Times New Roman"/>
                    <w:lang w:eastAsia="zh-CN"/>
                  </w:rPr>
                  <m:t>j</m:t>
                </m:r>
              </m:sub>
            </m:sSub>
          </m:sub>
          <m:sup>
            <m:r>
              <w:rPr>
                <w:rFonts w:ascii="Cambria Math" w:hAnsi="Cambria Math" w:cs="Times New Roman"/>
                <w:lang w:eastAsia="zh-CN"/>
              </w:rPr>
              <m:t>sum</m:t>
            </m:r>
            <m:r>
              <m:rPr>
                <m:sty m:val="p"/>
              </m:rPr>
              <w:rPr>
                <w:rFonts w:ascii="Cambria Math" w:hAnsi="Cambria Math" w:cs="Times New Roman"/>
                <w:lang w:eastAsia="zh-CN"/>
              </w:rPr>
              <m:t>-min</m:t>
            </m:r>
          </m:sup>
        </m:sSubSup>
      </m:oMath>
      <w:r w:rsidR="00193B46" w:rsidRPr="00193B46">
        <w:rPr>
          <w:rFonts w:cs="Times New Roman"/>
          <w:lang w:eastAsia="zh-CN"/>
        </w:rPr>
        <w:t xml:space="preserve"> and</w:t>
      </w:r>
      <w:r w:rsidR="00193B46" w:rsidRPr="00193B46">
        <w:rPr>
          <w:rFonts w:cs="Times New Roman" w:hint="eastAsia"/>
          <w:lang w:eastAsia="zh-CN"/>
        </w:rPr>
        <w:t xml:space="preserve"> </w:t>
      </w:r>
      <m:oMath>
        <m:sSubSup>
          <m:sSubSupPr>
            <m:ctrlPr>
              <w:rPr>
                <w:rFonts w:ascii="Cambria Math" w:hAnsi="Cambria Math" w:cs="Times New Roman"/>
                <w:lang w:eastAsia="zh-CN"/>
              </w:rPr>
            </m:ctrlPr>
          </m:sSubSupPr>
          <m:e>
            <m:r>
              <w:rPr>
                <w:rFonts w:ascii="Cambria Math" w:hAnsi="Cambria Math" w:cs="Times New Roman"/>
                <w:lang w:eastAsia="zh-CN"/>
              </w:rPr>
              <m:t>P</m:t>
            </m:r>
          </m:e>
          <m:sub>
            <m:sSub>
              <m:sSubPr>
                <m:ctrlPr>
                  <w:rPr>
                    <w:rFonts w:ascii="Cambria Math" w:hAnsi="Cambria Math" w:cs="Times New Roman"/>
                    <w:lang w:eastAsia="zh-CN"/>
                  </w:rPr>
                </m:ctrlPr>
              </m:sSubPr>
              <m:e>
                <m:r>
                  <w:rPr>
                    <w:rFonts w:ascii="Cambria Math" w:hAnsi="Cambria Math" w:cs="Times New Roman"/>
                    <w:lang w:eastAsia="zh-CN"/>
                  </w:rPr>
                  <m:t>s</m:t>
                </m:r>
              </m:e>
              <m:sub>
                <m:r>
                  <w:rPr>
                    <w:rFonts w:ascii="Cambria Math" w:hAnsi="Cambria Math" w:cs="Times New Roman"/>
                    <w:lang w:eastAsia="zh-CN"/>
                  </w:rPr>
                  <m:t>j</m:t>
                </m:r>
              </m:sub>
            </m:sSub>
          </m:sub>
          <m:sup>
            <m:r>
              <w:rPr>
                <w:rFonts w:ascii="Cambria Math" w:hAnsi="Cambria Math" w:cs="Times New Roman"/>
                <w:lang w:eastAsia="zh-CN"/>
              </w:rPr>
              <m:t>sum</m:t>
            </m:r>
            <m:r>
              <m:rPr>
                <m:sty m:val="p"/>
              </m:rPr>
              <w:rPr>
                <w:rFonts w:ascii="Cambria Math" w:hAnsi="Cambria Math" w:cs="Times New Roman"/>
                <w:lang w:eastAsia="zh-CN"/>
              </w:rPr>
              <m:t>-max</m:t>
            </m:r>
          </m:sup>
        </m:sSubSup>
      </m:oMath>
      <w:r w:rsidR="00193B46" w:rsidRPr="00193B46">
        <w:rPr>
          <w:rFonts w:cs="Times New Roman"/>
          <w:lang w:eastAsia="zh-CN"/>
        </w:rPr>
        <w:t xml:space="preserve"> </w:t>
      </w:r>
      <w:r w:rsidR="00193B46">
        <w:rPr>
          <w:rFonts w:cs="Times New Roman"/>
          <w:lang w:eastAsia="zh-CN"/>
        </w:rPr>
        <w:t xml:space="preserve">is the </w:t>
      </w:r>
      <w:r w:rsidR="00F1358F">
        <w:rPr>
          <w:rFonts w:cs="Times New Roman"/>
          <w:lang w:eastAsia="zh-CN"/>
        </w:rPr>
        <w:t>m</w:t>
      </w:r>
      <w:r w:rsidR="00F1358F" w:rsidRPr="00F1358F">
        <w:rPr>
          <w:rFonts w:cs="Times New Roman"/>
          <w:lang w:eastAsia="zh-CN"/>
        </w:rPr>
        <w:t>inimum</w:t>
      </w:r>
      <w:r w:rsidR="00F1358F">
        <w:rPr>
          <w:rFonts w:cs="Times New Roman"/>
          <w:lang w:eastAsia="zh-CN"/>
        </w:rPr>
        <w:t xml:space="preserve"> and </w:t>
      </w:r>
      <w:r w:rsidR="00F1358F" w:rsidRPr="00F1358F">
        <w:rPr>
          <w:rFonts w:cs="Times New Roman"/>
          <w:lang w:eastAsia="zh-CN"/>
        </w:rPr>
        <w:t xml:space="preserve">maximum selling power of seller </w:t>
      </w:r>
      <w:r w:rsidR="00F1358F" w:rsidRPr="00F1358F">
        <w:rPr>
          <w:rFonts w:cs="Times New Roman"/>
          <w:i/>
          <w:iCs/>
          <w:lang w:eastAsia="zh-CN"/>
        </w:rPr>
        <w:t>j</w:t>
      </w:r>
      <w:r w:rsidR="00F1358F" w:rsidRPr="00F1358F">
        <w:rPr>
          <w:rFonts w:cs="Times New Roman"/>
          <w:lang w:eastAsia="zh-CN"/>
        </w:rPr>
        <w:t xml:space="preserve"> </w:t>
      </w:r>
      <w:r w:rsidR="00F1358F">
        <w:rPr>
          <w:rFonts w:cs="Times New Roman"/>
          <w:lang w:eastAsia="zh-CN"/>
        </w:rPr>
        <w:t>(</w:t>
      </w:r>
      <w:r w:rsidR="00F1358F" w:rsidRPr="00F1358F">
        <w:rPr>
          <w:rFonts w:cs="Times New Roman"/>
          <w:lang w:eastAsia="zh-CN"/>
        </w:rPr>
        <w:t>kW</w:t>
      </w:r>
      <w:r w:rsidR="00F1358F">
        <w:rPr>
          <w:rFonts w:cs="Times New Roman"/>
          <w:lang w:eastAsia="zh-CN"/>
        </w:rPr>
        <w:t>).</w:t>
      </w:r>
    </w:p>
    <w:p w14:paraId="6C7260F8" w14:textId="324D86D4" w:rsidR="00AB0A7B" w:rsidRDefault="00B722C7" w:rsidP="00053743">
      <w:pPr>
        <w:spacing w:line="480" w:lineRule="auto"/>
        <w:rPr>
          <w:rFonts w:cs="Times New Roman"/>
          <w:lang w:eastAsia="zh-CN"/>
        </w:rPr>
      </w:pPr>
      <w:r w:rsidRPr="00B722C7">
        <w:rPr>
          <w:rFonts w:cs="Times New Roman"/>
          <w:lang w:eastAsia="zh-CN"/>
        </w:rPr>
        <w:t xml:space="preserve">Since P2P energy trading is a bilateral transaction </w:t>
      </w:r>
      <w:r w:rsidR="00B02741">
        <w:rPr>
          <w:rFonts w:cs="Times New Roman"/>
          <w:lang w:eastAsia="zh-CN"/>
        </w:rPr>
        <w:fldChar w:fldCharType="begin"/>
      </w:r>
      <w:r w:rsidR="00B02741">
        <w:rPr>
          <w:rFonts w:cs="Times New Roman"/>
          <w:lang w:eastAsia="zh-CN"/>
        </w:rPr>
        <w:instrText xml:space="preserve"> REF _Ref201237887 \r \h </w:instrText>
      </w:r>
      <w:r w:rsidR="00B02741">
        <w:rPr>
          <w:rFonts w:cs="Times New Roman"/>
          <w:lang w:eastAsia="zh-CN"/>
        </w:rPr>
      </w:r>
      <w:r w:rsidR="00B02741">
        <w:rPr>
          <w:rFonts w:cs="Times New Roman"/>
          <w:lang w:eastAsia="zh-CN"/>
        </w:rPr>
        <w:fldChar w:fldCharType="separate"/>
      </w:r>
      <w:r w:rsidR="00C454E3">
        <w:rPr>
          <w:rFonts w:cs="Times New Roman"/>
          <w:lang w:eastAsia="zh-CN"/>
        </w:rPr>
        <w:t>[47]</w:t>
      </w:r>
      <w:r w:rsidR="00B02741">
        <w:rPr>
          <w:rFonts w:cs="Times New Roman"/>
          <w:lang w:eastAsia="zh-CN"/>
        </w:rPr>
        <w:fldChar w:fldCharType="end"/>
      </w:r>
      <w:r w:rsidRPr="00B722C7">
        <w:rPr>
          <w:rFonts w:cs="Times New Roman"/>
          <w:lang w:eastAsia="zh-CN"/>
        </w:rPr>
        <w:t xml:space="preserve">, any absolute amount of energy traded from buyer </w:t>
      </w:r>
      <w:proofErr w:type="spellStart"/>
      <w:r w:rsidRPr="00A80957">
        <w:rPr>
          <w:rFonts w:cs="Times New Roman"/>
          <w:i/>
          <w:iCs/>
          <w:lang w:eastAsia="zh-CN"/>
        </w:rPr>
        <w:t>i</w:t>
      </w:r>
      <w:proofErr w:type="spellEnd"/>
      <w:r w:rsidRPr="00B722C7">
        <w:rPr>
          <w:rFonts w:cs="Times New Roman"/>
          <w:lang w:eastAsia="zh-CN"/>
        </w:rPr>
        <w:t xml:space="preserve"> to seller </w:t>
      </w:r>
      <w:r w:rsidRPr="00A80957">
        <w:rPr>
          <w:rFonts w:cs="Times New Roman"/>
          <w:i/>
          <w:iCs/>
          <w:lang w:eastAsia="zh-CN"/>
        </w:rPr>
        <w:t>j</w:t>
      </w:r>
      <w:r w:rsidRPr="00B722C7">
        <w:rPr>
          <w:rFonts w:cs="Times New Roman"/>
          <w:lang w:eastAsia="zh-CN"/>
        </w:rPr>
        <w:t xml:space="preserve"> is equal to the absolute amount of energy traded from seller </w:t>
      </w:r>
      <w:r w:rsidRPr="00A80957">
        <w:rPr>
          <w:rFonts w:cs="Times New Roman"/>
          <w:i/>
          <w:iCs/>
          <w:lang w:eastAsia="zh-CN"/>
        </w:rPr>
        <w:t>j</w:t>
      </w:r>
      <w:r w:rsidRPr="00B722C7">
        <w:rPr>
          <w:rFonts w:cs="Times New Roman"/>
          <w:lang w:eastAsia="zh-CN"/>
        </w:rPr>
        <w:t xml:space="preserve"> to buyer </w:t>
      </w:r>
      <w:proofErr w:type="spellStart"/>
      <w:r w:rsidRPr="00A80957">
        <w:rPr>
          <w:rFonts w:cs="Times New Roman"/>
          <w:i/>
          <w:iCs/>
          <w:lang w:eastAsia="zh-CN"/>
        </w:rPr>
        <w:t>i</w:t>
      </w:r>
      <w:proofErr w:type="spellEnd"/>
      <w:r w:rsidRPr="00B722C7">
        <w:rPr>
          <w:rFonts w:cs="Times New Roman"/>
          <w:lang w:eastAsia="zh-CN"/>
        </w:rPr>
        <w:t>, as represented by clearing constraint</w:t>
      </w:r>
      <w:r w:rsidR="0041058F">
        <w:rPr>
          <w:rFonts w:cs="Times New Roman"/>
          <w:lang w:eastAsia="zh-CN"/>
        </w:rPr>
        <w:t xml:space="preserve"> </w:t>
      </w:r>
      <w:r w:rsidR="0041058F">
        <w:rPr>
          <w:rFonts w:cs="Times New Roman"/>
          <w:lang w:eastAsia="zh-CN"/>
        </w:rPr>
        <w:fldChar w:fldCharType="begin"/>
      </w:r>
      <w:r w:rsidR="0041058F">
        <w:rPr>
          <w:rFonts w:cs="Times New Roman"/>
          <w:lang w:eastAsia="zh-CN"/>
        </w:rPr>
        <w:instrText xml:space="preserve"> REF _Ref201274695 </w:instrText>
      </w:r>
      <w:r w:rsidR="0041058F">
        <w:rPr>
          <w:rFonts w:cs="Times New Roman"/>
          <w:lang w:eastAsia="zh-CN"/>
        </w:rPr>
        <w:fldChar w:fldCharType="separate"/>
      </w:r>
      <w:r w:rsidR="00C454E3">
        <w:t>(</w:t>
      </w:r>
      <w:r w:rsidR="00C454E3">
        <w:rPr>
          <w:noProof/>
        </w:rPr>
        <w:t>4</w:t>
      </w:r>
      <w:r w:rsidR="00C454E3">
        <w:t>.</w:t>
      </w:r>
      <w:r w:rsidR="00C454E3">
        <w:rPr>
          <w:noProof/>
        </w:rPr>
        <w:t>6</w:t>
      </w:r>
      <w:r w:rsidR="0041058F">
        <w:rPr>
          <w:rFonts w:cs="Times New Roman"/>
          <w:lang w:eastAsia="zh-CN"/>
        </w:rPr>
        <w:fldChar w:fldCharType="end"/>
      </w:r>
      <w:r w:rsidR="0041058F">
        <w:rPr>
          <w:rFonts w:cs="Times New Roman"/>
          <w:lang w:eastAsia="zh-CN"/>
        </w:rPr>
        <w:t>)</w:t>
      </w:r>
      <w:r>
        <w:rPr>
          <w:rFonts w:cs="Times New Roman" w:hint="eastAsia"/>
          <w:lang w:eastAsia="zh-CN"/>
        </w:rPr>
        <w:t>.</w:t>
      </w:r>
    </w:p>
    <w:p w14:paraId="4A2393C0" w14:textId="4FA785A0" w:rsidR="0041058F" w:rsidRDefault="00A80957" w:rsidP="0041058F">
      <w:pPr>
        <w:pStyle w:val="Caption"/>
        <w:jc w:val="center"/>
      </w:pPr>
      <w:r w:rsidRPr="00A80957">
        <w:object w:dxaOrig="1340" w:dyaOrig="360" w14:anchorId="09396B7C">
          <v:shape id="_x0000_i1044" type="#_x0000_t75" style="width:67pt;height:18pt" o:ole="">
            <v:imagedata r:id="rId91" o:title=""/>
          </v:shape>
          <o:OLEObject Type="Embed" ProgID="Equation.DSMT4" ShapeID="_x0000_i1044" DrawAspect="Content" ObjectID="_1811912861" r:id="rId92"/>
        </w:object>
      </w:r>
    </w:p>
    <w:p w14:paraId="6D3777FB" w14:textId="4B3825D9" w:rsidR="00A80957" w:rsidRPr="00A80957" w:rsidRDefault="0041058F" w:rsidP="0041058F">
      <w:pPr>
        <w:pStyle w:val="Caption"/>
        <w:jc w:val="right"/>
      </w:pPr>
      <w:bookmarkStart w:id="149" w:name="_Ref201274695"/>
      <w:r>
        <w:t>(</w:t>
      </w:r>
      <w:fldSimple w:instr=" STYLEREF 1 \s ">
        <w:r w:rsidR="00C454E3">
          <w:rPr>
            <w:noProof/>
          </w:rPr>
          <w:t>4</w:t>
        </w:r>
      </w:fldSimple>
      <w:r w:rsidR="0067380B">
        <w:t>.</w:t>
      </w:r>
      <w:fldSimple w:instr=" SEQ Equation \* ARABIC \s 1 ">
        <w:r w:rsidR="00C454E3">
          <w:rPr>
            <w:noProof/>
          </w:rPr>
          <w:t>6</w:t>
        </w:r>
      </w:fldSimple>
      <w:bookmarkEnd w:id="149"/>
      <w:r>
        <w:t>)</w:t>
      </w:r>
    </w:p>
    <w:p w14:paraId="405CBBD2" w14:textId="5714F4D4" w:rsidR="00776E6D" w:rsidRPr="00DF7C87" w:rsidRDefault="00B0618A" w:rsidP="00776E6D">
      <w:pPr>
        <w:pStyle w:val="Heading3"/>
        <w:spacing w:before="0" w:after="0" w:line="480" w:lineRule="auto"/>
        <w:rPr>
          <w:rFonts w:cs="Times New Roman"/>
          <w:szCs w:val="24"/>
        </w:rPr>
      </w:pPr>
      <w:bookmarkStart w:id="150" w:name="_Toc201277949"/>
      <w:r>
        <w:rPr>
          <w:rFonts w:cs="Times New Roman" w:hint="eastAsia"/>
          <w:lang w:eastAsia="zh-CN"/>
        </w:rPr>
        <w:t>4</w:t>
      </w:r>
      <w:r w:rsidRPr="00DF42D0">
        <w:rPr>
          <w:rFonts w:cs="Times New Roman"/>
        </w:rPr>
        <w:t>.</w:t>
      </w:r>
      <w:r>
        <w:rPr>
          <w:rFonts w:cs="Times New Roman" w:hint="eastAsia"/>
          <w:lang w:eastAsia="zh-CN"/>
        </w:rPr>
        <w:t>3</w:t>
      </w:r>
      <w:r w:rsidRPr="00DF42D0">
        <w:rPr>
          <w:rFonts w:cs="Times New Roman"/>
        </w:rPr>
        <w:t>.</w:t>
      </w:r>
      <w:r>
        <w:rPr>
          <w:rFonts w:cs="Times New Roman" w:hint="eastAsia"/>
          <w:lang w:eastAsia="zh-CN"/>
        </w:rPr>
        <w:t>2</w:t>
      </w:r>
      <w:r w:rsidRPr="00DF42D0">
        <w:rPr>
          <w:rFonts w:cs="Times New Roman"/>
        </w:rPr>
        <w:tab/>
      </w:r>
      <w:r w:rsidR="00CA044B" w:rsidRPr="00CA044B">
        <w:rPr>
          <w:rFonts w:cs="Times New Roman"/>
          <w:szCs w:val="24"/>
        </w:rPr>
        <w:t>Fully Decentralized ADMM Algorithm</w:t>
      </w:r>
      <w:bookmarkEnd w:id="150"/>
    </w:p>
    <w:p w14:paraId="409E3AAF" w14:textId="561280AE" w:rsidR="00776E6D" w:rsidRDefault="00615B8F" w:rsidP="00776E6D">
      <w:pPr>
        <w:spacing w:line="480" w:lineRule="auto"/>
        <w:rPr>
          <w:rFonts w:cs="Times New Roman"/>
        </w:rPr>
      </w:pPr>
      <w:r w:rsidRPr="00615B8F">
        <w:rPr>
          <w:rFonts w:cs="Times New Roman"/>
        </w:rPr>
        <w:t xml:space="preserve">As a decentralized trading mode, the fully decentralized P2P-based energy trading requires a decentralized algorithm to settle the P2P trading process. The alternating direction method of multipliers (ADMM) algorithm, as a decentralized algorithm </w:t>
      </w:r>
      <w:r w:rsidR="00B02741">
        <w:rPr>
          <w:rFonts w:cs="Times New Roman"/>
        </w:rPr>
        <w:fldChar w:fldCharType="begin"/>
      </w:r>
      <w:r w:rsidR="00B02741">
        <w:rPr>
          <w:rFonts w:cs="Times New Roman"/>
        </w:rPr>
        <w:instrText xml:space="preserve"> REF _Ref201237891 \r \h </w:instrText>
      </w:r>
      <w:r w:rsidR="00B02741">
        <w:rPr>
          <w:rFonts w:cs="Times New Roman"/>
        </w:rPr>
      </w:r>
      <w:r w:rsidR="00B02741">
        <w:rPr>
          <w:rFonts w:cs="Times New Roman"/>
        </w:rPr>
        <w:fldChar w:fldCharType="separate"/>
      </w:r>
      <w:r w:rsidR="00C454E3">
        <w:rPr>
          <w:rFonts w:cs="Times New Roman"/>
        </w:rPr>
        <w:t>[48]</w:t>
      </w:r>
      <w:r w:rsidR="00B02741">
        <w:rPr>
          <w:rFonts w:cs="Times New Roman"/>
        </w:rPr>
        <w:fldChar w:fldCharType="end"/>
      </w:r>
      <w:r w:rsidRPr="00615B8F">
        <w:rPr>
          <w:rFonts w:cs="Times New Roman"/>
        </w:rPr>
        <w:t xml:space="preserve">, is typically and widely adopted to settle P2P transactions </w:t>
      </w:r>
      <w:r w:rsidR="00B02741">
        <w:rPr>
          <w:rFonts w:cs="Times New Roman"/>
        </w:rPr>
        <w:fldChar w:fldCharType="begin"/>
      </w:r>
      <w:r w:rsidR="00B02741">
        <w:rPr>
          <w:rFonts w:cs="Times New Roman"/>
        </w:rPr>
        <w:instrText xml:space="preserve"> REF _Ref201237899 \r \h </w:instrText>
      </w:r>
      <w:r w:rsidR="00B02741">
        <w:rPr>
          <w:rFonts w:cs="Times New Roman"/>
        </w:rPr>
      </w:r>
      <w:r w:rsidR="00B02741">
        <w:rPr>
          <w:rFonts w:cs="Times New Roman"/>
        </w:rPr>
        <w:fldChar w:fldCharType="separate"/>
      </w:r>
      <w:r w:rsidR="00C454E3">
        <w:rPr>
          <w:rFonts w:cs="Times New Roman"/>
        </w:rPr>
        <w:t>[49]</w:t>
      </w:r>
      <w:r w:rsidR="00B02741">
        <w:rPr>
          <w:rFonts w:cs="Times New Roman"/>
        </w:rPr>
        <w:fldChar w:fldCharType="end"/>
      </w:r>
      <w:r w:rsidR="00C31DF3">
        <w:rPr>
          <w:rFonts w:cs="Times New Roman"/>
        </w:rPr>
        <w:t>-</w:t>
      </w:r>
      <w:r w:rsidR="00B02741">
        <w:rPr>
          <w:rFonts w:cs="Times New Roman"/>
        </w:rPr>
        <w:fldChar w:fldCharType="begin"/>
      </w:r>
      <w:r w:rsidR="00B02741">
        <w:rPr>
          <w:rFonts w:cs="Times New Roman"/>
        </w:rPr>
        <w:instrText xml:space="preserve"> REF _Ref201237901 \r \h </w:instrText>
      </w:r>
      <w:r w:rsidR="00B02741">
        <w:rPr>
          <w:rFonts w:cs="Times New Roman"/>
        </w:rPr>
      </w:r>
      <w:r w:rsidR="00B02741">
        <w:rPr>
          <w:rFonts w:cs="Times New Roman"/>
        </w:rPr>
        <w:fldChar w:fldCharType="separate"/>
      </w:r>
      <w:r w:rsidR="00C454E3">
        <w:rPr>
          <w:rFonts w:cs="Times New Roman"/>
        </w:rPr>
        <w:t>[51]</w:t>
      </w:r>
      <w:r w:rsidR="00B02741">
        <w:rPr>
          <w:rFonts w:cs="Times New Roman"/>
        </w:rPr>
        <w:fldChar w:fldCharType="end"/>
      </w:r>
      <w:r w:rsidRPr="00615B8F">
        <w:rPr>
          <w:rFonts w:cs="Times New Roman"/>
        </w:rPr>
        <w:t xml:space="preserve">. However, the standard ADMM algorithm often requires a central supervisor to bidirectionally share information for updating variables with the peers </w:t>
      </w:r>
      <w:r w:rsidR="00B02741">
        <w:rPr>
          <w:rFonts w:cs="Times New Roman"/>
        </w:rPr>
        <w:fldChar w:fldCharType="begin"/>
      </w:r>
      <w:r w:rsidR="00B02741">
        <w:rPr>
          <w:rFonts w:cs="Times New Roman"/>
        </w:rPr>
        <w:instrText xml:space="preserve"> REF _Ref201237906 \r \h </w:instrText>
      </w:r>
      <w:r w:rsidR="00B02741">
        <w:rPr>
          <w:rFonts w:cs="Times New Roman"/>
        </w:rPr>
      </w:r>
      <w:r w:rsidR="00B02741">
        <w:rPr>
          <w:rFonts w:cs="Times New Roman"/>
        </w:rPr>
        <w:fldChar w:fldCharType="separate"/>
      </w:r>
      <w:r w:rsidR="00C454E3">
        <w:rPr>
          <w:rFonts w:cs="Times New Roman"/>
        </w:rPr>
        <w:t>[52]</w:t>
      </w:r>
      <w:r w:rsidR="00B02741">
        <w:rPr>
          <w:rFonts w:cs="Times New Roman"/>
        </w:rPr>
        <w:fldChar w:fldCharType="end"/>
      </w:r>
      <w:r w:rsidRPr="00615B8F">
        <w:rPr>
          <w:rFonts w:cs="Times New Roman"/>
        </w:rPr>
        <w:t xml:space="preserve">, easily leading to concerns of low data privacy and high communication intensity. In this context, a promising ADMM variant named fully decentralized ADMM algorithm can operate without a central supervisor </w:t>
      </w:r>
      <w:r w:rsidR="00B02741">
        <w:rPr>
          <w:rFonts w:cs="Times New Roman"/>
        </w:rPr>
        <w:fldChar w:fldCharType="begin"/>
      </w:r>
      <w:r w:rsidR="00B02741">
        <w:rPr>
          <w:rFonts w:cs="Times New Roman"/>
        </w:rPr>
        <w:instrText xml:space="preserve"> REF _Ref201237912 \r \h </w:instrText>
      </w:r>
      <w:r w:rsidR="00B02741">
        <w:rPr>
          <w:rFonts w:cs="Times New Roman"/>
        </w:rPr>
      </w:r>
      <w:r w:rsidR="00B02741">
        <w:rPr>
          <w:rFonts w:cs="Times New Roman"/>
        </w:rPr>
        <w:fldChar w:fldCharType="separate"/>
      </w:r>
      <w:r w:rsidR="00C454E3">
        <w:rPr>
          <w:rFonts w:cs="Times New Roman"/>
        </w:rPr>
        <w:t>[43]</w:t>
      </w:r>
      <w:r w:rsidR="00B02741">
        <w:rPr>
          <w:rFonts w:cs="Times New Roman"/>
        </w:rPr>
        <w:fldChar w:fldCharType="end"/>
      </w:r>
      <w:r w:rsidR="002857DA">
        <w:rPr>
          <w:rFonts w:cs="Times New Roman"/>
        </w:rPr>
        <w:t xml:space="preserve">, </w:t>
      </w:r>
      <w:r w:rsidR="002857DA">
        <w:rPr>
          <w:rFonts w:cs="Times New Roman"/>
        </w:rPr>
        <w:fldChar w:fldCharType="begin"/>
      </w:r>
      <w:r w:rsidR="002857DA">
        <w:rPr>
          <w:rFonts w:cs="Times New Roman"/>
        </w:rPr>
        <w:instrText xml:space="preserve"> REF _Ref201237916 \r \h </w:instrText>
      </w:r>
      <w:r w:rsidR="002857DA">
        <w:rPr>
          <w:rFonts w:cs="Times New Roman"/>
        </w:rPr>
      </w:r>
      <w:r w:rsidR="002857DA">
        <w:rPr>
          <w:rFonts w:cs="Times New Roman"/>
        </w:rPr>
        <w:fldChar w:fldCharType="separate"/>
      </w:r>
      <w:r w:rsidR="00C454E3">
        <w:rPr>
          <w:rFonts w:cs="Times New Roman"/>
        </w:rPr>
        <w:t>[53]</w:t>
      </w:r>
      <w:r w:rsidR="002857DA">
        <w:rPr>
          <w:rFonts w:cs="Times New Roman"/>
        </w:rPr>
        <w:fldChar w:fldCharType="end"/>
      </w:r>
      <w:r w:rsidRPr="00615B8F">
        <w:rPr>
          <w:rFonts w:cs="Times New Roman"/>
        </w:rPr>
        <w:t xml:space="preserve">, </w:t>
      </w:r>
      <w:r w:rsidRPr="00615B8F">
        <w:rPr>
          <w:rFonts w:cs="Times New Roman"/>
        </w:rPr>
        <w:lastRenderedPageBreak/>
        <w:t xml:space="preserve">which is used in this </w:t>
      </w:r>
      <w:r w:rsidR="004D1AE1">
        <w:rPr>
          <w:rFonts w:cs="Times New Roman" w:hint="eastAsia"/>
          <w:lang w:eastAsia="zh-CN"/>
        </w:rPr>
        <w:t>chapter</w:t>
      </w:r>
      <w:r w:rsidRPr="00615B8F">
        <w:rPr>
          <w:rFonts w:cs="Times New Roman"/>
        </w:rPr>
        <w:t xml:space="preserve"> to settle the trading process for this proposed energy trading fusion market</w:t>
      </w:r>
      <w:r w:rsidR="00776E6D" w:rsidRPr="00DF7C87">
        <w:rPr>
          <w:rFonts w:cs="Times New Roman"/>
        </w:rPr>
        <w:t>.</w:t>
      </w:r>
    </w:p>
    <w:p w14:paraId="1C4F6D5D" w14:textId="4D785DEF" w:rsidR="00615B8F" w:rsidRDefault="0097292C" w:rsidP="00776E6D">
      <w:pPr>
        <w:spacing w:line="480" w:lineRule="auto"/>
        <w:rPr>
          <w:rFonts w:cs="Times New Roman"/>
          <w:lang w:eastAsia="zh-CN"/>
        </w:rPr>
      </w:pPr>
      <w:proofErr w:type="spellStart"/>
      <w:r w:rsidRPr="0097292C">
        <w:rPr>
          <w:rFonts w:cs="Times New Roman"/>
        </w:rPr>
        <w:t>Eqs</w:t>
      </w:r>
      <w:proofErr w:type="spellEnd"/>
      <w:r w:rsidRPr="0097292C">
        <w:rPr>
          <w:rFonts w:cs="Times New Roman"/>
        </w:rPr>
        <w:t xml:space="preserve">. </w:t>
      </w:r>
      <w:r w:rsidR="0041058F">
        <w:rPr>
          <w:rFonts w:cs="Times New Roman"/>
        </w:rPr>
        <w:fldChar w:fldCharType="begin"/>
      </w:r>
      <w:r w:rsidR="0041058F">
        <w:rPr>
          <w:rFonts w:cs="Times New Roman"/>
        </w:rPr>
        <w:instrText xml:space="preserve"> REF _Ref201274758 </w:instrText>
      </w:r>
      <w:r w:rsidR="0041058F">
        <w:rPr>
          <w:rFonts w:cs="Times New Roman"/>
        </w:rPr>
        <w:fldChar w:fldCharType="separate"/>
      </w:r>
      <w:r w:rsidR="00C454E3">
        <w:t>(</w:t>
      </w:r>
      <w:r w:rsidR="00C454E3">
        <w:rPr>
          <w:noProof/>
        </w:rPr>
        <w:t>4</w:t>
      </w:r>
      <w:r w:rsidR="00C454E3">
        <w:t>.</w:t>
      </w:r>
      <w:r w:rsidR="00C454E3">
        <w:rPr>
          <w:noProof/>
        </w:rPr>
        <w:t>7</w:t>
      </w:r>
      <w:r w:rsidR="0041058F">
        <w:rPr>
          <w:rFonts w:cs="Times New Roman"/>
        </w:rPr>
        <w:fldChar w:fldCharType="end"/>
      </w:r>
      <w:r w:rsidR="0041058F">
        <w:rPr>
          <w:rFonts w:cs="Times New Roman"/>
        </w:rPr>
        <w:t xml:space="preserve">) and </w:t>
      </w:r>
      <w:r w:rsidR="0041058F">
        <w:rPr>
          <w:rFonts w:cs="Times New Roman"/>
        </w:rPr>
        <w:fldChar w:fldCharType="begin"/>
      </w:r>
      <w:r w:rsidR="0041058F">
        <w:rPr>
          <w:rFonts w:cs="Times New Roman"/>
        </w:rPr>
        <w:instrText xml:space="preserve"> REF _Ref201274768 </w:instrText>
      </w:r>
      <w:r w:rsidR="0041058F">
        <w:rPr>
          <w:rFonts w:cs="Times New Roman"/>
        </w:rPr>
        <w:fldChar w:fldCharType="separate"/>
      </w:r>
      <w:r w:rsidR="00C454E3">
        <w:t>(</w:t>
      </w:r>
      <w:r w:rsidR="00C454E3">
        <w:rPr>
          <w:noProof/>
        </w:rPr>
        <w:t>4</w:t>
      </w:r>
      <w:r w:rsidR="00C454E3">
        <w:t>.</w:t>
      </w:r>
      <w:r w:rsidR="00C454E3">
        <w:rPr>
          <w:noProof/>
        </w:rPr>
        <w:t>8</w:t>
      </w:r>
      <w:r w:rsidR="0041058F">
        <w:rPr>
          <w:rFonts w:cs="Times New Roman"/>
        </w:rPr>
        <w:fldChar w:fldCharType="end"/>
      </w:r>
      <w:r w:rsidR="0041058F">
        <w:rPr>
          <w:rFonts w:cs="Times New Roman"/>
        </w:rPr>
        <w:t xml:space="preserve">) </w:t>
      </w:r>
      <w:r w:rsidRPr="0097292C">
        <w:rPr>
          <w:rFonts w:cs="Times New Roman"/>
        </w:rPr>
        <w:t>serve as an example of a generic primal optimization model to introduce the fully decentralized ADMM algorithm</w:t>
      </w:r>
      <w:r>
        <w:rPr>
          <w:rFonts w:cs="Times New Roman" w:hint="eastAsia"/>
          <w:lang w:eastAsia="zh-CN"/>
        </w:rPr>
        <w:t>.</w:t>
      </w:r>
    </w:p>
    <w:p w14:paraId="18855646" w14:textId="27E698FD" w:rsidR="0041058F" w:rsidRDefault="001E0272" w:rsidP="0041058F">
      <w:pPr>
        <w:pStyle w:val="Caption"/>
        <w:jc w:val="center"/>
      </w:pPr>
      <w:r w:rsidRPr="001E0272">
        <w:object w:dxaOrig="1579" w:dyaOrig="460" w14:anchorId="0E68F3E0">
          <v:shape id="_x0000_i1045" type="#_x0000_t75" style="width:79pt;height:23pt" o:ole="">
            <v:imagedata r:id="rId93" o:title=""/>
          </v:shape>
          <o:OLEObject Type="Embed" ProgID="Equation.DSMT4" ShapeID="_x0000_i1045" DrawAspect="Content" ObjectID="_1811912862" r:id="rId94"/>
        </w:object>
      </w:r>
    </w:p>
    <w:p w14:paraId="79654152" w14:textId="38AB985B" w:rsidR="001E0272" w:rsidRPr="001E0272" w:rsidRDefault="0041058F" w:rsidP="0041058F">
      <w:pPr>
        <w:pStyle w:val="Caption"/>
        <w:jc w:val="right"/>
      </w:pPr>
      <w:bookmarkStart w:id="151" w:name="_Ref201274758"/>
      <w:r>
        <w:t>(</w:t>
      </w:r>
      <w:fldSimple w:instr=" STYLEREF 1 \s ">
        <w:r w:rsidR="00C454E3">
          <w:rPr>
            <w:noProof/>
          </w:rPr>
          <w:t>4</w:t>
        </w:r>
      </w:fldSimple>
      <w:r w:rsidR="0067380B">
        <w:t>.</w:t>
      </w:r>
      <w:fldSimple w:instr=" SEQ Equation \* ARABIC \s 1 ">
        <w:r w:rsidR="00C454E3">
          <w:rPr>
            <w:noProof/>
          </w:rPr>
          <w:t>7</w:t>
        </w:r>
      </w:fldSimple>
      <w:bookmarkEnd w:id="151"/>
      <w:r>
        <w:t>)</w:t>
      </w:r>
    </w:p>
    <w:p w14:paraId="2CC13386" w14:textId="7CF4C766" w:rsidR="0041058F" w:rsidRDefault="001E0272" w:rsidP="0041058F">
      <w:pPr>
        <w:pStyle w:val="Caption"/>
        <w:jc w:val="center"/>
      </w:pPr>
      <w:r w:rsidRPr="001E0272">
        <w:object w:dxaOrig="1320" w:dyaOrig="460" w14:anchorId="6CC7543B">
          <v:shape id="_x0000_i1046" type="#_x0000_t75" style="width:66pt;height:23pt" o:ole="">
            <v:imagedata r:id="rId95" o:title=""/>
          </v:shape>
          <o:OLEObject Type="Embed" ProgID="Equation.DSMT4" ShapeID="_x0000_i1046" DrawAspect="Content" ObjectID="_1811912863" r:id="rId96"/>
        </w:object>
      </w:r>
    </w:p>
    <w:p w14:paraId="7E11E84F" w14:textId="7D541940" w:rsidR="001E0272" w:rsidRPr="001E0272" w:rsidRDefault="0041058F" w:rsidP="0041058F">
      <w:pPr>
        <w:pStyle w:val="Caption"/>
        <w:jc w:val="right"/>
      </w:pPr>
      <w:bookmarkStart w:id="152" w:name="_Ref201274768"/>
      <w:r>
        <w:t>(</w:t>
      </w:r>
      <w:fldSimple w:instr=" STYLEREF 1 \s ">
        <w:r w:rsidR="00C454E3">
          <w:rPr>
            <w:noProof/>
          </w:rPr>
          <w:t>4</w:t>
        </w:r>
      </w:fldSimple>
      <w:r w:rsidR="0067380B">
        <w:t>.</w:t>
      </w:r>
      <w:fldSimple w:instr=" SEQ Equation \* ARABIC \s 1 ">
        <w:r w:rsidR="00C454E3">
          <w:rPr>
            <w:noProof/>
          </w:rPr>
          <w:t>8</w:t>
        </w:r>
      </w:fldSimple>
      <w:bookmarkEnd w:id="152"/>
      <w:r>
        <w:t>)</w:t>
      </w:r>
    </w:p>
    <w:p w14:paraId="7678EEDD" w14:textId="77777777" w:rsidR="007B1A16" w:rsidRPr="007B1A16" w:rsidRDefault="007B1A16" w:rsidP="007B1A16">
      <w:pPr>
        <w:spacing w:line="480" w:lineRule="auto"/>
        <w:rPr>
          <w:rFonts w:cs="Times New Roman"/>
        </w:rPr>
      </w:pPr>
      <w:r w:rsidRPr="007B1A16">
        <w:rPr>
          <w:rFonts w:cs="Times New Roman" w:hint="eastAsia"/>
        </w:rPr>
        <w:t xml:space="preserve">where </w:t>
      </w:r>
      <w:proofErr w:type="spellStart"/>
      <w:r w:rsidRPr="00506A62">
        <w:rPr>
          <w:rFonts w:cs="Times New Roman" w:hint="eastAsia"/>
          <w:i/>
          <w:iCs/>
        </w:rPr>
        <w:t>Obj</w:t>
      </w:r>
      <w:r w:rsidRPr="00506A62">
        <w:rPr>
          <w:rFonts w:cs="Times New Roman" w:hint="eastAsia"/>
          <w:i/>
          <w:iCs/>
          <w:vertAlign w:val="subscript"/>
        </w:rPr>
        <w:t>n</w:t>
      </w:r>
      <w:proofErr w:type="spellEnd"/>
      <w:r w:rsidRPr="007B1A16">
        <w:rPr>
          <w:rFonts w:cs="Times New Roman" w:hint="eastAsia"/>
        </w:rPr>
        <w:t xml:space="preserve"> denotes </w:t>
      </w:r>
      <w:r w:rsidRPr="007B1A16">
        <w:rPr>
          <w:rFonts w:cs="Times New Roman"/>
        </w:rPr>
        <w:t xml:space="preserve">the objective function </w:t>
      </w:r>
      <w:r w:rsidRPr="007B1A16">
        <w:rPr>
          <w:rFonts w:cs="Times New Roman" w:hint="eastAsia"/>
        </w:rPr>
        <w:t xml:space="preserve">(convex function) </w:t>
      </w:r>
      <w:r w:rsidRPr="007B1A16">
        <w:rPr>
          <w:rFonts w:cs="Times New Roman"/>
        </w:rPr>
        <w:t>of local section</w:t>
      </w:r>
      <w:r w:rsidRPr="007B1A16">
        <w:rPr>
          <w:rFonts w:cs="Times New Roman" w:hint="eastAsia"/>
        </w:rPr>
        <w:t xml:space="preserve"> n and </w:t>
      </w:r>
      <w:proofErr w:type="spellStart"/>
      <w:r w:rsidRPr="00506A62">
        <w:rPr>
          <w:rFonts w:cs="Times New Roman" w:hint="eastAsia"/>
          <w:i/>
          <w:iCs/>
        </w:rPr>
        <w:t>c</w:t>
      </w:r>
      <w:r w:rsidRPr="00506A62">
        <w:rPr>
          <w:rFonts w:cs="Times New Roman" w:hint="eastAsia"/>
          <w:i/>
          <w:iCs/>
          <w:vertAlign w:val="subscript"/>
        </w:rPr>
        <w:t>n</w:t>
      </w:r>
      <w:proofErr w:type="spellEnd"/>
      <w:r w:rsidRPr="007B1A16">
        <w:rPr>
          <w:rFonts w:cs="Times New Roman" w:hint="eastAsia"/>
        </w:rPr>
        <w:t xml:space="preserve"> is the coefficient of </w:t>
      </w:r>
      <w:proofErr w:type="spellStart"/>
      <w:r w:rsidRPr="00620E8D">
        <w:rPr>
          <w:rFonts w:cs="Times New Roman" w:hint="eastAsia"/>
          <w:b/>
          <w:bCs/>
          <w:i/>
          <w:iCs/>
        </w:rPr>
        <w:t>x</w:t>
      </w:r>
      <w:r w:rsidRPr="00506A62">
        <w:rPr>
          <w:rFonts w:cs="Times New Roman" w:hint="eastAsia"/>
          <w:i/>
          <w:iCs/>
          <w:vertAlign w:val="subscript"/>
        </w:rPr>
        <w:t>n</w:t>
      </w:r>
      <w:proofErr w:type="spellEnd"/>
      <w:r w:rsidRPr="007B1A16">
        <w:rPr>
          <w:rFonts w:cs="Times New Roman" w:hint="eastAsia"/>
        </w:rPr>
        <w:t>.</w:t>
      </w:r>
    </w:p>
    <w:p w14:paraId="27D1321B" w14:textId="20254402" w:rsidR="0097292C" w:rsidRDefault="008F4406" w:rsidP="00776E6D">
      <w:pPr>
        <w:spacing w:line="480" w:lineRule="auto"/>
        <w:rPr>
          <w:rFonts w:cs="Times New Roman"/>
          <w:lang w:eastAsia="zh-CN"/>
        </w:rPr>
      </w:pPr>
      <w:r w:rsidRPr="008F4406">
        <w:rPr>
          <w:rFonts w:cs="Times New Roman"/>
          <w:lang w:eastAsia="zh-CN"/>
        </w:rPr>
        <w:t>The core of this algorithm lies in decomposing the primal optimization model into multiple local optimization models and subsequently optimizing these local models in parallel. To perform this core, the variables, constraints, and objective function of the primal model are decoupled into local models. As such, global variables are generated to make sure that the same local variables decoupled in different local models are equal. The detailed decomposition steps are introduced as follows</w:t>
      </w:r>
      <w:r>
        <w:rPr>
          <w:rFonts w:cs="Times New Roman" w:hint="eastAsia"/>
          <w:lang w:eastAsia="zh-CN"/>
        </w:rPr>
        <w:t>.</w:t>
      </w:r>
    </w:p>
    <w:p w14:paraId="5DC1CCD5" w14:textId="27B369E2" w:rsidR="008F4406" w:rsidRDefault="00CD1877" w:rsidP="00776E6D">
      <w:pPr>
        <w:spacing w:line="480" w:lineRule="auto"/>
        <w:rPr>
          <w:rFonts w:cs="Times New Roman"/>
          <w:lang w:eastAsia="zh-CN"/>
        </w:rPr>
      </w:pPr>
      <w:r>
        <w:rPr>
          <w:rFonts w:cs="Times New Roman"/>
          <w:lang w:eastAsia="zh-CN"/>
        </w:rPr>
        <w:t xml:space="preserve">1) </w:t>
      </w:r>
      <w:r w:rsidR="0005285C" w:rsidRPr="0005285C">
        <w:rPr>
          <w:rFonts w:cs="Times New Roman"/>
          <w:lang w:eastAsia="zh-CN"/>
        </w:rPr>
        <w:t xml:space="preserve">First, the augmented </w:t>
      </w:r>
      <w:proofErr w:type="spellStart"/>
      <w:r w:rsidR="0005285C" w:rsidRPr="0005285C">
        <w:rPr>
          <w:rFonts w:cs="Times New Roman"/>
          <w:lang w:eastAsia="zh-CN"/>
        </w:rPr>
        <w:t>Lagrangian</w:t>
      </w:r>
      <w:proofErr w:type="spellEnd"/>
      <w:r w:rsidR="0005285C" w:rsidRPr="0005285C">
        <w:rPr>
          <w:rFonts w:cs="Times New Roman"/>
          <w:lang w:eastAsia="zh-CN"/>
        </w:rPr>
        <w:t xml:space="preserve"> function of </w:t>
      </w:r>
      <w:r w:rsidR="0041058F">
        <w:rPr>
          <w:rFonts w:cs="Times New Roman"/>
          <w:iCs/>
          <w:highlight w:val="yellow"/>
        </w:rPr>
        <w:fldChar w:fldCharType="begin"/>
      </w:r>
      <w:r w:rsidR="0041058F">
        <w:rPr>
          <w:rFonts w:cs="Times New Roman"/>
          <w:lang w:eastAsia="zh-CN"/>
        </w:rPr>
        <w:instrText xml:space="preserve"> REF _Ref201274758 </w:instrText>
      </w:r>
      <w:r w:rsidR="0041058F">
        <w:rPr>
          <w:rFonts w:cs="Times New Roman"/>
          <w:iCs/>
          <w:highlight w:val="yellow"/>
        </w:rPr>
        <w:fldChar w:fldCharType="separate"/>
      </w:r>
      <w:r w:rsidR="00C454E3">
        <w:t>(</w:t>
      </w:r>
      <w:r w:rsidR="00C454E3">
        <w:rPr>
          <w:noProof/>
        </w:rPr>
        <w:t>4</w:t>
      </w:r>
      <w:r w:rsidR="00C454E3">
        <w:t>.</w:t>
      </w:r>
      <w:r w:rsidR="00C454E3">
        <w:rPr>
          <w:noProof/>
        </w:rPr>
        <w:t>7</w:t>
      </w:r>
      <w:r w:rsidR="0041058F">
        <w:rPr>
          <w:rFonts w:cs="Times New Roman"/>
          <w:iCs/>
          <w:highlight w:val="yellow"/>
        </w:rPr>
        <w:fldChar w:fldCharType="end"/>
      </w:r>
      <w:r w:rsidR="0041058F">
        <w:rPr>
          <w:rFonts w:cs="Times New Roman"/>
          <w:iCs/>
        </w:rPr>
        <w:t xml:space="preserve">) and </w:t>
      </w:r>
      <w:r w:rsidR="0041058F">
        <w:rPr>
          <w:rFonts w:cs="Times New Roman"/>
          <w:iCs/>
          <w:highlight w:val="yellow"/>
        </w:rPr>
        <w:fldChar w:fldCharType="begin"/>
      </w:r>
      <w:r w:rsidR="0041058F">
        <w:rPr>
          <w:rFonts w:cs="Times New Roman"/>
          <w:iCs/>
        </w:rPr>
        <w:instrText xml:space="preserve"> REF _Ref201274768 </w:instrText>
      </w:r>
      <w:r w:rsidR="0041058F">
        <w:rPr>
          <w:rFonts w:cs="Times New Roman"/>
          <w:iCs/>
          <w:highlight w:val="yellow"/>
        </w:rPr>
        <w:fldChar w:fldCharType="separate"/>
      </w:r>
      <w:r w:rsidR="00C454E3">
        <w:t>(</w:t>
      </w:r>
      <w:r w:rsidR="00C454E3">
        <w:rPr>
          <w:noProof/>
        </w:rPr>
        <w:t>4</w:t>
      </w:r>
      <w:r w:rsidR="00C454E3">
        <w:t>.</w:t>
      </w:r>
      <w:r w:rsidR="00C454E3">
        <w:rPr>
          <w:noProof/>
        </w:rPr>
        <w:t>8</w:t>
      </w:r>
      <w:r w:rsidR="0041058F">
        <w:rPr>
          <w:rFonts w:cs="Times New Roman"/>
          <w:iCs/>
          <w:highlight w:val="yellow"/>
        </w:rPr>
        <w:fldChar w:fldCharType="end"/>
      </w:r>
      <w:r w:rsidR="0041058F">
        <w:rPr>
          <w:rFonts w:cs="Times New Roman"/>
          <w:iCs/>
        </w:rPr>
        <w:t>)</w:t>
      </w:r>
      <w:r w:rsidR="00B6248E" w:rsidRPr="0005285C">
        <w:rPr>
          <w:rFonts w:cs="Times New Roman"/>
          <w:lang w:eastAsia="zh-CN"/>
        </w:rPr>
        <w:t xml:space="preserve"> </w:t>
      </w:r>
      <w:r w:rsidR="0005285C" w:rsidRPr="0005285C">
        <w:rPr>
          <w:rFonts w:cs="Times New Roman"/>
          <w:lang w:eastAsia="zh-CN"/>
        </w:rPr>
        <w:t>is shown in</w:t>
      </w:r>
      <w:r w:rsidR="0041058F">
        <w:rPr>
          <w:rFonts w:cs="Times New Roman"/>
          <w:lang w:eastAsia="zh-CN"/>
        </w:rPr>
        <w:t xml:space="preserve"> </w:t>
      </w:r>
      <w:r w:rsidR="0041058F">
        <w:rPr>
          <w:rFonts w:cs="Times New Roman"/>
          <w:lang w:eastAsia="zh-CN"/>
        </w:rPr>
        <w:fldChar w:fldCharType="begin"/>
      </w:r>
      <w:r w:rsidR="0041058F">
        <w:rPr>
          <w:rFonts w:cs="Times New Roman"/>
          <w:lang w:eastAsia="zh-CN"/>
        </w:rPr>
        <w:instrText xml:space="preserve"> REF _Ref201274834 </w:instrText>
      </w:r>
      <w:r w:rsidR="0041058F">
        <w:rPr>
          <w:rFonts w:cs="Times New Roman"/>
          <w:lang w:eastAsia="zh-CN"/>
        </w:rPr>
        <w:fldChar w:fldCharType="separate"/>
      </w:r>
      <w:r w:rsidR="00C454E3">
        <w:t>(</w:t>
      </w:r>
      <w:r w:rsidR="00C454E3">
        <w:rPr>
          <w:noProof/>
        </w:rPr>
        <w:t>4</w:t>
      </w:r>
      <w:r w:rsidR="00C454E3">
        <w:t>.</w:t>
      </w:r>
      <w:r w:rsidR="00C454E3">
        <w:rPr>
          <w:noProof/>
        </w:rPr>
        <w:t>9</w:t>
      </w:r>
      <w:r w:rsidR="0041058F">
        <w:rPr>
          <w:rFonts w:cs="Times New Roman"/>
          <w:lang w:eastAsia="zh-CN"/>
        </w:rPr>
        <w:fldChar w:fldCharType="end"/>
      </w:r>
      <w:r w:rsidR="0041058F">
        <w:rPr>
          <w:rFonts w:cs="Times New Roman"/>
          <w:lang w:eastAsia="zh-CN"/>
        </w:rPr>
        <w:t>)</w:t>
      </w:r>
      <w:r w:rsidR="0005285C" w:rsidRPr="0005285C">
        <w:rPr>
          <w:rFonts w:cs="Times New Roman"/>
          <w:lang w:eastAsia="zh-CN"/>
        </w:rPr>
        <w:t>.</w:t>
      </w:r>
    </w:p>
    <w:p w14:paraId="43A035D9" w14:textId="0E010FD3" w:rsidR="0041058F" w:rsidRDefault="0005202A" w:rsidP="0041058F">
      <w:pPr>
        <w:pStyle w:val="Caption"/>
        <w:jc w:val="center"/>
      </w:pPr>
      <w:r w:rsidRPr="0087677B">
        <w:object w:dxaOrig="3519" w:dyaOrig="580" w14:anchorId="0652C9C3">
          <v:shape id="_x0000_i1047" type="#_x0000_t75" style="width:176pt;height:29pt" o:ole="">
            <v:imagedata r:id="rId97" o:title=""/>
          </v:shape>
          <o:OLEObject Type="Embed" ProgID="Equation.DSMT4" ShapeID="_x0000_i1047" DrawAspect="Content" ObjectID="_1811912864" r:id="rId98"/>
        </w:object>
      </w:r>
    </w:p>
    <w:p w14:paraId="1359D3FD" w14:textId="2142BD75" w:rsidR="0005202A" w:rsidRPr="0087677B" w:rsidRDefault="0041058F" w:rsidP="0041058F">
      <w:pPr>
        <w:pStyle w:val="Caption"/>
        <w:jc w:val="right"/>
      </w:pPr>
      <w:bookmarkStart w:id="153" w:name="_Ref201274834"/>
      <w:r>
        <w:t>(</w:t>
      </w:r>
      <w:fldSimple w:instr=" STYLEREF 1 \s ">
        <w:r w:rsidR="00C454E3">
          <w:rPr>
            <w:noProof/>
          </w:rPr>
          <w:t>4</w:t>
        </w:r>
      </w:fldSimple>
      <w:r w:rsidR="0067380B">
        <w:t>.</w:t>
      </w:r>
      <w:fldSimple w:instr=" SEQ Equation \* ARABIC \s 1 ">
        <w:r w:rsidR="00C454E3">
          <w:rPr>
            <w:noProof/>
          </w:rPr>
          <w:t>9</w:t>
        </w:r>
      </w:fldSimple>
      <w:bookmarkEnd w:id="153"/>
      <w:r>
        <w:t>)</w:t>
      </w:r>
    </w:p>
    <w:p w14:paraId="126AA1F8" w14:textId="51D71655" w:rsidR="0097292C" w:rsidRDefault="00507EB1" w:rsidP="00776E6D">
      <w:pPr>
        <w:spacing w:line="480" w:lineRule="auto"/>
        <w:rPr>
          <w:rFonts w:cs="Times New Roman"/>
          <w:lang w:eastAsia="zh-CN"/>
        </w:rPr>
      </w:pPr>
      <w:r w:rsidRPr="00507EB1">
        <w:rPr>
          <w:rFonts w:cs="Times New Roman"/>
          <w:lang w:eastAsia="zh-CN"/>
        </w:rPr>
        <w:t xml:space="preserve">where </w:t>
      </w:r>
      <w:r w:rsidRPr="00231C1B">
        <w:rPr>
          <w:rFonts w:cs="Times New Roman"/>
          <w:b/>
          <w:bCs/>
          <w:i/>
          <w:iCs/>
          <w:lang w:eastAsia="zh-CN"/>
        </w:rPr>
        <w:t>l</w:t>
      </w:r>
      <w:r w:rsidRPr="00231C1B">
        <w:rPr>
          <w:rFonts w:cs="Times New Roman"/>
          <w:i/>
          <w:iCs/>
          <w:vertAlign w:val="subscript"/>
          <w:lang w:eastAsia="zh-CN"/>
        </w:rPr>
        <w:t>n</w:t>
      </w:r>
      <w:r w:rsidRPr="00507EB1">
        <w:rPr>
          <w:rFonts w:cs="Times New Roman"/>
          <w:lang w:eastAsia="zh-CN"/>
        </w:rPr>
        <w:t xml:space="preserve"> represents the local variables in local model </w:t>
      </w:r>
      <w:r w:rsidRPr="00231C1B">
        <w:rPr>
          <w:rFonts w:cs="Times New Roman"/>
          <w:i/>
          <w:iCs/>
          <w:lang w:eastAsia="zh-CN"/>
        </w:rPr>
        <w:t>n</w:t>
      </w:r>
      <w:r w:rsidRPr="00507EB1">
        <w:rPr>
          <w:rFonts w:cs="Times New Roman"/>
          <w:lang w:eastAsia="zh-CN"/>
        </w:rPr>
        <w:t xml:space="preserve">, </w:t>
      </w:r>
      <w:proofErr w:type="spellStart"/>
      <w:r w:rsidRPr="00231C1B">
        <w:rPr>
          <w:rFonts w:cs="Times New Roman"/>
          <w:b/>
          <w:bCs/>
          <w:i/>
          <w:iCs/>
          <w:lang w:eastAsia="zh-CN"/>
        </w:rPr>
        <w:t>g</w:t>
      </w:r>
      <w:r w:rsidRPr="00231C1B">
        <w:rPr>
          <w:rFonts w:cs="Times New Roman"/>
          <w:i/>
          <w:iCs/>
          <w:vertAlign w:val="subscript"/>
          <w:lang w:eastAsia="zh-CN"/>
        </w:rPr>
        <w:t>n</w:t>
      </w:r>
      <w:proofErr w:type="spellEnd"/>
      <w:r w:rsidRPr="00507EB1">
        <w:rPr>
          <w:rFonts w:cs="Times New Roman"/>
          <w:lang w:eastAsia="zh-CN"/>
        </w:rPr>
        <w:t xml:space="preserve"> represents the global variables in local model </w:t>
      </w:r>
      <w:r w:rsidRPr="00231C1B">
        <w:rPr>
          <w:rFonts w:cs="Times New Roman"/>
          <w:i/>
          <w:iCs/>
          <w:lang w:eastAsia="zh-CN"/>
        </w:rPr>
        <w:t>n</w:t>
      </w:r>
      <w:r w:rsidRPr="00507EB1">
        <w:rPr>
          <w:rFonts w:cs="Times New Roman"/>
          <w:lang w:eastAsia="zh-CN"/>
        </w:rPr>
        <w:t xml:space="preserve">, and </w:t>
      </w:r>
      <w:proofErr w:type="spellStart"/>
      <w:r w:rsidRPr="00231C1B">
        <w:rPr>
          <w:rFonts w:cs="Times New Roman"/>
          <w:b/>
          <w:bCs/>
          <w:i/>
          <w:iCs/>
          <w:lang w:eastAsia="zh-CN"/>
        </w:rPr>
        <w:t>λ</w:t>
      </w:r>
      <w:r w:rsidRPr="00231C1B">
        <w:rPr>
          <w:rFonts w:cs="Times New Roman"/>
          <w:i/>
          <w:iCs/>
          <w:vertAlign w:val="subscript"/>
          <w:lang w:eastAsia="zh-CN"/>
        </w:rPr>
        <w:t>n</w:t>
      </w:r>
      <w:proofErr w:type="spellEnd"/>
      <w:r w:rsidRPr="00507EB1">
        <w:rPr>
          <w:rFonts w:cs="Times New Roman"/>
          <w:lang w:eastAsia="zh-CN"/>
        </w:rPr>
        <w:t xml:space="preserve"> represents the </w:t>
      </w:r>
      <w:proofErr w:type="spellStart"/>
      <w:r w:rsidRPr="00507EB1">
        <w:rPr>
          <w:rFonts w:cs="Times New Roman"/>
          <w:lang w:eastAsia="zh-CN"/>
        </w:rPr>
        <w:t>Lagrangian</w:t>
      </w:r>
      <w:proofErr w:type="spellEnd"/>
      <w:r w:rsidRPr="00507EB1">
        <w:rPr>
          <w:rFonts w:cs="Times New Roman"/>
          <w:lang w:eastAsia="zh-CN"/>
        </w:rPr>
        <w:t xml:space="preserve"> multipliers in local model </w:t>
      </w:r>
      <w:r w:rsidRPr="00231C1B">
        <w:rPr>
          <w:rFonts w:cs="Times New Roman"/>
          <w:i/>
          <w:iCs/>
          <w:lang w:eastAsia="zh-CN"/>
        </w:rPr>
        <w:t>n</w:t>
      </w:r>
      <w:r w:rsidRPr="00507EB1">
        <w:rPr>
          <w:rFonts w:cs="Times New Roman"/>
          <w:lang w:eastAsia="zh-CN"/>
        </w:rPr>
        <w:t>.</w:t>
      </w:r>
      <w:r w:rsidR="00171E7B">
        <w:rPr>
          <w:rFonts w:cs="Times New Roman"/>
          <w:lang w:eastAsia="zh-CN"/>
        </w:rPr>
        <w:t xml:space="preserve"> </w:t>
      </w:r>
      <w:r w:rsidR="00F46D15" w:rsidRPr="00F46D15">
        <w:rPr>
          <w:rFonts w:cs="Times New Roman"/>
          <w:i/>
          <w:iCs/>
          <w:lang w:eastAsia="zh-CN"/>
        </w:rPr>
        <w:t>ρ</w:t>
      </w:r>
      <w:r w:rsidR="00F46D15" w:rsidRPr="00F46D15">
        <w:rPr>
          <w:rFonts w:cs="Times New Roman"/>
          <w:lang w:eastAsia="zh-CN"/>
        </w:rPr>
        <w:t xml:space="preserve"> </w:t>
      </w:r>
      <w:r w:rsidR="00171E7B" w:rsidRPr="00F46D15">
        <w:rPr>
          <w:rFonts w:cs="Times New Roman"/>
          <w:lang w:eastAsia="zh-CN"/>
        </w:rPr>
        <w:t>is</w:t>
      </w:r>
      <w:r w:rsidR="00F46D15">
        <w:rPr>
          <w:rFonts w:cs="Times New Roman"/>
          <w:lang w:eastAsia="zh-CN"/>
        </w:rPr>
        <w:t xml:space="preserve"> the </w:t>
      </w:r>
      <w:r w:rsidR="005D657F">
        <w:rPr>
          <w:rFonts w:cs="Times New Roman"/>
          <w:lang w:eastAsia="zh-CN"/>
        </w:rPr>
        <w:t>p</w:t>
      </w:r>
      <w:r w:rsidR="005D657F" w:rsidRPr="005D657F">
        <w:rPr>
          <w:rFonts w:cs="Times New Roman"/>
          <w:lang w:eastAsia="zh-CN"/>
        </w:rPr>
        <w:t>enalty parameter</w:t>
      </w:r>
      <w:r w:rsidR="005D657F">
        <w:rPr>
          <w:rFonts w:cs="Times New Roman"/>
          <w:lang w:eastAsia="zh-CN"/>
        </w:rPr>
        <w:t>.</w:t>
      </w:r>
    </w:p>
    <w:p w14:paraId="09B53312" w14:textId="03888C6B" w:rsidR="00792F51" w:rsidRPr="00792F51" w:rsidRDefault="00792F51" w:rsidP="00792F51">
      <w:pPr>
        <w:spacing w:line="480" w:lineRule="auto"/>
        <w:rPr>
          <w:rFonts w:cs="Times New Roman"/>
          <w:lang w:eastAsia="zh-CN"/>
        </w:rPr>
      </w:pPr>
      <w:r w:rsidRPr="00792F51">
        <w:rPr>
          <w:rFonts w:cs="Times New Roman"/>
          <w:lang w:eastAsia="zh-CN"/>
        </w:rPr>
        <w:t xml:space="preserve">It is noted that some variables need to be duplicated for the decomposition into local models to be local variables. Then, global variables are generated to enable </w:t>
      </w:r>
      <w:r w:rsidR="00231C1B" w:rsidRPr="00792F51">
        <w:rPr>
          <w:rFonts w:cs="Times New Roman"/>
          <w:lang w:eastAsia="zh-CN"/>
        </w:rPr>
        <w:t>duplication</w:t>
      </w:r>
      <w:r w:rsidRPr="00792F51">
        <w:rPr>
          <w:rFonts w:cs="Times New Roman"/>
          <w:lang w:eastAsia="zh-CN"/>
        </w:rPr>
        <w:t xml:space="preserve">. </w:t>
      </w:r>
      <w:r w:rsidRPr="00792F51">
        <w:rPr>
          <w:rFonts w:cs="Times New Roman"/>
          <w:lang w:eastAsia="zh-CN"/>
        </w:rPr>
        <w:lastRenderedPageBreak/>
        <w:t>To acquire optimal solutions, the variables are iteratively updated until satisfying the criteria.</w:t>
      </w:r>
    </w:p>
    <w:p w14:paraId="161A9435" w14:textId="059CB5AE" w:rsidR="0097292C" w:rsidRDefault="00CD1877" w:rsidP="00792F51">
      <w:pPr>
        <w:spacing w:line="480" w:lineRule="auto"/>
        <w:rPr>
          <w:rFonts w:cs="Times New Roman"/>
          <w:lang w:eastAsia="zh-CN"/>
        </w:rPr>
      </w:pPr>
      <w:r>
        <w:rPr>
          <w:rFonts w:cs="Times New Roman"/>
          <w:lang w:eastAsia="zh-CN"/>
        </w:rPr>
        <w:t xml:space="preserve">2) </w:t>
      </w:r>
      <w:r w:rsidR="00792F51" w:rsidRPr="00792F51">
        <w:rPr>
          <w:rFonts w:cs="Times New Roman"/>
          <w:lang w:eastAsia="zh-CN"/>
        </w:rPr>
        <w:t xml:space="preserve">Second, the local variables </w:t>
      </w:r>
      <w:r w:rsidR="00792F51" w:rsidRPr="00865083">
        <w:rPr>
          <w:rFonts w:cs="Times New Roman"/>
          <w:b/>
          <w:bCs/>
          <w:i/>
          <w:iCs/>
          <w:lang w:eastAsia="zh-CN"/>
        </w:rPr>
        <w:t>l</w:t>
      </w:r>
      <w:r w:rsidR="00792F51" w:rsidRPr="00865083">
        <w:rPr>
          <w:rFonts w:cs="Times New Roman"/>
          <w:i/>
          <w:iCs/>
          <w:vertAlign w:val="subscript"/>
          <w:lang w:eastAsia="zh-CN"/>
        </w:rPr>
        <w:t>n</w:t>
      </w:r>
      <w:r w:rsidR="00792F51" w:rsidRPr="00792F51">
        <w:rPr>
          <w:rFonts w:cs="Times New Roman"/>
          <w:lang w:eastAsia="zh-CN"/>
        </w:rPr>
        <w:t xml:space="preserve"> </w:t>
      </w:r>
      <w:proofErr w:type="gramStart"/>
      <w:r w:rsidR="00792F51" w:rsidRPr="00792F51">
        <w:rPr>
          <w:rFonts w:cs="Times New Roman"/>
          <w:lang w:eastAsia="zh-CN"/>
        </w:rPr>
        <w:t>are</w:t>
      </w:r>
      <w:proofErr w:type="gramEnd"/>
      <w:r w:rsidR="00792F51" w:rsidRPr="00792F51">
        <w:rPr>
          <w:rFonts w:cs="Times New Roman"/>
          <w:lang w:eastAsia="zh-CN"/>
        </w:rPr>
        <w:t xml:space="preserve"> updated via</w:t>
      </w:r>
      <w:r w:rsidR="00F70B02">
        <w:rPr>
          <w:rFonts w:cs="Times New Roman"/>
          <w:lang w:eastAsia="zh-CN"/>
        </w:rPr>
        <w:t xml:space="preserve"> </w:t>
      </w:r>
      <w:r w:rsidR="00F70B02">
        <w:rPr>
          <w:rFonts w:cs="Times New Roman"/>
          <w:lang w:eastAsia="zh-CN"/>
        </w:rPr>
        <w:fldChar w:fldCharType="begin"/>
      </w:r>
      <w:r w:rsidR="00F70B02">
        <w:rPr>
          <w:rFonts w:cs="Times New Roman"/>
          <w:lang w:eastAsia="zh-CN"/>
        </w:rPr>
        <w:instrText xml:space="preserve"> REF _Ref201275002 </w:instrText>
      </w:r>
      <w:r w:rsidR="00F70B02">
        <w:rPr>
          <w:rFonts w:cs="Times New Roman"/>
          <w:lang w:eastAsia="zh-CN"/>
        </w:rPr>
        <w:fldChar w:fldCharType="separate"/>
      </w:r>
      <w:r w:rsidR="00C454E3">
        <w:t>(</w:t>
      </w:r>
      <w:r w:rsidR="00C454E3">
        <w:rPr>
          <w:noProof/>
        </w:rPr>
        <w:t>4</w:t>
      </w:r>
      <w:r w:rsidR="00C454E3">
        <w:t>.</w:t>
      </w:r>
      <w:r w:rsidR="00C454E3">
        <w:rPr>
          <w:noProof/>
        </w:rPr>
        <w:t>10</w:t>
      </w:r>
      <w:r w:rsidR="00F70B02">
        <w:rPr>
          <w:rFonts w:cs="Times New Roman"/>
          <w:lang w:eastAsia="zh-CN"/>
        </w:rPr>
        <w:fldChar w:fldCharType="end"/>
      </w:r>
      <w:r w:rsidR="00F70B02">
        <w:rPr>
          <w:rFonts w:cs="Times New Roman"/>
          <w:lang w:eastAsia="zh-CN"/>
        </w:rPr>
        <w:t>)</w:t>
      </w:r>
      <w:r w:rsidR="00792F51" w:rsidRPr="00792F51">
        <w:rPr>
          <w:rFonts w:cs="Times New Roman"/>
          <w:lang w:eastAsia="zh-CN"/>
        </w:rPr>
        <w:t>.</w:t>
      </w:r>
    </w:p>
    <w:bookmarkStart w:id="154" w:name="_Ref201274970"/>
    <w:p w14:paraId="1502F3F9" w14:textId="604190D4" w:rsidR="00F70B02" w:rsidRDefault="00B704A1" w:rsidP="00F70B02">
      <w:pPr>
        <w:pStyle w:val="Caption"/>
        <w:jc w:val="center"/>
      </w:pPr>
      <w:r w:rsidRPr="00D34E0A">
        <w:object w:dxaOrig="4360" w:dyaOrig="580" w14:anchorId="3F68B2AE">
          <v:shape id="_x0000_i1048" type="#_x0000_t75" style="width:218pt;height:29pt" o:ole="">
            <v:imagedata r:id="rId99" o:title=""/>
          </v:shape>
          <o:OLEObject Type="Embed" ProgID="Equation.DSMT4" ShapeID="_x0000_i1048" DrawAspect="Content" ObjectID="_1811912865" r:id="rId100"/>
        </w:object>
      </w:r>
    </w:p>
    <w:p w14:paraId="398CFA91" w14:textId="65A9EE3A" w:rsidR="00B704A1" w:rsidRPr="00D34E0A" w:rsidRDefault="00F70B02" w:rsidP="00F70B02">
      <w:pPr>
        <w:pStyle w:val="Caption"/>
        <w:jc w:val="right"/>
      </w:pPr>
      <w:bookmarkStart w:id="155" w:name="_Ref201275002"/>
      <w:r>
        <w:t>(</w:t>
      </w:r>
      <w:fldSimple w:instr=" STYLEREF 1 \s ">
        <w:r w:rsidR="00C454E3">
          <w:rPr>
            <w:noProof/>
          </w:rPr>
          <w:t>4</w:t>
        </w:r>
      </w:fldSimple>
      <w:r w:rsidR="0067380B">
        <w:t>.</w:t>
      </w:r>
      <w:fldSimple w:instr=" SEQ Equation \* ARABIC \s 1 ">
        <w:r w:rsidR="00C454E3">
          <w:rPr>
            <w:noProof/>
          </w:rPr>
          <w:t>10</w:t>
        </w:r>
      </w:fldSimple>
      <w:bookmarkEnd w:id="154"/>
      <w:bookmarkEnd w:id="155"/>
      <w:r>
        <w:t>)</w:t>
      </w:r>
    </w:p>
    <w:p w14:paraId="7FB62434" w14:textId="0C6C29DB" w:rsidR="00C66C52" w:rsidRPr="00D34E0A" w:rsidRDefault="00C66C52" w:rsidP="00D34E0A">
      <w:pPr>
        <w:spacing w:line="480" w:lineRule="auto"/>
        <w:rPr>
          <w:rFonts w:cs="Times New Roman"/>
          <w:lang w:eastAsia="zh-CN"/>
        </w:rPr>
      </w:pPr>
      <w:proofErr w:type="spellStart"/>
      <w:r w:rsidRPr="00E557E5">
        <w:rPr>
          <w:rFonts w:cs="Times New Roman"/>
          <w:i/>
          <w:iCs/>
          <w:lang w:eastAsia="zh-CN"/>
        </w:rPr>
        <w:t>s</w:t>
      </w:r>
      <w:r w:rsidRPr="00E557E5">
        <w:rPr>
          <w:rFonts w:cs="Times New Roman"/>
          <w:lang w:eastAsia="zh-CN"/>
        </w:rPr>
        <w:t>.</w:t>
      </w:r>
      <w:r w:rsidRPr="00E557E5">
        <w:rPr>
          <w:rFonts w:cs="Times New Roman"/>
          <w:i/>
          <w:iCs/>
          <w:lang w:eastAsia="zh-CN"/>
        </w:rPr>
        <w:t>t</w:t>
      </w:r>
      <w:r w:rsidRPr="00E557E5">
        <w:rPr>
          <w:rFonts w:cs="Times New Roman"/>
          <w:lang w:eastAsia="zh-CN"/>
        </w:rPr>
        <w:t>.</w:t>
      </w:r>
      <w:proofErr w:type="spellEnd"/>
      <w:r w:rsidRPr="00E557E5">
        <w:rPr>
          <w:rFonts w:cs="Times New Roman"/>
          <w:lang w:eastAsia="zh-CN"/>
        </w:rPr>
        <w:t xml:space="preserve"> </w:t>
      </w:r>
      <w:r w:rsidR="00F70B02" w:rsidRPr="00E557E5">
        <w:rPr>
          <w:rFonts w:cs="Times New Roman"/>
          <w:lang w:eastAsia="zh-CN"/>
        </w:rPr>
        <w:fldChar w:fldCharType="begin"/>
      </w:r>
      <w:r w:rsidR="00F70B02" w:rsidRPr="00E557E5">
        <w:rPr>
          <w:rFonts w:cs="Times New Roman"/>
          <w:lang w:eastAsia="zh-CN"/>
        </w:rPr>
        <w:instrText xml:space="preserve"> REF _Ref201274564  \* MERGEFORMAT </w:instrText>
      </w:r>
      <w:r w:rsidR="00F70B02" w:rsidRPr="00E557E5">
        <w:rPr>
          <w:rFonts w:cs="Times New Roman"/>
          <w:lang w:eastAsia="zh-CN"/>
        </w:rPr>
        <w:fldChar w:fldCharType="separate"/>
      </w:r>
      <w:r w:rsidR="00C454E3" w:rsidRPr="00E557E5">
        <w:t>(</w:t>
      </w:r>
      <w:r w:rsidR="00C454E3" w:rsidRPr="00E557E5">
        <w:rPr>
          <w:noProof/>
        </w:rPr>
        <w:t>4.2</w:t>
      </w:r>
      <w:r w:rsidR="00F70B02" w:rsidRPr="00E557E5">
        <w:rPr>
          <w:rFonts w:cs="Times New Roman"/>
          <w:lang w:eastAsia="zh-CN"/>
        </w:rPr>
        <w:fldChar w:fldCharType="end"/>
      </w:r>
      <w:r w:rsidR="00F70B02" w:rsidRPr="00E557E5">
        <w:rPr>
          <w:rFonts w:cs="Times New Roman"/>
          <w:lang w:eastAsia="zh-CN"/>
        </w:rPr>
        <w:t>)-</w:t>
      </w:r>
      <w:r w:rsidR="00F70B02" w:rsidRPr="00E557E5">
        <w:rPr>
          <w:rFonts w:cs="Times New Roman"/>
          <w:lang w:eastAsia="zh-CN"/>
        </w:rPr>
        <w:fldChar w:fldCharType="begin"/>
      </w:r>
      <w:r w:rsidR="00F70B02" w:rsidRPr="00E557E5">
        <w:rPr>
          <w:rFonts w:cs="Times New Roman"/>
          <w:lang w:eastAsia="zh-CN"/>
        </w:rPr>
        <w:instrText xml:space="preserve"> REF _Ref201274695  \* MERGEFORMAT </w:instrText>
      </w:r>
      <w:r w:rsidR="00F70B02" w:rsidRPr="00E557E5">
        <w:rPr>
          <w:rFonts w:cs="Times New Roman"/>
          <w:lang w:eastAsia="zh-CN"/>
        </w:rPr>
        <w:fldChar w:fldCharType="separate"/>
      </w:r>
      <w:r w:rsidR="00C454E3" w:rsidRPr="00E557E5">
        <w:t>(</w:t>
      </w:r>
      <w:r w:rsidR="00C454E3" w:rsidRPr="00E557E5">
        <w:rPr>
          <w:noProof/>
        </w:rPr>
        <w:t>4.6</w:t>
      </w:r>
      <w:r w:rsidR="00F70B02" w:rsidRPr="00E557E5">
        <w:rPr>
          <w:rFonts w:cs="Times New Roman"/>
          <w:lang w:eastAsia="zh-CN"/>
        </w:rPr>
        <w:fldChar w:fldCharType="end"/>
      </w:r>
      <w:r w:rsidR="00F70B02" w:rsidRPr="00E557E5">
        <w:rPr>
          <w:rFonts w:cs="Times New Roman"/>
          <w:lang w:eastAsia="zh-CN"/>
        </w:rPr>
        <w:t>)</w:t>
      </w:r>
    </w:p>
    <w:p w14:paraId="3E07F583" w14:textId="61E4BC83" w:rsidR="006476DE" w:rsidRDefault="000B7B68" w:rsidP="006476DE">
      <w:pPr>
        <w:spacing w:line="480" w:lineRule="auto"/>
        <w:rPr>
          <w:rFonts w:cs="Times New Roman"/>
          <w:lang w:eastAsia="zh-CN"/>
        </w:rPr>
      </w:pPr>
      <w:r>
        <w:rPr>
          <w:rFonts w:cs="Times New Roman"/>
          <w:lang w:eastAsia="zh-CN"/>
        </w:rPr>
        <w:t xml:space="preserve">3) </w:t>
      </w:r>
      <w:r w:rsidR="006476DE" w:rsidRPr="006476DE">
        <w:rPr>
          <w:rFonts w:cs="Times New Roman"/>
          <w:lang w:eastAsia="zh-CN"/>
        </w:rPr>
        <w:t xml:space="preserve">Third, the global variables </w:t>
      </w:r>
      <w:proofErr w:type="spellStart"/>
      <w:r w:rsidR="006476DE" w:rsidRPr="003836B2">
        <w:rPr>
          <w:rFonts w:cs="Times New Roman"/>
          <w:b/>
          <w:bCs/>
          <w:i/>
          <w:iCs/>
          <w:lang w:eastAsia="zh-CN"/>
        </w:rPr>
        <w:t>g</w:t>
      </w:r>
      <w:r w:rsidR="006476DE" w:rsidRPr="003836B2">
        <w:rPr>
          <w:rFonts w:cs="Times New Roman"/>
          <w:i/>
          <w:iCs/>
          <w:vertAlign w:val="subscript"/>
          <w:lang w:eastAsia="zh-CN"/>
        </w:rPr>
        <w:t>n</w:t>
      </w:r>
      <w:proofErr w:type="spellEnd"/>
      <w:r w:rsidR="006476DE" w:rsidRPr="006476DE">
        <w:rPr>
          <w:rFonts w:cs="Times New Roman"/>
          <w:lang w:eastAsia="zh-CN"/>
        </w:rPr>
        <w:t xml:space="preserve"> are updated by</w:t>
      </w:r>
      <w:r w:rsidR="006B6887">
        <w:rPr>
          <w:rFonts w:cs="Times New Roman"/>
          <w:lang w:eastAsia="zh-CN"/>
        </w:rPr>
        <w:t xml:space="preserve"> </w:t>
      </w:r>
      <w:r w:rsidR="006B6887">
        <w:rPr>
          <w:rFonts w:cs="Times New Roman"/>
          <w:lang w:eastAsia="zh-CN"/>
        </w:rPr>
        <w:fldChar w:fldCharType="begin"/>
      </w:r>
      <w:r w:rsidR="006B6887">
        <w:rPr>
          <w:rFonts w:cs="Times New Roman"/>
          <w:lang w:eastAsia="zh-CN"/>
        </w:rPr>
        <w:instrText xml:space="preserve"> REF _Ref201275123 </w:instrText>
      </w:r>
      <w:r w:rsidR="006B6887">
        <w:rPr>
          <w:rFonts w:cs="Times New Roman"/>
          <w:lang w:eastAsia="zh-CN"/>
        </w:rPr>
        <w:fldChar w:fldCharType="separate"/>
      </w:r>
      <w:r w:rsidR="00C454E3">
        <w:t>(</w:t>
      </w:r>
      <w:r w:rsidR="00C454E3">
        <w:rPr>
          <w:noProof/>
        </w:rPr>
        <w:t>4</w:t>
      </w:r>
      <w:r w:rsidR="00C454E3">
        <w:t>.</w:t>
      </w:r>
      <w:r w:rsidR="00C454E3">
        <w:rPr>
          <w:noProof/>
        </w:rPr>
        <w:t>11</w:t>
      </w:r>
      <w:r w:rsidR="006B6887">
        <w:rPr>
          <w:rFonts w:cs="Times New Roman"/>
          <w:lang w:eastAsia="zh-CN"/>
        </w:rPr>
        <w:fldChar w:fldCharType="end"/>
      </w:r>
      <w:r w:rsidR="006B6887">
        <w:rPr>
          <w:rFonts w:cs="Times New Roman"/>
          <w:lang w:eastAsia="zh-CN"/>
        </w:rPr>
        <w:t>)</w:t>
      </w:r>
      <w:r w:rsidR="006476DE" w:rsidRPr="006476DE">
        <w:rPr>
          <w:rFonts w:cs="Times New Roman"/>
          <w:lang w:eastAsia="zh-CN"/>
        </w:rPr>
        <w:t>.</w:t>
      </w:r>
    </w:p>
    <w:p w14:paraId="0BF2C997" w14:textId="7C2C69AA" w:rsidR="006B6887" w:rsidRDefault="003836B2" w:rsidP="006B6887">
      <w:pPr>
        <w:pStyle w:val="Caption"/>
        <w:jc w:val="center"/>
      </w:pPr>
      <w:r w:rsidRPr="003836B2">
        <w:object w:dxaOrig="2380" w:dyaOrig="420" w14:anchorId="17667CE6">
          <v:shape id="_x0000_i1049" type="#_x0000_t75" style="width:119pt;height:21pt" o:ole="">
            <v:imagedata r:id="rId101" o:title=""/>
          </v:shape>
          <o:OLEObject Type="Embed" ProgID="Equation.DSMT4" ShapeID="_x0000_i1049" DrawAspect="Content" ObjectID="_1811912866" r:id="rId102"/>
        </w:object>
      </w:r>
    </w:p>
    <w:p w14:paraId="31261429" w14:textId="196999F2" w:rsidR="003836B2" w:rsidRPr="003836B2" w:rsidRDefault="006B6887" w:rsidP="006B6887">
      <w:pPr>
        <w:pStyle w:val="Caption"/>
        <w:jc w:val="right"/>
      </w:pPr>
      <w:bookmarkStart w:id="156" w:name="_Ref201275123"/>
      <w:r>
        <w:t>(</w:t>
      </w:r>
      <w:fldSimple w:instr=" STYLEREF 1 \s ">
        <w:r w:rsidR="00C454E3">
          <w:rPr>
            <w:noProof/>
          </w:rPr>
          <w:t>4</w:t>
        </w:r>
      </w:fldSimple>
      <w:r w:rsidR="0067380B">
        <w:t>.</w:t>
      </w:r>
      <w:fldSimple w:instr=" SEQ Equation \* ARABIC \s 1 ">
        <w:r w:rsidR="00C454E3">
          <w:rPr>
            <w:noProof/>
          </w:rPr>
          <w:t>11</w:t>
        </w:r>
      </w:fldSimple>
      <w:bookmarkEnd w:id="156"/>
      <w:r>
        <w:t>)</w:t>
      </w:r>
    </w:p>
    <w:p w14:paraId="252A3235" w14:textId="00D418A0" w:rsidR="006476DE" w:rsidRDefault="00220309" w:rsidP="006476DE">
      <w:pPr>
        <w:spacing w:line="480" w:lineRule="auto"/>
        <w:rPr>
          <w:rFonts w:cs="Times New Roman"/>
          <w:lang w:eastAsia="zh-CN"/>
        </w:rPr>
      </w:pPr>
      <w:r>
        <w:rPr>
          <w:rFonts w:cs="Times New Roman"/>
          <w:lang w:eastAsia="zh-CN"/>
        </w:rPr>
        <w:t xml:space="preserve">4) </w:t>
      </w:r>
      <w:r w:rsidR="006476DE" w:rsidRPr="006476DE">
        <w:rPr>
          <w:rFonts w:cs="Times New Roman"/>
          <w:lang w:eastAsia="zh-CN"/>
        </w:rPr>
        <w:t xml:space="preserve">Fourth, the </w:t>
      </w:r>
      <w:proofErr w:type="spellStart"/>
      <w:r w:rsidR="006476DE" w:rsidRPr="006476DE">
        <w:rPr>
          <w:rFonts w:cs="Times New Roman"/>
          <w:lang w:eastAsia="zh-CN"/>
        </w:rPr>
        <w:t>Lagrangian</w:t>
      </w:r>
      <w:proofErr w:type="spellEnd"/>
      <w:r w:rsidR="006476DE" w:rsidRPr="006476DE">
        <w:rPr>
          <w:rFonts w:cs="Times New Roman"/>
          <w:lang w:eastAsia="zh-CN"/>
        </w:rPr>
        <w:t xml:space="preserve"> multipliers </w:t>
      </w:r>
      <w:proofErr w:type="spellStart"/>
      <w:r w:rsidR="006476DE" w:rsidRPr="00220309">
        <w:rPr>
          <w:rFonts w:cs="Times New Roman"/>
          <w:b/>
          <w:bCs/>
          <w:i/>
          <w:iCs/>
          <w:lang w:eastAsia="zh-CN"/>
        </w:rPr>
        <w:t>λ</w:t>
      </w:r>
      <w:r w:rsidR="006476DE" w:rsidRPr="00220309">
        <w:rPr>
          <w:rFonts w:cs="Times New Roman"/>
          <w:i/>
          <w:iCs/>
          <w:vertAlign w:val="subscript"/>
          <w:lang w:eastAsia="zh-CN"/>
        </w:rPr>
        <w:t>n</w:t>
      </w:r>
      <w:proofErr w:type="spellEnd"/>
      <w:r w:rsidR="006476DE" w:rsidRPr="006476DE">
        <w:rPr>
          <w:rFonts w:cs="Times New Roman"/>
          <w:lang w:eastAsia="zh-CN"/>
        </w:rPr>
        <w:t xml:space="preserve"> are updated via</w:t>
      </w:r>
      <w:r w:rsidR="002C1ADC">
        <w:rPr>
          <w:rFonts w:cs="Times New Roman"/>
          <w:iCs/>
          <w:lang w:eastAsia="zh-CN"/>
        </w:rPr>
        <w:t xml:space="preserve"> </w:t>
      </w:r>
      <w:r w:rsidR="002C1ADC">
        <w:rPr>
          <w:rFonts w:cs="Times New Roman"/>
          <w:iCs/>
          <w:highlight w:val="yellow"/>
          <w:lang w:eastAsia="zh-CN"/>
        </w:rPr>
        <w:fldChar w:fldCharType="begin"/>
      </w:r>
      <w:r w:rsidR="002C1ADC">
        <w:rPr>
          <w:rFonts w:cs="Times New Roman"/>
          <w:iCs/>
          <w:lang w:eastAsia="zh-CN"/>
        </w:rPr>
        <w:instrText xml:space="preserve"> REF _Ref201275159 </w:instrText>
      </w:r>
      <w:r w:rsidR="002C1ADC">
        <w:rPr>
          <w:rFonts w:cs="Times New Roman"/>
          <w:iCs/>
          <w:highlight w:val="yellow"/>
          <w:lang w:eastAsia="zh-CN"/>
        </w:rPr>
        <w:fldChar w:fldCharType="separate"/>
      </w:r>
      <w:r w:rsidR="00C454E3">
        <w:t>(</w:t>
      </w:r>
      <w:r w:rsidR="00C454E3">
        <w:rPr>
          <w:noProof/>
        </w:rPr>
        <w:t>4</w:t>
      </w:r>
      <w:r w:rsidR="00C454E3">
        <w:t>.</w:t>
      </w:r>
      <w:r w:rsidR="00C454E3">
        <w:rPr>
          <w:noProof/>
        </w:rPr>
        <w:t>12</w:t>
      </w:r>
      <w:r w:rsidR="002C1ADC">
        <w:rPr>
          <w:rFonts w:cs="Times New Roman"/>
          <w:iCs/>
          <w:highlight w:val="yellow"/>
          <w:lang w:eastAsia="zh-CN"/>
        </w:rPr>
        <w:fldChar w:fldCharType="end"/>
      </w:r>
      <w:r w:rsidR="002C1ADC">
        <w:rPr>
          <w:rFonts w:cs="Times New Roman"/>
          <w:iCs/>
          <w:lang w:eastAsia="zh-CN"/>
        </w:rPr>
        <w:t>)</w:t>
      </w:r>
      <w:r w:rsidR="006476DE" w:rsidRPr="006476DE">
        <w:rPr>
          <w:rFonts w:cs="Times New Roman"/>
          <w:lang w:eastAsia="zh-CN"/>
        </w:rPr>
        <w:t>.</w:t>
      </w:r>
    </w:p>
    <w:p w14:paraId="73AF02B8" w14:textId="1C083E5D" w:rsidR="002C1ADC" w:rsidRDefault="008725E8" w:rsidP="002C1ADC">
      <w:pPr>
        <w:pStyle w:val="Caption"/>
        <w:jc w:val="center"/>
      </w:pPr>
      <w:r w:rsidRPr="008725E8">
        <w:object w:dxaOrig="2659" w:dyaOrig="420" w14:anchorId="1CF3E5AE">
          <v:shape id="_x0000_i1050" type="#_x0000_t75" style="width:133pt;height:21pt" o:ole="">
            <v:imagedata r:id="rId103" o:title=""/>
          </v:shape>
          <o:OLEObject Type="Embed" ProgID="Equation.DSMT4" ShapeID="_x0000_i1050" DrawAspect="Content" ObjectID="_1811912867" r:id="rId104"/>
        </w:object>
      </w:r>
    </w:p>
    <w:p w14:paraId="57A1FD88" w14:textId="60EA1412" w:rsidR="008725E8" w:rsidRPr="008725E8" w:rsidRDefault="002C1ADC" w:rsidP="002C1ADC">
      <w:pPr>
        <w:pStyle w:val="Caption"/>
        <w:jc w:val="right"/>
      </w:pPr>
      <w:bookmarkStart w:id="157" w:name="_Ref201275159"/>
      <w:r>
        <w:t>(</w:t>
      </w:r>
      <w:fldSimple w:instr=" STYLEREF 1 \s ">
        <w:r w:rsidR="00C454E3">
          <w:rPr>
            <w:noProof/>
          </w:rPr>
          <w:t>4</w:t>
        </w:r>
      </w:fldSimple>
      <w:r w:rsidR="0067380B">
        <w:t>.</w:t>
      </w:r>
      <w:fldSimple w:instr=" SEQ Equation \* ARABIC \s 1 ">
        <w:r w:rsidR="00C454E3">
          <w:rPr>
            <w:noProof/>
          </w:rPr>
          <w:t>12</w:t>
        </w:r>
      </w:fldSimple>
      <w:bookmarkEnd w:id="157"/>
      <w:r>
        <w:t>)</w:t>
      </w:r>
    </w:p>
    <w:p w14:paraId="2756133A" w14:textId="197E7055" w:rsidR="006476DE" w:rsidRDefault="008725E8" w:rsidP="006476DE">
      <w:pPr>
        <w:spacing w:line="480" w:lineRule="auto"/>
        <w:rPr>
          <w:rFonts w:cs="Times New Roman"/>
          <w:lang w:eastAsia="zh-CN"/>
        </w:rPr>
      </w:pPr>
      <w:r>
        <w:rPr>
          <w:rFonts w:cs="Times New Roman"/>
          <w:lang w:eastAsia="zh-CN"/>
        </w:rPr>
        <w:t xml:space="preserve">5) </w:t>
      </w:r>
      <w:r w:rsidR="006476DE" w:rsidRPr="006476DE">
        <w:rPr>
          <w:rFonts w:cs="Times New Roman"/>
          <w:lang w:eastAsia="zh-CN"/>
        </w:rPr>
        <w:t xml:space="preserve">Finally, after iterating through </w:t>
      </w:r>
      <w:r w:rsidR="002C1ADC">
        <w:rPr>
          <w:rFonts w:cs="Times New Roman"/>
          <w:lang w:eastAsia="zh-CN"/>
        </w:rPr>
        <w:fldChar w:fldCharType="begin"/>
      </w:r>
      <w:r w:rsidR="002C1ADC">
        <w:rPr>
          <w:rFonts w:cs="Times New Roman"/>
          <w:lang w:eastAsia="zh-CN"/>
        </w:rPr>
        <w:instrText xml:space="preserve"> REF _Ref201275002 </w:instrText>
      </w:r>
      <w:r w:rsidR="002C1ADC">
        <w:rPr>
          <w:rFonts w:cs="Times New Roman"/>
          <w:lang w:eastAsia="zh-CN"/>
        </w:rPr>
        <w:fldChar w:fldCharType="separate"/>
      </w:r>
      <w:r w:rsidR="00C454E3">
        <w:t>(</w:t>
      </w:r>
      <w:r w:rsidR="00C454E3">
        <w:rPr>
          <w:noProof/>
        </w:rPr>
        <w:t>4</w:t>
      </w:r>
      <w:r w:rsidR="00C454E3">
        <w:t>.</w:t>
      </w:r>
      <w:r w:rsidR="00C454E3">
        <w:rPr>
          <w:noProof/>
        </w:rPr>
        <w:t>10</w:t>
      </w:r>
      <w:r w:rsidR="002C1ADC">
        <w:rPr>
          <w:rFonts w:cs="Times New Roman"/>
          <w:lang w:eastAsia="zh-CN"/>
        </w:rPr>
        <w:fldChar w:fldCharType="end"/>
      </w:r>
      <w:r w:rsidR="002C1ADC">
        <w:rPr>
          <w:rFonts w:cs="Times New Roman"/>
          <w:lang w:eastAsia="zh-CN"/>
        </w:rPr>
        <w:t>)</w:t>
      </w:r>
      <w:r w:rsidR="006476DE" w:rsidRPr="006476DE">
        <w:rPr>
          <w:rFonts w:cs="Times New Roman"/>
          <w:lang w:eastAsia="zh-CN"/>
        </w:rPr>
        <w:t>-</w:t>
      </w:r>
      <w:r w:rsidR="002C1ADC">
        <w:rPr>
          <w:rFonts w:cs="Times New Roman"/>
          <w:lang w:eastAsia="zh-CN"/>
        </w:rPr>
        <w:fldChar w:fldCharType="begin"/>
      </w:r>
      <w:r w:rsidR="002C1ADC">
        <w:rPr>
          <w:rFonts w:cs="Times New Roman"/>
          <w:lang w:eastAsia="zh-CN"/>
        </w:rPr>
        <w:instrText xml:space="preserve"> REF _Ref201275159 </w:instrText>
      </w:r>
      <w:r w:rsidR="002C1ADC">
        <w:rPr>
          <w:rFonts w:cs="Times New Roman"/>
          <w:lang w:eastAsia="zh-CN"/>
        </w:rPr>
        <w:fldChar w:fldCharType="separate"/>
      </w:r>
      <w:r w:rsidR="00C454E3">
        <w:t>(</w:t>
      </w:r>
      <w:r w:rsidR="00C454E3">
        <w:rPr>
          <w:noProof/>
        </w:rPr>
        <w:t>4</w:t>
      </w:r>
      <w:r w:rsidR="00C454E3">
        <w:t>.</w:t>
      </w:r>
      <w:r w:rsidR="00C454E3">
        <w:rPr>
          <w:noProof/>
        </w:rPr>
        <w:t>12</w:t>
      </w:r>
      <w:r w:rsidR="002C1ADC">
        <w:rPr>
          <w:rFonts w:cs="Times New Roman"/>
          <w:lang w:eastAsia="zh-CN"/>
        </w:rPr>
        <w:fldChar w:fldCharType="end"/>
      </w:r>
      <w:r w:rsidR="002C1ADC">
        <w:rPr>
          <w:rFonts w:cs="Times New Roman"/>
          <w:lang w:eastAsia="zh-CN"/>
        </w:rPr>
        <w:t>)</w:t>
      </w:r>
      <w:r w:rsidR="006476DE" w:rsidRPr="006476DE">
        <w:rPr>
          <w:rFonts w:cs="Times New Roman"/>
          <w:lang w:eastAsia="zh-CN"/>
        </w:rPr>
        <w:t xml:space="preserve">, the final optimal results are obtained until </w:t>
      </w:r>
      <w:r w:rsidR="002C1ADC">
        <w:rPr>
          <w:rFonts w:cs="Times New Roman"/>
          <w:lang w:eastAsia="zh-CN"/>
        </w:rPr>
        <w:fldChar w:fldCharType="begin"/>
      </w:r>
      <w:r w:rsidR="002C1ADC">
        <w:rPr>
          <w:rFonts w:cs="Times New Roman"/>
          <w:lang w:eastAsia="zh-CN"/>
        </w:rPr>
        <w:instrText xml:space="preserve"> REF _Ref201275239 </w:instrText>
      </w:r>
      <w:r w:rsidR="002C1ADC">
        <w:rPr>
          <w:rFonts w:cs="Times New Roman"/>
          <w:lang w:eastAsia="zh-CN"/>
        </w:rPr>
        <w:fldChar w:fldCharType="separate"/>
      </w:r>
      <w:r w:rsidR="00C454E3">
        <w:t>(</w:t>
      </w:r>
      <w:r w:rsidR="00C454E3">
        <w:rPr>
          <w:noProof/>
        </w:rPr>
        <w:t>4</w:t>
      </w:r>
      <w:r w:rsidR="00C454E3">
        <w:t>.</w:t>
      </w:r>
      <w:r w:rsidR="00C454E3">
        <w:rPr>
          <w:noProof/>
        </w:rPr>
        <w:t>13</w:t>
      </w:r>
      <w:r w:rsidR="002C1ADC">
        <w:rPr>
          <w:rFonts w:cs="Times New Roman"/>
          <w:lang w:eastAsia="zh-CN"/>
        </w:rPr>
        <w:fldChar w:fldCharType="end"/>
      </w:r>
      <w:r w:rsidR="002C1ADC">
        <w:rPr>
          <w:rFonts w:cs="Times New Roman"/>
          <w:lang w:eastAsia="zh-CN"/>
        </w:rPr>
        <w:t>)</w:t>
      </w:r>
      <w:r w:rsidR="006476DE" w:rsidRPr="006476DE">
        <w:rPr>
          <w:rFonts w:cs="Times New Roman"/>
          <w:lang w:eastAsia="zh-CN"/>
        </w:rPr>
        <w:t xml:space="preserve"> and </w:t>
      </w:r>
      <w:r w:rsidR="002C1ADC">
        <w:rPr>
          <w:rFonts w:cs="Times New Roman"/>
          <w:lang w:eastAsia="zh-CN"/>
        </w:rPr>
        <w:fldChar w:fldCharType="begin"/>
      </w:r>
      <w:r w:rsidR="002C1ADC">
        <w:rPr>
          <w:rFonts w:cs="Times New Roman"/>
          <w:lang w:eastAsia="zh-CN"/>
        </w:rPr>
        <w:instrText xml:space="preserve"> REF _Ref201275245 </w:instrText>
      </w:r>
      <w:r w:rsidR="002C1ADC">
        <w:rPr>
          <w:rFonts w:cs="Times New Roman"/>
          <w:lang w:eastAsia="zh-CN"/>
        </w:rPr>
        <w:fldChar w:fldCharType="separate"/>
      </w:r>
      <w:r w:rsidR="00C454E3">
        <w:t>(</w:t>
      </w:r>
      <w:r w:rsidR="00C454E3">
        <w:rPr>
          <w:noProof/>
        </w:rPr>
        <w:t>4</w:t>
      </w:r>
      <w:r w:rsidR="00C454E3">
        <w:t>.</w:t>
      </w:r>
      <w:r w:rsidR="00C454E3">
        <w:rPr>
          <w:noProof/>
        </w:rPr>
        <w:t>14</w:t>
      </w:r>
      <w:r w:rsidR="002C1ADC">
        <w:rPr>
          <w:rFonts w:cs="Times New Roman"/>
          <w:lang w:eastAsia="zh-CN"/>
        </w:rPr>
        <w:fldChar w:fldCharType="end"/>
      </w:r>
      <w:r w:rsidR="002C1ADC">
        <w:rPr>
          <w:rFonts w:cs="Times New Roman"/>
          <w:lang w:eastAsia="zh-CN"/>
        </w:rPr>
        <w:t>)</w:t>
      </w:r>
      <w:r w:rsidR="006476DE" w:rsidRPr="006476DE">
        <w:rPr>
          <w:rFonts w:cs="Times New Roman"/>
          <w:lang w:eastAsia="zh-CN"/>
        </w:rPr>
        <w:t xml:space="preserve"> are satisfied.</w:t>
      </w:r>
    </w:p>
    <w:p w14:paraId="485CBA13" w14:textId="3474AF09" w:rsidR="002C1ADC" w:rsidRDefault="00753614" w:rsidP="002C1ADC">
      <w:pPr>
        <w:pStyle w:val="Caption"/>
        <w:jc w:val="center"/>
      </w:pPr>
      <w:r w:rsidRPr="00B53B2A">
        <w:object w:dxaOrig="1719" w:dyaOrig="440" w14:anchorId="779D776C">
          <v:shape id="_x0000_i1051" type="#_x0000_t75" style="width:86pt;height:22pt" o:ole="">
            <v:imagedata r:id="rId105" o:title=""/>
          </v:shape>
          <o:OLEObject Type="Embed" ProgID="Equation.DSMT4" ShapeID="_x0000_i1051" DrawAspect="Content" ObjectID="_1811912868" r:id="rId106"/>
        </w:object>
      </w:r>
    </w:p>
    <w:p w14:paraId="347F09C7" w14:textId="076D7716" w:rsidR="00753614" w:rsidRPr="00B53B2A" w:rsidRDefault="002C1ADC" w:rsidP="002C1ADC">
      <w:pPr>
        <w:pStyle w:val="Caption"/>
        <w:jc w:val="right"/>
      </w:pPr>
      <w:bookmarkStart w:id="158" w:name="_Ref201275239"/>
      <w:r>
        <w:t>(</w:t>
      </w:r>
      <w:fldSimple w:instr=" STYLEREF 1 \s ">
        <w:r w:rsidR="00C454E3">
          <w:rPr>
            <w:noProof/>
          </w:rPr>
          <w:t>4</w:t>
        </w:r>
      </w:fldSimple>
      <w:r w:rsidR="0067380B">
        <w:t>.</w:t>
      </w:r>
      <w:fldSimple w:instr=" SEQ Equation \* ARABIC \s 1 ">
        <w:r w:rsidR="00C454E3">
          <w:rPr>
            <w:noProof/>
          </w:rPr>
          <w:t>13</w:t>
        </w:r>
      </w:fldSimple>
      <w:bookmarkEnd w:id="158"/>
      <w:r>
        <w:t>)</w:t>
      </w:r>
    </w:p>
    <w:p w14:paraId="4F498BA1" w14:textId="6F87FE42" w:rsidR="002C1ADC" w:rsidRDefault="00A51B15" w:rsidP="002C1ADC">
      <w:pPr>
        <w:pStyle w:val="Caption"/>
        <w:jc w:val="center"/>
      </w:pPr>
      <w:r w:rsidRPr="00B53B2A">
        <w:object w:dxaOrig="1860" w:dyaOrig="440" w14:anchorId="11420CCB">
          <v:shape id="_x0000_i1052" type="#_x0000_t75" style="width:93pt;height:22pt" o:ole="">
            <v:imagedata r:id="rId107" o:title=""/>
          </v:shape>
          <o:OLEObject Type="Embed" ProgID="Equation.DSMT4" ShapeID="_x0000_i1052" DrawAspect="Content" ObjectID="_1811912869" r:id="rId108"/>
        </w:object>
      </w:r>
    </w:p>
    <w:p w14:paraId="5104C96F" w14:textId="4162B5DC" w:rsidR="00A51B15" w:rsidRPr="00B53B2A" w:rsidRDefault="002C1ADC" w:rsidP="002C1ADC">
      <w:pPr>
        <w:pStyle w:val="Caption"/>
        <w:jc w:val="right"/>
      </w:pPr>
      <w:bookmarkStart w:id="159" w:name="_Ref201275245"/>
      <w:r>
        <w:t>(</w:t>
      </w:r>
      <w:fldSimple w:instr=" STYLEREF 1 \s ">
        <w:r w:rsidR="00C454E3">
          <w:rPr>
            <w:noProof/>
          </w:rPr>
          <w:t>4</w:t>
        </w:r>
      </w:fldSimple>
      <w:r w:rsidR="0067380B">
        <w:t>.</w:t>
      </w:r>
      <w:fldSimple w:instr=" SEQ Equation \* ARABIC \s 1 ">
        <w:r w:rsidR="00C454E3">
          <w:rPr>
            <w:noProof/>
          </w:rPr>
          <w:t>14</w:t>
        </w:r>
      </w:fldSimple>
      <w:bookmarkEnd w:id="159"/>
      <w:r>
        <w:t>)</w:t>
      </w:r>
    </w:p>
    <w:p w14:paraId="4E075656" w14:textId="38557073" w:rsidR="00811EC0" w:rsidRDefault="00811EC0" w:rsidP="006476DE">
      <w:pPr>
        <w:spacing w:line="480" w:lineRule="auto"/>
        <w:rPr>
          <w:rFonts w:cs="Times New Roman"/>
          <w:lang w:eastAsia="zh-CN"/>
        </w:rPr>
      </w:pPr>
      <w:r>
        <w:rPr>
          <w:rFonts w:cs="Times New Roman"/>
          <w:lang w:eastAsia="zh-CN"/>
        </w:rPr>
        <w:t xml:space="preserve">where </w:t>
      </w:r>
      <w:proofErr w:type="spellStart"/>
      <w:r w:rsidRPr="00271A24">
        <w:rPr>
          <w:rFonts w:cs="Times New Roman"/>
          <w:i/>
          <w:iCs/>
          <w:lang w:eastAsia="zh-CN"/>
        </w:rPr>
        <w:t>ε</w:t>
      </w:r>
      <w:r w:rsidRPr="00271A24">
        <w:rPr>
          <w:rFonts w:cs="Times New Roman"/>
          <w:i/>
          <w:iCs/>
          <w:vertAlign w:val="superscript"/>
          <w:lang w:eastAsia="zh-CN"/>
        </w:rPr>
        <w:t>pri</w:t>
      </w:r>
      <w:proofErr w:type="spellEnd"/>
      <w:r>
        <w:rPr>
          <w:rFonts w:cs="Times New Roman"/>
          <w:lang w:eastAsia="zh-CN"/>
        </w:rPr>
        <w:t xml:space="preserve"> is </w:t>
      </w:r>
      <w:r w:rsidR="002705B8">
        <w:rPr>
          <w:rFonts w:cs="Times New Roman"/>
          <w:lang w:eastAsia="zh-CN"/>
        </w:rPr>
        <w:t>the p</w:t>
      </w:r>
      <w:r w:rsidR="002705B8" w:rsidRPr="002705B8">
        <w:rPr>
          <w:rFonts w:cs="Times New Roman"/>
          <w:lang w:eastAsia="zh-CN"/>
        </w:rPr>
        <w:t>rimal residual</w:t>
      </w:r>
      <w:r w:rsidR="002705B8">
        <w:rPr>
          <w:rFonts w:cs="Times New Roman"/>
          <w:lang w:eastAsia="zh-CN"/>
        </w:rPr>
        <w:t xml:space="preserve">, and </w:t>
      </w:r>
      <w:proofErr w:type="spellStart"/>
      <w:r w:rsidR="00CE7C58" w:rsidRPr="00271A24">
        <w:rPr>
          <w:rFonts w:cs="Times New Roman"/>
          <w:i/>
          <w:iCs/>
          <w:lang w:eastAsia="zh-CN"/>
        </w:rPr>
        <w:t>ε</w:t>
      </w:r>
      <w:r w:rsidR="00CE7C58" w:rsidRPr="00271A24">
        <w:rPr>
          <w:rFonts w:cs="Times New Roman"/>
          <w:i/>
          <w:iCs/>
          <w:vertAlign w:val="superscript"/>
          <w:lang w:eastAsia="zh-CN"/>
        </w:rPr>
        <w:t>dual</w:t>
      </w:r>
      <w:proofErr w:type="spellEnd"/>
      <w:r w:rsidR="002705B8">
        <w:rPr>
          <w:rFonts w:cs="Times New Roman"/>
          <w:lang w:eastAsia="zh-CN"/>
        </w:rPr>
        <w:t xml:space="preserve"> is</w:t>
      </w:r>
      <w:r w:rsidR="00CE7C58">
        <w:rPr>
          <w:rFonts w:cs="Times New Roman"/>
          <w:lang w:eastAsia="zh-CN"/>
        </w:rPr>
        <w:t xml:space="preserve"> </w:t>
      </w:r>
      <w:r w:rsidR="00271A24">
        <w:rPr>
          <w:rFonts w:cs="Times New Roman"/>
          <w:lang w:eastAsia="zh-CN"/>
        </w:rPr>
        <w:t>the d</w:t>
      </w:r>
      <w:r w:rsidR="00271A24" w:rsidRPr="00271A24">
        <w:rPr>
          <w:rFonts w:cs="Times New Roman"/>
          <w:lang w:eastAsia="zh-CN"/>
        </w:rPr>
        <w:t>ual residual</w:t>
      </w:r>
      <w:r w:rsidR="00271A24">
        <w:rPr>
          <w:rFonts w:cs="Times New Roman"/>
          <w:lang w:eastAsia="zh-CN"/>
        </w:rPr>
        <w:t>.</w:t>
      </w:r>
    </w:p>
    <w:p w14:paraId="053C30FC" w14:textId="1E76C8F0" w:rsidR="00792F51" w:rsidRDefault="006476DE" w:rsidP="006476DE">
      <w:pPr>
        <w:spacing w:line="480" w:lineRule="auto"/>
        <w:rPr>
          <w:rFonts w:cs="Times New Roman"/>
          <w:lang w:eastAsia="zh-CN"/>
        </w:rPr>
      </w:pPr>
      <w:r w:rsidRPr="006476DE">
        <w:rPr>
          <w:rFonts w:cs="Times New Roman"/>
          <w:lang w:eastAsia="zh-CN"/>
        </w:rPr>
        <w:t>In addition to the decomposition, the algorithm embodies decentralization through optimizing in a decentralized communication process as well. To clearly illustrate its decentralization, the detailed clearing process of the designed fully decentralized P2P-based energy trading is provided</w:t>
      </w:r>
      <w:r w:rsidR="00E70ACC">
        <w:rPr>
          <w:rFonts w:cs="Times New Roman"/>
          <w:lang w:eastAsia="zh-CN"/>
        </w:rPr>
        <w:t>.</w:t>
      </w:r>
    </w:p>
    <w:p w14:paraId="13F64E88" w14:textId="74ED59E4" w:rsidR="00B0618A" w:rsidRPr="00DF7C87" w:rsidRDefault="00B0618A" w:rsidP="00B0618A">
      <w:pPr>
        <w:pStyle w:val="Heading3"/>
        <w:spacing w:before="0" w:after="0" w:line="480" w:lineRule="auto"/>
        <w:rPr>
          <w:rFonts w:cs="Times New Roman"/>
          <w:szCs w:val="24"/>
        </w:rPr>
      </w:pPr>
      <w:bookmarkStart w:id="160" w:name="_Toc201277950"/>
      <w:r>
        <w:rPr>
          <w:rFonts w:cs="Times New Roman" w:hint="eastAsia"/>
          <w:lang w:eastAsia="zh-CN"/>
        </w:rPr>
        <w:lastRenderedPageBreak/>
        <w:t>4</w:t>
      </w:r>
      <w:r w:rsidRPr="00DF42D0">
        <w:rPr>
          <w:rFonts w:cs="Times New Roman"/>
        </w:rPr>
        <w:t>.</w:t>
      </w:r>
      <w:r>
        <w:rPr>
          <w:rFonts w:cs="Times New Roman" w:hint="eastAsia"/>
          <w:lang w:eastAsia="zh-CN"/>
        </w:rPr>
        <w:t>3</w:t>
      </w:r>
      <w:r w:rsidRPr="00DF42D0">
        <w:rPr>
          <w:rFonts w:cs="Times New Roman"/>
        </w:rPr>
        <w:t>.</w:t>
      </w:r>
      <w:r>
        <w:rPr>
          <w:rFonts w:cs="Times New Roman" w:hint="eastAsia"/>
          <w:lang w:eastAsia="zh-CN"/>
        </w:rPr>
        <w:t>3</w:t>
      </w:r>
      <w:r w:rsidRPr="00DF42D0">
        <w:rPr>
          <w:rFonts w:cs="Times New Roman"/>
        </w:rPr>
        <w:tab/>
      </w:r>
      <w:r w:rsidR="00A455EC" w:rsidRPr="00A455EC">
        <w:rPr>
          <w:rFonts w:cs="Times New Roman"/>
          <w:szCs w:val="24"/>
        </w:rPr>
        <w:t>Formulation of Fully Decentralized P2P-based Energy Trading</w:t>
      </w:r>
      <w:bookmarkEnd w:id="160"/>
    </w:p>
    <w:p w14:paraId="5264C394" w14:textId="3158AF8E" w:rsidR="00A17B1A" w:rsidRPr="00A17B1A" w:rsidRDefault="00A17B1A" w:rsidP="00A17B1A">
      <w:pPr>
        <w:spacing w:line="480" w:lineRule="auto"/>
        <w:rPr>
          <w:rFonts w:cs="Times New Roman"/>
        </w:rPr>
      </w:pPr>
      <w:r w:rsidRPr="00A17B1A">
        <w:rPr>
          <w:rFonts w:cs="Times New Roman"/>
        </w:rPr>
        <w:t xml:space="preserve">The designed fully decentralized P2P-based energy trading is performed via fully decentralized ADMM. For clarity, </w:t>
      </w:r>
      <w:proofErr w:type="spellStart"/>
      <w:r w:rsidRPr="00E557E5">
        <w:rPr>
          <w:rFonts w:cs="Times New Roman"/>
        </w:rPr>
        <w:t>Eqs</w:t>
      </w:r>
      <w:proofErr w:type="spellEnd"/>
      <w:r w:rsidRPr="00E557E5">
        <w:rPr>
          <w:rFonts w:cs="Times New Roman"/>
        </w:rPr>
        <w:t xml:space="preserve">. </w:t>
      </w:r>
      <w:r w:rsidR="00F47F21" w:rsidRPr="00E557E5">
        <w:rPr>
          <w:rFonts w:cs="Times New Roman"/>
          <w:iCs/>
          <w:lang w:eastAsia="zh-CN"/>
        </w:rPr>
        <w:fldChar w:fldCharType="begin"/>
      </w:r>
      <w:r w:rsidR="00F47F21" w:rsidRPr="00E557E5">
        <w:rPr>
          <w:rFonts w:cs="Times New Roman"/>
        </w:rPr>
        <w:instrText xml:space="preserve"> REF _Ref201274498  \* MERGEFORMAT </w:instrText>
      </w:r>
      <w:r w:rsidR="00F47F21" w:rsidRPr="00E557E5">
        <w:rPr>
          <w:rFonts w:cs="Times New Roman"/>
          <w:iCs/>
          <w:lang w:eastAsia="zh-CN"/>
        </w:rPr>
        <w:fldChar w:fldCharType="separate"/>
      </w:r>
      <w:r w:rsidR="00C454E3" w:rsidRPr="00E557E5">
        <w:t>(</w:t>
      </w:r>
      <w:r w:rsidR="00C454E3" w:rsidRPr="00E557E5">
        <w:rPr>
          <w:noProof/>
        </w:rPr>
        <w:t>4.1</w:t>
      </w:r>
      <w:r w:rsidR="00F47F21" w:rsidRPr="00E557E5">
        <w:rPr>
          <w:rFonts w:cs="Times New Roman"/>
          <w:iCs/>
          <w:lang w:eastAsia="zh-CN"/>
        </w:rPr>
        <w:fldChar w:fldCharType="end"/>
      </w:r>
      <w:r w:rsidR="00F47F21" w:rsidRPr="00E557E5">
        <w:rPr>
          <w:rFonts w:cs="Times New Roman"/>
          <w:iCs/>
          <w:lang w:eastAsia="zh-CN"/>
        </w:rPr>
        <w:t>)</w:t>
      </w:r>
      <w:r w:rsidRPr="00E557E5">
        <w:rPr>
          <w:rFonts w:cs="Times New Roman"/>
        </w:rPr>
        <w:t>-</w:t>
      </w:r>
      <w:r w:rsidR="00F47F21" w:rsidRPr="00E557E5">
        <w:rPr>
          <w:rFonts w:cs="Times New Roman"/>
          <w:iCs/>
          <w:lang w:eastAsia="zh-CN"/>
        </w:rPr>
        <w:fldChar w:fldCharType="begin"/>
      </w:r>
      <w:r w:rsidR="00F47F21" w:rsidRPr="00E557E5">
        <w:rPr>
          <w:rFonts w:cs="Times New Roman"/>
        </w:rPr>
        <w:instrText xml:space="preserve"> REF _Ref201274695  \* MERGEFORMAT </w:instrText>
      </w:r>
      <w:r w:rsidR="00F47F21" w:rsidRPr="00E557E5">
        <w:rPr>
          <w:rFonts w:cs="Times New Roman"/>
          <w:iCs/>
          <w:lang w:eastAsia="zh-CN"/>
        </w:rPr>
        <w:fldChar w:fldCharType="separate"/>
      </w:r>
      <w:r w:rsidR="00C454E3" w:rsidRPr="00E557E5">
        <w:t>(</w:t>
      </w:r>
      <w:r w:rsidR="00C454E3" w:rsidRPr="00E557E5">
        <w:rPr>
          <w:noProof/>
        </w:rPr>
        <w:t>4.6</w:t>
      </w:r>
      <w:r w:rsidR="00F47F21" w:rsidRPr="00E557E5">
        <w:rPr>
          <w:rFonts w:cs="Times New Roman"/>
          <w:iCs/>
          <w:lang w:eastAsia="zh-CN"/>
        </w:rPr>
        <w:fldChar w:fldCharType="end"/>
      </w:r>
      <w:r w:rsidR="00F47F21" w:rsidRPr="00E557E5">
        <w:rPr>
          <w:rFonts w:cs="Times New Roman"/>
          <w:iCs/>
          <w:lang w:eastAsia="zh-CN"/>
        </w:rPr>
        <w:t>)</w:t>
      </w:r>
      <w:r w:rsidRPr="00A17B1A">
        <w:rPr>
          <w:rFonts w:cs="Times New Roman"/>
        </w:rPr>
        <w:t xml:space="preserve"> with </w:t>
      </w:r>
      <w:r w:rsidRPr="00AF6923">
        <w:rPr>
          <w:rFonts w:cs="Times New Roman"/>
          <w:i/>
          <w:iCs/>
        </w:rPr>
        <w:t>N</w:t>
      </w:r>
      <w:r w:rsidRPr="00A17B1A">
        <w:rPr>
          <w:rFonts w:cs="Times New Roman"/>
        </w:rPr>
        <w:t xml:space="preserve"> buyers and </w:t>
      </w:r>
      <w:r w:rsidRPr="00AF6923">
        <w:rPr>
          <w:rFonts w:cs="Times New Roman"/>
          <w:i/>
          <w:iCs/>
        </w:rPr>
        <w:t>M</w:t>
      </w:r>
      <w:r w:rsidRPr="00A17B1A">
        <w:rPr>
          <w:rFonts w:cs="Times New Roman"/>
        </w:rPr>
        <w:t xml:space="preserve"> sellers is employed in the following.</w:t>
      </w:r>
    </w:p>
    <w:p w14:paraId="7EAFE951" w14:textId="07C02D0D" w:rsidR="00A17B1A" w:rsidRPr="00A17B1A" w:rsidRDefault="00A17B1A" w:rsidP="00A17B1A">
      <w:pPr>
        <w:spacing w:line="480" w:lineRule="auto"/>
        <w:rPr>
          <w:rFonts w:cs="Times New Roman"/>
        </w:rPr>
      </w:pPr>
      <w:r w:rsidRPr="00A17B1A">
        <w:rPr>
          <w:rFonts w:cs="Times New Roman"/>
        </w:rPr>
        <w:t xml:space="preserve">Following the trading rules, participants can individually determine their own transactions initially. Their transactions need to be settled simultaneously because the final settle-down contracts involve all transactions. To this end, each participant is regarded as an individual local model, which means that the primal trading model in </w:t>
      </w:r>
      <w:r w:rsidR="00F47F21" w:rsidRPr="00E557E5">
        <w:rPr>
          <w:rFonts w:cs="Times New Roman"/>
          <w:iCs/>
          <w:lang w:eastAsia="zh-CN"/>
        </w:rPr>
        <w:fldChar w:fldCharType="begin"/>
      </w:r>
      <w:r w:rsidR="00F47F21" w:rsidRPr="00E557E5">
        <w:rPr>
          <w:rFonts w:cs="Times New Roman"/>
        </w:rPr>
        <w:instrText xml:space="preserve"> REF _Ref201274498  \* MERGEFORMAT </w:instrText>
      </w:r>
      <w:r w:rsidR="00F47F21" w:rsidRPr="00E557E5">
        <w:rPr>
          <w:rFonts w:cs="Times New Roman"/>
          <w:iCs/>
          <w:lang w:eastAsia="zh-CN"/>
        </w:rPr>
        <w:fldChar w:fldCharType="separate"/>
      </w:r>
      <w:r w:rsidR="00C454E3" w:rsidRPr="00E557E5">
        <w:t>(</w:t>
      </w:r>
      <w:r w:rsidR="00C454E3" w:rsidRPr="00E557E5">
        <w:rPr>
          <w:noProof/>
        </w:rPr>
        <w:t>4.1</w:t>
      </w:r>
      <w:r w:rsidR="00F47F21" w:rsidRPr="00E557E5">
        <w:rPr>
          <w:rFonts w:cs="Times New Roman"/>
          <w:iCs/>
          <w:lang w:eastAsia="zh-CN"/>
        </w:rPr>
        <w:fldChar w:fldCharType="end"/>
      </w:r>
      <w:r w:rsidR="00F47F21" w:rsidRPr="00E557E5">
        <w:rPr>
          <w:rFonts w:cs="Times New Roman"/>
          <w:iCs/>
          <w:lang w:eastAsia="zh-CN"/>
        </w:rPr>
        <w:t>)</w:t>
      </w:r>
      <w:r w:rsidR="00F47F21" w:rsidRPr="00E557E5">
        <w:rPr>
          <w:rFonts w:cs="Times New Roman"/>
        </w:rPr>
        <w:t>-</w:t>
      </w:r>
      <w:r w:rsidR="00F47F21" w:rsidRPr="00E557E5">
        <w:rPr>
          <w:rFonts w:cs="Times New Roman"/>
          <w:iCs/>
          <w:lang w:eastAsia="zh-CN"/>
        </w:rPr>
        <w:fldChar w:fldCharType="begin"/>
      </w:r>
      <w:r w:rsidR="00F47F21" w:rsidRPr="00E557E5">
        <w:rPr>
          <w:rFonts w:cs="Times New Roman"/>
        </w:rPr>
        <w:instrText xml:space="preserve"> REF _Ref201274695  \* MERGEFORMAT </w:instrText>
      </w:r>
      <w:r w:rsidR="00F47F21" w:rsidRPr="00E557E5">
        <w:rPr>
          <w:rFonts w:cs="Times New Roman"/>
          <w:iCs/>
          <w:lang w:eastAsia="zh-CN"/>
        </w:rPr>
        <w:fldChar w:fldCharType="separate"/>
      </w:r>
      <w:r w:rsidR="00C454E3" w:rsidRPr="00E557E5">
        <w:t>(</w:t>
      </w:r>
      <w:r w:rsidR="00C454E3" w:rsidRPr="00E557E5">
        <w:rPr>
          <w:noProof/>
        </w:rPr>
        <w:t>4.6</w:t>
      </w:r>
      <w:r w:rsidR="00F47F21" w:rsidRPr="00E557E5">
        <w:rPr>
          <w:rFonts w:cs="Times New Roman"/>
          <w:iCs/>
          <w:lang w:eastAsia="zh-CN"/>
        </w:rPr>
        <w:fldChar w:fldCharType="end"/>
      </w:r>
      <w:r w:rsidR="00F47F21" w:rsidRPr="00E557E5">
        <w:rPr>
          <w:rFonts w:cs="Times New Roman"/>
          <w:iCs/>
          <w:lang w:eastAsia="zh-CN"/>
        </w:rPr>
        <w:t>)</w:t>
      </w:r>
      <w:r w:rsidR="00F51659" w:rsidRPr="00E557E5">
        <w:rPr>
          <w:rFonts w:cs="Times New Roman"/>
        </w:rPr>
        <w:t xml:space="preserve"> </w:t>
      </w:r>
      <w:r w:rsidRPr="00E557E5">
        <w:rPr>
          <w:rFonts w:cs="Times New Roman"/>
        </w:rPr>
        <w:t xml:space="preserve">needs to be decoupled into </w:t>
      </w:r>
      <w:r w:rsidRPr="00E557E5">
        <w:rPr>
          <w:rFonts w:cs="Times New Roman"/>
          <w:i/>
          <w:iCs/>
        </w:rPr>
        <w:t>N</w:t>
      </w:r>
      <w:r w:rsidRPr="00E557E5">
        <w:rPr>
          <w:rFonts w:cs="Times New Roman"/>
        </w:rPr>
        <w:t>+</w:t>
      </w:r>
      <w:r w:rsidRPr="00E557E5">
        <w:rPr>
          <w:rFonts w:cs="Times New Roman"/>
          <w:i/>
          <w:iCs/>
        </w:rPr>
        <w:t>M</w:t>
      </w:r>
      <w:r w:rsidRPr="00E557E5">
        <w:rPr>
          <w:rFonts w:cs="Times New Roman"/>
        </w:rPr>
        <w:t xml:space="preserve"> local models. Except for </w:t>
      </w:r>
      <w:r w:rsidR="00F47F21" w:rsidRPr="00E557E5">
        <w:rPr>
          <w:rFonts w:cs="Times New Roman"/>
          <w:iCs/>
          <w:lang w:eastAsia="zh-CN"/>
        </w:rPr>
        <w:fldChar w:fldCharType="begin"/>
      </w:r>
      <w:r w:rsidR="00F47F21" w:rsidRPr="00E557E5">
        <w:rPr>
          <w:rFonts w:cs="Times New Roman"/>
        </w:rPr>
        <w:instrText xml:space="preserve"> REF _Ref201274695  \* MERGEFORMAT </w:instrText>
      </w:r>
      <w:r w:rsidR="00F47F21" w:rsidRPr="00E557E5">
        <w:rPr>
          <w:rFonts w:cs="Times New Roman"/>
          <w:iCs/>
          <w:lang w:eastAsia="zh-CN"/>
        </w:rPr>
        <w:fldChar w:fldCharType="separate"/>
      </w:r>
      <w:r w:rsidR="00C454E3" w:rsidRPr="00E557E5">
        <w:t>(</w:t>
      </w:r>
      <w:r w:rsidR="00C454E3" w:rsidRPr="00E557E5">
        <w:rPr>
          <w:noProof/>
        </w:rPr>
        <w:t>4.6</w:t>
      </w:r>
      <w:r w:rsidR="00F47F21" w:rsidRPr="00E557E5">
        <w:rPr>
          <w:rFonts w:cs="Times New Roman"/>
          <w:iCs/>
          <w:lang w:eastAsia="zh-CN"/>
        </w:rPr>
        <w:fldChar w:fldCharType="end"/>
      </w:r>
      <w:r w:rsidR="00F47F21" w:rsidRPr="00E557E5">
        <w:rPr>
          <w:rFonts w:cs="Times New Roman"/>
          <w:iCs/>
          <w:lang w:eastAsia="zh-CN"/>
        </w:rPr>
        <w:t>)</w:t>
      </w:r>
      <w:r w:rsidRPr="00E557E5">
        <w:rPr>
          <w:rFonts w:cs="Times New Roman"/>
        </w:rPr>
        <w:t xml:space="preserve">, the constraints in </w:t>
      </w:r>
      <w:r w:rsidR="00F47F21" w:rsidRPr="00E557E5">
        <w:rPr>
          <w:rFonts w:cs="Times New Roman"/>
          <w:iCs/>
          <w:lang w:eastAsia="zh-CN"/>
        </w:rPr>
        <w:fldChar w:fldCharType="begin"/>
      </w:r>
      <w:r w:rsidR="00F47F21" w:rsidRPr="00E557E5">
        <w:rPr>
          <w:rFonts w:cs="Times New Roman"/>
        </w:rPr>
        <w:instrText xml:space="preserve"> REF _Ref201274498  \* MERGEFORMAT </w:instrText>
      </w:r>
      <w:r w:rsidR="00F47F21" w:rsidRPr="00E557E5">
        <w:rPr>
          <w:rFonts w:cs="Times New Roman"/>
          <w:iCs/>
          <w:lang w:eastAsia="zh-CN"/>
        </w:rPr>
        <w:fldChar w:fldCharType="separate"/>
      </w:r>
      <w:r w:rsidR="00C454E3" w:rsidRPr="00E557E5">
        <w:t>(</w:t>
      </w:r>
      <w:r w:rsidR="00C454E3" w:rsidRPr="00E557E5">
        <w:rPr>
          <w:noProof/>
        </w:rPr>
        <w:t>4.1</w:t>
      </w:r>
      <w:r w:rsidR="00F47F21" w:rsidRPr="00E557E5">
        <w:rPr>
          <w:rFonts w:cs="Times New Roman"/>
          <w:iCs/>
          <w:lang w:eastAsia="zh-CN"/>
        </w:rPr>
        <w:fldChar w:fldCharType="end"/>
      </w:r>
      <w:r w:rsidR="00F47F21" w:rsidRPr="00E557E5">
        <w:rPr>
          <w:rFonts w:cs="Times New Roman"/>
          <w:iCs/>
          <w:lang w:eastAsia="zh-CN"/>
        </w:rPr>
        <w:t>)</w:t>
      </w:r>
      <w:r w:rsidR="00F47F21" w:rsidRPr="00E557E5">
        <w:rPr>
          <w:rFonts w:cs="Times New Roman"/>
        </w:rPr>
        <w:t>-</w:t>
      </w:r>
      <w:r w:rsidR="00F47F21" w:rsidRPr="00E557E5">
        <w:rPr>
          <w:rFonts w:cs="Times New Roman"/>
          <w:iCs/>
          <w:lang w:eastAsia="zh-CN"/>
        </w:rPr>
        <w:fldChar w:fldCharType="begin"/>
      </w:r>
      <w:r w:rsidR="00F47F21" w:rsidRPr="00E557E5">
        <w:rPr>
          <w:rFonts w:cs="Times New Roman"/>
        </w:rPr>
        <w:instrText xml:space="preserve"> REF _Ref201274695  \* MERGEFORMAT </w:instrText>
      </w:r>
      <w:r w:rsidR="00F47F21" w:rsidRPr="00E557E5">
        <w:rPr>
          <w:rFonts w:cs="Times New Roman"/>
          <w:iCs/>
          <w:lang w:eastAsia="zh-CN"/>
        </w:rPr>
        <w:fldChar w:fldCharType="separate"/>
      </w:r>
      <w:r w:rsidR="00C454E3" w:rsidRPr="00E557E5">
        <w:t>(</w:t>
      </w:r>
      <w:r w:rsidR="00C454E3" w:rsidRPr="00E557E5">
        <w:rPr>
          <w:noProof/>
        </w:rPr>
        <w:t>4.6</w:t>
      </w:r>
      <w:r w:rsidR="00F47F21" w:rsidRPr="00E557E5">
        <w:rPr>
          <w:rFonts w:cs="Times New Roman"/>
          <w:iCs/>
          <w:lang w:eastAsia="zh-CN"/>
        </w:rPr>
        <w:fldChar w:fldCharType="end"/>
      </w:r>
      <w:r w:rsidR="00F47F21" w:rsidRPr="00E557E5">
        <w:rPr>
          <w:rFonts w:cs="Times New Roman"/>
          <w:iCs/>
          <w:lang w:eastAsia="zh-CN"/>
        </w:rPr>
        <w:t>)</w:t>
      </w:r>
      <w:r w:rsidRPr="00E557E5">
        <w:rPr>
          <w:rFonts w:cs="Times New Roman"/>
        </w:rPr>
        <w:t xml:space="preserve"> can be decoupled naturally. However, the variables in </w:t>
      </w:r>
      <w:r w:rsidR="00F47F21" w:rsidRPr="00E557E5">
        <w:rPr>
          <w:rFonts w:cs="Times New Roman"/>
          <w:iCs/>
          <w:lang w:eastAsia="zh-CN"/>
        </w:rPr>
        <w:fldChar w:fldCharType="begin"/>
      </w:r>
      <w:r w:rsidR="00F47F21" w:rsidRPr="00E557E5">
        <w:rPr>
          <w:rFonts w:cs="Times New Roman"/>
        </w:rPr>
        <w:instrText xml:space="preserve"> REF _Ref201274695  \* MERGEFORMAT </w:instrText>
      </w:r>
      <w:r w:rsidR="00F47F21" w:rsidRPr="00E557E5">
        <w:rPr>
          <w:rFonts w:cs="Times New Roman"/>
          <w:iCs/>
          <w:lang w:eastAsia="zh-CN"/>
        </w:rPr>
        <w:fldChar w:fldCharType="separate"/>
      </w:r>
      <w:r w:rsidR="00C454E3" w:rsidRPr="00E557E5">
        <w:t>(</w:t>
      </w:r>
      <w:r w:rsidR="00C454E3" w:rsidRPr="00E557E5">
        <w:rPr>
          <w:noProof/>
        </w:rPr>
        <w:t>4.6</w:t>
      </w:r>
      <w:r w:rsidR="00F47F21" w:rsidRPr="00E557E5">
        <w:rPr>
          <w:rFonts w:cs="Times New Roman"/>
          <w:iCs/>
          <w:lang w:eastAsia="zh-CN"/>
        </w:rPr>
        <w:fldChar w:fldCharType="end"/>
      </w:r>
      <w:r w:rsidR="00F47F21" w:rsidRPr="00E557E5">
        <w:rPr>
          <w:rFonts w:cs="Times New Roman"/>
          <w:iCs/>
          <w:lang w:eastAsia="zh-CN"/>
        </w:rPr>
        <w:t>)</w:t>
      </w:r>
      <w:r w:rsidRPr="00E557E5">
        <w:rPr>
          <w:rFonts w:cs="Times New Roman"/>
        </w:rPr>
        <w:t xml:space="preserve"> ar</w:t>
      </w:r>
      <w:r w:rsidRPr="00A17B1A">
        <w:rPr>
          <w:rFonts w:cs="Times New Roman"/>
        </w:rPr>
        <w:t xml:space="preserve">e involved in both local and external models, making it difficult to be decoupled directly and naturally into individual models. In this context, the variables from the external model need to be duplicated for local utilization, which are called local variables. In addition, global variables are introduced to ensure that the duplicated variables can maintain the same value as the primal variables from the external model. In general, local variables are the variables used in common between buyers and sellers, e.g., traded energy, based on which global variables are produced. The trading model optimizes iteratively until the stopping criteria of </w:t>
      </w:r>
      <w:r w:rsidR="00224152">
        <w:rPr>
          <w:rFonts w:cs="Times New Roman"/>
        </w:rPr>
        <w:fldChar w:fldCharType="begin"/>
      </w:r>
      <w:r w:rsidR="00224152">
        <w:rPr>
          <w:rFonts w:cs="Times New Roman"/>
        </w:rPr>
        <w:instrText xml:space="preserve"> REF _Ref201275239 </w:instrText>
      </w:r>
      <w:r w:rsidR="00224152">
        <w:rPr>
          <w:rFonts w:cs="Times New Roman"/>
        </w:rPr>
        <w:fldChar w:fldCharType="separate"/>
      </w:r>
      <w:r w:rsidR="00C454E3">
        <w:t>(</w:t>
      </w:r>
      <w:r w:rsidR="00C454E3">
        <w:rPr>
          <w:noProof/>
        </w:rPr>
        <w:t>4</w:t>
      </w:r>
      <w:r w:rsidR="00C454E3">
        <w:t>.</w:t>
      </w:r>
      <w:r w:rsidR="00C454E3">
        <w:rPr>
          <w:noProof/>
        </w:rPr>
        <w:t>13</w:t>
      </w:r>
      <w:r w:rsidR="00224152">
        <w:rPr>
          <w:rFonts w:cs="Times New Roman"/>
        </w:rPr>
        <w:fldChar w:fldCharType="end"/>
      </w:r>
      <w:r w:rsidR="00224152">
        <w:rPr>
          <w:rFonts w:cs="Times New Roman"/>
        </w:rPr>
        <w:t>)</w:t>
      </w:r>
      <w:r w:rsidR="00CF2A28" w:rsidRPr="006476DE">
        <w:rPr>
          <w:rFonts w:cs="Times New Roman"/>
          <w:lang w:eastAsia="zh-CN"/>
        </w:rPr>
        <w:t xml:space="preserve"> and</w:t>
      </w:r>
      <w:r w:rsidR="00224152">
        <w:rPr>
          <w:rFonts w:cs="Times New Roman"/>
          <w:lang w:eastAsia="zh-CN"/>
        </w:rPr>
        <w:t xml:space="preserve"> </w:t>
      </w:r>
      <w:r w:rsidR="00224152">
        <w:rPr>
          <w:rFonts w:cs="Times New Roman"/>
          <w:lang w:eastAsia="zh-CN"/>
        </w:rPr>
        <w:fldChar w:fldCharType="begin"/>
      </w:r>
      <w:r w:rsidR="00224152">
        <w:rPr>
          <w:rFonts w:cs="Times New Roman"/>
          <w:lang w:eastAsia="zh-CN"/>
        </w:rPr>
        <w:instrText xml:space="preserve"> REF _Ref201275245 </w:instrText>
      </w:r>
      <w:r w:rsidR="00224152">
        <w:rPr>
          <w:rFonts w:cs="Times New Roman"/>
          <w:lang w:eastAsia="zh-CN"/>
        </w:rPr>
        <w:fldChar w:fldCharType="separate"/>
      </w:r>
      <w:r w:rsidR="00C454E3">
        <w:t>(</w:t>
      </w:r>
      <w:r w:rsidR="00C454E3">
        <w:rPr>
          <w:noProof/>
        </w:rPr>
        <w:t>4</w:t>
      </w:r>
      <w:r w:rsidR="00C454E3">
        <w:t>.</w:t>
      </w:r>
      <w:r w:rsidR="00C454E3">
        <w:rPr>
          <w:noProof/>
        </w:rPr>
        <w:t>14</w:t>
      </w:r>
      <w:r w:rsidR="00224152">
        <w:rPr>
          <w:rFonts w:cs="Times New Roman"/>
          <w:lang w:eastAsia="zh-CN"/>
        </w:rPr>
        <w:fldChar w:fldCharType="end"/>
      </w:r>
      <w:r w:rsidR="00224152">
        <w:rPr>
          <w:rFonts w:cs="Times New Roman"/>
          <w:lang w:eastAsia="zh-CN"/>
        </w:rPr>
        <w:t>)</w:t>
      </w:r>
      <w:r w:rsidR="00CF2A28" w:rsidRPr="00A17B1A">
        <w:rPr>
          <w:rFonts w:cs="Times New Roman"/>
        </w:rPr>
        <w:t xml:space="preserve"> </w:t>
      </w:r>
      <w:r w:rsidRPr="00A17B1A">
        <w:rPr>
          <w:rFonts w:cs="Times New Roman"/>
        </w:rPr>
        <w:t>are satisfied. Then, the clearing process of the fully decentralized P2P energy trading is implemented by the following steps.</w:t>
      </w:r>
    </w:p>
    <w:p w14:paraId="3D96BF7D" w14:textId="77777777" w:rsidR="00A17B1A" w:rsidRPr="00D5710A" w:rsidRDefault="00A17B1A" w:rsidP="00A17B1A">
      <w:pPr>
        <w:spacing w:line="480" w:lineRule="auto"/>
        <w:rPr>
          <w:rFonts w:cs="Times New Roman"/>
          <w:u w:val="single"/>
        </w:rPr>
      </w:pPr>
      <w:r w:rsidRPr="00D5710A">
        <w:rPr>
          <w:rFonts w:cs="Times New Roman"/>
          <w:u w:val="single"/>
        </w:rPr>
        <w:t>Step 1: Each local model updates its local variables.</w:t>
      </w:r>
    </w:p>
    <w:p w14:paraId="5B3CEA03" w14:textId="22687DB9" w:rsidR="00A17B1A" w:rsidRPr="00A17B1A" w:rsidRDefault="00A17B1A" w:rsidP="00C209E9">
      <w:pPr>
        <w:spacing w:line="480" w:lineRule="auto"/>
        <w:rPr>
          <w:rFonts w:cs="Times New Roman"/>
        </w:rPr>
      </w:pPr>
      <w:r w:rsidRPr="00A17B1A">
        <w:rPr>
          <w:rFonts w:cs="Times New Roman"/>
        </w:rPr>
        <w:t xml:space="preserve">The local models optimize their local variables in parallel. The detailed process is depicted from the perspective of buyer </w:t>
      </w:r>
      <w:proofErr w:type="spellStart"/>
      <w:r w:rsidRPr="00C209E9">
        <w:rPr>
          <w:rFonts w:cs="Times New Roman"/>
          <w:i/>
          <w:iCs/>
        </w:rPr>
        <w:t>i</w:t>
      </w:r>
      <w:proofErr w:type="spellEnd"/>
      <w:r w:rsidRPr="00A17B1A">
        <w:rPr>
          <w:rFonts w:cs="Times New Roman"/>
        </w:rPr>
        <w:t xml:space="preserve"> and seller </w:t>
      </w:r>
      <w:r w:rsidRPr="00C209E9">
        <w:rPr>
          <w:rFonts w:cs="Times New Roman"/>
          <w:i/>
          <w:iCs/>
        </w:rPr>
        <w:t>j</w:t>
      </w:r>
      <w:r w:rsidRPr="00A17B1A">
        <w:rPr>
          <w:rFonts w:cs="Times New Roman"/>
        </w:rPr>
        <w:t xml:space="preserve"> respectively.</w:t>
      </w:r>
    </w:p>
    <w:p w14:paraId="6B2F7405" w14:textId="4B61D916" w:rsidR="00B0618A" w:rsidRDefault="00A17B1A" w:rsidP="00DD6F9F">
      <w:pPr>
        <w:spacing w:line="480" w:lineRule="auto"/>
        <w:rPr>
          <w:rFonts w:cs="Times New Roman"/>
        </w:rPr>
      </w:pPr>
      <w:r w:rsidRPr="00A17B1A">
        <w:rPr>
          <w:rFonts w:cs="Times New Roman"/>
        </w:rPr>
        <w:lastRenderedPageBreak/>
        <w:t xml:space="preserve">1) Local model of buyer </w:t>
      </w:r>
      <w:r w:rsidRPr="00C209E9">
        <w:rPr>
          <w:rFonts w:cs="Times New Roman"/>
          <w:i/>
          <w:iCs/>
        </w:rPr>
        <w:t>i</w:t>
      </w:r>
      <w:r w:rsidRPr="00A17B1A">
        <w:rPr>
          <w:rFonts w:cs="Times New Roman"/>
        </w:rPr>
        <w:t>:</w:t>
      </w:r>
    </w:p>
    <w:p w14:paraId="4A9ACA30" w14:textId="0D4D7EA2" w:rsidR="00224152" w:rsidRDefault="008B7328" w:rsidP="00224152">
      <w:pPr>
        <w:pStyle w:val="Caption"/>
        <w:jc w:val="center"/>
      </w:pPr>
      <w:r w:rsidRPr="00DD6F9F">
        <w:object w:dxaOrig="4060" w:dyaOrig="540" w14:anchorId="09724F51">
          <v:shape id="_x0000_i1053" type="#_x0000_t75" style="width:203pt;height:27pt" o:ole="">
            <v:imagedata r:id="rId109" o:title=""/>
          </v:shape>
          <o:OLEObject Type="Embed" ProgID="Equation.DSMT4" ShapeID="_x0000_i1053" DrawAspect="Content" ObjectID="_1811912870" r:id="rId110"/>
        </w:object>
      </w:r>
    </w:p>
    <w:p w14:paraId="0CF97249" w14:textId="242DEB48" w:rsidR="00E846C2" w:rsidRPr="00DD6F9F" w:rsidRDefault="00224152" w:rsidP="00224152">
      <w:pPr>
        <w:pStyle w:val="Caption"/>
        <w:jc w:val="right"/>
      </w:pPr>
      <w:bookmarkStart w:id="161" w:name="_Ref201276242"/>
      <w:r>
        <w:t>(</w:t>
      </w:r>
      <w:fldSimple w:instr=" STYLEREF 1 \s ">
        <w:r w:rsidR="00C454E3">
          <w:rPr>
            <w:noProof/>
          </w:rPr>
          <w:t>4</w:t>
        </w:r>
      </w:fldSimple>
      <w:r w:rsidR="0067380B">
        <w:t>.</w:t>
      </w:r>
      <w:fldSimple w:instr=" SEQ Equation \* ARABIC \s 1 ">
        <w:r w:rsidR="00C454E3">
          <w:rPr>
            <w:noProof/>
          </w:rPr>
          <w:t>15</w:t>
        </w:r>
      </w:fldSimple>
      <w:bookmarkEnd w:id="161"/>
      <w:r>
        <w:t>)</w:t>
      </w:r>
    </w:p>
    <w:p w14:paraId="791A9F29" w14:textId="20D24D8C" w:rsidR="00224152" w:rsidRDefault="00154328" w:rsidP="00224152">
      <w:pPr>
        <w:pStyle w:val="Caption"/>
        <w:jc w:val="center"/>
      </w:pPr>
      <w:r w:rsidRPr="00DD6F9F">
        <w:object w:dxaOrig="2040" w:dyaOrig="600" w14:anchorId="3D0FA324">
          <v:shape id="_x0000_i1054" type="#_x0000_t75" style="width:102pt;height:30pt" o:ole="">
            <v:imagedata r:id="rId111" o:title=""/>
          </v:shape>
          <o:OLEObject Type="Embed" ProgID="Equation.DSMT4" ShapeID="_x0000_i1054" DrawAspect="Content" ObjectID="_1811912871" r:id="rId112"/>
        </w:object>
      </w:r>
    </w:p>
    <w:p w14:paraId="11A2DCB7" w14:textId="7D44D1D0" w:rsidR="008B7328" w:rsidRPr="00DD6F9F" w:rsidRDefault="00224152" w:rsidP="00224152">
      <w:pPr>
        <w:pStyle w:val="Caption"/>
        <w:jc w:val="right"/>
      </w:pPr>
      <w:r>
        <w:t>(</w:t>
      </w:r>
      <w:fldSimple w:instr=" STYLEREF 1 \s ">
        <w:r w:rsidR="00C454E3">
          <w:rPr>
            <w:noProof/>
          </w:rPr>
          <w:t>4</w:t>
        </w:r>
      </w:fldSimple>
      <w:r w:rsidR="0067380B">
        <w:t>.</w:t>
      </w:r>
      <w:fldSimple w:instr=" SEQ Equation \* ARABIC \s 1 ">
        <w:r w:rsidR="00C454E3">
          <w:rPr>
            <w:noProof/>
          </w:rPr>
          <w:t>16</w:t>
        </w:r>
      </w:fldSimple>
      <w:r>
        <w:t>)</w:t>
      </w:r>
    </w:p>
    <w:p w14:paraId="24EFAE4D" w14:textId="3EF5C84E" w:rsidR="00224152" w:rsidRDefault="00154328" w:rsidP="00224152">
      <w:pPr>
        <w:pStyle w:val="Caption"/>
        <w:jc w:val="center"/>
      </w:pPr>
      <w:r w:rsidRPr="00DD6F9F">
        <w:object w:dxaOrig="2079" w:dyaOrig="360" w14:anchorId="3BCF2732">
          <v:shape id="_x0000_i1055" type="#_x0000_t75" style="width:104pt;height:18pt" o:ole="">
            <v:imagedata r:id="rId113" o:title=""/>
          </v:shape>
          <o:OLEObject Type="Embed" ProgID="Equation.DSMT4" ShapeID="_x0000_i1055" DrawAspect="Content" ObjectID="_1811912872" r:id="rId114"/>
        </w:object>
      </w:r>
    </w:p>
    <w:p w14:paraId="3233D73B" w14:textId="2CC5D56D" w:rsidR="00154328" w:rsidRPr="00DD6F9F" w:rsidRDefault="00224152" w:rsidP="00224152">
      <w:pPr>
        <w:pStyle w:val="Caption"/>
        <w:jc w:val="right"/>
      </w:pPr>
      <w:r>
        <w:t>(</w:t>
      </w:r>
      <w:fldSimple w:instr=" STYLEREF 1 \s ">
        <w:r w:rsidR="00C454E3">
          <w:rPr>
            <w:noProof/>
          </w:rPr>
          <w:t>4</w:t>
        </w:r>
      </w:fldSimple>
      <w:r w:rsidR="0067380B">
        <w:t>.</w:t>
      </w:r>
      <w:fldSimple w:instr=" SEQ Equation \* ARABIC \s 1 ">
        <w:r w:rsidR="00C454E3">
          <w:rPr>
            <w:noProof/>
          </w:rPr>
          <w:t>17</w:t>
        </w:r>
      </w:fldSimple>
      <w:r>
        <w:t>)</w:t>
      </w:r>
    </w:p>
    <w:p w14:paraId="69EC830E" w14:textId="316F6D4A" w:rsidR="00224152" w:rsidRDefault="00DD6F9F" w:rsidP="00224152">
      <w:pPr>
        <w:pStyle w:val="Caption"/>
        <w:jc w:val="center"/>
      </w:pPr>
      <w:r w:rsidRPr="00DD6F9F">
        <w:object w:dxaOrig="1900" w:dyaOrig="600" w14:anchorId="11972B3E">
          <v:shape id="_x0000_i1056" type="#_x0000_t75" style="width:95pt;height:30pt" o:ole="">
            <v:imagedata r:id="rId115" o:title=""/>
          </v:shape>
          <o:OLEObject Type="Embed" ProgID="Equation.DSMT4" ShapeID="_x0000_i1056" DrawAspect="Content" ObjectID="_1811912873" r:id="rId116"/>
        </w:object>
      </w:r>
    </w:p>
    <w:p w14:paraId="0361EC55" w14:textId="5FD838BE" w:rsidR="00DD6F9F" w:rsidRPr="00DD6F9F" w:rsidRDefault="00224152" w:rsidP="00224152">
      <w:pPr>
        <w:pStyle w:val="Caption"/>
        <w:jc w:val="right"/>
      </w:pPr>
      <w:r>
        <w:t>(</w:t>
      </w:r>
      <w:fldSimple w:instr=" STYLEREF 1 \s ">
        <w:r w:rsidR="00C454E3">
          <w:rPr>
            <w:noProof/>
          </w:rPr>
          <w:t>4</w:t>
        </w:r>
      </w:fldSimple>
      <w:r w:rsidR="0067380B">
        <w:t>.</w:t>
      </w:r>
      <w:fldSimple w:instr=" SEQ Equation \* ARABIC \s 1 ">
        <w:r w:rsidR="00C454E3">
          <w:rPr>
            <w:noProof/>
          </w:rPr>
          <w:t>18</w:t>
        </w:r>
      </w:fldSimple>
      <w:r>
        <w:t>)</w:t>
      </w:r>
    </w:p>
    <w:p w14:paraId="276E67A0" w14:textId="0F047BA1" w:rsidR="00A17B1A" w:rsidRDefault="00970302" w:rsidP="00A17B1A">
      <w:pPr>
        <w:spacing w:line="480" w:lineRule="auto"/>
        <w:rPr>
          <w:rFonts w:cs="Times New Roman"/>
        </w:rPr>
      </w:pPr>
      <w:r w:rsidRPr="00970302">
        <w:rPr>
          <w:rFonts w:cs="Times New Roman"/>
        </w:rPr>
        <w:t xml:space="preserve">where its local variable </w:t>
      </w:r>
      <w:proofErr w:type="spellStart"/>
      <w:r w:rsidRPr="00122613">
        <w:rPr>
          <w:rFonts w:cs="Times New Roman"/>
          <w:b/>
          <w:bCs/>
          <w:i/>
          <w:iCs/>
        </w:rPr>
        <w:t>l</w:t>
      </w:r>
      <w:r w:rsidRPr="00122613">
        <w:rPr>
          <w:rFonts w:cs="Times New Roman"/>
          <w:i/>
          <w:iCs/>
          <w:vertAlign w:val="subscript"/>
        </w:rPr>
        <w:t>i</w:t>
      </w:r>
      <w:r w:rsidRPr="00970302">
        <w:rPr>
          <w:rFonts w:cs="Times New Roman"/>
        </w:rPr>
        <w:t>,</w:t>
      </w:r>
      <w:proofErr w:type="spellEnd"/>
      <w:r w:rsidRPr="00970302">
        <w:rPr>
          <w:rFonts w:cs="Times New Roman"/>
        </w:rPr>
        <w:t xml:space="preserve"> global variable </w:t>
      </w:r>
      <w:proofErr w:type="spellStart"/>
      <w:r w:rsidRPr="00D02818">
        <w:rPr>
          <w:rFonts w:cs="Times New Roman"/>
          <w:b/>
          <w:bCs/>
          <w:i/>
          <w:iCs/>
        </w:rPr>
        <w:t>g</w:t>
      </w:r>
      <w:r w:rsidRPr="00D02818">
        <w:rPr>
          <w:rFonts w:cs="Times New Roman"/>
          <w:i/>
          <w:iCs/>
          <w:vertAlign w:val="subscript"/>
        </w:rPr>
        <w:t>i</w:t>
      </w:r>
      <w:proofErr w:type="spellEnd"/>
      <w:r w:rsidRPr="00970302">
        <w:rPr>
          <w:rFonts w:cs="Times New Roman"/>
        </w:rPr>
        <w:t xml:space="preserve">, and </w:t>
      </w:r>
      <w:proofErr w:type="spellStart"/>
      <w:r w:rsidRPr="00970302">
        <w:rPr>
          <w:rFonts w:cs="Times New Roman"/>
        </w:rPr>
        <w:t>Lagrangian</w:t>
      </w:r>
      <w:proofErr w:type="spellEnd"/>
      <w:r w:rsidRPr="00970302">
        <w:rPr>
          <w:rFonts w:cs="Times New Roman"/>
        </w:rPr>
        <w:t xml:space="preserve"> multiplier </w:t>
      </w:r>
      <w:proofErr w:type="spellStart"/>
      <w:r w:rsidRPr="00D02818">
        <w:rPr>
          <w:rFonts w:cs="Times New Roman"/>
          <w:b/>
          <w:bCs/>
          <w:i/>
          <w:iCs/>
        </w:rPr>
        <w:t>λ</w:t>
      </w:r>
      <w:r w:rsidRPr="00D02818">
        <w:rPr>
          <w:rFonts w:cs="Times New Roman"/>
          <w:i/>
          <w:iCs/>
          <w:vertAlign w:val="subscript"/>
        </w:rPr>
        <w:t>i</w:t>
      </w:r>
      <w:proofErr w:type="spellEnd"/>
      <w:r w:rsidRPr="00970302">
        <w:rPr>
          <w:rFonts w:cs="Times New Roman"/>
        </w:rPr>
        <w:t xml:space="preserve"> are:</w:t>
      </w:r>
    </w:p>
    <w:p w14:paraId="3004ABF4" w14:textId="676A9023" w:rsidR="00224152" w:rsidRDefault="004958FE" w:rsidP="00224152">
      <w:pPr>
        <w:pStyle w:val="Caption"/>
        <w:jc w:val="center"/>
      </w:pPr>
      <w:r w:rsidRPr="004958FE">
        <w:object w:dxaOrig="4160" w:dyaOrig="499" w14:anchorId="6FFCCE35">
          <v:shape id="_x0000_i1057" type="#_x0000_t75" style="width:208pt;height:25pt" o:ole="">
            <v:imagedata r:id="rId117" o:title=""/>
          </v:shape>
          <o:OLEObject Type="Embed" ProgID="Equation.DSMT4" ShapeID="_x0000_i1057" DrawAspect="Content" ObjectID="_1811912874" r:id="rId118"/>
        </w:object>
      </w:r>
    </w:p>
    <w:p w14:paraId="4D680424" w14:textId="09E05280" w:rsidR="004958FE" w:rsidRPr="004958FE" w:rsidRDefault="00224152" w:rsidP="00224152">
      <w:pPr>
        <w:pStyle w:val="Caption"/>
        <w:jc w:val="right"/>
      </w:pPr>
      <w:bookmarkStart w:id="162" w:name="_Ref201276249"/>
      <w:r>
        <w:t>(</w:t>
      </w:r>
      <w:fldSimple w:instr=" STYLEREF 1 \s ">
        <w:r w:rsidR="00C454E3">
          <w:rPr>
            <w:noProof/>
          </w:rPr>
          <w:t>4</w:t>
        </w:r>
      </w:fldSimple>
      <w:r w:rsidR="0067380B">
        <w:t>.</w:t>
      </w:r>
      <w:fldSimple w:instr=" SEQ Equation \* ARABIC \s 1 ">
        <w:r w:rsidR="00C454E3">
          <w:rPr>
            <w:noProof/>
          </w:rPr>
          <w:t>19</w:t>
        </w:r>
      </w:fldSimple>
      <w:bookmarkEnd w:id="162"/>
      <w:r>
        <w:t>)</w:t>
      </w:r>
    </w:p>
    <w:p w14:paraId="671851CE" w14:textId="7B4FD228" w:rsidR="00153384" w:rsidRPr="00153384" w:rsidRDefault="00153384" w:rsidP="00153384">
      <w:pPr>
        <w:spacing w:line="480" w:lineRule="auto"/>
        <w:rPr>
          <w:rFonts w:cs="Times New Roman"/>
        </w:rPr>
      </w:pPr>
      <w:r w:rsidRPr="00153384">
        <w:rPr>
          <w:rFonts w:cs="Times New Roman"/>
        </w:rPr>
        <w:t xml:space="preserve">As mentioned, local variables are the variables that need to be used in a local and an external model. Here, the local variables are the traded energy between buyer </w:t>
      </w:r>
      <w:proofErr w:type="spellStart"/>
      <w:r w:rsidRPr="00C60BE1">
        <w:rPr>
          <w:rFonts w:cs="Times New Roman"/>
          <w:i/>
          <w:iCs/>
        </w:rPr>
        <w:t>i</w:t>
      </w:r>
      <w:proofErr w:type="spellEnd"/>
      <w:r w:rsidRPr="00153384">
        <w:rPr>
          <w:rFonts w:cs="Times New Roman"/>
        </w:rPr>
        <w:t xml:space="preserve"> and seller </w:t>
      </w:r>
      <w:r w:rsidRPr="00C60BE1">
        <w:rPr>
          <w:rFonts w:cs="Times New Roman"/>
          <w:i/>
          <w:iCs/>
        </w:rPr>
        <w:t>j</w:t>
      </w:r>
      <w:r w:rsidRPr="00153384">
        <w:rPr>
          <w:rFonts w:cs="Times New Roman"/>
        </w:rPr>
        <w:t xml:space="preserve"> in a P2P manner. More specifically, </w:t>
      </w:r>
      <m:oMath>
        <m:sSubSup>
          <m:sSubSupPr>
            <m:ctrlPr>
              <w:rPr>
                <w:rFonts w:ascii="Cambria Math" w:hAnsi="Cambria Math"/>
                <w:i/>
                <w:lang w:eastAsia="zh-CN"/>
              </w:rPr>
            </m:ctrlPr>
          </m:sSubSupPr>
          <m:e>
            <m:r>
              <w:rPr>
                <w:rFonts w:ascii="Cambria Math" w:hAnsi="Cambria Math"/>
                <w:lang w:eastAsia="zh-CN"/>
              </w:rPr>
              <m:t>p</m:t>
            </m:r>
          </m:e>
          <m:sub>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j</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b>
          <m:sup>
            <m:r>
              <w:rPr>
                <w:rFonts w:ascii="Cambria Math" w:hAnsi="Cambria Math"/>
                <w:lang w:eastAsia="zh-CN"/>
              </w:rPr>
              <m:t>P2P</m:t>
            </m:r>
          </m:sup>
        </m:sSubSup>
      </m:oMath>
      <w:r w:rsidR="00CC226C">
        <w:rPr>
          <w:rFonts w:cs="Times New Roman" w:hint="eastAsia"/>
          <w:lang w:eastAsia="zh-CN"/>
        </w:rPr>
        <w:t xml:space="preserve"> </w:t>
      </w:r>
      <w:r w:rsidRPr="00153384">
        <w:rPr>
          <w:rFonts w:cs="Times New Roman"/>
        </w:rPr>
        <w:t xml:space="preserve">is the variable of seller </w:t>
      </w:r>
      <w:r w:rsidRPr="000650D1">
        <w:rPr>
          <w:rFonts w:cs="Times New Roman"/>
          <w:i/>
          <w:iCs/>
        </w:rPr>
        <w:t>j</w:t>
      </w:r>
      <w:r w:rsidRPr="00153384">
        <w:rPr>
          <w:rFonts w:cs="Times New Roman"/>
        </w:rPr>
        <w:t xml:space="preserve">’ local model that </w:t>
      </w:r>
      <w:r w:rsidR="00E9120C">
        <w:rPr>
          <w:rFonts w:cs="Times New Roman"/>
        </w:rPr>
        <w:t xml:space="preserve">is </w:t>
      </w:r>
      <w:r w:rsidRPr="00153384">
        <w:rPr>
          <w:rFonts w:cs="Times New Roman"/>
        </w:rPr>
        <w:t>also need</w:t>
      </w:r>
      <w:r w:rsidR="00E9120C">
        <w:rPr>
          <w:rFonts w:cs="Times New Roman"/>
        </w:rPr>
        <w:t>ed</w:t>
      </w:r>
      <w:r w:rsidRPr="00153384">
        <w:rPr>
          <w:rFonts w:cs="Times New Roman"/>
        </w:rPr>
        <w:t xml:space="preserve"> in the local model of buyer </w:t>
      </w:r>
      <w:proofErr w:type="spellStart"/>
      <w:r w:rsidRPr="00E9120C">
        <w:rPr>
          <w:rFonts w:cs="Times New Roman"/>
          <w:i/>
          <w:iCs/>
        </w:rPr>
        <w:t>i</w:t>
      </w:r>
      <w:proofErr w:type="spellEnd"/>
      <w:r w:rsidRPr="00153384">
        <w:rPr>
          <w:rFonts w:cs="Times New Roman"/>
        </w:rPr>
        <w:t xml:space="preserve">. Therefore, </w:t>
      </w:r>
      <m:oMath>
        <m:sSubSup>
          <m:sSubSupPr>
            <m:ctrlPr>
              <w:rPr>
                <w:rFonts w:ascii="Cambria Math" w:hAnsi="Cambria Math"/>
                <w:i/>
                <w:lang w:eastAsia="zh-CN"/>
              </w:rPr>
            </m:ctrlPr>
          </m:sSubSupPr>
          <m:e>
            <m:r>
              <w:rPr>
                <w:rFonts w:ascii="Cambria Math" w:hAnsi="Cambria Math"/>
                <w:lang w:eastAsia="zh-CN"/>
              </w:rPr>
              <m:t>p</m:t>
            </m:r>
          </m:e>
          <m:sub>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j</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b>
          <m:sup>
            <m:r>
              <w:rPr>
                <w:rFonts w:ascii="Cambria Math" w:hAnsi="Cambria Math"/>
                <w:lang w:eastAsia="zh-CN"/>
              </w:rPr>
              <m:t>P2P</m:t>
            </m:r>
          </m:sup>
        </m:sSubSup>
      </m:oMath>
      <w:r w:rsidRPr="00153384">
        <w:rPr>
          <w:rFonts w:cs="Times New Roman"/>
        </w:rPr>
        <w:t xml:space="preserve"> is duplicated to the local model of buyer </w:t>
      </w:r>
      <w:proofErr w:type="spellStart"/>
      <w:r w:rsidRPr="009A6275">
        <w:rPr>
          <w:rFonts w:cs="Times New Roman"/>
          <w:i/>
          <w:iCs/>
        </w:rPr>
        <w:t>i</w:t>
      </w:r>
      <w:proofErr w:type="spellEnd"/>
      <w:r w:rsidRPr="00153384">
        <w:rPr>
          <w:rFonts w:cs="Times New Roman"/>
        </w:rPr>
        <w:t xml:space="preserve"> as</w:t>
      </w:r>
      <w:r w:rsidR="00654AF1">
        <w:rPr>
          <w:rFonts w:cs="Times New Roman" w:hint="eastAsia"/>
          <w:lang w:eastAsia="zh-CN"/>
        </w:rPr>
        <w:t xml:space="preserve"> </w:t>
      </w:r>
      <m:oMath>
        <m:sSubSup>
          <m:sSubSupPr>
            <m:ctrlPr>
              <w:rPr>
                <w:rFonts w:ascii="Cambria Math" w:hAnsi="Cambria Math"/>
                <w:iCs/>
                <w:color w:val="000000"/>
                <w:lang w:eastAsia="zh-CN"/>
              </w:rPr>
            </m:ctrlPr>
          </m:sSubSupPr>
          <m:e>
            <m:r>
              <w:rPr>
                <w:rFonts w:ascii="Cambria Math" w:hAnsi="Cambria Math"/>
                <w:color w:val="000000"/>
                <w:lang w:eastAsia="zh-CN"/>
              </w:rPr>
              <m:t>p</m:t>
            </m:r>
          </m:e>
          <m:sub>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sub>
            </m:sSub>
            <m:sSub>
              <m:sSubPr>
                <m:ctrlPr>
                  <w:rPr>
                    <w:rFonts w:ascii="Cambria Math" w:hAnsi="Cambria Math"/>
                    <w:iCs/>
                    <w:color w:val="000000"/>
                    <w:lang w:eastAsia="zh-CN"/>
                  </w:rPr>
                </m:ctrlPr>
              </m:sSubPr>
              <m:e>
                <m:r>
                  <w:rPr>
                    <w:rFonts w:ascii="Cambria Math" w:hAnsi="Cambria Math"/>
                    <w:color w:val="000000"/>
                    <w:lang w:eastAsia="zh-CN"/>
                  </w:rPr>
                  <m:t>b</m:t>
                </m:r>
              </m:e>
              <m:sub>
                <m:r>
                  <w:rPr>
                    <w:rFonts w:ascii="Cambria Math" w:hAnsi="Cambria Math"/>
                    <w:color w:val="000000"/>
                    <w:lang w:eastAsia="zh-CN"/>
                  </w:rPr>
                  <m:t>i</m:t>
                </m:r>
              </m:sub>
            </m:sSub>
          </m:sub>
          <m:sup>
            <m:r>
              <w:rPr>
                <w:rFonts w:ascii="Cambria Math" w:hAnsi="Cambria Math"/>
                <w:color w:val="000000"/>
                <w:lang w:eastAsia="zh-CN"/>
              </w:rPr>
              <m:t>P</m:t>
            </m:r>
            <m:r>
              <m:rPr>
                <m:sty m:val="p"/>
              </m:rPr>
              <w:rPr>
                <w:rFonts w:ascii="Cambria Math" w:hAnsi="Cambria Math"/>
                <w:color w:val="000000"/>
                <w:lang w:eastAsia="zh-CN"/>
              </w:rPr>
              <m:t>2</m:t>
            </m:r>
            <m:r>
              <w:rPr>
                <w:rFonts w:ascii="Cambria Math" w:hAnsi="Cambria Math"/>
                <w:color w:val="000000"/>
                <w:lang w:eastAsia="zh-CN"/>
              </w:rPr>
              <m:t>P</m:t>
            </m:r>
            <m:r>
              <m:rPr>
                <m:sty m:val="p"/>
              </m:rPr>
              <w:rPr>
                <w:rFonts w:ascii="Cambria Math" w:hAnsi="Cambria Math"/>
                <w:color w:val="000000"/>
                <w:lang w:eastAsia="zh-CN"/>
              </w:rPr>
              <m:t>,   </m:t>
            </m:r>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i</m:t>
                </m:r>
              </m:sub>
            </m:sSub>
          </m:sup>
        </m:sSubSup>
      </m:oMath>
      <w:r w:rsidRPr="00153384">
        <w:rPr>
          <w:rFonts w:cs="Times New Roman"/>
        </w:rPr>
        <w:t xml:space="preserve"> to be the local variable for the local model of buyer </w:t>
      </w:r>
      <w:proofErr w:type="spellStart"/>
      <w:r w:rsidRPr="00455032">
        <w:rPr>
          <w:rFonts w:cs="Times New Roman"/>
          <w:i/>
          <w:iCs/>
        </w:rPr>
        <w:t>i</w:t>
      </w:r>
      <w:proofErr w:type="spellEnd"/>
      <w:r w:rsidRPr="00153384">
        <w:rPr>
          <w:rFonts w:cs="Times New Roman"/>
        </w:rPr>
        <w:t>.</w:t>
      </w:r>
    </w:p>
    <w:p w14:paraId="2B07332A" w14:textId="46470B11" w:rsidR="00153384" w:rsidRDefault="00153384" w:rsidP="00153384">
      <w:pPr>
        <w:spacing w:line="480" w:lineRule="auto"/>
        <w:rPr>
          <w:rFonts w:cs="Times New Roman"/>
        </w:rPr>
      </w:pPr>
      <w:r w:rsidRPr="00153384">
        <w:rPr>
          <w:rFonts w:cs="Times New Roman"/>
        </w:rPr>
        <w:t xml:space="preserve">2) Local model of seller </w:t>
      </w:r>
      <w:r w:rsidRPr="007E3A9B">
        <w:rPr>
          <w:rFonts w:cs="Times New Roman"/>
          <w:i/>
          <w:iCs/>
        </w:rPr>
        <w:t>j</w:t>
      </w:r>
      <w:r w:rsidRPr="00153384">
        <w:rPr>
          <w:rFonts w:cs="Times New Roman"/>
        </w:rPr>
        <w:t>:</w:t>
      </w:r>
    </w:p>
    <w:p w14:paraId="24339520" w14:textId="0507EC27" w:rsidR="008B12CD" w:rsidRDefault="00502EDA" w:rsidP="008B12CD">
      <w:pPr>
        <w:pStyle w:val="Caption"/>
        <w:jc w:val="center"/>
      </w:pPr>
      <w:r w:rsidRPr="00A32347">
        <w:object w:dxaOrig="4940" w:dyaOrig="540" w14:anchorId="5EE4685F">
          <v:shape id="_x0000_i1058" type="#_x0000_t75" style="width:247pt;height:27pt" o:ole="">
            <v:imagedata r:id="rId119" o:title=""/>
          </v:shape>
          <o:OLEObject Type="Embed" ProgID="Equation.DSMT4" ShapeID="_x0000_i1058" DrawAspect="Content" ObjectID="_1811912875" r:id="rId120"/>
        </w:object>
      </w:r>
    </w:p>
    <w:p w14:paraId="300F9823" w14:textId="79C57982" w:rsidR="00502EDA" w:rsidRPr="00A32347" w:rsidRDefault="008B12CD" w:rsidP="008B12CD">
      <w:pPr>
        <w:pStyle w:val="Caption"/>
        <w:jc w:val="right"/>
      </w:pPr>
      <w:bookmarkStart w:id="163" w:name="_Ref201276271"/>
      <w:r>
        <w:t>(</w:t>
      </w:r>
      <w:fldSimple w:instr=" STYLEREF 1 \s ">
        <w:r w:rsidR="00C454E3">
          <w:rPr>
            <w:noProof/>
          </w:rPr>
          <w:t>4</w:t>
        </w:r>
      </w:fldSimple>
      <w:r w:rsidR="0067380B">
        <w:t>.</w:t>
      </w:r>
      <w:fldSimple w:instr=" SEQ Equation \* ARABIC \s 1 ">
        <w:r w:rsidR="00C454E3">
          <w:rPr>
            <w:noProof/>
          </w:rPr>
          <w:t>20</w:t>
        </w:r>
      </w:fldSimple>
      <w:bookmarkEnd w:id="163"/>
      <w:r>
        <w:t>)</w:t>
      </w:r>
    </w:p>
    <w:p w14:paraId="3833BB2F" w14:textId="105D491C" w:rsidR="008B12CD" w:rsidRDefault="000D2638" w:rsidP="008B12CD">
      <w:pPr>
        <w:pStyle w:val="Caption"/>
        <w:jc w:val="center"/>
      </w:pPr>
      <w:r w:rsidRPr="00A32347">
        <w:object w:dxaOrig="2420" w:dyaOrig="680" w14:anchorId="76C2CEA3">
          <v:shape id="_x0000_i1059" type="#_x0000_t75" style="width:121pt;height:34pt" o:ole="">
            <v:imagedata r:id="rId121" o:title=""/>
          </v:shape>
          <o:OLEObject Type="Embed" ProgID="Equation.DSMT4" ShapeID="_x0000_i1059" DrawAspect="Content" ObjectID="_1811912876" r:id="rId122"/>
        </w:object>
      </w:r>
    </w:p>
    <w:p w14:paraId="78C2307F" w14:textId="6D393DE3" w:rsidR="00502EDA" w:rsidRPr="00A32347" w:rsidRDefault="008B12CD" w:rsidP="008B12CD">
      <w:pPr>
        <w:pStyle w:val="Caption"/>
        <w:jc w:val="right"/>
      </w:pPr>
      <w:r>
        <w:t>(</w:t>
      </w:r>
      <w:fldSimple w:instr=" STYLEREF 1 \s ">
        <w:r w:rsidR="00C454E3">
          <w:rPr>
            <w:noProof/>
          </w:rPr>
          <w:t>4</w:t>
        </w:r>
      </w:fldSimple>
      <w:r w:rsidR="0067380B">
        <w:t>.</w:t>
      </w:r>
      <w:fldSimple w:instr=" SEQ Equation \* ARABIC \s 1 ">
        <w:r w:rsidR="00C454E3">
          <w:rPr>
            <w:noProof/>
          </w:rPr>
          <w:t>21</w:t>
        </w:r>
      </w:fldSimple>
      <w:r>
        <w:t>)</w:t>
      </w:r>
    </w:p>
    <w:p w14:paraId="3AB257E8" w14:textId="236CBCD4" w:rsidR="008B12CD" w:rsidRDefault="00A32347" w:rsidP="008B12CD">
      <w:pPr>
        <w:pStyle w:val="Caption"/>
        <w:jc w:val="center"/>
      </w:pPr>
      <w:r w:rsidRPr="00A32347">
        <w:object w:dxaOrig="2079" w:dyaOrig="360" w14:anchorId="4FC668FA">
          <v:shape id="_x0000_i1060" type="#_x0000_t75" style="width:104pt;height:18pt" o:ole="">
            <v:imagedata r:id="rId123" o:title=""/>
          </v:shape>
          <o:OLEObject Type="Embed" ProgID="Equation.DSMT4" ShapeID="_x0000_i1060" DrawAspect="Content" ObjectID="_1811912877" r:id="rId124"/>
        </w:object>
      </w:r>
    </w:p>
    <w:p w14:paraId="5D5C8982" w14:textId="3193FF3A" w:rsidR="00A32347" w:rsidRPr="00A32347" w:rsidRDefault="008B12CD" w:rsidP="008B12CD">
      <w:pPr>
        <w:pStyle w:val="Caption"/>
        <w:jc w:val="right"/>
      </w:pPr>
      <w:r>
        <w:t>(</w:t>
      </w:r>
      <w:fldSimple w:instr=" STYLEREF 1 \s ">
        <w:r w:rsidR="00C454E3">
          <w:rPr>
            <w:noProof/>
          </w:rPr>
          <w:t>4</w:t>
        </w:r>
      </w:fldSimple>
      <w:r w:rsidR="0067380B">
        <w:t>.</w:t>
      </w:r>
      <w:fldSimple w:instr=" SEQ Equation \* ARABIC \s 1 ">
        <w:r w:rsidR="00C454E3">
          <w:rPr>
            <w:noProof/>
          </w:rPr>
          <w:t>22</w:t>
        </w:r>
      </w:fldSimple>
      <w:r>
        <w:t>)</w:t>
      </w:r>
    </w:p>
    <w:p w14:paraId="34F3B8DE" w14:textId="73A11522" w:rsidR="008B12CD" w:rsidRDefault="00A32347" w:rsidP="008B12CD">
      <w:pPr>
        <w:pStyle w:val="Caption"/>
        <w:jc w:val="center"/>
      </w:pPr>
      <w:r w:rsidRPr="00A32347">
        <w:object w:dxaOrig="2040" w:dyaOrig="580" w14:anchorId="46B7B690">
          <v:shape id="_x0000_i1061" type="#_x0000_t75" style="width:102pt;height:29pt" o:ole="">
            <v:imagedata r:id="rId125" o:title=""/>
          </v:shape>
          <o:OLEObject Type="Embed" ProgID="Equation.DSMT4" ShapeID="_x0000_i1061" DrawAspect="Content" ObjectID="_1811912878" r:id="rId126"/>
        </w:object>
      </w:r>
    </w:p>
    <w:p w14:paraId="02783AAD" w14:textId="0B03E0B7" w:rsidR="00A32347" w:rsidRPr="00A32347" w:rsidRDefault="008B12CD" w:rsidP="008B12CD">
      <w:pPr>
        <w:pStyle w:val="Caption"/>
        <w:jc w:val="right"/>
      </w:pPr>
      <w:r>
        <w:t>(</w:t>
      </w:r>
      <w:fldSimple w:instr=" STYLEREF 1 \s ">
        <w:r w:rsidR="00C454E3">
          <w:rPr>
            <w:noProof/>
          </w:rPr>
          <w:t>4</w:t>
        </w:r>
      </w:fldSimple>
      <w:r w:rsidR="0067380B">
        <w:t>.</w:t>
      </w:r>
      <w:fldSimple w:instr=" SEQ Equation \* ARABIC \s 1 ">
        <w:r w:rsidR="00C454E3">
          <w:rPr>
            <w:noProof/>
          </w:rPr>
          <w:t>23</w:t>
        </w:r>
      </w:fldSimple>
      <w:r>
        <w:t>)</w:t>
      </w:r>
    </w:p>
    <w:p w14:paraId="0C86548E" w14:textId="5554AFD9" w:rsidR="00A17B1A" w:rsidRDefault="009E2C67" w:rsidP="00153384">
      <w:pPr>
        <w:spacing w:line="480" w:lineRule="auto"/>
        <w:rPr>
          <w:rFonts w:cs="Times New Roman"/>
        </w:rPr>
      </w:pPr>
      <w:r w:rsidRPr="009E2C67">
        <w:rPr>
          <w:rFonts w:cs="Times New Roman"/>
        </w:rPr>
        <w:t xml:space="preserve">where its local variable </w:t>
      </w:r>
      <w:proofErr w:type="spellStart"/>
      <w:r w:rsidRPr="002827B6">
        <w:rPr>
          <w:rFonts w:cs="Times New Roman"/>
          <w:b/>
          <w:bCs/>
          <w:i/>
          <w:iCs/>
        </w:rPr>
        <w:t>l</w:t>
      </w:r>
      <w:r w:rsidRPr="002827B6">
        <w:rPr>
          <w:rFonts w:cs="Times New Roman"/>
          <w:i/>
          <w:iCs/>
          <w:vertAlign w:val="subscript"/>
        </w:rPr>
        <w:t>j</w:t>
      </w:r>
      <w:r w:rsidRPr="002827B6">
        <w:rPr>
          <w:rFonts w:cs="Times New Roman"/>
          <w:vertAlign w:val="subscript"/>
        </w:rPr>
        <w:t>+</w:t>
      </w:r>
      <w:r w:rsidRPr="002827B6">
        <w:rPr>
          <w:rFonts w:cs="Times New Roman"/>
          <w:i/>
          <w:iCs/>
          <w:vertAlign w:val="subscript"/>
        </w:rPr>
        <w:t>N</w:t>
      </w:r>
      <w:proofErr w:type="spellEnd"/>
      <w:r w:rsidRPr="009E2C67">
        <w:rPr>
          <w:rFonts w:cs="Times New Roman"/>
        </w:rPr>
        <w:t xml:space="preserve">, global variables </w:t>
      </w:r>
      <w:proofErr w:type="spellStart"/>
      <w:r w:rsidRPr="002827B6">
        <w:rPr>
          <w:rFonts w:cs="Times New Roman"/>
          <w:b/>
          <w:bCs/>
          <w:i/>
          <w:iCs/>
        </w:rPr>
        <w:t>g</w:t>
      </w:r>
      <w:r w:rsidRPr="002827B6">
        <w:rPr>
          <w:rFonts w:cs="Times New Roman"/>
          <w:i/>
          <w:iCs/>
          <w:vertAlign w:val="subscript"/>
        </w:rPr>
        <w:t>j</w:t>
      </w:r>
      <w:r w:rsidRPr="002827B6">
        <w:rPr>
          <w:rFonts w:cs="Times New Roman"/>
          <w:vertAlign w:val="subscript"/>
        </w:rPr>
        <w:t>+</w:t>
      </w:r>
      <w:r w:rsidRPr="002827B6">
        <w:rPr>
          <w:rFonts w:cs="Times New Roman"/>
          <w:i/>
          <w:iCs/>
          <w:vertAlign w:val="subscript"/>
        </w:rPr>
        <w:t>N</w:t>
      </w:r>
      <w:proofErr w:type="spellEnd"/>
      <w:r w:rsidRPr="009E2C67">
        <w:rPr>
          <w:rFonts w:cs="Times New Roman"/>
        </w:rPr>
        <w:t xml:space="preserve">, and </w:t>
      </w:r>
      <w:proofErr w:type="spellStart"/>
      <w:r w:rsidRPr="009E2C67">
        <w:rPr>
          <w:rFonts w:cs="Times New Roman"/>
        </w:rPr>
        <w:t>Lagrangian</w:t>
      </w:r>
      <w:proofErr w:type="spellEnd"/>
      <w:r w:rsidRPr="009E2C67">
        <w:rPr>
          <w:rFonts w:cs="Times New Roman"/>
        </w:rPr>
        <w:t xml:space="preserve"> multipliers </w:t>
      </w:r>
      <w:proofErr w:type="spellStart"/>
      <w:r w:rsidRPr="00DF3829">
        <w:rPr>
          <w:rFonts w:cs="Times New Roman"/>
          <w:b/>
          <w:bCs/>
          <w:i/>
          <w:iCs/>
        </w:rPr>
        <w:t>λ</w:t>
      </w:r>
      <w:r w:rsidRPr="00DF3829">
        <w:rPr>
          <w:rFonts w:cs="Times New Roman"/>
          <w:i/>
          <w:iCs/>
          <w:vertAlign w:val="subscript"/>
        </w:rPr>
        <w:t>j</w:t>
      </w:r>
      <w:r w:rsidRPr="00DF3829">
        <w:rPr>
          <w:rFonts w:cs="Times New Roman"/>
          <w:vertAlign w:val="subscript"/>
        </w:rPr>
        <w:t>+</w:t>
      </w:r>
      <w:r w:rsidRPr="00DF3829">
        <w:rPr>
          <w:rFonts w:cs="Times New Roman"/>
          <w:i/>
          <w:iCs/>
          <w:vertAlign w:val="subscript"/>
        </w:rPr>
        <w:t>N</w:t>
      </w:r>
      <w:proofErr w:type="spellEnd"/>
      <w:r w:rsidRPr="009E2C67">
        <w:rPr>
          <w:rFonts w:cs="Times New Roman"/>
        </w:rPr>
        <w:t xml:space="preserve"> are:</w:t>
      </w:r>
    </w:p>
    <w:p w14:paraId="65887043" w14:textId="3E47B539" w:rsidR="008B12CD" w:rsidRDefault="00180C8A" w:rsidP="008B12CD">
      <w:pPr>
        <w:pStyle w:val="Caption"/>
        <w:jc w:val="center"/>
      </w:pPr>
      <w:r w:rsidRPr="00180C8A">
        <w:object w:dxaOrig="4720" w:dyaOrig="480" w14:anchorId="12E1F418">
          <v:shape id="_x0000_i1062" type="#_x0000_t75" style="width:236pt;height:24pt" o:ole="">
            <v:imagedata r:id="rId127" o:title=""/>
          </v:shape>
          <o:OLEObject Type="Embed" ProgID="Equation.DSMT4" ShapeID="_x0000_i1062" DrawAspect="Content" ObjectID="_1811912879" r:id="rId128"/>
        </w:object>
      </w:r>
    </w:p>
    <w:p w14:paraId="034D8FCA" w14:textId="75EC1FEC" w:rsidR="00180C8A" w:rsidRPr="00180C8A" w:rsidRDefault="008B12CD" w:rsidP="008B12CD">
      <w:pPr>
        <w:pStyle w:val="Caption"/>
        <w:jc w:val="right"/>
      </w:pPr>
      <w:bookmarkStart w:id="164" w:name="_Ref201276276"/>
      <w:r>
        <w:t>(</w:t>
      </w:r>
      <w:fldSimple w:instr=" STYLEREF 1 \s ">
        <w:r w:rsidR="00C454E3">
          <w:rPr>
            <w:noProof/>
          </w:rPr>
          <w:t>4</w:t>
        </w:r>
      </w:fldSimple>
      <w:r w:rsidR="0067380B">
        <w:t>.</w:t>
      </w:r>
      <w:fldSimple w:instr=" SEQ Equation \* ARABIC \s 1 ">
        <w:r w:rsidR="00C454E3">
          <w:rPr>
            <w:noProof/>
          </w:rPr>
          <w:t>24</w:t>
        </w:r>
      </w:fldSimple>
      <w:bookmarkEnd w:id="164"/>
      <w:r>
        <w:t>)</w:t>
      </w:r>
    </w:p>
    <w:p w14:paraId="2D790DC1" w14:textId="619F3CC9" w:rsidR="00A17B1A" w:rsidRDefault="00A844EB" w:rsidP="00A17B1A">
      <w:pPr>
        <w:spacing w:line="480" w:lineRule="auto"/>
        <w:rPr>
          <w:rFonts w:cs="Times New Roman"/>
        </w:rPr>
      </w:pPr>
      <w:r w:rsidRPr="00A844EB">
        <w:rPr>
          <w:rFonts w:cs="Times New Roman"/>
        </w:rPr>
        <w:t xml:space="preserve">Similarly, </w:t>
      </w:r>
      <m:oMath>
        <m:sSubSup>
          <m:sSubSupPr>
            <m:ctrlPr>
              <w:rPr>
                <w:rFonts w:ascii="Cambria Math" w:hAnsi="Cambria Math"/>
                <w:iCs/>
                <w:color w:val="000000"/>
                <w:lang w:eastAsia="zh-CN"/>
              </w:rPr>
            </m:ctrlPr>
          </m:sSubSupPr>
          <m:e>
            <m:r>
              <w:rPr>
                <w:rFonts w:ascii="Cambria Math" w:hAnsi="Cambria Math"/>
                <w:color w:val="000000"/>
                <w:lang w:eastAsia="zh-CN"/>
              </w:rPr>
              <m:t>p</m:t>
            </m:r>
          </m:e>
          <m:sub>
            <m:sSub>
              <m:sSubPr>
                <m:ctrlPr>
                  <w:rPr>
                    <w:rFonts w:ascii="Cambria Math" w:hAnsi="Cambria Math"/>
                    <w:iCs/>
                    <w:color w:val="000000"/>
                    <w:lang w:eastAsia="zh-CN"/>
                  </w:rPr>
                </m:ctrlPr>
              </m:sSubPr>
              <m:e>
                <m:r>
                  <w:rPr>
                    <w:rFonts w:ascii="Cambria Math" w:hAnsi="Cambria Math"/>
                    <w:color w:val="000000"/>
                    <w:lang w:eastAsia="zh-CN"/>
                  </w:rPr>
                  <m:t>b</m:t>
                </m:r>
              </m:e>
              <m:sub>
                <m:r>
                  <w:rPr>
                    <w:rFonts w:ascii="Cambria Math" w:hAnsi="Cambria Math"/>
                    <w:color w:val="000000"/>
                    <w:lang w:eastAsia="zh-CN"/>
                  </w:rPr>
                  <m:t>i</m:t>
                </m:r>
              </m:sub>
            </m:sSub>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sub>
            </m:sSub>
          </m:sub>
          <m:sup>
            <m:r>
              <w:rPr>
                <w:rFonts w:ascii="Cambria Math" w:hAnsi="Cambria Math"/>
                <w:color w:val="000000"/>
                <w:lang w:eastAsia="zh-CN"/>
              </w:rPr>
              <m:t>P</m:t>
            </m:r>
            <m:r>
              <m:rPr>
                <m:sty m:val="p"/>
              </m:rPr>
              <w:rPr>
                <w:rFonts w:ascii="Cambria Math" w:hAnsi="Cambria Math"/>
                <w:color w:val="000000"/>
                <w:lang w:eastAsia="zh-CN"/>
              </w:rPr>
              <m:t>2</m:t>
            </m:r>
            <m:r>
              <w:rPr>
                <w:rFonts w:ascii="Cambria Math" w:hAnsi="Cambria Math"/>
                <w:color w:val="000000"/>
                <w:lang w:eastAsia="zh-CN"/>
              </w:rPr>
              <m:t>P</m:t>
            </m:r>
          </m:sup>
        </m:sSubSup>
      </m:oMath>
      <w:r>
        <w:rPr>
          <w:rFonts w:cs="Times New Roman" w:hint="eastAsia"/>
          <w:lang w:eastAsia="zh-CN"/>
        </w:rPr>
        <w:t xml:space="preserve"> </w:t>
      </w:r>
      <w:r w:rsidRPr="00A844EB">
        <w:rPr>
          <w:rFonts w:cs="Times New Roman"/>
        </w:rPr>
        <w:t xml:space="preserve">is the variable of buyer </w:t>
      </w:r>
      <w:proofErr w:type="spellStart"/>
      <w:r w:rsidRPr="00035FCF">
        <w:rPr>
          <w:rFonts w:cs="Times New Roman"/>
          <w:i/>
          <w:iCs/>
        </w:rPr>
        <w:t>i</w:t>
      </w:r>
      <w:proofErr w:type="spellEnd"/>
      <w:r w:rsidRPr="00A844EB">
        <w:rPr>
          <w:rFonts w:cs="Times New Roman"/>
        </w:rPr>
        <w:t>’ local model that</w:t>
      </w:r>
      <w:r w:rsidR="00035FCF">
        <w:rPr>
          <w:rFonts w:cs="Times New Roman"/>
        </w:rPr>
        <w:t xml:space="preserve"> is</w:t>
      </w:r>
      <w:r w:rsidRPr="00A844EB">
        <w:rPr>
          <w:rFonts w:cs="Times New Roman"/>
        </w:rPr>
        <w:t xml:space="preserve"> also need</w:t>
      </w:r>
      <w:r w:rsidR="00035FCF">
        <w:rPr>
          <w:rFonts w:cs="Times New Roman"/>
        </w:rPr>
        <w:t>ed</w:t>
      </w:r>
      <w:r w:rsidR="00EC1362">
        <w:rPr>
          <w:rFonts w:cs="Times New Roman"/>
        </w:rPr>
        <w:t xml:space="preserve"> </w:t>
      </w:r>
      <w:r w:rsidRPr="00A844EB">
        <w:rPr>
          <w:rFonts w:cs="Times New Roman"/>
        </w:rPr>
        <w:t xml:space="preserve">in the local model of seller </w:t>
      </w:r>
      <w:r w:rsidRPr="00EC1362">
        <w:rPr>
          <w:rFonts w:cs="Times New Roman"/>
          <w:i/>
          <w:iCs/>
        </w:rPr>
        <w:t>j</w:t>
      </w:r>
      <w:r w:rsidRPr="00A844EB">
        <w:rPr>
          <w:rFonts w:cs="Times New Roman"/>
        </w:rPr>
        <w:t xml:space="preserve">. Therefore, </w:t>
      </w:r>
      <m:oMath>
        <m:sSubSup>
          <m:sSubSupPr>
            <m:ctrlPr>
              <w:rPr>
                <w:rFonts w:ascii="Cambria Math" w:hAnsi="Cambria Math"/>
                <w:iCs/>
                <w:color w:val="000000"/>
                <w:lang w:eastAsia="zh-CN"/>
              </w:rPr>
            </m:ctrlPr>
          </m:sSubSupPr>
          <m:e>
            <m:r>
              <w:rPr>
                <w:rFonts w:ascii="Cambria Math" w:hAnsi="Cambria Math"/>
                <w:color w:val="000000"/>
                <w:lang w:eastAsia="zh-CN"/>
              </w:rPr>
              <m:t>p</m:t>
            </m:r>
          </m:e>
          <m:sub>
            <m:sSub>
              <m:sSubPr>
                <m:ctrlPr>
                  <w:rPr>
                    <w:rFonts w:ascii="Cambria Math" w:hAnsi="Cambria Math"/>
                    <w:iCs/>
                    <w:color w:val="000000"/>
                    <w:lang w:eastAsia="zh-CN"/>
                  </w:rPr>
                </m:ctrlPr>
              </m:sSubPr>
              <m:e>
                <m:r>
                  <w:rPr>
                    <w:rFonts w:ascii="Cambria Math" w:hAnsi="Cambria Math"/>
                    <w:color w:val="000000"/>
                    <w:lang w:eastAsia="zh-CN"/>
                  </w:rPr>
                  <m:t>b</m:t>
                </m:r>
              </m:e>
              <m:sub>
                <m:r>
                  <w:rPr>
                    <w:rFonts w:ascii="Cambria Math" w:hAnsi="Cambria Math"/>
                    <w:color w:val="000000"/>
                    <w:lang w:eastAsia="zh-CN"/>
                  </w:rPr>
                  <m:t>i</m:t>
                </m:r>
              </m:sub>
            </m:sSub>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sub>
            </m:sSub>
          </m:sub>
          <m:sup>
            <m:r>
              <w:rPr>
                <w:rFonts w:ascii="Cambria Math" w:hAnsi="Cambria Math"/>
                <w:color w:val="000000"/>
                <w:lang w:eastAsia="zh-CN"/>
              </w:rPr>
              <m:t>P</m:t>
            </m:r>
            <m:r>
              <m:rPr>
                <m:sty m:val="p"/>
              </m:rPr>
              <w:rPr>
                <w:rFonts w:ascii="Cambria Math" w:hAnsi="Cambria Math"/>
                <w:color w:val="000000"/>
                <w:lang w:eastAsia="zh-CN"/>
              </w:rPr>
              <m:t>2</m:t>
            </m:r>
            <m:r>
              <w:rPr>
                <w:rFonts w:ascii="Cambria Math" w:hAnsi="Cambria Math"/>
                <w:color w:val="000000"/>
                <w:lang w:eastAsia="zh-CN"/>
              </w:rPr>
              <m:t>P</m:t>
            </m:r>
          </m:sup>
        </m:sSubSup>
      </m:oMath>
      <w:r w:rsidR="002028AB">
        <w:rPr>
          <w:rFonts w:cs="Times New Roman" w:hint="eastAsia"/>
          <w:lang w:eastAsia="zh-CN"/>
        </w:rPr>
        <w:t xml:space="preserve"> </w:t>
      </w:r>
      <w:r w:rsidRPr="00A844EB">
        <w:rPr>
          <w:rFonts w:cs="Times New Roman"/>
        </w:rPr>
        <w:t xml:space="preserve">is duplicated to the local model of seller </w:t>
      </w:r>
      <w:r w:rsidRPr="00385711">
        <w:rPr>
          <w:rFonts w:cs="Times New Roman"/>
          <w:i/>
          <w:iCs/>
        </w:rPr>
        <w:t>j</w:t>
      </w:r>
      <w:r w:rsidRPr="00A844EB">
        <w:rPr>
          <w:rFonts w:cs="Times New Roman"/>
        </w:rPr>
        <w:t xml:space="preserve"> as </w:t>
      </w:r>
      <m:oMath>
        <m:sSubSup>
          <m:sSubSupPr>
            <m:ctrlPr>
              <w:rPr>
                <w:rFonts w:ascii="Cambria Math" w:hAnsi="Cambria Math"/>
                <w:iCs/>
                <w:color w:val="000000"/>
                <w:lang w:eastAsia="zh-CN"/>
              </w:rPr>
            </m:ctrlPr>
          </m:sSubSupPr>
          <m:e>
            <m:r>
              <w:rPr>
                <w:rFonts w:ascii="Cambria Math" w:hAnsi="Cambria Math"/>
                <w:color w:val="000000"/>
                <w:lang w:eastAsia="zh-CN"/>
              </w:rPr>
              <m:t>p</m:t>
            </m:r>
          </m:e>
          <m:sub>
            <m:sSub>
              <m:sSubPr>
                <m:ctrlPr>
                  <w:rPr>
                    <w:rFonts w:ascii="Cambria Math" w:hAnsi="Cambria Math"/>
                    <w:iCs/>
                    <w:color w:val="000000"/>
                    <w:lang w:eastAsia="zh-CN"/>
                  </w:rPr>
                </m:ctrlPr>
              </m:sSubPr>
              <m:e>
                <m:r>
                  <w:rPr>
                    <w:rFonts w:ascii="Cambria Math" w:hAnsi="Cambria Math"/>
                    <w:color w:val="000000"/>
                    <w:lang w:eastAsia="zh-CN"/>
                  </w:rPr>
                  <m:t>b</m:t>
                </m:r>
              </m:e>
              <m:sub>
                <m:r>
                  <w:rPr>
                    <w:rFonts w:ascii="Cambria Math" w:hAnsi="Cambria Math"/>
                    <w:color w:val="000000"/>
                    <w:lang w:eastAsia="zh-CN"/>
                  </w:rPr>
                  <m:t>i</m:t>
                </m:r>
              </m:sub>
            </m:sSub>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sub>
            </m:sSub>
          </m:sub>
          <m:sup>
            <m:r>
              <w:rPr>
                <w:rFonts w:ascii="Cambria Math" w:hAnsi="Cambria Math"/>
                <w:color w:val="000000"/>
                <w:lang w:eastAsia="zh-CN"/>
              </w:rPr>
              <m:t>P</m:t>
            </m:r>
            <m:r>
              <m:rPr>
                <m:sty m:val="p"/>
              </m:rPr>
              <w:rPr>
                <w:rFonts w:ascii="Cambria Math" w:hAnsi="Cambria Math"/>
                <w:color w:val="000000"/>
                <w:lang w:eastAsia="zh-CN"/>
              </w:rPr>
              <m:t>2</m:t>
            </m:r>
            <m:r>
              <w:rPr>
                <w:rFonts w:ascii="Cambria Math" w:hAnsi="Cambria Math"/>
                <w:color w:val="000000"/>
                <w:lang w:eastAsia="zh-CN"/>
              </w:rPr>
              <m:t>P</m:t>
            </m:r>
            <m:r>
              <m:rPr>
                <m:sty m:val="p"/>
              </m:rPr>
              <w:rPr>
                <w:rFonts w:ascii="Cambria Math" w:hAnsi="Cambria Math"/>
                <w:color w:val="000000"/>
                <w:lang w:eastAsia="zh-CN"/>
              </w:rPr>
              <m:t>,   </m:t>
            </m:r>
            <m:sSub>
              <m:sSubPr>
                <m:ctrlPr>
                  <w:rPr>
                    <w:rFonts w:ascii="Cambria Math" w:hAnsi="Cambria Math"/>
                    <w:iCs/>
                    <w:color w:val="000000"/>
                    <w:lang w:eastAsia="zh-CN"/>
                  </w:rPr>
                </m:ctrlPr>
              </m:sSubPr>
              <m:e>
                <m:r>
                  <w:rPr>
                    <w:rFonts w:ascii="Cambria Math" w:hAnsi="Cambria Math"/>
                    <w:color w:val="000000"/>
                    <w:lang w:eastAsia="zh-CN"/>
                  </w:rPr>
                  <m:t>S</m:t>
                </m:r>
              </m:e>
              <m:sub>
                <m:r>
                  <w:rPr>
                    <w:rFonts w:ascii="Cambria Math" w:hAnsi="Cambria Math"/>
                    <w:color w:val="000000"/>
                    <w:lang w:eastAsia="zh-CN"/>
                  </w:rPr>
                  <m:t>j</m:t>
                </m:r>
                <m:r>
                  <m:rPr>
                    <m:sty m:val="p"/>
                  </m:rPr>
                  <w:rPr>
                    <w:rFonts w:ascii="Cambria Math" w:hAnsi="Cambria Math"/>
                    <w:color w:val="000000"/>
                    <w:lang w:eastAsia="zh-CN"/>
                  </w:rPr>
                  <m:t>+</m:t>
                </m:r>
                <m:r>
                  <w:rPr>
                    <w:rFonts w:ascii="Cambria Math" w:hAnsi="Cambria Math"/>
                    <w:color w:val="000000"/>
                    <w:lang w:eastAsia="zh-CN"/>
                  </w:rPr>
                  <m:t>N</m:t>
                </m:r>
              </m:sub>
            </m:sSub>
          </m:sup>
        </m:sSubSup>
      </m:oMath>
      <w:r w:rsidR="006C0240">
        <w:rPr>
          <w:rFonts w:cs="Times New Roman" w:hint="eastAsia"/>
          <w:lang w:eastAsia="zh-CN"/>
        </w:rPr>
        <w:t xml:space="preserve"> </w:t>
      </w:r>
      <w:r w:rsidRPr="00A844EB">
        <w:rPr>
          <w:rFonts w:cs="Times New Roman"/>
        </w:rPr>
        <w:t xml:space="preserve">to be the local variable for the local model of seller </w:t>
      </w:r>
      <w:r w:rsidRPr="00385711">
        <w:rPr>
          <w:rFonts w:cs="Times New Roman"/>
          <w:i/>
          <w:iCs/>
        </w:rPr>
        <w:t>j</w:t>
      </w:r>
      <w:r w:rsidRPr="00A844EB">
        <w:rPr>
          <w:rFonts w:cs="Times New Roman"/>
        </w:rPr>
        <w:t>.</w:t>
      </w:r>
    </w:p>
    <w:p w14:paraId="6C281633" w14:textId="77777777" w:rsidR="002917D7" w:rsidRPr="00385711" w:rsidRDefault="002917D7" w:rsidP="002917D7">
      <w:pPr>
        <w:spacing w:line="480" w:lineRule="auto"/>
        <w:rPr>
          <w:rFonts w:cs="Times New Roman"/>
          <w:u w:val="single"/>
        </w:rPr>
      </w:pPr>
      <w:r w:rsidRPr="00385711">
        <w:rPr>
          <w:rFonts w:cs="Times New Roman"/>
          <w:u w:val="single"/>
        </w:rPr>
        <w:t>Step 2: Return the updated local variables to their initial models.</w:t>
      </w:r>
    </w:p>
    <w:p w14:paraId="58E888F4" w14:textId="40BCE61B" w:rsidR="002917D7" w:rsidRPr="002917D7" w:rsidRDefault="002917D7" w:rsidP="002917D7">
      <w:pPr>
        <w:spacing w:line="480" w:lineRule="auto"/>
        <w:rPr>
          <w:rFonts w:cs="Times New Roman"/>
        </w:rPr>
      </w:pPr>
      <w:r w:rsidRPr="002917D7">
        <w:rPr>
          <w:rFonts w:cs="Times New Roman"/>
        </w:rPr>
        <w:t>As mentioned previously, the local variables are duplicated from the external model for local use. This external model is the initial model of the local variables being duplicated. Thus, the elaborate process of sending back the updated local variables</w:t>
      </w:r>
      <w:r w:rsidR="00686143">
        <w:rPr>
          <w:rFonts w:cs="Times New Roman"/>
        </w:rPr>
        <w:t xml:space="preserve"> </w:t>
      </w:r>
      <m:oMath>
        <m:sSubSup>
          <m:sSubSupPr>
            <m:ctrlPr>
              <w:rPr>
                <w:rFonts w:ascii="Cambria Math" w:hAnsi="Cambria Math" w:cs="Times New Roman"/>
                <w:i/>
              </w:rPr>
            </m:ctrlPr>
          </m:sSubSupPr>
          <m:e>
            <m:r>
              <m:rPr>
                <m:sty m:val="bi"/>
              </m:rPr>
              <w:rPr>
                <w:rFonts w:ascii="Cambria Math" w:hAnsi="Cambria Math" w:cs="Times New Roman"/>
              </w:rPr>
              <m:t>l</m:t>
            </m:r>
          </m:e>
          <m:sub>
            <m:r>
              <w:rPr>
                <w:rFonts w:ascii="Cambria Math" w:hAnsi="Cambria Math" w:cs="Times New Roman"/>
              </w:rPr>
              <m:t>n</m:t>
            </m:r>
          </m:sub>
          <m:sup>
            <m:d>
              <m:dPr>
                <m:ctrlPr>
                  <w:rPr>
                    <w:rFonts w:ascii="Cambria Math" w:hAnsi="Cambria Math" w:cs="Times New Roman"/>
                    <w:i/>
                  </w:rPr>
                </m:ctrlPr>
              </m:dPr>
              <m:e>
                <m:r>
                  <w:rPr>
                    <w:rFonts w:ascii="Cambria Math" w:hAnsi="Cambria Math" w:cs="Times New Roman"/>
                  </w:rPr>
                  <m:t>τ+1</m:t>
                </m:r>
              </m:e>
            </m:d>
          </m:sup>
        </m:sSubSup>
      </m:oMath>
      <w:r w:rsidRPr="002917D7">
        <w:rPr>
          <w:rFonts w:cs="Times New Roman"/>
        </w:rPr>
        <w:t xml:space="preserve"> to its initial local models is shown as follows:</w:t>
      </w:r>
    </w:p>
    <w:p w14:paraId="723788B3" w14:textId="00E04897" w:rsidR="00A17B1A" w:rsidRPr="00DF7C87" w:rsidRDefault="002917D7" w:rsidP="002917D7">
      <w:pPr>
        <w:spacing w:line="480" w:lineRule="auto"/>
        <w:rPr>
          <w:rFonts w:cs="Times New Roman"/>
        </w:rPr>
      </w:pPr>
      <w:r w:rsidRPr="002917D7">
        <w:rPr>
          <w:rFonts w:cs="Times New Roman"/>
        </w:rPr>
        <w:t xml:space="preserve">The updated local variable </w:t>
      </w:r>
      <m:oMath>
        <m:sSubSup>
          <m:sSubSupPr>
            <m:ctrlPr>
              <w:rPr>
                <w:rFonts w:ascii="Cambria Math" w:hAnsi="Cambria Math"/>
                <w:i/>
                <w:lang w:eastAsia="zh-CN"/>
              </w:rPr>
            </m:ctrlPr>
          </m:sSubSupPr>
          <m:e>
            <m:r>
              <w:rPr>
                <w:rFonts w:ascii="Cambria Math" w:hAnsi="Cambria Math"/>
                <w:lang w:eastAsia="zh-CN"/>
              </w:rPr>
              <m:t>p</m:t>
            </m:r>
          </m:e>
          <m:sub>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j</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b>
          <m:sup>
            <m:r>
              <w:rPr>
                <w:rFonts w:ascii="Cambria Math" w:hAnsi="Cambria Math"/>
                <w:lang w:eastAsia="zh-CN"/>
              </w:rPr>
              <m:t>P2P,  </m:t>
            </m:r>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i</m:t>
                </m:r>
              </m:sub>
            </m:sSub>
            <m:d>
              <m:dPr>
                <m:ctrlPr>
                  <w:rPr>
                    <w:rFonts w:ascii="Cambria Math" w:hAnsi="Cambria Math"/>
                    <w:i/>
                    <w:lang w:eastAsia="zh-CN"/>
                  </w:rPr>
                </m:ctrlPr>
              </m:dPr>
              <m:e>
                <m:r>
                  <w:rPr>
                    <w:rFonts w:ascii="Cambria Math" w:hAnsi="Cambria Math"/>
                    <w:lang w:eastAsia="zh-CN"/>
                  </w:rPr>
                  <m:t>τ+1</m:t>
                </m:r>
              </m:e>
            </m:d>
          </m:sup>
        </m:sSubSup>
      </m:oMath>
      <w:r>
        <w:rPr>
          <w:rFonts w:cs="Times New Roman" w:hint="eastAsia"/>
          <w:lang w:eastAsia="zh-CN"/>
        </w:rPr>
        <w:t xml:space="preserve"> </w:t>
      </w:r>
      <w:r w:rsidRPr="002917D7">
        <w:rPr>
          <w:rFonts w:cs="Times New Roman"/>
        </w:rPr>
        <w:t xml:space="preserve">used in the local model of buyer </w:t>
      </w:r>
      <w:proofErr w:type="spellStart"/>
      <w:r w:rsidRPr="00E222ED">
        <w:rPr>
          <w:rFonts w:cs="Times New Roman"/>
          <w:i/>
          <w:iCs/>
        </w:rPr>
        <w:t>i</w:t>
      </w:r>
      <w:proofErr w:type="spellEnd"/>
      <w:r w:rsidRPr="002917D7">
        <w:rPr>
          <w:rFonts w:cs="Times New Roman"/>
        </w:rPr>
        <w:t xml:space="preserve"> is sent to its initial model, i.e., the local model of seller </w:t>
      </w:r>
      <w:r w:rsidRPr="00E222ED">
        <w:rPr>
          <w:rFonts w:cs="Times New Roman"/>
          <w:i/>
          <w:iCs/>
        </w:rPr>
        <w:t>j</w:t>
      </w:r>
      <w:r w:rsidRPr="002917D7">
        <w:rPr>
          <w:rFonts w:cs="Times New Roman"/>
        </w:rPr>
        <w:t>.</w:t>
      </w:r>
    </w:p>
    <w:p w14:paraId="1A83E9D6" w14:textId="77777777" w:rsidR="008C66B1" w:rsidRPr="00E222ED" w:rsidRDefault="008C66B1" w:rsidP="008C66B1">
      <w:pPr>
        <w:spacing w:line="480" w:lineRule="auto"/>
        <w:rPr>
          <w:rFonts w:cs="Times New Roman"/>
          <w:u w:val="single"/>
        </w:rPr>
      </w:pPr>
      <w:r w:rsidRPr="00E222ED">
        <w:rPr>
          <w:rFonts w:cs="Times New Roman"/>
          <w:u w:val="single"/>
        </w:rPr>
        <w:t>Step 3: Each local model updates its global variables.</w:t>
      </w:r>
    </w:p>
    <w:p w14:paraId="51AE6978" w14:textId="0A9ACF97" w:rsidR="008C66B1" w:rsidRPr="008C66B1" w:rsidRDefault="008C66B1" w:rsidP="008C66B1">
      <w:pPr>
        <w:spacing w:line="480" w:lineRule="auto"/>
        <w:rPr>
          <w:rFonts w:cs="Times New Roman"/>
        </w:rPr>
      </w:pPr>
      <w:r w:rsidRPr="008C66B1">
        <w:rPr>
          <w:rFonts w:cs="Times New Roman"/>
        </w:rPr>
        <w:t xml:space="preserve">As mentioned, global variables are auxiliary variables to each local model to enable the duplicated variables the same as the primal variables before it was duplicated. Then, each local model individually and locally </w:t>
      </w:r>
      <w:r w:rsidR="006B7BC9" w:rsidRPr="008C66B1">
        <w:rPr>
          <w:rFonts w:cs="Times New Roman"/>
        </w:rPr>
        <w:t>updates</w:t>
      </w:r>
      <w:r w:rsidRPr="008C66B1">
        <w:rPr>
          <w:rFonts w:cs="Times New Roman"/>
        </w:rPr>
        <w:t xml:space="preserve"> the global variables using</w:t>
      </w:r>
      <w:r w:rsidR="008B12CD">
        <w:rPr>
          <w:rFonts w:cs="Times New Roman"/>
        </w:rPr>
        <w:t xml:space="preserve"> </w:t>
      </w:r>
      <w:r w:rsidR="008B12CD">
        <w:rPr>
          <w:rFonts w:cs="Times New Roman"/>
        </w:rPr>
        <w:fldChar w:fldCharType="begin"/>
      </w:r>
      <w:r w:rsidR="008B12CD">
        <w:rPr>
          <w:rFonts w:cs="Times New Roman"/>
        </w:rPr>
        <w:instrText xml:space="preserve"> REF _Ref201275700 </w:instrText>
      </w:r>
      <w:r w:rsidR="008B12CD">
        <w:rPr>
          <w:rFonts w:cs="Times New Roman"/>
        </w:rPr>
        <w:fldChar w:fldCharType="separate"/>
      </w:r>
      <w:r w:rsidR="00C454E3">
        <w:t>(</w:t>
      </w:r>
      <w:r w:rsidR="00C454E3">
        <w:rPr>
          <w:noProof/>
        </w:rPr>
        <w:t>4</w:t>
      </w:r>
      <w:r w:rsidR="00C454E3">
        <w:t>.</w:t>
      </w:r>
      <w:r w:rsidR="00C454E3">
        <w:rPr>
          <w:noProof/>
        </w:rPr>
        <w:t>25</w:t>
      </w:r>
      <w:r w:rsidR="008B12CD">
        <w:rPr>
          <w:rFonts w:cs="Times New Roman"/>
        </w:rPr>
        <w:fldChar w:fldCharType="end"/>
      </w:r>
      <w:r w:rsidR="008B12CD">
        <w:rPr>
          <w:rFonts w:cs="Times New Roman"/>
        </w:rPr>
        <w:t>)-</w:t>
      </w:r>
      <w:r w:rsidR="008B12CD">
        <w:rPr>
          <w:rFonts w:cs="Times New Roman"/>
        </w:rPr>
        <w:fldChar w:fldCharType="begin"/>
      </w:r>
      <w:r w:rsidR="008B12CD">
        <w:rPr>
          <w:rFonts w:cs="Times New Roman"/>
        </w:rPr>
        <w:instrText xml:space="preserve"> REF _Ref201275703 </w:instrText>
      </w:r>
      <w:r w:rsidR="008B12CD">
        <w:rPr>
          <w:rFonts w:cs="Times New Roman"/>
        </w:rPr>
        <w:fldChar w:fldCharType="separate"/>
      </w:r>
      <w:r w:rsidR="00C454E3">
        <w:t>(</w:t>
      </w:r>
      <w:r w:rsidR="00C454E3">
        <w:rPr>
          <w:noProof/>
        </w:rPr>
        <w:t>4</w:t>
      </w:r>
      <w:r w:rsidR="00C454E3">
        <w:t>.</w:t>
      </w:r>
      <w:r w:rsidR="00C454E3">
        <w:rPr>
          <w:noProof/>
        </w:rPr>
        <w:t>26</w:t>
      </w:r>
      <w:r w:rsidR="008B12CD">
        <w:rPr>
          <w:rFonts w:cs="Times New Roman"/>
        </w:rPr>
        <w:fldChar w:fldCharType="end"/>
      </w:r>
      <w:r w:rsidR="008B12CD">
        <w:rPr>
          <w:rFonts w:cs="Times New Roman"/>
        </w:rPr>
        <w:t>)</w:t>
      </w:r>
      <w:r w:rsidRPr="008C66B1">
        <w:rPr>
          <w:rFonts w:cs="Times New Roman"/>
        </w:rPr>
        <w:t>.</w:t>
      </w:r>
    </w:p>
    <w:p w14:paraId="1AB10415" w14:textId="2B10F94F" w:rsidR="00B0618A" w:rsidRDefault="008C66B1" w:rsidP="008C66B1">
      <w:pPr>
        <w:spacing w:line="480" w:lineRule="auto"/>
        <w:rPr>
          <w:rFonts w:cs="Times New Roman"/>
        </w:rPr>
      </w:pPr>
      <w:r w:rsidRPr="008C66B1">
        <w:rPr>
          <w:rFonts w:cs="Times New Roman"/>
        </w:rPr>
        <w:t xml:space="preserve">1) Local model of buyer </w:t>
      </w:r>
      <w:r w:rsidRPr="008A7203">
        <w:rPr>
          <w:rFonts w:cs="Times New Roman"/>
          <w:i/>
          <w:iCs/>
        </w:rPr>
        <w:t>i</w:t>
      </w:r>
      <w:r w:rsidRPr="008C66B1">
        <w:rPr>
          <w:rFonts w:cs="Times New Roman"/>
        </w:rPr>
        <w:t>:</w:t>
      </w:r>
    </w:p>
    <w:p w14:paraId="4282467D" w14:textId="69370CEE" w:rsidR="008B12CD" w:rsidRDefault="002C0563" w:rsidP="008B12CD">
      <w:pPr>
        <w:pStyle w:val="Caption"/>
        <w:jc w:val="center"/>
      </w:pPr>
      <w:r w:rsidRPr="008A7203">
        <w:object w:dxaOrig="3400" w:dyaOrig="460" w14:anchorId="7BCEB626">
          <v:shape id="_x0000_i1063" type="#_x0000_t75" style="width:170pt;height:23pt" o:ole="">
            <v:imagedata r:id="rId129" o:title=""/>
          </v:shape>
          <o:OLEObject Type="Embed" ProgID="Equation.DSMT4" ShapeID="_x0000_i1063" DrawAspect="Content" ObjectID="_1811912880" r:id="rId130"/>
        </w:object>
      </w:r>
    </w:p>
    <w:p w14:paraId="6307DB55" w14:textId="3E62DBA8" w:rsidR="002C0563" w:rsidRPr="008A7203" w:rsidRDefault="008B12CD" w:rsidP="008B12CD">
      <w:pPr>
        <w:pStyle w:val="Caption"/>
        <w:jc w:val="right"/>
      </w:pPr>
      <w:bookmarkStart w:id="165" w:name="_Ref201275700"/>
      <w:r>
        <w:t>(</w:t>
      </w:r>
      <w:fldSimple w:instr=" STYLEREF 1 \s ">
        <w:r w:rsidR="00C454E3">
          <w:rPr>
            <w:noProof/>
          </w:rPr>
          <w:t>4</w:t>
        </w:r>
      </w:fldSimple>
      <w:r w:rsidR="0067380B">
        <w:t>.</w:t>
      </w:r>
      <w:fldSimple w:instr=" SEQ Equation \* ARABIC \s 1 ">
        <w:r w:rsidR="00C454E3">
          <w:rPr>
            <w:noProof/>
          </w:rPr>
          <w:t>25</w:t>
        </w:r>
      </w:fldSimple>
      <w:bookmarkEnd w:id="165"/>
      <w:r>
        <w:t>)</w:t>
      </w:r>
    </w:p>
    <w:p w14:paraId="6FCABF66" w14:textId="75052FCE" w:rsidR="0014514A" w:rsidRPr="0014514A" w:rsidRDefault="0014514A" w:rsidP="0014514A">
      <w:pPr>
        <w:spacing w:line="480" w:lineRule="auto"/>
        <w:rPr>
          <w:rFonts w:cs="Times New Roman"/>
        </w:rPr>
      </w:pPr>
      <w:r w:rsidRPr="0014514A">
        <w:rPr>
          <w:rFonts w:cs="Times New Roman" w:hint="eastAsia"/>
        </w:rPr>
        <w:t xml:space="preserve">2) </w:t>
      </w:r>
      <w:r w:rsidRPr="0014514A">
        <w:rPr>
          <w:rFonts w:cs="Times New Roman"/>
        </w:rPr>
        <w:t xml:space="preserve">Local model of seller </w:t>
      </w:r>
      <w:r w:rsidRPr="008A7203">
        <w:rPr>
          <w:rFonts w:cs="Times New Roman"/>
          <w:i/>
          <w:iCs/>
        </w:rPr>
        <w:t>j</w:t>
      </w:r>
      <w:r w:rsidRPr="0014514A">
        <w:rPr>
          <w:rFonts w:cs="Times New Roman"/>
        </w:rPr>
        <w:t>:</w:t>
      </w:r>
    </w:p>
    <w:p w14:paraId="47A7143D" w14:textId="65DA3F52" w:rsidR="008B12CD" w:rsidRDefault="008A7203" w:rsidP="008B12CD">
      <w:pPr>
        <w:pStyle w:val="Caption"/>
        <w:jc w:val="center"/>
      </w:pPr>
      <w:r w:rsidRPr="008A7203">
        <w:object w:dxaOrig="3260" w:dyaOrig="420" w14:anchorId="17C9A371">
          <v:shape id="_x0000_i1064" type="#_x0000_t75" style="width:163pt;height:21pt" o:ole="">
            <v:imagedata r:id="rId131" o:title=""/>
          </v:shape>
          <o:OLEObject Type="Embed" ProgID="Equation.DSMT4" ShapeID="_x0000_i1064" DrawAspect="Content" ObjectID="_1811912881" r:id="rId132"/>
        </w:object>
      </w:r>
    </w:p>
    <w:p w14:paraId="63D73B48" w14:textId="4C20A499" w:rsidR="008A7203" w:rsidRPr="008A7203" w:rsidRDefault="008B12CD" w:rsidP="008B12CD">
      <w:pPr>
        <w:pStyle w:val="Caption"/>
        <w:jc w:val="right"/>
      </w:pPr>
      <w:bookmarkStart w:id="166" w:name="_Ref201275703"/>
      <w:r>
        <w:t>(</w:t>
      </w:r>
      <w:fldSimple w:instr=" STYLEREF 1 \s ">
        <w:r w:rsidR="00C454E3">
          <w:rPr>
            <w:noProof/>
          </w:rPr>
          <w:t>4</w:t>
        </w:r>
      </w:fldSimple>
      <w:r w:rsidR="0067380B">
        <w:t>.</w:t>
      </w:r>
      <w:fldSimple w:instr=" SEQ Equation \* ARABIC \s 1 ">
        <w:r w:rsidR="00C454E3">
          <w:rPr>
            <w:noProof/>
          </w:rPr>
          <w:t>26</w:t>
        </w:r>
      </w:fldSimple>
      <w:bookmarkEnd w:id="166"/>
      <w:r>
        <w:t>)</w:t>
      </w:r>
    </w:p>
    <w:p w14:paraId="714A3316" w14:textId="61F735C9" w:rsidR="00FA5D3A" w:rsidRPr="008A7203" w:rsidRDefault="00FA5D3A" w:rsidP="00FA5D3A">
      <w:pPr>
        <w:spacing w:line="480" w:lineRule="auto"/>
        <w:rPr>
          <w:rFonts w:cs="Times New Roman"/>
          <w:u w:val="single"/>
        </w:rPr>
      </w:pPr>
      <w:r w:rsidRPr="008A7203">
        <w:rPr>
          <w:rFonts w:cs="Times New Roman"/>
          <w:u w:val="single"/>
        </w:rPr>
        <w:t>Step 4: All models collect their updated global variables.</w:t>
      </w:r>
    </w:p>
    <w:p w14:paraId="4696C3AF" w14:textId="4A631BD0" w:rsidR="00FA5D3A" w:rsidRPr="00FA5D3A" w:rsidRDefault="00FA5D3A" w:rsidP="008D6006">
      <w:pPr>
        <w:spacing w:line="480" w:lineRule="auto"/>
        <w:rPr>
          <w:rFonts w:cs="Times New Roman"/>
        </w:rPr>
      </w:pPr>
      <w:r w:rsidRPr="00FA5D3A">
        <w:rPr>
          <w:rFonts w:cs="Times New Roman"/>
        </w:rPr>
        <w:lastRenderedPageBreak/>
        <w:t xml:space="preserve">The updated global variables are used for updating </w:t>
      </w:r>
      <w:proofErr w:type="spellStart"/>
      <w:r w:rsidRPr="00FA5D3A">
        <w:rPr>
          <w:rFonts w:cs="Times New Roman"/>
        </w:rPr>
        <w:t>Lagrangian</w:t>
      </w:r>
      <w:proofErr w:type="spellEnd"/>
      <w:r w:rsidRPr="00FA5D3A">
        <w:rPr>
          <w:rFonts w:cs="Times New Roman"/>
        </w:rPr>
        <w:t xml:space="preserve"> multipliers in preparation for the next iteration. The process of sending the updated global variables</w:t>
      </w:r>
      <w:r w:rsidR="008D6006">
        <w:rPr>
          <w:rFonts w:cs="Times New Roman"/>
        </w:rPr>
        <w:t xml:space="preserve"> </w:t>
      </w:r>
      <m:oMath>
        <m:sSubSup>
          <m:sSubSupPr>
            <m:ctrlPr>
              <w:rPr>
                <w:rFonts w:ascii="Cambria Math" w:hAnsi="Cambria Math" w:cs="Times New Roman"/>
                <w:i/>
              </w:rPr>
            </m:ctrlPr>
          </m:sSubSupPr>
          <m:e>
            <m:r>
              <m:rPr>
                <m:sty m:val="bi"/>
              </m:rPr>
              <w:rPr>
                <w:rFonts w:ascii="Cambria Math" w:hAnsi="Cambria Math" w:cs="Times New Roman"/>
              </w:rPr>
              <m:t>g</m:t>
            </m:r>
          </m:e>
          <m:sub>
            <m:r>
              <w:rPr>
                <w:rFonts w:ascii="Cambria Math" w:hAnsi="Cambria Math" w:cs="Times New Roman"/>
              </w:rPr>
              <m:t>n</m:t>
            </m:r>
          </m:sub>
          <m:sup>
            <m:d>
              <m:dPr>
                <m:ctrlPr>
                  <w:rPr>
                    <w:rFonts w:ascii="Cambria Math" w:hAnsi="Cambria Math" w:cs="Times New Roman"/>
                    <w:i/>
                  </w:rPr>
                </m:ctrlPr>
              </m:dPr>
              <m:e>
                <m:r>
                  <w:rPr>
                    <w:rFonts w:ascii="Cambria Math" w:hAnsi="Cambria Math" w:cs="Times New Roman"/>
                  </w:rPr>
                  <m:t>τ+1</m:t>
                </m:r>
              </m:e>
            </m:d>
          </m:sup>
        </m:sSubSup>
      </m:oMath>
      <w:r w:rsidRPr="00FA5D3A">
        <w:rPr>
          <w:rFonts w:cs="Times New Roman"/>
        </w:rPr>
        <w:t xml:space="preserve"> to the corresponding local model is shown as follows:</w:t>
      </w:r>
    </w:p>
    <w:p w14:paraId="20DDF19C" w14:textId="218E5EEF" w:rsidR="00FA5D3A" w:rsidRPr="00FA5D3A" w:rsidRDefault="00FA5D3A" w:rsidP="00FA5D3A">
      <w:pPr>
        <w:spacing w:line="480" w:lineRule="auto"/>
        <w:rPr>
          <w:rFonts w:cs="Times New Roman"/>
        </w:rPr>
      </w:pPr>
      <w:r w:rsidRPr="00FA5D3A">
        <w:rPr>
          <w:rFonts w:cs="Times New Roman"/>
        </w:rPr>
        <w:t xml:space="preserve">The updated global variable </w:t>
      </w:r>
      <m:oMath>
        <m:sSubSup>
          <m:sSubSupPr>
            <m:ctrlPr>
              <w:rPr>
                <w:rFonts w:ascii="Cambria Math" w:hAnsi="Cambria Math"/>
                <w:i/>
                <w:lang w:eastAsia="zh-CN"/>
              </w:rPr>
            </m:ctrlPr>
          </m:sSubSupPr>
          <m:e>
            <m:r>
              <w:rPr>
                <w:rFonts w:ascii="Cambria Math" w:hAnsi="Cambria Math"/>
                <w:lang w:eastAsia="zh-CN"/>
              </w:rPr>
              <m:t>p</m:t>
            </m:r>
          </m:e>
          <m: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j</m:t>
                </m:r>
              </m:sub>
            </m:sSub>
          </m:sub>
          <m:sup>
            <m:r>
              <w:rPr>
                <w:rFonts w:ascii="Cambria Math" w:hAnsi="Cambria Math"/>
                <w:lang w:eastAsia="zh-CN"/>
              </w:rPr>
              <m:t>P2P,  glob</m:t>
            </m:r>
            <m:d>
              <m:dPr>
                <m:ctrlPr>
                  <w:rPr>
                    <w:rFonts w:ascii="Cambria Math" w:hAnsi="Cambria Math"/>
                    <w:i/>
                    <w:lang w:eastAsia="zh-CN"/>
                  </w:rPr>
                </m:ctrlPr>
              </m:dPr>
              <m:e>
                <m:r>
                  <w:rPr>
                    <w:rFonts w:ascii="Cambria Math" w:hAnsi="Cambria Math"/>
                    <w:lang w:eastAsia="zh-CN"/>
                  </w:rPr>
                  <m:t>τ</m:t>
                </m:r>
                <m:r>
                  <m:rPr>
                    <m:sty m:val="p"/>
                  </m:rPr>
                  <w:rPr>
                    <w:rFonts w:ascii="Cambria Math" w:hAnsi="Cambria Math"/>
                    <w:lang w:eastAsia="zh-CN"/>
                  </w:rPr>
                  <m:t>+</m:t>
                </m:r>
                <m:r>
                  <w:rPr>
                    <w:rFonts w:ascii="Cambria Math" w:hAnsi="Cambria Math"/>
                    <w:lang w:eastAsia="zh-CN"/>
                  </w:rPr>
                  <m:t>1</m:t>
                </m:r>
              </m:e>
            </m:d>
          </m:sup>
        </m:sSubSup>
      </m:oMath>
      <w:r w:rsidR="0087518D">
        <w:rPr>
          <w:rFonts w:cs="Times New Roman"/>
        </w:rPr>
        <w:t xml:space="preserve"> </w:t>
      </w:r>
      <w:r w:rsidR="00CA187B">
        <w:rPr>
          <w:rFonts w:cs="Times New Roman"/>
        </w:rPr>
        <w:t xml:space="preserve">which is </w:t>
      </w:r>
      <w:r w:rsidRPr="00FA5D3A">
        <w:rPr>
          <w:rFonts w:cs="Times New Roman"/>
        </w:rPr>
        <w:t xml:space="preserve">calculated in the local model of buyer </w:t>
      </w:r>
      <w:proofErr w:type="spellStart"/>
      <w:r w:rsidRPr="00CA187B">
        <w:rPr>
          <w:rFonts w:cs="Times New Roman"/>
          <w:i/>
          <w:iCs/>
        </w:rPr>
        <w:t>i</w:t>
      </w:r>
      <w:proofErr w:type="spellEnd"/>
      <w:r w:rsidRPr="00FA5D3A">
        <w:rPr>
          <w:rFonts w:cs="Times New Roman"/>
        </w:rPr>
        <w:t xml:space="preserve"> is sent to the local model of seller </w:t>
      </w:r>
      <w:r w:rsidRPr="00CA187B">
        <w:rPr>
          <w:rFonts w:cs="Times New Roman"/>
          <w:i/>
          <w:iCs/>
        </w:rPr>
        <w:t>j</w:t>
      </w:r>
      <w:r w:rsidRPr="00FA5D3A">
        <w:rPr>
          <w:rFonts w:cs="Times New Roman"/>
        </w:rPr>
        <w:t>.</w:t>
      </w:r>
    </w:p>
    <w:p w14:paraId="7D8AA9C3" w14:textId="4B589C1F" w:rsidR="00FA5D3A" w:rsidRPr="00FA5D3A" w:rsidRDefault="00FA5D3A" w:rsidP="00FA5D3A">
      <w:pPr>
        <w:spacing w:line="480" w:lineRule="auto"/>
        <w:rPr>
          <w:rFonts w:cs="Times New Roman"/>
        </w:rPr>
      </w:pPr>
      <w:r w:rsidRPr="00FA5D3A">
        <w:rPr>
          <w:rFonts w:cs="Times New Roman"/>
        </w:rPr>
        <w:t xml:space="preserve">The updated global variable </w:t>
      </w:r>
      <m:oMath>
        <m:sSubSup>
          <m:sSubSupPr>
            <m:ctrlPr>
              <w:rPr>
                <w:rFonts w:ascii="Cambria Math" w:hAnsi="Cambria Math"/>
                <w:i/>
                <w:lang w:eastAsia="zh-CN"/>
              </w:rPr>
            </m:ctrlPr>
          </m:sSubSupPr>
          <m:e>
            <m:r>
              <w:rPr>
                <w:rFonts w:ascii="Cambria Math" w:hAnsi="Cambria Math"/>
                <w:lang w:eastAsia="zh-CN"/>
              </w:rPr>
              <m:t>p</m:t>
            </m:r>
          </m:e>
          <m:sub>
            <m:sSub>
              <m:sSubPr>
                <m:ctrlPr>
                  <w:rPr>
                    <w:rFonts w:ascii="Cambria Math" w:hAnsi="Cambria Math"/>
                    <w:i/>
                    <w:lang w:eastAsia="zh-CN"/>
                  </w:rPr>
                </m:ctrlPr>
              </m:sSubPr>
              <m:e>
                <m:r>
                  <w:rPr>
                    <w:rFonts w:ascii="Cambria Math" w:hAnsi="Cambria Math"/>
                    <w:lang w:eastAsia="zh-CN"/>
                  </w:rPr>
                  <m:t>s</m:t>
                </m:r>
              </m:e>
              <m:sub>
                <m:r>
                  <w:rPr>
                    <w:rFonts w:ascii="Cambria Math" w:hAnsi="Cambria Math"/>
                    <w:lang w:eastAsia="zh-CN"/>
                  </w:rPr>
                  <m:t>j</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i</m:t>
                </m:r>
              </m:sub>
            </m:sSub>
          </m:sub>
          <m:sup>
            <m:r>
              <w:rPr>
                <w:rFonts w:ascii="Cambria Math" w:hAnsi="Cambria Math"/>
                <w:lang w:eastAsia="zh-CN"/>
              </w:rPr>
              <m:t>P2P,  glob</m:t>
            </m:r>
            <m:d>
              <m:dPr>
                <m:ctrlPr>
                  <w:rPr>
                    <w:rFonts w:ascii="Cambria Math" w:hAnsi="Cambria Math"/>
                    <w:i/>
                    <w:lang w:eastAsia="zh-CN"/>
                  </w:rPr>
                </m:ctrlPr>
              </m:dPr>
              <m:e>
                <m:r>
                  <w:rPr>
                    <w:rFonts w:ascii="Cambria Math" w:hAnsi="Cambria Math"/>
                    <w:lang w:eastAsia="zh-CN"/>
                  </w:rPr>
                  <m:t>τ</m:t>
                </m:r>
                <m:r>
                  <m:rPr>
                    <m:sty m:val="p"/>
                  </m:rPr>
                  <w:rPr>
                    <w:rFonts w:ascii="Cambria Math" w:hAnsi="Cambria Math"/>
                    <w:lang w:eastAsia="zh-CN"/>
                  </w:rPr>
                  <m:t>+</m:t>
                </m:r>
                <m:r>
                  <w:rPr>
                    <w:rFonts w:ascii="Cambria Math" w:hAnsi="Cambria Math"/>
                    <w:lang w:eastAsia="zh-CN"/>
                  </w:rPr>
                  <m:t>1</m:t>
                </m:r>
              </m:e>
            </m:d>
          </m:sup>
        </m:sSubSup>
      </m:oMath>
      <w:r w:rsidR="00B05F2C">
        <w:rPr>
          <w:rFonts w:cs="Times New Roman"/>
        </w:rPr>
        <w:t xml:space="preserve"> </w:t>
      </w:r>
      <w:r w:rsidR="00CA187B">
        <w:rPr>
          <w:rFonts w:cs="Times New Roman"/>
        </w:rPr>
        <w:t xml:space="preserve">which is </w:t>
      </w:r>
      <w:r w:rsidRPr="00FA5D3A">
        <w:rPr>
          <w:rFonts w:cs="Times New Roman"/>
        </w:rPr>
        <w:t xml:space="preserve">calculated in the local model of seller </w:t>
      </w:r>
      <w:r w:rsidRPr="00CA187B">
        <w:rPr>
          <w:rFonts w:cs="Times New Roman"/>
          <w:i/>
          <w:iCs/>
        </w:rPr>
        <w:t>j</w:t>
      </w:r>
      <w:r w:rsidRPr="00FA5D3A">
        <w:rPr>
          <w:rFonts w:cs="Times New Roman"/>
        </w:rPr>
        <w:t xml:space="preserve"> is sent to the local model of buyer </w:t>
      </w:r>
      <w:proofErr w:type="spellStart"/>
      <w:r w:rsidRPr="00CA187B">
        <w:rPr>
          <w:rFonts w:cs="Times New Roman"/>
          <w:i/>
          <w:iCs/>
        </w:rPr>
        <w:t>i</w:t>
      </w:r>
      <w:proofErr w:type="spellEnd"/>
      <w:r w:rsidRPr="00FA5D3A">
        <w:rPr>
          <w:rFonts w:cs="Times New Roman"/>
        </w:rPr>
        <w:t>.</w:t>
      </w:r>
    </w:p>
    <w:p w14:paraId="4B9F919B" w14:textId="77777777" w:rsidR="00FA5D3A" w:rsidRPr="00644FE0" w:rsidRDefault="00FA5D3A" w:rsidP="00FA5D3A">
      <w:pPr>
        <w:spacing w:line="480" w:lineRule="auto"/>
        <w:rPr>
          <w:rFonts w:cs="Times New Roman"/>
          <w:u w:val="single"/>
        </w:rPr>
      </w:pPr>
      <w:r w:rsidRPr="00644FE0">
        <w:rPr>
          <w:rFonts w:cs="Times New Roman"/>
          <w:u w:val="single"/>
        </w:rPr>
        <w:t xml:space="preserve">Step 5: Each local model updates its </w:t>
      </w:r>
      <w:proofErr w:type="spellStart"/>
      <w:r w:rsidRPr="00644FE0">
        <w:rPr>
          <w:rFonts w:cs="Times New Roman"/>
          <w:u w:val="single"/>
        </w:rPr>
        <w:t>Lagrangian</w:t>
      </w:r>
      <w:proofErr w:type="spellEnd"/>
      <w:r w:rsidRPr="00644FE0">
        <w:rPr>
          <w:rFonts w:cs="Times New Roman"/>
          <w:u w:val="single"/>
        </w:rPr>
        <w:t xml:space="preserve"> multipliers.</w:t>
      </w:r>
    </w:p>
    <w:p w14:paraId="43A1B336" w14:textId="1046F89D" w:rsidR="00FA5D3A" w:rsidRPr="00FA5D3A" w:rsidRDefault="00FA5D3A" w:rsidP="00FA5D3A">
      <w:pPr>
        <w:spacing w:line="480" w:lineRule="auto"/>
        <w:rPr>
          <w:rFonts w:cs="Times New Roman"/>
        </w:rPr>
      </w:pPr>
      <w:r w:rsidRPr="00FA5D3A">
        <w:rPr>
          <w:rFonts w:cs="Times New Roman"/>
        </w:rPr>
        <w:t xml:space="preserve">Each local model updates the </w:t>
      </w:r>
      <w:proofErr w:type="spellStart"/>
      <w:r w:rsidRPr="00FA5D3A">
        <w:rPr>
          <w:rFonts w:cs="Times New Roman"/>
        </w:rPr>
        <w:t>Lagrangian</w:t>
      </w:r>
      <w:proofErr w:type="spellEnd"/>
      <w:r w:rsidRPr="00FA5D3A">
        <w:rPr>
          <w:rFonts w:cs="Times New Roman"/>
        </w:rPr>
        <w:t xml:space="preserve"> multiplier by </w:t>
      </w:r>
      <w:r w:rsidR="008B12CD">
        <w:rPr>
          <w:rFonts w:cs="Times New Roman"/>
        </w:rPr>
        <w:fldChar w:fldCharType="begin"/>
      </w:r>
      <w:r w:rsidR="008B12CD">
        <w:rPr>
          <w:rFonts w:cs="Times New Roman"/>
        </w:rPr>
        <w:instrText xml:space="preserve"> REF _Ref201275780 </w:instrText>
      </w:r>
      <w:r w:rsidR="008B12CD">
        <w:rPr>
          <w:rFonts w:cs="Times New Roman"/>
        </w:rPr>
        <w:fldChar w:fldCharType="separate"/>
      </w:r>
      <w:r w:rsidR="00C454E3">
        <w:t>(</w:t>
      </w:r>
      <w:r w:rsidR="00C454E3">
        <w:rPr>
          <w:noProof/>
        </w:rPr>
        <w:t>4</w:t>
      </w:r>
      <w:r w:rsidR="00C454E3">
        <w:t>.</w:t>
      </w:r>
      <w:r w:rsidR="00C454E3">
        <w:rPr>
          <w:noProof/>
        </w:rPr>
        <w:t>27</w:t>
      </w:r>
      <w:r w:rsidR="008B12CD">
        <w:rPr>
          <w:rFonts w:cs="Times New Roman"/>
        </w:rPr>
        <w:fldChar w:fldCharType="end"/>
      </w:r>
      <w:r w:rsidR="008B12CD">
        <w:rPr>
          <w:rFonts w:cs="Times New Roman"/>
        </w:rPr>
        <w:t>)-</w:t>
      </w:r>
      <w:r w:rsidR="008B12CD">
        <w:rPr>
          <w:rFonts w:cs="Times New Roman"/>
        </w:rPr>
        <w:fldChar w:fldCharType="begin"/>
      </w:r>
      <w:r w:rsidR="008B12CD">
        <w:rPr>
          <w:rFonts w:cs="Times New Roman"/>
        </w:rPr>
        <w:instrText xml:space="preserve"> REF _Ref201275787 </w:instrText>
      </w:r>
      <w:r w:rsidR="008B12CD">
        <w:rPr>
          <w:rFonts w:cs="Times New Roman"/>
        </w:rPr>
        <w:fldChar w:fldCharType="separate"/>
      </w:r>
      <w:r w:rsidR="00C454E3">
        <w:t>(</w:t>
      </w:r>
      <w:r w:rsidR="00C454E3">
        <w:rPr>
          <w:noProof/>
        </w:rPr>
        <w:t>4</w:t>
      </w:r>
      <w:r w:rsidR="00C454E3">
        <w:t>.</w:t>
      </w:r>
      <w:r w:rsidR="00C454E3">
        <w:rPr>
          <w:noProof/>
        </w:rPr>
        <w:t>28</w:t>
      </w:r>
      <w:r w:rsidR="008B12CD">
        <w:rPr>
          <w:rFonts w:cs="Times New Roman"/>
        </w:rPr>
        <w:fldChar w:fldCharType="end"/>
      </w:r>
      <w:r w:rsidR="008B12CD">
        <w:rPr>
          <w:rFonts w:cs="Times New Roman"/>
        </w:rPr>
        <w:t>)</w:t>
      </w:r>
      <w:r w:rsidRPr="00FA5D3A">
        <w:rPr>
          <w:rFonts w:cs="Times New Roman"/>
        </w:rPr>
        <w:t xml:space="preserve"> to prepare for the next iteration.</w:t>
      </w:r>
    </w:p>
    <w:p w14:paraId="3831D7AA" w14:textId="2D64F888" w:rsidR="008C66B1" w:rsidRDefault="00FA5D3A" w:rsidP="00FA5D3A">
      <w:pPr>
        <w:spacing w:line="480" w:lineRule="auto"/>
        <w:rPr>
          <w:rFonts w:cs="Times New Roman"/>
        </w:rPr>
      </w:pPr>
      <w:r w:rsidRPr="00FA5D3A">
        <w:rPr>
          <w:rFonts w:cs="Times New Roman"/>
        </w:rPr>
        <w:t xml:space="preserve">1) Local model of buyer </w:t>
      </w:r>
      <w:r w:rsidRPr="006A7791">
        <w:rPr>
          <w:rFonts w:cs="Times New Roman"/>
          <w:i/>
          <w:iCs/>
        </w:rPr>
        <w:t>i</w:t>
      </w:r>
      <w:r w:rsidRPr="00FA5D3A">
        <w:rPr>
          <w:rFonts w:cs="Times New Roman"/>
        </w:rPr>
        <w:t>:</w:t>
      </w:r>
    </w:p>
    <w:p w14:paraId="69A3E021" w14:textId="27E6A1AA" w:rsidR="008B12CD" w:rsidRDefault="00E43402" w:rsidP="008B12CD">
      <w:pPr>
        <w:pStyle w:val="Caption"/>
        <w:jc w:val="center"/>
      </w:pPr>
      <w:r w:rsidRPr="006A7791">
        <w:object w:dxaOrig="3940" w:dyaOrig="420" w14:anchorId="65698FE5">
          <v:shape id="_x0000_i1065" type="#_x0000_t75" style="width:197pt;height:21pt" o:ole="">
            <v:imagedata r:id="rId133" o:title=""/>
          </v:shape>
          <o:OLEObject Type="Embed" ProgID="Equation.DSMT4" ShapeID="_x0000_i1065" DrawAspect="Content" ObjectID="_1811912882" r:id="rId134"/>
        </w:object>
      </w:r>
    </w:p>
    <w:p w14:paraId="4EC8C485" w14:textId="5098E201" w:rsidR="00E43402" w:rsidRPr="006A7791" w:rsidRDefault="008B12CD" w:rsidP="008B12CD">
      <w:pPr>
        <w:pStyle w:val="Caption"/>
        <w:jc w:val="right"/>
      </w:pPr>
      <w:bookmarkStart w:id="167" w:name="_Ref201275780"/>
      <w:r>
        <w:t>(</w:t>
      </w:r>
      <w:fldSimple w:instr=" STYLEREF 1 \s ">
        <w:r w:rsidR="00C454E3">
          <w:rPr>
            <w:noProof/>
          </w:rPr>
          <w:t>4</w:t>
        </w:r>
      </w:fldSimple>
      <w:r w:rsidR="0067380B">
        <w:t>.</w:t>
      </w:r>
      <w:fldSimple w:instr=" SEQ Equation \* ARABIC \s 1 ">
        <w:r w:rsidR="00C454E3">
          <w:rPr>
            <w:noProof/>
          </w:rPr>
          <w:t>27</w:t>
        </w:r>
      </w:fldSimple>
      <w:bookmarkEnd w:id="167"/>
      <w:r>
        <w:t>)</w:t>
      </w:r>
    </w:p>
    <w:p w14:paraId="3A311626" w14:textId="6AA17314" w:rsidR="008C66B1" w:rsidRDefault="00AD1D60" w:rsidP="008C66B1">
      <w:pPr>
        <w:spacing w:line="480" w:lineRule="auto"/>
        <w:rPr>
          <w:rFonts w:cs="Times New Roman"/>
        </w:rPr>
      </w:pPr>
      <w:r w:rsidRPr="00AD1D60">
        <w:rPr>
          <w:rFonts w:cs="Times New Roman"/>
        </w:rPr>
        <w:t xml:space="preserve">2) Local model of seller </w:t>
      </w:r>
      <w:r w:rsidRPr="006A7791">
        <w:rPr>
          <w:rFonts w:cs="Times New Roman"/>
          <w:i/>
          <w:iCs/>
        </w:rPr>
        <w:t>j</w:t>
      </w:r>
      <w:r w:rsidRPr="00AD1D60">
        <w:rPr>
          <w:rFonts w:cs="Times New Roman"/>
        </w:rPr>
        <w:t>:</w:t>
      </w:r>
    </w:p>
    <w:p w14:paraId="26CCA7C7" w14:textId="537E1B35" w:rsidR="008B12CD" w:rsidRDefault="00E43402" w:rsidP="008B12CD">
      <w:pPr>
        <w:pStyle w:val="Caption"/>
        <w:jc w:val="center"/>
      </w:pPr>
      <w:r w:rsidRPr="006A7791">
        <w:object w:dxaOrig="4080" w:dyaOrig="460" w14:anchorId="5F649E27">
          <v:shape id="_x0000_i1066" type="#_x0000_t75" style="width:204pt;height:23pt" o:ole="">
            <v:imagedata r:id="rId135" o:title=""/>
          </v:shape>
          <o:OLEObject Type="Embed" ProgID="Equation.DSMT4" ShapeID="_x0000_i1066" DrawAspect="Content" ObjectID="_1811912883" r:id="rId136"/>
        </w:object>
      </w:r>
    </w:p>
    <w:p w14:paraId="103DA948" w14:textId="7EFD5954" w:rsidR="00E43402" w:rsidRPr="006A7791" w:rsidRDefault="008B12CD" w:rsidP="008B12CD">
      <w:pPr>
        <w:pStyle w:val="Caption"/>
        <w:jc w:val="right"/>
      </w:pPr>
      <w:bookmarkStart w:id="168" w:name="_Ref201275787"/>
      <w:r>
        <w:t>(</w:t>
      </w:r>
      <w:fldSimple w:instr=" STYLEREF 1 \s ">
        <w:r w:rsidR="00C454E3">
          <w:rPr>
            <w:noProof/>
          </w:rPr>
          <w:t>4</w:t>
        </w:r>
      </w:fldSimple>
      <w:r w:rsidR="0067380B">
        <w:t>.</w:t>
      </w:r>
      <w:fldSimple w:instr=" SEQ Equation \* ARABIC \s 1 ">
        <w:r w:rsidR="00C454E3">
          <w:rPr>
            <w:noProof/>
          </w:rPr>
          <w:t>28</w:t>
        </w:r>
      </w:fldSimple>
      <w:bookmarkEnd w:id="168"/>
      <w:r>
        <w:t>)</w:t>
      </w:r>
    </w:p>
    <w:p w14:paraId="2C2CD893" w14:textId="5112D1F2" w:rsidR="00A13B7C" w:rsidRDefault="00A012DA" w:rsidP="008C66B1">
      <w:pPr>
        <w:spacing w:line="480" w:lineRule="auto"/>
        <w:rPr>
          <w:rFonts w:cs="Times New Roman"/>
        </w:rPr>
      </w:pPr>
      <w:r w:rsidRPr="00A012DA">
        <w:rPr>
          <w:rFonts w:cs="Times New Roman"/>
        </w:rPr>
        <w:t xml:space="preserve">To clearly illustrate the full decentralization, such a process is also visualized in </w:t>
      </w:r>
      <w:r w:rsidR="006F024E" w:rsidRPr="006D3AE6">
        <w:rPr>
          <w:rFonts w:cs="Times New Roman"/>
          <w:b/>
          <w:bCs/>
        </w:rPr>
        <w:fldChar w:fldCharType="begin"/>
      </w:r>
      <w:r w:rsidR="006F024E" w:rsidRPr="006D3AE6">
        <w:rPr>
          <w:rFonts w:cs="Times New Roman"/>
          <w:b/>
          <w:bCs/>
        </w:rPr>
        <w:instrText xml:space="preserve"> REF _Ref201270149 \h </w:instrText>
      </w:r>
      <w:r w:rsidR="006F024E" w:rsidRPr="006D3AE6">
        <w:rPr>
          <w:rFonts w:cs="Times New Roman"/>
          <w:b/>
          <w:bCs/>
        </w:rPr>
      </w:r>
      <w:r w:rsidR="006D3AE6">
        <w:rPr>
          <w:rFonts w:cs="Times New Roman"/>
          <w:b/>
          <w:bCs/>
        </w:rPr>
        <w:instrText xml:space="preserve"> \* MERGEFORMAT </w:instrText>
      </w:r>
      <w:r w:rsidR="006F024E" w:rsidRPr="006D3AE6">
        <w:rPr>
          <w:rFonts w:cs="Times New Roman"/>
          <w:b/>
          <w:bCs/>
        </w:rPr>
        <w:fldChar w:fldCharType="separate"/>
      </w:r>
      <w:r w:rsidR="00C454E3" w:rsidRPr="006D3AE6">
        <w:rPr>
          <w:b/>
          <w:bCs/>
        </w:rPr>
        <w:t xml:space="preserve">Figure </w:t>
      </w:r>
      <w:r w:rsidR="00C454E3" w:rsidRPr="006D3AE6">
        <w:rPr>
          <w:b/>
          <w:bCs/>
          <w:noProof/>
        </w:rPr>
        <w:t>4</w:t>
      </w:r>
      <w:r w:rsidR="00C454E3" w:rsidRPr="006D3AE6">
        <w:rPr>
          <w:b/>
          <w:bCs/>
        </w:rPr>
        <w:t>.</w:t>
      </w:r>
      <w:r w:rsidR="00C454E3" w:rsidRPr="006D3AE6">
        <w:rPr>
          <w:b/>
          <w:bCs/>
          <w:noProof/>
        </w:rPr>
        <w:t>3</w:t>
      </w:r>
      <w:r w:rsidR="006F024E" w:rsidRPr="006D3AE6">
        <w:rPr>
          <w:rFonts w:cs="Times New Roman"/>
          <w:b/>
          <w:bCs/>
        </w:rPr>
        <w:fldChar w:fldCharType="end"/>
      </w:r>
      <w:r w:rsidRPr="00A012DA">
        <w:rPr>
          <w:rFonts w:cs="Times New Roman"/>
        </w:rPr>
        <w:t xml:space="preserve">. There is no central supervisor involved throughout the clearing process. All variables are optimized in their respective local models to achieve the global objective. </w:t>
      </w:r>
      <w:r w:rsidR="00CB5426">
        <w:rPr>
          <w:rFonts w:cs="Times New Roman"/>
        </w:rPr>
        <w:t>Therefore</w:t>
      </w:r>
      <w:r w:rsidRPr="00A012DA">
        <w:rPr>
          <w:rFonts w:cs="Times New Roman"/>
        </w:rPr>
        <w:t>, it is termed fully decentralized energy trading, by which more autonomous and trustworthy transactions can be guaranteed consequently. In addition, higher data privacy protection for participants is achieved without interactions to central supervisor</w:t>
      </w:r>
      <w:r>
        <w:rPr>
          <w:rFonts w:cs="Times New Roman"/>
        </w:rPr>
        <w:t>.</w:t>
      </w:r>
    </w:p>
    <w:p w14:paraId="0AA2AF29" w14:textId="77777777" w:rsidR="00A13B7C" w:rsidRDefault="00A13B7C">
      <w:pPr>
        <w:rPr>
          <w:rFonts w:cs="Times New Roman"/>
        </w:rPr>
      </w:pPr>
      <w:r>
        <w:rPr>
          <w:rFonts w:cs="Times New Roman"/>
        </w:rPr>
        <w:br w:type="page"/>
      </w:r>
    </w:p>
    <w:p w14:paraId="3B8179A9" w14:textId="0BD89AD5" w:rsidR="00A012DA" w:rsidRDefault="00E553DA" w:rsidP="00A13B7C">
      <w:pPr>
        <w:pStyle w:val="Text"/>
        <w:spacing w:line="360" w:lineRule="auto"/>
        <w:ind w:firstLine="0"/>
        <w:jc w:val="left"/>
        <w:rPr>
          <w:noProof/>
        </w:rPr>
      </w:pPr>
      <w:r>
        <w:rPr>
          <w:noProof/>
        </w:rPr>
        <w:lastRenderedPageBreak/>
        <w:drawing>
          <wp:inline distT="0" distB="0" distL="0" distR="0" wp14:anchorId="2C68F3E4" wp14:editId="526F391C">
            <wp:extent cx="3773589" cy="4389120"/>
            <wp:effectExtent l="0" t="0" r="0" b="0"/>
            <wp:docPr id="8780356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773589" cy="4389120"/>
                    </a:xfrm>
                    <a:prstGeom prst="rect">
                      <a:avLst/>
                    </a:prstGeom>
                    <a:noFill/>
                  </pic:spPr>
                </pic:pic>
              </a:graphicData>
            </a:graphic>
          </wp:inline>
        </w:drawing>
      </w:r>
    </w:p>
    <w:p w14:paraId="7CE7929D" w14:textId="2B34AE5C" w:rsidR="00AD1D60" w:rsidRDefault="00A507E8" w:rsidP="000E3087">
      <w:pPr>
        <w:pStyle w:val="Caption"/>
        <w:spacing w:before="120" w:after="120"/>
        <w:rPr>
          <w:rFonts w:cs="Times New Roman"/>
        </w:rPr>
      </w:pPr>
      <w:bookmarkStart w:id="169" w:name="_Ref201270149"/>
      <w:bookmarkStart w:id="170" w:name="_Toc201289628"/>
      <w:r w:rsidRPr="000E3087">
        <w:rPr>
          <w:b/>
          <w:bCs w:val="0"/>
        </w:rPr>
        <w:t xml:space="preserve">Figure </w:t>
      </w:r>
      <w:r w:rsidRPr="000E3087">
        <w:rPr>
          <w:b/>
          <w:bCs w:val="0"/>
        </w:rPr>
        <w:fldChar w:fldCharType="begin"/>
      </w:r>
      <w:r w:rsidRPr="000E3087">
        <w:rPr>
          <w:b/>
          <w:bCs w:val="0"/>
        </w:rPr>
        <w:instrText xml:space="preserve"> STYLEREF 1 \s </w:instrText>
      </w:r>
      <w:r w:rsidRPr="000E3087">
        <w:rPr>
          <w:b/>
          <w:bCs w:val="0"/>
        </w:rPr>
        <w:fldChar w:fldCharType="separate"/>
      </w:r>
      <w:r w:rsidR="00C454E3" w:rsidRPr="000E3087">
        <w:rPr>
          <w:b/>
          <w:bCs w:val="0"/>
          <w:noProof/>
        </w:rPr>
        <w:t>4</w:t>
      </w:r>
      <w:r w:rsidRPr="000E3087">
        <w:rPr>
          <w:b/>
          <w:bCs w:val="0"/>
        </w:rPr>
        <w:fldChar w:fldCharType="end"/>
      </w:r>
      <w:r w:rsidRPr="000E3087">
        <w:rPr>
          <w:b/>
          <w:bCs w:val="0"/>
        </w:rPr>
        <w:t>.</w:t>
      </w:r>
      <w:r w:rsidRPr="000E3087">
        <w:rPr>
          <w:b/>
          <w:bCs w:val="0"/>
        </w:rPr>
        <w:fldChar w:fldCharType="begin"/>
      </w:r>
      <w:r w:rsidRPr="000E3087">
        <w:rPr>
          <w:b/>
          <w:bCs w:val="0"/>
        </w:rPr>
        <w:instrText xml:space="preserve"> SEQ Figure \* ARABIC \s 1 </w:instrText>
      </w:r>
      <w:r w:rsidRPr="000E3087">
        <w:rPr>
          <w:b/>
          <w:bCs w:val="0"/>
        </w:rPr>
        <w:fldChar w:fldCharType="separate"/>
      </w:r>
      <w:r w:rsidR="00C454E3" w:rsidRPr="000E3087">
        <w:rPr>
          <w:b/>
          <w:bCs w:val="0"/>
          <w:noProof/>
        </w:rPr>
        <w:t>3</w:t>
      </w:r>
      <w:r w:rsidRPr="000E3087">
        <w:rPr>
          <w:b/>
          <w:bCs w:val="0"/>
        </w:rPr>
        <w:fldChar w:fldCharType="end"/>
      </w:r>
      <w:bookmarkEnd w:id="169"/>
      <w:r w:rsidRPr="000E3087">
        <w:rPr>
          <w:b/>
          <w:bCs w:val="0"/>
        </w:rPr>
        <w:t>.</w:t>
      </w:r>
      <w:r>
        <w:t xml:space="preserve"> </w:t>
      </w:r>
      <w:r w:rsidR="005208EB" w:rsidRPr="00A13B7C">
        <w:rPr>
          <w:rFonts w:cs="Times New Roman"/>
          <w:bCs w:val="0"/>
        </w:rPr>
        <w:t xml:space="preserve">The clearing process of the designed fully decentralized P2P-based energy trading in </w:t>
      </w:r>
      <w:proofErr w:type="spellStart"/>
      <w:r w:rsidR="005208EB" w:rsidRPr="008D05E5">
        <w:rPr>
          <w:rFonts w:cs="Times New Roman"/>
          <w:bCs w:val="0"/>
          <w:i/>
          <w:iCs/>
        </w:rPr>
        <w:t>τ</w:t>
      </w:r>
      <w:r w:rsidR="005208EB" w:rsidRPr="008D05E5">
        <w:rPr>
          <w:rFonts w:cs="Times New Roman"/>
          <w:bCs w:val="0"/>
          <w:vertAlign w:val="superscript"/>
        </w:rPr>
        <w:t>th</w:t>
      </w:r>
      <w:proofErr w:type="spellEnd"/>
      <w:r w:rsidR="005208EB" w:rsidRPr="00A13B7C">
        <w:rPr>
          <w:rFonts w:cs="Times New Roman"/>
          <w:bCs w:val="0"/>
        </w:rPr>
        <w:t xml:space="preserve"> iteration.</w:t>
      </w:r>
      <w:bookmarkEnd w:id="170"/>
    </w:p>
    <w:p w14:paraId="69498461" w14:textId="446875CC" w:rsidR="00A13B7C" w:rsidRDefault="00A13B7C">
      <w:pPr>
        <w:rPr>
          <w:rFonts w:cs="Times New Roman"/>
        </w:rPr>
      </w:pPr>
      <w:r>
        <w:rPr>
          <w:rFonts w:cs="Times New Roman"/>
        </w:rPr>
        <w:br w:type="page"/>
      </w:r>
    </w:p>
    <w:p w14:paraId="2CB66DD8" w14:textId="2A67E21D" w:rsidR="00776E6D" w:rsidRPr="00FE0168" w:rsidRDefault="008B3925" w:rsidP="00B93DB7">
      <w:pPr>
        <w:pStyle w:val="Heading2"/>
        <w:spacing w:before="0" w:after="0" w:line="480" w:lineRule="auto"/>
        <w:ind w:left="360"/>
        <w:rPr>
          <w:rFonts w:cs="Times New Roman"/>
          <w:sz w:val="24"/>
          <w:szCs w:val="24"/>
        </w:rPr>
      </w:pPr>
      <w:bookmarkStart w:id="171" w:name="_Toc201277951"/>
      <w:r>
        <w:rPr>
          <w:rFonts w:cs="Times New Roman" w:hint="eastAsia"/>
          <w:sz w:val="24"/>
          <w:szCs w:val="24"/>
        </w:rPr>
        <w:lastRenderedPageBreak/>
        <w:t>4</w:t>
      </w:r>
      <w:r w:rsidRPr="00754F3C">
        <w:rPr>
          <w:rFonts w:cs="Times New Roman"/>
          <w:sz w:val="24"/>
          <w:szCs w:val="24"/>
        </w:rPr>
        <w:t>.</w:t>
      </w:r>
      <w:r>
        <w:rPr>
          <w:rFonts w:cs="Times New Roman" w:hint="eastAsia"/>
          <w:sz w:val="24"/>
          <w:szCs w:val="24"/>
        </w:rPr>
        <w:t>4</w:t>
      </w:r>
      <w:r w:rsidRPr="00754F3C">
        <w:rPr>
          <w:rFonts w:cs="Times New Roman"/>
          <w:sz w:val="24"/>
          <w:szCs w:val="24"/>
        </w:rPr>
        <w:tab/>
      </w:r>
      <w:r w:rsidR="005716DB" w:rsidRPr="005716DB">
        <w:rPr>
          <w:rFonts w:cs="Times New Roman"/>
          <w:sz w:val="24"/>
          <w:szCs w:val="24"/>
        </w:rPr>
        <w:t>Energy-</w:t>
      </w:r>
      <w:r w:rsidR="005716DB">
        <w:rPr>
          <w:rFonts w:cs="Times New Roman"/>
          <w:sz w:val="24"/>
          <w:szCs w:val="24"/>
        </w:rPr>
        <w:t>a</w:t>
      </w:r>
      <w:r w:rsidR="005716DB" w:rsidRPr="005716DB">
        <w:rPr>
          <w:rFonts w:cs="Times New Roman"/>
          <w:sz w:val="24"/>
          <w:szCs w:val="24"/>
        </w:rPr>
        <w:t>ffordability-</w:t>
      </w:r>
      <w:r w:rsidR="005716DB">
        <w:rPr>
          <w:rFonts w:cs="Times New Roman"/>
          <w:sz w:val="24"/>
          <w:szCs w:val="24"/>
        </w:rPr>
        <w:t>b</w:t>
      </w:r>
      <w:r w:rsidR="005716DB" w:rsidRPr="005716DB">
        <w:rPr>
          <w:rFonts w:cs="Times New Roman"/>
          <w:sz w:val="24"/>
          <w:szCs w:val="24"/>
        </w:rPr>
        <w:t>ased Layered Dispatch</w:t>
      </w:r>
      <w:bookmarkEnd w:id="171"/>
    </w:p>
    <w:p w14:paraId="52E42EC2" w14:textId="54BAC1F5" w:rsidR="00AB7F26" w:rsidRDefault="00AB7F26" w:rsidP="00776E6D">
      <w:pPr>
        <w:spacing w:line="480" w:lineRule="auto"/>
        <w:rPr>
          <w:rFonts w:cs="Times New Roman"/>
        </w:rPr>
      </w:pPr>
      <w:r w:rsidRPr="00AB7F26">
        <w:rPr>
          <w:rFonts w:cs="Times New Roman"/>
        </w:rPr>
        <w:t xml:space="preserve">In response to energy affordability policies, greater attention is being paid to ensuring low-income consumers access more affordable energy utilization. To achieve this goal, the focus encompasses both adopting autonomous P2P energy trading and integrating the idea of energy affordability during energy trading. In addition to the designed fully decentralized P2P-based energy trading in Section </w:t>
      </w:r>
      <w:r w:rsidR="00310009">
        <w:rPr>
          <w:rFonts w:cs="Times New Roman"/>
        </w:rPr>
        <w:t>4.3</w:t>
      </w:r>
      <w:r w:rsidRPr="00AB7F26">
        <w:rPr>
          <w:rFonts w:cs="Times New Roman"/>
        </w:rPr>
        <w:t>, a layered dispatch structure featured by energy affordability is designed to be an additional promising support for the proposed energy trading fusion market compatible with energy affordability</w:t>
      </w:r>
    </w:p>
    <w:p w14:paraId="215788E8" w14:textId="73B5B412" w:rsidR="00AB7F26" w:rsidRPr="00DF7C87" w:rsidRDefault="00AB7F26" w:rsidP="00AB7F26">
      <w:pPr>
        <w:pStyle w:val="Heading3"/>
        <w:spacing w:before="0" w:after="0" w:line="480" w:lineRule="auto"/>
        <w:rPr>
          <w:rFonts w:cs="Times New Roman"/>
          <w:szCs w:val="24"/>
        </w:rPr>
      </w:pPr>
      <w:bookmarkStart w:id="172" w:name="_Toc201277952"/>
      <w:r>
        <w:rPr>
          <w:rFonts w:cs="Times New Roman" w:hint="eastAsia"/>
          <w:lang w:eastAsia="zh-CN"/>
        </w:rPr>
        <w:t>4</w:t>
      </w:r>
      <w:r w:rsidRPr="00DF42D0">
        <w:rPr>
          <w:rFonts w:cs="Times New Roman"/>
        </w:rPr>
        <w:t>.</w:t>
      </w:r>
      <w:r>
        <w:rPr>
          <w:rFonts w:cs="Times New Roman" w:hint="eastAsia"/>
          <w:lang w:eastAsia="zh-CN"/>
        </w:rPr>
        <w:t>4</w:t>
      </w:r>
      <w:r w:rsidRPr="00DF42D0">
        <w:rPr>
          <w:rFonts w:cs="Times New Roman"/>
        </w:rPr>
        <w:t>.</w:t>
      </w:r>
      <w:r>
        <w:rPr>
          <w:rFonts w:cs="Times New Roman" w:hint="eastAsia"/>
          <w:lang w:eastAsia="zh-CN"/>
        </w:rPr>
        <w:t>1</w:t>
      </w:r>
      <w:r w:rsidRPr="00DF42D0">
        <w:rPr>
          <w:rFonts w:cs="Times New Roman"/>
        </w:rPr>
        <w:tab/>
      </w:r>
      <w:r w:rsidR="00025E20" w:rsidRPr="00025E20">
        <w:rPr>
          <w:rFonts w:cs="Times New Roman"/>
          <w:szCs w:val="24"/>
        </w:rPr>
        <w:t>Structure of Energy-affordability-based Layered Dispatch</w:t>
      </w:r>
      <w:bookmarkEnd w:id="172"/>
    </w:p>
    <w:p w14:paraId="22152C77" w14:textId="0EBDD1C5" w:rsidR="00AB7F26" w:rsidRDefault="009A2029" w:rsidP="00776E6D">
      <w:pPr>
        <w:spacing w:line="480" w:lineRule="auto"/>
        <w:rPr>
          <w:rFonts w:cs="Times New Roman"/>
        </w:rPr>
      </w:pPr>
      <w:r w:rsidRPr="009A2029">
        <w:rPr>
          <w:rFonts w:cs="Times New Roman"/>
        </w:rPr>
        <w:t>To facilitate affordable energy to low-income consumers in the proposed innovative energy trading fusion market, a hierarchical and phased dispatch is designed into the previous fully decentralized P2P-based energy trading. Overall, more affordable energy accessibility is achieved by clearing energy transactions layer by layer with the following details</w:t>
      </w:r>
      <w:r>
        <w:rPr>
          <w:rFonts w:cs="Times New Roman"/>
        </w:rPr>
        <w:t>.</w:t>
      </w:r>
    </w:p>
    <w:p w14:paraId="6A75BBF9" w14:textId="24936E18" w:rsidR="008C1077" w:rsidRPr="008C1077" w:rsidRDefault="00114D03" w:rsidP="008C1077">
      <w:pPr>
        <w:spacing w:line="480" w:lineRule="auto"/>
        <w:rPr>
          <w:rFonts w:cs="Times New Roman"/>
        </w:rPr>
      </w:pPr>
      <w:r>
        <w:rPr>
          <w:rFonts w:cs="Times New Roman"/>
        </w:rPr>
        <w:t xml:space="preserve">In the </w:t>
      </w:r>
      <w:r w:rsidR="00DF0B77">
        <w:rPr>
          <w:rFonts w:cs="Times New Roman"/>
        </w:rPr>
        <w:t xml:space="preserve">proposed </w:t>
      </w:r>
      <w:r w:rsidR="00436655">
        <w:rPr>
          <w:rFonts w:cs="Times New Roman"/>
        </w:rPr>
        <w:t>e</w:t>
      </w:r>
      <w:r w:rsidR="00436655" w:rsidRPr="00436655">
        <w:rPr>
          <w:rFonts w:cs="Times New Roman"/>
        </w:rPr>
        <w:t xml:space="preserve">nergy-affordability-based </w:t>
      </w:r>
      <w:r w:rsidR="00D50A31">
        <w:rPr>
          <w:rFonts w:cs="Times New Roman"/>
        </w:rPr>
        <w:t>l</w:t>
      </w:r>
      <w:r w:rsidR="00D50A31" w:rsidRPr="00D50A31">
        <w:rPr>
          <w:rFonts w:cs="Times New Roman"/>
        </w:rPr>
        <w:t>ayered dispatch</w:t>
      </w:r>
      <w:r w:rsidR="008C1077" w:rsidRPr="008C1077">
        <w:rPr>
          <w:rFonts w:cs="Times New Roman"/>
        </w:rPr>
        <w:t xml:space="preserve">, the demand of all consumers is gradually met by priority load and non-priority load in a two-layer dispatch structure. Specifically, the priority load is used to prioritize the basic demand of users (e.g., lighting, refrigeration, and HVAC load amount for each household </w:t>
      </w:r>
      <w:proofErr w:type="spellStart"/>
      <w:r w:rsidR="008C1077" w:rsidRPr="008C1077">
        <w:rPr>
          <w:rFonts w:cs="Times New Roman"/>
        </w:rPr>
        <w:t>w.r.t.</w:t>
      </w:r>
      <w:proofErr w:type="spellEnd"/>
      <w:r w:rsidR="008C1077" w:rsidRPr="008C1077">
        <w:rPr>
          <w:rFonts w:cs="Times New Roman"/>
        </w:rPr>
        <w:t xml:space="preserve"> its size). The non-priority load corresponds to more advanced luxury demand which is the load amount beyond the basic demand. Then, these two types of </w:t>
      </w:r>
      <w:r w:rsidR="00D50A31" w:rsidRPr="008C1077">
        <w:rPr>
          <w:rFonts w:cs="Times New Roman"/>
        </w:rPr>
        <w:t>loads</w:t>
      </w:r>
      <w:r w:rsidR="008C1077" w:rsidRPr="008C1077">
        <w:rPr>
          <w:rFonts w:cs="Times New Roman"/>
        </w:rPr>
        <w:t xml:space="preserve"> will be cleared sequentially in a two-layer structure.</w:t>
      </w:r>
    </w:p>
    <w:p w14:paraId="625C8F3C" w14:textId="3419D085" w:rsidR="009A2029" w:rsidRDefault="008C1077" w:rsidP="008C1077">
      <w:pPr>
        <w:spacing w:line="480" w:lineRule="auto"/>
        <w:rPr>
          <w:rFonts w:cs="Times New Roman"/>
        </w:rPr>
      </w:pPr>
      <w:r w:rsidRPr="000A5611">
        <w:rPr>
          <w:rFonts w:cs="Times New Roman"/>
        </w:rPr>
        <w:lastRenderedPageBreak/>
        <w:t xml:space="preserve">The first layer is for clearing priority load. In the first layer, only the priority load is allowed to trade to each buyer. That is, the first layer undertakes the basic demand of all buyers. To this end, all buyers trade for their priority load </w:t>
      </w:r>
      <w:proofErr w:type="spellStart"/>
      <w:r w:rsidRPr="000A5611">
        <w:rPr>
          <w:rFonts w:cs="Times New Roman"/>
          <w:i/>
          <w:iCs/>
        </w:rPr>
        <w:t>p</w:t>
      </w:r>
      <w:r w:rsidRPr="000A5611">
        <w:rPr>
          <w:rFonts w:cs="Times New Roman"/>
          <w:i/>
          <w:iCs/>
          <w:vertAlign w:val="subscript"/>
        </w:rPr>
        <w:t>prio</w:t>
      </w:r>
      <w:proofErr w:type="spellEnd"/>
      <w:r w:rsidRPr="000A5611">
        <w:rPr>
          <w:rFonts w:cs="Times New Roman"/>
        </w:rPr>
        <w:t xml:space="preserve"> via the designed fully decentralized P2P-based energy trading under the operation shown in</w:t>
      </w:r>
      <w:r w:rsidR="000A5611" w:rsidRPr="000A5611">
        <w:rPr>
          <w:rFonts w:cs="Times New Roman"/>
        </w:rPr>
        <w:t xml:space="preserve"> </w:t>
      </w:r>
      <w:r w:rsidR="000A5611" w:rsidRPr="000A5611">
        <w:rPr>
          <w:rFonts w:cs="Times New Roman"/>
        </w:rPr>
        <w:fldChar w:fldCharType="begin"/>
      </w:r>
      <w:r w:rsidR="000A5611" w:rsidRPr="000A5611">
        <w:rPr>
          <w:rFonts w:cs="Times New Roman"/>
        </w:rPr>
        <w:instrText xml:space="preserve"> REF _Ref201275909  \* MERGEFORMAT </w:instrText>
      </w:r>
      <w:r w:rsidR="000A5611" w:rsidRPr="000A5611">
        <w:rPr>
          <w:rFonts w:cs="Times New Roman"/>
        </w:rPr>
        <w:fldChar w:fldCharType="separate"/>
      </w:r>
      <w:r w:rsidR="00C454E3">
        <w:t>(</w:t>
      </w:r>
      <w:r w:rsidR="00C454E3">
        <w:rPr>
          <w:noProof/>
        </w:rPr>
        <w:t>4.29</w:t>
      </w:r>
      <w:r w:rsidR="000A5611" w:rsidRPr="000A5611">
        <w:rPr>
          <w:rFonts w:cs="Times New Roman"/>
        </w:rPr>
        <w:fldChar w:fldCharType="end"/>
      </w:r>
      <w:r w:rsidR="000A5611" w:rsidRPr="000A5611">
        <w:rPr>
          <w:rFonts w:cs="Times New Roman"/>
        </w:rPr>
        <w:t>)-</w:t>
      </w:r>
      <w:r w:rsidR="000A5611" w:rsidRPr="000A5611">
        <w:rPr>
          <w:rFonts w:cs="Times New Roman"/>
        </w:rPr>
        <w:fldChar w:fldCharType="begin"/>
      </w:r>
      <w:r w:rsidR="000A5611" w:rsidRPr="000A5611">
        <w:rPr>
          <w:rFonts w:cs="Times New Roman"/>
        </w:rPr>
        <w:instrText xml:space="preserve"> REF _Ref201275912  \* MERGEFORMAT </w:instrText>
      </w:r>
      <w:r w:rsidR="000A5611" w:rsidRPr="000A5611">
        <w:rPr>
          <w:rFonts w:cs="Times New Roman"/>
        </w:rPr>
        <w:fldChar w:fldCharType="separate"/>
      </w:r>
      <w:r w:rsidR="00C454E3">
        <w:t>(</w:t>
      </w:r>
      <w:r w:rsidR="00C454E3">
        <w:rPr>
          <w:noProof/>
        </w:rPr>
        <w:t>4.35</w:t>
      </w:r>
      <w:r w:rsidR="000A5611" w:rsidRPr="000A5611">
        <w:rPr>
          <w:rFonts w:cs="Times New Roman"/>
        </w:rPr>
        <w:fldChar w:fldCharType="end"/>
      </w:r>
      <w:r w:rsidR="000A5611" w:rsidRPr="000A5611">
        <w:rPr>
          <w:rFonts w:cs="Times New Roman"/>
        </w:rPr>
        <w:t>)</w:t>
      </w:r>
      <w:r w:rsidR="00A21B2B" w:rsidRPr="000A5611">
        <w:rPr>
          <w:rFonts w:cs="Times New Roman"/>
        </w:rPr>
        <w:t>.</w:t>
      </w:r>
    </w:p>
    <w:p w14:paraId="5E7DEDF5" w14:textId="5BA03CFC" w:rsidR="000A5611" w:rsidRDefault="00A31650" w:rsidP="000A5611">
      <w:pPr>
        <w:pStyle w:val="Caption"/>
        <w:jc w:val="center"/>
      </w:pPr>
      <w:r w:rsidRPr="00E3443F">
        <w:object w:dxaOrig="4000" w:dyaOrig="480" w14:anchorId="141F3BFD">
          <v:shape id="_x0000_i1067" type="#_x0000_t75" style="width:200pt;height:24pt" o:ole="">
            <v:imagedata r:id="rId138" o:title=""/>
          </v:shape>
          <o:OLEObject Type="Embed" ProgID="Equation.DSMT4" ShapeID="_x0000_i1067" DrawAspect="Content" ObjectID="_1811912884" r:id="rId139"/>
        </w:object>
      </w:r>
    </w:p>
    <w:p w14:paraId="64174EF9" w14:textId="0EED86A4" w:rsidR="00A31650" w:rsidRPr="00E3443F" w:rsidRDefault="000A5611" w:rsidP="000A5611">
      <w:pPr>
        <w:pStyle w:val="Caption"/>
        <w:jc w:val="right"/>
      </w:pPr>
      <w:bookmarkStart w:id="173" w:name="_Ref201275909"/>
      <w:r>
        <w:t>(</w:t>
      </w:r>
      <w:fldSimple w:instr=" STYLEREF 1 \s ">
        <w:r w:rsidR="00C454E3">
          <w:rPr>
            <w:noProof/>
          </w:rPr>
          <w:t>4</w:t>
        </w:r>
      </w:fldSimple>
      <w:r w:rsidR="0067380B">
        <w:t>.</w:t>
      </w:r>
      <w:fldSimple w:instr=" SEQ Equation \* ARABIC \s 1 ">
        <w:r w:rsidR="00C454E3">
          <w:rPr>
            <w:noProof/>
          </w:rPr>
          <w:t>29</w:t>
        </w:r>
      </w:fldSimple>
      <w:bookmarkEnd w:id="173"/>
      <w:r>
        <w:t>)</w:t>
      </w:r>
    </w:p>
    <w:p w14:paraId="55FE9744" w14:textId="00B12F19" w:rsidR="000A5611" w:rsidRDefault="00ED5E2C" w:rsidP="000A5611">
      <w:pPr>
        <w:pStyle w:val="Caption"/>
        <w:jc w:val="center"/>
      </w:pPr>
      <w:r w:rsidRPr="00E3443F">
        <w:object w:dxaOrig="4580" w:dyaOrig="740" w14:anchorId="33848849">
          <v:shape id="_x0000_i1068" type="#_x0000_t75" style="width:229pt;height:37pt" o:ole="">
            <v:imagedata r:id="rId140" o:title=""/>
          </v:shape>
          <o:OLEObject Type="Embed" ProgID="Equation.DSMT4" ShapeID="_x0000_i1068" DrawAspect="Content" ObjectID="_1811912885" r:id="rId141"/>
        </w:object>
      </w:r>
    </w:p>
    <w:p w14:paraId="2A20D526" w14:textId="00580AC9" w:rsidR="00A31650" w:rsidRPr="00E3443F"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30</w:t>
        </w:r>
      </w:fldSimple>
      <w:r>
        <w:t>)</w:t>
      </w:r>
    </w:p>
    <w:p w14:paraId="025BABA9" w14:textId="4D03AEAF" w:rsidR="000A5611" w:rsidRDefault="00ED5E2C" w:rsidP="000A5611">
      <w:pPr>
        <w:pStyle w:val="Caption"/>
        <w:jc w:val="center"/>
      </w:pPr>
      <w:r w:rsidRPr="00E3443F">
        <w:object w:dxaOrig="2900" w:dyaOrig="480" w14:anchorId="242E2A58">
          <v:shape id="_x0000_i1069" type="#_x0000_t75" style="width:145pt;height:24pt" o:ole="">
            <v:imagedata r:id="rId142" o:title=""/>
          </v:shape>
          <o:OLEObject Type="Embed" ProgID="Equation.DSMT4" ShapeID="_x0000_i1069" DrawAspect="Content" ObjectID="_1811912886" r:id="rId143"/>
        </w:object>
      </w:r>
    </w:p>
    <w:p w14:paraId="4437BD5B" w14:textId="5B983D0E" w:rsidR="00ED5E2C" w:rsidRPr="00E3443F"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31</w:t>
        </w:r>
      </w:fldSimple>
      <w:r>
        <w:t>)</w:t>
      </w:r>
    </w:p>
    <w:p w14:paraId="3B90315D" w14:textId="449E7E8C" w:rsidR="000A5611" w:rsidRDefault="00ED5E2C" w:rsidP="000A5611">
      <w:pPr>
        <w:pStyle w:val="Caption"/>
        <w:jc w:val="center"/>
      </w:pPr>
      <w:r w:rsidRPr="00E3443F">
        <w:object w:dxaOrig="2920" w:dyaOrig="460" w14:anchorId="3CDBFE85">
          <v:shape id="_x0000_i1070" type="#_x0000_t75" style="width:146pt;height:23pt" o:ole="">
            <v:imagedata r:id="rId144" o:title=""/>
          </v:shape>
          <o:OLEObject Type="Embed" ProgID="Equation.DSMT4" ShapeID="_x0000_i1070" DrawAspect="Content" ObjectID="_1811912887" r:id="rId145"/>
        </w:object>
      </w:r>
    </w:p>
    <w:p w14:paraId="458341D5" w14:textId="7E7A4E7C" w:rsidR="00ED5E2C" w:rsidRPr="00E3443F"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32</w:t>
        </w:r>
      </w:fldSimple>
      <w:r>
        <w:t>)</w:t>
      </w:r>
    </w:p>
    <w:p w14:paraId="357545A9" w14:textId="5F836C2A" w:rsidR="000A5611" w:rsidRDefault="005D0D1A" w:rsidP="000A5611">
      <w:pPr>
        <w:pStyle w:val="Caption"/>
        <w:jc w:val="center"/>
      </w:pPr>
      <w:r w:rsidRPr="00E3443F">
        <w:object w:dxaOrig="3280" w:dyaOrig="360" w14:anchorId="03B2D54E">
          <v:shape id="_x0000_i1071" type="#_x0000_t75" style="width:164pt;height:18pt" o:ole="">
            <v:imagedata r:id="rId146" o:title=""/>
          </v:shape>
          <o:OLEObject Type="Embed" ProgID="Equation.DSMT4" ShapeID="_x0000_i1071" DrawAspect="Content" ObjectID="_1811912888" r:id="rId147"/>
        </w:object>
      </w:r>
    </w:p>
    <w:p w14:paraId="1FCFE995" w14:textId="4383BFAA" w:rsidR="005D0D1A" w:rsidRPr="00E3443F"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33</w:t>
        </w:r>
      </w:fldSimple>
      <w:r>
        <w:t>)</w:t>
      </w:r>
    </w:p>
    <w:p w14:paraId="28113337" w14:textId="6626176F" w:rsidR="000A5611" w:rsidRDefault="005D0D1A" w:rsidP="000A5611">
      <w:pPr>
        <w:pStyle w:val="Caption"/>
        <w:jc w:val="center"/>
      </w:pPr>
      <w:r w:rsidRPr="00E3443F">
        <w:object w:dxaOrig="3300" w:dyaOrig="360" w14:anchorId="49BBA293">
          <v:shape id="_x0000_i1072" type="#_x0000_t75" style="width:165pt;height:18pt" o:ole="">
            <v:imagedata r:id="rId148" o:title=""/>
          </v:shape>
          <o:OLEObject Type="Embed" ProgID="Equation.DSMT4" ShapeID="_x0000_i1072" DrawAspect="Content" ObjectID="_1811912889" r:id="rId149"/>
        </w:object>
      </w:r>
    </w:p>
    <w:p w14:paraId="3DFAF2F3" w14:textId="5B42C4F3" w:rsidR="005D0D1A" w:rsidRPr="00E3443F"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34</w:t>
        </w:r>
      </w:fldSimple>
      <w:r>
        <w:t>)</w:t>
      </w:r>
    </w:p>
    <w:p w14:paraId="46A74423" w14:textId="56163E40" w:rsidR="000A5611" w:rsidRDefault="005D0D1A" w:rsidP="000A5611">
      <w:pPr>
        <w:pStyle w:val="Caption"/>
        <w:jc w:val="center"/>
      </w:pPr>
      <w:r w:rsidRPr="00E3443F">
        <w:object w:dxaOrig="1600" w:dyaOrig="360" w14:anchorId="44F2774E">
          <v:shape id="_x0000_i1073" type="#_x0000_t75" style="width:80pt;height:18pt" o:ole="">
            <v:imagedata r:id="rId150" o:title=""/>
          </v:shape>
          <o:OLEObject Type="Embed" ProgID="Equation.DSMT4" ShapeID="_x0000_i1073" DrawAspect="Content" ObjectID="_1811912890" r:id="rId151"/>
        </w:object>
      </w:r>
    </w:p>
    <w:p w14:paraId="48A114EB" w14:textId="05EE01E6" w:rsidR="005D0D1A" w:rsidRPr="00E3443F" w:rsidRDefault="000A5611" w:rsidP="000A5611">
      <w:pPr>
        <w:pStyle w:val="Caption"/>
        <w:jc w:val="right"/>
      </w:pPr>
      <w:bookmarkStart w:id="174" w:name="_Ref201275912"/>
      <w:r>
        <w:t>(</w:t>
      </w:r>
      <w:fldSimple w:instr=" STYLEREF 1 \s ">
        <w:r w:rsidR="00C454E3">
          <w:rPr>
            <w:noProof/>
          </w:rPr>
          <w:t>4</w:t>
        </w:r>
      </w:fldSimple>
      <w:r w:rsidR="0067380B">
        <w:t>.</w:t>
      </w:r>
      <w:fldSimple w:instr=" SEQ Equation \* ARABIC \s 1 ">
        <w:r w:rsidR="00C454E3">
          <w:rPr>
            <w:noProof/>
          </w:rPr>
          <w:t>35</w:t>
        </w:r>
      </w:fldSimple>
      <w:bookmarkEnd w:id="174"/>
      <w:r>
        <w:t>)</w:t>
      </w:r>
    </w:p>
    <w:p w14:paraId="51860DF8" w14:textId="7942CE0D" w:rsidR="00A21B2B" w:rsidRDefault="002B188B" w:rsidP="008C1077">
      <w:pPr>
        <w:spacing w:line="480" w:lineRule="auto"/>
        <w:rPr>
          <w:rFonts w:cs="Times New Roman"/>
        </w:rPr>
      </w:pPr>
      <w:r w:rsidRPr="002B188B">
        <w:rPr>
          <w:rFonts w:cs="Times New Roman"/>
        </w:rPr>
        <w:t xml:space="preserve">Then, the second layer is for clearing non-priority load. After clearing the portion of basic demand, buyers and sellers enter the second layer to settle the demand for their advanced luxury electricity activities. Therefore, the remaining buyer demand and the remaining seller generation are indicated </w:t>
      </w:r>
      <w:r w:rsidRPr="000A5611">
        <w:rPr>
          <w:rFonts w:cs="Times New Roman"/>
        </w:rPr>
        <w:t xml:space="preserve">by </w:t>
      </w:r>
      <w:r w:rsidR="000A5611" w:rsidRPr="000A5611">
        <w:rPr>
          <w:rFonts w:cs="Times New Roman"/>
          <w:iCs/>
        </w:rPr>
        <w:fldChar w:fldCharType="begin"/>
      </w:r>
      <w:r w:rsidR="000A5611" w:rsidRPr="000A5611">
        <w:rPr>
          <w:rFonts w:cs="Times New Roman"/>
        </w:rPr>
        <w:instrText xml:space="preserve"> REF _Ref201276110 </w:instrText>
      </w:r>
      <w:r w:rsidR="000A5611">
        <w:rPr>
          <w:rFonts w:cs="Times New Roman"/>
        </w:rPr>
        <w:instrText xml:space="preserve"> \* MERGEFORMAT </w:instrText>
      </w:r>
      <w:r w:rsidR="000A5611" w:rsidRPr="000A5611">
        <w:rPr>
          <w:rFonts w:cs="Times New Roman"/>
          <w:iCs/>
        </w:rPr>
        <w:fldChar w:fldCharType="separate"/>
      </w:r>
      <w:r w:rsidR="00C454E3">
        <w:t>(</w:t>
      </w:r>
      <w:r w:rsidR="00C454E3">
        <w:rPr>
          <w:noProof/>
        </w:rPr>
        <w:t>4.36</w:t>
      </w:r>
      <w:r w:rsidR="000A5611" w:rsidRPr="000A5611">
        <w:rPr>
          <w:rFonts w:cs="Times New Roman"/>
          <w:iCs/>
        </w:rPr>
        <w:fldChar w:fldCharType="end"/>
      </w:r>
      <w:r w:rsidR="000A5611" w:rsidRPr="000A5611">
        <w:rPr>
          <w:rFonts w:cs="Times New Roman"/>
          <w:iCs/>
        </w:rPr>
        <w:t>)-</w:t>
      </w:r>
      <w:r w:rsidR="000A5611" w:rsidRPr="000A5611">
        <w:rPr>
          <w:rFonts w:cs="Times New Roman"/>
          <w:iCs/>
        </w:rPr>
        <w:fldChar w:fldCharType="begin"/>
      </w:r>
      <w:r w:rsidR="000A5611" w:rsidRPr="000A5611">
        <w:rPr>
          <w:rFonts w:cs="Times New Roman"/>
          <w:iCs/>
        </w:rPr>
        <w:instrText xml:space="preserve"> REF _Ref201276112 </w:instrText>
      </w:r>
      <w:r w:rsidR="000A5611">
        <w:rPr>
          <w:rFonts w:cs="Times New Roman"/>
          <w:iCs/>
        </w:rPr>
        <w:instrText xml:space="preserve"> \* MERGEFORMAT </w:instrText>
      </w:r>
      <w:r w:rsidR="000A5611" w:rsidRPr="000A5611">
        <w:rPr>
          <w:rFonts w:cs="Times New Roman"/>
          <w:iCs/>
        </w:rPr>
        <w:fldChar w:fldCharType="separate"/>
      </w:r>
      <w:r w:rsidR="00C454E3">
        <w:t>(</w:t>
      </w:r>
      <w:r w:rsidR="00C454E3">
        <w:rPr>
          <w:noProof/>
        </w:rPr>
        <w:t>4.37</w:t>
      </w:r>
      <w:r w:rsidR="000A5611" w:rsidRPr="000A5611">
        <w:rPr>
          <w:rFonts w:cs="Times New Roman"/>
          <w:iCs/>
        </w:rPr>
        <w:fldChar w:fldCharType="end"/>
      </w:r>
      <w:r w:rsidR="000A5611" w:rsidRPr="000A5611">
        <w:rPr>
          <w:rFonts w:cs="Times New Roman"/>
          <w:iCs/>
        </w:rPr>
        <w:t>)</w:t>
      </w:r>
      <w:r w:rsidRPr="002B188B">
        <w:rPr>
          <w:rFonts w:cs="Times New Roman"/>
        </w:rPr>
        <w:t xml:space="preserve"> first in the second layer. Then, the trading equilibrium is reached via the designed fully decentralized P2P-based energy trading under the operation of</w:t>
      </w:r>
      <w:r w:rsidR="000A5611">
        <w:rPr>
          <w:rFonts w:cs="Times New Roman"/>
        </w:rPr>
        <w:t xml:space="preserve"> </w:t>
      </w:r>
      <w:r w:rsidR="000A5611">
        <w:rPr>
          <w:rFonts w:cs="Times New Roman"/>
        </w:rPr>
        <w:fldChar w:fldCharType="begin"/>
      </w:r>
      <w:r w:rsidR="000A5611">
        <w:rPr>
          <w:rFonts w:cs="Times New Roman"/>
        </w:rPr>
        <w:instrText xml:space="preserve"> REF _Ref201276136 </w:instrText>
      </w:r>
      <w:r w:rsidR="000A5611">
        <w:rPr>
          <w:rFonts w:cs="Times New Roman"/>
        </w:rPr>
        <w:fldChar w:fldCharType="separate"/>
      </w:r>
      <w:r w:rsidR="00C454E3">
        <w:t>(</w:t>
      </w:r>
      <w:r w:rsidR="00C454E3">
        <w:rPr>
          <w:noProof/>
        </w:rPr>
        <w:t>4</w:t>
      </w:r>
      <w:r w:rsidR="00C454E3">
        <w:t>.</w:t>
      </w:r>
      <w:r w:rsidR="00C454E3">
        <w:rPr>
          <w:noProof/>
        </w:rPr>
        <w:t>38</w:t>
      </w:r>
      <w:r w:rsidR="000A5611">
        <w:rPr>
          <w:rFonts w:cs="Times New Roman"/>
        </w:rPr>
        <w:fldChar w:fldCharType="end"/>
      </w:r>
      <w:r w:rsidR="000A5611">
        <w:rPr>
          <w:rFonts w:cs="Times New Roman"/>
        </w:rPr>
        <w:t>)-</w:t>
      </w:r>
      <w:r w:rsidR="000A5611">
        <w:rPr>
          <w:rFonts w:cs="Times New Roman"/>
        </w:rPr>
        <w:fldChar w:fldCharType="begin"/>
      </w:r>
      <w:r w:rsidR="000A5611">
        <w:rPr>
          <w:rFonts w:cs="Times New Roman"/>
        </w:rPr>
        <w:instrText xml:space="preserve"> REF _Ref201276140 </w:instrText>
      </w:r>
      <w:r w:rsidR="000A5611">
        <w:rPr>
          <w:rFonts w:cs="Times New Roman"/>
        </w:rPr>
        <w:fldChar w:fldCharType="separate"/>
      </w:r>
      <w:r w:rsidR="00C454E3">
        <w:t>(</w:t>
      </w:r>
      <w:r w:rsidR="00C454E3">
        <w:rPr>
          <w:noProof/>
        </w:rPr>
        <w:t>4</w:t>
      </w:r>
      <w:r w:rsidR="00C454E3">
        <w:t>.</w:t>
      </w:r>
      <w:r w:rsidR="00C454E3">
        <w:rPr>
          <w:noProof/>
        </w:rPr>
        <w:t>43</w:t>
      </w:r>
      <w:r w:rsidR="000A5611">
        <w:rPr>
          <w:rFonts w:cs="Times New Roman"/>
        </w:rPr>
        <w:fldChar w:fldCharType="end"/>
      </w:r>
      <w:r w:rsidR="000A5611">
        <w:rPr>
          <w:rFonts w:cs="Times New Roman"/>
        </w:rPr>
        <w:t>)</w:t>
      </w:r>
      <w:r w:rsidRPr="002B188B">
        <w:rPr>
          <w:rFonts w:cs="Times New Roman"/>
        </w:rPr>
        <w:t>.</w:t>
      </w:r>
    </w:p>
    <w:p w14:paraId="75174A41" w14:textId="1216628E" w:rsidR="000A5611" w:rsidRDefault="003D0255" w:rsidP="000A5611">
      <w:pPr>
        <w:pStyle w:val="Caption"/>
        <w:jc w:val="center"/>
      </w:pPr>
      <w:r w:rsidRPr="00375429">
        <w:object w:dxaOrig="3900" w:dyaOrig="980" w14:anchorId="29C39E6B">
          <v:shape id="_x0000_i1074" type="#_x0000_t75" style="width:195pt;height:49pt" o:ole="">
            <v:imagedata r:id="rId152" o:title=""/>
          </v:shape>
          <o:OLEObject Type="Embed" ProgID="Equation.DSMT4" ShapeID="_x0000_i1074" DrawAspect="Content" ObjectID="_1811912891" r:id="rId153"/>
        </w:object>
      </w:r>
    </w:p>
    <w:p w14:paraId="73E74B88" w14:textId="259D2420" w:rsidR="003D0255" w:rsidRPr="00375429" w:rsidRDefault="000A5611" w:rsidP="000A5611">
      <w:pPr>
        <w:pStyle w:val="Caption"/>
        <w:jc w:val="right"/>
      </w:pPr>
      <w:bookmarkStart w:id="175" w:name="_Ref201276110"/>
      <w:r>
        <w:t>(</w:t>
      </w:r>
      <w:fldSimple w:instr=" STYLEREF 1 \s ">
        <w:r w:rsidR="00C454E3">
          <w:rPr>
            <w:noProof/>
          </w:rPr>
          <w:t>4</w:t>
        </w:r>
      </w:fldSimple>
      <w:r w:rsidR="0067380B">
        <w:t>.</w:t>
      </w:r>
      <w:fldSimple w:instr=" SEQ Equation \* ARABIC \s 1 ">
        <w:r w:rsidR="00C454E3">
          <w:rPr>
            <w:noProof/>
          </w:rPr>
          <w:t>36</w:t>
        </w:r>
      </w:fldSimple>
      <w:bookmarkEnd w:id="175"/>
      <w:r>
        <w:t>)</w:t>
      </w:r>
    </w:p>
    <w:p w14:paraId="266B4913" w14:textId="5B2306A3" w:rsidR="000A5611" w:rsidRDefault="004963BB" w:rsidP="000A5611">
      <w:pPr>
        <w:pStyle w:val="Caption"/>
        <w:jc w:val="center"/>
      </w:pPr>
      <w:r w:rsidRPr="00375429">
        <w:object w:dxaOrig="3840" w:dyaOrig="780" w14:anchorId="19224F75">
          <v:shape id="_x0000_i1075" type="#_x0000_t75" style="width:192pt;height:39pt" o:ole="">
            <v:imagedata r:id="rId154" o:title=""/>
          </v:shape>
          <o:OLEObject Type="Embed" ProgID="Equation.DSMT4" ShapeID="_x0000_i1075" DrawAspect="Content" ObjectID="_1811912892" r:id="rId155"/>
        </w:object>
      </w:r>
    </w:p>
    <w:p w14:paraId="1F4733D2" w14:textId="29E675A5" w:rsidR="004963BB" w:rsidRPr="00375429" w:rsidRDefault="000A5611" w:rsidP="000A5611">
      <w:pPr>
        <w:pStyle w:val="Caption"/>
        <w:jc w:val="right"/>
      </w:pPr>
      <w:bookmarkStart w:id="176" w:name="_Ref201276112"/>
      <w:r>
        <w:t>(</w:t>
      </w:r>
      <w:fldSimple w:instr=" STYLEREF 1 \s ">
        <w:r w:rsidR="00C454E3">
          <w:rPr>
            <w:noProof/>
          </w:rPr>
          <w:t>4</w:t>
        </w:r>
      </w:fldSimple>
      <w:r w:rsidR="0067380B">
        <w:t>.</w:t>
      </w:r>
      <w:fldSimple w:instr=" SEQ Equation \* ARABIC \s 1 ">
        <w:r w:rsidR="00C454E3">
          <w:rPr>
            <w:noProof/>
          </w:rPr>
          <w:t>37</w:t>
        </w:r>
      </w:fldSimple>
      <w:bookmarkEnd w:id="176"/>
      <w:r>
        <w:t>)</w:t>
      </w:r>
    </w:p>
    <w:p w14:paraId="18F1B6A4" w14:textId="6502E0E4" w:rsidR="000A5611" w:rsidRDefault="00AF2E5D" w:rsidP="000A5611">
      <w:pPr>
        <w:pStyle w:val="Caption"/>
        <w:jc w:val="center"/>
      </w:pPr>
      <w:r w:rsidRPr="00375429">
        <w:object w:dxaOrig="4020" w:dyaOrig="480" w14:anchorId="09B46F3D">
          <v:shape id="_x0000_i1076" type="#_x0000_t75" style="width:201pt;height:24pt" o:ole="">
            <v:imagedata r:id="rId156" o:title=""/>
          </v:shape>
          <o:OLEObject Type="Embed" ProgID="Equation.DSMT4" ShapeID="_x0000_i1076" DrawAspect="Content" ObjectID="_1811912893" r:id="rId157"/>
        </w:object>
      </w:r>
    </w:p>
    <w:p w14:paraId="2226191A" w14:textId="18BC63C7" w:rsidR="00AF2E5D" w:rsidRPr="00375429" w:rsidRDefault="000A5611" w:rsidP="000A5611">
      <w:pPr>
        <w:pStyle w:val="Caption"/>
        <w:jc w:val="right"/>
      </w:pPr>
      <w:bookmarkStart w:id="177" w:name="_Ref201276136"/>
      <w:r>
        <w:t>(</w:t>
      </w:r>
      <w:fldSimple w:instr=" STYLEREF 1 \s ">
        <w:r w:rsidR="00C454E3">
          <w:rPr>
            <w:noProof/>
          </w:rPr>
          <w:t>4</w:t>
        </w:r>
      </w:fldSimple>
      <w:r w:rsidR="0067380B">
        <w:t>.</w:t>
      </w:r>
      <w:fldSimple w:instr=" SEQ Equation \* ARABIC \s 1 ">
        <w:r w:rsidR="00C454E3">
          <w:rPr>
            <w:noProof/>
          </w:rPr>
          <w:t>38</w:t>
        </w:r>
      </w:fldSimple>
      <w:bookmarkEnd w:id="177"/>
      <w:r>
        <w:t>)</w:t>
      </w:r>
    </w:p>
    <w:p w14:paraId="53A5979E" w14:textId="0A00C5E9" w:rsidR="000A5611" w:rsidRDefault="004619F9" w:rsidP="000A5611">
      <w:pPr>
        <w:pStyle w:val="Caption"/>
        <w:jc w:val="center"/>
      </w:pPr>
      <w:r w:rsidRPr="00375429">
        <w:object w:dxaOrig="3320" w:dyaOrig="480" w14:anchorId="527F34C9">
          <v:shape id="_x0000_i1077" type="#_x0000_t75" style="width:166pt;height:24pt" o:ole="">
            <v:imagedata r:id="rId158" o:title=""/>
          </v:shape>
          <o:OLEObject Type="Embed" ProgID="Equation.DSMT4" ShapeID="_x0000_i1077" DrawAspect="Content" ObjectID="_1811912894" r:id="rId159"/>
        </w:object>
      </w:r>
    </w:p>
    <w:p w14:paraId="2AAC4E22" w14:textId="1A14935C" w:rsidR="003D09C4" w:rsidRPr="00375429"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39</w:t>
        </w:r>
      </w:fldSimple>
      <w:r>
        <w:t>)</w:t>
      </w:r>
    </w:p>
    <w:p w14:paraId="7D0E2B5C" w14:textId="736A8F1B" w:rsidR="000A5611" w:rsidRDefault="003D09C4" w:rsidP="000A5611">
      <w:pPr>
        <w:pStyle w:val="Caption"/>
        <w:jc w:val="center"/>
      </w:pPr>
      <w:r w:rsidRPr="00375429">
        <w:object w:dxaOrig="2960" w:dyaOrig="460" w14:anchorId="654971EE">
          <v:shape id="_x0000_i1078" type="#_x0000_t75" style="width:148pt;height:23pt" o:ole="">
            <v:imagedata r:id="rId160" o:title=""/>
          </v:shape>
          <o:OLEObject Type="Embed" ProgID="Equation.DSMT4" ShapeID="_x0000_i1078" DrawAspect="Content" ObjectID="_1811912895" r:id="rId161"/>
        </w:object>
      </w:r>
    </w:p>
    <w:p w14:paraId="27C5112B" w14:textId="74E1A12F" w:rsidR="003D09C4" w:rsidRPr="00375429"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40</w:t>
        </w:r>
      </w:fldSimple>
      <w:r>
        <w:t>)</w:t>
      </w:r>
    </w:p>
    <w:p w14:paraId="26D4280C" w14:textId="6F27D72B" w:rsidR="000A5611" w:rsidRDefault="003D09C4" w:rsidP="000A5611">
      <w:pPr>
        <w:pStyle w:val="Caption"/>
        <w:jc w:val="center"/>
      </w:pPr>
      <w:r w:rsidRPr="00375429">
        <w:object w:dxaOrig="2040" w:dyaOrig="360" w14:anchorId="540E33F3">
          <v:shape id="_x0000_i1079" type="#_x0000_t75" style="width:102pt;height:18pt" o:ole="">
            <v:imagedata r:id="rId162" o:title=""/>
          </v:shape>
          <o:OLEObject Type="Embed" ProgID="Equation.DSMT4" ShapeID="_x0000_i1079" DrawAspect="Content" ObjectID="_1811912896" r:id="rId163"/>
        </w:object>
      </w:r>
    </w:p>
    <w:p w14:paraId="1507592C" w14:textId="32B91163" w:rsidR="003D09C4" w:rsidRPr="00375429"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41</w:t>
        </w:r>
      </w:fldSimple>
      <w:r>
        <w:t>)</w:t>
      </w:r>
    </w:p>
    <w:p w14:paraId="11BBD0FD" w14:textId="6A114E56" w:rsidR="000A5611" w:rsidRDefault="00375429" w:rsidP="000A5611">
      <w:pPr>
        <w:pStyle w:val="Caption"/>
        <w:jc w:val="center"/>
      </w:pPr>
      <w:r w:rsidRPr="00375429">
        <w:object w:dxaOrig="3300" w:dyaOrig="360" w14:anchorId="23C79219">
          <v:shape id="_x0000_i1080" type="#_x0000_t75" style="width:165pt;height:18pt" o:ole="">
            <v:imagedata r:id="rId164" o:title=""/>
          </v:shape>
          <o:OLEObject Type="Embed" ProgID="Equation.DSMT4" ShapeID="_x0000_i1080" DrawAspect="Content" ObjectID="_1811912897" r:id="rId165"/>
        </w:object>
      </w:r>
    </w:p>
    <w:p w14:paraId="5C91551D" w14:textId="01D32565" w:rsidR="00375429" w:rsidRPr="00375429" w:rsidRDefault="000A5611" w:rsidP="000A5611">
      <w:pPr>
        <w:pStyle w:val="Caption"/>
        <w:jc w:val="right"/>
      </w:pPr>
      <w:r>
        <w:t>(</w:t>
      </w:r>
      <w:fldSimple w:instr=" STYLEREF 1 \s ">
        <w:r w:rsidR="00C454E3">
          <w:rPr>
            <w:noProof/>
          </w:rPr>
          <w:t>4</w:t>
        </w:r>
      </w:fldSimple>
      <w:r w:rsidR="0067380B">
        <w:t>.</w:t>
      </w:r>
      <w:fldSimple w:instr=" SEQ Equation \* ARABIC \s 1 ">
        <w:r w:rsidR="00C454E3">
          <w:rPr>
            <w:noProof/>
          </w:rPr>
          <w:t>42</w:t>
        </w:r>
      </w:fldSimple>
      <w:r>
        <w:t>)</w:t>
      </w:r>
    </w:p>
    <w:p w14:paraId="449C6318" w14:textId="07056E66" w:rsidR="000A5611" w:rsidRDefault="00375429" w:rsidP="000A5611">
      <w:pPr>
        <w:pStyle w:val="Caption"/>
        <w:jc w:val="center"/>
      </w:pPr>
      <w:r w:rsidRPr="00375429">
        <w:object w:dxaOrig="1640" w:dyaOrig="360" w14:anchorId="69AFC215">
          <v:shape id="_x0000_i1081" type="#_x0000_t75" style="width:82pt;height:18pt" o:ole="">
            <v:imagedata r:id="rId166" o:title=""/>
          </v:shape>
          <o:OLEObject Type="Embed" ProgID="Equation.DSMT4" ShapeID="_x0000_i1081" DrawAspect="Content" ObjectID="_1811912898" r:id="rId167"/>
        </w:object>
      </w:r>
    </w:p>
    <w:p w14:paraId="5F82FCD9" w14:textId="509D39E7" w:rsidR="00375429" w:rsidRPr="00375429" w:rsidRDefault="000A5611" w:rsidP="000A5611">
      <w:pPr>
        <w:pStyle w:val="Caption"/>
        <w:jc w:val="right"/>
      </w:pPr>
      <w:bookmarkStart w:id="178" w:name="_Ref201276140"/>
      <w:r>
        <w:t>(</w:t>
      </w:r>
      <w:fldSimple w:instr=" STYLEREF 1 \s ">
        <w:r w:rsidR="00C454E3">
          <w:rPr>
            <w:noProof/>
          </w:rPr>
          <w:t>4</w:t>
        </w:r>
      </w:fldSimple>
      <w:r w:rsidR="0067380B">
        <w:t>.</w:t>
      </w:r>
      <w:fldSimple w:instr=" SEQ Equation \* ARABIC \s 1 ">
        <w:r w:rsidR="00C454E3">
          <w:rPr>
            <w:noProof/>
          </w:rPr>
          <w:t>43</w:t>
        </w:r>
      </w:fldSimple>
      <w:bookmarkEnd w:id="178"/>
      <w:r>
        <w:t>)</w:t>
      </w:r>
    </w:p>
    <w:p w14:paraId="459D0496" w14:textId="5B254137" w:rsidR="00A21B2B" w:rsidRDefault="004A09AA" w:rsidP="00F243E6">
      <w:pPr>
        <w:spacing w:line="480" w:lineRule="auto"/>
        <w:rPr>
          <w:rFonts w:cs="Times New Roman"/>
        </w:rPr>
      </w:pPr>
      <w:r w:rsidRPr="004A09AA">
        <w:rPr>
          <w:rFonts w:cs="Times New Roman"/>
        </w:rPr>
        <w:t xml:space="preserve">Overall, consumers have access to more affordable energy during more autonomous energy trading through embedding fully decentralized P2P-based energy trading into an energy-affordability-based layered dispatch structure. </w:t>
      </w:r>
      <w:r w:rsidR="006F024E" w:rsidRPr="00817FCE">
        <w:rPr>
          <w:rFonts w:cs="Times New Roman"/>
          <w:b/>
          <w:bCs/>
          <w:highlight w:val="yellow"/>
        </w:rPr>
        <w:fldChar w:fldCharType="begin"/>
      </w:r>
      <w:r w:rsidR="006F024E" w:rsidRPr="00817FCE">
        <w:rPr>
          <w:rFonts w:cs="Times New Roman"/>
          <w:b/>
          <w:bCs/>
        </w:rPr>
        <w:instrText xml:space="preserve"> REF _Ref201270168 \h </w:instrText>
      </w:r>
      <w:r w:rsidR="006F024E" w:rsidRPr="00817FCE">
        <w:rPr>
          <w:rFonts w:cs="Times New Roman"/>
          <w:b/>
          <w:bCs/>
          <w:highlight w:val="yellow"/>
        </w:rPr>
      </w:r>
      <w:r w:rsidR="00817FCE" w:rsidRPr="00817FCE">
        <w:rPr>
          <w:rFonts w:cs="Times New Roman"/>
          <w:b/>
          <w:bCs/>
          <w:highlight w:val="yellow"/>
        </w:rPr>
        <w:instrText xml:space="preserve"> \* MERGEFORMAT </w:instrText>
      </w:r>
      <w:r w:rsidR="006F024E" w:rsidRPr="00817FCE">
        <w:rPr>
          <w:rFonts w:cs="Times New Roman"/>
          <w:b/>
          <w:bCs/>
          <w:highlight w:val="yellow"/>
        </w:rPr>
        <w:fldChar w:fldCharType="separate"/>
      </w:r>
      <w:r w:rsidR="00C454E3" w:rsidRPr="00817FCE">
        <w:rPr>
          <w:b/>
          <w:bCs/>
        </w:rPr>
        <w:t xml:space="preserve">Figure </w:t>
      </w:r>
      <w:r w:rsidR="00C454E3" w:rsidRPr="00817FCE">
        <w:rPr>
          <w:b/>
          <w:bCs/>
          <w:noProof/>
        </w:rPr>
        <w:t>4</w:t>
      </w:r>
      <w:r w:rsidR="00C454E3" w:rsidRPr="00817FCE">
        <w:rPr>
          <w:b/>
          <w:bCs/>
        </w:rPr>
        <w:t>.</w:t>
      </w:r>
      <w:r w:rsidR="00C454E3" w:rsidRPr="00817FCE">
        <w:rPr>
          <w:b/>
          <w:bCs/>
          <w:noProof/>
        </w:rPr>
        <w:t>4</w:t>
      </w:r>
      <w:r w:rsidR="006F024E" w:rsidRPr="00817FCE">
        <w:rPr>
          <w:rFonts w:cs="Times New Roman"/>
          <w:b/>
          <w:bCs/>
          <w:highlight w:val="yellow"/>
        </w:rPr>
        <w:fldChar w:fldCharType="end"/>
      </w:r>
      <w:r w:rsidRPr="004A09AA">
        <w:rPr>
          <w:rFonts w:cs="Times New Roman"/>
        </w:rPr>
        <w:t xml:space="preserve"> provides a global visualization of this proposed innovative energy trading fusion market featured by full decentralization and energy affordability.</w:t>
      </w:r>
    </w:p>
    <w:p w14:paraId="058189A4" w14:textId="035F5CA2" w:rsidR="00C318FC" w:rsidRDefault="00FF6897" w:rsidP="00817FCE">
      <w:pPr>
        <w:pStyle w:val="Text"/>
        <w:spacing w:line="240" w:lineRule="auto"/>
        <w:ind w:firstLine="0"/>
        <w:jc w:val="left"/>
        <w:rPr>
          <w:noProof/>
        </w:rPr>
      </w:pPr>
      <w:r>
        <w:rPr>
          <w:noProof/>
        </w:rPr>
        <w:drawing>
          <wp:inline distT="0" distB="0" distL="0" distR="0" wp14:anchorId="7D1F051D" wp14:editId="4DFF33B3">
            <wp:extent cx="5168900" cy="1636849"/>
            <wp:effectExtent l="0" t="0" r="0" b="0"/>
            <wp:docPr id="1669406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t="9080" b="8096"/>
                    <a:stretch>
                      <a:fillRect/>
                    </a:stretch>
                  </pic:blipFill>
                  <pic:spPr bwMode="auto">
                    <a:xfrm>
                      <a:off x="0" y="0"/>
                      <a:ext cx="5188298" cy="1642992"/>
                    </a:xfrm>
                    <a:prstGeom prst="rect">
                      <a:avLst/>
                    </a:prstGeom>
                    <a:noFill/>
                    <a:ln>
                      <a:noFill/>
                    </a:ln>
                    <a:extLst>
                      <a:ext uri="{53640926-AAD7-44D8-BBD7-CCE9431645EC}">
                        <a14:shadowObscured xmlns:a14="http://schemas.microsoft.com/office/drawing/2010/main"/>
                      </a:ext>
                    </a:extLst>
                  </pic:spPr>
                </pic:pic>
              </a:graphicData>
            </a:graphic>
          </wp:inline>
        </w:drawing>
      </w:r>
    </w:p>
    <w:p w14:paraId="5CF677B4" w14:textId="37733B02" w:rsidR="004A09AA" w:rsidRDefault="00A507E8" w:rsidP="00817FCE">
      <w:pPr>
        <w:pStyle w:val="Caption"/>
        <w:rPr>
          <w:rFonts w:cs="Times New Roman"/>
          <w:b/>
          <w:bCs w:val="0"/>
        </w:rPr>
      </w:pPr>
      <w:bookmarkStart w:id="179" w:name="_Ref201270168"/>
      <w:bookmarkStart w:id="180" w:name="_Toc201289629"/>
      <w:r w:rsidRPr="00817FCE">
        <w:rPr>
          <w:b/>
          <w:bCs w:val="0"/>
        </w:rPr>
        <w:t xml:space="preserve">Figure </w:t>
      </w:r>
      <w:r w:rsidRPr="00817FCE">
        <w:rPr>
          <w:b/>
          <w:bCs w:val="0"/>
        </w:rPr>
        <w:fldChar w:fldCharType="begin"/>
      </w:r>
      <w:r w:rsidRPr="00817FCE">
        <w:rPr>
          <w:b/>
          <w:bCs w:val="0"/>
        </w:rPr>
        <w:instrText xml:space="preserve"> STYLEREF 1 \s </w:instrText>
      </w:r>
      <w:r w:rsidRPr="00817FCE">
        <w:rPr>
          <w:b/>
          <w:bCs w:val="0"/>
        </w:rPr>
        <w:fldChar w:fldCharType="separate"/>
      </w:r>
      <w:r w:rsidR="00C454E3" w:rsidRPr="00817FCE">
        <w:rPr>
          <w:b/>
          <w:bCs w:val="0"/>
          <w:noProof/>
        </w:rPr>
        <w:t>4</w:t>
      </w:r>
      <w:r w:rsidRPr="00817FCE">
        <w:rPr>
          <w:b/>
          <w:bCs w:val="0"/>
        </w:rPr>
        <w:fldChar w:fldCharType="end"/>
      </w:r>
      <w:r w:rsidRPr="00817FCE">
        <w:rPr>
          <w:b/>
          <w:bCs w:val="0"/>
        </w:rPr>
        <w:t>.</w:t>
      </w:r>
      <w:r w:rsidRPr="00817FCE">
        <w:rPr>
          <w:b/>
          <w:bCs w:val="0"/>
        </w:rPr>
        <w:fldChar w:fldCharType="begin"/>
      </w:r>
      <w:r w:rsidRPr="00817FCE">
        <w:rPr>
          <w:b/>
          <w:bCs w:val="0"/>
        </w:rPr>
        <w:instrText xml:space="preserve"> SEQ Figure \* ARABIC \s 1 </w:instrText>
      </w:r>
      <w:r w:rsidRPr="00817FCE">
        <w:rPr>
          <w:b/>
          <w:bCs w:val="0"/>
        </w:rPr>
        <w:fldChar w:fldCharType="separate"/>
      </w:r>
      <w:r w:rsidR="00C454E3" w:rsidRPr="00817FCE">
        <w:rPr>
          <w:b/>
          <w:bCs w:val="0"/>
          <w:noProof/>
        </w:rPr>
        <w:t>4</w:t>
      </w:r>
      <w:r w:rsidRPr="00817FCE">
        <w:rPr>
          <w:b/>
          <w:bCs w:val="0"/>
        </w:rPr>
        <w:fldChar w:fldCharType="end"/>
      </w:r>
      <w:bookmarkEnd w:id="179"/>
      <w:r w:rsidRPr="00817FCE">
        <w:rPr>
          <w:b/>
          <w:bCs w:val="0"/>
        </w:rPr>
        <w:t>.</w:t>
      </w:r>
      <w:r>
        <w:t xml:space="preserve"> </w:t>
      </w:r>
      <w:r w:rsidR="00C318FC" w:rsidRPr="00F243E6">
        <w:rPr>
          <w:rFonts w:cs="Times New Roman" w:hint="eastAsia"/>
          <w:bCs w:val="0"/>
        </w:rPr>
        <w:t>The framework</w:t>
      </w:r>
      <w:r w:rsidR="00C318FC" w:rsidRPr="00F243E6">
        <w:rPr>
          <w:rFonts w:cs="Times New Roman"/>
          <w:bCs w:val="0"/>
        </w:rPr>
        <w:t xml:space="preserve"> of </w:t>
      </w:r>
      <w:r w:rsidR="00C318FC" w:rsidRPr="00F243E6">
        <w:rPr>
          <w:rFonts w:cs="Times New Roman" w:hint="eastAsia"/>
          <w:bCs w:val="0"/>
        </w:rPr>
        <w:t xml:space="preserve">the </w:t>
      </w:r>
      <w:r w:rsidR="00C318FC" w:rsidRPr="00F243E6">
        <w:rPr>
          <w:rFonts w:cs="Times New Roman"/>
          <w:bCs w:val="0"/>
        </w:rPr>
        <w:t>innovative energy trading fusion market.</w:t>
      </w:r>
      <w:bookmarkEnd w:id="180"/>
    </w:p>
    <w:p w14:paraId="6A4F1B59" w14:textId="6A047917" w:rsidR="00F77984" w:rsidRDefault="00F77984">
      <w:pPr>
        <w:rPr>
          <w:sz w:val="18"/>
          <w:szCs w:val="18"/>
        </w:rPr>
      </w:pPr>
      <w:r>
        <w:rPr>
          <w:sz w:val="18"/>
          <w:szCs w:val="18"/>
        </w:rPr>
        <w:br w:type="page"/>
      </w:r>
    </w:p>
    <w:p w14:paraId="3C85EE99" w14:textId="10BEA791" w:rsidR="00C318FC" w:rsidRDefault="002B6CFB" w:rsidP="00C318FC">
      <w:pPr>
        <w:spacing w:line="480" w:lineRule="auto"/>
        <w:rPr>
          <w:rFonts w:cs="Times New Roman"/>
        </w:rPr>
      </w:pPr>
      <w:r w:rsidRPr="002B6CFB">
        <w:rPr>
          <w:rFonts w:cs="Times New Roman"/>
        </w:rPr>
        <w:lastRenderedPageBreak/>
        <w:t xml:space="preserve">If there is no such innovative energy trading fusion market, the total demand of all buyers will be aggregated to be cleared uniformly. Then, this will make it difficult for low-income consumers to access affordable energy, </w:t>
      </w:r>
      <w:r w:rsidR="00371C2E">
        <w:rPr>
          <w:rFonts w:cs="Times New Roman"/>
        </w:rPr>
        <w:t>because</w:t>
      </w:r>
      <w:r w:rsidRPr="002B6CFB">
        <w:rPr>
          <w:rFonts w:cs="Times New Roman"/>
        </w:rPr>
        <w:t xml:space="preserve"> their market share in clearing is lower compared to consumers of other income levels. However, low-income consumers easily access affordable energy by trading in this innovative energy trading fusion market. Each buyer’s demand is categorized into priority load, i.e., basic demand, to be cleared in the first layer and non-priority load, i.e., advanced demand, to be cleared in the second layer. Therefore, only the basic demand of buyers is aggregated and cleared at first, which strongly grows the market share of low-income buyers at that time. A higher market share </w:t>
      </w:r>
      <w:r w:rsidR="00741311">
        <w:rPr>
          <w:rFonts w:cs="Times New Roman"/>
        </w:rPr>
        <w:t xml:space="preserve">to low-income consumers </w:t>
      </w:r>
      <w:r w:rsidRPr="002B6CFB">
        <w:rPr>
          <w:rFonts w:cs="Times New Roman"/>
        </w:rPr>
        <w:t xml:space="preserve">during trading means a greater possibility of accessing affordable energy, </w:t>
      </w:r>
      <w:proofErr w:type="gramStart"/>
      <w:r w:rsidRPr="002B6CFB">
        <w:rPr>
          <w:rFonts w:cs="Times New Roman"/>
        </w:rPr>
        <w:t>accordingly</w:t>
      </w:r>
      <w:proofErr w:type="gramEnd"/>
      <w:r w:rsidRPr="002B6CFB">
        <w:rPr>
          <w:rFonts w:cs="Times New Roman"/>
        </w:rPr>
        <w:t xml:space="preserve"> resulting in lower electricity bills. As such, the energy burden of low-income consumers can be effectively alleviated by using affordable energy to meet basic demand, which is clearly demonstrated in the case study in Section </w:t>
      </w:r>
      <w:r w:rsidR="00741311">
        <w:rPr>
          <w:rFonts w:cs="Times New Roman"/>
        </w:rPr>
        <w:t>3.5</w:t>
      </w:r>
      <w:r w:rsidRPr="002B6CFB">
        <w:rPr>
          <w:rFonts w:cs="Times New Roman"/>
        </w:rPr>
        <w:t>.</w:t>
      </w:r>
    </w:p>
    <w:p w14:paraId="217D9096" w14:textId="44740968" w:rsidR="00776E6D" w:rsidRPr="00DF7C87" w:rsidRDefault="008F6904" w:rsidP="00776E6D">
      <w:pPr>
        <w:pStyle w:val="Heading3"/>
        <w:spacing w:before="0" w:after="0" w:line="480" w:lineRule="auto"/>
        <w:rPr>
          <w:rFonts w:cs="Times New Roman"/>
          <w:szCs w:val="24"/>
        </w:rPr>
      </w:pPr>
      <w:bookmarkStart w:id="181" w:name="_Toc201277953"/>
      <w:r>
        <w:rPr>
          <w:rFonts w:cs="Times New Roman" w:hint="eastAsia"/>
          <w:lang w:eastAsia="zh-CN"/>
        </w:rPr>
        <w:t>4</w:t>
      </w:r>
      <w:r w:rsidRPr="00DF42D0">
        <w:rPr>
          <w:rFonts w:cs="Times New Roman"/>
        </w:rPr>
        <w:t>.</w:t>
      </w:r>
      <w:r>
        <w:rPr>
          <w:rFonts w:cs="Times New Roman" w:hint="eastAsia"/>
          <w:lang w:eastAsia="zh-CN"/>
        </w:rPr>
        <w:t>4</w:t>
      </w:r>
      <w:r w:rsidRPr="00DF42D0">
        <w:rPr>
          <w:rFonts w:cs="Times New Roman"/>
        </w:rPr>
        <w:t>.</w:t>
      </w:r>
      <w:r>
        <w:rPr>
          <w:rFonts w:cs="Times New Roman" w:hint="eastAsia"/>
          <w:lang w:eastAsia="zh-CN"/>
        </w:rPr>
        <w:t>2</w:t>
      </w:r>
      <w:r w:rsidRPr="00DF42D0">
        <w:rPr>
          <w:rFonts w:cs="Times New Roman"/>
        </w:rPr>
        <w:tab/>
      </w:r>
      <w:r w:rsidR="00A37F31" w:rsidRPr="00A37F31">
        <w:rPr>
          <w:rFonts w:cs="Times New Roman"/>
          <w:szCs w:val="24"/>
        </w:rPr>
        <w:t>Implementation of Energy-affordability-based Layered Dispatch</w:t>
      </w:r>
      <w:bookmarkEnd w:id="181"/>
    </w:p>
    <w:p w14:paraId="2969B480" w14:textId="36D8A972" w:rsidR="00A417E7" w:rsidRPr="00A417E7" w:rsidRDefault="00A417E7" w:rsidP="00A417E7">
      <w:pPr>
        <w:spacing w:line="480" w:lineRule="auto"/>
        <w:rPr>
          <w:rFonts w:cs="Times New Roman"/>
        </w:rPr>
      </w:pPr>
      <w:r w:rsidRPr="00A417E7">
        <w:rPr>
          <w:rFonts w:cs="Times New Roman"/>
        </w:rPr>
        <w:t>To enable affordable energy accessibility, a fully decentralized P2P-based energy trading is designed into an energy-affordability-based layered dispatch structure. In this innovative energy trading fusion market, buyers clear their demand hierarchically via the designed fully decentralized P2P-based energy trading, so that the affordable energy is enabled to consumers via a more self-regulated energy trading market. Additionally, the amount of priority load can be flexibly set, making it easy to control the degree of accessibility.</w:t>
      </w:r>
    </w:p>
    <w:p w14:paraId="69209352" w14:textId="573E5064" w:rsidR="00776E6D" w:rsidRDefault="00A417E7" w:rsidP="00A417E7">
      <w:pPr>
        <w:spacing w:line="480" w:lineRule="auto"/>
        <w:rPr>
          <w:rFonts w:cs="Times New Roman"/>
        </w:rPr>
      </w:pPr>
      <w:r w:rsidRPr="00A417E7">
        <w:rPr>
          <w:rFonts w:cs="Times New Roman"/>
        </w:rPr>
        <w:lastRenderedPageBreak/>
        <w:t>To sum up, the entire process of fulfilling the proposed energy trading fusion market is summarized as follows: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5"/>
        <w:gridCol w:w="270"/>
        <w:gridCol w:w="270"/>
        <w:gridCol w:w="7835"/>
      </w:tblGrid>
      <w:tr w:rsidR="00EE2F2D" w:rsidRPr="00BC7812" w14:paraId="52698B5B" w14:textId="77777777" w:rsidTr="00686746">
        <w:tc>
          <w:tcPr>
            <w:tcW w:w="8640" w:type="dxa"/>
            <w:gridSpan w:val="4"/>
            <w:tcBorders>
              <w:top w:val="single" w:sz="12" w:space="0" w:color="0D0D0D" w:themeColor="text1" w:themeTint="F2"/>
              <w:bottom w:val="single" w:sz="8" w:space="0" w:color="0D0D0D" w:themeColor="text1" w:themeTint="F2"/>
            </w:tcBorders>
          </w:tcPr>
          <w:p w14:paraId="02F6D582" w14:textId="77777777" w:rsidR="00EE2F2D" w:rsidRPr="00BC7812" w:rsidRDefault="00EE2F2D" w:rsidP="00022B4B">
            <w:pPr>
              <w:pStyle w:val="Text"/>
              <w:spacing w:line="240" w:lineRule="auto"/>
              <w:ind w:firstLine="0"/>
              <w:rPr>
                <w:sz w:val="22"/>
                <w:szCs w:val="22"/>
              </w:rPr>
            </w:pPr>
            <w:r w:rsidRPr="00BC7812">
              <w:rPr>
                <w:b/>
                <w:bCs/>
                <w:sz w:val="22"/>
                <w:szCs w:val="22"/>
                <w:lang w:eastAsia="zh-CN"/>
              </w:rPr>
              <w:t>A</w:t>
            </w:r>
            <w:r w:rsidRPr="00BC7812">
              <w:rPr>
                <w:rFonts w:hint="eastAsia"/>
                <w:b/>
                <w:bCs/>
                <w:sz w:val="22"/>
                <w:szCs w:val="22"/>
                <w:lang w:eastAsia="zh-CN"/>
              </w:rPr>
              <w:t>lgorithm:</w:t>
            </w:r>
            <w:r w:rsidRPr="00BC7812">
              <w:rPr>
                <w:rFonts w:hint="eastAsia"/>
                <w:sz w:val="22"/>
                <w:szCs w:val="22"/>
                <w:lang w:eastAsia="zh-CN"/>
              </w:rPr>
              <w:t xml:space="preserve"> The </w:t>
            </w:r>
            <w:r w:rsidRPr="00BC7812">
              <w:rPr>
                <w:sz w:val="22"/>
                <w:szCs w:val="22"/>
                <w:lang w:eastAsia="zh-CN"/>
              </w:rPr>
              <w:t xml:space="preserve">energy trading fusion market </w:t>
            </w:r>
            <w:r w:rsidRPr="00BC7812">
              <w:rPr>
                <w:rFonts w:hint="eastAsia"/>
                <w:sz w:val="22"/>
                <w:szCs w:val="22"/>
                <w:lang w:eastAsia="zh-CN"/>
              </w:rPr>
              <w:t xml:space="preserve">featured by </w:t>
            </w:r>
            <w:r w:rsidRPr="00BC7812">
              <w:rPr>
                <w:sz w:val="22"/>
                <w:szCs w:val="22"/>
                <w:lang w:eastAsia="zh-CN"/>
              </w:rPr>
              <w:t>full decentraliz</w:t>
            </w:r>
            <w:r w:rsidRPr="00BC7812">
              <w:rPr>
                <w:rFonts w:hint="eastAsia"/>
                <w:sz w:val="22"/>
                <w:szCs w:val="22"/>
                <w:lang w:eastAsia="zh-CN"/>
              </w:rPr>
              <w:t>ation and</w:t>
            </w:r>
            <w:r w:rsidRPr="00BC7812">
              <w:rPr>
                <w:sz w:val="22"/>
                <w:szCs w:val="22"/>
                <w:lang w:eastAsia="zh-CN"/>
              </w:rPr>
              <w:t xml:space="preserve"> energy</w:t>
            </w:r>
            <w:r w:rsidRPr="00BC7812">
              <w:rPr>
                <w:rFonts w:hint="eastAsia"/>
                <w:sz w:val="22"/>
                <w:szCs w:val="22"/>
                <w:lang w:eastAsia="zh-CN"/>
              </w:rPr>
              <w:t xml:space="preserve"> </w:t>
            </w:r>
            <w:r w:rsidRPr="00BC7812">
              <w:rPr>
                <w:sz w:val="22"/>
                <w:szCs w:val="22"/>
                <w:lang w:eastAsia="zh-CN"/>
              </w:rPr>
              <w:t>affordability.</w:t>
            </w:r>
          </w:p>
        </w:tc>
      </w:tr>
      <w:tr w:rsidR="00EE2F2D" w:rsidRPr="00BC7812" w14:paraId="39265E8C" w14:textId="77777777" w:rsidTr="00686746">
        <w:tc>
          <w:tcPr>
            <w:tcW w:w="8640" w:type="dxa"/>
            <w:gridSpan w:val="4"/>
            <w:tcBorders>
              <w:top w:val="single" w:sz="8" w:space="0" w:color="0D0D0D" w:themeColor="text1" w:themeTint="F2"/>
              <w:bottom w:val="nil"/>
            </w:tcBorders>
          </w:tcPr>
          <w:p w14:paraId="36140591" w14:textId="77777777" w:rsidR="00EE2F2D" w:rsidRPr="00BC7812" w:rsidRDefault="00EE2F2D" w:rsidP="00022B4B">
            <w:pPr>
              <w:pStyle w:val="Text"/>
              <w:spacing w:line="240" w:lineRule="auto"/>
              <w:ind w:firstLine="0"/>
              <w:rPr>
                <w:sz w:val="22"/>
                <w:szCs w:val="22"/>
              </w:rPr>
            </w:pPr>
            <w:r w:rsidRPr="00BC7812">
              <w:rPr>
                <w:b/>
                <w:bCs/>
                <w:sz w:val="22"/>
                <w:szCs w:val="22"/>
                <w:lang w:eastAsia="zh-CN"/>
              </w:rPr>
              <w:t xml:space="preserve">Layer </w:t>
            </w:r>
            <w:r w:rsidRPr="00BC7812">
              <w:rPr>
                <w:rFonts w:hint="eastAsia"/>
                <w:b/>
                <w:bCs/>
                <w:sz w:val="22"/>
                <w:szCs w:val="22"/>
                <w:lang w:eastAsia="zh-CN"/>
              </w:rPr>
              <w:t xml:space="preserve">1: </w:t>
            </w:r>
            <w:r w:rsidRPr="00BC7812">
              <w:rPr>
                <w:sz w:val="22"/>
                <w:szCs w:val="22"/>
                <w:lang w:eastAsia="zh-CN"/>
              </w:rPr>
              <w:t xml:space="preserve">All buyers </w:t>
            </w:r>
            <w:r w:rsidRPr="00BC7812">
              <w:rPr>
                <w:rFonts w:hint="eastAsia"/>
                <w:sz w:val="22"/>
                <w:szCs w:val="22"/>
                <w:lang w:eastAsia="zh-CN"/>
              </w:rPr>
              <w:t>clear the priority load</w:t>
            </w:r>
            <w:r w:rsidRPr="00BC7812">
              <w:rPr>
                <w:sz w:val="22"/>
                <w:szCs w:val="22"/>
                <w:lang w:eastAsia="zh-CN"/>
              </w:rPr>
              <w:t>.</w:t>
            </w:r>
          </w:p>
        </w:tc>
      </w:tr>
      <w:tr w:rsidR="00EE2F2D" w:rsidRPr="00BC7812" w14:paraId="1C4F3453" w14:textId="77777777" w:rsidTr="00686746">
        <w:tc>
          <w:tcPr>
            <w:tcW w:w="265" w:type="dxa"/>
            <w:tcBorders>
              <w:top w:val="nil"/>
              <w:bottom w:val="nil"/>
            </w:tcBorders>
          </w:tcPr>
          <w:p w14:paraId="1005F6A8" w14:textId="77777777" w:rsidR="00EE2F2D" w:rsidRPr="00BC7812" w:rsidRDefault="00EE2F2D" w:rsidP="00022B4B">
            <w:pPr>
              <w:pStyle w:val="Text"/>
              <w:spacing w:line="240" w:lineRule="auto"/>
              <w:ind w:firstLine="0"/>
              <w:rPr>
                <w:sz w:val="22"/>
                <w:szCs w:val="22"/>
              </w:rPr>
            </w:pPr>
          </w:p>
        </w:tc>
        <w:tc>
          <w:tcPr>
            <w:tcW w:w="8375" w:type="dxa"/>
            <w:gridSpan w:val="3"/>
            <w:tcBorders>
              <w:top w:val="nil"/>
              <w:bottom w:val="nil"/>
            </w:tcBorders>
          </w:tcPr>
          <w:p w14:paraId="4FD43DAF" w14:textId="7395ADEF" w:rsidR="00EE2F2D" w:rsidRPr="00BC7812" w:rsidRDefault="00EE2F2D" w:rsidP="00022B4B">
            <w:pPr>
              <w:pStyle w:val="Text"/>
              <w:spacing w:line="240" w:lineRule="auto"/>
              <w:ind w:firstLine="0"/>
              <w:rPr>
                <w:sz w:val="22"/>
                <w:szCs w:val="22"/>
              </w:rPr>
            </w:pPr>
            <w:r w:rsidRPr="00BC7812">
              <w:rPr>
                <w:b/>
                <w:bCs/>
                <w:sz w:val="22"/>
                <w:szCs w:val="22"/>
                <w:lang w:eastAsia="zh-CN"/>
              </w:rPr>
              <w:t xml:space="preserve">Set </w:t>
            </w:r>
            <w:r w:rsidRPr="00BC7812">
              <w:rPr>
                <w:sz w:val="22"/>
                <w:szCs w:val="22"/>
                <w:lang w:eastAsia="zh-CN"/>
              </w:rPr>
              <w:t>t</w:t>
            </w:r>
            <w:r w:rsidRPr="00BC7812">
              <w:rPr>
                <w:rFonts w:hint="eastAsia"/>
                <w:sz w:val="22"/>
                <w:szCs w:val="22"/>
                <w:lang w:eastAsia="zh-CN"/>
              </w:rPr>
              <w:t xml:space="preserve">he </w:t>
            </w:r>
            <w:r w:rsidRPr="00BC7812">
              <w:rPr>
                <w:sz w:val="22"/>
                <w:szCs w:val="22"/>
                <w:lang w:eastAsia="zh-CN"/>
              </w:rPr>
              <w:t xml:space="preserve">amount of </w:t>
            </w:r>
            <w:r w:rsidRPr="00BC7812">
              <w:rPr>
                <w:rFonts w:hint="eastAsia"/>
                <w:sz w:val="22"/>
                <w:szCs w:val="22"/>
                <w:lang w:eastAsia="zh-CN"/>
              </w:rPr>
              <w:t xml:space="preserve">priority load </w:t>
            </w:r>
            <w:proofErr w:type="spellStart"/>
            <w:r w:rsidRPr="00BC7812">
              <w:rPr>
                <w:i/>
                <w:iCs/>
                <w:sz w:val="22"/>
                <w:szCs w:val="22"/>
              </w:rPr>
              <w:t>p</w:t>
            </w:r>
            <w:r w:rsidRPr="00BC7812">
              <w:rPr>
                <w:rFonts w:hint="eastAsia"/>
                <w:i/>
                <w:iCs/>
                <w:sz w:val="22"/>
                <w:szCs w:val="22"/>
                <w:vertAlign w:val="subscript"/>
                <w:lang w:eastAsia="zh-CN"/>
              </w:rPr>
              <w:t>pri</w:t>
            </w:r>
            <w:r w:rsidRPr="00BC7812">
              <w:rPr>
                <w:i/>
                <w:iCs/>
                <w:sz w:val="22"/>
                <w:szCs w:val="22"/>
                <w:vertAlign w:val="subscript"/>
              </w:rPr>
              <w:t>o</w:t>
            </w:r>
            <w:proofErr w:type="spellEnd"/>
            <w:r w:rsidRPr="00BC7812">
              <w:rPr>
                <w:sz w:val="22"/>
                <w:szCs w:val="22"/>
                <w:lang w:eastAsia="zh-CN"/>
              </w:rPr>
              <w:t xml:space="preserve"> </w:t>
            </w:r>
            <w:r w:rsidRPr="00BC7812">
              <w:rPr>
                <w:rFonts w:hint="eastAsia"/>
                <w:sz w:val="22"/>
                <w:szCs w:val="22"/>
                <w:lang w:eastAsia="zh-CN"/>
              </w:rPr>
              <w:t xml:space="preserve">in preparation for energy trading process in </w:t>
            </w:r>
            <w:r w:rsidR="00C43D93">
              <w:rPr>
                <w:sz w:val="22"/>
                <w:szCs w:val="22"/>
                <w:lang w:eastAsia="zh-CN"/>
              </w:rPr>
              <w:fldChar w:fldCharType="begin"/>
            </w:r>
            <w:r w:rsidR="00C43D93">
              <w:rPr>
                <w:sz w:val="22"/>
                <w:szCs w:val="22"/>
                <w:lang w:eastAsia="zh-CN"/>
              </w:rPr>
              <w:instrText xml:space="preserve"> </w:instrText>
            </w:r>
            <w:r w:rsidR="00C43D93">
              <w:rPr>
                <w:rFonts w:hint="eastAsia"/>
                <w:sz w:val="22"/>
                <w:szCs w:val="22"/>
                <w:lang w:eastAsia="zh-CN"/>
              </w:rPr>
              <w:instrText>REF _Ref201275909</w:instrText>
            </w:r>
            <w:r w:rsidR="00C43D93">
              <w:rPr>
                <w:sz w:val="22"/>
                <w:szCs w:val="22"/>
                <w:lang w:eastAsia="zh-CN"/>
              </w:rPr>
              <w:instrText xml:space="preserve"> </w:instrText>
            </w:r>
            <w:r w:rsidR="00C43D93">
              <w:rPr>
                <w:sz w:val="22"/>
                <w:szCs w:val="22"/>
                <w:lang w:eastAsia="zh-CN"/>
              </w:rPr>
              <w:fldChar w:fldCharType="separate"/>
            </w:r>
            <w:r w:rsidR="00C454E3">
              <w:t>(</w:t>
            </w:r>
            <w:r w:rsidR="00C454E3">
              <w:rPr>
                <w:noProof/>
              </w:rPr>
              <w:t>4</w:t>
            </w:r>
            <w:r w:rsidR="00C454E3">
              <w:t>.</w:t>
            </w:r>
            <w:r w:rsidR="00C454E3">
              <w:rPr>
                <w:noProof/>
              </w:rPr>
              <w:t>29</w:t>
            </w:r>
            <w:r w:rsidR="00C43D93">
              <w:rPr>
                <w:sz w:val="22"/>
                <w:szCs w:val="22"/>
                <w:lang w:eastAsia="zh-CN"/>
              </w:rPr>
              <w:fldChar w:fldCharType="end"/>
            </w:r>
            <w:r w:rsidR="00C43D93">
              <w:rPr>
                <w:sz w:val="22"/>
                <w:szCs w:val="22"/>
                <w:lang w:eastAsia="zh-CN"/>
              </w:rPr>
              <w:t>)-</w:t>
            </w:r>
            <w:r w:rsidR="00C43D93">
              <w:rPr>
                <w:sz w:val="22"/>
                <w:szCs w:val="22"/>
                <w:lang w:eastAsia="zh-CN"/>
              </w:rPr>
              <w:fldChar w:fldCharType="begin"/>
            </w:r>
            <w:r w:rsidR="00C43D93">
              <w:rPr>
                <w:sz w:val="22"/>
                <w:szCs w:val="22"/>
                <w:lang w:eastAsia="zh-CN"/>
              </w:rPr>
              <w:instrText xml:space="preserve"> REF _Ref201275912 </w:instrText>
            </w:r>
            <w:r w:rsidR="00C43D93">
              <w:rPr>
                <w:sz w:val="22"/>
                <w:szCs w:val="22"/>
                <w:lang w:eastAsia="zh-CN"/>
              </w:rPr>
              <w:fldChar w:fldCharType="separate"/>
            </w:r>
            <w:r w:rsidR="00C454E3">
              <w:t>(</w:t>
            </w:r>
            <w:r w:rsidR="00C454E3">
              <w:rPr>
                <w:noProof/>
              </w:rPr>
              <w:t>4</w:t>
            </w:r>
            <w:r w:rsidR="00C454E3">
              <w:t>.</w:t>
            </w:r>
            <w:r w:rsidR="00C454E3">
              <w:rPr>
                <w:noProof/>
              </w:rPr>
              <w:t>35</w:t>
            </w:r>
            <w:r w:rsidR="00C43D93">
              <w:rPr>
                <w:sz w:val="22"/>
                <w:szCs w:val="22"/>
                <w:lang w:eastAsia="zh-CN"/>
              </w:rPr>
              <w:fldChar w:fldCharType="end"/>
            </w:r>
            <w:r w:rsidR="00C43D93">
              <w:rPr>
                <w:sz w:val="22"/>
                <w:szCs w:val="22"/>
                <w:lang w:eastAsia="zh-CN"/>
              </w:rPr>
              <w:t>)</w:t>
            </w:r>
            <w:r w:rsidRPr="00BC7812">
              <w:rPr>
                <w:rFonts w:hint="eastAsia"/>
                <w:sz w:val="22"/>
                <w:szCs w:val="22"/>
                <w:lang w:eastAsia="zh-CN"/>
              </w:rPr>
              <w:t>.</w:t>
            </w:r>
          </w:p>
        </w:tc>
      </w:tr>
      <w:tr w:rsidR="00EE2F2D" w:rsidRPr="00BC7812" w14:paraId="04B86B64" w14:textId="77777777" w:rsidTr="00686746">
        <w:tc>
          <w:tcPr>
            <w:tcW w:w="265" w:type="dxa"/>
            <w:tcBorders>
              <w:top w:val="nil"/>
              <w:bottom w:val="nil"/>
              <w:right w:val="nil"/>
            </w:tcBorders>
          </w:tcPr>
          <w:p w14:paraId="25970E26"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2F0691E9" w14:textId="77777777" w:rsidR="00EE2F2D" w:rsidRPr="00BC7812" w:rsidRDefault="00EE2F2D" w:rsidP="00022B4B">
            <w:pPr>
              <w:pStyle w:val="Text"/>
              <w:spacing w:line="240" w:lineRule="auto"/>
              <w:ind w:firstLine="0"/>
              <w:rPr>
                <w:sz w:val="22"/>
                <w:szCs w:val="22"/>
              </w:rPr>
            </w:pPr>
          </w:p>
        </w:tc>
        <w:tc>
          <w:tcPr>
            <w:tcW w:w="8105" w:type="dxa"/>
            <w:gridSpan w:val="2"/>
            <w:tcBorders>
              <w:top w:val="nil"/>
              <w:bottom w:val="nil"/>
            </w:tcBorders>
          </w:tcPr>
          <w:p w14:paraId="2A1863C6" w14:textId="77777777" w:rsidR="00EE2F2D" w:rsidRPr="00BC7812" w:rsidRDefault="00EE2F2D" w:rsidP="00022B4B">
            <w:pPr>
              <w:pStyle w:val="Text"/>
              <w:spacing w:line="240" w:lineRule="auto"/>
              <w:ind w:firstLine="0"/>
              <w:rPr>
                <w:sz w:val="22"/>
                <w:szCs w:val="22"/>
              </w:rPr>
            </w:pPr>
            <w:r w:rsidRPr="00BC7812">
              <w:rPr>
                <w:b/>
                <w:bCs/>
                <w:sz w:val="22"/>
                <w:szCs w:val="22"/>
                <w:lang w:eastAsia="zh-CN"/>
              </w:rPr>
              <w:t xml:space="preserve">Set </w:t>
            </w:r>
            <w:r w:rsidRPr="00BC7812">
              <w:rPr>
                <w:rFonts w:hint="eastAsia"/>
                <w:sz w:val="22"/>
                <w:szCs w:val="22"/>
                <w:lang w:eastAsia="zh-CN"/>
              </w:rPr>
              <w:t>penalty</w:t>
            </w:r>
            <w:r w:rsidRPr="00BC7812">
              <w:rPr>
                <w:sz w:val="22"/>
                <w:szCs w:val="22"/>
              </w:rPr>
              <w:t xml:space="preserve"> </w:t>
            </w:r>
            <w:proofErr w:type="gramStart"/>
            <w:r w:rsidRPr="00BC7812">
              <w:rPr>
                <w:sz w:val="22"/>
                <w:szCs w:val="22"/>
                <w:lang w:eastAsia="zh-CN"/>
              </w:rPr>
              <w:t>parameter</w:t>
            </w:r>
            <w:r w:rsidRPr="00BC7812">
              <w:rPr>
                <w:rFonts w:hint="eastAsia"/>
                <w:sz w:val="22"/>
                <w:szCs w:val="22"/>
                <w:lang w:eastAsia="zh-CN"/>
              </w:rPr>
              <w:t xml:space="preserve"> </w:t>
            </w:r>
            <w:r w:rsidRPr="00BC7812">
              <w:rPr>
                <w:i/>
                <w:iCs/>
                <w:sz w:val="22"/>
                <w:szCs w:val="22"/>
                <w:lang w:eastAsia="zh-CN"/>
              </w:rPr>
              <w:t>ρ</w:t>
            </w:r>
            <w:proofErr w:type="gramEnd"/>
            <w:r w:rsidRPr="00BC7812">
              <w:rPr>
                <w:sz w:val="22"/>
                <w:szCs w:val="22"/>
                <w:lang w:eastAsia="zh-CN"/>
              </w:rPr>
              <w:t xml:space="preserve">, primal residual </w:t>
            </w:r>
            <w:proofErr w:type="spellStart"/>
            <w:r w:rsidRPr="00BC7812">
              <w:rPr>
                <w:i/>
                <w:iCs/>
                <w:sz w:val="22"/>
                <w:szCs w:val="22"/>
                <w:lang w:eastAsia="zh-CN"/>
              </w:rPr>
              <w:t>ε</w:t>
            </w:r>
            <w:r w:rsidRPr="00BC7812">
              <w:rPr>
                <w:i/>
                <w:iCs/>
                <w:sz w:val="22"/>
                <w:szCs w:val="22"/>
                <w:vertAlign w:val="superscript"/>
                <w:lang w:eastAsia="zh-CN"/>
              </w:rPr>
              <w:t>pri</w:t>
            </w:r>
            <w:proofErr w:type="spellEnd"/>
            <w:r w:rsidRPr="00BC7812">
              <w:rPr>
                <w:sz w:val="22"/>
                <w:szCs w:val="22"/>
                <w:lang w:eastAsia="zh-CN"/>
              </w:rPr>
              <w:t xml:space="preserve">, and dual residual </w:t>
            </w:r>
            <w:proofErr w:type="spellStart"/>
            <w:r w:rsidRPr="00BC7812">
              <w:rPr>
                <w:i/>
                <w:iCs/>
                <w:sz w:val="22"/>
                <w:szCs w:val="22"/>
                <w:lang w:eastAsia="zh-CN"/>
              </w:rPr>
              <w:t>ε</w:t>
            </w:r>
            <w:r w:rsidRPr="00BC7812">
              <w:rPr>
                <w:i/>
                <w:iCs/>
                <w:sz w:val="22"/>
                <w:szCs w:val="22"/>
                <w:vertAlign w:val="superscript"/>
                <w:lang w:eastAsia="zh-CN"/>
              </w:rPr>
              <w:t>dual</w:t>
            </w:r>
            <w:proofErr w:type="spellEnd"/>
            <w:r w:rsidRPr="00BC7812">
              <w:rPr>
                <w:rFonts w:hint="eastAsia"/>
                <w:sz w:val="22"/>
                <w:szCs w:val="22"/>
                <w:lang w:eastAsia="zh-CN"/>
              </w:rPr>
              <w:t>.</w:t>
            </w:r>
          </w:p>
        </w:tc>
      </w:tr>
      <w:tr w:rsidR="00EE2F2D" w:rsidRPr="00BC7812" w14:paraId="268240ED" w14:textId="77777777" w:rsidTr="00686746">
        <w:tc>
          <w:tcPr>
            <w:tcW w:w="265" w:type="dxa"/>
            <w:tcBorders>
              <w:top w:val="nil"/>
              <w:bottom w:val="nil"/>
              <w:right w:val="nil"/>
            </w:tcBorders>
          </w:tcPr>
          <w:p w14:paraId="31FC813E"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3EF6FDEB" w14:textId="77777777" w:rsidR="00EE2F2D" w:rsidRPr="00BC7812" w:rsidRDefault="00EE2F2D" w:rsidP="00022B4B">
            <w:pPr>
              <w:pStyle w:val="Text"/>
              <w:spacing w:line="240" w:lineRule="auto"/>
              <w:ind w:firstLine="0"/>
              <w:rPr>
                <w:sz w:val="22"/>
                <w:szCs w:val="22"/>
              </w:rPr>
            </w:pPr>
          </w:p>
        </w:tc>
        <w:tc>
          <w:tcPr>
            <w:tcW w:w="8105" w:type="dxa"/>
            <w:gridSpan w:val="2"/>
            <w:tcBorders>
              <w:top w:val="nil"/>
              <w:bottom w:val="nil"/>
            </w:tcBorders>
          </w:tcPr>
          <w:p w14:paraId="2477E468" w14:textId="77777777" w:rsidR="00EE2F2D" w:rsidRPr="00BC7812" w:rsidRDefault="00EE2F2D" w:rsidP="00022B4B">
            <w:pPr>
              <w:pStyle w:val="Text"/>
              <w:spacing w:line="240" w:lineRule="auto"/>
              <w:ind w:firstLine="0"/>
              <w:rPr>
                <w:sz w:val="22"/>
                <w:szCs w:val="22"/>
              </w:rPr>
            </w:pPr>
            <w:r w:rsidRPr="00BC7812">
              <w:rPr>
                <w:b/>
                <w:bCs/>
                <w:sz w:val="22"/>
                <w:szCs w:val="22"/>
                <w:lang w:eastAsia="zh-CN"/>
              </w:rPr>
              <w:t>I</w:t>
            </w:r>
            <w:r w:rsidRPr="00BC7812">
              <w:rPr>
                <w:rFonts w:hint="eastAsia"/>
                <w:b/>
                <w:bCs/>
                <w:sz w:val="22"/>
                <w:szCs w:val="22"/>
                <w:lang w:eastAsia="zh-CN"/>
              </w:rPr>
              <w:t>nitializ</w:t>
            </w:r>
            <w:r w:rsidRPr="00BC7812">
              <w:rPr>
                <w:b/>
                <w:bCs/>
                <w:sz w:val="22"/>
                <w:szCs w:val="22"/>
                <w:lang w:eastAsia="zh-CN"/>
              </w:rPr>
              <w:t>e</w:t>
            </w:r>
            <w:r w:rsidRPr="00BC7812">
              <w:rPr>
                <w:sz w:val="22"/>
                <w:szCs w:val="22"/>
                <w:lang w:eastAsia="zh-CN"/>
              </w:rPr>
              <w:t xml:space="preserve"> </w:t>
            </w:r>
            <w:r w:rsidRPr="00BC7812">
              <w:rPr>
                <w:rFonts w:hint="eastAsia"/>
                <w:sz w:val="22"/>
                <w:szCs w:val="22"/>
                <w:lang w:eastAsia="zh-CN"/>
              </w:rPr>
              <w:t>the iteration index</w:t>
            </w:r>
            <w:r w:rsidRPr="00BC7812">
              <w:rPr>
                <w:sz w:val="22"/>
                <w:szCs w:val="22"/>
                <w:lang w:eastAsia="zh-CN"/>
              </w:rPr>
              <w:t xml:space="preserve"> </w:t>
            </w:r>
            <w:r w:rsidRPr="00BC7812">
              <w:rPr>
                <w:i/>
                <w:iCs/>
                <w:sz w:val="22"/>
                <w:szCs w:val="22"/>
              </w:rPr>
              <w:t>τ</w:t>
            </w:r>
            <w:r w:rsidRPr="00BC7812">
              <w:rPr>
                <w:sz w:val="22"/>
                <w:szCs w:val="22"/>
                <w:lang w:eastAsia="zh-CN"/>
              </w:rPr>
              <w:t xml:space="preserve"> = 0,</w:t>
            </w:r>
            <w:r w:rsidRPr="00BC7812">
              <w:rPr>
                <w:rFonts w:hint="eastAsia"/>
                <w:sz w:val="22"/>
                <w:szCs w:val="22"/>
                <w:lang w:eastAsia="zh-CN"/>
              </w:rPr>
              <w:t xml:space="preserve"> </w:t>
            </w:r>
            <w:r w:rsidRPr="00BC7812">
              <w:rPr>
                <w:sz w:val="22"/>
                <w:szCs w:val="22"/>
                <w:lang w:eastAsia="zh-CN"/>
              </w:rPr>
              <w:t xml:space="preserve">the global variables </w:t>
            </w:r>
            <w:proofErr w:type="spellStart"/>
            <w:r w:rsidRPr="00BC7812">
              <w:rPr>
                <w:b/>
                <w:bCs/>
                <w:i/>
                <w:iCs/>
                <w:sz w:val="22"/>
                <w:szCs w:val="22"/>
              </w:rPr>
              <w:t>g</w:t>
            </w:r>
            <w:r w:rsidRPr="00BC7812">
              <w:rPr>
                <w:i/>
                <w:iCs/>
                <w:sz w:val="22"/>
                <w:szCs w:val="22"/>
                <w:vertAlign w:val="subscript"/>
              </w:rPr>
              <w:t>i</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sz w:val="22"/>
                <w:szCs w:val="22"/>
                <w:lang w:eastAsia="zh-CN"/>
              </w:rPr>
              <w:t xml:space="preserve"> = 0 and </w:t>
            </w:r>
            <w:proofErr w:type="spellStart"/>
            <w:r w:rsidRPr="00BC7812">
              <w:rPr>
                <w:b/>
                <w:bCs/>
                <w:i/>
                <w:iCs/>
                <w:sz w:val="22"/>
                <w:szCs w:val="22"/>
              </w:rPr>
              <w:t>g</w:t>
            </w:r>
            <w:r w:rsidRPr="00BC7812">
              <w:rPr>
                <w:i/>
                <w:iCs/>
                <w:sz w:val="22"/>
                <w:szCs w:val="22"/>
                <w:vertAlign w:val="subscript"/>
              </w:rPr>
              <w:t>j</w:t>
            </w:r>
            <w:r w:rsidRPr="00BC7812">
              <w:rPr>
                <w:sz w:val="22"/>
                <w:szCs w:val="22"/>
                <w:vertAlign w:val="subscript"/>
              </w:rPr>
              <w:t>+</w:t>
            </w:r>
            <w:r w:rsidRPr="00BC7812">
              <w:rPr>
                <w:i/>
                <w:iCs/>
                <w:sz w:val="22"/>
                <w:szCs w:val="22"/>
                <w:vertAlign w:val="subscript"/>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color w:val="000000"/>
                <w:sz w:val="22"/>
                <w:szCs w:val="22"/>
                <w:lang w:eastAsia="zh-CN"/>
              </w:rPr>
              <w:t xml:space="preserve"> </w:t>
            </w:r>
            <w:r w:rsidRPr="00BC7812">
              <w:rPr>
                <w:sz w:val="22"/>
                <w:szCs w:val="22"/>
                <w:lang w:eastAsia="zh-CN"/>
              </w:rPr>
              <w:t xml:space="preserve">= 0, and </w:t>
            </w:r>
            <w:proofErr w:type="spellStart"/>
            <w:r w:rsidRPr="00BC7812">
              <w:rPr>
                <w:sz w:val="22"/>
                <w:szCs w:val="22"/>
                <w:lang w:eastAsia="zh-CN"/>
              </w:rPr>
              <w:t>Lagrangian</w:t>
            </w:r>
            <w:proofErr w:type="spellEnd"/>
            <w:r w:rsidRPr="00BC7812">
              <w:rPr>
                <w:sz w:val="22"/>
                <w:szCs w:val="22"/>
                <w:lang w:eastAsia="zh-CN"/>
              </w:rPr>
              <w:t xml:space="preserve"> multipliers </w:t>
            </w:r>
            <w:proofErr w:type="spellStart"/>
            <w:r w:rsidRPr="00BC7812">
              <w:rPr>
                <w:b/>
                <w:bCs/>
                <w:i/>
                <w:iCs/>
                <w:color w:val="000000"/>
                <w:sz w:val="22"/>
                <w:szCs w:val="22"/>
                <w:lang w:eastAsia="zh-CN"/>
              </w:rPr>
              <w:t>λ</w:t>
            </w:r>
            <w:r w:rsidRPr="00BC7812">
              <w:rPr>
                <w:i/>
                <w:iCs/>
                <w:color w:val="000000"/>
                <w:sz w:val="22"/>
                <w:szCs w:val="22"/>
                <w:vertAlign w:val="subscript"/>
                <w:lang w:eastAsia="zh-CN"/>
              </w:rPr>
              <w:t>i</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sz w:val="22"/>
                <w:szCs w:val="22"/>
                <w:lang w:eastAsia="zh-CN"/>
              </w:rPr>
              <w:t xml:space="preserve"> = 0 and </w:t>
            </w:r>
            <w:proofErr w:type="spellStart"/>
            <w:r w:rsidRPr="00BC7812">
              <w:rPr>
                <w:b/>
                <w:bCs/>
                <w:i/>
                <w:iCs/>
                <w:color w:val="000000"/>
                <w:sz w:val="22"/>
                <w:szCs w:val="22"/>
                <w:lang w:eastAsia="zh-CN"/>
              </w:rPr>
              <w:t>λ</w:t>
            </w:r>
            <w:r w:rsidRPr="00BC7812">
              <w:rPr>
                <w:i/>
                <w:iCs/>
                <w:color w:val="000000"/>
                <w:sz w:val="22"/>
                <w:szCs w:val="22"/>
                <w:vertAlign w:val="subscript"/>
                <w:lang w:eastAsia="zh-CN"/>
              </w:rPr>
              <w:t>j</w:t>
            </w:r>
            <w:r w:rsidRPr="00BC7812">
              <w:rPr>
                <w:color w:val="000000"/>
                <w:sz w:val="22"/>
                <w:szCs w:val="22"/>
                <w:vertAlign w:val="subscript"/>
                <w:lang w:eastAsia="zh-CN"/>
              </w:rPr>
              <w:t>+</w:t>
            </w:r>
            <w:r w:rsidRPr="00BC7812">
              <w:rPr>
                <w:i/>
                <w:iCs/>
                <w:color w:val="000000"/>
                <w:sz w:val="22"/>
                <w:szCs w:val="22"/>
                <w:vertAlign w:val="subscript"/>
                <w:lang w:eastAsia="zh-CN"/>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sz w:val="22"/>
                <w:szCs w:val="22"/>
                <w:lang w:eastAsia="zh-CN"/>
              </w:rPr>
              <w:t xml:space="preserve"> = 0.</w:t>
            </w:r>
          </w:p>
        </w:tc>
      </w:tr>
      <w:tr w:rsidR="00EE2F2D" w:rsidRPr="00BC7812" w14:paraId="36A71318" w14:textId="77777777" w:rsidTr="00686746">
        <w:tc>
          <w:tcPr>
            <w:tcW w:w="265" w:type="dxa"/>
            <w:tcBorders>
              <w:top w:val="nil"/>
              <w:bottom w:val="nil"/>
              <w:right w:val="nil"/>
            </w:tcBorders>
          </w:tcPr>
          <w:p w14:paraId="6E018116"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4AC223A6" w14:textId="77777777" w:rsidR="00EE2F2D" w:rsidRPr="00BC7812" w:rsidRDefault="00EE2F2D" w:rsidP="00022B4B">
            <w:pPr>
              <w:pStyle w:val="Text"/>
              <w:spacing w:line="240" w:lineRule="auto"/>
              <w:ind w:firstLine="0"/>
              <w:rPr>
                <w:sz w:val="22"/>
                <w:szCs w:val="22"/>
              </w:rPr>
            </w:pPr>
          </w:p>
        </w:tc>
        <w:tc>
          <w:tcPr>
            <w:tcW w:w="8105" w:type="dxa"/>
            <w:gridSpan w:val="2"/>
            <w:tcBorders>
              <w:top w:val="nil"/>
              <w:bottom w:val="nil"/>
            </w:tcBorders>
          </w:tcPr>
          <w:p w14:paraId="14DE7E7C" w14:textId="77777777" w:rsidR="00EE2F2D" w:rsidRPr="00BC7812" w:rsidRDefault="00EE2F2D" w:rsidP="00022B4B">
            <w:pPr>
              <w:pStyle w:val="Text"/>
              <w:spacing w:line="240" w:lineRule="auto"/>
              <w:ind w:firstLine="0"/>
              <w:rPr>
                <w:sz w:val="22"/>
                <w:szCs w:val="22"/>
              </w:rPr>
            </w:pPr>
            <w:r w:rsidRPr="00BC7812">
              <w:rPr>
                <w:b/>
                <w:bCs/>
                <w:sz w:val="22"/>
                <w:szCs w:val="22"/>
                <w:lang w:eastAsia="zh-CN"/>
              </w:rPr>
              <w:t>U</w:t>
            </w:r>
            <w:r w:rsidRPr="00BC7812">
              <w:rPr>
                <w:rFonts w:hint="eastAsia"/>
                <w:b/>
                <w:bCs/>
                <w:sz w:val="22"/>
                <w:szCs w:val="22"/>
                <w:lang w:eastAsia="zh-CN"/>
              </w:rPr>
              <w:t>pdate</w:t>
            </w:r>
            <w:r w:rsidRPr="00BC7812">
              <w:rPr>
                <w:rFonts w:hint="eastAsia"/>
                <w:sz w:val="22"/>
                <w:szCs w:val="22"/>
                <w:lang w:eastAsia="zh-CN"/>
              </w:rPr>
              <w:t xml:space="preserve"> the iteration index:</w:t>
            </w:r>
            <w:r w:rsidRPr="00BC7812">
              <w:rPr>
                <w:i/>
                <w:iCs/>
                <w:color w:val="000000"/>
                <w:sz w:val="22"/>
                <w:szCs w:val="22"/>
                <w:lang w:eastAsia="zh-CN"/>
              </w:rPr>
              <w:t xml:space="preserve"> τ</w:t>
            </w:r>
            <w:r w:rsidRPr="00BC7812">
              <w:rPr>
                <w:rFonts w:hint="eastAsia"/>
                <w:sz w:val="22"/>
                <w:szCs w:val="22"/>
                <w:lang w:eastAsia="zh-CN"/>
              </w:rPr>
              <w:t xml:space="preserve"> = </w:t>
            </w:r>
            <w:r w:rsidRPr="00BC7812">
              <w:rPr>
                <w:i/>
                <w:iCs/>
                <w:color w:val="000000"/>
                <w:sz w:val="22"/>
                <w:szCs w:val="22"/>
                <w:lang w:eastAsia="zh-CN"/>
              </w:rPr>
              <w:t>τ</w:t>
            </w:r>
            <w:r w:rsidRPr="00BC7812">
              <w:rPr>
                <w:rFonts w:hint="eastAsia"/>
                <w:sz w:val="22"/>
                <w:szCs w:val="22"/>
                <w:lang w:eastAsia="zh-CN"/>
              </w:rPr>
              <w:t xml:space="preserve"> +1.</w:t>
            </w:r>
          </w:p>
        </w:tc>
      </w:tr>
      <w:tr w:rsidR="00EE2F2D" w:rsidRPr="00BC7812" w14:paraId="2DA2659B" w14:textId="77777777" w:rsidTr="00686746">
        <w:tc>
          <w:tcPr>
            <w:tcW w:w="265" w:type="dxa"/>
            <w:tcBorders>
              <w:top w:val="nil"/>
              <w:bottom w:val="nil"/>
              <w:right w:val="nil"/>
            </w:tcBorders>
          </w:tcPr>
          <w:p w14:paraId="42945476"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4F791D6A" w14:textId="77777777" w:rsidR="00EE2F2D" w:rsidRPr="00BC7812" w:rsidRDefault="00EE2F2D" w:rsidP="00022B4B">
            <w:pPr>
              <w:pStyle w:val="Text"/>
              <w:spacing w:line="240" w:lineRule="auto"/>
              <w:ind w:firstLine="0"/>
              <w:rPr>
                <w:sz w:val="22"/>
                <w:szCs w:val="22"/>
              </w:rPr>
            </w:pPr>
          </w:p>
        </w:tc>
        <w:tc>
          <w:tcPr>
            <w:tcW w:w="8105" w:type="dxa"/>
            <w:gridSpan w:val="2"/>
            <w:tcBorders>
              <w:top w:val="nil"/>
              <w:bottom w:val="nil"/>
            </w:tcBorders>
          </w:tcPr>
          <w:p w14:paraId="746A5095" w14:textId="6C609375"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C</w:t>
            </w:r>
            <w:r w:rsidRPr="00BC7812">
              <w:rPr>
                <w:rFonts w:hint="eastAsia"/>
                <w:b/>
                <w:bCs/>
                <w:sz w:val="22"/>
                <w:szCs w:val="22"/>
                <w:lang w:eastAsia="zh-CN"/>
              </w:rPr>
              <w:t>heck</w:t>
            </w:r>
            <w:r w:rsidRPr="00BC7812">
              <w:rPr>
                <w:rFonts w:hint="eastAsia"/>
                <w:sz w:val="22"/>
                <w:szCs w:val="22"/>
                <w:lang w:eastAsia="zh-CN"/>
              </w:rPr>
              <w:t xml:space="preserve"> if </w:t>
            </w:r>
            <w:r w:rsidR="00C43D93">
              <w:rPr>
                <w:sz w:val="22"/>
                <w:szCs w:val="22"/>
                <w:lang w:eastAsia="zh-CN"/>
              </w:rPr>
              <w:fldChar w:fldCharType="begin"/>
            </w:r>
            <w:r w:rsidR="00C43D93">
              <w:rPr>
                <w:sz w:val="22"/>
                <w:szCs w:val="22"/>
                <w:lang w:eastAsia="zh-CN"/>
              </w:rPr>
              <w:instrText xml:space="preserve"> </w:instrText>
            </w:r>
            <w:r w:rsidR="00C43D93">
              <w:rPr>
                <w:rFonts w:hint="eastAsia"/>
                <w:sz w:val="22"/>
                <w:szCs w:val="22"/>
                <w:lang w:eastAsia="zh-CN"/>
              </w:rPr>
              <w:instrText>REF _Ref201275239</w:instrText>
            </w:r>
            <w:r w:rsidR="00C43D93">
              <w:rPr>
                <w:sz w:val="22"/>
                <w:szCs w:val="22"/>
                <w:lang w:eastAsia="zh-CN"/>
              </w:rPr>
              <w:instrText xml:space="preserve"> </w:instrText>
            </w:r>
            <w:r w:rsidR="00C43D93">
              <w:rPr>
                <w:sz w:val="22"/>
                <w:szCs w:val="22"/>
                <w:lang w:eastAsia="zh-CN"/>
              </w:rPr>
              <w:fldChar w:fldCharType="separate"/>
            </w:r>
            <w:r w:rsidR="00C454E3">
              <w:t>(</w:t>
            </w:r>
            <w:r w:rsidR="00C454E3">
              <w:rPr>
                <w:noProof/>
              </w:rPr>
              <w:t>4</w:t>
            </w:r>
            <w:r w:rsidR="00C454E3">
              <w:t>.</w:t>
            </w:r>
            <w:r w:rsidR="00C454E3">
              <w:rPr>
                <w:noProof/>
              </w:rPr>
              <w:t>13</w:t>
            </w:r>
            <w:r w:rsidR="00C43D93">
              <w:rPr>
                <w:sz w:val="22"/>
                <w:szCs w:val="22"/>
                <w:lang w:eastAsia="zh-CN"/>
              </w:rPr>
              <w:fldChar w:fldCharType="end"/>
            </w:r>
            <w:r w:rsidR="00C43D93">
              <w:rPr>
                <w:sz w:val="22"/>
                <w:szCs w:val="22"/>
                <w:lang w:eastAsia="zh-CN"/>
              </w:rPr>
              <w:t>)</w:t>
            </w:r>
            <w:r w:rsidR="00152681" w:rsidRPr="00152681">
              <w:rPr>
                <w:sz w:val="22"/>
                <w:szCs w:val="22"/>
                <w:lang w:eastAsia="zh-CN"/>
              </w:rPr>
              <w:t xml:space="preserve"> and </w:t>
            </w:r>
            <w:r w:rsidR="00C43D93">
              <w:rPr>
                <w:sz w:val="22"/>
                <w:szCs w:val="22"/>
                <w:lang w:eastAsia="zh-CN"/>
              </w:rPr>
              <w:fldChar w:fldCharType="begin"/>
            </w:r>
            <w:r w:rsidR="00C43D93">
              <w:rPr>
                <w:sz w:val="22"/>
                <w:szCs w:val="22"/>
                <w:lang w:eastAsia="zh-CN"/>
              </w:rPr>
              <w:instrText xml:space="preserve"> REF _Ref201275245 </w:instrText>
            </w:r>
            <w:r w:rsidR="00C43D93">
              <w:rPr>
                <w:sz w:val="22"/>
                <w:szCs w:val="22"/>
                <w:lang w:eastAsia="zh-CN"/>
              </w:rPr>
              <w:fldChar w:fldCharType="separate"/>
            </w:r>
            <w:r w:rsidR="00C454E3">
              <w:t>(</w:t>
            </w:r>
            <w:r w:rsidR="00C454E3">
              <w:rPr>
                <w:noProof/>
              </w:rPr>
              <w:t>4</w:t>
            </w:r>
            <w:r w:rsidR="00C454E3">
              <w:t>.</w:t>
            </w:r>
            <w:r w:rsidR="00C454E3">
              <w:rPr>
                <w:noProof/>
              </w:rPr>
              <w:t>14</w:t>
            </w:r>
            <w:r w:rsidR="00C43D93">
              <w:rPr>
                <w:sz w:val="22"/>
                <w:szCs w:val="22"/>
                <w:lang w:eastAsia="zh-CN"/>
              </w:rPr>
              <w:fldChar w:fldCharType="end"/>
            </w:r>
            <w:r w:rsidR="00C43D93">
              <w:rPr>
                <w:sz w:val="22"/>
                <w:szCs w:val="22"/>
                <w:lang w:eastAsia="zh-CN"/>
              </w:rPr>
              <w:t>)</w:t>
            </w:r>
            <w:r w:rsidRPr="00152681">
              <w:rPr>
                <w:rFonts w:hint="eastAsia"/>
                <w:iCs/>
                <w:sz w:val="22"/>
                <w:szCs w:val="22"/>
                <w:lang w:eastAsia="zh-CN"/>
              </w:rPr>
              <w:t xml:space="preserve"> </w:t>
            </w:r>
            <w:r w:rsidRPr="00BC7812">
              <w:rPr>
                <w:sz w:val="22"/>
                <w:szCs w:val="22"/>
                <w:lang w:eastAsia="zh-CN"/>
              </w:rPr>
              <w:t>are satisfied</w:t>
            </w:r>
            <w:r w:rsidRPr="00BC7812">
              <w:rPr>
                <w:rFonts w:hint="eastAsia"/>
                <w:sz w:val="22"/>
                <w:szCs w:val="22"/>
                <w:lang w:eastAsia="zh-CN"/>
              </w:rPr>
              <w:t xml:space="preserve">. </w:t>
            </w:r>
            <w:r w:rsidRPr="00BC7812">
              <w:rPr>
                <w:sz w:val="22"/>
                <w:szCs w:val="22"/>
                <w:lang w:eastAsia="zh-CN"/>
              </w:rPr>
              <w:t>I</w:t>
            </w:r>
            <w:r w:rsidRPr="00BC7812">
              <w:rPr>
                <w:rFonts w:hint="eastAsia"/>
                <w:sz w:val="22"/>
                <w:szCs w:val="22"/>
                <w:lang w:eastAsia="zh-CN"/>
              </w:rPr>
              <w:t xml:space="preserve">f yes, stop iteration. </w:t>
            </w:r>
            <w:r w:rsidRPr="00BC7812">
              <w:rPr>
                <w:sz w:val="22"/>
                <w:szCs w:val="22"/>
                <w:lang w:eastAsia="zh-CN"/>
              </w:rPr>
              <w:t>I</w:t>
            </w:r>
            <w:r w:rsidRPr="00BC7812">
              <w:rPr>
                <w:rFonts w:hint="eastAsia"/>
                <w:sz w:val="22"/>
                <w:szCs w:val="22"/>
                <w:lang w:eastAsia="zh-CN"/>
              </w:rPr>
              <w:t xml:space="preserve">f </w:t>
            </w:r>
            <w:r w:rsidRPr="00BC7812">
              <w:rPr>
                <w:sz w:val="22"/>
                <w:szCs w:val="22"/>
                <w:lang w:eastAsia="zh-CN"/>
              </w:rPr>
              <w:t>not</w:t>
            </w:r>
            <w:r w:rsidRPr="00BC7812">
              <w:rPr>
                <w:rFonts w:hint="eastAsia"/>
                <w:sz w:val="22"/>
                <w:szCs w:val="22"/>
                <w:lang w:eastAsia="zh-CN"/>
              </w:rPr>
              <w:t>, do then:</w:t>
            </w:r>
          </w:p>
        </w:tc>
      </w:tr>
      <w:tr w:rsidR="00EE2F2D" w:rsidRPr="00BC7812" w14:paraId="73F1B51A" w14:textId="77777777" w:rsidTr="00686746">
        <w:tc>
          <w:tcPr>
            <w:tcW w:w="265" w:type="dxa"/>
            <w:tcBorders>
              <w:top w:val="nil"/>
              <w:bottom w:val="nil"/>
              <w:right w:val="nil"/>
            </w:tcBorders>
          </w:tcPr>
          <w:p w14:paraId="4A20C05A"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right w:val="nil"/>
            </w:tcBorders>
          </w:tcPr>
          <w:p w14:paraId="65801CC0"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7EDBECB4" w14:textId="77777777" w:rsidR="00EE2F2D" w:rsidRPr="00BC7812" w:rsidRDefault="00EE2F2D" w:rsidP="00022B4B">
            <w:pPr>
              <w:pStyle w:val="Text"/>
              <w:spacing w:line="240" w:lineRule="auto"/>
              <w:ind w:firstLine="0"/>
              <w:rPr>
                <w:b/>
                <w:bCs/>
                <w:sz w:val="22"/>
                <w:szCs w:val="22"/>
                <w:lang w:eastAsia="zh-CN"/>
              </w:rPr>
            </w:pPr>
          </w:p>
        </w:tc>
        <w:tc>
          <w:tcPr>
            <w:tcW w:w="7835" w:type="dxa"/>
            <w:tcBorders>
              <w:top w:val="nil"/>
              <w:bottom w:val="nil"/>
            </w:tcBorders>
          </w:tcPr>
          <w:p w14:paraId="5614B85D" w14:textId="388DA0B8"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Update</w:t>
            </w:r>
            <w:r w:rsidRPr="00BC7812">
              <w:rPr>
                <w:rFonts w:hint="eastAsia"/>
                <w:sz w:val="22"/>
                <w:szCs w:val="22"/>
                <w:lang w:eastAsia="zh-CN"/>
              </w:rPr>
              <w:t xml:space="preserve"> the </w:t>
            </w:r>
            <w:r w:rsidRPr="00BC7812">
              <w:rPr>
                <w:sz w:val="22"/>
                <w:szCs w:val="22"/>
                <w:lang w:eastAsia="zh-CN"/>
              </w:rPr>
              <w:t>local variables</w:t>
            </w:r>
            <w:r w:rsidRPr="00BC7812">
              <w:rPr>
                <w:rFonts w:hint="eastAsia"/>
                <w:sz w:val="22"/>
                <w:szCs w:val="22"/>
                <w:lang w:eastAsia="zh-CN"/>
              </w:rPr>
              <w:t xml:space="preserve"> </w:t>
            </w:r>
            <w:r w:rsidRPr="00BC7812">
              <w:rPr>
                <w:rFonts w:hint="eastAsia"/>
                <w:b/>
                <w:bCs/>
                <w:i/>
                <w:iCs/>
                <w:sz w:val="22"/>
                <w:szCs w:val="22"/>
                <w:lang w:eastAsia="zh-CN"/>
              </w:rPr>
              <w:t>l</w:t>
            </w:r>
            <w:r w:rsidRPr="00BC7812">
              <w:rPr>
                <w:i/>
                <w:iCs/>
                <w:sz w:val="22"/>
                <w:szCs w:val="22"/>
                <w:vertAlign w:val="subscript"/>
                <w:lang w:eastAsia="zh-CN"/>
              </w:rPr>
              <w:t>i</w:t>
            </w:r>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sz w:val="22"/>
                <w:szCs w:val="22"/>
                <w:lang w:eastAsia="zh-CN"/>
              </w:rPr>
              <w:t xml:space="preserve">and </w:t>
            </w:r>
            <w:proofErr w:type="spellStart"/>
            <w:r w:rsidRPr="00BC7812">
              <w:rPr>
                <w:rFonts w:hint="eastAsia"/>
                <w:b/>
                <w:bCs/>
                <w:i/>
                <w:iCs/>
                <w:sz w:val="22"/>
                <w:szCs w:val="22"/>
                <w:lang w:eastAsia="zh-CN"/>
              </w:rPr>
              <w:t>l</w:t>
            </w:r>
            <w:r w:rsidRPr="00BC7812">
              <w:rPr>
                <w:i/>
                <w:iCs/>
                <w:sz w:val="22"/>
                <w:szCs w:val="22"/>
                <w:vertAlign w:val="subscript"/>
                <w:lang w:eastAsia="zh-CN"/>
              </w:rPr>
              <w:t>j</w:t>
            </w:r>
            <w:r w:rsidRPr="00BC7812">
              <w:rPr>
                <w:sz w:val="22"/>
                <w:szCs w:val="22"/>
                <w:vertAlign w:val="subscript"/>
                <w:lang w:eastAsia="zh-CN"/>
              </w:rPr>
              <w:t>+</w:t>
            </w:r>
            <w:r w:rsidRPr="00BC7812">
              <w:rPr>
                <w:i/>
                <w:iCs/>
                <w:sz w:val="22"/>
                <w:szCs w:val="22"/>
                <w:vertAlign w:val="subscript"/>
                <w:lang w:eastAsia="zh-CN"/>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sz w:val="22"/>
                <w:szCs w:val="22"/>
                <w:lang w:eastAsia="zh-CN"/>
              </w:rPr>
              <w:t xml:space="preserve"> </w:t>
            </w:r>
            <w:r w:rsidRPr="00BC7812">
              <w:rPr>
                <w:rFonts w:hint="eastAsia"/>
                <w:sz w:val="22"/>
                <w:szCs w:val="22"/>
                <w:lang w:eastAsia="zh-CN"/>
              </w:rPr>
              <w:t xml:space="preserve">in each local </w:t>
            </w:r>
            <w:r w:rsidRPr="00BC7812">
              <w:rPr>
                <w:sz w:val="22"/>
                <w:szCs w:val="22"/>
                <w:lang w:eastAsia="zh-CN"/>
              </w:rPr>
              <w:t>model</w:t>
            </w:r>
            <w:r w:rsidRPr="00BC7812">
              <w:rPr>
                <w:rFonts w:hint="eastAsia"/>
                <w:sz w:val="22"/>
                <w:szCs w:val="22"/>
                <w:lang w:eastAsia="zh-CN"/>
              </w:rPr>
              <w:t xml:space="preserve"> in parallel by </w:t>
            </w:r>
            <w:r w:rsidR="00C43D93">
              <w:rPr>
                <w:sz w:val="22"/>
                <w:szCs w:val="22"/>
                <w:lang w:eastAsia="zh-CN"/>
              </w:rPr>
              <w:fldChar w:fldCharType="begin"/>
            </w:r>
            <w:r w:rsidR="00C43D93">
              <w:rPr>
                <w:sz w:val="22"/>
                <w:szCs w:val="22"/>
                <w:lang w:eastAsia="zh-CN"/>
              </w:rPr>
              <w:instrText xml:space="preserve"> </w:instrText>
            </w:r>
            <w:r w:rsidR="00C43D93">
              <w:rPr>
                <w:rFonts w:hint="eastAsia"/>
                <w:sz w:val="22"/>
                <w:szCs w:val="22"/>
                <w:lang w:eastAsia="zh-CN"/>
              </w:rPr>
              <w:instrText>REF _Ref201276242</w:instrText>
            </w:r>
            <w:r w:rsidR="00C43D93">
              <w:rPr>
                <w:sz w:val="22"/>
                <w:szCs w:val="22"/>
                <w:lang w:eastAsia="zh-CN"/>
              </w:rPr>
              <w:instrText xml:space="preserve"> </w:instrText>
            </w:r>
            <w:r w:rsidR="00C43D93">
              <w:rPr>
                <w:sz w:val="22"/>
                <w:szCs w:val="22"/>
                <w:lang w:eastAsia="zh-CN"/>
              </w:rPr>
              <w:fldChar w:fldCharType="separate"/>
            </w:r>
            <w:r w:rsidR="00C454E3">
              <w:t>(</w:t>
            </w:r>
            <w:r w:rsidR="00C454E3">
              <w:rPr>
                <w:noProof/>
              </w:rPr>
              <w:t>4</w:t>
            </w:r>
            <w:r w:rsidR="00C454E3">
              <w:t>.</w:t>
            </w:r>
            <w:r w:rsidR="00C454E3">
              <w:rPr>
                <w:noProof/>
              </w:rPr>
              <w:t>15</w:t>
            </w:r>
            <w:r w:rsidR="00C43D93">
              <w:rPr>
                <w:sz w:val="22"/>
                <w:szCs w:val="22"/>
                <w:lang w:eastAsia="zh-CN"/>
              </w:rPr>
              <w:fldChar w:fldCharType="end"/>
            </w:r>
            <w:r w:rsidR="00C43D93">
              <w:rPr>
                <w:sz w:val="22"/>
                <w:szCs w:val="22"/>
                <w:lang w:eastAsia="zh-CN"/>
              </w:rPr>
              <w:t>)-</w:t>
            </w:r>
            <w:r w:rsidR="00C43D93">
              <w:rPr>
                <w:sz w:val="22"/>
                <w:szCs w:val="22"/>
                <w:lang w:eastAsia="zh-CN"/>
              </w:rPr>
              <w:fldChar w:fldCharType="begin"/>
            </w:r>
            <w:r w:rsidR="00C43D93">
              <w:rPr>
                <w:sz w:val="22"/>
                <w:szCs w:val="22"/>
                <w:lang w:eastAsia="zh-CN"/>
              </w:rPr>
              <w:instrText xml:space="preserve"> REF _Ref201276249 </w:instrText>
            </w:r>
            <w:r w:rsidR="00C43D93">
              <w:rPr>
                <w:sz w:val="22"/>
                <w:szCs w:val="22"/>
                <w:lang w:eastAsia="zh-CN"/>
              </w:rPr>
              <w:fldChar w:fldCharType="separate"/>
            </w:r>
            <w:r w:rsidR="00C454E3">
              <w:t>(</w:t>
            </w:r>
            <w:r w:rsidR="00C454E3">
              <w:rPr>
                <w:noProof/>
              </w:rPr>
              <w:t>4</w:t>
            </w:r>
            <w:r w:rsidR="00C454E3">
              <w:t>.</w:t>
            </w:r>
            <w:r w:rsidR="00C454E3">
              <w:rPr>
                <w:noProof/>
              </w:rPr>
              <w:t>19</w:t>
            </w:r>
            <w:r w:rsidR="00C43D93">
              <w:rPr>
                <w:sz w:val="22"/>
                <w:szCs w:val="22"/>
                <w:lang w:eastAsia="zh-CN"/>
              </w:rPr>
              <w:fldChar w:fldCharType="end"/>
            </w:r>
            <w:r w:rsidR="00C43D93">
              <w:rPr>
                <w:sz w:val="22"/>
                <w:szCs w:val="22"/>
                <w:lang w:eastAsia="zh-CN"/>
              </w:rPr>
              <w:t>)</w:t>
            </w:r>
            <w:r w:rsidRPr="001F49E4">
              <w:rPr>
                <w:rFonts w:hint="eastAsia"/>
                <w:sz w:val="22"/>
                <w:szCs w:val="22"/>
                <w:lang w:eastAsia="zh-CN"/>
              </w:rPr>
              <w:t xml:space="preserve"> and</w:t>
            </w:r>
            <w:r w:rsidR="00C43D93">
              <w:rPr>
                <w:sz w:val="22"/>
                <w:szCs w:val="22"/>
                <w:lang w:eastAsia="zh-CN"/>
              </w:rPr>
              <w:t xml:space="preserve"> </w:t>
            </w:r>
            <w:r w:rsidR="00C43D93">
              <w:rPr>
                <w:sz w:val="22"/>
                <w:szCs w:val="22"/>
                <w:lang w:eastAsia="zh-CN"/>
              </w:rPr>
              <w:fldChar w:fldCharType="begin"/>
            </w:r>
            <w:r w:rsidR="00C43D93">
              <w:rPr>
                <w:sz w:val="22"/>
                <w:szCs w:val="22"/>
                <w:lang w:eastAsia="zh-CN"/>
              </w:rPr>
              <w:instrText xml:space="preserve"> REF _Ref201276271 </w:instrText>
            </w:r>
            <w:r w:rsidR="00C43D93">
              <w:rPr>
                <w:sz w:val="22"/>
                <w:szCs w:val="22"/>
                <w:lang w:eastAsia="zh-CN"/>
              </w:rPr>
              <w:fldChar w:fldCharType="separate"/>
            </w:r>
            <w:r w:rsidR="00C454E3">
              <w:t>(</w:t>
            </w:r>
            <w:r w:rsidR="00C454E3">
              <w:rPr>
                <w:noProof/>
              </w:rPr>
              <w:t>4</w:t>
            </w:r>
            <w:r w:rsidR="00C454E3">
              <w:t>.</w:t>
            </w:r>
            <w:r w:rsidR="00C454E3">
              <w:rPr>
                <w:noProof/>
              </w:rPr>
              <w:t>20</w:t>
            </w:r>
            <w:r w:rsidR="00C43D93">
              <w:rPr>
                <w:sz w:val="22"/>
                <w:szCs w:val="22"/>
                <w:lang w:eastAsia="zh-CN"/>
              </w:rPr>
              <w:fldChar w:fldCharType="end"/>
            </w:r>
            <w:r w:rsidR="00C43D93">
              <w:rPr>
                <w:sz w:val="22"/>
                <w:szCs w:val="22"/>
                <w:lang w:eastAsia="zh-CN"/>
              </w:rPr>
              <w:t>)-</w:t>
            </w:r>
            <w:r w:rsidR="00C43D93">
              <w:rPr>
                <w:sz w:val="22"/>
                <w:szCs w:val="22"/>
                <w:lang w:eastAsia="zh-CN"/>
              </w:rPr>
              <w:fldChar w:fldCharType="begin"/>
            </w:r>
            <w:r w:rsidR="00C43D93">
              <w:rPr>
                <w:sz w:val="22"/>
                <w:szCs w:val="22"/>
                <w:lang w:eastAsia="zh-CN"/>
              </w:rPr>
              <w:instrText xml:space="preserve"> REF _Ref201276276 </w:instrText>
            </w:r>
            <w:r w:rsidR="00C43D93">
              <w:rPr>
                <w:sz w:val="22"/>
                <w:szCs w:val="22"/>
                <w:lang w:eastAsia="zh-CN"/>
              </w:rPr>
              <w:fldChar w:fldCharType="separate"/>
            </w:r>
            <w:r w:rsidR="00C454E3">
              <w:t>(</w:t>
            </w:r>
            <w:r w:rsidR="00C454E3">
              <w:rPr>
                <w:noProof/>
              </w:rPr>
              <w:t>4</w:t>
            </w:r>
            <w:r w:rsidR="00C454E3">
              <w:t>.</w:t>
            </w:r>
            <w:r w:rsidR="00C454E3">
              <w:rPr>
                <w:noProof/>
              </w:rPr>
              <w:t>24</w:t>
            </w:r>
            <w:r w:rsidR="00C43D93">
              <w:rPr>
                <w:sz w:val="22"/>
                <w:szCs w:val="22"/>
                <w:lang w:eastAsia="zh-CN"/>
              </w:rPr>
              <w:fldChar w:fldCharType="end"/>
            </w:r>
            <w:r w:rsidR="00C43D93">
              <w:rPr>
                <w:sz w:val="22"/>
                <w:szCs w:val="22"/>
                <w:lang w:eastAsia="zh-CN"/>
              </w:rPr>
              <w:t>)</w:t>
            </w:r>
            <w:r w:rsidRPr="001F49E4">
              <w:rPr>
                <w:rFonts w:hint="eastAsia"/>
                <w:iCs/>
                <w:sz w:val="22"/>
                <w:szCs w:val="22"/>
                <w:lang w:eastAsia="zh-CN"/>
              </w:rPr>
              <w:t>.</w:t>
            </w:r>
          </w:p>
        </w:tc>
      </w:tr>
      <w:tr w:rsidR="00EE2F2D" w:rsidRPr="00BC7812" w14:paraId="2FFA6A07" w14:textId="77777777" w:rsidTr="00686746">
        <w:tc>
          <w:tcPr>
            <w:tcW w:w="265" w:type="dxa"/>
            <w:tcBorders>
              <w:top w:val="nil"/>
              <w:bottom w:val="nil"/>
              <w:right w:val="nil"/>
            </w:tcBorders>
          </w:tcPr>
          <w:p w14:paraId="1ABDA72D"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right w:val="nil"/>
            </w:tcBorders>
          </w:tcPr>
          <w:p w14:paraId="78C31F38"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7091982F" w14:textId="77777777" w:rsidR="00EE2F2D" w:rsidRPr="00BC7812" w:rsidRDefault="00EE2F2D" w:rsidP="00022B4B">
            <w:pPr>
              <w:pStyle w:val="Text"/>
              <w:spacing w:line="240" w:lineRule="auto"/>
              <w:ind w:firstLine="0"/>
              <w:rPr>
                <w:b/>
                <w:bCs/>
                <w:sz w:val="22"/>
                <w:szCs w:val="22"/>
                <w:lang w:eastAsia="zh-CN"/>
              </w:rPr>
            </w:pPr>
          </w:p>
        </w:tc>
        <w:tc>
          <w:tcPr>
            <w:tcW w:w="7835" w:type="dxa"/>
            <w:tcBorders>
              <w:top w:val="nil"/>
              <w:bottom w:val="nil"/>
            </w:tcBorders>
          </w:tcPr>
          <w:p w14:paraId="1C883232" w14:textId="77777777"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R</w:t>
            </w:r>
            <w:r w:rsidRPr="00BC7812">
              <w:rPr>
                <w:rFonts w:hint="eastAsia"/>
                <w:b/>
                <w:bCs/>
                <w:sz w:val="22"/>
                <w:szCs w:val="22"/>
                <w:lang w:eastAsia="zh-CN"/>
              </w:rPr>
              <w:t>eturn</w:t>
            </w:r>
            <w:r w:rsidRPr="00BC7812">
              <w:rPr>
                <w:rFonts w:hint="eastAsia"/>
                <w:sz w:val="22"/>
                <w:szCs w:val="22"/>
                <w:lang w:eastAsia="zh-CN"/>
              </w:rPr>
              <w:t xml:space="preserve"> the updated local variables </w:t>
            </w:r>
            <w:r w:rsidRPr="00BC7812">
              <w:rPr>
                <w:rFonts w:hint="eastAsia"/>
                <w:b/>
                <w:bCs/>
                <w:i/>
                <w:iCs/>
                <w:sz w:val="22"/>
                <w:szCs w:val="22"/>
                <w:lang w:eastAsia="zh-CN"/>
              </w:rPr>
              <w:t>l</w:t>
            </w:r>
            <w:r w:rsidRPr="00BC7812">
              <w:rPr>
                <w:i/>
                <w:iCs/>
                <w:sz w:val="22"/>
                <w:szCs w:val="22"/>
                <w:vertAlign w:val="subscript"/>
                <w:lang w:eastAsia="zh-CN"/>
              </w:rPr>
              <w:t>i</w:t>
            </w:r>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sz w:val="22"/>
                <w:szCs w:val="22"/>
                <w:vertAlign w:val="superscript"/>
                <w:lang w:eastAsia="zh-CN"/>
              </w:rPr>
              <w:t>+1</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sz w:val="22"/>
                <w:szCs w:val="22"/>
                <w:lang w:eastAsia="zh-CN"/>
              </w:rPr>
              <w:t xml:space="preserve">and </w:t>
            </w:r>
            <w:proofErr w:type="spellStart"/>
            <w:r w:rsidRPr="00BC7812">
              <w:rPr>
                <w:rFonts w:hint="eastAsia"/>
                <w:b/>
                <w:bCs/>
                <w:i/>
                <w:iCs/>
                <w:sz w:val="22"/>
                <w:szCs w:val="22"/>
                <w:lang w:eastAsia="zh-CN"/>
              </w:rPr>
              <w:t>l</w:t>
            </w:r>
            <w:r w:rsidRPr="00BC7812">
              <w:rPr>
                <w:i/>
                <w:iCs/>
                <w:sz w:val="22"/>
                <w:szCs w:val="22"/>
                <w:vertAlign w:val="subscript"/>
                <w:lang w:eastAsia="zh-CN"/>
              </w:rPr>
              <w:t>j</w:t>
            </w:r>
            <w:r w:rsidRPr="00BC7812">
              <w:rPr>
                <w:sz w:val="22"/>
                <w:szCs w:val="22"/>
                <w:vertAlign w:val="subscript"/>
                <w:lang w:eastAsia="zh-CN"/>
              </w:rPr>
              <w:t>+</w:t>
            </w:r>
            <w:r w:rsidRPr="00BC7812">
              <w:rPr>
                <w:i/>
                <w:iCs/>
                <w:sz w:val="22"/>
                <w:szCs w:val="22"/>
                <w:vertAlign w:val="subscript"/>
                <w:lang w:eastAsia="zh-CN"/>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sz w:val="22"/>
                <w:szCs w:val="22"/>
                <w:vertAlign w:val="superscript"/>
                <w:lang w:eastAsia="zh-CN"/>
              </w:rPr>
              <w:t>+1</w:t>
            </w:r>
            <w:r w:rsidRPr="00BC7812">
              <w:rPr>
                <w:rFonts w:hint="eastAsia"/>
                <w:color w:val="000000"/>
                <w:sz w:val="22"/>
                <w:szCs w:val="22"/>
                <w:vertAlign w:val="superscript"/>
                <w:lang w:eastAsia="zh-CN"/>
              </w:rPr>
              <w:t>)</w:t>
            </w:r>
            <w:r w:rsidRPr="00BC7812">
              <w:rPr>
                <w:sz w:val="22"/>
                <w:szCs w:val="22"/>
                <w:lang w:eastAsia="zh-CN"/>
              </w:rPr>
              <w:t xml:space="preserve"> to the</w:t>
            </w:r>
            <w:r w:rsidRPr="00BC7812">
              <w:rPr>
                <w:rFonts w:hint="eastAsia"/>
                <w:sz w:val="22"/>
                <w:szCs w:val="22"/>
                <w:lang w:eastAsia="zh-CN"/>
              </w:rPr>
              <w:t>ir</w:t>
            </w:r>
            <w:r w:rsidRPr="00BC7812">
              <w:rPr>
                <w:sz w:val="22"/>
                <w:szCs w:val="22"/>
                <w:lang w:eastAsia="zh-CN"/>
              </w:rPr>
              <w:t xml:space="preserve"> initial models.</w:t>
            </w:r>
          </w:p>
        </w:tc>
      </w:tr>
      <w:tr w:rsidR="00EE2F2D" w:rsidRPr="00BC7812" w14:paraId="5D9969DE" w14:textId="77777777" w:rsidTr="00686746">
        <w:tc>
          <w:tcPr>
            <w:tcW w:w="265" w:type="dxa"/>
            <w:tcBorders>
              <w:top w:val="nil"/>
              <w:bottom w:val="nil"/>
              <w:right w:val="nil"/>
            </w:tcBorders>
          </w:tcPr>
          <w:p w14:paraId="34C25B6C"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right w:val="nil"/>
            </w:tcBorders>
          </w:tcPr>
          <w:p w14:paraId="1F39FFA6"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0F114CBD" w14:textId="77777777" w:rsidR="00EE2F2D" w:rsidRPr="00BC7812" w:rsidRDefault="00EE2F2D" w:rsidP="00022B4B">
            <w:pPr>
              <w:pStyle w:val="Text"/>
              <w:spacing w:line="240" w:lineRule="auto"/>
              <w:ind w:firstLine="0"/>
              <w:rPr>
                <w:b/>
                <w:bCs/>
                <w:sz w:val="22"/>
                <w:szCs w:val="22"/>
                <w:lang w:eastAsia="zh-CN"/>
              </w:rPr>
            </w:pPr>
          </w:p>
        </w:tc>
        <w:tc>
          <w:tcPr>
            <w:tcW w:w="7835" w:type="dxa"/>
            <w:tcBorders>
              <w:top w:val="nil"/>
              <w:bottom w:val="nil"/>
            </w:tcBorders>
          </w:tcPr>
          <w:p w14:paraId="25B9A270" w14:textId="48023F55" w:rsidR="00EE2F2D" w:rsidRPr="00BC7812" w:rsidRDefault="00EE2F2D" w:rsidP="00022B4B">
            <w:pPr>
              <w:pStyle w:val="Text"/>
              <w:spacing w:line="240" w:lineRule="auto"/>
              <w:ind w:firstLine="0"/>
              <w:rPr>
                <w:sz w:val="22"/>
                <w:szCs w:val="22"/>
                <w:lang w:eastAsia="zh-CN"/>
              </w:rPr>
            </w:pPr>
            <w:r w:rsidRPr="00BC7812">
              <w:rPr>
                <w:b/>
                <w:bCs/>
                <w:sz w:val="22"/>
                <w:szCs w:val="22"/>
                <w:lang w:eastAsia="zh-CN"/>
              </w:rPr>
              <w:t>Update</w:t>
            </w:r>
            <w:r w:rsidRPr="00BC7812">
              <w:rPr>
                <w:rFonts w:hint="eastAsia"/>
                <w:sz w:val="22"/>
                <w:szCs w:val="22"/>
                <w:lang w:eastAsia="zh-CN"/>
              </w:rPr>
              <w:t xml:space="preserve"> </w:t>
            </w:r>
            <w:r w:rsidRPr="00BC7812">
              <w:rPr>
                <w:sz w:val="22"/>
                <w:szCs w:val="22"/>
                <w:lang w:eastAsia="zh-CN"/>
              </w:rPr>
              <w:t>the</w:t>
            </w:r>
            <w:r w:rsidRPr="00BC7812">
              <w:rPr>
                <w:rFonts w:hint="eastAsia"/>
                <w:sz w:val="22"/>
                <w:szCs w:val="22"/>
                <w:lang w:eastAsia="zh-CN"/>
              </w:rPr>
              <w:t xml:space="preserve"> global</w:t>
            </w:r>
            <w:r w:rsidRPr="00BC7812">
              <w:rPr>
                <w:sz w:val="22"/>
                <w:szCs w:val="22"/>
                <w:lang w:eastAsia="zh-CN"/>
              </w:rPr>
              <w:t xml:space="preserve"> variables</w:t>
            </w:r>
            <w:r w:rsidRPr="00BC7812">
              <w:rPr>
                <w:rFonts w:hint="eastAsia"/>
                <w:sz w:val="22"/>
                <w:szCs w:val="22"/>
                <w:lang w:eastAsia="zh-CN"/>
              </w:rPr>
              <w:t xml:space="preserve"> </w:t>
            </w:r>
            <w:proofErr w:type="spellStart"/>
            <w:r w:rsidRPr="00BC7812">
              <w:rPr>
                <w:rFonts w:hint="eastAsia"/>
                <w:b/>
                <w:bCs/>
                <w:i/>
                <w:iCs/>
                <w:sz w:val="22"/>
                <w:szCs w:val="22"/>
                <w:lang w:eastAsia="zh-CN"/>
              </w:rPr>
              <w:t>g</w:t>
            </w:r>
            <w:r w:rsidRPr="00BC7812">
              <w:rPr>
                <w:i/>
                <w:iCs/>
                <w:sz w:val="22"/>
                <w:szCs w:val="22"/>
                <w:vertAlign w:val="subscript"/>
                <w:lang w:eastAsia="zh-CN"/>
              </w:rPr>
              <w:t>i</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sz w:val="22"/>
                <w:szCs w:val="22"/>
                <w:lang w:eastAsia="zh-CN"/>
              </w:rPr>
              <w:t xml:space="preserve">and </w:t>
            </w:r>
            <w:proofErr w:type="spellStart"/>
            <w:r w:rsidRPr="00BC7812">
              <w:rPr>
                <w:b/>
                <w:bCs/>
                <w:i/>
                <w:iCs/>
                <w:sz w:val="22"/>
                <w:szCs w:val="22"/>
              </w:rPr>
              <w:t>g</w:t>
            </w:r>
            <w:r w:rsidRPr="00BC7812">
              <w:rPr>
                <w:i/>
                <w:iCs/>
                <w:sz w:val="22"/>
                <w:szCs w:val="22"/>
                <w:vertAlign w:val="subscript"/>
              </w:rPr>
              <w:t>j</w:t>
            </w:r>
            <w:r w:rsidRPr="00BC7812">
              <w:rPr>
                <w:sz w:val="22"/>
                <w:szCs w:val="22"/>
                <w:vertAlign w:val="subscript"/>
              </w:rPr>
              <w:t>+</w:t>
            </w:r>
            <w:r w:rsidRPr="00BC7812">
              <w:rPr>
                <w:i/>
                <w:iCs/>
                <w:sz w:val="22"/>
                <w:szCs w:val="22"/>
                <w:vertAlign w:val="subscript"/>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color w:val="000000"/>
                <w:sz w:val="22"/>
                <w:szCs w:val="22"/>
                <w:lang w:eastAsia="zh-CN"/>
              </w:rPr>
              <w:t xml:space="preserve"> </w:t>
            </w:r>
            <w:r w:rsidRPr="00BC7812">
              <w:rPr>
                <w:rFonts w:hint="eastAsia"/>
                <w:color w:val="000000"/>
                <w:sz w:val="22"/>
                <w:szCs w:val="22"/>
                <w:lang w:eastAsia="zh-CN"/>
              </w:rPr>
              <w:t xml:space="preserve">in each corresponding local model </w:t>
            </w:r>
            <w:r w:rsidRPr="00BC7812">
              <w:rPr>
                <w:rFonts w:hint="eastAsia"/>
                <w:sz w:val="22"/>
                <w:szCs w:val="22"/>
                <w:lang w:eastAsia="zh-CN"/>
              </w:rPr>
              <w:t>by</w:t>
            </w:r>
            <w:r w:rsidRPr="00BC7812">
              <w:rPr>
                <w:sz w:val="22"/>
                <w:szCs w:val="22"/>
                <w:lang w:eastAsia="zh-CN"/>
              </w:rPr>
              <w:t xml:space="preserve"> </w:t>
            </w:r>
            <w:r w:rsidR="00694258">
              <w:rPr>
                <w:sz w:val="22"/>
                <w:szCs w:val="22"/>
                <w:lang w:eastAsia="zh-CN"/>
              </w:rPr>
              <w:fldChar w:fldCharType="begin"/>
            </w:r>
            <w:r w:rsidR="00694258">
              <w:rPr>
                <w:sz w:val="22"/>
                <w:szCs w:val="22"/>
                <w:lang w:eastAsia="zh-CN"/>
              </w:rPr>
              <w:instrText xml:space="preserve"> REF _Ref201275700 </w:instrText>
            </w:r>
            <w:r w:rsidR="00694258">
              <w:rPr>
                <w:sz w:val="22"/>
                <w:szCs w:val="22"/>
                <w:lang w:eastAsia="zh-CN"/>
              </w:rPr>
              <w:fldChar w:fldCharType="separate"/>
            </w:r>
            <w:r w:rsidR="00C454E3">
              <w:t>(</w:t>
            </w:r>
            <w:r w:rsidR="00C454E3">
              <w:rPr>
                <w:noProof/>
              </w:rPr>
              <w:t>4</w:t>
            </w:r>
            <w:r w:rsidR="00C454E3">
              <w:t>.</w:t>
            </w:r>
            <w:r w:rsidR="00C454E3">
              <w:rPr>
                <w:noProof/>
              </w:rPr>
              <w:t>25</w:t>
            </w:r>
            <w:r w:rsidR="00694258">
              <w:rPr>
                <w:sz w:val="22"/>
                <w:szCs w:val="22"/>
                <w:lang w:eastAsia="zh-CN"/>
              </w:rPr>
              <w:fldChar w:fldCharType="end"/>
            </w:r>
            <w:r w:rsidR="00694258">
              <w:rPr>
                <w:sz w:val="22"/>
                <w:szCs w:val="22"/>
                <w:lang w:eastAsia="zh-CN"/>
              </w:rPr>
              <w:t>)</w:t>
            </w:r>
            <w:r w:rsidR="001E481B" w:rsidRPr="001E481B">
              <w:rPr>
                <w:iCs/>
                <w:sz w:val="22"/>
                <w:szCs w:val="22"/>
                <w:highlight w:val="yellow"/>
              </w:rPr>
              <w:t xml:space="preserve"> </w:t>
            </w:r>
            <w:r w:rsidR="001E481B" w:rsidRPr="00694258">
              <w:rPr>
                <w:iCs/>
                <w:sz w:val="22"/>
                <w:szCs w:val="22"/>
              </w:rPr>
              <w:t>and</w:t>
            </w:r>
            <w:r w:rsidR="00694258">
              <w:rPr>
                <w:iCs/>
                <w:sz w:val="22"/>
                <w:szCs w:val="22"/>
              </w:rPr>
              <w:t xml:space="preserve"> </w:t>
            </w:r>
            <w:r w:rsidR="00694258">
              <w:rPr>
                <w:iCs/>
                <w:sz w:val="22"/>
                <w:szCs w:val="22"/>
                <w:highlight w:val="yellow"/>
              </w:rPr>
              <w:fldChar w:fldCharType="begin"/>
            </w:r>
            <w:r w:rsidR="00694258">
              <w:rPr>
                <w:iCs/>
                <w:sz w:val="22"/>
                <w:szCs w:val="22"/>
                <w:highlight w:val="yellow"/>
              </w:rPr>
              <w:instrText xml:space="preserve"> REF _Ref201275703 </w:instrText>
            </w:r>
            <w:r w:rsidR="00694258">
              <w:rPr>
                <w:iCs/>
                <w:sz w:val="22"/>
                <w:szCs w:val="22"/>
                <w:highlight w:val="yellow"/>
              </w:rPr>
              <w:fldChar w:fldCharType="separate"/>
            </w:r>
            <w:r w:rsidR="00C454E3">
              <w:t>(</w:t>
            </w:r>
            <w:r w:rsidR="00C454E3">
              <w:rPr>
                <w:noProof/>
              </w:rPr>
              <w:t>4</w:t>
            </w:r>
            <w:r w:rsidR="00C454E3">
              <w:t>.</w:t>
            </w:r>
            <w:r w:rsidR="00C454E3">
              <w:rPr>
                <w:noProof/>
              </w:rPr>
              <w:t>26</w:t>
            </w:r>
            <w:r w:rsidR="00694258">
              <w:rPr>
                <w:iCs/>
                <w:sz w:val="22"/>
                <w:szCs w:val="22"/>
                <w:highlight w:val="yellow"/>
              </w:rPr>
              <w:fldChar w:fldCharType="end"/>
            </w:r>
            <w:r w:rsidR="00694258">
              <w:rPr>
                <w:iCs/>
                <w:sz w:val="22"/>
                <w:szCs w:val="22"/>
              </w:rPr>
              <w:t>)</w:t>
            </w:r>
            <w:r w:rsidRPr="001E481B">
              <w:rPr>
                <w:iCs/>
                <w:sz w:val="22"/>
                <w:szCs w:val="22"/>
                <w:lang w:eastAsia="zh-CN"/>
              </w:rPr>
              <w:t>.</w:t>
            </w:r>
          </w:p>
        </w:tc>
      </w:tr>
      <w:tr w:rsidR="00EE2F2D" w:rsidRPr="00BC7812" w14:paraId="3B352E27" w14:textId="77777777" w:rsidTr="00686746">
        <w:tc>
          <w:tcPr>
            <w:tcW w:w="265" w:type="dxa"/>
            <w:tcBorders>
              <w:top w:val="nil"/>
              <w:bottom w:val="nil"/>
              <w:right w:val="nil"/>
            </w:tcBorders>
          </w:tcPr>
          <w:p w14:paraId="617F58EA"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right w:val="nil"/>
            </w:tcBorders>
          </w:tcPr>
          <w:p w14:paraId="6D82FF18"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55811FBF" w14:textId="77777777" w:rsidR="00EE2F2D" w:rsidRPr="00BC7812" w:rsidRDefault="00EE2F2D" w:rsidP="00022B4B">
            <w:pPr>
              <w:pStyle w:val="Text"/>
              <w:spacing w:line="240" w:lineRule="auto"/>
              <w:ind w:firstLine="0"/>
              <w:rPr>
                <w:b/>
                <w:bCs/>
                <w:sz w:val="22"/>
                <w:szCs w:val="22"/>
                <w:lang w:eastAsia="zh-CN"/>
              </w:rPr>
            </w:pPr>
          </w:p>
        </w:tc>
        <w:tc>
          <w:tcPr>
            <w:tcW w:w="7835" w:type="dxa"/>
            <w:tcBorders>
              <w:top w:val="nil"/>
              <w:bottom w:val="nil"/>
            </w:tcBorders>
          </w:tcPr>
          <w:p w14:paraId="55ABCF1B" w14:textId="77777777" w:rsidR="00EE2F2D" w:rsidRPr="00BC7812" w:rsidRDefault="00EE2F2D" w:rsidP="00022B4B">
            <w:pPr>
              <w:pStyle w:val="Text"/>
              <w:spacing w:line="240" w:lineRule="auto"/>
              <w:ind w:firstLine="0"/>
              <w:rPr>
                <w:sz w:val="22"/>
                <w:szCs w:val="22"/>
                <w:lang w:eastAsia="zh-CN"/>
              </w:rPr>
            </w:pPr>
            <w:r w:rsidRPr="00BC7812">
              <w:rPr>
                <w:b/>
                <w:bCs/>
                <w:sz w:val="22"/>
                <w:szCs w:val="22"/>
                <w:lang w:eastAsia="zh-CN"/>
              </w:rPr>
              <w:t>Collect</w:t>
            </w:r>
            <w:r w:rsidRPr="00BC7812">
              <w:rPr>
                <w:rFonts w:hint="eastAsia"/>
                <w:sz w:val="22"/>
                <w:szCs w:val="22"/>
                <w:lang w:eastAsia="zh-CN"/>
              </w:rPr>
              <w:t xml:space="preserve"> the</w:t>
            </w:r>
            <w:r w:rsidRPr="00BC7812">
              <w:rPr>
                <w:sz w:val="22"/>
                <w:szCs w:val="22"/>
                <w:lang w:eastAsia="zh-CN"/>
              </w:rPr>
              <w:t xml:space="preserve"> updated global variables</w:t>
            </w:r>
            <w:r w:rsidRPr="00BC7812">
              <w:rPr>
                <w:rFonts w:hint="eastAsia"/>
                <w:sz w:val="22"/>
                <w:szCs w:val="22"/>
                <w:lang w:eastAsia="zh-CN"/>
              </w:rPr>
              <w:t xml:space="preserve"> </w:t>
            </w:r>
            <w:proofErr w:type="spellStart"/>
            <w:r w:rsidRPr="00BC7812">
              <w:rPr>
                <w:rFonts w:hint="eastAsia"/>
                <w:b/>
                <w:bCs/>
                <w:i/>
                <w:iCs/>
                <w:sz w:val="22"/>
                <w:szCs w:val="22"/>
                <w:lang w:eastAsia="zh-CN"/>
              </w:rPr>
              <w:t>g</w:t>
            </w:r>
            <w:r w:rsidRPr="00BC7812">
              <w:rPr>
                <w:i/>
                <w:iCs/>
                <w:sz w:val="22"/>
                <w:szCs w:val="22"/>
                <w:vertAlign w:val="subscript"/>
                <w:lang w:eastAsia="zh-CN"/>
              </w:rPr>
              <w:t>i</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sz w:val="22"/>
                <w:szCs w:val="22"/>
                <w:vertAlign w:val="superscript"/>
              </w:rPr>
              <w:t>+1</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sz w:val="22"/>
                <w:szCs w:val="22"/>
                <w:lang w:eastAsia="zh-CN"/>
              </w:rPr>
              <w:t xml:space="preserve">and </w:t>
            </w:r>
            <w:proofErr w:type="spellStart"/>
            <w:r w:rsidRPr="00BC7812">
              <w:rPr>
                <w:b/>
                <w:bCs/>
                <w:i/>
                <w:iCs/>
                <w:sz w:val="22"/>
                <w:szCs w:val="22"/>
              </w:rPr>
              <w:t>g</w:t>
            </w:r>
            <w:r w:rsidRPr="00BC7812">
              <w:rPr>
                <w:i/>
                <w:iCs/>
                <w:sz w:val="22"/>
                <w:szCs w:val="22"/>
                <w:vertAlign w:val="subscript"/>
              </w:rPr>
              <w:t>j</w:t>
            </w:r>
            <w:r w:rsidRPr="00BC7812">
              <w:rPr>
                <w:sz w:val="22"/>
                <w:szCs w:val="22"/>
                <w:vertAlign w:val="subscript"/>
              </w:rPr>
              <w:t>+</w:t>
            </w:r>
            <w:r w:rsidRPr="00BC7812">
              <w:rPr>
                <w:i/>
                <w:iCs/>
                <w:sz w:val="22"/>
                <w:szCs w:val="22"/>
                <w:vertAlign w:val="subscript"/>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sz w:val="22"/>
                <w:szCs w:val="22"/>
                <w:vertAlign w:val="superscript"/>
              </w:rPr>
              <w:t>+1</w:t>
            </w:r>
            <w:r w:rsidRPr="00BC7812">
              <w:rPr>
                <w:rFonts w:hint="eastAsia"/>
                <w:color w:val="000000"/>
                <w:sz w:val="22"/>
                <w:szCs w:val="22"/>
                <w:vertAlign w:val="superscript"/>
                <w:lang w:eastAsia="zh-CN"/>
              </w:rPr>
              <w:t>)</w:t>
            </w:r>
            <w:r w:rsidRPr="00BC7812">
              <w:rPr>
                <w:rFonts w:hint="eastAsia"/>
                <w:sz w:val="22"/>
                <w:szCs w:val="22"/>
                <w:lang w:eastAsia="zh-CN"/>
              </w:rPr>
              <w:t xml:space="preserve"> of each l</w:t>
            </w:r>
            <w:r w:rsidRPr="00BC7812">
              <w:rPr>
                <w:sz w:val="22"/>
                <w:szCs w:val="22"/>
                <w:lang w:eastAsia="zh-CN"/>
              </w:rPr>
              <w:t>ocal model</w:t>
            </w:r>
            <w:r w:rsidRPr="00BC7812">
              <w:rPr>
                <w:rFonts w:hint="eastAsia"/>
                <w:sz w:val="22"/>
                <w:szCs w:val="22"/>
                <w:lang w:eastAsia="zh-CN"/>
              </w:rPr>
              <w:t>.</w:t>
            </w:r>
          </w:p>
        </w:tc>
      </w:tr>
      <w:tr w:rsidR="00EE2F2D" w:rsidRPr="00BC7812" w14:paraId="40892921" w14:textId="77777777" w:rsidTr="00686746">
        <w:tc>
          <w:tcPr>
            <w:tcW w:w="265" w:type="dxa"/>
            <w:tcBorders>
              <w:top w:val="nil"/>
              <w:bottom w:val="nil"/>
              <w:right w:val="nil"/>
            </w:tcBorders>
          </w:tcPr>
          <w:p w14:paraId="023864DD"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right w:val="nil"/>
            </w:tcBorders>
          </w:tcPr>
          <w:p w14:paraId="48822BD4"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nil"/>
            </w:tcBorders>
          </w:tcPr>
          <w:p w14:paraId="44D8510A" w14:textId="77777777" w:rsidR="00EE2F2D" w:rsidRPr="00BC7812" w:rsidRDefault="00EE2F2D" w:rsidP="00022B4B">
            <w:pPr>
              <w:pStyle w:val="Text"/>
              <w:spacing w:line="240" w:lineRule="auto"/>
              <w:ind w:firstLine="0"/>
              <w:rPr>
                <w:b/>
                <w:bCs/>
                <w:sz w:val="22"/>
                <w:szCs w:val="22"/>
                <w:lang w:eastAsia="zh-CN"/>
              </w:rPr>
            </w:pPr>
          </w:p>
        </w:tc>
        <w:tc>
          <w:tcPr>
            <w:tcW w:w="7835" w:type="dxa"/>
            <w:tcBorders>
              <w:top w:val="nil"/>
              <w:bottom w:val="nil"/>
            </w:tcBorders>
          </w:tcPr>
          <w:p w14:paraId="39A9C220" w14:textId="18B6EACE"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Update</w:t>
            </w:r>
            <w:r w:rsidRPr="00BC7812">
              <w:rPr>
                <w:rFonts w:hint="eastAsia"/>
                <w:sz w:val="22"/>
                <w:szCs w:val="22"/>
                <w:lang w:eastAsia="zh-CN"/>
              </w:rPr>
              <w:t xml:space="preserve"> the</w:t>
            </w:r>
            <w:r w:rsidRPr="00BC7812">
              <w:rPr>
                <w:sz w:val="22"/>
                <w:szCs w:val="22"/>
                <w:lang w:eastAsia="zh-CN"/>
              </w:rPr>
              <w:t xml:space="preserve"> </w:t>
            </w:r>
            <w:proofErr w:type="spellStart"/>
            <w:r w:rsidRPr="00BC7812">
              <w:rPr>
                <w:sz w:val="22"/>
                <w:szCs w:val="22"/>
                <w:lang w:eastAsia="zh-CN"/>
              </w:rPr>
              <w:t>Lagrangian</w:t>
            </w:r>
            <w:proofErr w:type="spellEnd"/>
            <w:r w:rsidRPr="00BC7812">
              <w:rPr>
                <w:sz w:val="22"/>
                <w:szCs w:val="22"/>
                <w:lang w:eastAsia="zh-CN"/>
              </w:rPr>
              <w:t xml:space="preserve"> multipliers</w:t>
            </w:r>
            <w:r w:rsidRPr="00BC7812">
              <w:rPr>
                <w:rFonts w:hint="eastAsia"/>
                <w:sz w:val="22"/>
                <w:szCs w:val="22"/>
                <w:lang w:eastAsia="zh-CN"/>
              </w:rPr>
              <w:t xml:space="preserve"> </w:t>
            </w:r>
            <w:proofErr w:type="spellStart"/>
            <w:r w:rsidRPr="00BC7812">
              <w:rPr>
                <w:b/>
                <w:bCs/>
                <w:i/>
                <w:iCs/>
                <w:color w:val="000000"/>
                <w:sz w:val="22"/>
                <w:szCs w:val="22"/>
                <w:lang w:eastAsia="zh-CN"/>
              </w:rPr>
              <w:t>λ</w:t>
            </w:r>
            <w:r w:rsidRPr="00BC7812">
              <w:rPr>
                <w:i/>
                <w:iCs/>
                <w:sz w:val="22"/>
                <w:szCs w:val="22"/>
                <w:vertAlign w:val="subscript"/>
                <w:lang w:eastAsia="zh-CN"/>
              </w:rPr>
              <w:t>i</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sz w:val="22"/>
                <w:szCs w:val="22"/>
                <w:lang w:eastAsia="zh-CN"/>
              </w:rPr>
              <w:t xml:space="preserve">and </w:t>
            </w:r>
            <w:proofErr w:type="spellStart"/>
            <w:r w:rsidRPr="00BC7812">
              <w:rPr>
                <w:b/>
                <w:bCs/>
                <w:i/>
                <w:iCs/>
                <w:color w:val="000000"/>
                <w:sz w:val="22"/>
                <w:szCs w:val="22"/>
                <w:lang w:eastAsia="zh-CN"/>
              </w:rPr>
              <w:t>λ</w:t>
            </w:r>
            <w:r w:rsidRPr="00BC7812">
              <w:rPr>
                <w:i/>
                <w:iCs/>
                <w:sz w:val="22"/>
                <w:szCs w:val="22"/>
                <w:vertAlign w:val="subscript"/>
                <w:lang w:eastAsia="zh-CN"/>
              </w:rPr>
              <w:t>j</w:t>
            </w:r>
            <w:r w:rsidRPr="00BC7812">
              <w:rPr>
                <w:sz w:val="22"/>
                <w:szCs w:val="22"/>
                <w:vertAlign w:val="subscript"/>
                <w:lang w:eastAsia="zh-CN"/>
              </w:rPr>
              <w:t>+</w:t>
            </w:r>
            <w:r w:rsidRPr="00BC7812">
              <w:rPr>
                <w:i/>
                <w:iCs/>
                <w:sz w:val="22"/>
                <w:szCs w:val="22"/>
                <w:vertAlign w:val="subscript"/>
                <w:lang w:eastAsia="zh-CN"/>
              </w:rPr>
              <w:t>N</w:t>
            </w:r>
            <w:proofErr w:type="spellEnd"/>
            <w:r w:rsidRPr="00BC7812">
              <w:rPr>
                <w:rFonts w:hint="eastAsia"/>
                <w:color w:val="000000"/>
                <w:sz w:val="22"/>
                <w:szCs w:val="22"/>
                <w:vertAlign w:val="superscript"/>
                <w:lang w:eastAsia="zh-CN"/>
              </w:rPr>
              <w:t>(</w:t>
            </w:r>
            <w:r w:rsidRPr="00BC7812">
              <w:rPr>
                <w:i/>
                <w:iCs/>
                <w:sz w:val="22"/>
                <w:szCs w:val="22"/>
                <w:vertAlign w:val="superscript"/>
              </w:rPr>
              <w:t>τ</w:t>
            </w:r>
            <w:r w:rsidRPr="00BC7812">
              <w:rPr>
                <w:rFonts w:hint="eastAsia"/>
                <w:color w:val="000000"/>
                <w:sz w:val="22"/>
                <w:szCs w:val="22"/>
                <w:vertAlign w:val="superscript"/>
                <w:lang w:eastAsia="zh-CN"/>
              </w:rPr>
              <w:t>)</w:t>
            </w:r>
            <w:r w:rsidRPr="00BC7812">
              <w:rPr>
                <w:rFonts w:hint="eastAsia"/>
                <w:sz w:val="22"/>
                <w:szCs w:val="22"/>
                <w:lang w:eastAsia="zh-CN"/>
              </w:rPr>
              <w:t xml:space="preserve"> </w:t>
            </w:r>
            <w:r w:rsidRPr="00BC7812">
              <w:rPr>
                <w:rFonts w:hint="eastAsia"/>
                <w:color w:val="000000"/>
                <w:sz w:val="22"/>
                <w:szCs w:val="22"/>
                <w:lang w:eastAsia="zh-CN"/>
              </w:rPr>
              <w:t>of each l</w:t>
            </w:r>
            <w:r w:rsidRPr="00BC7812">
              <w:rPr>
                <w:rFonts w:hint="eastAsia"/>
                <w:sz w:val="22"/>
                <w:szCs w:val="22"/>
                <w:lang w:eastAsia="zh-CN"/>
              </w:rPr>
              <w:t xml:space="preserve">ocal </w:t>
            </w:r>
            <w:r w:rsidRPr="00BC7812">
              <w:rPr>
                <w:sz w:val="22"/>
                <w:szCs w:val="22"/>
                <w:lang w:eastAsia="zh-CN"/>
              </w:rPr>
              <w:t>model</w:t>
            </w:r>
            <w:r w:rsidRPr="00BC7812">
              <w:rPr>
                <w:rFonts w:hint="eastAsia"/>
                <w:sz w:val="22"/>
                <w:szCs w:val="22"/>
                <w:lang w:eastAsia="zh-CN"/>
              </w:rPr>
              <w:t xml:space="preserve"> </w:t>
            </w:r>
            <w:r w:rsidRPr="001E481B">
              <w:rPr>
                <w:rFonts w:hint="eastAsia"/>
                <w:sz w:val="22"/>
                <w:szCs w:val="22"/>
                <w:lang w:eastAsia="zh-CN"/>
              </w:rPr>
              <w:t>by</w:t>
            </w:r>
            <w:r w:rsidRPr="001E481B">
              <w:rPr>
                <w:sz w:val="22"/>
                <w:szCs w:val="22"/>
                <w:lang w:eastAsia="zh-CN"/>
              </w:rPr>
              <w:t xml:space="preserve"> </w:t>
            </w:r>
            <w:r w:rsidR="00694258">
              <w:rPr>
                <w:sz w:val="22"/>
                <w:szCs w:val="22"/>
                <w:lang w:eastAsia="zh-CN"/>
              </w:rPr>
              <w:fldChar w:fldCharType="begin"/>
            </w:r>
            <w:r w:rsidR="00694258">
              <w:rPr>
                <w:sz w:val="22"/>
                <w:szCs w:val="22"/>
                <w:lang w:eastAsia="zh-CN"/>
              </w:rPr>
              <w:instrText xml:space="preserve"> REF _Ref201275780 </w:instrText>
            </w:r>
            <w:r w:rsidR="00694258">
              <w:rPr>
                <w:sz w:val="22"/>
                <w:szCs w:val="22"/>
                <w:lang w:eastAsia="zh-CN"/>
              </w:rPr>
              <w:fldChar w:fldCharType="separate"/>
            </w:r>
            <w:r w:rsidR="00C454E3">
              <w:t>(</w:t>
            </w:r>
            <w:r w:rsidR="00C454E3">
              <w:rPr>
                <w:noProof/>
              </w:rPr>
              <w:t>4</w:t>
            </w:r>
            <w:r w:rsidR="00C454E3">
              <w:t>.</w:t>
            </w:r>
            <w:r w:rsidR="00C454E3">
              <w:rPr>
                <w:noProof/>
              </w:rPr>
              <w:t>27</w:t>
            </w:r>
            <w:r w:rsidR="00694258">
              <w:rPr>
                <w:sz w:val="22"/>
                <w:szCs w:val="22"/>
                <w:lang w:eastAsia="zh-CN"/>
              </w:rPr>
              <w:fldChar w:fldCharType="end"/>
            </w:r>
            <w:r w:rsidR="00694258">
              <w:rPr>
                <w:sz w:val="22"/>
                <w:szCs w:val="22"/>
                <w:lang w:eastAsia="zh-CN"/>
              </w:rPr>
              <w:t xml:space="preserve">) </w:t>
            </w:r>
            <w:r w:rsidR="001E481B" w:rsidRPr="001E481B">
              <w:rPr>
                <w:rFonts w:hint="eastAsia"/>
                <w:iCs/>
                <w:sz w:val="22"/>
                <w:szCs w:val="22"/>
                <w:lang w:eastAsia="zh-CN"/>
              </w:rPr>
              <w:t>and</w:t>
            </w:r>
            <w:r w:rsidR="00694258">
              <w:rPr>
                <w:sz w:val="22"/>
                <w:szCs w:val="22"/>
              </w:rPr>
              <w:t xml:space="preserve"> </w:t>
            </w:r>
            <w:r w:rsidR="00694258">
              <w:rPr>
                <w:sz w:val="22"/>
                <w:szCs w:val="22"/>
                <w:highlight w:val="yellow"/>
              </w:rPr>
              <w:fldChar w:fldCharType="begin"/>
            </w:r>
            <w:r w:rsidR="00694258">
              <w:rPr>
                <w:sz w:val="22"/>
                <w:szCs w:val="22"/>
              </w:rPr>
              <w:instrText xml:space="preserve"> REF _Ref201275787 </w:instrText>
            </w:r>
            <w:r w:rsidR="00694258">
              <w:rPr>
                <w:sz w:val="22"/>
                <w:szCs w:val="22"/>
                <w:highlight w:val="yellow"/>
              </w:rPr>
              <w:fldChar w:fldCharType="separate"/>
            </w:r>
            <w:r w:rsidR="00C454E3">
              <w:t>(</w:t>
            </w:r>
            <w:r w:rsidR="00C454E3">
              <w:rPr>
                <w:noProof/>
              </w:rPr>
              <w:t>4</w:t>
            </w:r>
            <w:r w:rsidR="00C454E3">
              <w:t>.</w:t>
            </w:r>
            <w:r w:rsidR="00C454E3">
              <w:rPr>
                <w:noProof/>
              </w:rPr>
              <w:t>28</w:t>
            </w:r>
            <w:r w:rsidR="00694258">
              <w:rPr>
                <w:sz w:val="22"/>
                <w:szCs w:val="22"/>
                <w:highlight w:val="yellow"/>
              </w:rPr>
              <w:fldChar w:fldCharType="end"/>
            </w:r>
            <w:r w:rsidR="00694258">
              <w:rPr>
                <w:sz w:val="22"/>
                <w:szCs w:val="22"/>
              </w:rPr>
              <w:t>)</w:t>
            </w:r>
            <w:r w:rsidRPr="001E481B">
              <w:rPr>
                <w:color w:val="000000"/>
                <w:sz w:val="22"/>
                <w:szCs w:val="22"/>
                <w:lang w:eastAsia="zh-CN"/>
              </w:rPr>
              <w:t>.</w:t>
            </w:r>
          </w:p>
        </w:tc>
      </w:tr>
      <w:tr w:rsidR="00EE2F2D" w:rsidRPr="00BC7812" w14:paraId="1BFD7835" w14:textId="77777777" w:rsidTr="00686746">
        <w:tc>
          <w:tcPr>
            <w:tcW w:w="8640" w:type="dxa"/>
            <w:gridSpan w:val="4"/>
            <w:tcBorders>
              <w:top w:val="nil"/>
              <w:bottom w:val="nil"/>
            </w:tcBorders>
          </w:tcPr>
          <w:p w14:paraId="68FBB938" w14:textId="77777777"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 xml:space="preserve">Layer </w:t>
            </w:r>
            <w:r w:rsidRPr="00BC7812">
              <w:rPr>
                <w:rFonts w:hint="eastAsia"/>
                <w:b/>
                <w:bCs/>
                <w:sz w:val="22"/>
                <w:szCs w:val="22"/>
                <w:lang w:eastAsia="zh-CN"/>
              </w:rPr>
              <w:t>2:</w:t>
            </w:r>
            <w:r w:rsidRPr="00BC7812">
              <w:rPr>
                <w:rFonts w:hint="eastAsia"/>
                <w:sz w:val="22"/>
                <w:szCs w:val="22"/>
                <w:lang w:eastAsia="zh-CN"/>
              </w:rPr>
              <w:t xml:space="preserve"> The b</w:t>
            </w:r>
            <w:r w:rsidRPr="00BC7812">
              <w:rPr>
                <w:sz w:val="22"/>
                <w:szCs w:val="22"/>
                <w:lang w:eastAsia="zh-CN"/>
              </w:rPr>
              <w:t xml:space="preserve">uyers </w:t>
            </w:r>
            <w:r w:rsidRPr="00BC7812">
              <w:rPr>
                <w:rFonts w:hint="eastAsia"/>
                <w:sz w:val="22"/>
                <w:szCs w:val="22"/>
                <w:lang w:eastAsia="zh-CN"/>
              </w:rPr>
              <w:t xml:space="preserve">clear the </w:t>
            </w:r>
            <w:r w:rsidRPr="00BC7812">
              <w:rPr>
                <w:sz w:val="22"/>
                <w:szCs w:val="22"/>
                <w:lang w:eastAsia="zh-CN"/>
              </w:rPr>
              <w:t>non-priority load.</w:t>
            </w:r>
          </w:p>
        </w:tc>
      </w:tr>
      <w:tr w:rsidR="00EE2F2D" w:rsidRPr="00BC7812" w14:paraId="64D3311A" w14:textId="77777777" w:rsidTr="00686746">
        <w:tc>
          <w:tcPr>
            <w:tcW w:w="265" w:type="dxa"/>
            <w:tcBorders>
              <w:top w:val="nil"/>
              <w:bottom w:val="nil"/>
            </w:tcBorders>
          </w:tcPr>
          <w:p w14:paraId="65F93B14" w14:textId="77777777" w:rsidR="00EE2F2D" w:rsidRPr="00BC7812" w:rsidRDefault="00EE2F2D" w:rsidP="00022B4B">
            <w:pPr>
              <w:pStyle w:val="Text"/>
              <w:spacing w:line="240" w:lineRule="auto"/>
              <w:ind w:firstLine="0"/>
              <w:rPr>
                <w:sz w:val="22"/>
                <w:szCs w:val="22"/>
              </w:rPr>
            </w:pPr>
          </w:p>
        </w:tc>
        <w:tc>
          <w:tcPr>
            <w:tcW w:w="8375" w:type="dxa"/>
            <w:gridSpan w:val="3"/>
            <w:tcBorders>
              <w:top w:val="nil"/>
              <w:bottom w:val="nil"/>
            </w:tcBorders>
          </w:tcPr>
          <w:p w14:paraId="255C6674" w14:textId="28C92927" w:rsidR="00EE2F2D" w:rsidRPr="00BC7812" w:rsidRDefault="00EE2F2D" w:rsidP="00022B4B">
            <w:pPr>
              <w:pStyle w:val="Text"/>
              <w:spacing w:line="240" w:lineRule="auto"/>
              <w:ind w:firstLine="0"/>
              <w:rPr>
                <w:b/>
                <w:bCs/>
                <w:sz w:val="22"/>
                <w:szCs w:val="22"/>
                <w:lang w:eastAsia="zh-CN"/>
              </w:rPr>
            </w:pPr>
            <w:r w:rsidRPr="00BC7812">
              <w:rPr>
                <w:b/>
                <w:bCs/>
                <w:sz w:val="22"/>
                <w:szCs w:val="22"/>
                <w:lang w:eastAsia="zh-CN"/>
              </w:rPr>
              <w:t>Receive</w:t>
            </w:r>
            <w:r w:rsidRPr="00BC7812">
              <w:rPr>
                <w:rFonts w:hint="eastAsia"/>
                <w:b/>
                <w:bCs/>
                <w:sz w:val="22"/>
                <w:szCs w:val="22"/>
                <w:lang w:eastAsia="zh-CN"/>
              </w:rPr>
              <w:t xml:space="preserve"> </w:t>
            </w:r>
            <w:r w:rsidRPr="00BC7812">
              <w:rPr>
                <w:rFonts w:hint="eastAsia"/>
                <w:sz w:val="22"/>
                <w:szCs w:val="22"/>
                <w:lang w:eastAsia="zh-CN"/>
              </w:rPr>
              <w:t>the amount of the remaining buyer demand and seller generation</w:t>
            </w:r>
            <w:r w:rsidRPr="00BC7812">
              <w:rPr>
                <w:sz w:val="22"/>
                <w:szCs w:val="22"/>
                <w:lang w:eastAsia="zh-CN"/>
              </w:rPr>
              <w:t xml:space="preserve"> supply </w:t>
            </w:r>
            <w:r w:rsidRPr="00BC7812">
              <w:rPr>
                <w:rFonts w:hint="eastAsia"/>
                <w:sz w:val="22"/>
                <w:szCs w:val="22"/>
                <w:lang w:eastAsia="zh-CN"/>
              </w:rPr>
              <w:t xml:space="preserve">by </w:t>
            </w:r>
            <w:r w:rsidR="00A946C4">
              <w:rPr>
                <w:sz w:val="22"/>
                <w:szCs w:val="22"/>
                <w:lang w:eastAsia="zh-CN"/>
              </w:rPr>
              <w:fldChar w:fldCharType="begin"/>
            </w:r>
            <w:r w:rsidR="00A946C4">
              <w:rPr>
                <w:sz w:val="22"/>
                <w:szCs w:val="22"/>
                <w:lang w:eastAsia="zh-CN"/>
              </w:rPr>
              <w:instrText xml:space="preserve"> </w:instrText>
            </w:r>
            <w:r w:rsidR="00A946C4">
              <w:rPr>
                <w:rFonts w:hint="eastAsia"/>
                <w:sz w:val="22"/>
                <w:szCs w:val="22"/>
                <w:lang w:eastAsia="zh-CN"/>
              </w:rPr>
              <w:instrText>REF _Ref201276110</w:instrText>
            </w:r>
            <w:r w:rsidR="00A946C4">
              <w:rPr>
                <w:sz w:val="22"/>
                <w:szCs w:val="22"/>
                <w:lang w:eastAsia="zh-CN"/>
              </w:rPr>
              <w:instrText xml:space="preserve"> </w:instrText>
            </w:r>
            <w:r w:rsidR="00A946C4">
              <w:rPr>
                <w:sz w:val="22"/>
                <w:szCs w:val="22"/>
                <w:lang w:eastAsia="zh-CN"/>
              </w:rPr>
              <w:fldChar w:fldCharType="separate"/>
            </w:r>
            <w:r w:rsidR="00C454E3">
              <w:t>(</w:t>
            </w:r>
            <w:r w:rsidR="00C454E3">
              <w:rPr>
                <w:noProof/>
              </w:rPr>
              <w:t>4</w:t>
            </w:r>
            <w:r w:rsidR="00C454E3">
              <w:t>.</w:t>
            </w:r>
            <w:r w:rsidR="00C454E3">
              <w:rPr>
                <w:noProof/>
              </w:rPr>
              <w:t>36</w:t>
            </w:r>
            <w:r w:rsidR="00A946C4">
              <w:rPr>
                <w:sz w:val="22"/>
                <w:szCs w:val="22"/>
                <w:lang w:eastAsia="zh-CN"/>
              </w:rPr>
              <w:fldChar w:fldCharType="end"/>
            </w:r>
            <w:r w:rsidR="00A946C4">
              <w:rPr>
                <w:sz w:val="22"/>
                <w:szCs w:val="22"/>
                <w:lang w:eastAsia="zh-CN"/>
              </w:rPr>
              <w:t>)-</w:t>
            </w:r>
            <w:r w:rsidR="00A946C4">
              <w:rPr>
                <w:sz w:val="22"/>
                <w:szCs w:val="22"/>
                <w:lang w:eastAsia="zh-CN"/>
              </w:rPr>
              <w:fldChar w:fldCharType="begin"/>
            </w:r>
            <w:r w:rsidR="00A946C4">
              <w:rPr>
                <w:sz w:val="22"/>
                <w:szCs w:val="22"/>
                <w:lang w:eastAsia="zh-CN"/>
              </w:rPr>
              <w:instrText xml:space="preserve"> REF _Ref201276112 </w:instrText>
            </w:r>
            <w:r w:rsidR="00A946C4">
              <w:rPr>
                <w:sz w:val="22"/>
                <w:szCs w:val="22"/>
                <w:lang w:eastAsia="zh-CN"/>
              </w:rPr>
              <w:fldChar w:fldCharType="separate"/>
            </w:r>
            <w:r w:rsidR="00C454E3">
              <w:t>(</w:t>
            </w:r>
            <w:r w:rsidR="00C454E3">
              <w:rPr>
                <w:noProof/>
              </w:rPr>
              <w:t>4</w:t>
            </w:r>
            <w:r w:rsidR="00C454E3">
              <w:t>.</w:t>
            </w:r>
            <w:r w:rsidR="00C454E3">
              <w:rPr>
                <w:noProof/>
              </w:rPr>
              <w:t>37</w:t>
            </w:r>
            <w:r w:rsidR="00A946C4">
              <w:rPr>
                <w:sz w:val="22"/>
                <w:szCs w:val="22"/>
                <w:lang w:eastAsia="zh-CN"/>
              </w:rPr>
              <w:fldChar w:fldCharType="end"/>
            </w:r>
            <w:r w:rsidR="00A946C4">
              <w:rPr>
                <w:sz w:val="22"/>
                <w:szCs w:val="22"/>
                <w:lang w:eastAsia="zh-CN"/>
              </w:rPr>
              <w:t>)</w:t>
            </w:r>
            <w:r w:rsidRPr="00BC7812">
              <w:rPr>
                <w:rFonts w:hint="eastAsia"/>
                <w:iCs/>
                <w:sz w:val="22"/>
                <w:szCs w:val="22"/>
                <w:lang w:eastAsia="zh-CN"/>
              </w:rPr>
              <w:t xml:space="preserve"> in preparation for energy trading </w:t>
            </w:r>
            <w:r w:rsidRPr="00953A2F">
              <w:rPr>
                <w:rFonts w:hint="eastAsia"/>
                <w:iCs/>
                <w:sz w:val="22"/>
                <w:szCs w:val="22"/>
                <w:lang w:eastAsia="zh-CN"/>
              </w:rPr>
              <w:t>process in</w:t>
            </w:r>
            <w:r w:rsidR="00A946C4">
              <w:rPr>
                <w:iCs/>
                <w:sz w:val="22"/>
                <w:szCs w:val="22"/>
                <w:lang w:eastAsia="zh-CN"/>
              </w:rPr>
              <w:t xml:space="preserve"> </w:t>
            </w:r>
            <w:r w:rsidR="00A946C4">
              <w:rPr>
                <w:iCs/>
                <w:sz w:val="22"/>
                <w:szCs w:val="22"/>
                <w:lang w:eastAsia="zh-CN"/>
              </w:rPr>
              <w:fldChar w:fldCharType="begin"/>
            </w:r>
            <w:r w:rsidR="00A946C4">
              <w:rPr>
                <w:iCs/>
                <w:sz w:val="22"/>
                <w:szCs w:val="22"/>
                <w:lang w:eastAsia="zh-CN"/>
              </w:rPr>
              <w:instrText xml:space="preserve"> REF _Ref201276136 </w:instrText>
            </w:r>
            <w:r w:rsidR="00A946C4">
              <w:rPr>
                <w:iCs/>
                <w:sz w:val="22"/>
                <w:szCs w:val="22"/>
                <w:lang w:eastAsia="zh-CN"/>
              </w:rPr>
              <w:fldChar w:fldCharType="separate"/>
            </w:r>
            <w:r w:rsidR="00C454E3">
              <w:t>(</w:t>
            </w:r>
            <w:r w:rsidR="00C454E3">
              <w:rPr>
                <w:noProof/>
              </w:rPr>
              <w:t>4</w:t>
            </w:r>
            <w:r w:rsidR="00C454E3">
              <w:t>.</w:t>
            </w:r>
            <w:r w:rsidR="00C454E3">
              <w:rPr>
                <w:noProof/>
              </w:rPr>
              <w:t>38</w:t>
            </w:r>
            <w:r w:rsidR="00A946C4">
              <w:rPr>
                <w:iCs/>
                <w:sz w:val="22"/>
                <w:szCs w:val="22"/>
                <w:lang w:eastAsia="zh-CN"/>
              </w:rPr>
              <w:fldChar w:fldCharType="end"/>
            </w:r>
            <w:r w:rsidR="00A946C4">
              <w:rPr>
                <w:iCs/>
                <w:sz w:val="22"/>
                <w:szCs w:val="22"/>
                <w:lang w:eastAsia="zh-CN"/>
              </w:rPr>
              <w:t>)-</w:t>
            </w:r>
            <w:r w:rsidR="00A946C4">
              <w:rPr>
                <w:iCs/>
                <w:sz w:val="22"/>
                <w:szCs w:val="22"/>
                <w:lang w:eastAsia="zh-CN"/>
              </w:rPr>
              <w:fldChar w:fldCharType="begin"/>
            </w:r>
            <w:r w:rsidR="00A946C4">
              <w:rPr>
                <w:iCs/>
                <w:sz w:val="22"/>
                <w:szCs w:val="22"/>
                <w:lang w:eastAsia="zh-CN"/>
              </w:rPr>
              <w:instrText xml:space="preserve"> REF _Ref201276140 </w:instrText>
            </w:r>
            <w:r w:rsidR="00A946C4">
              <w:rPr>
                <w:iCs/>
                <w:sz w:val="22"/>
                <w:szCs w:val="22"/>
                <w:lang w:eastAsia="zh-CN"/>
              </w:rPr>
              <w:fldChar w:fldCharType="separate"/>
            </w:r>
            <w:r w:rsidR="00C454E3">
              <w:t>(</w:t>
            </w:r>
            <w:r w:rsidR="00C454E3">
              <w:rPr>
                <w:noProof/>
              </w:rPr>
              <w:t>4</w:t>
            </w:r>
            <w:r w:rsidR="00C454E3">
              <w:t>.</w:t>
            </w:r>
            <w:r w:rsidR="00C454E3">
              <w:rPr>
                <w:noProof/>
              </w:rPr>
              <w:t>43</w:t>
            </w:r>
            <w:r w:rsidR="00A946C4">
              <w:rPr>
                <w:iCs/>
                <w:sz w:val="22"/>
                <w:szCs w:val="22"/>
                <w:lang w:eastAsia="zh-CN"/>
              </w:rPr>
              <w:fldChar w:fldCharType="end"/>
            </w:r>
            <w:r w:rsidR="00A946C4">
              <w:rPr>
                <w:iCs/>
                <w:sz w:val="22"/>
                <w:szCs w:val="22"/>
                <w:lang w:eastAsia="zh-CN"/>
              </w:rPr>
              <w:t>)</w:t>
            </w:r>
            <w:r w:rsidRPr="00953A2F">
              <w:rPr>
                <w:rFonts w:hint="eastAsia"/>
                <w:sz w:val="22"/>
                <w:szCs w:val="22"/>
                <w:lang w:eastAsia="zh-CN"/>
              </w:rPr>
              <w:t>.</w:t>
            </w:r>
          </w:p>
        </w:tc>
      </w:tr>
      <w:tr w:rsidR="00EE2F2D" w:rsidRPr="00BC7812" w14:paraId="1FE0631D" w14:textId="77777777" w:rsidTr="00686746">
        <w:tc>
          <w:tcPr>
            <w:tcW w:w="265" w:type="dxa"/>
            <w:tcBorders>
              <w:top w:val="nil"/>
              <w:left w:val="nil"/>
              <w:bottom w:val="single" w:sz="12" w:space="0" w:color="0D0D0D" w:themeColor="text1" w:themeTint="F2"/>
              <w:right w:val="nil"/>
            </w:tcBorders>
          </w:tcPr>
          <w:p w14:paraId="150F9ECB" w14:textId="77777777" w:rsidR="00EE2F2D" w:rsidRPr="00BC7812" w:rsidRDefault="00EE2F2D" w:rsidP="00022B4B">
            <w:pPr>
              <w:pStyle w:val="Text"/>
              <w:spacing w:line="240" w:lineRule="auto"/>
              <w:ind w:firstLine="0"/>
              <w:rPr>
                <w:sz w:val="22"/>
                <w:szCs w:val="22"/>
              </w:rPr>
            </w:pPr>
          </w:p>
        </w:tc>
        <w:tc>
          <w:tcPr>
            <w:tcW w:w="270" w:type="dxa"/>
            <w:tcBorders>
              <w:top w:val="nil"/>
              <w:left w:val="nil"/>
              <w:bottom w:val="single" w:sz="12" w:space="0" w:color="0D0D0D" w:themeColor="text1" w:themeTint="F2"/>
            </w:tcBorders>
          </w:tcPr>
          <w:p w14:paraId="134B9E40" w14:textId="77777777" w:rsidR="00EE2F2D" w:rsidRPr="00BC7812" w:rsidRDefault="00EE2F2D" w:rsidP="00022B4B">
            <w:pPr>
              <w:pStyle w:val="Text"/>
              <w:spacing w:line="240" w:lineRule="auto"/>
              <w:ind w:firstLine="0"/>
              <w:rPr>
                <w:sz w:val="22"/>
                <w:szCs w:val="22"/>
              </w:rPr>
            </w:pPr>
          </w:p>
        </w:tc>
        <w:tc>
          <w:tcPr>
            <w:tcW w:w="8105" w:type="dxa"/>
            <w:gridSpan w:val="2"/>
            <w:tcBorders>
              <w:top w:val="nil"/>
              <w:bottom w:val="single" w:sz="12" w:space="0" w:color="0D0D0D" w:themeColor="text1" w:themeTint="F2"/>
            </w:tcBorders>
          </w:tcPr>
          <w:p w14:paraId="5702C22F" w14:textId="5F6038E5" w:rsidR="00EE2F2D" w:rsidRPr="00BC7812" w:rsidRDefault="00EE2F2D" w:rsidP="00022B4B">
            <w:pPr>
              <w:pStyle w:val="Text"/>
              <w:spacing w:line="240" w:lineRule="auto"/>
              <w:ind w:firstLine="0"/>
              <w:rPr>
                <w:b/>
                <w:bCs/>
                <w:sz w:val="22"/>
                <w:szCs w:val="22"/>
                <w:lang w:eastAsia="zh-CN"/>
              </w:rPr>
            </w:pPr>
            <w:r w:rsidRPr="00BC7812">
              <w:rPr>
                <w:sz w:val="22"/>
                <w:szCs w:val="22"/>
                <w:lang w:eastAsia="zh-CN"/>
              </w:rPr>
              <w:t>T</w:t>
            </w:r>
            <w:r w:rsidRPr="00BC7812">
              <w:rPr>
                <w:rFonts w:hint="eastAsia"/>
                <w:sz w:val="22"/>
                <w:szCs w:val="22"/>
                <w:lang w:eastAsia="zh-CN"/>
              </w:rPr>
              <w:t xml:space="preserve">he same clearing process </w:t>
            </w:r>
            <w:r w:rsidRPr="00BC7812">
              <w:rPr>
                <w:sz w:val="22"/>
                <w:szCs w:val="22"/>
                <w:lang w:eastAsia="zh-CN"/>
              </w:rPr>
              <w:t>used</w:t>
            </w:r>
            <w:r w:rsidRPr="00BC7812">
              <w:rPr>
                <w:rFonts w:hint="eastAsia"/>
                <w:sz w:val="22"/>
                <w:szCs w:val="22"/>
                <w:lang w:eastAsia="zh-CN"/>
              </w:rPr>
              <w:t xml:space="preserve"> in </w:t>
            </w:r>
            <w:r w:rsidRPr="00BC7812">
              <w:rPr>
                <w:b/>
                <w:bCs/>
                <w:sz w:val="22"/>
                <w:szCs w:val="22"/>
                <w:lang w:eastAsia="zh-CN"/>
              </w:rPr>
              <w:t>Layer</w:t>
            </w:r>
            <w:r w:rsidRPr="00BC7812">
              <w:rPr>
                <w:rFonts w:hint="eastAsia"/>
                <w:b/>
                <w:bCs/>
                <w:sz w:val="22"/>
                <w:szCs w:val="22"/>
                <w:lang w:eastAsia="zh-CN"/>
              </w:rPr>
              <w:t xml:space="preserve"> 1</w:t>
            </w:r>
            <w:r w:rsidRPr="00BC7812">
              <w:rPr>
                <w:sz w:val="22"/>
                <w:szCs w:val="22"/>
                <w:lang w:eastAsia="zh-CN"/>
              </w:rPr>
              <w:t xml:space="preserve"> to </w:t>
            </w:r>
            <w:r w:rsidRPr="004B54DA">
              <w:rPr>
                <w:sz w:val="22"/>
                <w:szCs w:val="22"/>
                <w:lang w:eastAsia="zh-CN"/>
              </w:rPr>
              <w:t>optimize</w:t>
            </w:r>
            <w:r w:rsidR="00A946C4">
              <w:rPr>
                <w:sz w:val="22"/>
                <w:szCs w:val="22"/>
                <w:lang w:eastAsia="zh-CN"/>
              </w:rPr>
              <w:fldChar w:fldCharType="begin"/>
            </w:r>
            <w:r w:rsidR="00A946C4">
              <w:rPr>
                <w:sz w:val="22"/>
                <w:szCs w:val="22"/>
                <w:lang w:eastAsia="zh-CN"/>
              </w:rPr>
              <w:instrText xml:space="preserve"> REF _Ref201275909 </w:instrText>
            </w:r>
            <w:r w:rsidR="00A946C4">
              <w:rPr>
                <w:sz w:val="22"/>
                <w:szCs w:val="22"/>
                <w:lang w:eastAsia="zh-CN"/>
              </w:rPr>
              <w:fldChar w:fldCharType="separate"/>
            </w:r>
            <w:r w:rsidR="00C454E3">
              <w:t>(</w:t>
            </w:r>
            <w:r w:rsidR="00C454E3">
              <w:rPr>
                <w:noProof/>
              </w:rPr>
              <w:t>4</w:t>
            </w:r>
            <w:r w:rsidR="00C454E3">
              <w:t>.</w:t>
            </w:r>
            <w:r w:rsidR="00C454E3">
              <w:rPr>
                <w:noProof/>
              </w:rPr>
              <w:t>29</w:t>
            </w:r>
            <w:r w:rsidR="00A946C4">
              <w:rPr>
                <w:sz w:val="22"/>
                <w:szCs w:val="22"/>
                <w:lang w:eastAsia="zh-CN"/>
              </w:rPr>
              <w:fldChar w:fldCharType="end"/>
            </w:r>
            <w:r w:rsidR="00A946C4">
              <w:rPr>
                <w:sz w:val="22"/>
                <w:szCs w:val="22"/>
                <w:lang w:eastAsia="zh-CN"/>
              </w:rPr>
              <w:t>)-</w:t>
            </w:r>
            <w:r w:rsidR="00A946C4">
              <w:rPr>
                <w:sz w:val="22"/>
                <w:szCs w:val="22"/>
                <w:lang w:eastAsia="zh-CN"/>
              </w:rPr>
              <w:fldChar w:fldCharType="begin"/>
            </w:r>
            <w:r w:rsidR="00A946C4">
              <w:rPr>
                <w:sz w:val="22"/>
                <w:szCs w:val="22"/>
                <w:lang w:eastAsia="zh-CN"/>
              </w:rPr>
              <w:instrText xml:space="preserve"> REF _Ref201275912 </w:instrText>
            </w:r>
            <w:r w:rsidR="00A946C4">
              <w:rPr>
                <w:sz w:val="22"/>
                <w:szCs w:val="22"/>
                <w:lang w:eastAsia="zh-CN"/>
              </w:rPr>
              <w:fldChar w:fldCharType="separate"/>
            </w:r>
            <w:r w:rsidR="00C454E3">
              <w:t>(</w:t>
            </w:r>
            <w:r w:rsidR="00C454E3">
              <w:rPr>
                <w:noProof/>
              </w:rPr>
              <w:t>4</w:t>
            </w:r>
            <w:r w:rsidR="00C454E3">
              <w:t>.</w:t>
            </w:r>
            <w:r w:rsidR="00C454E3">
              <w:rPr>
                <w:noProof/>
              </w:rPr>
              <w:t>35</w:t>
            </w:r>
            <w:r w:rsidR="00A946C4">
              <w:rPr>
                <w:sz w:val="22"/>
                <w:szCs w:val="22"/>
                <w:lang w:eastAsia="zh-CN"/>
              </w:rPr>
              <w:fldChar w:fldCharType="end"/>
            </w:r>
            <w:r w:rsidR="00A946C4">
              <w:rPr>
                <w:sz w:val="22"/>
                <w:szCs w:val="22"/>
                <w:lang w:eastAsia="zh-CN"/>
              </w:rPr>
              <w:t>)</w:t>
            </w:r>
            <w:r w:rsidRPr="00BC7812">
              <w:rPr>
                <w:sz w:val="22"/>
                <w:szCs w:val="22"/>
                <w:lang w:eastAsia="zh-CN"/>
              </w:rPr>
              <w:t>.</w:t>
            </w:r>
          </w:p>
        </w:tc>
      </w:tr>
    </w:tbl>
    <w:p w14:paraId="5A2A38A8" w14:textId="77777777" w:rsidR="0076554F" w:rsidRPr="0076554F" w:rsidRDefault="0076554F" w:rsidP="00274285">
      <w:pPr>
        <w:spacing w:line="480" w:lineRule="auto"/>
        <w:rPr>
          <w:rFonts w:cs="Times New Roman"/>
        </w:rPr>
      </w:pPr>
      <w:r w:rsidRPr="0076554F">
        <w:rPr>
          <w:rFonts w:cs="Times New Roman"/>
        </w:rPr>
        <w:t>The way to achieving affordable energy access through the proposed energy trading fusion market differs from directly enforcing low-priced energy for low-income consumers. Low-income consumers still need to participate in energy trading to access affordable energy, so they won’t stay away from the trading market and society. Moreover, with decreasing energy burden, low-income consumers can spend more money on other needs, which then will improve their life quality. Thus, social instability caused by income inequality will be reduced. Eventually, a more friendly society can be built.</w:t>
      </w:r>
    </w:p>
    <w:p w14:paraId="0226F53B" w14:textId="3C9C2063" w:rsidR="00A417E7" w:rsidRDefault="0076554F" w:rsidP="0076554F">
      <w:pPr>
        <w:spacing w:line="480" w:lineRule="auto"/>
        <w:rPr>
          <w:rFonts w:cs="Times New Roman"/>
        </w:rPr>
      </w:pPr>
      <w:r w:rsidRPr="0076554F">
        <w:rPr>
          <w:rFonts w:cs="Times New Roman"/>
        </w:rPr>
        <w:t xml:space="preserve">In summary, this innovative energy trading fusion market not only enables affordable energy accessibility to consumers but also creates an autonomous energy trading </w:t>
      </w:r>
      <w:r w:rsidRPr="0076554F">
        <w:rPr>
          <w:rFonts w:cs="Times New Roman"/>
        </w:rPr>
        <w:lastRenderedPageBreak/>
        <w:t>environment for participants</w:t>
      </w:r>
      <w:r w:rsidR="001D6BAE">
        <w:rPr>
          <w:rFonts w:cs="Times New Roman"/>
        </w:rPr>
        <w:t>. T</w:t>
      </w:r>
      <w:r w:rsidR="001D6BAE" w:rsidRPr="0076554F">
        <w:rPr>
          <w:rFonts w:cs="Times New Roman"/>
        </w:rPr>
        <w:t>herefore,</w:t>
      </w:r>
      <w:r w:rsidRPr="0076554F">
        <w:rPr>
          <w:rFonts w:cs="Times New Roman"/>
        </w:rPr>
        <w:t xml:space="preserve"> </w:t>
      </w:r>
      <w:r w:rsidR="001D6BAE">
        <w:rPr>
          <w:rFonts w:cs="Times New Roman"/>
        </w:rPr>
        <w:t xml:space="preserve">this fusion market </w:t>
      </w:r>
      <w:r w:rsidRPr="0076554F">
        <w:rPr>
          <w:rFonts w:cs="Times New Roman"/>
        </w:rPr>
        <w:t>provides better life to low-income consumers, further achieving positive impacts to the whole society.</w:t>
      </w:r>
    </w:p>
    <w:p w14:paraId="0077BE61" w14:textId="1DDA325F" w:rsidR="00604580" w:rsidRPr="00FE0168" w:rsidRDefault="00FE1DD1" w:rsidP="00B93DB7">
      <w:pPr>
        <w:pStyle w:val="Heading2"/>
        <w:spacing w:before="0" w:after="0" w:line="480" w:lineRule="auto"/>
        <w:ind w:left="360"/>
        <w:rPr>
          <w:rFonts w:cs="Times New Roman"/>
          <w:sz w:val="24"/>
          <w:szCs w:val="24"/>
        </w:rPr>
      </w:pPr>
      <w:bookmarkStart w:id="182" w:name="_Toc201277954"/>
      <w:r>
        <w:rPr>
          <w:rFonts w:cs="Times New Roman" w:hint="eastAsia"/>
          <w:sz w:val="24"/>
          <w:szCs w:val="24"/>
        </w:rPr>
        <w:t>4</w:t>
      </w:r>
      <w:r w:rsidRPr="00754F3C">
        <w:rPr>
          <w:rFonts w:cs="Times New Roman"/>
          <w:sz w:val="24"/>
          <w:szCs w:val="24"/>
        </w:rPr>
        <w:t>.</w:t>
      </w:r>
      <w:r>
        <w:rPr>
          <w:rFonts w:cs="Times New Roman" w:hint="eastAsia"/>
          <w:sz w:val="24"/>
          <w:szCs w:val="24"/>
        </w:rPr>
        <w:t>5</w:t>
      </w:r>
      <w:r w:rsidRPr="00754F3C">
        <w:rPr>
          <w:rFonts w:cs="Times New Roman"/>
          <w:sz w:val="24"/>
          <w:szCs w:val="24"/>
        </w:rPr>
        <w:tab/>
      </w:r>
      <w:r w:rsidR="00D02D19" w:rsidRPr="00D02D19">
        <w:rPr>
          <w:rFonts w:cs="Times New Roman"/>
          <w:sz w:val="24"/>
          <w:szCs w:val="24"/>
        </w:rPr>
        <w:t>Case Study</w:t>
      </w:r>
      <w:bookmarkEnd w:id="182"/>
    </w:p>
    <w:p w14:paraId="5DBB363D" w14:textId="015AB11A" w:rsidR="002A04D2" w:rsidRDefault="002A04D2" w:rsidP="00604580">
      <w:pPr>
        <w:spacing w:line="480" w:lineRule="auto"/>
        <w:rPr>
          <w:rFonts w:cs="Times New Roman"/>
        </w:rPr>
      </w:pPr>
      <w:r w:rsidRPr="002A04D2">
        <w:rPr>
          <w:rFonts w:cs="Times New Roman"/>
        </w:rPr>
        <w:t xml:space="preserve">To fully demonstrate the benefits of the proposed energy trading fusion market, the IEEE </w:t>
      </w:r>
      <w:proofErr w:type="gramStart"/>
      <w:r w:rsidRPr="002A04D2">
        <w:rPr>
          <w:rFonts w:cs="Times New Roman"/>
        </w:rPr>
        <w:t>33-bus</w:t>
      </w:r>
      <w:proofErr w:type="gramEnd"/>
      <w:r w:rsidRPr="002A04D2">
        <w:rPr>
          <w:rFonts w:cs="Times New Roman"/>
        </w:rPr>
        <w:t xml:space="preserve"> system is first used to conduct a detailed analysis. Then, the IEEE 123-bus system is </w:t>
      </w:r>
      <w:r w:rsidR="00DC3372">
        <w:rPr>
          <w:rFonts w:cs="Times New Roman"/>
        </w:rPr>
        <w:t>employed</w:t>
      </w:r>
      <w:r w:rsidRPr="002A04D2">
        <w:rPr>
          <w:rFonts w:cs="Times New Roman"/>
        </w:rPr>
        <w:t xml:space="preserve"> to demonstrate the effectiveness of this energy trading fusion market for larger-scale systems</w:t>
      </w:r>
      <w:r>
        <w:rPr>
          <w:rFonts w:cs="Times New Roman"/>
        </w:rPr>
        <w:t>.</w:t>
      </w:r>
    </w:p>
    <w:p w14:paraId="677683EA" w14:textId="2A9A3CFF" w:rsidR="002A04D2" w:rsidRPr="00DF7C87" w:rsidRDefault="002A04D2" w:rsidP="002A04D2">
      <w:pPr>
        <w:pStyle w:val="Heading3"/>
        <w:spacing w:before="0" w:after="0" w:line="480" w:lineRule="auto"/>
        <w:rPr>
          <w:rFonts w:cs="Times New Roman"/>
          <w:szCs w:val="24"/>
        </w:rPr>
      </w:pPr>
      <w:bookmarkStart w:id="183" w:name="_Toc201277955"/>
      <w:r>
        <w:rPr>
          <w:rFonts w:cs="Times New Roman" w:hint="eastAsia"/>
          <w:lang w:eastAsia="zh-CN"/>
        </w:rPr>
        <w:t>4</w:t>
      </w:r>
      <w:r w:rsidRPr="00DF42D0">
        <w:rPr>
          <w:rFonts w:cs="Times New Roman"/>
        </w:rPr>
        <w:t>.</w:t>
      </w:r>
      <w:r>
        <w:rPr>
          <w:rFonts w:cs="Times New Roman" w:hint="eastAsia"/>
          <w:lang w:eastAsia="zh-CN"/>
        </w:rPr>
        <w:t>5</w:t>
      </w:r>
      <w:r w:rsidRPr="00DF42D0">
        <w:rPr>
          <w:rFonts w:cs="Times New Roman"/>
        </w:rPr>
        <w:t>.</w:t>
      </w:r>
      <w:r>
        <w:rPr>
          <w:rFonts w:cs="Times New Roman" w:hint="eastAsia"/>
          <w:lang w:eastAsia="zh-CN"/>
        </w:rPr>
        <w:t>1</w:t>
      </w:r>
      <w:r w:rsidRPr="00DF42D0">
        <w:rPr>
          <w:rFonts w:cs="Times New Roman"/>
        </w:rPr>
        <w:tab/>
      </w:r>
      <w:r w:rsidR="00D10742" w:rsidRPr="00D10742">
        <w:rPr>
          <w:rFonts w:cs="Times New Roman"/>
          <w:szCs w:val="24"/>
        </w:rPr>
        <w:t>Feasibility Analysis</w:t>
      </w:r>
      <w:bookmarkEnd w:id="183"/>
    </w:p>
    <w:p w14:paraId="48AF9B3F" w14:textId="2F96A257" w:rsidR="002A04D2" w:rsidRDefault="006F024E" w:rsidP="002A04D2">
      <w:pPr>
        <w:spacing w:line="480" w:lineRule="auto"/>
        <w:rPr>
          <w:rFonts w:cs="Times New Roman"/>
        </w:rPr>
      </w:pPr>
      <w:r w:rsidRPr="009B28CA">
        <w:rPr>
          <w:rFonts w:cs="Times New Roman"/>
          <w:b/>
          <w:bCs/>
          <w:highlight w:val="yellow"/>
        </w:rPr>
        <w:fldChar w:fldCharType="begin"/>
      </w:r>
      <w:r w:rsidRPr="009B28CA">
        <w:rPr>
          <w:rFonts w:cs="Times New Roman"/>
          <w:b/>
          <w:bCs/>
        </w:rPr>
        <w:instrText xml:space="preserve"> REF _Ref201270177 \h </w:instrText>
      </w:r>
      <w:r w:rsidRPr="009B28CA">
        <w:rPr>
          <w:rFonts w:cs="Times New Roman"/>
          <w:b/>
          <w:bCs/>
          <w:highlight w:val="yellow"/>
        </w:rPr>
      </w:r>
      <w:r w:rsidR="009B28CA" w:rsidRPr="009B28CA">
        <w:rPr>
          <w:rFonts w:cs="Times New Roman"/>
          <w:b/>
          <w:bCs/>
          <w:highlight w:val="yellow"/>
        </w:rPr>
        <w:instrText xml:space="preserve"> \* MERGEFORMAT </w:instrText>
      </w:r>
      <w:r w:rsidRPr="009B28CA">
        <w:rPr>
          <w:rFonts w:cs="Times New Roman"/>
          <w:b/>
          <w:bCs/>
          <w:highlight w:val="yellow"/>
        </w:rPr>
        <w:fldChar w:fldCharType="separate"/>
      </w:r>
      <w:r w:rsidR="00C454E3" w:rsidRPr="009B28CA">
        <w:rPr>
          <w:b/>
          <w:bCs/>
        </w:rPr>
        <w:t xml:space="preserve">Figure </w:t>
      </w:r>
      <w:r w:rsidR="00C454E3" w:rsidRPr="009B28CA">
        <w:rPr>
          <w:b/>
          <w:bCs/>
          <w:noProof/>
        </w:rPr>
        <w:t>4</w:t>
      </w:r>
      <w:r w:rsidR="00C454E3" w:rsidRPr="009B28CA">
        <w:rPr>
          <w:b/>
          <w:bCs/>
        </w:rPr>
        <w:t>.</w:t>
      </w:r>
      <w:r w:rsidR="00C454E3" w:rsidRPr="009B28CA">
        <w:rPr>
          <w:b/>
          <w:bCs/>
          <w:noProof/>
        </w:rPr>
        <w:t>5</w:t>
      </w:r>
      <w:r w:rsidRPr="009B28CA">
        <w:rPr>
          <w:rFonts w:cs="Times New Roman"/>
          <w:b/>
          <w:bCs/>
          <w:highlight w:val="yellow"/>
        </w:rPr>
        <w:fldChar w:fldCharType="end"/>
      </w:r>
      <w:r w:rsidR="00E41564" w:rsidRPr="00E41564">
        <w:rPr>
          <w:rFonts w:cs="Times New Roman"/>
        </w:rPr>
        <w:t xml:space="preserve"> shows the topology of the IEEE 33-bus system with seven buyers of different income levels and three sellers with different energy prices. The detailed parameters for these buyers and sellers are listed in </w:t>
      </w:r>
      <w:r w:rsidR="003C2B95" w:rsidRPr="009B28CA">
        <w:rPr>
          <w:rFonts w:cs="Times New Roman"/>
          <w:b/>
          <w:bCs/>
          <w:highlight w:val="yellow"/>
        </w:rPr>
        <w:fldChar w:fldCharType="begin"/>
      </w:r>
      <w:r w:rsidR="003C2B95" w:rsidRPr="009B28CA">
        <w:rPr>
          <w:rFonts w:cs="Times New Roman"/>
          <w:b/>
          <w:bCs/>
        </w:rPr>
        <w:instrText xml:space="preserve"> REF _Ref201270903 \h </w:instrText>
      </w:r>
      <w:r w:rsidR="003C2B95" w:rsidRPr="009B28CA">
        <w:rPr>
          <w:rFonts w:cs="Times New Roman"/>
          <w:b/>
          <w:bCs/>
          <w:highlight w:val="yellow"/>
        </w:rPr>
        <w:instrText xml:space="preserve"> \* MERGEFORMAT </w:instrText>
      </w:r>
      <w:r w:rsidR="003C2B95" w:rsidRPr="009B28CA">
        <w:rPr>
          <w:rFonts w:cs="Times New Roman"/>
          <w:b/>
          <w:bCs/>
          <w:highlight w:val="yellow"/>
        </w:rPr>
      </w:r>
      <w:r w:rsidR="003C2B95" w:rsidRPr="009B28CA">
        <w:rPr>
          <w:rFonts w:cs="Times New Roman"/>
          <w:b/>
          <w:bCs/>
          <w:highlight w:val="yellow"/>
        </w:rPr>
        <w:fldChar w:fldCharType="separate"/>
      </w:r>
      <w:r w:rsidR="00C454E3" w:rsidRPr="009B28CA">
        <w:rPr>
          <w:b/>
          <w:bCs/>
        </w:rPr>
        <w:t xml:space="preserve">Table </w:t>
      </w:r>
      <w:r w:rsidR="00C454E3" w:rsidRPr="009B28CA">
        <w:rPr>
          <w:b/>
          <w:bCs/>
          <w:noProof/>
        </w:rPr>
        <w:t>4.1</w:t>
      </w:r>
      <w:r w:rsidR="003C2B95" w:rsidRPr="009B28CA">
        <w:rPr>
          <w:rFonts w:cs="Times New Roman"/>
          <w:b/>
          <w:bCs/>
          <w:highlight w:val="yellow"/>
        </w:rPr>
        <w:fldChar w:fldCharType="end"/>
      </w:r>
      <w:r w:rsidR="003C2B95" w:rsidRPr="003C2B95">
        <w:rPr>
          <w:rFonts w:cs="Times New Roman"/>
        </w:rPr>
        <w:t xml:space="preserve"> and </w:t>
      </w:r>
      <w:r w:rsidR="003C2B95" w:rsidRPr="009B28CA">
        <w:rPr>
          <w:rFonts w:cs="Times New Roman"/>
          <w:b/>
          <w:bCs/>
        </w:rPr>
        <w:fldChar w:fldCharType="begin"/>
      </w:r>
      <w:r w:rsidR="003C2B95" w:rsidRPr="009B28CA">
        <w:rPr>
          <w:rFonts w:cs="Times New Roman"/>
          <w:b/>
          <w:bCs/>
        </w:rPr>
        <w:instrText xml:space="preserve"> REF _Ref201270919 \h </w:instrText>
      </w:r>
      <w:r w:rsidR="003C2B95" w:rsidRPr="009B28CA">
        <w:rPr>
          <w:rFonts w:cs="Times New Roman"/>
          <w:b/>
          <w:bCs/>
        </w:rPr>
      </w:r>
      <w:r w:rsidR="009B28CA">
        <w:rPr>
          <w:rFonts w:cs="Times New Roman"/>
          <w:b/>
          <w:bCs/>
        </w:rPr>
        <w:instrText xml:space="preserve"> \* MERGEFORMAT </w:instrText>
      </w:r>
      <w:r w:rsidR="003C2B95" w:rsidRPr="009B28CA">
        <w:rPr>
          <w:rFonts w:cs="Times New Roman"/>
          <w:b/>
          <w:bCs/>
        </w:rPr>
        <w:fldChar w:fldCharType="separate"/>
      </w:r>
      <w:r w:rsidR="00C454E3" w:rsidRPr="009B28CA">
        <w:rPr>
          <w:b/>
          <w:bCs/>
        </w:rPr>
        <w:t xml:space="preserve">Table </w:t>
      </w:r>
      <w:r w:rsidR="00C454E3" w:rsidRPr="009B28CA">
        <w:rPr>
          <w:b/>
          <w:bCs/>
          <w:noProof/>
        </w:rPr>
        <w:t>4</w:t>
      </w:r>
      <w:r w:rsidR="00C454E3" w:rsidRPr="009B28CA">
        <w:rPr>
          <w:b/>
          <w:bCs/>
        </w:rPr>
        <w:t>.</w:t>
      </w:r>
      <w:r w:rsidR="00C454E3" w:rsidRPr="009B28CA">
        <w:rPr>
          <w:b/>
          <w:bCs/>
          <w:noProof/>
        </w:rPr>
        <w:t>2</w:t>
      </w:r>
      <w:r w:rsidR="003C2B95" w:rsidRPr="009B28CA">
        <w:rPr>
          <w:rFonts w:cs="Times New Roman"/>
          <w:b/>
          <w:bCs/>
        </w:rPr>
        <w:fldChar w:fldCharType="end"/>
      </w:r>
      <w:r w:rsidR="00E41564" w:rsidRPr="00E41564">
        <w:rPr>
          <w:rFonts w:cs="Times New Roman"/>
        </w:rPr>
        <w:t>.</w:t>
      </w:r>
    </w:p>
    <w:p w14:paraId="1BDA83F3" w14:textId="77777777" w:rsidR="00D74842" w:rsidRPr="00BB7FA9" w:rsidRDefault="00D74842" w:rsidP="00D74842">
      <w:pPr>
        <w:spacing w:line="480" w:lineRule="auto"/>
        <w:rPr>
          <w:rFonts w:cs="Times New Roman"/>
        </w:rPr>
      </w:pPr>
      <w:r w:rsidRPr="00BB7FA9">
        <w:rPr>
          <w:rFonts w:cs="Times New Roman"/>
        </w:rPr>
        <w:t>Typically, low-income consumers have low total demand because they lack extra money to pay for advanced luxury-level energy consumption. Their income is usually used for basic demand. In contrast, high-income consumers usually can enjoy basic and advanced energy consumption due to high income.</w:t>
      </w:r>
    </w:p>
    <w:p w14:paraId="1551224F" w14:textId="7174F98E" w:rsidR="00D74842" w:rsidRDefault="00D74842" w:rsidP="00D74842">
      <w:pPr>
        <w:spacing w:line="480" w:lineRule="auto"/>
        <w:rPr>
          <w:rFonts w:cs="Times New Roman"/>
        </w:rPr>
      </w:pPr>
      <w:r w:rsidRPr="00BB7FA9">
        <w:rPr>
          <w:rFonts w:cs="Times New Roman"/>
        </w:rPr>
        <w:t xml:space="preserve">If the proposed energy trading fusion market is not </w:t>
      </w:r>
      <w:r w:rsidR="00BA1C1B">
        <w:rPr>
          <w:rFonts w:cs="Times New Roman"/>
        </w:rPr>
        <w:t>adopted</w:t>
      </w:r>
      <w:r w:rsidRPr="00BB7FA9">
        <w:rPr>
          <w:rFonts w:cs="Times New Roman"/>
        </w:rPr>
        <w:t xml:space="preserve">, the demand and generation of all participants need to be cleared together at the same time. </w:t>
      </w:r>
      <w:r w:rsidR="003C2B95" w:rsidRPr="009B28CA">
        <w:rPr>
          <w:rFonts w:cs="Times New Roman"/>
          <w:b/>
          <w:bCs/>
        </w:rPr>
        <w:fldChar w:fldCharType="begin"/>
      </w:r>
      <w:r w:rsidR="003C2B95" w:rsidRPr="009B28CA">
        <w:rPr>
          <w:rFonts w:cs="Times New Roman"/>
          <w:b/>
          <w:bCs/>
        </w:rPr>
        <w:instrText xml:space="preserve"> REF _Ref201270930 \h </w:instrText>
      </w:r>
      <w:r w:rsidR="003C2B95" w:rsidRPr="009B28CA">
        <w:rPr>
          <w:rFonts w:cs="Times New Roman"/>
          <w:b/>
          <w:bCs/>
        </w:rPr>
      </w:r>
      <w:r w:rsidR="009B28CA">
        <w:rPr>
          <w:rFonts w:cs="Times New Roman"/>
          <w:b/>
          <w:bCs/>
        </w:rPr>
        <w:instrText xml:space="preserve"> \* MERGEFORMAT </w:instrText>
      </w:r>
      <w:r w:rsidR="003C2B95" w:rsidRPr="009B28CA">
        <w:rPr>
          <w:rFonts w:cs="Times New Roman"/>
          <w:b/>
          <w:bCs/>
        </w:rPr>
        <w:fldChar w:fldCharType="separate"/>
      </w:r>
      <w:r w:rsidR="00C454E3" w:rsidRPr="009B28CA">
        <w:rPr>
          <w:b/>
          <w:bCs/>
        </w:rPr>
        <w:t xml:space="preserve">Table </w:t>
      </w:r>
      <w:r w:rsidR="00C454E3" w:rsidRPr="009B28CA">
        <w:rPr>
          <w:b/>
          <w:bCs/>
          <w:noProof/>
        </w:rPr>
        <w:t>4</w:t>
      </w:r>
      <w:r w:rsidR="00C454E3" w:rsidRPr="009B28CA">
        <w:rPr>
          <w:b/>
          <w:bCs/>
        </w:rPr>
        <w:t>.</w:t>
      </w:r>
      <w:r w:rsidR="00C454E3" w:rsidRPr="009B28CA">
        <w:rPr>
          <w:b/>
          <w:bCs/>
          <w:noProof/>
        </w:rPr>
        <w:t>3</w:t>
      </w:r>
      <w:r w:rsidR="003C2B95" w:rsidRPr="009B28CA">
        <w:rPr>
          <w:rFonts w:cs="Times New Roman"/>
          <w:b/>
          <w:bCs/>
        </w:rPr>
        <w:fldChar w:fldCharType="end"/>
      </w:r>
      <w:r w:rsidR="003C2B95">
        <w:rPr>
          <w:rFonts w:cs="Times New Roman"/>
        </w:rPr>
        <w:t xml:space="preserve"> </w:t>
      </w:r>
      <w:r w:rsidRPr="00BB7FA9">
        <w:rPr>
          <w:rFonts w:cs="Times New Roman"/>
        </w:rPr>
        <w:t>lists the clearing results of the case without the energy trading fusion market.</w:t>
      </w:r>
    </w:p>
    <w:p w14:paraId="2AE14F0B" w14:textId="77777777" w:rsidR="00785B77" w:rsidRDefault="00785B77" w:rsidP="00D03110">
      <w:pPr>
        <w:pStyle w:val="Text"/>
        <w:spacing w:line="240" w:lineRule="auto"/>
        <w:ind w:firstLine="0"/>
        <w:jc w:val="left"/>
      </w:pPr>
      <w:r>
        <w:rPr>
          <w:noProof/>
          <w:lang w:eastAsia="zh-CN"/>
        </w:rPr>
        <w:drawing>
          <wp:inline distT="0" distB="0" distL="0" distR="0" wp14:anchorId="05DED773" wp14:editId="78E08C93">
            <wp:extent cx="3858873" cy="1005840"/>
            <wp:effectExtent l="0" t="0" r="0" b="3810"/>
            <wp:docPr id="773372141" name="Picture 2" descr="A group of yellow circles with blue lin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24083" name="Picture 2" descr="A group of yellow circles with blue lines and black text&#10;&#10;Description automatically generated"/>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1044"/>
                    <a:stretch/>
                  </pic:blipFill>
                  <pic:spPr bwMode="auto">
                    <a:xfrm>
                      <a:off x="0" y="0"/>
                      <a:ext cx="3858873" cy="1005840"/>
                    </a:xfrm>
                    <a:prstGeom prst="rect">
                      <a:avLst/>
                    </a:prstGeom>
                    <a:noFill/>
                    <a:ln>
                      <a:noFill/>
                    </a:ln>
                    <a:extLst>
                      <a:ext uri="{53640926-AAD7-44D8-BBD7-CCE9431645EC}">
                        <a14:shadowObscured xmlns:a14="http://schemas.microsoft.com/office/drawing/2010/main"/>
                      </a:ext>
                    </a:extLst>
                  </pic:spPr>
                </pic:pic>
              </a:graphicData>
            </a:graphic>
          </wp:inline>
        </w:drawing>
      </w:r>
    </w:p>
    <w:p w14:paraId="20A21A7C" w14:textId="5C80A036" w:rsidR="00785B77" w:rsidRDefault="00A507E8" w:rsidP="009B28CA">
      <w:pPr>
        <w:pStyle w:val="Caption"/>
        <w:spacing w:before="120" w:after="120"/>
        <w:rPr>
          <w:rFonts w:cs="Times New Roman"/>
          <w:b/>
          <w:bCs w:val="0"/>
        </w:rPr>
      </w:pPr>
      <w:bookmarkStart w:id="184" w:name="_Ref201270177"/>
      <w:bookmarkStart w:id="185" w:name="_Toc201289630"/>
      <w:r w:rsidRPr="009B28CA">
        <w:rPr>
          <w:b/>
          <w:bCs w:val="0"/>
        </w:rPr>
        <w:t xml:space="preserve">Figure </w:t>
      </w:r>
      <w:r w:rsidRPr="009B28CA">
        <w:rPr>
          <w:b/>
          <w:bCs w:val="0"/>
        </w:rPr>
        <w:fldChar w:fldCharType="begin"/>
      </w:r>
      <w:r w:rsidRPr="009B28CA">
        <w:rPr>
          <w:b/>
          <w:bCs w:val="0"/>
        </w:rPr>
        <w:instrText xml:space="preserve"> STYLEREF 1 \s </w:instrText>
      </w:r>
      <w:r w:rsidRPr="009B28CA">
        <w:rPr>
          <w:b/>
          <w:bCs w:val="0"/>
        </w:rPr>
        <w:fldChar w:fldCharType="separate"/>
      </w:r>
      <w:r w:rsidR="00C454E3" w:rsidRPr="009B28CA">
        <w:rPr>
          <w:b/>
          <w:bCs w:val="0"/>
          <w:noProof/>
        </w:rPr>
        <w:t>4</w:t>
      </w:r>
      <w:r w:rsidRPr="009B28CA">
        <w:rPr>
          <w:b/>
          <w:bCs w:val="0"/>
        </w:rPr>
        <w:fldChar w:fldCharType="end"/>
      </w:r>
      <w:r w:rsidRPr="009B28CA">
        <w:rPr>
          <w:b/>
          <w:bCs w:val="0"/>
        </w:rPr>
        <w:t>.</w:t>
      </w:r>
      <w:r w:rsidRPr="009B28CA">
        <w:rPr>
          <w:b/>
          <w:bCs w:val="0"/>
        </w:rPr>
        <w:fldChar w:fldCharType="begin"/>
      </w:r>
      <w:r w:rsidRPr="009B28CA">
        <w:rPr>
          <w:b/>
          <w:bCs w:val="0"/>
        </w:rPr>
        <w:instrText xml:space="preserve"> SEQ Figure \* ARABIC \s 1 </w:instrText>
      </w:r>
      <w:r w:rsidRPr="009B28CA">
        <w:rPr>
          <w:b/>
          <w:bCs w:val="0"/>
        </w:rPr>
        <w:fldChar w:fldCharType="separate"/>
      </w:r>
      <w:r w:rsidR="00C454E3" w:rsidRPr="009B28CA">
        <w:rPr>
          <w:b/>
          <w:bCs w:val="0"/>
          <w:noProof/>
        </w:rPr>
        <w:t>5</w:t>
      </w:r>
      <w:r w:rsidRPr="009B28CA">
        <w:rPr>
          <w:b/>
          <w:bCs w:val="0"/>
        </w:rPr>
        <w:fldChar w:fldCharType="end"/>
      </w:r>
      <w:bookmarkEnd w:id="184"/>
      <w:r w:rsidRPr="009B28CA">
        <w:rPr>
          <w:b/>
          <w:bCs w:val="0"/>
        </w:rPr>
        <w:t>.</w:t>
      </w:r>
      <w:r>
        <w:t xml:space="preserve"> </w:t>
      </w:r>
      <w:r w:rsidR="00785B77" w:rsidRPr="009D2657">
        <w:rPr>
          <w:rFonts w:cs="Times New Roman" w:hint="eastAsia"/>
          <w:bCs w:val="0"/>
        </w:rPr>
        <w:t xml:space="preserve">The topology of the </w:t>
      </w:r>
      <w:r w:rsidR="00785B77" w:rsidRPr="009D2657">
        <w:rPr>
          <w:rFonts w:cs="Times New Roman"/>
          <w:bCs w:val="0"/>
        </w:rPr>
        <w:t xml:space="preserve">IEEE </w:t>
      </w:r>
      <w:proofErr w:type="gramStart"/>
      <w:r w:rsidR="00785B77" w:rsidRPr="009D2657">
        <w:rPr>
          <w:rFonts w:cs="Times New Roman"/>
          <w:bCs w:val="0"/>
        </w:rPr>
        <w:t>33-bus</w:t>
      </w:r>
      <w:proofErr w:type="gramEnd"/>
      <w:r w:rsidR="00785B77" w:rsidRPr="009D2657">
        <w:rPr>
          <w:rFonts w:cs="Times New Roman"/>
          <w:bCs w:val="0"/>
        </w:rPr>
        <w:t xml:space="preserve"> system with seven buyers and three sellers</w:t>
      </w:r>
      <w:r w:rsidR="00785B77" w:rsidRPr="009D2657">
        <w:rPr>
          <w:rFonts w:cs="Times New Roman" w:hint="eastAsia"/>
          <w:bCs w:val="0"/>
        </w:rPr>
        <w:t>.</w:t>
      </w:r>
      <w:bookmarkEnd w:id="185"/>
    </w:p>
    <w:p w14:paraId="53986AF3" w14:textId="40555AD4" w:rsidR="00222F5A" w:rsidRDefault="00222F5A">
      <w:r>
        <w:br w:type="page"/>
      </w:r>
    </w:p>
    <w:p w14:paraId="0E9F0999" w14:textId="02CFB234" w:rsidR="007C18FD" w:rsidRDefault="00B70121" w:rsidP="00B70121">
      <w:pPr>
        <w:pStyle w:val="Caption"/>
        <w:rPr>
          <w:rFonts w:cs="Times New Roman"/>
          <w:b/>
          <w:bCs w:val="0"/>
        </w:rPr>
      </w:pPr>
      <w:bookmarkStart w:id="186" w:name="_Ref201270903"/>
      <w:bookmarkStart w:id="187" w:name="_Toc201289591"/>
      <w:r w:rsidRPr="009B28CA">
        <w:rPr>
          <w:b/>
          <w:bCs w:val="0"/>
        </w:rPr>
        <w:lastRenderedPageBreak/>
        <w:t xml:space="preserve">Table </w:t>
      </w:r>
      <w:r w:rsidRPr="009B28CA">
        <w:rPr>
          <w:b/>
          <w:bCs w:val="0"/>
        </w:rPr>
        <w:fldChar w:fldCharType="begin"/>
      </w:r>
      <w:r w:rsidRPr="009B28CA">
        <w:rPr>
          <w:b/>
          <w:bCs w:val="0"/>
        </w:rPr>
        <w:instrText xml:space="preserve"> STYLEREF 1 \s </w:instrText>
      </w:r>
      <w:r w:rsidRPr="009B28CA">
        <w:rPr>
          <w:b/>
          <w:bCs w:val="0"/>
        </w:rPr>
        <w:fldChar w:fldCharType="separate"/>
      </w:r>
      <w:r w:rsidR="00C454E3" w:rsidRPr="009B28CA">
        <w:rPr>
          <w:b/>
          <w:bCs w:val="0"/>
          <w:noProof/>
        </w:rPr>
        <w:t>4</w:t>
      </w:r>
      <w:r w:rsidRPr="009B28CA">
        <w:rPr>
          <w:b/>
          <w:bCs w:val="0"/>
        </w:rPr>
        <w:fldChar w:fldCharType="end"/>
      </w:r>
      <w:r w:rsidRPr="009B28CA">
        <w:rPr>
          <w:b/>
          <w:bCs w:val="0"/>
        </w:rPr>
        <w:t>.</w:t>
      </w:r>
      <w:r w:rsidRPr="009B28CA">
        <w:rPr>
          <w:b/>
          <w:bCs w:val="0"/>
        </w:rPr>
        <w:fldChar w:fldCharType="begin"/>
      </w:r>
      <w:r w:rsidRPr="009B28CA">
        <w:rPr>
          <w:b/>
          <w:bCs w:val="0"/>
        </w:rPr>
        <w:instrText xml:space="preserve"> SEQ Table \* ARABIC \s 1 </w:instrText>
      </w:r>
      <w:r w:rsidRPr="009B28CA">
        <w:rPr>
          <w:b/>
          <w:bCs w:val="0"/>
        </w:rPr>
        <w:fldChar w:fldCharType="separate"/>
      </w:r>
      <w:r w:rsidR="00C454E3" w:rsidRPr="009B28CA">
        <w:rPr>
          <w:b/>
          <w:bCs w:val="0"/>
          <w:noProof/>
        </w:rPr>
        <w:t>1</w:t>
      </w:r>
      <w:r w:rsidRPr="009B28CA">
        <w:rPr>
          <w:b/>
          <w:bCs w:val="0"/>
        </w:rPr>
        <w:fldChar w:fldCharType="end"/>
      </w:r>
      <w:bookmarkEnd w:id="186"/>
      <w:r w:rsidRPr="009B28CA">
        <w:rPr>
          <w:b/>
          <w:bCs w:val="0"/>
        </w:rPr>
        <w:t>.</w:t>
      </w:r>
      <w:r w:rsidR="007C18FD" w:rsidRPr="00DF7C87">
        <w:rPr>
          <w:rFonts w:cs="Times New Roman"/>
        </w:rPr>
        <w:t xml:space="preserve"> </w:t>
      </w:r>
      <w:r w:rsidR="007C18FD" w:rsidRPr="007C18FD">
        <w:rPr>
          <w:rFonts w:cs="Times New Roman"/>
          <w:bCs w:val="0"/>
        </w:rPr>
        <w:t xml:space="preserve">Profile of </w:t>
      </w:r>
      <w:r w:rsidR="009C3A3D">
        <w:rPr>
          <w:rFonts w:cs="Times New Roman"/>
          <w:bCs w:val="0"/>
        </w:rPr>
        <w:t>b</w:t>
      </w:r>
      <w:r w:rsidR="007C18FD" w:rsidRPr="007C18FD">
        <w:rPr>
          <w:rFonts w:cs="Times New Roman"/>
          <w:bCs w:val="0"/>
        </w:rPr>
        <w:t xml:space="preserve">uyers in the IEEE </w:t>
      </w:r>
      <w:proofErr w:type="gramStart"/>
      <w:r w:rsidR="007C18FD" w:rsidRPr="007C18FD">
        <w:rPr>
          <w:rFonts w:cs="Times New Roman"/>
          <w:bCs w:val="0"/>
        </w:rPr>
        <w:t>33-bus</w:t>
      </w:r>
      <w:proofErr w:type="gramEnd"/>
      <w:r w:rsidR="007C18FD" w:rsidRPr="007C18FD">
        <w:rPr>
          <w:rFonts w:cs="Times New Roman"/>
          <w:bCs w:val="0"/>
        </w:rPr>
        <w:t xml:space="preserve"> </w:t>
      </w:r>
      <w:r w:rsidR="009C3A3D">
        <w:rPr>
          <w:rFonts w:cs="Times New Roman"/>
          <w:bCs w:val="0"/>
        </w:rPr>
        <w:t>s</w:t>
      </w:r>
      <w:r w:rsidR="007C18FD" w:rsidRPr="007C18FD">
        <w:rPr>
          <w:rFonts w:cs="Times New Roman"/>
          <w:bCs w:val="0"/>
        </w:rPr>
        <w:t>ystem</w:t>
      </w:r>
      <w:r w:rsidR="007C18FD" w:rsidRPr="00D468E2">
        <w:rPr>
          <w:rFonts w:cs="Times New Roman"/>
          <w:bCs w:val="0"/>
        </w:rPr>
        <w:t>.</w:t>
      </w:r>
      <w:bookmarkEnd w:id="187"/>
    </w:p>
    <w:tbl>
      <w:tblPr>
        <w:tblStyle w:val="TableGrid"/>
        <w:tblW w:w="5000" w:type="pct"/>
        <w:tblLook w:val="04A0" w:firstRow="1" w:lastRow="0" w:firstColumn="1" w:lastColumn="0" w:noHBand="0" w:noVBand="1"/>
      </w:tblPr>
      <w:tblGrid>
        <w:gridCol w:w="2877"/>
        <w:gridCol w:w="2877"/>
        <w:gridCol w:w="2876"/>
      </w:tblGrid>
      <w:tr w:rsidR="00E47FF4" w:rsidRPr="005A4104" w14:paraId="224F4F69" w14:textId="77777777" w:rsidTr="00627C40">
        <w:trPr>
          <w:trHeight w:val="432"/>
        </w:trPr>
        <w:tc>
          <w:tcPr>
            <w:tcW w:w="1667" w:type="pct"/>
            <w:vAlign w:val="center"/>
          </w:tcPr>
          <w:p w14:paraId="126C1CE1" w14:textId="77777777" w:rsidR="00E47FF4" w:rsidRPr="009B28CA" w:rsidRDefault="00E47FF4" w:rsidP="00F77984">
            <w:pPr>
              <w:pStyle w:val="Text"/>
              <w:ind w:firstLine="0"/>
              <w:jc w:val="center"/>
              <w:rPr>
                <w:b/>
                <w:bCs/>
                <w:sz w:val="22"/>
                <w:szCs w:val="22"/>
              </w:rPr>
            </w:pPr>
            <w:r w:rsidRPr="009B28CA">
              <w:rPr>
                <w:b/>
                <w:bCs/>
                <w:sz w:val="22"/>
                <w:szCs w:val="22"/>
                <w:lang w:eastAsia="zh-CN"/>
              </w:rPr>
              <w:t>B</w:t>
            </w:r>
            <w:r w:rsidRPr="009B28CA">
              <w:rPr>
                <w:rFonts w:hint="eastAsia"/>
                <w:b/>
                <w:bCs/>
                <w:sz w:val="22"/>
                <w:szCs w:val="22"/>
                <w:lang w:eastAsia="zh-CN"/>
              </w:rPr>
              <w:t>uyers</w:t>
            </w:r>
          </w:p>
        </w:tc>
        <w:tc>
          <w:tcPr>
            <w:tcW w:w="1667" w:type="pct"/>
            <w:vAlign w:val="center"/>
          </w:tcPr>
          <w:p w14:paraId="589CA141" w14:textId="77777777" w:rsidR="00E47FF4" w:rsidRPr="009B28CA" w:rsidRDefault="00E47FF4" w:rsidP="00F77984">
            <w:pPr>
              <w:pStyle w:val="Text"/>
              <w:ind w:firstLine="0"/>
              <w:jc w:val="center"/>
              <w:rPr>
                <w:b/>
                <w:bCs/>
                <w:sz w:val="22"/>
                <w:szCs w:val="22"/>
              </w:rPr>
            </w:pPr>
            <w:proofErr w:type="spellStart"/>
            <w:r w:rsidRPr="009B28CA">
              <w:rPr>
                <w:rFonts w:hint="eastAsia"/>
                <w:b/>
                <w:bCs/>
                <w:i/>
                <w:iCs/>
                <w:sz w:val="22"/>
                <w:szCs w:val="22"/>
                <w:lang w:eastAsia="zh-CN"/>
              </w:rPr>
              <w:t>P</w:t>
            </w:r>
            <w:r w:rsidRPr="009B28CA">
              <w:rPr>
                <w:rFonts w:hint="eastAsia"/>
                <w:b/>
                <w:bCs/>
                <w:i/>
                <w:iCs/>
                <w:sz w:val="22"/>
                <w:szCs w:val="22"/>
                <w:vertAlign w:val="subscript"/>
                <w:lang w:eastAsia="zh-CN"/>
              </w:rPr>
              <w:t>load</w:t>
            </w:r>
            <w:proofErr w:type="spellEnd"/>
            <w:r w:rsidRPr="009B28CA">
              <w:rPr>
                <w:rFonts w:hint="eastAsia"/>
                <w:b/>
                <w:bCs/>
                <w:i/>
                <w:iCs/>
                <w:sz w:val="22"/>
                <w:szCs w:val="22"/>
                <w:vertAlign w:val="subscript"/>
                <w:lang w:eastAsia="zh-CN"/>
              </w:rPr>
              <w:t xml:space="preserve"> </w:t>
            </w:r>
            <w:r w:rsidRPr="009B28CA">
              <w:rPr>
                <w:rFonts w:hint="eastAsia"/>
                <w:b/>
                <w:bCs/>
                <w:sz w:val="22"/>
                <w:szCs w:val="22"/>
                <w:lang w:eastAsia="zh-CN"/>
              </w:rPr>
              <w:t>/kW</w:t>
            </w:r>
          </w:p>
        </w:tc>
        <w:tc>
          <w:tcPr>
            <w:tcW w:w="1667" w:type="pct"/>
            <w:vAlign w:val="center"/>
          </w:tcPr>
          <w:p w14:paraId="0BE31953" w14:textId="77777777" w:rsidR="00E47FF4" w:rsidRPr="009B28CA" w:rsidRDefault="00E47FF4" w:rsidP="00F77984">
            <w:pPr>
              <w:pStyle w:val="Text"/>
              <w:ind w:firstLine="0"/>
              <w:jc w:val="center"/>
              <w:rPr>
                <w:b/>
                <w:bCs/>
                <w:sz w:val="22"/>
                <w:szCs w:val="22"/>
              </w:rPr>
            </w:pPr>
            <w:r w:rsidRPr="009B28CA">
              <w:rPr>
                <w:b/>
                <w:bCs/>
                <w:sz w:val="22"/>
                <w:szCs w:val="22"/>
                <w:lang w:eastAsia="zh-CN"/>
              </w:rPr>
              <w:t>R</w:t>
            </w:r>
            <w:r w:rsidRPr="009B28CA">
              <w:rPr>
                <w:rFonts w:hint="eastAsia"/>
                <w:b/>
                <w:bCs/>
                <w:sz w:val="22"/>
                <w:szCs w:val="22"/>
                <w:lang w:eastAsia="zh-CN"/>
              </w:rPr>
              <w:t>ole</w:t>
            </w:r>
          </w:p>
        </w:tc>
      </w:tr>
      <w:tr w:rsidR="00E47FF4" w:rsidRPr="005A4104" w14:paraId="5E6A1150" w14:textId="77777777" w:rsidTr="00627C40">
        <w:trPr>
          <w:trHeight w:val="432"/>
        </w:trPr>
        <w:tc>
          <w:tcPr>
            <w:tcW w:w="1667" w:type="pct"/>
            <w:vAlign w:val="center"/>
          </w:tcPr>
          <w:p w14:paraId="57A622D8" w14:textId="77777777" w:rsidR="00E47FF4" w:rsidRPr="005A4104" w:rsidRDefault="00E47FF4" w:rsidP="00F77984">
            <w:pPr>
              <w:pStyle w:val="Text"/>
              <w:ind w:firstLine="0"/>
              <w:jc w:val="center"/>
              <w:rPr>
                <w:sz w:val="22"/>
                <w:szCs w:val="22"/>
              </w:rPr>
            </w:pPr>
            <w:r w:rsidRPr="005A4104">
              <w:rPr>
                <w:sz w:val="22"/>
                <w:szCs w:val="22"/>
                <w:lang w:eastAsia="zh-CN"/>
              </w:rPr>
              <w:t>B</w:t>
            </w:r>
            <w:r w:rsidRPr="005A4104">
              <w:rPr>
                <w:rFonts w:hint="eastAsia"/>
                <w:sz w:val="22"/>
                <w:szCs w:val="22"/>
                <w:lang w:eastAsia="zh-CN"/>
              </w:rPr>
              <w:t>uyer 1</w:t>
            </w:r>
          </w:p>
        </w:tc>
        <w:tc>
          <w:tcPr>
            <w:tcW w:w="1667" w:type="pct"/>
            <w:vAlign w:val="center"/>
          </w:tcPr>
          <w:p w14:paraId="1B939F0C" w14:textId="77777777" w:rsidR="00E47FF4" w:rsidRPr="005A4104" w:rsidRDefault="00E47FF4" w:rsidP="00F77984">
            <w:pPr>
              <w:pStyle w:val="Text"/>
              <w:ind w:firstLine="0"/>
              <w:jc w:val="center"/>
              <w:rPr>
                <w:sz w:val="22"/>
                <w:szCs w:val="22"/>
              </w:rPr>
            </w:pPr>
            <w:r w:rsidRPr="005A4104">
              <w:rPr>
                <w:rFonts w:hint="eastAsia"/>
                <w:sz w:val="22"/>
                <w:szCs w:val="22"/>
                <w:lang w:eastAsia="zh-CN"/>
              </w:rPr>
              <w:t>10</w:t>
            </w:r>
          </w:p>
        </w:tc>
        <w:tc>
          <w:tcPr>
            <w:tcW w:w="1667" w:type="pct"/>
            <w:vAlign w:val="center"/>
          </w:tcPr>
          <w:p w14:paraId="09495C64" w14:textId="77777777" w:rsidR="00E47FF4" w:rsidRPr="005A4104" w:rsidRDefault="00E47FF4" w:rsidP="00F77984">
            <w:pPr>
              <w:pStyle w:val="Text"/>
              <w:ind w:firstLine="0"/>
              <w:jc w:val="center"/>
              <w:rPr>
                <w:sz w:val="22"/>
                <w:szCs w:val="22"/>
              </w:rPr>
            </w:pPr>
            <w:r w:rsidRPr="005A4104">
              <w:rPr>
                <w:sz w:val="22"/>
                <w:szCs w:val="22"/>
                <w:lang w:eastAsia="zh-CN"/>
              </w:rPr>
              <w:t>L</w:t>
            </w:r>
            <w:r w:rsidRPr="005A4104">
              <w:rPr>
                <w:rFonts w:hint="eastAsia"/>
                <w:sz w:val="22"/>
                <w:szCs w:val="22"/>
                <w:lang w:eastAsia="zh-CN"/>
              </w:rPr>
              <w:t>ow-income</w:t>
            </w:r>
          </w:p>
        </w:tc>
      </w:tr>
      <w:tr w:rsidR="00E47FF4" w:rsidRPr="005A4104" w14:paraId="76EF1C37" w14:textId="77777777" w:rsidTr="00627C40">
        <w:trPr>
          <w:trHeight w:val="432"/>
        </w:trPr>
        <w:tc>
          <w:tcPr>
            <w:tcW w:w="1667" w:type="pct"/>
            <w:vAlign w:val="center"/>
          </w:tcPr>
          <w:p w14:paraId="2627119E" w14:textId="77777777" w:rsidR="00E47FF4" w:rsidRPr="005A4104" w:rsidRDefault="00E47FF4" w:rsidP="00F77984">
            <w:pPr>
              <w:pStyle w:val="Text"/>
              <w:ind w:firstLine="0"/>
              <w:jc w:val="center"/>
              <w:rPr>
                <w:sz w:val="22"/>
                <w:szCs w:val="22"/>
              </w:rPr>
            </w:pPr>
            <w:r w:rsidRPr="005A4104">
              <w:rPr>
                <w:sz w:val="22"/>
                <w:szCs w:val="22"/>
                <w:lang w:eastAsia="zh-CN"/>
              </w:rPr>
              <w:t>B</w:t>
            </w:r>
            <w:r w:rsidRPr="005A4104">
              <w:rPr>
                <w:rFonts w:hint="eastAsia"/>
                <w:sz w:val="22"/>
                <w:szCs w:val="22"/>
                <w:lang w:eastAsia="zh-CN"/>
              </w:rPr>
              <w:t>uyer 2</w:t>
            </w:r>
          </w:p>
        </w:tc>
        <w:tc>
          <w:tcPr>
            <w:tcW w:w="1667" w:type="pct"/>
            <w:vAlign w:val="center"/>
          </w:tcPr>
          <w:p w14:paraId="43DB8EEC" w14:textId="77777777" w:rsidR="00E47FF4" w:rsidRPr="005A4104" w:rsidRDefault="00E47FF4" w:rsidP="00F77984">
            <w:pPr>
              <w:pStyle w:val="Text"/>
              <w:ind w:firstLine="0"/>
              <w:jc w:val="center"/>
              <w:rPr>
                <w:sz w:val="22"/>
                <w:szCs w:val="22"/>
              </w:rPr>
            </w:pPr>
            <w:r w:rsidRPr="005A4104">
              <w:rPr>
                <w:rFonts w:hint="eastAsia"/>
                <w:sz w:val="22"/>
                <w:szCs w:val="22"/>
                <w:lang w:eastAsia="zh-CN"/>
              </w:rPr>
              <w:t>10</w:t>
            </w:r>
          </w:p>
        </w:tc>
        <w:tc>
          <w:tcPr>
            <w:tcW w:w="1667" w:type="pct"/>
            <w:vAlign w:val="center"/>
          </w:tcPr>
          <w:p w14:paraId="5906DA3C" w14:textId="77777777" w:rsidR="00E47FF4" w:rsidRPr="005A4104" w:rsidRDefault="00E47FF4" w:rsidP="00F77984">
            <w:pPr>
              <w:pStyle w:val="Text"/>
              <w:ind w:firstLine="0"/>
              <w:jc w:val="center"/>
              <w:rPr>
                <w:sz w:val="22"/>
                <w:szCs w:val="22"/>
                <w:lang w:eastAsia="zh-CN"/>
              </w:rPr>
            </w:pPr>
            <w:r w:rsidRPr="005A4104">
              <w:rPr>
                <w:sz w:val="22"/>
                <w:szCs w:val="22"/>
                <w:lang w:eastAsia="zh-CN"/>
              </w:rPr>
              <w:t>L</w:t>
            </w:r>
            <w:r w:rsidRPr="005A4104">
              <w:rPr>
                <w:rFonts w:hint="eastAsia"/>
                <w:sz w:val="22"/>
                <w:szCs w:val="22"/>
                <w:lang w:eastAsia="zh-CN"/>
              </w:rPr>
              <w:t>ow-income</w:t>
            </w:r>
          </w:p>
        </w:tc>
      </w:tr>
      <w:tr w:rsidR="00E47FF4" w:rsidRPr="005A4104" w14:paraId="7C993910" w14:textId="77777777" w:rsidTr="00627C40">
        <w:trPr>
          <w:trHeight w:val="432"/>
        </w:trPr>
        <w:tc>
          <w:tcPr>
            <w:tcW w:w="1667" w:type="pct"/>
            <w:vAlign w:val="center"/>
          </w:tcPr>
          <w:p w14:paraId="4E1A63D0" w14:textId="77777777" w:rsidR="00E47FF4" w:rsidRPr="005A4104" w:rsidRDefault="00E47FF4" w:rsidP="00F77984">
            <w:pPr>
              <w:pStyle w:val="Text"/>
              <w:ind w:firstLine="0"/>
              <w:jc w:val="center"/>
              <w:rPr>
                <w:sz w:val="22"/>
                <w:szCs w:val="22"/>
                <w:lang w:eastAsia="zh-CN"/>
              </w:rPr>
            </w:pPr>
            <w:r w:rsidRPr="005A4104">
              <w:rPr>
                <w:sz w:val="22"/>
                <w:szCs w:val="22"/>
                <w:lang w:eastAsia="zh-CN"/>
              </w:rPr>
              <w:t>B</w:t>
            </w:r>
            <w:r w:rsidRPr="005A4104">
              <w:rPr>
                <w:rFonts w:hint="eastAsia"/>
                <w:sz w:val="22"/>
                <w:szCs w:val="22"/>
                <w:lang w:eastAsia="zh-CN"/>
              </w:rPr>
              <w:t>uyer 3</w:t>
            </w:r>
          </w:p>
        </w:tc>
        <w:tc>
          <w:tcPr>
            <w:tcW w:w="1667" w:type="pct"/>
            <w:vAlign w:val="center"/>
          </w:tcPr>
          <w:p w14:paraId="657409E3" w14:textId="77777777" w:rsidR="00E47FF4" w:rsidRPr="005A4104" w:rsidRDefault="00E47FF4" w:rsidP="00F77984">
            <w:pPr>
              <w:pStyle w:val="Text"/>
              <w:ind w:firstLine="0"/>
              <w:jc w:val="center"/>
              <w:rPr>
                <w:sz w:val="22"/>
                <w:szCs w:val="22"/>
                <w:lang w:eastAsia="zh-CN"/>
              </w:rPr>
            </w:pPr>
            <w:r w:rsidRPr="005A4104">
              <w:rPr>
                <w:rFonts w:hint="eastAsia"/>
                <w:sz w:val="22"/>
                <w:szCs w:val="22"/>
                <w:lang w:eastAsia="zh-CN"/>
              </w:rPr>
              <w:t>15</w:t>
            </w:r>
          </w:p>
        </w:tc>
        <w:tc>
          <w:tcPr>
            <w:tcW w:w="1667" w:type="pct"/>
            <w:vAlign w:val="center"/>
          </w:tcPr>
          <w:p w14:paraId="2FAC35D0" w14:textId="77777777" w:rsidR="00E47FF4" w:rsidRPr="005A4104" w:rsidRDefault="00E47FF4" w:rsidP="00F77984">
            <w:pPr>
              <w:pStyle w:val="Text"/>
              <w:ind w:firstLine="0"/>
              <w:jc w:val="center"/>
              <w:rPr>
                <w:sz w:val="22"/>
                <w:szCs w:val="22"/>
              </w:rPr>
            </w:pPr>
            <w:r w:rsidRPr="005A4104">
              <w:rPr>
                <w:sz w:val="22"/>
                <w:szCs w:val="22"/>
                <w:lang w:eastAsia="zh-CN"/>
              </w:rPr>
              <w:t>L</w:t>
            </w:r>
            <w:r w:rsidRPr="005A4104">
              <w:rPr>
                <w:rFonts w:hint="eastAsia"/>
                <w:sz w:val="22"/>
                <w:szCs w:val="22"/>
                <w:lang w:eastAsia="zh-CN"/>
              </w:rPr>
              <w:t>ow-income</w:t>
            </w:r>
          </w:p>
        </w:tc>
      </w:tr>
      <w:tr w:rsidR="00E47FF4" w:rsidRPr="005A4104" w14:paraId="11547A1C" w14:textId="77777777" w:rsidTr="00627C40">
        <w:trPr>
          <w:trHeight w:val="432"/>
        </w:trPr>
        <w:tc>
          <w:tcPr>
            <w:tcW w:w="1667" w:type="pct"/>
            <w:vAlign w:val="center"/>
          </w:tcPr>
          <w:p w14:paraId="1D2F061D" w14:textId="77777777" w:rsidR="00E47FF4" w:rsidRPr="005A4104" w:rsidRDefault="00E47FF4" w:rsidP="00F77984">
            <w:pPr>
              <w:pStyle w:val="Text"/>
              <w:ind w:firstLine="0"/>
              <w:jc w:val="center"/>
              <w:rPr>
                <w:sz w:val="22"/>
                <w:szCs w:val="22"/>
                <w:lang w:eastAsia="zh-CN"/>
              </w:rPr>
            </w:pPr>
            <w:r w:rsidRPr="005A4104">
              <w:rPr>
                <w:sz w:val="22"/>
                <w:szCs w:val="22"/>
                <w:lang w:eastAsia="zh-CN"/>
              </w:rPr>
              <w:t>B</w:t>
            </w:r>
            <w:r w:rsidRPr="005A4104">
              <w:rPr>
                <w:rFonts w:hint="eastAsia"/>
                <w:sz w:val="22"/>
                <w:szCs w:val="22"/>
                <w:lang w:eastAsia="zh-CN"/>
              </w:rPr>
              <w:t>uyer 4</w:t>
            </w:r>
          </w:p>
        </w:tc>
        <w:tc>
          <w:tcPr>
            <w:tcW w:w="1667" w:type="pct"/>
            <w:vAlign w:val="center"/>
          </w:tcPr>
          <w:p w14:paraId="300A3E35" w14:textId="77777777" w:rsidR="00E47FF4" w:rsidRPr="005A4104" w:rsidRDefault="00E47FF4" w:rsidP="00F77984">
            <w:pPr>
              <w:pStyle w:val="Text"/>
              <w:ind w:firstLine="0"/>
              <w:jc w:val="center"/>
              <w:rPr>
                <w:sz w:val="22"/>
                <w:szCs w:val="22"/>
                <w:lang w:eastAsia="zh-CN"/>
              </w:rPr>
            </w:pPr>
            <w:r w:rsidRPr="005A4104">
              <w:rPr>
                <w:rFonts w:hint="eastAsia"/>
                <w:sz w:val="22"/>
                <w:szCs w:val="22"/>
                <w:lang w:eastAsia="zh-CN"/>
              </w:rPr>
              <w:t>35</w:t>
            </w:r>
          </w:p>
        </w:tc>
        <w:tc>
          <w:tcPr>
            <w:tcW w:w="1667" w:type="pct"/>
            <w:vAlign w:val="center"/>
          </w:tcPr>
          <w:p w14:paraId="14014F86" w14:textId="77777777" w:rsidR="00E47FF4" w:rsidRPr="005A4104" w:rsidRDefault="00E47FF4" w:rsidP="00F77984">
            <w:pPr>
              <w:pStyle w:val="Text"/>
              <w:ind w:firstLine="0"/>
              <w:jc w:val="center"/>
              <w:rPr>
                <w:sz w:val="22"/>
                <w:szCs w:val="22"/>
                <w:lang w:eastAsia="zh-CN"/>
              </w:rPr>
            </w:pPr>
            <w:r w:rsidRPr="005A4104">
              <w:rPr>
                <w:sz w:val="22"/>
                <w:szCs w:val="22"/>
              </w:rPr>
              <w:t>Intermediate</w:t>
            </w:r>
          </w:p>
        </w:tc>
      </w:tr>
      <w:tr w:rsidR="00E47FF4" w:rsidRPr="005A4104" w14:paraId="20110B23" w14:textId="77777777" w:rsidTr="00627C40">
        <w:trPr>
          <w:trHeight w:val="432"/>
        </w:trPr>
        <w:tc>
          <w:tcPr>
            <w:tcW w:w="1667" w:type="pct"/>
            <w:vAlign w:val="center"/>
          </w:tcPr>
          <w:p w14:paraId="70DD4103" w14:textId="77777777" w:rsidR="00E47FF4" w:rsidRPr="005A4104" w:rsidRDefault="00E47FF4" w:rsidP="00F77984">
            <w:pPr>
              <w:pStyle w:val="Text"/>
              <w:ind w:firstLine="0"/>
              <w:jc w:val="center"/>
              <w:rPr>
                <w:sz w:val="22"/>
                <w:szCs w:val="22"/>
                <w:lang w:eastAsia="zh-CN"/>
              </w:rPr>
            </w:pPr>
            <w:r w:rsidRPr="005A4104">
              <w:rPr>
                <w:sz w:val="22"/>
                <w:szCs w:val="22"/>
                <w:lang w:eastAsia="zh-CN"/>
              </w:rPr>
              <w:t>B</w:t>
            </w:r>
            <w:r w:rsidRPr="005A4104">
              <w:rPr>
                <w:rFonts w:hint="eastAsia"/>
                <w:sz w:val="22"/>
                <w:szCs w:val="22"/>
                <w:lang w:eastAsia="zh-CN"/>
              </w:rPr>
              <w:t>uyer 5</w:t>
            </w:r>
          </w:p>
        </w:tc>
        <w:tc>
          <w:tcPr>
            <w:tcW w:w="1667" w:type="pct"/>
            <w:vAlign w:val="center"/>
          </w:tcPr>
          <w:p w14:paraId="7313FCCF" w14:textId="77777777" w:rsidR="00E47FF4" w:rsidRPr="005A4104" w:rsidRDefault="00E47FF4" w:rsidP="00F77984">
            <w:pPr>
              <w:pStyle w:val="Text"/>
              <w:ind w:firstLine="0"/>
              <w:jc w:val="center"/>
              <w:rPr>
                <w:sz w:val="22"/>
                <w:szCs w:val="22"/>
                <w:lang w:eastAsia="zh-CN"/>
              </w:rPr>
            </w:pPr>
            <w:r w:rsidRPr="005A4104">
              <w:rPr>
                <w:rFonts w:hint="eastAsia"/>
                <w:sz w:val="22"/>
                <w:szCs w:val="22"/>
                <w:lang w:eastAsia="zh-CN"/>
              </w:rPr>
              <w:t>40</w:t>
            </w:r>
          </w:p>
        </w:tc>
        <w:tc>
          <w:tcPr>
            <w:tcW w:w="1667" w:type="pct"/>
            <w:vAlign w:val="center"/>
          </w:tcPr>
          <w:p w14:paraId="60D6809E" w14:textId="77777777" w:rsidR="00E47FF4" w:rsidRPr="005A4104" w:rsidRDefault="00E47FF4" w:rsidP="00F77984">
            <w:pPr>
              <w:pStyle w:val="Text"/>
              <w:ind w:firstLine="0"/>
              <w:jc w:val="center"/>
              <w:rPr>
                <w:sz w:val="22"/>
                <w:szCs w:val="22"/>
                <w:lang w:eastAsia="zh-CN"/>
              </w:rPr>
            </w:pPr>
            <w:r w:rsidRPr="005A4104">
              <w:rPr>
                <w:sz w:val="22"/>
                <w:szCs w:val="22"/>
                <w:lang w:eastAsia="zh-CN"/>
              </w:rPr>
              <w:t>H</w:t>
            </w:r>
            <w:r w:rsidRPr="005A4104">
              <w:rPr>
                <w:rFonts w:hint="eastAsia"/>
                <w:sz w:val="22"/>
                <w:szCs w:val="22"/>
                <w:lang w:eastAsia="zh-CN"/>
              </w:rPr>
              <w:t>igh-income</w:t>
            </w:r>
          </w:p>
        </w:tc>
      </w:tr>
      <w:tr w:rsidR="00E47FF4" w:rsidRPr="005A4104" w14:paraId="3EF081B0" w14:textId="77777777" w:rsidTr="00627C40">
        <w:trPr>
          <w:trHeight w:val="432"/>
        </w:trPr>
        <w:tc>
          <w:tcPr>
            <w:tcW w:w="1667" w:type="pct"/>
            <w:vAlign w:val="center"/>
          </w:tcPr>
          <w:p w14:paraId="48E4FA1B" w14:textId="77777777" w:rsidR="00E47FF4" w:rsidRPr="005A4104" w:rsidRDefault="00E47FF4" w:rsidP="00F77984">
            <w:pPr>
              <w:pStyle w:val="Text"/>
              <w:ind w:firstLine="0"/>
              <w:jc w:val="center"/>
              <w:rPr>
                <w:sz w:val="22"/>
                <w:szCs w:val="22"/>
                <w:lang w:eastAsia="zh-CN"/>
              </w:rPr>
            </w:pPr>
            <w:r w:rsidRPr="005A4104">
              <w:rPr>
                <w:sz w:val="22"/>
                <w:szCs w:val="22"/>
                <w:lang w:eastAsia="zh-CN"/>
              </w:rPr>
              <w:t>B</w:t>
            </w:r>
            <w:r w:rsidRPr="005A4104">
              <w:rPr>
                <w:rFonts w:hint="eastAsia"/>
                <w:sz w:val="22"/>
                <w:szCs w:val="22"/>
                <w:lang w:eastAsia="zh-CN"/>
              </w:rPr>
              <w:t>uyer 6</w:t>
            </w:r>
          </w:p>
        </w:tc>
        <w:tc>
          <w:tcPr>
            <w:tcW w:w="1667" w:type="pct"/>
            <w:vAlign w:val="center"/>
          </w:tcPr>
          <w:p w14:paraId="135BC716" w14:textId="77777777" w:rsidR="00E47FF4" w:rsidRPr="005A4104" w:rsidRDefault="00E47FF4" w:rsidP="00F77984">
            <w:pPr>
              <w:pStyle w:val="Text"/>
              <w:ind w:firstLine="0"/>
              <w:jc w:val="center"/>
              <w:rPr>
                <w:sz w:val="22"/>
                <w:szCs w:val="22"/>
                <w:lang w:eastAsia="zh-CN"/>
              </w:rPr>
            </w:pPr>
            <w:r w:rsidRPr="005A4104">
              <w:rPr>
                <w:rFonts w:hint="eastAsia"/>
                <w:sz w:val="22"/>
                <w:szCs w:val="22"/>
                <w:lang w:eastAsia="zh-CN"/>
              </w:rPr>
              <w:t>50</w:t>
            </w:r>
          </w:p>
        </w:tc>
        <w:tc>
          <w:tcPr>
            <w:tcW w:w="1667" w:type="pct"/>
            <w:vAlign w:val="center"/>
          </w:tcPr>
          <w:p w14:paraId="42F15256" w14:textId="77777777" w:rsidR="00E47FF4" w:rsidRPr="005A4104" w:rsidRDefault="00E47FF4" w:rsidP="00F77984">
            <w:pPr>
              <w:pStyle w:val="Text"/>
              <w:ind w:firstLine="0"/>
              <w:jc w:val="center"/>
              <w:rPr>
                <w:sz w:val="22"/>
                <w:szCs w:val="22"/>
                <w:lang w:eastAsia="zh-CN"/>
              </w:rPr>
            </w:pPr>
            <w:r w:rsidRPr="005A4104">
              <w:rPr>
                <w:sz w:val="22"/>
                <w:szCs w:val="22"/>
                <w:lang w:eastAsia="zh-CN"/>
              </w:rPr>
              <w:t>H</w:t>
            </w:r>
            <w:r w:rsidRPr="005A4104">
              <w:rPr>
                <w:rFonts w:hint="eastAsia"/>
                <w:sz w:val="22"/>
                <w:szCs w:val="22"/>
                <w:lang w:eastAsia="zh-CN"/>
              </w:rPr>
              <w:t>igh-income</w:t>
            </w:r>
          </w:p>
        </w:tc>
      </w:tr>
      <w:tr w:rsidR="00E47FF4" w:rsidRPr="005A4104" w14:paraId="50EF7747" w14:textId="77777777" w:rsidTr="00627C40">
        <w:trPr>
          <w:trHeight w:val="432"/>
        </w:trPr>
        <w:tc>
          <w:tcPr>
            <w:tcW w:w="1667" w:type="pct"/>
            <w:vAlign w:val="center"/>
          </w:tcPr>
          <w:p w14:paraId="2BAC0B9D" w14:textId="77777777" w:rsidR="00E47FF4" w:rsidRPr="005A4104" w:rsidRDefault="00E47FF4" w:rsidP="00F77984">
            <w:pPr>
              <w:pStyle w:val="Text"/>
              <w:ind w:firstLine="0"/>
              <w:jc w:val="center"/>
              <w:rPr>
                <w:sz w:val="22"/>
                <w:szCs w:val="22"/>
                <w:lang w:eastAsia="zh-CN"/>
              </w:rPr>
            </w:pPr>
            <w:r w:rsidRPr="005A4104">
              <w:rPr>
                <w:sz w:val="22"/>
                <w:szCs w:val="22"/>
                <w:lang w:eastAsia="zh-CN"/>
              </w:rPr>
              <w:t>B</w:t>
            </w:r>
            <w:r w:rsidRPr="005A4104">
              <w:rPr>
                <w:rFonts w:hint="eastAsia"/>
                <w:sz w:val="22"/>
                <w:szCs w:val="22"/>
                <w:lang w:eastAsia="zh-CN"/>
              </w:rPr>
              <w:t>uyer 7</w:t>
            </w:r>
          </w:p>
        </w:tc>
        <w:tc>
          <w:tcPr>
            <w:tcW w:w="1667" w:type="pct"/>
            <w:vAlign w:val="center"/>
          </w:tcPr>
          <w:p w14:paraId="0246553D" w14:textId="77777777" w:rsidR="00E47FF4" w:rsidRPr="005A4104" w:rsidRDefault="00E47FF4" w:rsidP="00F77984">
            <w:pPr>
              <w:pStyle w:val="Text"/>
              <w:ind w:firstLine="0"/>
              <w:jc w:val="center"/>
              <w:rPr>
                <w:sz w:val="22"/>
                <w:szCs w:val="22"/>
                <w:lang w:eastAsia="zh-CN"/>
              </w:rPr>
            </w:pPr>
            <w:r w:rsidRPr="005A4104">
              <w:rPr>
                <w:rFonts w:hint="eastAsia"/>
                <w:sz w:val="22"/>
                <w:szCs w:val="22"/>
                <w:lang w:eastAsia="zh-CN"/>
              </w:rPr>
              <w:t>40</w:t>
            </w:r>
          </w:p>
        </w:tc>
        <w:tc>
          <w:tcPr>
            <w:tcW w:w="1667" w:type="pct"/>
            <w:vAlign w:val="center"/>
          </w:tcPr>
          <w:p w14:paraId="5F40B869" w14:textId="77777777" w:rsidR="00E47FF4" w:rsidRPr="005A4104" w:rsidRDefault="00E47FF4" w:rsidP="00F77984">
            <w:pPr>
              <w:pStyle w:val="Text"/>
              <w:ind w:firstLine="0"/>
              <w:jc w:val="center"/>
              <w:rPr>
                <w:sz w:val="22"/>
                <w:szCs w:val="22"/>
                <w:lang w:eastAsia="zh-CN"/>
              </w:rPr>
            </w:pPr>
            <w:r w:rsidRPr="005A4104">
              <w:rPr>
                <w:sz w:val="22"/>
                <w:szCs w:val="22"/>
                <w:lang w:eastAsia="zh-CN"/>
              </w:rPr>
              <w:t>H</w:t>
            </w:r>
            <w:r w:rsidRPr="005A4104">
              <w:rPr>
                <w:rFonts w:hint="eastAsia"/>
                <w:sz w:val="22"/>
                <w:szCs w:val="22"/>
                <w:lang w:eastAsia="zh-CN"/>
              </w:rPr>
              <w:t>igh-income</w:t>
            </w:r>
          </w:p>
        </w:tc>
      </w:tr>
    </w:tbl>
    <w:p w14:paraId="26E7F8FB" w14:textId="490FAE34" w:rsidR="00627C40" w:rsidRDefault="00B70121" w:rsidP="00B70121">
      <w:pPr>
        <w:pStyle w:val="Caption"/>
        <w:rPr>
          <w:rFonts w:cs="Times New Roman"/>
          <w:b/>
          <w:bCs w:val="0"/>
        </w:rPr>
      </w:pPr>
      <w:bookmarkStart w:id="188" w:name="_Ref201270919"/>
      <w:bookmarkStart w:id="189" w:name="_Toc201289592"/>
      <w:r w:rsidRPr="009B28CA">
        <w:rPr>
          <w:b/>
          <w:bCs w:val="0"/>
        </w:rPr>
        <w:t xml:space="preserve">Table </w:t>
      </w:r>
      <w:r w:rsidRPr="009B28CA">
        <w:rPr>
          <w:b/>
          <w:bCs w:val="0"/>
        </w:rPr>
        <w:fldChar w:fldCharType="begin"/>
      </w:r>
      <w:r w:rsidRPr="009B28CA">
        <w:rPr>
          <w:b/>
          <w:bCs w:val="0"/>
        </w:rPr>
        <w:instrText xml:space="preserve"> STYLEREF 1 \s </w:instrText>
      </w:r>
      <w:r w:rsidRPr="009B28CA">
        <w:rPr>
          <w:b/>
          <w:bCs w:val="0"/>
        </w:rPr>
        <w:fldChar w:fldCharType="separate"/>
      </w:r>
      <w:r w:rsidR="00C454E3" w:rsidRPr="009B28CA">
        <w:rPr>
          <w:b/>
          <w:bCs w:val="0"/>
          <w:noProof/>
        </w:rPr>
        <w:t>4</w:t>
      </w:r>
      <w:r w:rsidRPr="009B28CA">
        <w:rPr>
          <w:b/>
          <w:bCs w:val="0"/>
        </w:rPr>
        <w:fldChar w:fldCharType="end"/>
      </w:r>
      <w:r w:rsidRPr="009B28CA">
        <w:rPr>
          <w:b/>
          <w:bCs w:val="0"/>
        </w:rPr>
        <w:t>.</w:t>
      </w:r>
      <w:r w:rsidRPr="009B28CA">
        <w:rPr>
          <w:b/>
          <w:bCs w:val="0"/>
        </w:rPr>
        <w:fldChar w:fldCharType="begin"/>
      </w:r>
      <w:r w:rsidRPr="009B28CA">
        <w:rPr>
          <w:b/>
          <w:bCs w:val="0"/>
        </w:rPr>
        <w:instrText xml:space="preserve"> SEQ Table \* ARABIC \s 1 </w:instrText>
      </w:r>
      <w:r w:rsidRPr="009B28CA">
        <w:rPr>
          <w:b/>
          <w:bCs w:val="0"/>
        </w:rPr>
        <w:fldChar w:fldCharType="separate"/>
      </w:r>
      <w:r w:rsidR="00C454E3" w:rsidRPr="009B28CA">
        <w:rPr>
          <w:b/>
          <w:bCs w:val="0"/>
          <w:noProof/>
        </w:rPr>
        <w:t>2</w:t>
      </w:r>
      <w:r w:rsidRPr="009B28CA">
        <w:rPr>
          <w:b/>
          <w:bCs w:val="0"/>
        </w:rPr>
        <w:fldChar w:fldCharType="end"/>
      </w:r>
      <w:bookmarkEnd w:id="188"/>
      <w:r w:rsidRPr="009B28CA">
        <w:rPr>
          <w:b/>
          <w:bCs w:val="0"/>
        </w:rPr>
        <w:t>.</w:t>
      </w:r>
      <w:r>
        <w:t xml:space="preserve"> </w:t>
      </w:r>
      <w:r w:rsidR="00B615C1">
        <w:rPr>
          <w:rFonts w:cs="Times New Roman"/>
          <w:bCs w:val="0"/>
        </w:rPr>
        <w:t>P</w:t>
      </w:r>
      <w:r w:rsidR="00B615C1" w:rsidRPr="007C18FD">
        <w:rPr>
          <w:rFonts w:cs="Times New Roman"/>
          <w:bCs w:val="0"/>
        </w:rPr>
        <w:t xml:space="preserve">rofile of </w:t>
      </w:r>
      <w:r w:rsidR="00B615C1" w:rsidRPr="00627C40">
        <w:rPr>
          <w:rFonts w:cs="Times New Roman"/>
          <w:bCs w:val="0"/>
        </w:rPr>
        <w:t xml:space="preserve">sellers </w:t>
      </w:r>
      <w:r w:rsidR="00B615C1" w:rsidRPr="007C18FD">
        <w:rPr>
          <w:rFonts w:cs="Times New Roman"/>
          <w:bCs w:val="0"/>
        </w:rPr>
        <w:t xml:space="preserve">in the IEEE </w:t>
      </w:r>
      <w:proofErr w:type="gramStart"/>
      <w:r w:rsidR="00B615C1" w:rsidRPr="007C18FD">
        <w:rPr>
          <w:rFonts w:cs="Times New Roman"/>
          <w:bCs w:val="0"/>
        </w:rPr>
        <w:t>33-bus</w:t>
      </w:r>
      <w:proofErr w:type="gramEnd"/>
      <w:r w:rsidR="00B615C1" w:rsidRPr="007C18FD">
        <w:rPr>
          <w:rFonts w:cs="Times New Roman"/>
          <w:bCs w:val="0"/>
        </w:rPr>
        <w:t xml:space="preserve"> system</w:t>
      </w:r>
      <w:r w:rsidR="00627C40" w:rsidRPr="00D468E2">
        <w:rPr>
          <w:rFonts w:cs="Times New Roman"/>
          <w:bCs w:val="0"/>
        </w:rPr>
        <w:t>.</w:t>
      </w:r>
      <w:bookmarkEnd w:id="189"/>
    </w:p>
    <w:tbl>
      <w:tblPr>
        <w:tblStyle w:val="TableGrid"/>
        <w:tblW w:w="5000" w:type="pct"/>
        <w:tblLook w:val="04A0" w:firstRow="1" w:lastRow="0" w:firstColumn="1" w:lastColumn="0" w:noHBand="0" w:noVBand="1"/>
      </w:tblPr>
      <w:tblGrid>
        <w:gridCol w:w="2562"/>
        <w:gridCol w:w="1887"/>
        <w:gridCol w:w="1887"/>
        <w:gridCol w:w="2294"/>
      </w:tblGrid>
      <w:tr w:rsidR="00E47FF4" w:rsidRPr="005A4104" w14:paraId="012CD54A" w14:textId="77777777" w:rsidTr="00222F5A">
        <w:trPr>
          <w:trHeight w:val="432"/>
        </w:trPr>
        <w:tc>
          <w:tcPr>
            <w:tcW w:w="1484" w:type="pct"/>
            <w:vAlign w:val="center"/>
          </w:tcPr>
          <w:p w14:paraId="0E96B67A" w14:textId="77777777" w:rsidR="00E47FF4" w:rsidRPr="009B28CA" w:rsidRDefault="00E47FF4" w:rsidP="00627C40">
            <w:pPr>
              <w:pStyle w:val="Text"/>
              <w:ind w:firstLine="0"/>
              <w:jc w:val="center"/>
              <w:rPr>
                <w:b/>
                <w:bCs/>
                <w:sz w:val="22"/>
                <w:szCs w:val="22"/>
                <w:lang w:eastAsia="zh-CN"/>
              </w:rPr>
            </w:pPr>
            <w:r w:rsidRPr="009B28CA">
              <w:rPr>
                <w:b/>
                <w:bCs/>
                <w:sz w:val="22"/>
                <w:szCs w:val="22"/>
                <w:lang w:eastAsia="zh-CN"/>
              </w:rPr>
              <w:t>S</w:t>
            </w:r>
            <w:r w:rsidRPr="009B28CA">
              <w:rPr>
                <w:rFonts w:hint="eastAsia"/>
                <w:b/>
                <w:bCs/>
                <w:sz w:val="22"/>
                <w:szCs w:val="22"/>
                <w:lang w:eastAsia="zh-CN"/>
              </w:rPr>
              <w:t>ellers</w:t>
            </w:r>
          </w:p>
        </w:tc>
        <w:tc>
          <w:tcPr>
            <w:tcW w:w="1093" w:type="pct"/>
            <w:vAlign w:val="center"/>
          </w:tcPr>
          <w:p w14:paraId="46E31719" w14:textId="77777777" w:rsidR="00E47FF4" w:rsidRPr="009B28CA" w:rsidRDefault="00E47FF4" w:rsidP="00627C40">
            <w:pPr>
              <w:pStyle w:val="Text"/>
              <w:ind w:firstLine="0"/>
              <w:jc w:val="center"/>
              <w:rPr>
                <w:b/>
                <w:bCs/>
                <w:sz w:val="22"/>
                <w:szCs w:val="22"/>
                <w:lang w:eastAsia="zh-CN"/>
              </w:rPr>
            </w:pPr>
            <w:proofErr w:type="spellStart"/>
            <w:r w:rsidRPr="009B28CA">
              <w:rPr>
                <w:rFonts w:hint="eastAsia"/>
                <w:b/>
                <w:bCs/>
                <w:i/>
                <w:iCs/>
                <w:sz w:val="22"/>
                <w:szCs w:val="22"/>
                <w:lang w:eastAsia="zh-CN"/>
              </w:rPr>
              <w:t>P</w:t>
            </w:r>
            <w:r w:rsidRPr="009B28CA">
              <w:rPr>
                <w:rFonts w:hint="eastAsia"/>
                <w:b/>
                <w:bCs/>
                <w:i/>
                <w:iCs/>
                <w:sz w:val="22"/>
                <w:szCs w:val="22"/>
                <w:vertAlign w:val="subscript"/>
                <w:lang w:eastAsia="zh-CN"/>
              </w:rPr>
              <w:t>gen</w:t>
            </w:r>
            <w:proofErr w:type="spellEnd"/>
            <w:r w:rsidRPr="009B28CA">
              <w:rPr>
                <w:rFonts w:hint="eastAsia"/>
                <w:b/>
                <w:bCs/>
                <w:sz w:val="22"/>
                <w:szCs w:val="22"/>
                <w:vertAlign w:val="subscript"/>
                <w:lang w:eastAsia="zh-CN"/>
              </w:rPr>
              <w:t>-min</w:t>
            </w:r>
            <w:r w:rsidRPr="009B28CA">
              <w:rPr>
                <w:rFonts w:hint="eastAsia"/>
                <w:b/>
                <w:bCs/>
                <w:i/>
                <w:iCs/>
                <w:sz w:val="22"/>
                <w:szCs w:val="22"/>
                <w:vertAlign w:val="subscript"/>
                <w:lang w:eastAsia="zh-CN"/>
              </w:rPr>
              <w:t xml:space="preserve"> </w:t>
            </w:r>
            <w:r w:rsidRPr="009B28CA">
              <w:rPr>
                <w:rFonts w:hint="eastAsia"/>
                <w:b/>
                <w:bCs/>
                <w:sz w:val="22"/>
                <w:szCs w:val="22"/>
                <w:lang w:eastAsia="zh-CN"/>
              </w:rPr>
              <w:t>/kW</w:t>
            </w:r>
          </w:p>
        </w:tc>
        <w:tc>
          <w:tcPr>
            <w:tcW w:w="1093" w:type="pct"/>
            <w:vAlign w:val="center"/>
          </w:tcPr>
          <w:p w14:paraId="10F9FD71" w14:textId="77777777" w:rsidR="00E47FF4" w:rsidRPr="009B28CA" w:rsidRDefault="00E47FF4" w:rsidP="00627C40">
            <w:pPr>
              <w:pStyle w:val="Text"/>
              <w:ind w:firstLine="0"/>
              <w:jc w:val="center"/>
              <w:rPr>
                <w:b/>
                <w:bCs/>
                <w:sz w:val="22"/>
                <w:szCs w:val="22"/>
              </w:rPr>
            </w:pPr>
            <w:proofErr w:type="spellStart"/>
            <w:r w:rsidRPr="009B28CA">
              <w:rPr>
                <w:rFonts w:hint="eastAsia"/>
                <w:b/>
                <w:bCs/>
                <w:i/>
                <w:iCs/>
                <w:sz w:val="22"/>
                <w:szCs w:val="22"/>
                <w:lang w:eastAsia="zh-CN"/>
              </w:rPr>
              <w:t>P</w:t>
            </w:r>
            <w:r w:rsidRPr="009B28CA">
              <w:rPr>
                <w:rFonts w:hint="eastAsia"/>
                <w:b/>
                <w:bCs/>
                <w:i/>
                <w:iCs/>
                <w:sz w:val="22"/>
                <w:szCs w:val="22"/>
                <w:vertAlign w:val="subscript"/>
                <w:lang w:eastAsia="zh-CN"/>
              </w:rPr>
              <w:t>gen</w:t>
            </w:r>
            <w:proofErr w:type="spellEnd"/>
            <w:r w:rsidRPr="009B28CA">
              <w:rPr>
                <w:rFonts w:hint="eastAsia"/>
                <w:b/>
                <w:bCs/>
                <w:sz w:val="22"/>
                <w:szCs w:val="22"/>
                <w:vertAlign w:val="subscript"/>
                <w:lang w:eastAsia="zh-CN"/>
              </w:rPr>
              <w:t>-max</w:t>
            </w:r>
            <w:r w:rsidRPr="009B28CA">
              <w:rPr>
                <w:rFonts w:hint="eastAsia"/>
                <w:b/>
                <w:bCs/>
                <w:i/>
                <w:iCs/>
                <w:sz w:val="22"/>
                <w:szCs w:val="22"/>
                <w:vertAlign w:val="subscript"/>
                <w:lang w:eastAsia="zh-CN"/>
              </w:rPr>
              <w:t xml:space="preserve"> </w:t>
            </w:r>
            <w:r w:rsidRPr="009B28CA">
              <w:rPr>
                <w:rFonts w:hint="eastAsia"/>
                <w:b/>
                <w:bCs/>
                <w:sz w:val="22"/>
                <w:szCs w:val="22"/>
                <w:lang w:eastAsia="zh-CN"/>
              </w:rPr>
              <w:t>/kW</w:t>
            </w:r>
          </w:p>
        </w:tc>
        <w:tc>
          <w:tcPr>
            <w:tcW w:w="1329" w:type="pct"/>
            <w:vAlign w:val="center"/>
          </w:tcPr>
          <w:p w14:paraId="617C85FB" w14:textId="77777777" w:rsidR="00E47FF4" w:rsidRPr="009B28CA" w:rsidRDefault="00E47FF4" w:rsidP="00627C40">
            <w:pPr>
              <w:pStyle w:val="Text"/>
              <w:ind w:firstLine="0"/>
              <w:jc w:val="center"/>
              <w:rPr>
                <w:b/>
                <w:bCs/>
                <w:sz w:val="22"/>
                <w:szCs w:val="22"/>
                <w:lang w:eastAsia="zh-CN"/>
              </w:rPr>
            </w:pPr>
            <w:r w:rsidRPr="009B28CA">
              <w:rPr>
                <w:b/>
                <w:bCs/>
                <w:sz w:val="22"/>
                <w:szCs w:val="22"/>
                <w:lang w:eastAsia="zh-CN"/>
              </w:rPr>
              <w:t>R</w:t>
            </w:r>
            <w:r w:rsidRPr="009B28CA">
              <w:rPr>
                <w:rFonts w:hint="eastAsia"/>
                <w:b/>
                <w:bCs/>
                <w:sz w:val="22"/>
                <w:szCs w:val="22"/>
                <w:lang w:eastAsia="zh-CN"/>
              </w:rPr>
              <w:t>ole</w:t>
            </w:r>
          </w:p>
        </w:tc>
      </w:tr>
      <w:tr w:rsidR="00E47FF4" w:rsidRPr="005A4104" w14:paraId="7EBA9B05" w14:textId="77777777" w:rsidTr="00222F5A">
        <w:trPr>
          <w:trHeight w:val="432"/>
        </w:trPr>
        <w:tc>
          <w:tcPr>
            <w:tcW w:w="1484" w:type="pct"/>
            <w:vAlign w:val="center"/>
          </w:tcPr>
          <w:p w14:paraId="2FFF28F6" w14:textId="77777777" w:rsidR="00E47FF4" w:rsidRPr="005A4104" w:rsidRDefault="00E47FF4" w:rsidP="00627C40">
            <w:pPr>
              <w:pStyle w:val="Text"/>
              <w:ind w:firstLine="0"/>
              <w:jc w:val="center"/>
              <w:rPr>
                <w:sz w:val="22"/>
                <w:szCs w:val="22"/>
                <w:lang w:eastAsia="zh-CN"/>
              </w:rPr>
            </w:pPr>
            <w:r w:rsidRPr="005A4104">
              <w:rPr>
                <w:sz w:val="22"/>
                <w:szCs w:val="22"/>
                <w:lang w:eastAsia="zh-CN"/>
              </w:rPr>
              <w:t>S</w:t>
            </w:r>
            <w:r w:rsidRPr="005A4104">
              <w:rPr>
                <w:rFonts w:hint="eastAsia"/>
                <w:sz w:val="22"/>
                <w:szCs w:val="22"/>
                <w:lang w:eastAsia="zh-CN"/>
              </w:rPr>
              <w:t>eller 1</w:t>
            </w:r>
          </w:p>
        </w:tc>
        <w:tc>
          <w:tcPr>
            <w:tcW w:w="1093" w:type="pct"/>
            <w:vAlign w:val="center"/>
          </w:tcPr>
          <w:p w14:paraId="6AD33E3B"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0</w:t>
            </w:r>
          </w:p>
        </w:tc>
        <w:tc>
          <w:tcPr>
            <w:tcW w:w="1093" w:type="pct"/>
            <w:vAlign w:val="center"/>
          </w:tcPr>
          <w:p w14:paraId="4507531C"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70</w:t>
            </w:r>
          </w:p>
        </w:tc>
        <w:tc>
          <w:tcPr>
            <w:tcW w:w="1329" w:type="pct"/>
            <w:vAlign w:val="center"/>
          </w:tcPr>
          <w:p w14:paraId="450C2A2B" w14:textId="77777777" w:rsidR="00E47FF4" w:rsidRPr="005A4104" w:rsidRDefault="00E47FF4" w:rsidP="00627C40">
            <w:pPr>
              <w:pStyle w:val="Text"/>
              <w:ind w:firstLine="0"/>
              <w:jc w:val="center"/>
              <w:rPr>
                <w:sz w:val="22"/>
                <w:szCs w:val="22"/>
              </w:rPr>
            </w:pPr>
            <w:r w:rsidRPr="005A4104">
              <w:rPr>
                <w:sz w:val="22"/>
                <w:szCs w:val="22"/>
              </w:rPr>
              <w:t>Low-price</w:t>
            </w:r>
          </w:p>
        </w:tc>
      </w:tr>
      <w:tr w:rsidR="00E47FF4" w:rsidRPr="005A4104" w14:paraId="7FC13183" w14:textId="77777777" w:rsidTr="00222F5A">
        <w:trPr>
          <w:trHeight w:val="432"/>
        </w:trPr>
        <w:tc>
          <w:tcPr>
            <w:tcW w:w="1484" w:type="pct"/>
            <w:vAlign w:val="center"/>
          </w:tcPr>
          <w:p w14:paraId="57DA0221" w14:textId="77777777" w:rsidR="00E47FF4" w:rsidRPr="005A4104" w:rsidRDefault="00E47FF4" w:rsidP="00627C40">
            <w:pPr>
              <w:pStyle w:val="Text"/>
              <w:ind w:firstLine="0"/>
              <w:jc w:val="center"/>
              <w:rPr>
                <w:sz w:val="22"/>
                <w:szCs w:val="22"/>
                <w:lang w:eastAsia="zh-CN"/>
              </w:rPr>
            </w:pPr>
            <w:r w:rsidRPr="005A4104">
              <w:rPr>
                <w:sz w:val="22"/>
                <w:szCs w:val="22"/>
                <w:lang w:eastAsia="zh-CN"/>
              </w:rPr>
              <w:t>S</w:t>
            </w:r>
            <w:r w:rsidRPr="005A4104">
              <w:rPr>
                <w:rFonts w:hint="eastAsia"/>
                <w:sz w:val="22"/>
                <w:szCs w:val="22"/>
                <w:lang w:eastAsia="zh-CN"/>
              </w:rPr>
              <w:t>eller 2</w:t>
            </w:r>
          </w:p>
        </w:tc>
        <w:tc>
          <w:tcPr>
            <w:tcW w:w="1093" w:type="pct"/>
            <w:vAlign w:val="center"/>
          </w:tcPr>
          <w:p w14:paraId="61909ACE"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0</w:t>
            </w:r>
          </w:p>
        </w:tc>
        <w:tc>
          <w:tcPr>
            <w:tcW w:w="1093" w:type="pct"/>
            <w:vAlign w:val="center"/>
          </w:tcPr>
          <w:p w14:paraId="038FC37B"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70</w:t>
            </w:r>
          </w:p>
        </w:tc>
        <w:tc>
          <w:tcPr>
            <w:tcW w:w="1329" w:type="pct"/>
            <w:vAlign w:val="center"/>
          </w:tcPr>
          <w:p w14:paraId="3D4AF5B7" w14:textId="77777777" w:rsidR="00E47FF4" w:rsidRPr="005A4104" w:rsidRDefault="00E47FF4" w:rsidP="00627C40">
            <w:pPr>
              <w:pStyle w:val="Text"/>
              <w:ind w:firstLine="0"/>
              <w:jc w:val="center"/>
              <w:rPr>
                <w:sz w:val="22"/>
                <w:szCs w:val="22"/>
              </w:rPr>
            </w:pPr>
            <w:r w:rsidRPr="005A4104">
              <w:rPr>
                <w:sz w:val="22"/>
                <w:szCs w:val="22"/>
              </w:rPr>
              <w:t>Mid-price</w:t>
            </w:r>
          </w:p>
        </w:tc>
      </w:tr>
      <w:tr w:rsidR="00E47FF4" w:rsidRPr="005A4104" w14:paraId="1675765A" w14:textId="77777777" w:rsidTr="00222F5A">
        <w:trPr>
          <w:trHeight w:val="432"/>
        </w:trPr>
        <w:tc>
          <w:tcPr>
            <w:tcW w:w="1484" w:type="pct"/>
            <w:vAlign w:val="center"/>
          </w:tcPr>
          <w:p w14:paraId="31956C19" w14:textId="77777777" w:rsidR="00E47FF4" w:rsidRPr="005A4104" w:rsidRDefault="00E47FF4" w:rsidP="00627C40">
            <w:pPr>
              <w:pStyle w:val="Text"/>
              <w:ind w:firstLine="0"/>
              <w:jc w:val="center"/>
              <w:rPr>
                <w:sz w:val="22"/>
                <w:szCs w:val="22"/>
                <w:lang w:eastAsia="zh-CN"/>
              </w:rPr>
            </w:pPr>
            <w:r w:rsidRPr="005A4104">
              <w:rPr>
                <w:sz w:val="22"/>
                <w:szCs w:val="22"/>
                <w:lang w:eastAsia="zh-CN"/>
              </w:rPr>
              <w:t>S</w:t>
            </w:r>
            <w:r w:rsidRPr="005A4104">
              <w:rPr>
                <w:rFonts w:hint="eastAsia"/>
                <w:sz w:val="22"/>
                <w:szCs w:val="22"/>
                <w:lang w:eastAsia="zh-CN"/>
              </w:rPr>
              <w:t>eller 3</w:t>
            </w:r>
          </w:p>
        </w:tc>
        <w:tc>
          <w:tcPr>
            <w:tcW w:w="1093" w:type="pct"/>
            <w:vAlign w:val="center"/>
          </w:tcPr>
          <w:p w14:paraId="4C60B826"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0</w:t>
            </w:r>
          </w:p>
        </w:tc>
        <w:tc>
          <w:tcPr>
            <w:tcW w:w="1093" w:type="pct"/>
            <w:vAlign w:val="center"/>
          </w:tcPr>
          <w:p w14:paraId="35856511" w14:textId="77777777" w:rsidR="00E47FF4" w:rsidRPr="005A4104" w:rsidRDefault="00E47FF4" w:rsidP="00627C40">
            <w:pPr>
              <w:pStyle w:val="Text"/>
              <w:ind w:firstLine="0"/>
              <w:jc w:val="center"/>
              <w:rPr>
                <w:sz w:val="22"/>
                <w:szCs w:val="22"/>
                <w:lang w:eastAsia="zh-CN"/>
              </w:rPr>
            </w:pPr>
            <w:r w:rsidRPr="005A4104">
              <w:rPr>
                <w:rFonts w:hint="eastAsia"/>
                <w:sz w:val="22"/>
                <w:szCs w:val="22"/>
                <w:lang w:eastAsia="zh-CN"/>
              </w:rPr>
              <w:t>80</w:t>
            </w:r>
          </w:p>
        </w:tc>
        <w:tc>
          <w:tcPr>
            <w:tcW w:w="1329" w:type="pct"/>
            <w:vAlign w:val="center"/>
          </w:tcPr>
          <w:p w14:paraId="59832028" w14:textId="77777777" w:rsidR="00E47FF4" w:rsidRPr="005A4104" w:rsidRDefault="00E47FF4" w:rsidP="00627C40">
            <w:pPr>
              <w:pStyle w:val="Text"/>
              <w:ind w:firstLine="0"/>
              <w:jc w:val="center"/>
              <w:rPr>
                <w:sz w:val="22"/>
                <w:szCs w:val="22"/>
              </w:rPr>
            </w:pPr>
            <w:proofErr w:type="gramStart"/>
            <w:r w:rsidRPr="005A4104">
              <w:rPr>
                <w:sz w:val="22"/>
                <w:szCs w:val="22"/>
              </w:rPr>
              <w:t>High-price</w:t>
            </w:r>
            <w:proofErr w:type="gramEnd"/>
          </w:p>
        </w:tc>
      </w:tr>
    </w:tbl>
    <w:p w14:paraId="38A48CF8" w14:textId="604AA42F" w:rsidR="00064E5D" w:rsidRPr="00C24082" w:rsidRDefault="00B70121" w:rsidP="00B70121">
      <w:pPr>
        <w:pStyle w:val="Caption"/>
        <w:rPr>
          <w:rFonts w:cs="Times New Roman"/>
          <w:b/>
          <w:bCs w:val="0"/>
        </w:rPr>
      </w:pPr>
      <w:bookmarkStart w:id="190" w:name="_Ref201270930"/>
      <w:bookmarkStart w:id="191" w:name="_Toc201289593"/>
      <w:r w:rsidRPr="009B28CA">
        <w:rPr>
          <w:b/>
          <w:bCs w:val="0"/>
        </w:rPr>
        <w:t xml:space="preserve">Table </w:t>
      </w:r>
      <w:r w:rsidRPr="009B28CA">
        <w:rPr>
          <w:b/>
          <w:bCs w:val="0"/>
        </w:rPr>
        <w:fldChar w:fldCharType="begin"/>
      </w:r>
      <w:r w:rsidRPr="009B28CA">
        <w:rPr>
          <w:b/>
          <w:bCs w:val="0"/>
        </w:rPr>
        <w:instrText xml:space="preserve"> STYLEREF 1 \s </w:instrText>
      </w:r>
      <w:r w:rsidRPr="009B28CA">
        <w:rPr>
          <w:b/>
          <w:bCs w:val="0"/>
        </w:rPr>
        <w:fldChar w:fldCharType="separate"/>
      </w:r>
      <w:r w:rsidR="00C454E3" w:rsidRPr="009B28CA">
        <w:rPr>
          <w:b/>
          <w:bCs w:val="0"/>
          <w:noProof/>
        </w:rPr>
        <w:t>4</w:t>
      </w:r>
      <w:r w:rsidRPr="009B28CA">
        <w:rPr>
          <w:b/>
          <w:bCs w:val="0"/>
        </w:rPr>
        <w:fldChar w:fldCharType="end"/>
      </w:r>
      <w:r w:rsidRPr="009B28CA">
        <w:rPr>
          <w:b/>
          <w:bCs w:val="0"/>
        </w:rPr>
        <w:t>.</w:t>
      </w:r>
      <w:r w:rsidRPr="009B28CA">
        <w:rPr>
          <w:b/>
          <w:bCs w:val="0"/>
        </w:rPr>
        <w:fldChar w:fldCharType="begin"/>
      </w:r>
      <w:r w:rsidRPr="009B28CA">
        <w:rPr>
          <w:b/>
          <w:bCs w:val="0"/>
        </w:rPr>
        <w:instrText xml:space="preserve"> SEQ Table \* ARABIC \s 1 </w:instrText>
      </w:r>
      <w:r w:rsidRPr="009B28CA">
        <w:rPr>
          <w:b/>
          <w:bCs w:val="0"/>
        </w:rPr>
        <w:fldChar w:fldCharType="separate"/>
      </w:r>
      <w:r w:rsidR="00C454E3" w:rsidRPr="009B28CA">
        <w:rPr>
          <w:b/>
          <w:bCs w:val="0"/>
          <w:noProof/>
        </w:rPr>
        <w:t>3</w:t>
      </w:r>
      <w:r w:rsidRPr="009B28CA">
        <w:rPr>
          <w:b/>
          <w:bCs w:val="0"/>
        </w:rPr>
        <w:fldChar w:fldCharType="end"/>
      </w:r>
      <w:bookmarkEnd w:id="190"/>
      <w:r w:rsidRPr="009B28CA">
        <w:rPr>
          <w:b/>
          <w:bCs w:val="0"/>
        </w:rPr>
        <w:t>.</w:t>
      </w:r>
      <w:r>
        <w:t xml:space="preserve"> </w:t>
      </w:r>
      <w:r w:rsidR="00C24082" w:rsidRPr="00C24082">
        <w:rPr>
          <w:rFonts w:cs="Times New Roman"/>
          <w:bCs w:val="0"/>
        </w:rPr>
        <w:t xml:space="preserve">The </w:t>
      </w:r>
      <w:r w:rsidR="00B615C1">
        <w:rPr>
          <w:rFonts w:cs="Times New Roman"/>
          <w:bCs w:val="0"/>
        </w:rPr>
        <w:t>c</w:t>
      </w:r>
      <w:r w:rsidR="00C24082" w:rsidRPr="00C24082">
        <w:rPr>
          <w:rFonts w:cs="Times New Roman"/>
          <w:bCs w:val="0"/>
        </w:rPr>
        <w:t xml:space="preserve">learing </w:t>
      </w:r>
      <w:r w:rsidR="00B615C1">
        <w:rPr>
          <w:rFonts w:cs="Times New Roman"/>
          <w:bCs w:val="0"/>
        </w:rPr>
        <w:t>r</w:t>
      </w:r>
      <w:r w:rsidR="00C24082" w:rsidRPr="00C24082">
        <w:rPr>
          <w:rFonts w:cs="Times New Roman"/>
          <w:bCs w:val="0"/>
        </w:rPr>
        <w:t xml:space="preserve">esults of the </w:t>
      </w:r>
      <w:r w:rsidR="00B615C1">
        <w:rPr>
          <w:rFonts w:cs="Times New Roman"/>
          <w:bCs w:val="0"/>
        </w:rPr>
        <w:t>c</w:t>
      </w:r>
      <w:r w:rsidR="00C24082" w:rsidRPr="00C24082">
        <w:rPr>
          <w:rFonts w:cs="Times New Roman"/>
          <w:bCs w:val="0"/>
        </w:rPr>
        <w:t xml:space="preserve">ase without the </w:t>
      </w:r>
      <w:r w:rsidR="00B615C1">
        <w:rPr>
          <w:rFonts w:cs="Times New Roman"/>
          <w:bCs w:val="0"/>
        </w:rPr>
        <w:t>e</w:t>
      </w:r>
      <w:r w:rsidR="00C24082" w:rsidRPr="00C24082">
        <w:rPr>
          <w:rFonts w:cs="Times New Roman"/>
          <w:bCs w:val="0"/>
        </w:rPr>
        <w:t xml:space="preserve">nergy </w:t>
      </w:r>
      <w:r w:rsidR="00B615C1">
        <w:rPr>
          <w:rFonts w:cs="Times New Roman"/>
          <w:bCs w:val="0"/>
        </w:rPr>
        <w:t>t</w:t>
      </w:r>
      <w:r w:rsidR="00C24082" w:rsidRPr="00C24082">
        <w:rPr>
          <w:rFonts w:cs="Times New Roman"/>
          <w:bCs w:val="0"/>
        </w:rPr>
        <w:t xml:space="preserve">rading </w:t>
      </w:r>
      <w:r w:rsidR="00B615C1">
        <w:rPr>
          <w:rFonts w:cs="Times New Roman"/>
          <w:bCs w:val="0"/>
        </w:rPr>
        <w:t>m</w:t>
      </w:r>
      <w:r w:rsidR="00C24082" w:rsidRPr="00C24082">
        <w:rPr>
          <w:rFonts w:cs="Times New Roman"/>
          <w:bCs w:val="0"/>
        </w:rPr>
        <w:t>arket</w:t>
      </w:r>
      <w:r w:rsidR="00222F5A" w:rsidRPr="00D468E2">
        <w:rPr>
          <w:rFonts w:cs="Times New Roman"/>
          <w:bCs w:val="0"/>
        </w:rPr>
        <w:t>.</w:t>
      </w:r>
      <w:bookmarkEnd w:id="191"/>
    </w:p>
    <w:tbl>
      <w:tblPr>
        <w:tblStyle w:val="TableGrid"/>
        <w:tblW w:w="5000" w:type="pct"/>
        <w:jc w:val="center"/>
        <w:tblLook w:val="04A0" w:firstRow="1" w:lastRow="0" w:firstColumn="1" w:lastColumn="0" w:noHBand="0" w:noVBand="1"/>
      </w:tblPr>
      <w:tblGrid>
        <w:gridCol w:w="1703"/>
        <w:gridCol w:w="1702"/>
        <w:gridCol w:w="1702"/>
        <w:gridCol w:w="1702"/>
        <w:gridCol w:w="1821"/>
      </w:tblGrid>
      <w:tr w:rsidR="00064E5D" w:rsidRPr="009B28CA" w14:paraId="6E8EACAF" w14:textId="77777777" w:rsidTr="00C24082">
        <w:trPr>
          <w:trHeight w:val="432"/>
          <w:jc w:val="center"/>
        </w:trPr>
        <w:tc>
          <w:tcPr>
            <w:tcW w:w="987" w:type="pct"/>
            <w:vAlign w:val="center"/>
          </w:tcPr>
          <w:p w14:paraId="1BC0CDE1" w14:textId="77777777" w:rsidR="00064E5D" w:rsidRPr="009B28CA" w:rsidRDefault="00064E5D" w:rsidP="00022B4B">
            <w:pPr>
              <w:widowControl w:val="0"/>
              <w:spacing w:line="252" w:lineRule="auto"/>
              <w:jc w:val="center"/>
              <w:rPr>
                <w:rFonts w:cs="Times New Roman"/>
                <w:b/>
                <w:bCs/>
                <w:sz w:val="22"/>
                <w:szCs w:val="22"/>
                <w:lang w:eastAsia="zh-CN"/>
              </w:rPr>
            </w:pPr>
            <w:proofErr w:type="spellStart"/>
            <w:r w:rsidRPr="009B28CA">
              <w:rPr>
                <w:rFonts w:cs="Times New Roman"/>
                <w:b/>
                <w:bCs/>
                <w:i/>
                <w:iCs/>
                <w:sz w:val="22"/>
                <w:szCs w:val="22"/>
                <w:lang w:eastAsia="zh-CN"/>
              </w:rPr>
              <w:t>p</w:t>
            </w:r>
            <w:r w:rsidRPr="009B28CA">
              <w:rPr>
                <w:rFonts w:cs="Times New Roman"/>
                <w:b/>
                <w:bCs/>
                <w:sz w:val="22"/>
                <w:szCs w:val="22"/>
                <w:vertAlign w:val="subscript"/>
                <w:lang w:eastAsia="zh-CN"/>
              </w:rPr>
              <w:t>buy</w:t>
            </w:r>
            <w:proofErr w:type="spellEnd"/>
            <w:r w:rsidRPr="009B28CA">
              <w:rPr>
                <w:rFonts w:cs="Times New Roman"/>
                <w:b/>
                <w:bCs/>
                <w:i/>
                <w:iCs/>
                <w:sz w:val="22"/>
                <w:szCs w:val="22"/>
                <w:vertAlign w:val="subscript"/>
                <w:lang w:eastAsia="zh-CN"/>
              </w:rPr>
              <w:t xml:space="preserve"> </w:t>
            </w:r>
            <w:r w:rsidRPr="009B28CA">
              <w:rPr>
                <w:rFonts w:cs="Times New Roman"/>
                <w:b/>
                <w:bCs/>
                <w:sz w:val="22"/>
                <w:szCs w:val="22"/>
                <w:lang w:eastAsia="zh-CN"/>
              </w:rPr>
              <w:t>/kW</w:t>
            </w:r>
          </w:p>
        </w:tc>
        <w:tc>
          <w:tcPr>
            <w:tcW w:w="986" w:type="pct"/>
            <w:vAlign w:val="center"/>
          </w:tcPr>
          <w:p w14:paraId="4EA6E4AA" w14:textId="77777777" w:rsidR="00064E5D" w:rsidRPr="009B28CA" w:rsidRDefault="00064E5D" w:rsidP="00022B4B">
            <w:pPr>
              <w:widowControl w:val="0"/>
              <w:spacing w:line="252" w:lineRule="auto"/>
              <w:jc w:val="center"/>
              <w:rPr>
                <w:rFonts w:cs="Times New Roman"/>
                <w:b/>
                <w:bCs/>
                <w:sz w:val="22"/>
                <w:szCs w:val="22"/>
                <w:lang w:eastAsia="zh-CN"/>
              </w:rPr>
            </w:pPr>
            <w:r w:rsidRPr="009B28CA">
              <w:rPr>
                <w:rFonts w:cs="Times New Roman"/>
                <w:b/>
                <w:bCs/>
                <w:sz w:val="22"/>
                <w:szCs w:val="22"/>
                <w:lang w:eastAsia="zh-CN"/>
              </w:rPr>
              <w:t>Seller 1</w:t>
            </w:r>
          </w:p>
        </w:tc>
        <w:tc>
          <w:tcPr>
            <w:tcW w:w="986" w:type="pct"/>
            <w:vAlign w:val="center"/>
          </w:tcPr>
          <w:p w14:paraId="739F22E0" w14:textId="77777777" w:rsidR="00064E5D" w:rsidRPr="009B28CA" w:rsidRDefault="00064E5D" w:rsidP="00022B4B">
            <w:pPr>
              <w:widowControl w:val="0"/>
              <w:spacing w:line="252" w:lineRule="auto"/>
              <w:jc w:val="center"/>
              <w:rPr>
                <w:rFonts w:cs="Times New Roman"/>
                <w:b/>
                <w:bCs/>
                <w:sz w:val="22"/>
                <w:szCs w:val="22"/>
                <w:lang w:eastAsia="zh-CN"/>
              </w:rPr>
            </w:pPr>
            <w:r w:rsidRPr="009B28CA">
              <w:rPr>
                <w:rFonts w:cs="Times New Roman"/>
                <w:b/>
                <w:bCs/>
                <w:sz w:val="22"/>
                <w:szCs w:val="22"/>
                <w:lang w:eastAsia="zh-CN"/>
              </w:rPr>
              <w:t>Seller 2</w:t>
            </w:r>
          </w:p>
        </w:tc>
        <w:tc>
          <w:tcPr>
            <w:tcW w:w="986" w:type="pct"/>
            <w:vAlign w:val="center"/>
          </w:tcPr>
          <w:p w14:paraId="3B09D267" w14:textId="77777777" w:rsidR="00064E5D" w:rsidRPr="009B28CA" w:rsidRDefault="00064E5D" w:rsidP="00022B4B">
            <w:pPr>
              <w:widowControl w:val="0"/>
              <w:spacing w:line="252" w:lineRule="auto"/>
              <w:jc w:val="center"/>
              <w:rPr>
                <w:rFonts w:cs="Times New Roman"/>
                <w:b/>
                <w:bCs/>
                <w:sz w:val="22"/>
                <w:szCs w:val="22"/>
                <w:lang w:eastAsia="zh-CN"/>
              </w:rPr>
            </w:pPr>
            <w:r w:rsidRPr="009B28CA">
              <w:rPr>
                <w:rFonts w:cs="Times New Roman"/>
                <w:b/>
                <w:bCs/>
                <w:sz w:val="22"/>
                <w:szCs w:val="22"/>
                <w:lang w:eastAsia="zh-CN"/>
              </w:rPr>
              <w:t>Seller 3</w:t>
            </w:r>
          </w:p>
        </w:tc>
        <w:tc>
          <w:tcPr>
            <w:tcW w:w="1055" w:type="pct"/>
            <w:vAlign w:val="center"/>
          </w:tcPr>
          <w:p w14:paraId="02D989F8" w14:textId="77777777" w:rsidR="00064E5D" w:rsidRPr="009B28CA" w:rsidRDefault="00064E5D" w:rsidP="00022B4B">
            <w:pPr>
              <w:widowControl w:val="0"/>
              <w:spacing w:line="252" w:lineRule="auto"/>
              <w:jc w:val="center"/>
              <w:rPr>
                <w:rFonts w:cs="Times New Roman"/>
                <w:b/>
                <w:bCs/>
                <w:sz w:val="22"/>
                <w:szCs w:val="22"/>
                <w:lang w:eastAsia="zh-CN"/>
              </w:rPr>
            </w:pPr>
            <w:r w:rsidRPr="009B28CA">
              <w:rPr>
                <w:rFonts w:cs="Times New Roman"/>
                <w:b/>
                <w:bCs/>
                <w:sz w:val="22"/>
                <w:szCs w:val="22"/>
                <w:lang w:eastAsia="zh-CN"/>
              </w:rPr>
              <w:t>Payment/$</w:t>
            </w:r>
          </w:p>
        </w:tc>
      </w:tr>
      <w:tr w:rsidR="00064E5D" w:rsidRPr="00C24082" w14:paraId="07D173D8" w14:textId="77777777" w:rsidTr="00C24082">
        <w:trPr>
          <w:trHeight w:val="432"/>
          <w:jc w:val="center"/>
        </w:trPr>
        <w:tc>
          <w:tcPr>
            <w:tcW w:w="987" w:type="pct"/>
            <w:vAlign w:val="center"/>
          </w:tcPr>
          <w:p w14:paraId="72839B40"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1</w:t>
            </w:r>
          </w:p>
        </w:tc>
        <w:tc>
          <w:tcPr>
            <w:tcW w:w="986" w:type="pct"/>
            <w:vAlign w:val="center"/>
          </w:tcPr>
          <w:p w14:paraId="3DE7E9C0"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2.66</w:t>
            </w:r>
          </w:p>
        </w:tc>
        <w:tc>
          <w:tcPr>
            <w:tcW w:w="986" w:type="pct"/>
            <w:vAlign w:val="center"/>
          </w:tcPr>
          <w:p w14:paraId="04FF3C33"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2.58</w:t>
            </w:r>
          </w:p>
        </w:tc>
        <w:tc>
          <w:tcPr>
            <w:tcW w:w="986" w:type="pct"/>
            <w:vAlign w:val="center"/>
          </w:tcPr>
          <w:p w14:paraId="4EB53503"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4.76</w:t>
            </w:r>
          </w:p>
        </w:tc>
        <w:tc>
          <w:tcPr>
            <w:tcW w:w="1055" w:type="pct"/>
            <w:vAlign w:val="center"/>
          </w:tcPr>
          <w:p w14:paraId="18BF8EAE"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199.58</w:t>
            </w:r>
          </w:p>
        </w:tc>
      </w:tr>
      <w:tr w:rsidR="00064E5D" w:rsidRPr="00C24082" w14:paraId="0210052A" w14:textId="77777777" w:rsidTr="00C24082">
        <w:trPr>
          <w:trHeight w:val="432"/>
          <w:jc w:val="center"/>
        </w:trPr>
        <w:tc>
          <w:tcPr>
            <w:tcW w:w="987" w:type="pct"/>
            <w:vAlign w:val="center"/>
          </w:tcPr>
          <w:p w14:paraId="0955D5A7"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2</w:t>
            </w:r>
          </w:p>
        </w:tc>
        <w:tc>
          <w:tcPr>
            <w:tcW w:w="986" w:type="pct"/>
            <w:vAlign w:val="center"/>
          </w:tcPr>
          <w:p w14:paraId="3CF21347"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2.66</w:t>
            </w:r>
          </w:p>
        </w:tc>
        <w:tc>
          <w:tcPr>
            <w:tcW w:w="986" w:type="pct"/>
            <w:vAlign w:val="center"/>
          </w:tcPr>
          <w:p w14:paraId="2DDA59B2"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2.58</w:t>
            </w:r>
          </w:p>
        </w:tc>
        <w:tc>
          <w:tcPr>
            <w:tcW w:w="986" w:type="pct"/>
            <w:vAlign w:val="center"/>
          </w:tcPr>
          <w:p w14:paraId="2CAFBF68"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4.76</w:t>
            </w:r>
          </w:p>
        </w:tc>
        <w:tc>
          <w:tcPr>
            <w:tcW w:w="1055" w:type="pct"/>
            <w:vAlign w:val="center"/>
          </w:tcPr>
          <w:p w14:paraId="6D4EC608"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199.58</w:t>
            </w:r>
          </w:p>
        </w:tc>
      </w:tr>
      <w:tr w:rsidR="00064E5D" w:rsidRPr="00C24082" w14:paraId="2DEDBE6F" w14:textId="77777777" w:rsidTr="00C24082">
        <w:trPr>
          <w:trHeight w:val="432"/>
          <w:jc w:val="center"/>
        </w:trPr>
        <w:tc>
          <w:tcPr>
            <w:tcW w:w="987" w:type="pct"/>
            <w:vAlign w:val="center"/>
          </w:tcPr>
          <w:p w14:paraId="3BA2D13C"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3</w:t>
            </w:r>
          </w:p>
        </w:tc>
        <w:tc>
          <w:tcPr>
            <w:tcW w:w="986" w:type="pct"/>
            <w:vAlign w:val="center"/>
          </w:tcPr>
          <w:p w14:paraId="7041AE62"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3.76</w:t>
            </w:r>
          </w:p>
        </w:tc>
        <w:tc>
          <w:tcPr>
            <w:tcW w:w="986" w:type="pct"/>
            <w:vAlign w:val="center"/>
          </w:tcPr>
          <w:p w14:paraId="22CBD04D"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2.87</w:t>
            </w:r>
          </w:p>
        </w:tc>
        <w:tc>
          <w:tcPr>
            <w:tcW w:w="986" w:type="pct"/>
            <w:vAlign w:val="center"/>
          </w:tcPr>
          <w:p w14:paraId="0002E6A1"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8.37</w:t>
            </w:r>
          </w:p>
        </w:tc>
        <w:tc>
          <w:tcPr>
            <w:tcW w:w="1055" w:type="pct"/>
            <w:vAlign w:val="center"/>
          </w:tcPr>
          <w:p w14:paraId="0A565B00"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305.06</w:t>
            </w:r>
          </w:p>
        </w:tc>
      </w:tr>
      <w:tr w:rsidR="00064E5D" w:rsidRPr="00C24082" w14:paraId="16FB8381" w14:textId="77777777" w:rsidTr="00C24082">
        <w:trPr>
          <w:trHeight w:val="432"/>
          <w:jc w:val="center"/>
        </w:trPr>
        <w:tc>
          <w:tcPr>
            <w:tcW w:w="987" w:type="pct"/>
            <w:vAlign w:val="center"/>
          </w:tcPr>
          <w:p w14:paraId="14AF68D0"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4</w:t>
            </w:r>
          </w:p>
        </w:tc>
        <w:tc>
          <w:tcPr>
            <w:tcW w:w="986" w:type="pct"/>
            <w:vAlign w:val="center"/>
          </w:tcPr>
          <w:p w14:paraId="2854AEAF"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10.57</w:t>
            </w:r>
          </w:p>
        </w:tc>
        <w:tc>
          <w:tcPr>
            <w:tcW w:w="986" w:type="pct"/>
            <w:vAlign w:val="center"/>
          </w:tcPr>
          <w:p w14:paraId="53BE2F1D"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13.84</w:t>
            </w:r>
          </w:p>
        </w:tc>
        <w:tc>
          <w:tcPr>
            <w:tcW w:w="986" w:type="pct"/>
            <w:vAlign w:val="center"/>
          </w:tcPr>
          <w:p w14:paraId="42224693"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10.58</w:t>
            </w:r>
          </w:p>
        </w:tc>
        <w:tc>
          <w:tcPr>
            <w:tcW w:w="1055" w:type="pct"/>
            <w:vAlign w:val="center"/>
          </w:tcPr>
          <w:p w14:paraId="37FA437A"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669.73</w:t>
            </w:r>
          </w:p>
        </w:tc>
      </w:tr>
      <w:tr w:rsidR="00064E5D" w:rsidRPr="00C24082" w14:paraId="344FC291" w14:textId="77777777" w:rsidTr="00C24082">
        <w:trPr>
          <w:trHeight w:val="432"/>
          <w:jc w:val="center"/>
        </w:trPr>
        <w:tc>
          <w:tcPr>
            <w:tcW w:w="987" w:type="pct"/>
            <w:vAlign w:val="center"/>
          </w:tcPr>
          <w:p w14:paraId="49F099B8"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5</w:t>
            </w:r>
          </w:p>
        </w:tc>
        <w:tc>
          <w:tcPr>
            <w:tcW w:w="986" w:type="pct"/>
            <w:vAlign w:val="center"/>
          </w:tcPr>
          <w:p w14:paraId="2E4607FA"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14.72</w:t>
            </w:r>
          </w:p>
        </w:tc>
        <w:tc>
          <w:tcPr>
            <w:tcW w:w="986" w:type="pct"/>
            <w:vAlign w:val="center"/>
          </w:tcPr>
          <w:p w14:paraId="4FACDD62"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15.07</w:t>
            </w:r>
          </w:p>
        </w:tc>
        <w:tc>
          <w:tcPr>
            <w:tcW w:w="986" w:type="pct"/>
            <w:vAlign w:val="center"/>
          </w:tcPr>
          <w:p w14:paraId="35B5D118"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10.21</w:t>
            </w:r>
          </w:p>
        </w:tc>
        <w:tc>
          <w:tcPr>
            <w:tcW w:w="1055" w:type="pct"/>
            <w:vAlign w:val="center"/>
          </w:tcPr>
          <w:p w14:paraId="1B234D0E"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737.1</w:t>
            </w:r>
          </w:p>
        </w:tc>
      </w:tr>
      <w:tr w:rsidR="00064E5D" w:rsidRPr="00C24082" w14:paraId="44009D55" w14:textId="77777777" w:rsidTr="00C24082">
        <w:trPr>
          <w:trHeight w:val="432"/>
          <w:jc w:val="center"/>
        </w:trPr>
        <w:tc>
          <w:tcPr>
            <w:tcW w:w="987" w:type="pct"/>
            <w:vAlign w:val="center"/>
          </w:tcPr>
          <w:p w14:paraId="72E7FC28"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6</w:t>
            </w:r>
          </w:p>
        </w:tc>
        <w:tc>
          <w:tcPr>
            <w:tcW w:w="986" w:type="pct"/>
            <w:vAlign w:val="center"/>
          </w:tcPr>
          <w:p w14:paraId="48C16F4F"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20.91</w:t>
            </w:r>
          </w:p>
        </w:tc>
        <w:tc>
          <w:tcPr>
            <w:tcW w:w="986" w:type="pct"/>
            <w:vAlign w:val="center"/>
          </w:tcPr>
          <w:p w14:paraId="3FD80F61"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17.97</w:t>
            </w:r>
          </w:p>
        </w:tc>
        <w:tc>
          <w:tcPr>
            <w:tcW w:w="986" w:type="pct"/>
            <w:vAlign w:val="center"/>
          </w:tcPr>
          <w:p w14:paraId="5ED2C25F"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11.12</w:t>
            </w:r>
          </w:p>
        </w:tc>
        <w:tc>
          <w:tcPr>
            <w:tcW w:w="1055" w:type="pct"/>
            <w:vAlign w:val="center"/>
          </w:tcPr>
          <w:p w14:paraId="567790F3"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894.84</w:t>
            </w:r>
          </w:p>
        </w:tc>
      </w:tr>
      <w:tr w:rsidR="00064E5D" w:rsidRPr="00C24082" w14:paraId="46C83240" w14:textId="77777777" w:rsidTr="00C24082">
        <w:trPr>
          <w:trHeight w:val="432"/>
          <w:jc w:val="center"/>
        </w:trPr>
        <w:tc>
          <w:tcPr>
            <w:tcW w:w="987" w:type="pct"/>
            <w:vAlign w:val="center"/>
          </w:tcPr>
          <w:p w14:paraId="66A0A4A9"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Buyer 7</w:t>
            </w:r>
          </w:p>
        </w:tc>
        <w:tc>
          <w:tcPr>
            <w:tcW w:w="986" w:type="pct"/>
            <w:vAlign w:val="center"/>
          </w:tcPr>
          <w:p w14:paraId="3BD9DEFB"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14.72</w:t>
            </w:r>
          </w:p>
        </w:tc>
        <w:tc>
          <w:tcPr>
            <w:tcW w:w="986" w:type="pct"/>
            <w:vAlign w:val="center"/>
          </w:tcPr>
          <w:p w14:paraId="304C1921"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15.07</w:t>
            </w:r>
          </w:p>
        </w:tc>
        <w:tc>
          <w:tcPr>
            <w:tcW w:w="986" w:type="pct"/>
            <w:vAlign w:val="center"/>
          </w:tcPr>
          <w:p w14:paraId="726CC793"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10.21</w:t>
            </w:r>
          </w:p>
        </w:tc>
        <w:tc>
          <w:tcPr>
            <w:tcW w:w="1055" w:type="pct"/>
            <w:vAlign w:val="center"/>
          </w:tcPr>
          <w:p w14:paraId="52314245" w14:textId="77777777" w:rsidR="00064E5D" w:rsidRPr="00C24082" w:rsidRDefault="00064E5D" w:rsidP="00022B4B">
            <w:pPr>
              <w:widowControl w:val="0"/>
              <w:spacing w:line="252" w:lineRule="auto"/>
              <w:jc w:val="center"/>
              <w:rPr>
                <w:rFonts w:cs="Times New Roman"/>
                <w:sz w:val="22"/>
                <w:szCs w:val="22"/>
                <w:lang w:eastAsia="zh-CN"/>
              </w:rPr>
            </w:pPr>
            <w:r w:rsidRPr="00C24082">
              <w:rPr>
                <w:rFonts w:cs="Times New Roman"/>
                <w:sz w:val="22"/>
                <w:szCs w:val="22"/>
                <w:lang w:eastAsia="zh-CN"/>
              </w:rPr>
              <w:t>737.1</w:t>
            </w:r>
          </w:p>
        </w:tc>
      </w:tr>
    </w:tbl>
    <w:p w14:paraId="4D27C755" w14:textId="77777777" w:rsidR="009C3A3D" w:rsidRDefault="009C3A3D">
      <w:pPr>
        <w:rPr>
          <w:rFonts w:cs="Times New Roman"/>
        </w:rPr>
      </w:pPr>
      <w:r>
        <w:rPr>
          <w:rFonts w:cs="Times New Roman"/>
        </w:rPr>
        <w:br w:type="page"/>
      </w:r>
    </w:p>
    <w:p w14:paraId="4655ABC7" w14:textId="3F04185F" w:rsidR="00E41564" w:rsidRDefault="00D40702" w:rsidP="00604580">
      <w:pPr>
        <w:spacing w:line="480" w:lineRule="auto"/>
        <w:rPr>
          <w:rFonts w:cs="Times New Roman"/>
        </w:rPr>
      </w:pPr>
      <w:r w:rsidRPr="00D40702">
        <w:rPr>
          <w:rFonts w:cs="Times New Roman"/>
        </w:rPr>
        <w:lastRenderedPageBreak/>
        <w:t xml:space="preserve">As mentioned previously, the priority load is used to cover basic demand of consumers. Given that low-income consumers mainly have basic demand, the priority load is first set to 10kW to test the performance of the proposed energy trading fusion market. </w:t>
      </w:r>
      <w:r w:rsidR="003C2B95" w:rsidRPr="009B28CA">
        <w:rPr>
          <w:rFonts w:cs="Times New Roman"/>
          <w:b/>
          <w:bCs/>
        </w:rPr>
        <w:fldChar w:fldCharType="begin"/>
      </w:r>
      <w:r w:rsidR="003C2B95" w:rsidRPr="009B28CA">
        <w:rPr>
          <w:rFonts w:cs="Times New Roman"/>
          <w:b/>
          <w:bCs/>
        </w:rPr>
        <w:instrText xml:space="preserve"> REF _Ref201270832 \h </w:instrText>
      </w:r>
      <w:r w:rsidR="003C2B95" w:rsidRPr="009B28CA">
        <w:rPr>
          <w:rFonts w:cs="Times New Roman"/>
          <w:b/>
          <w:bCs/>
        </w:rPr>
      </w:r>
      <w:r w:rsidR="009B28CA">
        <w:rPr>
          <w:rFonts w:cs="Times New Roman"/>
          <w:b/>
          <w:bCs/>
        </w:rPr>
        <w:instrText xml:space="preserve"> \* MERGEFORMAT </w:instrText>
      </w:r>
      <w:r w:rsidR="003C2B95" w:rsidRPr="009B28CA">
        <w:rPr>
          <w:rFonts w:cs="Times New Roman"/>
          <w:b/>
          <w:bCs/>
        </w:rPr>
        <w:fldChar w:fldCharType="separate"/>
      </w:r>
      <w:r w:rsidR="00C454E3" w:rsidRPr="009B28CA">
        <w:rPr>
          <w:b/>
          <w:bCs/>
        </w:rPr>
        <w:t xml:space="preserve">Table </w:t>
      </w:r>
      <w:r w:rsidR="00C454E3" w:rsidRPr="009B28CA">
        <w:rPr>
          <w:b/>
          <w:bCs/>
          <w:noProof/>
        </w:rPr>
        <w:t>4</w:t>
      </w:r>
      <w:r w:rsidR="00C454E3" w:rsidRPr="009B28CA">
        <w:rPr>
          <w:b/>
          <w:bCs/>
        </w:rPr>
        <w:t>.</w:t>
      </w:r>
      <w:r w:rsidR="00C454E3" w:rsidRPr="009B28CA">
        <w:rPr>
          <w:b/>
          <w:bCs/>
          <w:noProof/>
        </w:rPr>
        <w:t>4</w:t>
      </w:r>
      <w:r w:rsidR="003C2B95" w:rsidRPr="009B28CA">
        <w:rPr>
          <w:rFonts w:cs="Times New Roman"/>
          <w:b/>
          <w:bCs/>
        </w:rPr>
        <w:fldChar w:fldCharType="end"/>
      </w:r>
      <w:r w:rsidR="009C3A3D" w:rsidRPr="00BB7FA9">
        <w:rPr>
          <w:rFonts w:cs="Times New Roman"/>
        </w:rPr>
        <w:t xml:space="preserve"> </w:t>
      </w:r>
      <w:r w:rsidRPr="00D40702">
        <w:rPr>
          <w:rFonts w:cs="Times New Roman"/>
        </w:rPr>
        <w:t>lists the clearing results of the case with the energy trading fusion market.</w:t>
      </w:r>
    </w:p>
    <w:p w14:paraId="1DB525AA" w14:textId="1B27BDB8" w:rsidR="004C2830" w:rsidRDefault="004C2830" w:rsidP="004C2830">
      <w:pPr>
        <w:spacing w:line="480" w:lineRule="auto"/>
        <w:rPr>
          <w:rFonts w:cs="Times New Roman"/>
        </w:rPr>
      </w:pPr>
      <w:r w:rsidRPr="0052528B">
        <w:rPr>
          <w:rFonts w:cs="Times New Roman"/>
        </w:rPr>
        <w:t xml:space="preserve">In addition to the clearing results, the payment of each buyer and the revenue of sellers settled with and without the proposed energy trading fusion market are also compared in </w:t>
      </w:r>
      <w:r w:rsidR="006F024E" w:rsidRPr="009B28CA">
        <w:rPr>
          <w:rFonts w:cs="Times New Roman"/>
          <w:b/>
          <w:bCs/>
          <w:highlight w:val="yellow"/>
        </w:rPr>
        <w:fldChar w:fldCharType="begin"/>
      </w:r>
      <w:r w:rsidR="006F024E" w:rsidRPr="009B28CA">
        <w:rPr>
          <w:rFonts w:cs="Times New Roman"/>
          <w:b/>
          <w:bCs/>
        </w:rPr>
        <w:instrText xml:space="preserve"> REF _Ref201270188 \h </w:instrText>
      </w:r>
      <w:r w:rsidR="006F024E" w:rsidRPr="009B28CA">
        <w:rPr>
          <w:rFonts w:cs="Times New Roman"/>
          <w:b/>
          <w:bCs/>
          <w:highlight w:val="yellow"/>
        </w:rPr>
      </w:r>
      <w:r w:rsidR="009B28CA" w:rsidRPr="009B28CA">
        <w:rPr>
          <w:rFonts w:cs="Times New Roman"/>
          <w:b/>
          <w:bCs/>
          <w:highlight w:val="yellow"/>
        </w:rPr>
        <w:instrText xml:space="preserve"> \* MERGEFORMAT </w:instrText>
      </w:r>
      <w:r w:rsidR="006F024E" w:rsidRPr="009B28CA">
        <w:rPr>
          <w:rFonts w:cs="Times New Roman"/>
          <w:b/>
          <w:bCs/>
          <w:highlight w:val="yellow"/>
        </w:rPr>
        <w:fldChar w:fldCharType="separate"/>
      </w:r>
      <w:r w:rsidR="00C454E3" w:rsidRPr="009B28CA">
        <w:rPr>
          <w:b/>
          <w:bCs/>
        </w:rPr>
        <w:t xml:space="preserve">Figure </w:t>
      </w:r>
      <w:r w:rsidR="00C454E3" w:rsidRPr="009B28CA">
        <w:rPr>
          <w:b/>
          <w:bCs/>
          <w:noProof/>
        </w:rPr>
        <w:t>4</w:t>
      </w:r>
      <w:r w:rsidR="00C454E3" w:rsidRPr="009B28CA">
        <w:rPr>
          <w:b/>
          <w:bCs/>
        </w:rPr>
        <w:t>.</w:t>
      </w:r>
      <w:r w:rsidR="00C454E3" w:rsidRPr="009B28CA">
        <w:rPr>
          <w:b/>
          <w:bCs/>
          <w:noProof/>
        </w:rPr>
        <w:t>6</w:t>
      </w:r>
      <w:r w:rsidR="006F024E" w:rsidRPr="009B28CA">
        <w:rPr>
          <w:rFonts w:cs="Times New Roman"/>
          <w:b/>
          <w:bCs/>
          <w:highlight w:val="yellow"/>
        </w:rPr>
        <w:fldChar w:fldCharType="end"/>
      </w:r>
      <w:r w:rsidRPr="0052528B">
        <w:rPr>
          <w:rFonts w:cs="Times New Roman"/>
        </w:rPr>
        <w:t>.</w:t>
      </w:r>
    </w:p>
    <w:p w14:paraId="4BE1BEE4" w14:textId="77777777" w:rsidR="006023DC" w:rsidRPr="00C72A02" w:rsidRDefault="006023DC" w:rsidP="006023DC">
      <w:pPr>
        <w:spacing w:line="480" w:lineRule="auto"/>
        <w:rPr>
          <w:rFonts w:cs="Times New Roman"/>
        </w:rPr>
      </w:pPr>
      <w:r w:rsidRPr="00C72A02">
        <w:rPr>
          <w:rFonts w:cs="Times New Roman"/>
        </w:rPr>
        <w:t>It is evident that the low-income buyers, i.e., Buyers 1, 2, and 3, enjoy a significant reduction in the payment for their energy demand. That is, the proposed energy trading fusion market effectively alleviates the energy burden on low-income consumers. Although the payments of low-income consumers decrease, the sellers still receive the similar revenue when the priority load is 10kW, which indicates that this energy trading fusion market can benefit the low-income consumers without compromising the interests of the sellers in some cases.</w:t>
      </w:r>
    </w:p>
    <w:p w14:paraId="1C066E8D" w14:textId="75A5EF6A" w:rsidR="001F72DB" w:rsidRPr="00C72A02" w:rsidRDefault="001F72DB" w:rsidP="001F72DB">
      <w:pPr>
        <w:spacing w:line="480" w:lineRule="auto"/>
        <w:rPr>
          <w:rFonts w:cs="Times New Roman"/>
        </w:rPr>
      </w:pPr>
      <w:r w:rsidRPr="00C72A02">
        <w:rPr>
          <w:rFonts w:cs="Times New Roman"/>
        </w:rPr>
        <w:t xml:space="preserve">Such results can also be explained theoretically. When all buyers’ demand is cleared together, the market share of low-income buyers is naturally small. Facing the limited amount of low-priced energy, it is difficult for low-income buyers to be allocated a large amount of low-priced energy. However, each buyer initially settles only 10kW rather than </w:t>
      </w:r>
      <w:r w:rsidR="00083BE1">
        <w:rPr>
          <w:rFonts w:cs="Times New Roman"/>
        </w:rPr>
        <w:t>its</w:t>
      </w:r>
      <w:r w:rsidRPr="00C72A02">
        <w:rPr>
          <w:rFonts w:cs="Times New Roman"/>
        </w:rPr>
        <w:t xml:space="preserve"> total demand via this proposed energy trading fusion market. The market share of low-income buyers rises when clearing transactions, which makes it more likely that low-income buyers have access to more low-priced energy.</w:t>
      </w:r>
    </w:p>
    <w:p w14:paraId="78EFAC62" w14:textId="45B5C1B5" w:rsidR="0084437C" w:rsidRDefault="0084437C">
      <w:pPr>
        <w:rPr>
          <w:rFonts w:cs="Times New Roman"/>
        </w:rPr>
      </w:pPr>
      <w:r>
        <w:rPr>
          <w:rFonts w:cs="Times New Roman"/>
        </w:rPr>
        <w:br w:type="page"/>
      </w:r>
    </w:p>
    <w:p w14:paraId="0A9D0ECA" w14:textId="762344FB" w:rsidR="009C3A3D" w:rsidRPr="00C24082" w:rsidRDefault="00B70121" w:rsidP="00B70121">
      <w:pPr>
        <w:pStyle w:val="Caption"/>
        <w:rPr>
          <w:rFonts w:cs="Times New Roman"/>
          <w:b/>
          <w:bCs w:val="0"/>
        </w:rPr>
      </w:pPr>
      <w:bookmarkStart w:id="192" w:name="_Ref201270832"/>
      <w:bookmarkStart w:id="193" w:name="_Toc201289594"/>
      <w:r w:rsidRPr="009B28CA">
        <w:rPr>
          <w:b/>
          <w:bCs w:val="0"/>
        </w:rPr>
        <w:lastRenderedPageBreak/>
        <w:t xml:space="preserve">Table </w:t>
      </w:r>
      <w:r w:rsidRPr="009B28CA">
        <w:rPr>
          <w:b/>
          <w:bCs w:val="0"/>
        </w:rPr>
        <w:fldChar w:fldCharType="begin"/>
      </w:r>
      <w:r w:rsidRPr="009B28CA">
        <w:rPr>
          <w:b/>
          <w:bCs w:val="0"/>
        </w:rPr>
        <w:instrText xml:space="preserve"> STYLEREF 1 \s </w:instrText>
      </w:r>
      <w:r w:rsidRPr="009B28CA">
        <w:rPr>
          <w:b/>
          <w:bCs w:val="0"/>
        </w:rPr>
        <w:fldChar w:fldCharType="separate"/>
      </w:r>
      <w:r w:rsidR="00C454E3" w:rsidRPr="009B28CA">
        <w:rPr>
          <w:b/>
          <w:bCs w:val="0"/>
          <w:noProof/>
        </w:rPr>
        <w:t>4</w:t>
      </w:r>
      <w:r w:rsidRPr="009B28CA">
        <w:rPr>
          <w:b/>
          <w:bCs w:val="0"/>
        </w:rPr>
        <w:fldChar w:fldCharType="end"/>
      </w:r>
      <w:r w:rsidRPr="009B28CA">
        <w:rPr>
          <w:b/>
          <w:bCs w:val="0"/>
        </w:rPr>
        <w:t>.</w:t>
      </w:r>
      <w:r w:rsidRPr="009B28CA">
        <w:rPr>
          <w:b/>
          <w:bCs w:val="0"/>
        </w:rPr>
        <w:fldChar w:fldCharType="begin"/>
      </w:r>
      <w:r w:rsidRPr="009B28CA">
        <w:rPr>
          <w:b/>
          <w:bCs w:val="0"/>
        </w:rPr>
        <w:instrText xml:space="preserve"> SEQ Table \* ARABIC \s 1 </w:instrText>
      </w:r>
      <w:r w:rsidRPr="009B28CA">
        <w:rPr>
          <w:b/>
          <w:bCs w:val="0"/>
        </w:rPr>
        <w:fldChar w:fldCharType="separate"/>
      </w:r>
      <w:r w:rsidR="00C454E3" w:rsidRPr="009B28CA">
        <w:rPr>
          <w:b/>
          <w:bCs w:val="0"/>
          <w:noProof/>
        </w:rPr>
        <w:t>4</w:t>
      </w:r>
      <w:r w:rsidRPr="009B28CA">
        <w:rPr>
          <w:b/>
          <w:bCs w:val="0"/>
        </w:rPr>
        <w:fldChar w:fldCharType="end"/>
      </w:r>
      <w:bookmarkEnd w:id="192"/>
      <w:r w:rsidRPr="00FF0A82">
        <w:rPr>
          <w:b/>
          <w:bCs w:val="0"/>
        </w:rPr>
        <w:t>.</w:t>
      </w:r>
      <w:r w:rsidR="009C3A3D" w:rsidRPr="00DF7C87">
        <w:rPr>
          <w:rFonts w:cs="Times New Roman"/>
        </w:rPr>
        <w:t xml:space="preserve"> </w:t>
      </w:r>
      <w:r w:rsidR="009C3A3D" w:rsidRPr="00C24082">
        <w:rPr>
          <w:rFonts w:cs="Times New Roman"/>
          <w:bCs w:val="0"/>
        </w:rPr>
        <w:t xml:space="preserve">The </w:t>
      </w:r>
      <w:r w:rsidR="00B615C1">
        <w:rPr>
          <w:rFonts w:cs="Times New Roman"/>
          <w:bCs w:val="0"/>
        </w:rPr>
        <w:t>c</w:t>
      </w:r>
      <w:r w:rsidR="009C3A3D" w:rsidRPr="00C24082">
        <w:rPr>
          <w:rFonts w:cs="Times New Roman"/>
          <w:bCs w:val="0"/>
        </w:rPr>
        <w:t xml:space="preserve">learing </w:t>
      </w:r>
      <w:r w:rsidR="00B615C1">
        <w:rPr>
          <w:rFonts w:cs="Times New Roman"/>
          <w:bCs w:val="0"/>
        </w:rPr>
        <w:t>r</w:t>
      </w:r>
      <w:r w:rsidR="009C3A3D" w:rsidRPr="00C24082">
        <w:rPr>
          <w:rFonts w:cs="Times New Roman"/>
          <w:bCs w:val="0"/>
        </w:rPr>
        <w:t xml:space="preserve">esults of the </w:t>
      </w:r>
      <w:r w:rsidR="00671BC8">
        <w:rPr>
          <w:rFonts w:cs="Times New Roman"/>
          <w:bCs w:val="0"/>
        </w:rPr>
        <w:t>case</w:t>
      </w:r>
      <w:r w:rsidR="009C3A3D" w:rsidRPr="009C3A3D">
        <w:rPr>
          <w:rFonts w:cs="Times New Roman"/>
          <w:bCs w:val="0"/>
        </w:rPr>
        <w:t xml:space="preserve"> </w:t>
      </w:r>
      <w:r w:rsidR="009C3A3D" w:rsidRPr="00C24082">
        <w:rPr>
          <w:rFonts w:cs="Times New Roman"/>
          <w:bCs w:val="0"/>
        </w:rPr>
        <w:t xml:space="preserve">with the </w:t>
      </w:r>
      <w:r w:rsidR="00B615C1">
        <w:rPr>
          <w:rFonts w:cs="Times New Roman"/>
          <w:bCs w:val="0"/>
        </w:rPr>
        <w:t>e</w:t>
      </w:r>
      <w:r w:rsidR="009C3A3D" w:rsidRPr="00C24082">
        <w:rPr>
          <w:rFonts w:cs="Times New Roman"/>
          <w:bCs w:val="0"/>
        </w:rPr>
        <w:t xml:space="preserve">nergy </w:t>
      </w:r>
      <w:r w:rsidR="00B615C1">
        <w:rPr>
          <w:rFonts w:cs="Times New Roman"/>
          <w:bCs w:val="0"/>
        </w:rPr>
        <w:t>t</w:t>
      </w:r>
      <w:r w:rsidR="009C3A3D" w:rsidRPr="00C24082">
        <w:rPr>
          <w:rFonts w:cs="Times New Roman"/>
          <w:bCs w:val="0"/>
        </w:rPr>
        <w:t xml:space="preserve">rading </w:t>
      </w:r>
      <w:r w:rsidR="00B615C1">
        <w:rPr>
          <w:rFonts w:cs="Times New Roman"/>
          <w:bCs w:val="0"/>
        </w:rPr>
        <w:t>m</w:t>
      </w:r>
      <w:r w:rsidR="009C3A3D" w:rsidRPr="00C24082">
        <w:rPr>
          <w:rFonts w:cs="Times New Roman"/>
          <w:bCs w:val="0"/>
        </w:rPr>
        <w:t>arket</w:t>
      </w:r>
      <w:r w:rsidR="009C3A3D" w:rsidRPr="00D468E2">
        <w:rPr>
          <w:rFonts w:cs="Times New Roman"/>
          <w:bCs w:val="0"/>
        </w:rPr>
        <w:t>.</w:t>
      </w:r>
      <w:bookmarkEnd w:id="193"/>
    </w:p>
    <w:tbl>
      <w:tblPr>
        <w:tblStyle w:val="TableGrid"/>
        <w:tblW w:w="4817" w:type="pct"/>
        <w:jc w:val="center"/>
        <w:tblLook w:val="04A0" w:firstRow="1" w:lastRow="0" w:firstColumn="1" w:lastColumn="0" w:noHBand="0" w:noVBand="1"/>
      </w:tblPr>
      <w:tblGrid>
        <w:gridCol w:w="537"/>
        <w:gridCol w:w="1728"/>
        <w:gridCol w:w="2015"/>
        <w:gridCol w:w="2017"/>
        <w:gridCol w:w="2017"/>
      </w:tblGrid>
      <w:tr w:rsidR="004C2830" w:rsidRPr="009432A3" w14:paraId="7259B85D" w14:textId="77777777" w:rsidTr="004C2830">
        <w:trPr>
          <w:cantSplit/>
          <w:trHeight w:val="432"/>
          <w:jc w:val="center"/>
        </w:trPr>
        <w:tc>
          <w:tcPr>
            <w:tcW w:w="323" w:type="pct"/>
            <w:vAlign w:val="center"/>
          </w:tcPr>
          <w:p w14:paraId="204BFA98"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1DD96C3E" w14:textId="77777777" w:rsidR="007F6291" w:rsidRPr="00FF0A82" w:rsidRDefault="007F6291" w:rsidP="00022B4B">
            <w:pPr>
              <w:widowControl w:val="0"/>
              <w:spacing w:line="252" w:lineRule="auto"/>
              <w:jc w:val="center"/>
              <w:rPr>
                <w:rFonts w:cs="Times New Roman"/>
                <w:b/>
                <w:bCs/>
                <w:sz w:val="22"/>
                <w:szCs w:val="22"/>
                <w:lang w:eastAsia="zh-CN"/>
              </w:rPr>
            </w:pPr>
            <w:proofErr w:type="spellStart"/>
            <w:r w:rsidRPr="00FF0A82">
              <w:rPr>
                <w:rFonts w:cs="Times New Roman"/>
                <w:b/>
                <w:bCs/>
                <w:i/>
                <w:iCs/>
                <w:sz w:val="22"/>
                <w:szCs w:val="22"/>
                <w:lang w:eastAsia="zh-CN"/>
              </w:rPr>
              <w:t>p</w:t>
            </w:r>
            <w:r w:rsidRPr="00FF0A82">
              <w:rPr>
                <w:rFonts w:cs="Times New Roman"/>
                <w:b/>
                <w:bCs/>
                <w:sz w:val="22"/>
                <w:szCs w:val="22"/>
                <w:vertAlign w:val="subscript"/>
                <w:lang w:eastAsia="zh-CN"/>
              </w:rPr>
              <w:t>buy</w:t>
            </w:r>
            <w:proofErr w:type="spellEnd"/>
            <w:r w:rsidRPr="00FF0A82">
              <w:rPr>
                <w:rFonts w:cs="Times New Roman"/>
                <w:b/>
                <w:bCs/>
                <w:i/>
                <w:iCs/>
                <w:sz w:val="22"/>
                <w:szCs w:val="22"/>
                <w:vertAlign w:val="subscript"/>
                <w:lang w:eastAsia="zh-CN"/>
              </w:rPr>
              <w:t xml:space="preserve"> </w:t>
            </w:r>
            <w:r w:rsidRPr="00FF0A82">
              <w:rPr>
                <w:rFonts w:cs="Times New Roman"/>
                <w:b/>
                <w:bCs/>
                <w:sz w:val="22"/>
                <w:szCs w:val="22"/>
                <w:lang w:eastAsia="zh-CN"/>
              </w:rPr>
              <w:t>/kW</w:t>
            </w:r>
          </w:p>
        </w:tc>
        <w:tc>
          <w:tcPr>
            <w:tcW w:w="1212" w:type="pct"/>
            <w:vAlign w:val="center"/>
          </w:tcPr>
          <w:p w14:paraId="391A43E4" w14:textId="77777777" w:rsidR="007F6291" w:rsidRPr="00FF0A82" w:rsidRDefault="007F6291" w:rsidP="00022B4B">
            <w:pPr>
              <w:widowControl w:val="0"/>
              <w:spacing w:line="252" w:lineRule="auto"/>
              <w:jc w:val="center"/>
              <w:rPr>
                <w:rFonts w:cs="Times New Roman"/>
                <w:b/>
                <w:bCs/>
                <w:sz w:val="22"/>
                <w:szCs w:val="22"/>
                <w:lang w:eastAsia="zh-CN"/>
              </w:rPr>
            </w:pPr>
            <w:r w:rsidRPr="00FF0A82">
              <w:rPr>
                <w:rFonts w:cs="Times New Roman"/>
                <w:b/>
                <w:bCs/>
                <w:sz w:val="22"/>
                <w:szCs w:val="22"/>
                <w:lang w:eastAsia="zh-CN"/>
              </w:rPr>
              <w:t>Seller 1</w:t>
            </w:r>
          </w:p>
        </w:tc>
        <w:tc>
          <w:tcPr>
            <w:tcW w:w="1213" w:type="pct"/>
            <w:vAlign w:val="center"/>
          </w:tcPr>
          <w:p w14:paraId="3FAB529A" w14:textId="77777777" w:rsidR="007F6291" w:rsidRPr="00FF0A82" w:rsidRDefault="007F6291" w:rsidP="00022B4B">
            <w:pPr>
              <w:widowControl w:val="0"/>
              <w:spacing w:line="252" w:lineRule="auto"/>
              <w:jc w:val="center"/>
              <w:rPr>
                <w:rFonts w:cs="Times New Roman"/>
                <w:b/>
                <w:bCs/>
                <w:sz w:val="22"/>
                <w:szCs w:val="22"/>
                <w:lang w:eastAsia="zh-CN"/>
              </w:rPr>
            </w:pPr>
            <w:r w:rsidRPr="00FF0A82">
              <w:rPr>
                <w:rFonts w:cs="Times New Roman"/>
                <w:b/>
                <w:bCs/>
                <w:sz w:val="22"/>
                <w:szCs w:val="22"/>
                <w:lang w:eastAsia="zh-CN"/>
              </w:rPr>
              <w:t>Seller 2</w:t>
            </w:r>
          </w:p>
        </w:tc>
        <w:tc>
          <w:tcPr>
            <w:tcW w:w="1213" w:type="pct"/>
            <w:vAlign w:val="center"/>
          </w:tcPr>
          <w:p w14:paraId="2A8CB071" w14:textId="77777777" w:rsidR="007F6291" w:rsidRPr="00FF0A82" w:rsidRDefault="007F6291" w:rsidP="00022B4B">
            <w:pPr>
              <w:widowControl w:val="0"/>
              <w:spacing w:line="252" w:lineRule="auto"/>
              <w:jc w:val="center"/>
              <w:rPr>
                <w:rFonts w:cs="Times New Roman"/>
                <w:b/>
                <w:bCs/>
                <w:sz w:val="22"/>
                <w:szCs w:val="22"/>
                <w:lang w:eastAsia="zh-CN"/>
              </w:rPr>
            </w:pPr>
            <w:r w:rsidRPr="00FF0A82">
              <w:rPr>
                <w:rFonts w:cs="Times New Roman"/>
                <w:b/>
                <w:bCs/>
                <w:sz w:val="22"/>
                <w:szCs w:val="22"/>
                <w:lang w:eastAsia="zh-CN"/>
              </w:rPr>
              <w:t>Seller 3</w:t>
            </w:r>
          </w:p>
        </w:tc>
      </w:tr>
      <w:tr w:rsidR="004C2830" w:rsidRPr="009432A3" w14:paraId="279F3D01" w14:textId="77777777" w:rsidTr="004C2830">
        <w:trPr>
          <w:cantSplit/>
          <w:trHeight w:val="432"/>
          <w:jc w:val="center"/>
        </w:trPr>
        <w:tc>
          <w:tcPr>
            <w:tcW w:w="323" w:type="pct"/>
            <w:vMerge w:val="restart"/>
            <w:textDirection w:val="btLr"/>
            <w:vAlign w:val="center"/>
          </w:tcPr>
          <w:p w14:paraId="7702B567"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Layer 1</w:t>
            </w:r>
          </w:p>
        </w:tc>
        <w:tc>
          <w:tcPr>
            <w:tcW w:w="1039" w:type="pct"/>
            <w:vAlign w:val="center"/>
          </w:tcPr>
          <w:p w14:paraId="3DF626B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1</w:t>
            </w:r>
          </w:p>
        </w:tc>
        <w:tc>
          <w:tcPr>
            <w:tcW w:w="1212" w:type="pct"/>
            <w:vAlign w:val="center"/>
          </w:tcPr>
          <w:p w14:paraId="2738A69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435B6304"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23F275D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6B8E10B7" w14:textId="77777777" w:rsidTr="004C2830">
        <w:trPr>
          <w:cantSplit/>
          <w:trHeight w:val="432"/>
          <w:jc w:val="center"/>
        </w:trPr>
        <w:tc>
          <w:tcPr>
            <w:tcW w:w="323" w:type="pct"/>
            <w:vMerge/>
            <w:vAlign w:val="center"/>
          </w:tcPr>
          <w:p w14:paraId="22F413ED"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08AD264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2</w:t>
            </w:r>
          </w:p>
        </w:tc>
        <w:tc>
          <w:tcPr>
            <w:tcW w:w="1212" w:type="pct"/>
            <w:vAlign w:val="center"/>
          </w:tcPr>
          <w:p w14:paraId="75A2D1C0"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0255B009"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2C4EF15C"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143D6A0B" w14:textId="77777777" w:rsidTr="004C2830">
        <w:trPr>
          <w:cantSplit/>
          <w:trHeight w:val="432"/>
          <w:jc w:val="center"/>
        </w:trPr>
        <w:tc>
          <w:tcPr>
            <w:tcW w:w="323" w:type="pct"/>
            <w:vMerge/>
            <w:vAlign w:val="center"/>
          </w:tcPr>
          <w:p w14:paraId="44243976"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3CBD3CCF"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3</w:t>
            </w:r>
          </w:p>
        </w:tc>
        <w:tc>
          <w:tcPr>
            <w:tcW w:w="1212" w:type="pct"/>
            <w:vAlign w:val="center"/>
          </w:tcPr>
          <w:p w14:paraId="42D29BFA"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24B6AA4D"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0EB015B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17E43D01" w14:textId="77777777" w:rsidTr="004C2830">
        <w:trPr>
          <w:cantSplit/>
          <w:trHeight w:val="432"/>
          <w:jc w:val="center"/>
        </w:trPr>
        <w:tc>
          <w:tcPr>
            <w:tcW w:w="323" w:type="pct"/>
            <w:vMerge/>
            <w:vAlign w:val="center"/>
          </w:tcPr>
          <w:p w14:paraId="1319DEB2"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62811D11"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4</w:t>
            </w:r>
          </w:p>
        </w:tc>
        <w:tc>
          <w:tcPr>
            <w:tcW w:w="1212" w:type="pct"/>
            <w:vAlign w:val="center"/>
          </w:tcPr>
          <w:p w14:paraId="0E44FD2E"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07B185B0"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4062585A"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79235F7A" w14:textId="77777777" w:rsidTr="004C2830">
        <w:trPr>
          <w:cantSplit/>
          <w:trHeight w:val="432"/>
          <w:jc w:val="center"/>
        </w:trPr>
        <w:tc>
          <w:tcPr>
            <w:tcW w:w="323" w:type="pct"/>
            <w:vMerge/>
            <w:vAlign w:val="center"/>
          </w:tcPr>
          <w:p w14:paraId="2A050DB5"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1EEB9107"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5</w:t>
            </w:r>
          </w:p>
        </w:tc>
        <w:tc>
          <w:tcPr>
            <w:tcW w:w="1212" w:type="pct"/>
            <w:vAlign w:val="center"/>
          </w:tcPr>
          <w:p w14:paraId="4E277CD4"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5BECAF33"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220A1DB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6B7BBF2A" w14:textId="77777777" w:rsidTr="004C2830">
        <w:trPr>
          <w:cantSplit/>
          <w:trHeight w:val="432"/>
          <w:jc w:val="center"/>
        </w:trPr>
        <w:tc>
          <w:tcPr>
            <w:tcW w:w="323" w:type="pct"/>
            <w:vMerge/>
            <w:vAlign w:val="center"/>
          </w:tcPr>
          <w:p w14:paraId="5D12D5A3"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369AB40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6</w:t>
            </w:r>
          </w:p>
        </w:tc>
        <w:tc>
          <w:tcPr>
            <w:tcW w:w="1212" w:type="pct"/>
            <w:vAlign w:val="center"/>
          </w:tcPr>
          <w:p w14:paraId="67F9DE10"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77C9045E"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75B99450"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29063DD7" w14:textId="77777777" w:rsidTr="004C2830">
        <w:trPr>
          <w:cantSplit/>
          <w:trHeight w:val="432"/>
          <w:jc w:val="center"/>
        </w:trPr>
        <w:tc>
          <w:tcPr>
            <w:tcW w:w="323" w:type="pct"/>
            <w:vMerge/>
            <w:vAlign w:val="center"/>
          </w:tcPr>
          <w:p w14:paraId="0561A313"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0DB9CA46"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7</w:t>
            </w:r>
          </w:p>
        </w:tc>
        <w:tc>
          <w:tcPr>
            <w:tcW w:w="1212" w:type="pct"/>
            <w:vAlign w:val="center"/>
          </w:tcPr>
          <w:p w14:paraId="2B91A604"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10</w:t>
            </w:r>
          </w:p>
        </w:tc>
        <w:tc>
          <w:tcPr>
            <w:tcW w:w="1213" w:type="pct"/>
            <w:vAlign w:val="center"/>
          </w:tcPr>
          <w:p w14:paraId="0D9A9EFA"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7FD1A72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7E9DAA42" w14:textId="77777777" w:rsidTr="004C2830">
        <w:trPr>
          <w:cantSplit/>
          <w:trHeight w:val="432"/>
          <w:jc w:val="center"/>
        </w:trPr>
        <w:tc>
          <w:tcPr>
            <w:tcW w:w="323" w:type="pct"/>
            <w:vMerge w:val="restart"/>
            <w:textDirection w:val="btLr"/>
            <w:vAlign w:val="center"/>
          </w:tcPr>
          <w:p w14:paraId="6F7F1D4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Layer 2</w:t>
            </w:r>
          </w:p>
        </w:tc>
        <w:tc>
          <w:tcPr>
            <w:tcW w:w="1039" w:type="pct"/>
            <w:vAlign w:val="center"/>
          </w:tcPr>
          <w:p w14:paraId="7A92DACC"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1</w:t>
            </w:r>
          </w:p>
        </w:tc>
        <w:tc>
          <w:tcPr>
            <w:tcW w:w="1212" w:type="pct"/>
            <w:vAlign w:val="center"/>
          </w:tcPr>
          <w:p w14:paraId="6EE0B254"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3D2621D9"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7AED59DF"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7503A0B4" w14:textId="77777777" w:rsidTr="004C2830">
        <w:trPr>
          <w:cantSplit/>
          <w:trHeight w:val="432"/>
          <w:jc w:val="center"/>
        </w:trPr>
        <w:tc>
          <w:tcPr>
            <w:tcW w:w="323" w:type="pct"/>
            <w:vMerge/>
            <w:vAlign w:val="center"/>
          </w:tcPr>
          <w:p w14:paraId="019995B3"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7C10A0E8"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2</w:t>
            </w:r>
          </w:p>
        </w:tc>
        <w:tc>
          <w:tcPr>
            <w:tcW w:w="1212" w:type="pct"/>
            <w:vAlign w:val="center"/>
          </w:tcPr>
          <w:p w14:paraId="24F9DCE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209CF352"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402F635C"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r>
      <w:tr w:rsidR="004C2830" w:rsidRPr="009432A3" w14:paraId="684B1612" w14:textId="77777777" w:rsidTr="004C2830">
        <w:trPr>
          <w:cantSplit/>
          <w:trHeight w:val="432"/>
          <w:jc w:val="center"/>
        </w:trPr>
        <w:tc>
          <w:tcPr>
            <w:tcW w:w="323" w:type="pct"/>
            <w:vMerge/>
            <w:vAlign w:val="center"/>
          </w:tcPr>
          <w:p w14:paraId="273902E4"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5130B513"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3</w:t>
            </w:r>
          </w:p>
        </w:tc>
        <w:tc>
          <w:tcPr>
            <w:tcW w:w="1212" w:type="pct"/>
            <w:vAlign w:val="center"/>
          </w:tcPr>
          <w:p w14:paraId="549F8859"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073E8E22"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1.95</w:t>
            </w:r>
          </w:p>
        </w:tc>
        <w:tc>
          <w:tcPr>
            <w:tcW w:w="1213" w:type="pct"/>
            <w:vAlign w:val="center"/>
          </w:tcPr>
          <w:p w14:paraId="05DF72FD"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3.05</w:t>
            </w:r>
          </w:p>
        </w:tc>
      </w:tr>
      <w:tr w:rsidR="004C2830" w:rsidRPr="009432A3" w14:paraId="47794F56" w14:textId="77777777" w:rsidTr="004C2830">
        <w:trPr>
          <w:cantSplit/>
          <w:trHeight w:val="432"/>
          <w:jc w:val="center"/>
        </w:trPr>
        <w:tc>
          <w:tcPr>
            <w:tcW w:w="323" w:type="pct"/>
            <w:vMerge/>
            <w:vAlign w:val="center"/>
          </w:tcPr>
          <w:p w14:paraId="239A994A"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7CF7832C"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4</w:t>
            </w:r>
          </w:p>
        </w:tc>
        <w:tc>
          <w:tcPr>
            <w:tcW w:w="1212" w:type="pct"/>
            <w:vAlign w:val="center"/>
          </w:tcPr>
          <w:p w14:paraId="3E702047"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6E930FD8"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12.6</w:t>
            </w:r>
          </w:p>
        </w:tc>
        <w:tc>
          <w:tcPr>
            <w:tcW w:w="1213" w:type="pct"/>
            <w:vAlign w:val="center"/>
          </w:tcPr>
          <w:p w14:paraId="1AD3B952"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12.4</w:t>
            </w:r>
          </w:p>
        </w:tc>
      </w:tr>
      <w:tr w:rsidR="004C2830" w:rsidRPr="009432A3" w14:paraId="78476CD0" w14:textId="77777777" w:rsidTr="004C2830">
        <w:trPr>
          <w:cantSplit/>
          <w:trHeight w:val="432"/>
          <w:jc w:val="center"/>
        </w:trPr>
        <w:tc>
          <w:tcPr>
            <w:tcW w:w="323" w:type="pct"/>
            <w:vMerge/>
            <w:vAlign w:val="center"/>
          </w:tcPr>
          <w:p w14:paraId="13E57A33"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658DB5D7"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5</w:t>
            </w:r>
          </w:p>
        </w:tc>
        <w:tc>
          <w:tcPr>
            <w:tcW w:w="1212" w:type="pct"/>
            <w:vAlign w:val="center"/>
          </w:tcPr>
          <w:p w14:paraId="0885E59B"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13C61F63"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16.31</w:t>
            </w:r>
          </w:p>
        </w:tc>
        <w:tc>
          <w:tcPr>
            <w:tcW w:w="1213" w:type="pct"/>
            <w:vAlign w:val="center"/>
          </w:tcPr>
          <w:p w14:paraId="32AED5A8"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13.69</w:t>
            </w:r>
          </w:p>
        </w:tc>
      </w:tr>
      <w:tr w:rsidR="004C2830" w:rsidRPr="009432A3" w14:paraId="5565E737" w14:textId="77777777" w:rsidTr="004C2830">
        <w:trPr>
          <w:cantSplit/>
          <w:trHeight w:val="432"/>
          <w:jc w:val="center"/>
        </w:trPr>
        <w:tc>
          <w:tcPr>
            <w:tcW w:w="323" w:type="pct"/>
            <w:vMerge/>
            <w:vAlign w:val="center"/>
          </w:tcPr>
          <w:p w14:paraId="67265F25"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461D0ABF"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6</w:t>
            </w:r>
          </w:p>
        </w:tc>
        <w:tc>
          <w:tcPr>
            <w:tcW w:w="1212" w:type="pct"/>
            <w:vAlign w:val="center"/>
          </w:tcPr>
          <w:p w14:paraId="63322856"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16425B1D"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22.82</w:t>
            </w:r>
          </w:p>
        </w:tc>
        <w:tc>
          <w:tcPr>
            <w:tcW w:w="1213" w:type="pct"/>
            <w:vAlign w:val="center"/>
          </w:tcPr>
          <w:p w14:paraId="0AAE2248"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17.18</w:t>
            </w:r>
          </w:p>
        </w:tc>
      </w:tr>
      <w:tr w:rsidR="004C2830" w:rsidRPr="009432A3" w14:paraId="61FED731" w14:textId="77777777" w:rsidTr="004C2830">
        <w:trPr>
          <w:cantSplit/>
          <w:trHeight w:val="432"/>
          <w:jc w:val="center"/>
        </w:trPr>
        <w:tc>
          <w:tcPr>
            <w:tcW w:w="323" w:type="pct"/>
            <w:vMerge/>
            <w:vAlign w:val="center"/>
          </w:tcPr>
          <w:p w14:paraId="416418A0" w14:textId="77777777" w:rsidR="007F6291" w:rsidRPr="009432A3" w:rsidRDefault="007F6291" w:rsidP="00022B4B">
            <w:pPr>
              <w:widowControl w:val="0"/>
              <w:spacing w:line="252" w:lineRule="auto"/>
              <w:jc w:val="center"/>
              <w:rPr>
                <w:rFonts w:cs="Times New Roman"/>
                <w:sz w:val="22"/>
                <w:szCs w:val="22"/>
                <w:lang w:eastAsia="zh-CN"/>
              </w:rPr>
            </w:pPr>
          </w:p>
        </w:tc>
        <w:tc>
          <w:tcPr>
            <w:tcW w:w="1039" w:type="pct"/>
            <w:vAlign w:val="center"/>
          </w:tcPr>
          <w:p w14:paraId="38117E54"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Buyer 7</w:t>
            </w:r>
          </w:p>
        </w:tc>
        <w:tc>
          <w:tcPr>
            <w:tcW w:w="1212" w:type="pct"/>
            <w:vAlign w:val="center"/>
          </w:tcPr>
          <w:p w14:paraId="12282BF1"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w:t>
            </w:r>
          </w:p>
        </w:tc>
        <w:tc>
          <w:tcPr>
            <w:tcW w:w="1213" w:type="pct"/>
            <w:vAlign w:val="center"/>
          </w:tcPr>
          <w:p w14:paraId="2A2A84B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16.31</w:t>
            </w:r>
          </w:p>
        </w:tc>
        <w:tc>
          <w:tcPr>
            <w:tcW w:w="1213" w:type="pct"/>
            <w:vAlign w:val="center"/>
          </w:tcPr>
          <w:p w14:paraId="3C31EA85" w14:textId="77777777" w:rsidR="007F6291" w:rsidRPr="009432A3" w:rsidRDefault="007F6291" w:rsidP="00022B4B">
            <w:pPr>
              <w:widowControl w:val="0"/>
              <w:spacing w:line="252" w:lineRule="auto"/>
              <w:jc w:val="center"/>
              <w:rPr>
                <w:rFonts w:cs="Times New Roman"/>
                <w:sz w:val="22"/>
                <w:szCs w:val="22"/>
                <w:lang w:eastAsia="zh-CN"/>
              </w:rPr>
            </w:pPr>
            <w:r w:rsidRPr="009432A3">
              <w:rPr>
                <w:rFonts w:cs="Times New Roman"/>
                <w:sz w:val="22"/>
                <w:szCs w:val="22"/>
                <w:lang w:eastAsia="zh-CN"/>
              </w:rPr>
              <w:t>13.69</w:t>
            </w:r>
          </w:p>
        </w:tc>
      </w:tr>
    </w:tbl>
    <w:p w14:paraId="0C55635A" w14:textId="77777777" w:rsidR="00BC4F5B" w:rsidRDefault="00BC4F5B" w:rsidP="00246740">
      <w:pPr>
        <w:pStyle w:val="Text"/>
        <w:spacing w:line="360" w:lineRule="auto"/>
        <w:ind w:firstLine="0"/>
        <w:jc w:val="left"/>
        <w:rPr>
          <w:noProof/>
          <w:lang w:eastAsia="zh-CN"/>
        </w:rPr>
      </w:pPr>
      <w:r>
        <w:rPr>
          <w:noProof/>
          <w:lang w:eastAsia="zh-CN"/>
        </w:rPr>
        <w:drawing>
          <wp:inline distT="0" distB="0" distL="0" distR="0" wp14:anchorId="6B126916" wp14:editId="1ECD5154">
            <wp:extent cx="3694552" cy="2194560"/>
            <wp:effectExtent l="0" t="0" r="1270" b="0"/>
            <wp:docPr id="2039842373" name="Picture 7"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42373" name="Picture 7" descr="A graph of a number of people&#10;&#10;AI-generated content may be incorrect."/>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1357"/>
                    <a:stretch/>
                  </pic:blipFill>
                  <pic:spPr bwMode="auto">
                    <a:xfrm>
                      <a:off x="0" y="0"/>
                      <a:ext cx="3694552" cy="2194560"/>
                    </a:xfrm>
                    <a:prstGeom prst="rect">
                      <a:avLst/>
                    </a:prstGeom>
                    <a:noFill/>
                    <a:ln>
                      <a:noFill/>
                    </a:ln>
                    <a:extLst>
                      <a:ext uri="{53640926-AAD7-44D8-BBD7-CCE9431645EC}">
                        <a14:shadowObscured xmlns:a14="http://schemas.microsoft.com/office/drawing/2010/main"/>
                      </a:ext>
                    </a:extLst>
                  </pic:spPr>
                </pic:pic>
              </a:graphicData>
            </a:graphic>
          </wp:inline>
        </w:drawing>
      </w:r>
    </w:p>
    <w:p w14:paraId="42D11B55" w14:textId="581C8F4A" w:rsidR="0084437C" w:rsidRDefault="00A507E8" w:rsidP="00FF0A82">
      <w:pPr>
        <w:pStyle w:val="Caption"/>
        <w:spacing w:before="120" w:after="120"/>
        <w:rPr>
          <w:rFonts w:cs="Times New Roman"/>
          <w:b/>
          <w:bCs w:val="0"/>
        </w:rPr>
      </w:pPr>
      <w:bookmarkStart w:id="194" w:name="_Ref201270188"/>
      <w:bookmarkStart w:id="195" w:name="_Toc201289631"/>
      <w:r w:rsidRPr="00FF0A82">
        <w:rPr>
          <w:b/>
          <w:bCs w:val="0"/>
        </w:rPr>
        <w:t xml:space="preserve">Figure </w:t>
      </w:r>
      <w:r w:rsidRPr="00FF0A82">
        <w:rPr>
          <w:b/>
          <w:bCs w:val="0"/>
        </w:rPr>
        <w:fldChar w:fldCharType="begin"/>
      </w:r>
      <w:r w:rsidRPr="00FF0A82">
        <w:rPr>
          <w:b/>
          <w:bCs w:val="0"/>
        </w:rPr>
        <w:instrText xml:space="preserve"> STYLEREF 1 \s </w:instrText>
      </w:r>
      <w:r w:rsidRPr="00FF0A82">
        <w:rPr>
          <w:b/>
          <w:bCs w:val="0"/>
        </w:rPr>
        <w:fldChar w:fldCharType="separate"/>
      </w:r>
      <w:r w:rsidR="00C454E3" w:rsidRPr="00FF0A82">
        <w:rPr>
          <w:b/>
          <w:bCs w:val="0"/>
          <w:noProof/>
        </w:rPr>
        <w:t>4</w:t>
      </w:r>
      <w:r w:rsidRPr="00FF0A82">
        <w:rPr>
          <w:b/>
          <w:bCs w:val="0"/>
        </w:rPr>
        <w:fldChar w:fldCharType="end"/>
      </w:r>
      <w:r w:rsidRPr="00FF0A82">
        <w:rPr>
          <w:b/>
          <w:bCs w:val="0"/>
        </w:rPr>
        <w:t>.</w:t>
      </w:r>
      <w:r w:rsidRPr="00FF0A82">
        <w:rPr>
          <w:b/>
          <w:bCs w:val="0"/>
        </w:rPr>
        <w:fldChar w:fldCharType="begin"/>
      </w:r>
      <w:r w:rsidRPr="00FF0A82">
        <w:rPr>
          <w:b/>
          <w:bCs w:val="0"/>
        </w:rPr>
        <w:instrText xml:space="preserve"> SEQ Figure \* ARABIC \s 1 </w:instrText>
      </w:r>
      <w:r w:rsidRPr="00FF0A82">
        <w:rPr>
          <w:b/>
          <w:bCs w:val="0"/>
        </w:rPr>
        <w:fldChar w:fldCharType="separate"/>
      </w:r>
      <w:r w:rsidR="00C454E3" w:rsidRPr="00FF0A82">
        <w:rPr>
          <w:b/>
          <w:bCs w:val="0"/>
          <w:noProof/>
        </w:rPr>
        <w:t>6</w:t>
      </w:r>
      <w:r w:rsidRPr="00FF0A82">
        <w:rPr>
          <w:b/>
          <w:bCs w:val="0"/>
        </w:rPr>
        <w:fldChar w:fldCharType="end"/>
      </w:r>
      <w:bookmarkEnd w:id="194"/>
      <w:r w:rsidRPr="00FF0A82">
        <w:rPr>
          <w:b/>
          <w:bCs w:val="0"/>
        </w:rPr>
        <w:t>.</w:t>
      </w:r>
      <w:r>
        <w:t xml:space="preserve"> </w:t>
      </w:r>
      <w:r w:rsidR="00BC4F5B" w:rsidRPr="006953B4">
        <w:rPr>
          <w:rFonts w:cs="Times New Roman"/>
          <w:bCs w:val="0"/>
        </w:rPr>
        <w:t xml:space="preserve">Comparison of each </w:t>
      </w:r>
      <w:r w:rsidR="006953B4" w:rsidRPr="006953B4">
        <w:rPr>
          <w:rFonts w:cs="Times New Roman"/>
          <w:bCs w:val="0"/>
        </w:rPr>
        <w:t>buyer’s</w:t>
      </w:r>
      <w:r w:rsidR="00BC4F5B" w:rsidRPr="006953B4">
        <w:rPr>
          <w:rFonts w:cs="Times New Roman"/>
          <w:bCs w:val="0"/>
        </w:rPr>
        <w:t xml:space="preserve"> payment and seller</w:t>
      </w:r>
      <w:r w:rsidR="00FD0A48">
        <w:rPr>
          <w:rFonts w:cs="Times New Roman"/>
          <w:bCs w:val="0"/>
        </w:rPr>
        <w:t>s’</w:t>
      </w:r>
      <w:r w:rsidR="00BC4F5B" w:rsidRPr="006953B4">
        <w:rPr>
          <w:rFonts w:cs="Times New Roman"/>
          <w:bCs w:val="0"/>
        </w:rPr>
        <w:t xml:space="preserve"> revenue between with and without </w:t>
      </w:r>
      <w:r w:rsidR="00BC4F5B" w:rsidRPr="006953B4">
        <w:rPr>
          <w:rFonts w:cs="Times New Roman" w:hint="eastAsia"/>
          <w:bCs w:val="0"/>
        </w:rPr>
        <w:t xml:space="preserve">the </w:t>
      </w:r>
      <w:r w:rsidR="00BC4F5B" w:rsidRPr="006953B4">
        <w:rPr>
          <w:rFonts w:cs="Times New Roman"/>
          <w:bCs w:val="0"/>
        </w:rPr>
        <w:t xml:space="preserve">proposed </w:t>
      </w:r>
      <w:r w:rsidR="00BC4F5B" w:rsidRPr="006953B4">
        <w:rPr>
          <w:rFonts w:cs="Times New Roman" w:hint="eastAsia"/>
          <w:bCs w:val="0"/>
        </w:rPr>
        <w:t xml:space="preserve">energy trading </w:t>
      </w:r>
      <w:r w:rsidR="00BC4F5B" w:rsidRPr="006953B4">
        <w:rPr>
          <w:rFonts w:cs="Times New Roman"/>
          <w:bCs w:val="0"/>
        </w:rPr>
        <w:t xml:space="preserve">fusion </w:t>
      </w:r>
      <w:r w:rsidR="00BC4F5B" w:rsidRPr="006953B4">
        <w:rPr>
          <w:rFonts w:cs="Times New Roman" w:hint="eastAsia"/>
          <w:bCs w:val="0"/>
        </w:rPr>
        <w:t>market.</w:t>
      </w:r>
      <w:bookmarkEnd w:id="195"/>
    </w:p>
    <w:p w14:paraId="40122A3F" w14:textId="77777777" w:rsidR="0084437C" w:rsidRDefault="0084437C">
      <w:pPr>
        <w:rPr>
          <w:rFonts w:cs="Times New Roman"/>
        </w:rPr>
      </w:pPr>
      <w:r>
        <w:rPr>
          <w:rFonts w:cs="Times New Roman"/>
          <w:b/>
          <w:bCs/>
        </w:rPr>
        <w:br w:type="page"/>
      </w:r>
    </w:p>
    <w:p w14:paraId="7FEF4712" w14:textId="3EDC9742" w:rsidR="007F6291" w:rsidRDefault="00C72A02" w:rsidP="00C72A02">
      <w:pPr>
        <w:spacing w:line="480" w:lineRule="auto"/>
        <w:rPr>
          <w:rFonts w:cs="Times New Roman"/>
        </w:rPr>
      </w:pPr>
      <w:r w:rsidRPr="00C72A02">
        <w:rPr>
          <w:rFonts w:cs="Times New Roman"/>
        </w:rPr>
        <w:lastRenderedPageBreak/>
        <w:t>With access to affordable energy, the energy burden of low-income consumers is alleviated, leading to a better life and more favorable social environment. As a result, consumers of other income levels also benefit. Consequently, it is worthwhile settling energy consumption through this proposed innovative energy trading fusion market.</w:t>
      </w:r>
    </w:p>
    <w:p w14:paraId="0BA3C5FE" w14:textId="24D2AF9B" w:rsidR="00604580" w:rsidRPr="00DF7C87" w:rsidRDefault="005F0649" w:rsidP="00604580">
      <w:pPr>
        <w:pStyle w:val="Heading3"/>
        <w:spacing w:before="0" w:after="0" w:line="480" w:lineRule="auto"/>
        <w:rPr>
          <w:rFonts w:cs="Times New Roman"/>
          <w:szCs w:val="24"/>
        </w:rPr>
      </w:pPr>
      <w:bookmarkStart w:id="196" w:name="_Toc201277956"/>
      <w:r>
        <w:rPr>
          <w:rFonts w:cs="Times New Roman" w:hint="eastAsia"/>
          <w:lang w:eastAsia="zh-CN"/>
        </w:rPr>
        <w:t>4</w:t>
      </w:r>
      <w:r w:rsidRPr="00DF42D0">
        <w:rPr>
          <w:rFonts w:cs="Times New Roman"/>
        </w:rPr>
        <w:t>.</w:t>
      </w:r>
      <w:r>
        <w:rPr>
          <w:rFonts w:cs="Times New Roman" w:hint="eastAsia"/>
          <w:lang w:eastAsia="zh-CN"/>
        </w:rPr>
        <w:t>5</w:t>
      </w:r>
      <w:r w:rsidRPr="00DF42D0">
        <w:rPr>
          <w:rFonts w:cs="Times New Roman"/>
        </w:rPr>
        <w:t>.</w:t>
      </w:r>
      <w:r>
        <w:rPr>
          <w:rFonts w:cs="Times New Roman" w:hint="eastAsia"/>
          <w:lang w:eastAsia="zh-CN"/>
        </w:rPr>
        <w:t>2</w:t>
      </w:r>
      <w:r w:rsidRPr="00DF42D0">
        <w:rPr>
          <w:rFonts w:cs="Times New Roman"/>
        </w:rPr>
        <w:tab/>
      </w:r>
      <w:r w:rsidR="004E0DD2" w:rsidRPr="004E0DD2">
        <w:rPr>
          <w:rFonts w:cs="Times New Roman"/>
          <w:szCs w:val="24"/>
        </w:rPr>
        <w:t>Advantage Analysis</w:t>
      </w:r>
      <w:bookmarkEnd w:id="196"/>
    </w:p>
    <w:p w14:paraId="7C647B51" w14:textId="0D7DF26A" w:rsidR="0092359C" w:rsidRPr="0092359C" w:rsidRDefault="0092359C" w:rsidP="0092359C">
      <w:pPr>
        <w:spacing w:line="480" w:lineRule="auto"/>
        <w:rPr>
          <w:rFonts w:cs="Times New Roman"/>
        </w:rPr>
      </w:pPr>
      <w:r w:rsidRPr="0092359C">
        <w:rPr>
          <w:rFonts w:cs="Times New Roman"/>
        </w:rPr>
        <w:t xml:space="preserve">In addition to feasibility analysis, how much advantage the proposed energy trading fusion market can bring is also demonstrated based on the previous IEEE 33-bus system. In this way, the priority load for the IEEE 33-bus system ranges from 0 to 20kW in the following. However, the priority load </w:t>
      </w:r>
      <w:r w:rsidR="00095332">
        <w:rPr>
          <w:rFonts w:cs="Times New Roman"/>
        </w:rPr>
        <w:t>of</w:t>
      </w:r>
      <w:r w:rsidRPr="0092359C">
        <w:rPr>
          <w:rFonts w:cs="Times New Roman"/>
        </w:rPr>
        <w:t xml:space="preserve"> the low-income buyers, i.e., Buyers 1, 2, and 3, ranges from 0 to their total demand, i.e., 10kW, 10kW, and 15kW, respectively. It makes no sense that priority load exceeds any buyer’s total demand. When the value of priority load is less than 10kW, each buyer trades based on that value at first through the proposed energy trading fusion market. When this value exceeds 10kW but is less than 15kW, other buyers except Buyers 1 and 2 first trade based on this value. Buyers 1 and 2 can only trade 10kW in the first layer. When this value is 15kW to 20kW, the buyers except Buyers 1, 2, and 3 follow this value to trade in the first layer, while Buyers 1, 2, and 3 follow their total demand to trade.</w:t>
      </w:r>
    </w:p>
    <w:p w14:paraId="24EF4F18" w14:textId="427EC7F4" w:rsidR="00604580" w:rsidRDefault="0092359C" w:rsidP="0092359C">
      <w:pPr>
        <w:spacing w:line="480" w:lineRule="auto"/>
        <w:rPr>
          <w:rFonts w:cs="Times New Roman"/>
        </w:rPr>
      </w:pPr>
      <w:r w:rsidRPr="0092359C">
        <w:rPr>
          <w:rFonts w:cs="Times New Roman"/>
        </w:rPr>
        <w:t xml:space="preserve">Under each value of the priority load, the payments of each buyer are collected to calculate the change percentage, </w:t>
      </w:r>
      <w:r w:rsidRPr="003916F2">
        <w:rPr>
          <w:rFonts w:cs="Times New Roman"/>
          <w:i/>
          <w:iCs/>
        </w:rPr>
        <w:t>η</w:t>
      </w:r>
      <w:r w:rsidRPr="0092359C">
        <w:rPr>
          <w:rFonts w:cs="Times New Roman"/>
        </w:rPr>
        <w:t>%, based on the case without the proposed energy trading fusion market by</w:t>
      </w:r>
      <w:r w:rsidR="005D1BA9">
        <w:rPr>
          <w:rFonts w:cs="Times New Roman"/>
        </w:rPr>
        <w:t xml:space="preserve"> </w:t>
      </w:r>
      <w:r w:rsidR="005D1BA9">
        <w:rPr>
          <w:rFonts w:cs="Times New Roman"/>
        </w:rPr>
        <w:fldChar w:fldCharType="begin"/>
      </w:r>
      <w:r w:rsidR="005D1BA9">
        <w:rPr>
          <w:rFonts w:cs="Times New Roman"/>
        </w:rPr>
        <w:instrText xml:space="preserve"> REF _Ref201276489 </w:instrText>
      </w:r>
      <w:r w:rsidR="005D1BA9">
        <w:rPr>
          <w:rFonts w:cs="Times New Roman"/>
        </w:rPr>
        <w:fldChar w:fldCharType="separate"/>
      </w:r>
      <w:r w:rsidR="00C454E3">
        <w:t>(</w:t>
      </w:r>
      <w:r w:rsidR="00C454E3">
        <w:rPr>
          <w:noProof/>
        </w:rPr>
        <w:t>4</w:t>
      </w:r>
      <w:r w:rsidR="00C454E3">
        <w:t>.</w:t>
      </w:r>
      <w:r w:rsidR="00C454E3">
        <w:rPr>
          <w:noProof/>
        </w:rPr>
        <w:t>44</w:t>
      </w:r>
      <w:r w:rsidR="005D1BA9">
        <w:rPr>
          <w:rFonts w:cs="Times New Roman"/>
        </w:rPr>
        <w:fldChar w:fldCharType="end"/>
      </w:r>
      <w:r w:rsidR="005D1BA9">
        <w:rPr>
          <w:rFonts w:cs="Times New Roman"/>
        </w:rPr>
        <w:t>)</w:t>
      </w:r>
      <w:r w:rsidRPr="0092359C">
        <w:rPr>
          <w:rFonts w:cs="Times New Roman"/>
        </w:rPr>
        <w:t>.</w:t>
      </w:r>
    </w:p>
    <w:p w14:paraId="493709B7" w14:textId="5F7C9A74" w:rsidR="005D1BA9" w:rsidRDefault="006136B3" w:rsidP="005D1BA9">
      <w:pPr>
        <w:pStyle w:val="Caption"/>
        <w:jc w:val="center"/>
      </w:pPr>
      <w:r w:rsidRPr="006136B3">
        <w:object w:dxaOrig="1780" w:dyaOrig="580" w14:anchorId="4D7FA10E">
          <v:shape id="_x0000_i1082" type="#_x0000_t75" style="width:89pt;height:29pt" o:ole="">
            <v:imagedata r:id="rId171" o:title=""/>
          </v:shape>
          <o:OLEObject Type="Embed" ProgID="Equation.DSMT4" ShapeID="_x0000_i1082" DrawAspect="Content" ObjectID="_1811912899" r:id="rId172"/>
        </w:object>
      </w:r>
    </w:p>
    <w:p w14:paraId="19BF8C16" w14:textId="171370B8" w:rsidR="006136B3" w:rsidRPr="006136B3" w:rsidRDefault="005D1BA9" w:rsidP="005D1BA9">
      <w:pPr>
        <w:pStyle w:val="Caption"/>
        <w:jc w:val="right"/>
      </w:pPr>
      <w:bookmarkStart w:id="197" w:name="_Ref201276489"/>
      <w:r>
        <w:t>(</w:t>
      </w:r>
      <w:fldSimple w:instr=" STYLEREF 1 \s ">
        <w:r w:rsidR="00C454E3">
          <w:rPr>
            <w:noProof/>
          </w:rPr>
          <w:t>4</w:t>
        </w:r>
      </w:fldSimple>
      <w:r w:rsidR="0067380B">
        <w:t>.</w:t>
      </w:r>
      <w:fldSimple w:instr=" SEQ Equation \* ARABIC \s 1 ">
        <w:r w:rsidR="00C454E3">
          <w:rPr>
            <w:noProof/>
          </w:rPr>
          <w:t>44</w:t>
        </w:r>
      </w:fldSimple>
      <w:bookmarkEnd w:id="197"/>
      <w:r>
        <w:t>)</w:t>
      </w:r>
    </w:p>
    <w:p w14:paraId="1ACE98D0" w14:textId="460D2110" w:rsidR="0092359C" w:rsidRDefault="005129B7" w:rsidP="0092359C">
      <w:pPr>
        <w:spacing w:line="480" w:lineRule="auto"/>
        <w:rPr>
          <w:rFonts w:cs="Times New Roman"/>
        </w:rPr>
      </w:pPr>
      <w:r w:rsidRPr="005129B7">
        <w:rPr>
          <w:rFonts w:cs="Times New Roman"/>
        </w:rPr>
        <w:t xml:space="preserve">where </w:t>
      </w:r>
      <w:r w:rsidRPr="002622E4">
        <w:rPr>
          <w:rFonts w:cs="Times New Roman"/>
          <w:i/>
          <w:iCs/>
        </w:rPr>
        <w:t>x</w:t>
      </w:r>
      <w:r w:rsidRPr="002622E4">
        <w:rPr>
          <w:rFonts w:cs="Times New Roman"/>
        </w:rPr>
        <w:t>’</w:t>
      </w:r>
      <w:r w:rsidRPr="005129B7">
        <w:rPr>
          <w:rFonts w:cs="Times New Roman"/>
        </w:rPr>
        <w:t xml:space="preserve"> and </w:t>
      </w:r>
      <w:r w:rsidRPr="002622E4">
        <w:rPr>
          <w:rFonts w:cs="Times New Roman"/>
          <w:i/>
          <w:iCs/>
        </w:rPr>
        <w:t>x</w:t>
      </w:r>
      <w:r w:rsidRPr="005129B7">
        <w:rPr>
          <w:rFonts w:cs="Times New Roman"/>
        </w:rPr>
        <w:t xml:space="preserve"> denote</w:t>
      </w:r>
      <w:r w:rsidR="002622E4">
        <w:rPr>
          <w:rFonts w:cs="Times New Roman"/>
        </w:rPr>
        <w:t>s</w:t>
      </w:r>
      <w:r w:rsidRPr="005129B7">
        <w:rPr>
          <w:rFonts w:cs="Times New Roman"/>
        </w:rPr>
        <w:t xml:space="preserve"> each buyer payment under the cases with and without the energy trading fusion market, respectively. </w:t>
      </w:r>
      <w:r w:rsidR="006F024E" w:rsidRPr="00380C30">
        <w:rPr>
          <w:rFonts w:cs="Times New Roman"/>
          <w:b/>
          <w:bCs/>
          <w:highlight w:val="yellow"/>
        </w:rPr>
        <w:fldChar w:fldCharType="begin"/>
      </w:r>
      <w:r w:rsidR="006F024E" w:rsidRPr="00380C30">
        <w:rPr>
          <w:rFonts w:cs="Times New Roman"/>
          <w:b/>
          <w:bCs/>
        </w:rPr>
        <w:instrText xml:space="preserve"> REF _Ref201270205 \h </w:instrText>
      </w:r>
      <w:r w:rsidR="006F024E" w:rsidRPr="00380C30">
        <w:rPr>
          <w:rFonts w:cs="Times New Roman"/>
          <w:b/>
          <w:bCs/>
          <w:highlight w:val="yellow"/>
        </w:rPr>
      </w:r>
      <w:r w:rsidR="00380C30" w:rsidRPr="00380C30">
        <w:rPr>
          <w:rFonts w:cs="Times New Roman"/>
          <w:b/>
          <w:bCs/>
          <w:highlight w:val="yellow"/>
        </w:rPr>
        <w:instrText xml:space="preserve"> \* MERGEFORMAT </w:instrText>
      </w:r>
      <w:r w:rsidR="006F024E" w:rsidRPr="00380C30">
        <w:rPr>
          <w:rFonts w:cs="Times New Roman"/>
          <w:b/>
          <w:bCs/>
          <w:highlight w:val="yellow"/>
        </w:rPr>
        <w:fldChar w:fldCharType="separate"/>
      </w:r>
      <w:r w:rsidR="00C454E3" w:rsidRPr="00380C30">
        <w:rPr>
          <w:b/>
          <w:bCs/>
        </w:rPr>
        <w:t xml:space="preserve">Figure </w:t>
      </w:r>
      <w:r w:rsidR="00C454E3" w:rsidRPr="00380C30">
        <w:rPr>
          <w:b/>
          <w:bCs/>
          <w:noProof/>
        </w:rPr>
        <w:t>4</w:t>
      </w:r>
      <w:r w:rsidR="00C454E3" w:rsidRPr="00380C30">
        <w:rPr>
          <w:b/>
          <w:bCs/>
        </w:rPr>
        <w:t>.</w:t>
      </w:r>
      <w:r w:rsidR="00C454E3" w:rsidRPr="00380C30">
        <w:rPr>
          <w:b/>
          <w:bCs/>
          <w:noProof/>
        </w:rPr>
        <w:t>7</w:t>
      </w:r>
      <w:r w:rsidR="006F024E" w:rsidRPr="00380C30">
        <w:rPr>
          <w:rFonts w:cs="Times New Roman"/>
          <w:b/>
          <w:bCs/>
          <w:highlight w:val="yellow"/>
        </w:rPr>
        <w:fldChar w:fldCharType="end"/>
      </w:r>
      <w:r w:rsidRPr="005129B7">
        <w:rPr>
          <w:rFonts w:cs="Times New Roman"/>
        </w:rPr>
        <w:t xml:space="preserve"> presents </w:t>
      </w:r>
      <w:r w:rsidR="00363CA4">
        <w:rPr>
          <w:rFonts w:cs="Times New Roman"/>
        </w:rPr>
        <w:t>the</w:t>
      </w:r>
      <w:r w:rsidRPr="005129B7">
        <w:rPr>
          <w:rFonts w:cs="Times New Roman"/>
        </w:rPr>
        <w:t xml:space="preserve"> </w:t>
      </w:r>
      <w:r w:rsidR="00C5548B" w:rsidRPr="0092359C">
        <w:rPr>
          <w:rFonts w:cs="Times New Roman"/>
        </w:rPr>
        <w:t xml:space="preserve">change </w:t>
      </w:r>
      <w:r w:rsidRPr="005129B7">
        <w:rPr>
          <w:rFonts w:cs="Times New Roman"/>
        </w:rPr>
        <w:t xml:space="preserve">percentage </w:t>
      </w:r>
      <w:r w:rsidRPr="00363CA4">
        <w:rPr>
          <w:rFonts w:cs="Times New Roman"/>
          <w:i/>
          <w:iCs/>
        </w:rPr>
        <w:t>η</w:t>
      </w:r>
      <w:r w:rsidRPr="005129B7">
        <w:rPr>
          <w:rFonts w:cs="Times New Roman"/>
        </w:rPr>
        <w:t xml:space="preserve">% of the </w:t>
      </w:r>
      <w:r w:rsidR="009E6135">
        <w:rPr>
          <w:rFonts w:cs="Times New Roman"/>
        </w:rPr>
        <w:t xml:space="preserve">buyers’ </w:t>
      </w:r>
      <w:r w:rsidRPr="005129B7">
        <w:rPr>
          <w:rFonts w:cs="Times New Roman"/>
        </w:rPr>
        <w:t xml:space="preserve">payments based on testing </w:t>
      </w:r>
      <w:r w:rsidR="006A290D">
        <w:rPr>
          <w:rFonts w:cs="Times New Roman"/>
        </w:rPr>
        <w:t>on</w:t>
      </w:r>
      <w:r w:rsidRPr="005129B7">
        <w:rPr>
          <w:rFonts w:cs="Times New Roman"/>
        </w:rPr>
        <w:t xml:space="preserve"> the IEEE 33-bus system.</w:t>
      </w:r>
    </w:p>
    <w:p w14:paraId="063A0395" w14:textId="00BA4EB7" w:rsidR="00266CE5" w:rsidRDefault="00266CE5" w:rsidP="00266CE5">
      <w:pPr>
        <w:spacing w:line="480" w:lineRule="auto"/>
        <w:rPr>
          <w:rFonts w:cs="Times New Roman"/>
        </w:rPr>
      </w:pPr>
      <w:r w:rsidRPr="002010E7">
        <w:rPr>
          <w:rFonts w:cs="Times New Roman"/>
        </w:rPr>
        <w:t xml:space="preserve">In </w:t>
      </w:r>
      <w:r w:rsidR="006F024E" w:rsidRPr="00380C30">
        <w:rPr>
          <w:rFonts w:cs="Times New Roman"/>
          <w:b/>
          <w:bCs/>
        </w:rPr>
        <w:fldChar w:fldCharType="begin"/>
      </w:r>
      <w:r w:rsidR="006F024E" w:rsidRPr="00380C30">
        <w:rPr>
          <w:rFonts w:cs="Times New Roman"/>
          <w:b/>
          <w:bCs/>
        </w:rPr>
        <w:instrText xml:space="preserve"> REF _Ref201270205 \h </w:instrText>
      </w:r>
      <w:r w:rsidR="006F024E" w:rsidRPr="00380C30">
        <w:rPr>
          <w:rFonts w:cs="Times New Roman"/>
          <w:b/>
          <w:bCs/>
        </w:rPr>
      </w:r>
      <w:r w:rsidR="00380C30">
        <w:rPr>
          <w:rFonts w:cs="Times New Roman"/>
          <w:b/>
          <w:bCs/>
        </w:rPr>
        <w:instrText xml:space="preserve"> \* MERGEFORMAT </w:instrText>
      </w:r>
      <w:r w:rsidR="006F024E" w:rsidRPr="00380C30">
        <w:rPr>
          <w:rFonts w:cs="Times New Roman"/>
          <w:b/>
          <w:bCs/>
        </w:rPr>
        <w:fldChar w:fldCharType="separate"/>
      </w:r>
      <w:r w:rsidR="00C454E3" w:rsidRPr="00380C30">
        <w:rPr>
          <w:b/>
          <w:bCs/>
        </w:rPr>
        <w:t xml:space="preserve">Figure </w:t>
      </w:r>
      <w:r w:rsidR="00C454E3" w:rsidRPr="00380C30">
        <w:rPr>
          <w:b/>
          <w:bCs/>
          <w:noProof/>
        </w:rPr>
        <w:t>4</w:t>
      </w:r>
      <w:r w:rsidR="00C454E3" w:rsidRPr="00380C30">
        <w:rPr>
          <w:b/>
          <w:bCs/>
        </w:rPr>
        <w:t>.</w:t>
      </w:r>
      <w:r w:rsidR="00C454E3" w:rsidRPr="00380C30">
        <w:rPr>
          <w:b/>
          <w:bCs/>
          <w:noProof/>
        </w:rPr>
        <w:t>7</w:t>
      </w:r>
      <w:r w:rsidR="006F024E" w:rsidRPr="00380C30">
        <w:rPr>
          <w:rFonts w:cs="Times New Roman"/>
          <w:b/>
          <w:bCs/>
        </w:rPr>
        <w:fldChar w:fldCharType="end"/>
      </w:r>
      <w:r w:rsidRPr="002010E7">
        <w:rPr>
          <w:rFonts w:cs="Times New Roman"/>
        </w:rPr>
        <w:t>, all low-income buyers, i.e., Buyers 1, 2, and 3, enjoy lower payments to meet their total demand through this innovative energy trading fusion market. Buyers 1 and 2 enjoy the lowest payment when the priority load is 10kW. Also, the lowest payment of Buyer 3 occurs when the priority load is 15kW. Thus, when low-income buyers prioritize all their demand in the first layer, they enjoy the greatest market dominance and are most likely to get more low-priced energy to achieve the lowest payments. With the value of the priority load increasing to 15kW, both Buyer 1 and Buyer 2 can only settle 10kW in the first layer, while other buyers can still enjoy 15kW priority load. This lowers the market share of Buyer 1 and Buyer 2, leading to an increase in their payments and a decrease in other buyers’ payments. All in all, the payment of low-income buyers to meet their demand is effectively lowered. Hence, this innovative energy trading fusion market facilities affordable energy to low-income consumers, further effectively alleviating the energy burden of low-income consumers</w:t>
      </w:r>
      <w:r>
        <w:rPr>
          <w:rFonts w:cs="Times New Roman"/>
        </w:rPr>
        <w:t>.</w:t>
      </w:r>
    </w:p>
    <w:p w14:paraId="6D23E675" w14:textId="77925282" w:rsidR="009B6FD4" w:rsidRDefault="009B6FD4" w:rsidP="005D1C98">
      <w:pPr>
        <w:pStyle w:val="Text"/>
        <w:spacing w:line="360" w:lineRule="auto"/>
        <w:ind w:firstLine="0"/>
        <w:jc w:val="left"/>
        <w:textAlignment w:val="center"/>
      </w:pPr>
      <w:r>
        <w:rPr>
          <w:noProof/>
        </w:rPr>
        <w:drawing>
          <wp:inline distT="0" distB="0" distL="0" distR="0" wp14:anchorId="4496072A" wp14:editId="5E5F165E">
            <wp:extent cx="2622550" cy="1294878"/>
            <wp:effectExtent l="0" t="0" r="6350" b="635"/>
            <wp:docPr id="682751847"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51847" name="Picture 1" descr="A graph of different colored lines&#10;&#10;AI-generated content may be incorrect."/>
                    <pic:cNvPicPr>
                      <a:picLocks noChangeAspect="1" noChangeArrowheads="1"/>
                    </pic:cNvPicPr>
                  </pic:nvPicPr>
                  <pic:blipFill rotWithShape="1">
                    <a:blip r:embed="rId173">
                      <a:extLst>
                        <a:ext uri="{28A0092B-C50C-407E-A947-70E740481C1C}">
                          <a14:useLocalDpi xmlns:a14="http://schemas.microsoft.com/office/drawing/2010/main" val="0"/>
                        </a:ext>
                      </a:extLst>
                    </a:blip>
                    <a:srcRect t="2475" r="-26"/>
                    <a:stretch/>
                  </pic:blipFill>
                  <pic:spPr bwMode="auto">
                    <a:xfrm>
                      <a:off x="0" y="0"/>
                      <a:ext cx="2648543" cy="130771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0200DBF" wp14:editId="5C59D755">
            <wp:extent cx="2074256" cy="411480"/>
            <wp:effectExtent l="0" t="0" r="2540" b="7620"/>
            <wp:docPr id="2144814988" name="Picture 3" descr="A close-up of a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14988" name="Picture 3" descr="A close-up of a market&#10;&#10;AI-generated content may be incorrect."/>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074256" cy="411480"/>
                    </a:xfrm>
                    <a:prstGeom prst="rect">
                      <a:avLst/>
                    </a:prstGeom>
                    <a:noFill/>
                  </pic:spPr>
                </pic:pic>
              </a:graphicData>
            </a:graphic>
          </wp:inline>
        </w:drawing>
      </w:r>
    </w:p>
    <w:p w14:paraId="154CF66A" w14:textId="79AEC3AE" w:rsidR="009B6FD4" w:rsidRPr="00D51D4F" w:rsidRDefault="00A507E8" w:rsidP="00A507E8">
      <w:pPr>
        <w:pStyle w:val="Caption"/>
        <w:rPr>
          <w:rFonts w:cs="Times New Roman"/>
        </w:rPr>
      </w:pPr>
      <w:bookmarkStart w:id="198" w:name="_Ref201270205"/>
      <w:bookmarkStart w:id="199" w:name="_Toc201289632"/>
      <w:r w:rsidRPr="00380C30">
        <w:rPr>
          <w:b/>
          <w:bCs w:val="0"/>
        </w:rPr>
        <w:t xml:space="preserve">Figure </w:t>
      </w:r>
      <w:r w:rsidRPr="00380C30">
        <w:rPr>
          <w:b/>
          <w:bCs w:val="0"/>
        </w:rPr>
        <w:fldChar w:fldCharType="begin"/>
      </w:r>
      <w:r w:rsidRPr="00380C30">
        <w:rPr>
          <w:b/>
          <w:bCs w:val="0"/>
        </w:rPr>
        <w:instrText xml:space="preserve"> STYLEREF 1 \s </w:instrText>
      </w:r>
      <w:r w:rsidRPr="00380C30">
        <w:rPr>
          <w:b/>
          <w:bCs w:val="0"/>
        </w:rPr>
        <w:fldChar w:fldCharType="separate"/>
      </w:r>
      <w:r w:rsidR="00C454E3" w:rsidRPr="00380C30">
        <w:rPr>
          <w:b/>
          <w:bCs w:val="0"/>
          <w:noProof/>
        </w:rPr>
        <w:t>4</w:t>
      </w:r>
      <w:r w:rsidRPr="00380C30">
        <w:rPr>
          <w:b/>
          <w:bCs w:val="0"/>
        </w:rPr>
        <w:fldChar w:fldCharType="end"/>
      </w:r>
      <w:r w:rsidRPr="00380C30">
        <w:rPr>
          <w:b/>
          <w:bCs w:val="0"/>
        </w:rPr>
        <w:t>.</w:t>
      </w:r>
      <w:r w:rsidRPr="00380C30">
        <w:rPr>
          <w:b/>
          <w:bCs w:val="0"/>
        </w:rPr>
        <w:fldChar w:fldCharType="begin"/>
      </w:r>
      <w:r w:rsidRPr="00380C30">
        <w:rPr>
          <w:b/>
          <w:bCs w:val="0"/>
        </w:rPr>
        <w:instrText xml:space="preserve"> SEQ Figure \* ARABIC \s 1 </w:instrText>
      </w:r>
      <w:r w:rsidRPr="00380C30">
        <w:rPr>
          <w:b/>
          <w:bCs w:val="0"/>
        </w:rPr>
        <w:fldChar w:fldCharType="separate"/>
      </w:r>
      <w:r w:rsidR="00C454E3" w:rsidRPr="00380C30">
        <w:rPr>
          <w:b/>
          <w:bCs w:val="0"/>
          <w:noProof/>
        </w:rPr>
        <w:t>7</w:t>
      </w:r>
      <w:r w:rsidRPr="00380C30">
        <w:rPr>
          <w:b/>
          <w:bCs w:val="0"/>
        </w:rPr>
        <w:fldChar w:fldCharType="end"/>
      </w:r>
      <w:bookmarkEnd w:id="198"/>
      <w:r w:rsidRPr="00380C30">
        <w:rPr>
          <w:b/>
          <w:bCs w:val="0"/>
        </w:rPr>
        <w:t>.</w:t>
      </w:r>
      <w:r>
        <w:t xml:space="preserve"> </w:t>
      </w:r>
      <w:r w:rsidR="00CF007F">
        <w:rPr>
          <w:rFonts w:cs="Times New Roman"/>
          <w:bCs w:val="0"/>
        </w:rPr>
        <w:t>The change p</w:t>
      </w:r>
      <w:r w:rsidR="009B6FD4" w:rsidRPr="00D51D4F">
        <w:rPr>
          <w:rFonts w:cs="Times New Roman"/>
          <w:bCs w:val="0"/>
        </w:rPr>
        <w:t xml:space="preserve">ercentage of </w:t>
      </w:r>
      <w:r w:rsidR="004E4A97">
        <w:rPr>
          <w:rFonts w:cs="Times New Roman"/>
          <w:bCs w:val="0"/>
        </w:rPr>
        <w:t xml:space="preserve">each buyer’s </w:t>
      </w:r>
      <w:r w:rsidR="009B6FD4" w:rsidRPr="00D51D4F">
        <w:rPr>
          <w:rFonts w:cs="Times New Roman"/>
          <w:bCs w:val="0"/>
        </w:rPr>
        <w:t>payment under different test cases.</w:t>
      </w:r>
      <w:bookmarkEnd w:id="199"/>
    </w:p>
    <w:p w14:paraId="4C1FEEFB" w14:textId="49B62681" w:rsidR="0039374B" w:rsidRDefault="0039374B">
      <w:pPr>
        <w:rPr>
          <w:rFonts w:cs="Times New Roman"/>
        </w:rPr>
      </w:pPr>
      <w:r>
        <w:rPr>
          <w:rFonts w:cs="Times New Roman"/>
        </w:rPr>
        <w:br w:type="page"/>
      </w:r>
    </w:p>
    <w:p w14:paraId="0CA426ED" w14:textId="78AD0DC1" w:rsidR="005F0649" w:rsidRPr="00DF7C87" w:rsidRDefault="005F0649" w:rsidP="005F0649">
      <w:pPr>
        <w:pStyle w:val="Heading3"/>
        <w:spacing w:before="0" w:after="0" w:line="480" w:lineRule="auto"/>
        <w:rPr>
          <w:rFonts w:cs="Times New Roman"/>
          <w:szCs w:val="24"/>
        </w:rPr>
      </w:pPr>
      <w:bookmarkStart w:id="200" w:name="_Toc201277957"/>
      <w:r>
        <w:rPr>
          <w:rFonts w:cs="Times New Roman" w:hint="eastAsia"/>
          <w:lang w:eastAsia="zh-CN"/>
        </w:rPr>
        <w:lastRenderedPageBreak/>
        <w:t>4</w:t>
      </w:r>
      <w:r w:rsidRPr="00DF42D0">
        <w:rPr>
          <w:rFonts w:cs="Times New Roman"/>
        </w:rPr>
        <w:t>.</w:t>
      </w:r>
      <w:r>
        <w:rPr>
          <w:rFonts w:cs="Times New Roman" w:hint="eastAsia"/>
          <w:lang w:eastAsia="zh-CN"/>
        </w:rPr>
        <w:t>5</w:t>
      </w:r>
      <w:r w:rsidRPr="00DF42D0">
        <w:rPr>
          <w:rFonts w:cs="Times New Roman"/>
        </w:rPr>
        <w:t>.</w:t>
      </w:r>
      <w:r>
        <w:rPr>
          <w:rFonts w:cs="Times New Roman" w:hint="eastAsia"/>
          <w:lang w:eastAsia="zh-CN"/>
        </w:rPr>
        <w:t>3</w:t>
      </w:r>
      <w:r w:rsidRPr="00DF42D0">
        <w:rPr>
          <w:rFonts w:cs="Times New Roman"/>
        </w:rPr>
        <w:tab/>
      </w:r>
      <w:r w:rsidR="00A45571" w:rsidRPr="00A45571">
        <w:rPr>
          <w:rFonts w:cs="Times New Roman"/>
          <w:szCs w:val="24"/>
        </w:rPr>
        <w:t>Numerical Results of the IEEE 123-bus System</w:t>
      </w:r>
      <w:bookmarkEnd w:id="200"/>
    </w:p>
    <w:p w14:paraId="10760221" w14:textId="073A8C17" w:rsidR="005F0649" w:rsidRDefault="000207F4" w:rsidP="005F0649">
      <w:pPr>
        <w:spacing w:line="480" w:lineRule="auto"/>
        <w:rPr>
          <w:rFonts w:cs="Times New Roman"/>
        </w:rPr>
      </w:pPr>
      <w:r w:rsidRPr="000207F4">
        <w:rPr>
          <w:rFonts w:cs="Times New Roman"/>
        </w:rPr>
        <w:t xml:space="preserve">In addition to the above validation, the effectiveness analysis of the proposed energy trading fusion market is extended into a larger system. A case based on the IEEE 123-bus system is established with the topology shown in </w:t>
      </w:r>
      <w:r w:rsidR="006F024E" w:rsidRPr="00D95891">
        <w:rPr>
          <w:rFonts w:cs="Times New Roman"/>
          <w:b/>
          <w:bCs/>
          <w:highlight w:val="yellow"/>
        </w:rPr>
        <w:fldChar w:fldCharType="begin"/>
      </w:r>
      <w:r w:rsidR="006F024E" w:rsidRPr="00D95891">
        <w:rPr>
          <w:rFonts w:cs="Times New Roman"/>
          <w:b/>
          <w:bCs/>
        </w:rPr>
        <w:instrText xml:space="preserve"> REF _Ref201270238 \h </w:instrText>
      </w:r>
      <w:r w:rsidR="006F024E" w:rsidRPr="00D95891">
        <w:rPr>
          <w:rFonts w:cs="Times New Roman"/>
          <w:b/>
          <w:bCs/>
          <w:highlight w:val="yellow"/>
        </w:rPr>
      </w:r>
      <w:r w:rsidR="00D95891" w:rsidRPr="00D95891">
        <w:rPr>
          <w:rFonts w:cs="Times New Roman"/>
          <w:b/>
          <w:bCs/>
          <w:highlight w:val="yellow"/>
        </w:rPr>
        <w:instrText xml:space="preserve"> \* MERGEFORMAT </w:instrText>
      </w:r>
      <w:r w:rsidR="006F024E" w:rsidRPr="00D95891">
        <w:rPr>
          <w:rFonts w:cs="Times New Roman"/>
          <w:b/>
          <w:bCs/>
          <w:highlight w:val="yellow"/>
        </w:rPr>
        <w:fldChar w:fldCharType="separate"/>
      </w:r>
      <w:r w:rsidR="00C454E3" w:rsidRPr="00D95891">
        <w:rPr>
          <w:b/>
          <w:bCs/>
        </w:rPr>
        <w:t xml:space="preserve">Figure </w:t>
      </w:r>
      <w:r w:rsidR="00C454E3" w:rsidRPr="00D95891">
        <w:rPr>
          <w:b/>
          <w:bCs/>
          <w:noProof/>
        </w:rPr>
        <w:t>4</w:t>
      </w:r>
      <w:r w:rsidR="00C454E3" w:rsidRPr="00D95891">
        <w:rPr>
          <w:b/>
          <w:bCs/>
        </w:rPr>
        <w:t>.</w:t>
      </w:r>
      <w:r w:rsidR="00C454E3" w:rsidRPr="00D95891">
        <w:rPr>
          <w:b/>
          <w:bCs/>
          <w:noProof/>
        </w:rPr>
        <w:t>8</w:t>
      </w:r>
      <w:r w:rsidR="006F024E" w:rsidRPr="00D95891">
        <w:rPr>
          <w:rFonts w:cs="Times New Roman"/>
          <w:b/>
          <w:bCs/>
          <w:highlight w:val="yellow"/>
        </w:rPr>
        <w:fldChar w:fldCharType="end"/>
      </w:r>
      <w:r w:rsidRPr="000207F4">
        <w:rPr>
          <w:rFonts w:cs="Times New Roman"/>
        </w:rPr>
        <w:t>, where Buyer 1 to Buyer 10 are low-income buyers, and Buyer 16 to Buyer 25 are high-income buyers.</w:t>
      </w:r>
    </w:p>
    <w:p w14:paraId="6537AABD" w14:textId="6C1D0474" w:rsidR="00290C76" w:rsidRDefault="00290C76" w:rsidP="00290C76">
      <w:pPr>
        <w:spacing w:line="480" w:lineRule="auto"/>
        <w:rPr>
          <w:rFonts w:cs="Times New Roman"/>
        </w:rPr>
      </w:pPr>
      <w:r w:rsidRPr="003C4D52">
        <w:rPr>
          <w:rFonts w:cs="Times New Roman"/>
        </w:rPr>
        <w:t>The priority load still ranges from 0 to 20kW. Also, the maximum priority load of the low-income buyers still is equal to their total demand. After testing under each priority load, the payments of each buyer are collected to calculate the change percentage</w:t>
      </w:r>
      <w:r w:rsidR="001C2A6B" w:rsidRPr="001C2A6B">
        <w:rPr>
          <w:rFonts w:cs="Times New Roman"/>
          <w:i/>
          <w:iCs/>
        </w:rPr>
        <w:t xml:space="preserve"> </w:t>
      </w:r>
      <w:r w:rsidR="001C2A6B" w:rsidRPr="003916F2">
        <w:rPr>
          <w:rFonts w:cs="Times New Roman"/>
          <w:i/>
          <w:iCs/>
        </w:rPr>
        <w:t>η</w:t>
      </w:r>
      <w:r w:rsidR="001C2A6B" w:rsidRPr="0092359C">
        <w:rPr>
          <w:rFonts w:cs="Times New Roman"/>
        </w:rPr>
        <w:t>%</w:t>
      </w:r>
      <w:r w:rsidRPr="003C4D52">
        <w:rPr>
          <w:rFonts w:cs="Times New Roman"/>
        </w:rPr>
        <w:t xml:space="preserve"> by</w:t>
      </w:r>
      <w:r w:rsidR="005D1BA9">
        <w:rPr>
          <w:rFonts w:cs="Times New Roman"/>
          <w:iCs/>
        </w:rPr>
        <w:t xml:space="preserve"> </w:t>
      </w:r>
      <w:r w:rsidR="005D1BA9">
        <w:rPr>
          <w:rFonts w:cs="Times New Roman"/>
          <w:iCs/>
          <w:highlight w:val="yellow"/>
        </w:rPr>
        <w:fldChar w:fldCharType="begin"/>
      </w:r>
      <w:r w:rsidR="005D1BA9">
        <w:rPr>
          <w:rFonts w:cs="Times New Roman"/>
          <w:iCs/>
        </w:rPr>
        <w:instrText xml:space="preserve"> REF _Ref201276489 </w:instrText>
      </w:r>
      <w:r w:rsidR="005D1BA9">
        <w:rPr>
          <w:rFonts w:cs="Times New Roman"/>
          <w:iCs/>
          <w:highlight w:val="yellow"/>
        </w:rPr>
        <w:fldChar w:fldCharType="separate"/>
      </w:r>
      <w:r w:rsidR="00C454E3">
        <w:t>(</w:t>
      </w:r>
      <w:r w:rsidR="00C454E3">
        <w:rPr>
          <w:noProof/>
        </w:rPr>
        <w:t>4</w:t>
      </w:r>
      <w:r w:rsidR="00C454E3">
        <w:t>.</w:t>
      </w:r>
      <w:r w:rsidR="00C454E3">
        <w:rPr>
          <w:noProof/>
        </w:rPr>
        <w:t>44</w:t>
      </w:r>
      <w:r w:rsidR="005D1BA9">
        <w:rPr>
          <w:rFonts w:cs="Times New Roman"/>
          <w:iCs/>
          <w:highlight w:val="yellow"/>
        </w:rPr>
        <w:fldChar w:fldCharType="end"/>
      </w:r>
      <w:r w:rsidR="005D1BA9">
        <w:rPr>
          <w:rFonts w:cs="Times New Roman"/>
          <w:iCs/>
        </w:rPr>
        <w:t>)</w:t>
      </w:r>
      <w:r w:rsidRPr="003C4D52">
        <w:rPr>
          <w:rFonts w:cs="Times New Roman"/>
        </w:rPr>
        <w:t xml:space="preserve">. </w:t>
      </w:r>
      <w:r w:rsidR="006F024E" w:rsidRPr="00D95891">
        <w:rPr>
          <w:rFonts w:cs="Times New Roman"/>
          <w:b/>
          <w:bCs/>
          <w:highlight w:val="yellow"/>
        </w:rPr>
        <w:fldChar w:fldCharType="begin"/>
      </w:r>
      <w:r w:rsidR="006F024E" w:rsidRPr="00D95891">
        <w:rPr>
          <w:rFonts w:cs="Times New Roman"/>
          <w:b/>
          <w:bCs/>
        </w:rPr>
        <w:instrText xml:space="preserve"> REF _Ref201270246 \h </w:instrText>
      </w:r>
      <w:r w:rsidR="006F024E" w:rsidRPr="00D95891">
        <w:rPr>
          <w:rFonts w:cs="Times New Roman"/>
          <w:b/>
          <w:bCs/>
          <w:highlight w:val="yellow"/>
        </w:rPr>
      </w:r>
      <w:r w:rsidR="00D95891" w:rsidRPr="00D95891">
        <w:rPr>
          <w:rFonts w:cs="Times New Roman"/>
          <w:b/>
          <w:bCs/>
          <w:highlight w:val="yellow"/>
        </w:rPr>
        <w:instrText xml:space="preserve"> \* MERGEFORMAT </w:instrText>
      </w:r>
      <w:r w:rsidR="006F024E" w:rsidRPr="00D95891">
        <w:rPr>
          <w:rFonts w:cs="Times New Roman"/>
          <w:b/>
          <w:bCs/>
          <w:highlight w:val="yellow"/>
        </w:rPr>
        <w:fldChar w:fldCharType="separate"/>
      </w:r>
      <w:r w:rsidR="00C454E3" w:rsidRPr="00D95891">
        <w:rPr>
          <w:b/>
          <w:bCs/>
        </w:rPr>
        <w:t xml:space="preserve">Figure </w:t>
      </w:r>
      <w:r w:rsidR="00C454E3" w:rsidRPr="00D95891">
        <w:rPr>
          <w:b/>
          <w:bCs/>
          <w:noProof/>
        </w:rPr>
        <w:t>4</w:t>
      </w:r>
      <w:r w:rsidR="00C454E3" w:rsidRPr="00D95891">
        <w:rPr>
          <w:b/>
          <w:bCs/>
        </w:rPr>
        <w:t>.</w:t>
      </w:r>
      <w:r w:rsidR="00C454E3" w:rsidRPr="00D95891">
        <w:rPr>
          <w:b/>
          <w:bCs/>
          <w:noProof/>
        </w:rPr>
        <w:t>9</w:t>
      </w:r>
      <w:r w:rsidR="006F024E" w:rsidRPr="00D95891">
        <w:rPr>
          <w:rFonts w:cs="Times New Roman"/>
          <w:b/>
          <w:bCs/>
          <w:highlight w:val="yellow"/>
        </w:rPr>
        <w:fldChar w:fldCharType="end"/>
      </w:r>
      <w:r w:rsidRPr="003C4D52">
        <w:rPr>
          <w:rFonts w:cs="Times New Roman"/>
        </w:rPr>
        <w:t xml:space="preserve"> shows the </w:t>
      </w:r>
      <w:r w:rsidR="004E47B5" w:rsidRPr="003C4D52">
        <w:rPr>
          <w:rFonts w:cs="Times New Roman"/>
        </w:rPr>
        <w:t xml:space="preserve">change </w:t>
      </w:r>
      <w:r w:rsidRPr="003C4D52">
        <w:rPr>
          <w:rFonts w:cs="Times New Roman"/>
        </w:rPr>
        <w:t>percentage of the payments for each buyer.</w:t>
      </w:r>
    </w:p>
    <w:p w14:paraId="54DD0510" w14:textId="63DC9636" w:rsidR="00477220" w:rsidRDefault="00E14931" w:rsidP="00E14931">
      <w:pPr>
        <w:spacing w:line="480" w:lineRule="auto"/>
        <w:rPr>
          <w:rFonts w:cs="Times New Roman"/>
        </w:rPr>
      </w:pPr>
      <w:r w:rsidRPr="005D2350">
        <w:rPr>
          <w:rFonts w:cs="Times New Roman"/>
        </w:rPr>
        <w:t xml:space="preserve">Even in a larger system, all low-income buyers, i.e., Buyer 1 to Buyer 10, exhibit lower payments for their total demand via this innovative energy trading fusion market. Also, the lowest payments for these low-income buyers occur when the priority load is equal to their total demand. Undoubtedly, the proposed market model works effectively in the larger system. This innovative energy trading fusion </w:t>
      </w:r>
      <w:r w:rsidR="00AB17C1" w:rsidRPr="005D2350">
        <w:rPr>
          <w:rFonts w:cs="Times New Roman"/>
        </w:rPr>
        <w:t>market</w:t>
      </w:r>
      <w:r w:rsidR="00A873DA">
        <w:rPr>
          <w:rFonts w:cs="Times New Roman"/>
        </w:rPr>
        <w:t xml:space="preserve"> </w:t>
      </w:r>
      <w:r w:rsidR="00AB17C1">
        <w:rPr>
          <w:rFonts w:cs="Times New Roman"/>
        </w:rPr>
        <w:t xml:space="preserve">which </w:t>
      </w:r>
      <w:r w:rsidRPr="005D2350">
        <w:rPr>
          <w:rFonts w:cs="Times New Roman"/>
        </w:rPr>
        <w:t>embed</w:t>
      </w:r>
      <w:r w:rsidR="00A873DA">
        <w:rPr>
          <w:rFonts w:cs="Times New Roman"/>
        </w:rPr>
        <w:t>s</w:t>
      </w:r>
      <w:r w:rsidRPr="005D2350">
        <w:rPr>
          <w:rFonts w:cs="Times New Roman"/>
        </w:rPr>
        <w:t xml:space="preserve"> fully decentralized P2P-based energy trading into energy-affordability-based layered dispatch ensures lower energy payments to low-income consumers without undermining their demand</w:t>
      </w:r>
      <w:r w:rsidR="001471DF">
        <w:rPr>
          <w:rFonts w:cs="Times New Roman"/>
        </w:rPr>
        <w:t>.</w:t>
      </w:r>
      <w:r w:rsidRPr="005D2350">
        <w:rPr>
          <w:rFonts w:cs="Times New Roman"/>
        </w:rPr>
        <w:t xml:space="preserve"> </w:t>
      </w:r>
      <w:r w:rsidR="00AB17C1">
        <w:rPr>
          <w:rFonts w:cs="Times New Roman"/>
        </w:rPr>
        <w:t xml:space="preserve">Accordingly, </w:t>
      </w:r>
      <w:r w:rsidR="00477220" w:rsidRPr="005D2350">
        <w:rPr>
          <w:rFonts w:cs="Times New Roman"/>
        </w:rPr>
        <w:t>this</w:t>
      </w:r>
      <w:r w:rsidR="00AB17C1" w:rsidRPr="005D2350">
        <w:rPr>
          <w:rFonts w:cs="Times New Roman"/>
        </w:rPr>
        <w:t xml:space="preserve"> innovative energy trading fusion market</w:t>
      </w:r>
      <w:r w:rsidR="00AB17C1">
        <w:rPr>
          <w:rFonts w:cs="Times New Roman"/>
        </w:rPr>
        <w:t xml:space="preserve"> </w:t>
      </w:r>
      <w:r w:rsidRPr="005D2350">
        <w:rPr>
          <w:rFonts w:cs="Times New Roman"/>
        </w:rPr>
        <w:t>further effectively alleviates the energy burden of low-income consumers.</w:t>
      </w:r>
    </w:p>
    <w:p w14:paraId="207B7202" w14:textId="77777777" w:rsidR="00477220" w:rsidRDefault="00477220">
      <w:pPr>
        <w:rPr>
          <w:rFonts w:cs="Times New Roman"/>
        </w:rPr>
      </w:pPr>
      <w:r>
        <w:rPr>
          <w:rFonts w:cs="Times New Roman"/>
        </w:rPr>
        <w:br w:type="page"/>
      </w:r>
    </w:p>
    <w:p w14:paraId="5C900651" w14:textId="77777777" w:rsidR="000618D5" w:rsidRDefault="000618D5" w:rsidP="00C44A36">
      <w:pPr>
        <w:pStyle w:val="Text"/>
        <w:spacing w:line="360" w:lineRule="auto"/>
        <w:ind w:firstLine="0"/>
        <w:jc w:val="left"/>
        <w:textAlignment w:val="center"/>
        <w:rPr>
          <w:noProof/>
        </w:rPr>
      </w:pPr>
      <w:r>
        <w:rPr>
          <w:noProof/>
        </w:rPr>
        <w:lastRenderedPageBreak/>
        <w:drawing>
          <wp:inline distT="0" distB="0" distL="0" distR="0" wp14:anchorId="2782FB9D" wp14:editId="2699263F">
            <wp:extent cx="2859139" cy="2286000"/>
            <wp:effectExtent l="0" t="0" r="0" b="0"/>
            <wp:docPr id="313889865"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89865" name="Picture 1" descr="A screenshot of a video game&#10;&#10;AI-generated content may be incorrect."/>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859139" cy="2286000"/>
                    </a:xfrm>
                    <a:prstGeom prst="rect">
                      <a:avLst/>
                    </a:prstGeom>
                    <a:noFill/>
                  </pic:spPr>
                </pic:pic>
              </a:graphicData>
            </a:graphic>
          </wp:inline>
        </w:drawing>
      </w:r>
    </w:p>
    <w:p w14:paraId="1C4F4125" w14:textId="498FB18D" w:rsidR="000618D5" w:rsidRPr="00C44A36" w:rsidRDefault="00A507E8" w:rsidP="00D95891">
      <w:pPr>
        <w:pStyle w:val="Caption"/>
        <w:spacing w:before="120" w:after="120"/>
        <w:rPr>
          <w:rFonts w:cs="Times New Roman"/>
          <w:b/>
          <w:bCs w:val="0"/>
        </w:rPr>
      </w:pPr>
      <w:bookmarkStart w:id="201" w:name="_Ref201270238"/>
      <w:bookmarkStart w:id="202" w:name="_Toc201289633"/>
      <w:r w:rsidRPr="00D95891">
        <w:rPr>
          <w:b/>
          <w:bCs w:val="0"/>
        </w:rPr>
        <w:t xml:space="preserve">Figure </w:t>
      </w:r>
      <w:r w:rsidRPr="00D95891">
        <w:rPr>
          <w:b/>
          <w:bCs w:val="0"/>
        </w:rPr>
        <w:fldChar w:fldCharType="begin"/>
      </w:r>
      <w:r w:rsidRPr="00D95891">
        <w:rPr>
          <w:b/>
          <w:bCs w:val="0"/>
        </w:rPr>
        <w:instrText xml:space="preserve"> STYLEREF 1 \s </w:instrText>
      </w:r>
      <w:r w:rsidRPr="00D95891">
        <w:rPr>
          <w:b/>
          <w:bCs w:val="0"/>
        </w:rPr>
        <w:fldChar w:fldCharType="separate"/>
      </w:r>
      <w:r w:rsidR="00C454E3" w:rsidRPr="00D95891">
        <w:rPr>
          <w:b/>
          <w:bCs w:val="0"/>
          <w:noProof/>
        </w:rPr>
        <w:t>4</w:t>
      </w:r>
      <w:r w:rsidRPr="00D95891">
        <w:rPr>
          <w:b/>
          <w:bCs w:val="0"/>
        </w:rPr>
        <w:fldChar w:fldCharType="end"/>
      </w:r>
      <w:r w:rsidRPr="00D95891">
        <w:rPr>
          <w:b/>
          <w:bCs w:val="0"/>
        </w:rPr>
        <w:t>.</w:t>
      </w:r>
      <w:r w:rsidRPr="00D95891">
        <w:rPr>
          <w:b/>
          <w:bCs w:val="0"/>
        </w:rPr>
        <w:fldChar w:fldCharType="begin"/>
      </w:r>
      <w:r w:rsidRPr="00D95891">
        <w:rPr>
          <w:b/>
          <w:bCs w:val="0"/>
        </w:rPr>
        <w:instrText xml:space="preserve"> SEQ Figure \* ARABIC \s 1 </w:instrText>
      </w:r>
      <w:r w:rsidRPr="00D95891">
        <w:rPr>
          <w:b/>
          <w:bCs w:val="0"/>
        </w:rPr>
        <w:fldChar w:fldCharType="separate"/>
      </w:r>
      <w:r w:rsidR="00C454E3" w:rsidRPr="00D95891">
        <w:rPr>
          <w:b/>
          <w:bCs w:val="0"/>
          <w:noProof/>
        </w:rPr>
        <w:t>8</w:t>
      </w:r>
      <w:r w:rsidRPr="00D95891">
        <w:rPr>
          <w:b/>
          <w:bCs w:val="0"/>
        </w:rPr>
        <w:fldChar w:fldCharType="end"/>
      </w:r>
      <w:bookmarkEnd w:id="201"/>
      <w:r w:rsidRPr="00D95891">
        <w:rPr>
          <w:b/>
          <w:bCs w:val="0"/>
        </w:rPr>
        <w:t>.</w:t>
      </w:r>
      <w:r>
        <w:t xml:space="preserve"> </w:t>
      </w:r>
      <w:r w:rsidR="000618D5" w:rsidRPr="00C44A36">
        <w:rPr>
          <w:rFonts w:cs="Times New Roman" w:hint="eastAsia"/>
          <w:bCs w:val="0"/>
        </w:rPr>
        <w:t xml:space="preserve">The topology of the </w:t>
      </w:r>
      <w:r w:rsidR="000618D5" w:rsidRPr="00C44A36">
        <w:rPr>
          <w:rFonts w:cs="Times New Roman"/>
          <w:bCs w:val="0"/>
        </w:rPr>
        <w:t xml:space="preserve">IEEE </w:t>
      </w:r>
      <w:r w:rsidR="000618D5" w:rsidRPr="00C44A36">
        <w:rPr>
          <w:rFonts w:cs="Times New Roman" w:hint="eastAsia"/>
          <w:bCs w:val="0"/>
        </w:rPr>
        <w:t>12</w:t>
      </w:r>
      <w:r w:rsidR="000618D5" w:rsidRPr="00C44A36">
        <w:rPr>
          <w:rFonts w:cs="Times New Roman"/>
          <w:bCs w:val="0"/>
        </w:rPr>
        <w:t>3-bus system</w:t>
      </w:r>
      <w:r w:rsidR="000618D5" w:rsidRPr="00C44A36">
        <w:rPr>
          <w:rFonts w:cs="Times New Roman" w:hint="eastAsia"/>
          <w:bCs w:val="0"/>
        </w:rPr>
        <w:t>.</w:t>
      </w:r>
      <w:bookmarkEnd w:id="202"/>
    </w:p>
    <w:p w14:paraId="712AB00C" w14:textId="32537413" w:rsidR="003042B2" w:rsidRDefault="003042B2" w:rsidP="004754E6">
      <w:pPr>
        <w:pStyle w:val="Text"/>
        <w:spacing w:line="360" w:lineRule="auto"/>
        <w:ind w:firstLine="0"/>
        <w:jc w:val="left"/>
        <w:textAlignment w:val="center"/>
        <w:rPr>
          <w:noProof/>
        </w:rPr>
      </w:pPr>
      <w:r w:rsidRPr="007E1A07">
        <w:rPr>
          <w:noProof/>
        </w:rPr>
        <w:drawing>
          <wp:inline distT="0" distB="0" distL="0" distR="0" wp14:anchorId="50B48CAE" wp14:editId="68361B9A">
            <wp:extent cx="3477381" cy="1920240"/>
            <wp:effectExtent l="0" t="0" r="8890" b="3810"/>
            <wp:docPr id="83431039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10390" name="Picture 1" descr="A graph of different colored lines&#10;&#10;AI-generated content may be incorrect."/>
                    <pic:cNvPicPr/>
                  </pic:nvPicPr>
                  <pic:blipFill rotWithShape="1">
                    <a:blip r:embed="rId176"/>
                    <a:srcRect l="1190" t="4844"/>
                    <a:stretch/>
                  </pic:blipFill>
                  <pic:spPr bwMode="auto">
                    <a:xfrm>
                      <a:off x="0" y="0"/>
                      <a:ext cx="3477381" cy="19202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FDA42B9" wp14:editId="6BE8E748">
            <wp:extent cx="4541649" cy="822960"/>
            <wp:effectExtent l="0" t="0" r="0" b="0"/>
            <wp:docPr id="1017685985" name="Picture 1" descr="A close-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85985" name="Picture 1" descr="A close-up of a number&#10;&#10;AI-generated content may be incorrect."/>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t="3600"/>
                    <a:stretch/>
                  </pic:blipFill>
                  <pic:spPr bwMode="auto">
                    <a:xfrm>
                      <a:off x="0" y="0"/>
                      <a:ext cx="4541649" cy="822960"/>
                    </a:xfrm>
                    <a:prstGeom prst="rect">
                      <a:avLst/>
                    </a:prstGeom>
                    <a:noFill/>
                    <a:ln>
                      <a:noFill/>
                    </a:ln>
                    <a:extLst>
                      <a:ext uri="{53640926-AAD7-44D8-BBD7-CCE9431645EC}">
                        <a14:shadowObscured xmlns:a14="http://schemas.microsoft.com/office/drawing/2010/main"/>
                      </a:ext>
                    </a:extLst>
                  </pic:spPr>
                </pic:pic>
              </a:graphicData>
            </a:graphic>
          </wp:inline>
        </w:drawing>
      </w:r>
    </w:p>
    <w:p w14:paraId="0DB0BFA3" w14:textId="060C5241" w:rsidR="00477220" w:rsidRDefault="00A507E8" w:rsidP="00D95891">
      <w:pPr>
        <w:pStyle w:val="Caption"/>
        <w:spacing w:before="120" w:after="120"/>
        <w:rPr>
          <w:rFonts w:cs="Times New Roman"/>
          <w:b/>
          <w:bCs w:val="0"/>
        </w:rPr>
      </w:pPr>
      <w:bookmarkStart w:id="203" w:name="_Ref201270246"/>
      <w:bookmarkStart w:id="204" w:name="_Toc201289634"/>
      <w:r w:rsidRPr="00D95891">
        <w:rPr>
          <w:b/>
          <w:bCs w:val="0"/>
        </w:rPr>
        <w:t xml:space="preserve">Figure </w:t>
      </w:r>
      <w:r w:rsidRPr="00D95891">
        <w:rPr>
          <w:b/>
          <w:bCs w:val="0"/>
        </w:rPr>
        <w:fldChar w:fldCharType="begin"/>
      </w:r>
      <w:r w:rsidRPr="00D95891">
        <w:rPr>
          <w:b/>
          <w:bCs w:val="0"/>
        </w:rPr>
        <w:instrText xml:space="preserve"> STYLEREF 1 \s </w:instrText>
      </w:r>
      <w:r w:rsidRPr="00D95891">
        <w:rPr>
          <w:b/>
          <w:bCs w:val="0"/>
        </w:rPr>
        <w:fldChar w:fldCharType="separate"/>
      </w:r>
      <w:r w:rsidR="00C454E3" w:rsidRPr="00D95891">
        <w:rPr>
          <w:b/>
          <w:bCs w:val="0"/>
          <w:noProof/>
        </w:rPr>
        <w:t>4</w:t>
      </w:r>
      <w:r w:rsidRPr="00D95891">
        <w:rPr>
          <w:b/>
          <w:bCs w:val="0"/>
        </w:rPr>
        <w:fldChar w:fldCharType="end"/>
      </w:r>
      <w:r w:rsidRPr="00D95891">
        <w:rPr>
          <w:b/>
          <w:bCs w:val="0"/>
        </w:rPr>
        <w:t>.</w:t>
      </w:r>
      <w:r w:rsidRPr="00D95891">
        <w:rPr>
          <w:b/>
          <w:bCs w:val="0"/>
        </w:rPr>
        <w:fldChar w:fldCharType="begin"/>
      </w:r>
      <w:r w:rsidRPr="00D95891">
        <w:rPr>
          <w:b/>
          <w:bCs w:val="0"/>
        </w:rPr>
        <w:instrText xml:space="preserve"> SEQ Figure \* ARABIC \s 1 </w:instrText>
      </w:r>
      <w:r w:rsidRPr="00D95891">
        <w:rPr>
          <w:b/>
          <w:bCs w:val="0"/>
        </w:rPr>
        <w:fldChar w:fldCharType="separate"/>
      </w:r>
      <w:r w:rsidR="00C454E3" w:rsidRPr="00D95891">
        <w:rPr>
          <w:b/>
          <w:bCs w:val="0"/>
          <w:noProof/>
        </w:rPr>
        <w:t>9</w:t>
      </w:r>
      <w:r w:rsidRPr="00D95891">
        <w:rPr>
          <w:b/>
          <w:bCs w:val="0"/>
        </w:rPr>
        <w:fldChar w:fldCharType="end"/>
      </w:r>
      <w:bookmarkEnd w:id="203"/>
      <w:r w:rsidRPr="00D95891">
        <w:rPr>
          <w:b/>
          <w:bCs w:val="0"/>
        </w:rPr>
        <w:t>.</w:t>
      </w:r>
      <w:r>
        <w:t xml:space="preserve"> </w:t>
      </w:r>
      <w:r w:rsidR="006A0EE0" w:rsidRPr="004754E6">
        <w:rPr>
          <w:rFonts w:cs="Times New Roman"/>
          <w:bCs w:val="0"/>
        </w:rPr>
        <w:t>The change p</w:t>
      </w:r>
      <w:r w:rsidR="003042B2" w:rsidRPr="004754E6">
        <w:rPr>
          <w:rFonts w:cs="Times New Roman" w:hint="eastAsia"/>
          <w:bCs w:val="0"/>
        </w:rPr>
        <w:t>ercentage</w:t>
      </w:r>
      <w:r w:rsidR="003042B2" w:rsidRPr="004754E6">
        <w:rPr>
          <w:rFonts w:cs="Times New Roman"/>
          <w:bCs w:val="0"/>
        </w:rPr>
        <w:t xml:space="preserve"> of payments under different</w:t>
      </w:r>
      <w:r w:rsidR="003042B2" w:rsidRPr="004754E6">
        <w:rPr>
          <w:rFonts w:cs="Times New Roman" w:hint="eastAsia"/>
          <w:bCs w:val="0"/>
        </w:rPr>
        <w:t xml:space="preserve"> test cases.</w:t>
      </w:r>
      <w:bookmarkEnd w:id="204"/>
    </w:p>
    <w:p w14:paraId="1EFA7FED" w14:textId="77777777" w:rsidR="00477220" w:rsidRDefault="00477220">
      <w:pPr>
        <w:rPr>
          <w:rFonts w:cs="Times New Roman"/>
        </w:rPr>
      </w:pPr>
      <w:r>
        <w:rPr>
          <w:rFonts w:cs="Times New Roman"/>
          <w:b/>
          <w:bCs/>
        </w:rPr>
        <w:br w:type="page"/>
      </w:r>
    </w:p>
    <w:p w14:paraId="528D5091" w14:textId="092CD7D6" w:rsidR="00F6082C" w:rsidRPr="00FE0168" w:rsidRDefault="00F6082C" w:rsidP="00B93DB7">
      <w:pPr>
        <w:pStyle w:val="Heading2"/>
        <w:spacing w:before="0" w:after="0" w:line="480" w:lineRule="auto"/>
        <w:ind w:left="360"/>
        <w:rPr>
          <w:rFonts w:cs="Times New Roman"/>
          <w:sz w:val="24"/>
          <w:szCs w:val="24"/>
        </w:rPr>
      </w:pPr>
      <w:bookmarkStart w:id="205" w:name="_Toc201277958"/>
      <w:r>
        <w:rPr>
          <w:rFonts w:cs="Times New Roman" w:hint="eastAsia"/>
          <w:sz w:val="24"/>
          <w:szCs w:val="24"/>
        </w:rPr>
        <w:lastRenderedPageBreak/>
        <w:t>4</w:t>
      </w:r>
      <w:r w:rsidRPr="00754F3C">
        <w:rPr>
          <w:rFonts w:cs="Times New Roman"/>
          <w:sz w:val="24"/>
          <w:szCs w:val="24"/>
        </w:rPr>
        <w:t>.</w:t>
      </w:r>
      <w:r>
        <w:rPr>
          <w:rFonts w:cs="Times New Roman" w:hint="eastAsia"/>
          <w:sz w:val="24"/>
          <w:szCs w:val="24"/>
        </w:rPr>
        <w:t>6</w:t>
      </w:r>
      <w:r w:rsidRPr="00754F3C">
        <w:rPr>
          <w:rFonts w:cs="Times New Roman"/>
          <w:sz w:val="24"/>
          <w:szCs w:val="24"/>
        </w:rPr>
        <w:tab/>
      </w:r>
      <w:r w:rsidR="003A1D9E" w:rsidRPr="003A1D9E">
        <w:rPr>
          <w:rFonts w:cs="Times New Roman"/>
          <w:sz w:val="24"/>
          <w:szCs w:val="24"/>
        </w:rPr>
        <w:t>Conclusion</w:t>
      </w:r>
      <w:bookmarkEnd w:id="205"/>
    </w:p>
    <w:p w14:paraId="7692637F" w14:textId="19716FE2" w:rsidR="00CE756D" w:rsidRPr="00CE756D" w:rsidRDefault="00CE756D" w:rsidP="00CE756D">
      <w:pPr>
        <w:spacing w:line="480" w:lineRule="auto"/>
        <w:rPr>
          <w:rFonts w:cs="Times New Roman"/>
        </w:rPr>
      </w:pPr>
      <w:r w:rsidRPr="00CE756D">
        <w:rPr>
          <w:rFonts w:cs="Times New Roman"/>
        </w:rPr>
        <w:t xml:space="preserve">As the voice for accessing affordable energy grows, how to be compatible with energy affordability in practice has recently become a hot topic. The most usual idea is to directly fund low-income communities to achieve energy affordability, however, which is neither sustainable nor justified. </w:t>
      </w:r>
      <w:r w:rsidR="00B35769">
        <w:rPr>
          <w:rFonts w:cs="Times New Roman"/>
        </w:rPr>
        <w:t>Based on this</w:t>
      </w:r>
      <w:r w:rsidRPr="00CE756D">
        <w:rPr>
          <w:rFonts w:cs="Times New Roman"/>
        </w:rPr>
        <w:t xml:space="preserve">, this </w:t>
      </w:r>
      <w:r w:rsidR="00B35769">
        <w:rPr>
          <w:rFonts w:cs="Times New Roman"/>
        </w:rPr>
        <w:t>chapter</w:t>
      </w:r>
      <w:r w:rsidRPr="00CE756D">
        <w:rPr>
          <w:rFonts w:cs="Times New Roman"/>
        </w:rPr>
        <w:t xml:space="preserve"> proposes an innovative energy trading fusion market to achieve energy affordability during energy trading.</w:t>
      </w:r>
    </w:p>
    <w:p w14:paraId="6900081A" w14:textId="01C0A5E8" w:rsidR="00CE756D" w:rsidRPr="00CE756D" w:rsidRDefault="00CE756D" w:rsidP="00CE756D">
      <w:pPr>
        <w:spacing w:line="480" w:lineRule="auto"/>
        <w:rPr>
          <w:rFonts w:cs="Times New Roman"/>
        </w:rPr>
      </w:pPr>
      <w:r w:rsidRPr="00CE756D">
        <w:rPr>
          <w:rFonts w:cs="Times New Roman"/>
        </w:rPr>
        <w:t xml:space="preserve">In the proposed model, fully decentralized P2P-based energy trading is </w:t>
      </w:r>
      <w:r w:rsidR="00FA734D" w:rsidRPr="00CE756D">
        <w:rPr>
          <w:rFonts w:cs="Times New Roman"/>
        </w:rPr>
        <w:t>designed</w:t>
      </w:r>
      <w:r w:rsidRPr="00CE756D">
        <w:rPr>
          <w:rFonts w:cs="Times New Roman"/>
        </w:rPr>
        <w:t xml:space="preserve"> first to support the autonomous and self-regulated energy trading to participants, which </w:t>
      </w:r>
      <w:r w:rsidR="007B30E7">
        <w:rPr>
          <w:rFonts w:cs="Times New Roman"/>
        </w:rPr>
        <w:t xml:space="preserve">therefore </w:t>
      </w:r>
      <w:r w:rsidRPr="00CE756D">
        <w:rPr>
          <w:rFonts w:cs="Times New Roman"/>
        </w:rPr>
        <w:t>enables users to have full control over their transaction decisions. Then, an energy-affordability-based layered dispatch is designed to ensure affordable energy accessibility to consumers. Finally, the fusion is proposed to foster an energy trading market to facilitate trustworthy access of affordable energy during energy transactions, which effectively achieves sustainable energy affordability for energy trading.</w:t>
      </w:r>
    </w:p>
    <w:p w14:paraId="4143CF25" w14:textId="77777777" w:rsidR="00CE756D" w:rsidRPr="00CE756D" w:rsidRDefault="00CE756D" w:rsidP="00CE756D">
      <w:pPr>
        <w:spacing w:line="480" w:lineRule="auto"/>
        <w:rPr>
          <w:rFonts w:cs="Times New Roman"/>
        </w:rPr>
      </w:pPr>
      <w:r w:rsidRPr="00CE756D">
        <w:rPr>
          <w:rFonts w:cs="Times New Roman"/>
        </w:rPr>
        <w:t xml:space="preserve">The feasibility and advantages of this proposed innovative energy trading fusion market are demonstrated in detail via the IEEE </w:t>
      </w:r>
      <w:proofErr w:type="gramStart"/>
      <w:r w:rsidRPr="00CE756D">
        <w:rPr>
          <w:rFonts w:cs="Times New Roman"/>
        </w:rPr>
        <w:t>33-bus</w:t>
      </w:r>
      <w:proofErr w:type="gramEnd"/>
      <w:r w:rsidRPr="00CE756D">
        <w:rPr>
          <w:rFonts w:cs="Times New Roman"/>
        </w:rPr>
        <w:t xml:space="preserve"> system. Further, the IEEE </w:t>
      </w:r>
      <w:proofErr w:type="gramStart"/>
      <w:r w:rsidRPr="00CE756D">
        <w:rPr>
          <w:rFonts w:cs="Times New Roman"/>
        </w:rPr>
        <w:t>123-bus</w:t>
      </w:r>
      <w:proofErr w:type="gramEnd"/>
      <w:r w:rsidRPr="00CE756D">
        <w:rPr>
          <w:rFonts w:cs="Times New Roman"/>
        </w:rPr>
        <w:t xml:space="preserve"> system is adopted to validate the effectiveness in a larger system. As a result, the payments of low-income buyers for their demand are significantly reduced via the proposed energy trading fusion market.</w:t>
      </w:r>
    </w:p>
    <w:p w14:paraId="616EA863" w14:textId="77777777" w:rsidR="00CE756D" w:rsidRPr="00CE756D" w:rsidRDefault="00CE756D" w:rsidP="00CE756D">
      <w:pPr>
        <w:spacing w:line="480" w:lineRule="auto"/>
        <w:rPr>
          <w:rFonts w:cs="Times New Roman"/>
        </w:rPr>
      </w:pPr>
      <w:r w:rsidRPr="00CE756D">
        <w:rPr>
          <w:rFonts w:cs="Times New Roman"/>
        </w:rPr>
        <w:t xml:space="preserve">Low-income consumers can access affordable energy through energy trading, which enables them to enjoy low energy bills and particularly alleviates their energy burden. As a result, low-income consumers can enjoy a better life, so that the social instability </w:t>
      </w:r>
      <w:r w:rsidRPr="00CE756D">
        <w:rPr>
          <w:rFonts w:cs="Times New Roman"/>
        </w:rPr>
        <w:lastRenderedPageBreak/>
        <w:t>caused by them can be effectively reduced. Then, all segments in society will benefit in a more favorable and stable society.</w:t>
      </w:r>
    </w:p>
    <w:p w14:paraId="6F473B21" w14:textId="0B4282BF" w:rsidR="00F6082C" w:rsidRPr="00DF7C87" w:rsidRDefault="00CE756D" w:rsidP="00CE756D">
      <w:pPr>
        <w:spacing w:line="480" w:lineRule="auto"/>
        <w:rPr>
          <w:rFonts w:cs="Times New Roman"/>
        </w:rPr>
      </w:pPr>
      <w:r w:rsidRPr="00CE756D">
        <w:rPr>
          <w:rFonts w:cs="Times New Roman"/>
        </w:rPr>
        <w:t xml:space="preserve">In conclusion, the proposed innovative energy trading fusion market features energy affordability and full decentralization, which effectively achieves </w:t>
      </w:r>
      <w:r w:rsidR="00621F7C">
        <w:rPr>
          <w:rFonts w:cs="Times New Roman"/>
        </w:rPr>
        <w:t>the</w:t>
      </w:r>
      <w:r w:rsidRPr="00CE756D">
        <w:rPr>
          <w:rFonts w:cs="Times New Roman"/>
        </w:rPr>
        <w:t xml:space="preserve"> goal of facilitating energy affordability in practice and alleviating the energy burden on low-income consumers</w:t>
      </w:r>
      <w:r w:rsidR="000925BD">
        <w:rPr>
          <w:rFonts w:cs="Times New Roman"/>
        </w:rPr>
        <w:t xml:space="preserve"> while</w:t>
      </w:r>
      <w:r w:rsidRPr="00CE756D">
        <w:rPr>
          <w:rFonts w:cs="Times New Roman"/>
        </w:rPr>
        <w:t xml:space="preserve"> </w:t>
      </w:r>
      <w:r w:rsidR="00E0119F" w:rsidRPr="00CE756D">
        <w:rPr>
          <w:rFonts w:cs="Times New Roman"/>
        </w:rPr>
        <w:t>benefiting</w:t>
      </w:r>
      <w:r w:rsidRPr="00CE756D">
        <w:rPr>
          <w:rFonts w:cs="Times New Roman"/>
        </w:rPr>
        <w:t xml:space="preserve"> the whole society</w:t>
      </w:r>
      <w:r>
        <w:rPr>
          <w:rFonts w:cs="Times New Roman"/>
        </w:rPr>
        <w:t>.</w:t>
      </w:r>
    </w:p>
    <w:p w14:paraId="455F2E58" w14:textId="69A5AF1B" w:rsidR="00E17019" w:rsidRDefault="00E17019">
      <w:pPr>
        <w:rPr>
          <w:rFonts w:cs="Times New Roman"/>
        </w:rPr>
      </w:pPr>
      <w:r>
        <w:rPr>
          <w:rFonts w:cs="Times New Roman"/>
        </w:rPr>
        <w:br w:type="page"/>
      </w:r>
    </w:p>
    <w:p w14:paraId="5854F378" w14:textId="143DD6BF" w:rsidR="00DB32B5" w:rsidRPr="00DF7C87" w:rsidRDefault="0045517D" w:rsidP="00B93DB7">
      <w:pPr>
        <w:pStyle w:val="Heading1"/>
        <w:spacing w:line="480" w:lineRule="auto"/>
        <w:rPr>
          <w:rFonts w:cs="Times New Roman"/>
          <w:szCs w:val="28"/>
        </w:rPr>
      </w:pPr>
      <w:r w:rsidRPr="00B93DB7">
        <w:rPr>
          <w:rFonts w:cs="Times New Roman"/>
          <w:szCs w:val="28"/>
        </w:rPr>
        <w:lastRenderedPageBreak/>
        <w:br/>
      </w:r>
      <w:bookmarkStart w:id="206" w:name="_Toc201277959"/>
      <w:r w:rsidR="00053C41" w:rsidRPr="00B93DB7">
        <w:rPr>
          <w:rFonts w:cs="Times New Roman"/>
          <w:szCs w:val="28"/>
        </w:rPr>
        <w:t xml:space="preserve">DEVELOPMENT OF </w:t>
      </w:r>
      <w:r w:rsidR="00792462" w:rsidRPr="00B93DB7">
        <w:rPr>
          <w:rFonts w:cs="Times New Roman"/>
          <w:szCs w:val="28"/>
        </w:rPr>
        <w:t>A</w:t>
      </w:r>
      <w:r w:rsidR="00053C41" w:rsidRPr="00B93DB7">
        <w:rPr>
          <w:rFonts w:cs="Times New Roman"/>
          <w:szCs w:val="28"/>
        </w:rPr>
        <w:t xml:space="preserve"> </w:t>
      </w:r>
      <w:r w:rsidR="00792462" w:rsidRPr="00B93DB7">
        <w:rPr>
          <w:rFonts w:cs="Times New Roman"/>
          <w:szCs w:val="28"/>
        </w:rPr>
        <w:t xml:space="preserve">GRID-LEVEL BENEFIT </w:t>
      </w:r>
      <w:r w:rsidR="00053C41" w:rsidRPr="00B93DB7">
        <w:rPr>
          <w:rFonts w:cs="Times New Roman"/>
          <w:szCs w:val="28"/>
        </w:rPr>
        <w:t xml:space="preserve">ASSESSMENT TOOL FOR THE </w:t>
      </w:r>
      <w:r w:rsidR="00792462" w:rsidRPr="00B93DB7">
        <w:rPr>
          <w:rFonts w:cs="Times New Roman"/>
          <w:szCs w:val="28"/>
        </w:rPr>
        <w:t xml:space="preserve">DEPLOYMENT </w:t>
      </w:r>
      <w:r w:rsidR="00053C41" w:rsidRPr="00B93DB7">
        <w:rPr>
          <w:rFonts w:cs="Times New Roman"/>
          <w:szCs w:val="28"/>
        </w:rPr>
        <w:t xml:space="preserve">OF </w:t>
      </w:r>
      <w:r w:rsidR="004246D6" w:rsidRPr="00B93DB7">
        <w:rPr>
          <w:rFonts w:cs="Times New Roman"/>
          <w:szCs w:val="28"/>
        </w:rPr>
        <w:t xml:space="preserve">AIR-SOURCE HEAT PUMP INTEGRATED WITH </w:t>
      </w:r>
      <w:r w:rsidR="00053C41" w:rsidRPr="00B93DB7">
        <w:rPr>
          <w:rFonts w:cs="Times New Roman"/>
          <w:szCs w:val="28"/>
        </w:rPr>
        <w:t>THERMAL ENERGY STORAGE</w:t>
      </w:r>
      <w:bookmarkEnd w:id="206"/>
    </w:p>
    <w:p w14:paraId="4E0D159D" w14:textId="77777777" w:rsidR="00DB32B5" w:rsidRDefault="00DB32B5" w:rsidP="00DB32B5">
      <w:pPr>
        <w:spacing w:line="480" w:lineRule="auto"/>
        <w:rPr>
          <w:rFonts w:cs="Times New Roman"/>
          <w:sz w:val="28"/>
          <w:szCs w:val="28"/>
        </w:rPr>
      </w:pPr>
      <w:r w:rsidRPr="00DF7C87">
        <w:rPr>
          <w:rFonts w:cs="Times New Roman"/>
          <w:sz w:val="28"/>
          <w:szCs w:val="28"/>
        </w:rPr>
        <w:br w:type="page"/>
      </w:r>
    </w:p>
    <w:p w14:paraId="67030BC3" w14:textId="77777777" w:rsidR="00DB32B5" w:rsidRPr="00DF7C87" w:rsidRDefault="00DB32B5" w:rsidP="00DB32B5">
      <w:pPr>
        <w:pStyle w:val="Heading2"/>
        <w:rPr>
          <w:rFonts w:cs="Times New Roman"/>
          <w:sz w:val="24"/>
          <w:szCs w:val="24"/>
        </w:rPr>
      </w:pPr>
      <w:bookmarkStart w:id="207" w:name="_Toc201277960"/>
      <w:r w:rsidRPr="00DF7C87">
        <w:rPr>
          <w:rFonts w:cs="Times New Roman"/>
          <w:sz w:val="24"/>
          <w:szCs w:val="24"/>
        </w:rPr>
        <w:lastRenderedPageBreak/>
        <w:t>Abstract</w:t>
      </w:r>
      <w:bookmarkEnd w:id="207"/>
    </w:p>
    <w:p w14:paraId="5052F8F8" w14:textId="0C2B8AE0" w:rsidR="00670EEE" w:rsidRPr="00DF7C87" w:rsidRDefault="00DB32B5" w:rsidP="00DB32B5">
      <w:pPr>
        <w:spacing w:line="480" w:lineRule="auto"/>
        <w:rPr>
          <w:rFonts w:cs="Times New Roman"/>
        </w:rPr>
      </w:pPr>
      <w:r w:rsidRPr="00B70562">
        <w:rPr>
          <w:rFonts w:cs="Times New Roman"/>
        </w:rPr>
        <w:t>In this research work,</w:t>
      </w:r>
      <w:r w:rsidR="00EA6B97">
        <w:rPr>
          <w:rFonts w:cs="Times New Roman"/>
        </w:rPr>
        <w:t xml:space="preserve"> a grid-level </w:t>
      </w:r>
      <w:r w:rsidR="00F1573D">
        <w:rPr>
          <w:rFonts w:cs="Times New Roman"/>
        </w:rPr>
        <w:t>benefit assessment tool is developed to evaluate the benefits of deploying ASHP-TES system in Texas power grid.</w:t>
      </w:r>
      <w:r w:rsidR="007B71DF">
        <w:rPr>
          <w:rFonts w:cs="Times New Roman"/>
        </w:rPr>
        <w:t xml:space="preserve"> Without a suitable mo</w:t>
      </w:r>
      <w:r w:rsidR="006D6CEA">
        <w:rPr>
          <w:rFonts w:cs="Times New Roman"/>
        </w:rPr>
        <w:t xml:space="preserve">nitoring system, it is difficult to directly acquire the grid-level benefits </w:t>
      </w:r>
      <w:r w:rsidR="00C6537A">
        <w:rPr>
          <w:rFonts w:cs="Times New Roman"/>
        </w:rPr>
        <w:t>of TES deployment at the SFHs level.</w:t>
      </w:r>
      <w:r w:rsidR="0095076D">
        <w:rPr>
          <w:rFonts w:cs="Times New Roman"/>
        </w:rPr>
        <w:t xml:space="preserve"> The grid-level benefits are </w:t>
      </w:r>
      <w:r w:rsidR="00E30657">
        <w:rPr>
          <w:rFonts w:cs="Times New Roman"/>
        </w:rPr>
        <w:t>meaningful</w:t>
      </w:r>
      <w:r w:rsidR="006E6DA0">
        <w:rPr>
          <w:rFonts w:cs="Times New Roman"/>
        </w:rPr>
        <w:t xml:space="preserve"> because it can provide </w:t>
      </w:r>
      <w:r w:rsidR="00F24DDE">
        <w:rPr>
          <w:rFonts w:cs="Times New Roman"/>
        </w:rPr>
        <w:t>in</w:t>
      </w:r>
      <w:r w:rsidR="006E6DA0">
        <w:rPr>
          <w:rFonts w:cs="Times New Roman"/>
        </w:rPr>
        <w:t xml:space="preserve">sights to utility companies </w:t>
      </w:r>
      <w:r w:rsidR="005D3210">
        <w:rPr>
          <w:rFonts w:cs="Times New Roman"/>
        </w:rPr>
        <w:t>for</w:t>
      </w:r>
      <w:r w:rsidR="0095076D">
        <w:rPr>
          <w:rFonts w:cs="Times New Roman"/>
        </w:rPr>
        <w:t xml:space="preserve"> </w:t>
      </w:r>
      <w:r w:rsidR="00BB3128">
        <w:rPr>
          <w:rFonts w:cs="Times New Roman"/>
        </w:rPr>
        <w:t xml:space="preserve">whether to </w:t>
      </w:r>
      <w:r w:rsidR="0052437C">
        <w:rPr>
          <w:rFonts w:cs="Times New Roman"/>
        </w:rPr>
        <w:t xml:space="preserve">deploy </w:t>
      </w:r>
      <w:r w:rsidR="00F24DDE">
        <w:rPr>
          <w:rFonts w:cs="Times New Roman"/>
        </w:rPr>
        <w:t>an ASHP</w:t>
      </w:r>
      <w:r w:rsidR="0052437C">
        <w:rPr>
          <w:rFonts w:cs="Times New Roman"/>
        </w:rPr>
        <w:t>-TES</w:t>
      </w:r>
      <w:r w:rsidR="00BB3128">
        <w:rPr>
          <w:rFonts w:cs="Times New Roman"/>
        </w:rPr>
        <w:t xml:space="preserve"> syst</w:t>
      </w:r>
      <w:r w:rsidR="000D633D">
        <w:rPr>
          <w:rFonts w:cs="Times New Roman"/>
        </w:rPr>
        <w:t>em</w:t>
      </w:r>
      <w:r w:rsidR="0052437C">
        <w:rPr>
          <w:rFonts w:cs="Times New Roman"/>
        </w:rPr>
        <w:t>.</w:t>
      </w:r>
      <w:r w:rsidR="00BE5DD7">
        <w:rPr>
          <w:rFonts w:cs="Times New Roman"/>
        </w:rPr>
        <w:t xml:space="preserve"> </w:t>
      </w:r>
      <w:r w:rsidR="00AF2B29" w:rsidRPr="0043765B">
        <w:rPr>
          <w:rFonts w:cs="Times New Roman"/>
        </w:rPr>
        <w:t xml:space="preserve">It is </w:t>
      </w:r>
      <w:r w:rsidR="00AF2B29">
        <w:rPr>
          <w:rFonts w:cs="Times New Roman"/>
        </w:rPr>
        <w:t xml:space="preserve">therefore </w:t>
      </w:r>
      <w:r w:rsidR="00AF2B29" w:rsidRPr="0043765B">
        <w:rPr>
          <w:rFonts w:cs="Times New Roman"/>
        </w:rPr>
        <w:t>crucial to</w:t>
      </w:r>
      <w:r w:rsidR="00AF2B29">
        <w:rPr>
          <w:rFonts w:cs="Times New Roman"/>
        </w:rPr>
        <w:t xml:space="preserve"> </w:t>
      </w:r>
      <w:r w:rsidR="00F9692D">
        <w:rPr>
          <w:rFonts w:cs="Times New Roman"/>
        </w:rPr>
        <w:t>figure out</w:t>
      </w:r>
      <w:r w:rsidR="000D669A">
        <w:rPr>
          <w:rFonts w:cs="Times New Roman"/>
        </w:rPr>
        <w:t xml:space="preserve"> the grid-level benefits of deploying TES.</w:t>
      </w:r>
      <w:r w:rsidR="00451178">
        <w:rPr>
          <w:rFonts w:cs="Times New Roman"/>
        </w:rPr>
        <w:t xml:space="preserve"> </w:t>
      </w:r>
      <w:r w:rsidR="00451178" w:rsidRPr="0043765B">
        <w:rPr>
          <w:rFonts w:cs="Times New Roman"/>
        </w:rPr>
        <w:t>This chapter introduces</w:t>
      </w:r>
      <w:r w:rsidR="00451178">
        <w:rPr>
          <w:rFonts w:cs="Times New Roman" w:hint="eastAsia"/>
          <w:lang w:eastAsia="zh-CN"/>
        </w:rPr>
        <w:t xml:space="preserve"> </w:t>
      </w:r>
      <w:r w:rsidR="003D56B8">
        <w:rPr>
          <w:rFonts w:cs="Times New Roman"/>
          <w:lang w:eastAsia="zh-CN"/>
        </w:rPr>
        <w:t>the</w:t>
      </w:r>
      <w:r w:rsidR="00451178">
        <w:rPr>
          <w:rFonts w:cs="Times New Roman" w:hint="eastAsia"/>
          <w:lang w:eastAsia="zh-CN"/>
        </w:rPr>
        <w:t xml:space="preserve"> develop</w:t>
      </w:r>
      <w:r w:rsidR="003D56B8">
        <w:rPr>
          <w:rFonts w:cs="Times New Roman"/>
          <w:lang w:eastAsia="zh-CN"/>
        </w:rPr>
        <w:t>ment of a grid-level benefit</w:t>
      </w:r>
      <w:r w:rsidR="00451178">
        <w:rPr>
          <w:rFonts w:cs="Times New Roman" w:hint="eastAsia"/>
          <w:lang w:eastAsia="zh-CN"/>
        </w:rPr>
        <w:t xml:space="preserve"> </w:t>
      </w:r>
      <w:r w:rsidR="00451178">
        <w:rPr>
          <w:rFonts w:cs="Times New Roman"/>
          <w:lang w:eastAsia="zh-CN"/>
        </w:rPr>
        <w:t xml:space="preserve">assessment </w:t>
      </w:r>
      <w:r w:rsidR="00451178">
        <w:rPr>
          <w:rFonts w:cs="Times New Roman" w:hint="eastAsia"/>
          <w:lang w:eastAsia="zh-CN"/>
        </w:rPr>
        <w:t>tool</w:t>
      </w:r>
      <w:r w:rsidR="003D56B8">
        <w:rPr>
          <w:rFonts w:cs="Times New Roman"/>
        </w:rPr>
        <w:t xml:space="preserve">, including a data module to </w:t>
      </w:r>
      <w:r w:rsidR="00607B88">
        <w:rPr>
          <w:rFonts w:cs="Times New Roman"/>
        </w:rPr>
        <w:t>provide the operational periods of TES</w:t>
      </w:r>
      <w:r w:rsidR="00803FA4">
        <w:rPr>
          <w:rFonts w:cs="Times New Roman"/>
        </w:rPr>
        <w:t xml:space="preserve"> </w:t>
      </w:r>
      <w:r w:rsidR="00607B88">
        <w:rPr>
          <w:rFonts w:cs="Times New Roman"/>
        </w:rPr>
        <w:t xml:space="preserve">through </w:t>
      </w:r>
      <w:r w:rsidR="00393CE0">
        <w:rPr>
          <w:rFonts w:cs="Times New Roman"/>
        </w:rPr>
        <w:t xml:space="preserve">identifying </w:t>
      </w:r>
      <w:r w:rsidR="00803FA4">
        <w:rPr>
          <w:rFonts w:cs="Times New Roman"/>
        </w:rPr>
        <w:t>peak hours of winter, summer, and shoulder months</w:t>
      </w:r>
      <w:r w:rsidR="00393CE0">
        <w:rPr>
          <w:rFonts w:cs="Times New Roman"/>
        </w:rPr>
        <w:t xml:space="preserve">, a grid-level benefit assessment </w:t>
      </w:r>
      <w:r w:rsidR="00984073">
        <w:rPr>
          <w:rFonts w:cs="Times New Roman"/>
        </w:rPr>
        <w:t xml:space="preserve">module to </w:t>
      </w:r>
      <w:r w:rsidR="00D759D2">
        <w:rPr>
          <w:rFonts w:cs="Times New Roman"/>
        </w:rPr>
        <w:t>simulat</w:t>
      </w:r>
      <w:r w:rsidR="00D759D2">
        <w:rPr>
          <w:rFonts w:cs="Times New Roman"/>
        </w:rPr>
        <w:t xml:space="preserve">e </w:t>
      </w:r>
      <w:r w:rsidR="00984073">
        <w:rPr>
          <w:rFonts w:cs="Times New Roman"/>
        </w:rPr>
        <w:t xml:space="preserve">the </w:t>
      </w:r>
      <w:r w:rsidR="00D759D2">
        <w:rPr>
          <w:rFonts w:cs="Times New Roman"/>
        </w:rPr>
        <w:t>ASHP-TES system in</w:t>
      </w:r>
      <w:r w:rsidR="00BA342D">
        <w:rPr>
          <w:rFonts w:cs="Times New Roman"/>
        </w:rPr>
        <w:t xml:space="preserve"> the </w:t>
      </w:r>
      <w:r w:rsidR="00705B53">
        <w:rPr>
          <w:rFonts w:cs="Times New Roman"/>
        </w:rPr>
        <w:t>Texas 2k-bus synthetic system</w:t>
      </w:r>
      <w:r w:rsidR="00CB70AB">
        <w:rPr>
          <w:rFonts w:cs="Times New Roman"/>
        </w:rPr>
        <w:t>, and</w:t>
      </w:r>
      <w:r w:rsidR="00984073">
        <w:rPr>
          <w:rFonts w:cs="Times New Roman"/>
        </w:rPr>
        <w:t xml:space="preserve"> </w:t>
      </w:r>
      <w:r w:rsidR="00CB70AB">
        <w:rPr>
          <w:rFonts w:cs="Times New Roman"/>
        </w:rPr>
        <w:t xml:space="preserve">a visualization module to </w:t>
      </w:r>
      <w:r w:rsidR="008703D9">
        <w:rPr>
          <w:rFonts w:cs="Times New Roman"/>
        </w:rPr>
        <w:t>show the benefits</w:t>
      </w:r>
      <w:r w:rsidR="002014D2" w:rsidRPr="002014D2">
        <w:rPr>
          <w:rFonts w:cs="Times New Roman"/>
          <w:lang w:eastAsia="zh-CN"/>
        </w:rPr>
        <w:t xml:space="preserve"> </w:t>
      </w:r>
      <w:r w:rsidR="002014D2" w:rsidRPr="001D0392">
        <w:rPr>
          <w:rFonts w:cs="Times New Roman"/>
          <w:lang w:eastAsia="zh-CN"/>
        </w:rPr>
        <w:t>onto a geographic representation</w:t>
      </w:r>
      <w:r w:rsidR="002014D2">
        <w:rPr>
          <w:rFonts w:cs="Times New Roman"/>
          <w:lang w:eastAsia="zh-CN"/>
        </w:rPr>
        <w:t xml:space="preserve">. Built on the </w:t>
      </w:r>
      <w:r w:rsidR="002014D2">
        <w:rPr>
          <w:rFonts w:cs="Times New Roman"/>
        </w:rPr>
        <w:t>Texas 2k-bus synthetic system</w:t>
      </w:r>
      <w:r w:rsidR="002014D2">
        <w:rPr>
          <w:rFonts w:cs="Times New Roman"/>
        </w:rPr>
        <w:t xml:space="preserve">, the </w:t>
      </w:r>
      <w:r w:rsidR="004D370E">
        <w:rPr>
          <w:rFonts w:cs="Times New Roman"/>
        </w:rPr>
        <w:t xml:space="preserve">proposed grid-level benefit assessment tool can effectively </w:t>
      </w:r>
      <w:r w:rsidR="005C292C">
        <w:rPr>
          <w:rFonts w:cs="Times New Roman"/>
        </w:rPr>
        <w:t>evaluate the grid-level benefits of</w:t>
      </w:r>
      <w:r w:rsidR="004D370E">
        <w:rPr>
          <w:rFonts w:cs="Times New Roman"/>
        </w:rPr>
        <w:t xml:space="preserve"> the </w:t>
      </w:r>
      <w:r w:rsidR="005C292C">
        <w:rPr>
          <w:rFonts w:cs="Times New Roman"/>
        </w:rPr>
        <w:t>deployment of ASHP-TES system</w:t>
      </w:r>
      <w:r w:rsidR="00670EEE" w:rsidRPr="00DF7C87">
        <w:rPr>
          <w:rFonts w:cs="Times New Roman"/>
        </w:rPr>
        <w:t>.</w:t>
      </w:r>
    </w:p>
    <w:p w14:paraId="1201FF52" w14:textId="30F78254" w:rsidR="00DB32B5" w:rsidRPr="00DF7C87" w:rsidRDefault="00124846" w:rsidP="00B93DB7">
      <w:pPr>
        <w:pStyle w:val="Heading2"/>
        <w:spacing w:before="0" w:after="0" w:line="480" w:lineRule="auto"/>
        <w:ind w:left="360"/>
        <w:rPr>
          <w:rFonts w:cs="Times New Roman"/>
          <w:sz w:val="24"/>
          <w:szCs w:val="24"/>
        </w:rPr>
      </w:pPr>
      <w:bookmarkStart w:id="208" w:name="_Toc201277961"/>
      <w:r>
        <w:rPr>
          <w:rFonts w:cs="Times New Roman"/>
          <w:sz w:val="24"/>
          <w:szCs w:val="24"/>
        </w:rPr>
        <w:t>5</w:t>
      </w:r>
      <w:r w:rsidRPr="00754F3C">
        <w:rPr>
          <w:rFonts w:cs="Times New Roman"/>
          <w:sz w:val="24"/>
          <w:szCs w:val="24"/>
        </w:rPr>
        <w:t>.1</w:t>
      </w:r>
      <w:r w:rsidRPr="00754F3C">
        <w:rPr>
          <w:rFonts w:cs="Times New Roman"/>
          <w:sz w:val="24"/>
          <w:szCs w:val="24"/>
        </w:rPr>
        <w:tab/>
      </w:r>
      <w:r w:rsidR="00DB32B5" w:rsidRPr="00DF7C87">
        <w:rPr>
          <w:rFonts w:cs="Times New Roman"/>
          <w:sz w:val="24"/>
          <w:szCs w:val="24"/>
        </w:rPr>
        <w:t>Introduction</w:t>
      </w:r>
      <w:bookmarkEnd w:id="208"/>
    </w:p>
    <w:p w14:paraId="02FF9FED" w14:textId="77777777" w:rsidR="00D540AB" w:rsidRDefault="00AD4FE2" w:rsidP="00DB32B5">
      <w:pPr>
        <w:spacing w:line="480" w:lineRule="auto"/>
        <w:rPr>
          <w:rFonts w:cs="Times New Roman"/>
        </w:rPr>
      </w:pPr>
      <w:r>
        <w:rPr>
          <w:rFonts w:cs="Times New Roman"/>
        </w:rPr>
        <w:t xml:space="preserve">With the development of </w:t>
      </w:r>
      <w:r w:rsidR="005E1A54">
        <w:rPr>
          <w:rFonts w:cs="Times New Roman"/>
        </w:rPr>
        <w:t xml:space="preserve">thermal energy technology in power systems, </w:t>
      </w:r>
      <w:r w:rsidR="00866E62" w:rsidRPr="00704CD1">
        <w:rPr>
          <w:rFonts w:cs="Times New Roman"/>
        </w:rPr>
        <w:t>ASHP integrated with TES</w:t>
      </w:r>
      <w:r w:rsidR="00D6494D">
        <w:rPr>
          <w:rFonts w:cs="Times New Roman"/>
        </w:rPr>
        <w:t xml:space="preserve"> gradually attracts attention</w:t>
      </w:r>
      <w:r w:rsidR="00DE59C8">
        <w:rPr>
          <w:rFonts w:cs="Times New Roman"/>
        </w:rPr>
        <w:t xml:space="preserve"> to utility companies. </w:t>
      </w:r>
      <w:r w:rsidR="00562D0B">
        <w:rPr>
          <w:rFonts w:cs="Times New Roman"/>
        </w:rPr>
        <w:t xml:space="preserve">TES </w:t>
      </w:r>
      <w:r w:rsidR="002A4755">
        <w:rPr>
          <w:rFonts w:cs="Times New Roman"/>
        </w:rPr>
        <w:t xml:space="preserve">can effectively </w:t>
      </w:r>
      <w:r w:rsidR="00952E1A">
        <w:rPr>
          <w:rFonts w:cs="Times New Roman"/>
        </w:rPr>
        <w:t>allocate</w:t>
      </w:r>
      <w:r w:rsidR="002A4755">
        <w:rPr>
          <w:rFonts w:cs="Times New Roman"/>
        </w:rPr>
        <w:t xml:space="preserve"> </w:t>
      </w:r>
      <w:r w:rsidR="00F22ACD">
        <w:rPr>
          <w:rFonts w:cs="Times New Roman"/>
        </w:rPr>
        <w:t>energy</w:t>
      </w:r>
      <w:r w:rsidR="00153395">
        <w:rPr>
          <w:rFonts w:cs="Times New Roman"/>
        </w:rPr>
        <w:t xml:space="preserve"> under more reasonable timeline</w:t>
      </w:r>
      <w:r w:rsidR="00F22ACD">
        <w:rPr>
          <w:rFonts w:cs="Times New Roman"/>
        </w:rPr>
        <w:t xml:space="preserve"> through </w:t>
      </w:r>
      <w:r w:rsidR="007B5D42">
        <w:rPr>
          <w:rFonts w:cs="Times New Roman"/>
        </w:rPr>
        <w:t>grasping</w:t>
      </w:r>
      <w:r w:rsidR="00F22ACD">
        <w:rPr>
          <w:rFonts w:cs="Times New Roman"/>
        </w:rPr>
        <w:t xml:space="preserve"> the </w:t>
      </w:r>
      <w:r w:rsidR="007B5D42">
        <w:rPr>
          <w:rFonts w:cs="Times New Roman"/>
        </w:rPr>
        <w:t>operational windows</w:t>
      </w:r>
      <w:r w:rsidR="00C63632">
        <w:rPr>
          <w:rFonts w:cs="Times New Roman"/>
        </w:rPr>
        <w:t xml:space="preserve"> to storage equipment with the help of the thermal energy from the heating or cooling system.</w:t>
      </w:r>
    </w:p>
    <w:p w14:paraId="71718592" w14:textId="456DCEFF" w:rsidR="00AF4E4C" w:rsidRDefault="00D540AB" w:rsidP="00DB32B5">
      <w:pPr>
        <w:spacing w:line="480" w:lineRule="auto"/>
        <w:rPr>
          <w:rFonts w:cs="Times New Roman"/>
          <w:lang w:eastAsia="zh-CN"/>
        </w:rPr>
      </w:pPr>
      <w:r>
        <w:rPr>
          <w:rFonts w:cs="Times New Roman"/>
        </w:rPr>
        <w:t xml:space="preserve">Nowadays, </w:t>
      </w:r>
      <w:r w:rsidR="002F6A54">
        <w:rPr>
          <w:rFonts w:cs="Times New Roman"/>
        </w:rPr>
        <w:t xml:space="preserve">although </w:t>
      </w:r>
      <w:r>
        <w:rPr>
          <w:rFonts w:cs="Times New Roman"/>
        </w:rPr>
        <w:t>the te</w:t>
      </w:r>
      <w:r w:rsidR="005F1C18">
        <w:rPr>
          <w:rFonts w:cs="Times New Roman"/>
        </w:rPr>
        <w:t>chnology of deploying TES in residential areas is mature</w:t>
      </w:r>
      <w:r w:rsidR="002F6A54">
        <w:rPr>
          <w:rFonts w:cs="Times New Roman"/>
        </w:rPr>
        <w:t>,</w:t>
      </w:r>
      <w:r w:rsidR="005F1C18">
        <w:rPr>
          <w:rFonts w:cs="Times New Roman"/>
        </w:rPr>
        <w:t xml:space="preserve"> </w:t>
      </w:r>
      <w:r w:rsidR="00337F05" w:rsidRPr="0031597B">
        <w:rPr>
          <w:rFonts w:cs="Times New Roman"/>
          <w:lang w:eastAsia="zh-CN"/>
        </w:rPr>
        <w:t xml:space="preserve">the widespread deployment of </w:t>
      </w:r>
      <w:r w:rsidR="00337F05">
        <w:rPr>
          <w:rFonts w:cs="Times New Roman" w:hint="eastAsia"/>
          <w:lang w:eastAsia="zh-CN"/>
        </w:rPr>
        <w:t>TES</w:t>
      </w:r>
      <w:r w:rsidR="00337F05" w:rsidRPr="0031597B">
        <w:rPr>
          <w:rFonts w:cs="Times New Roman"/>
          <w:lang w:eastAsia="zh-CN"/>
        </w:rPr>
        <w:t xml:space="preserve"> remains limited</w:t>
      </w:r>
      <w:r w:rsidR="00337F05">
        <w:rPr>
          <w:rFonts w:cs="Times New Roman"/>
          <w:lang w:eastAsia="zh-CN"/>
        </w:rPr>
        <w:t>.</w:t>
      </w:r>
      <w:r w:rsidR="00B63CC4">
        <w:rPr>
          <w:rFonts w:cs="Times New Roman"/>
          <w:lang w:eastAsia="zh-CN"/>
        </w:rPr>
        <w:t xml:space="preserve"> The main reason for this situation is </w:t>
      </w:r>
      <w:r w:rsidR="00C04613">
        <w:rPr>
          <w:rFonts w:cs="Times New Roman"/>
          <w:lang w:eastAsia="zh-CN"/>
        </w:rPr>
        <w:t>the</w:t>
      </w:r>
      <w:r w:rsidR="00AE0858">
        <w:rPr>
          <w:rFonts w:cs="Times New Roman"/>
          <w:lang w:eastAsia="zh-CN"/>
        </w:rPr>
        <w:t xml:space="preserve"> </w:t>
      </w:r>
      <w:r w:rsidR="00B72FFF" w:rsidRPr="0031597B">
        <w:rPr>
          <w:rFonts w:cs="Times New Roman"/>
          <w:lang w:eastAsia="zh-CN"/>
        </w:rPr>
        <w:t>insufficient</w:t>
      </w:r>
      <w:r w:rsidR="00B72FFF" w:rsidRPr="00B72FFF">
        <w:rPr>
          <w:rFonts w:cs="Times New Roman"/>
          <w:lang w:eastAsia="zh-CN"/>
        </w:rPr>
        <w:t xml:space="preserve"> </w:t>
      </w:r>
      <w:r w:rsidR="00B72FFF" w:rsidRPr="0031597B">
        <w:rPr>
          <w:rFonts w:cs="Times New Roman"/>
          <w:lang w:eastAsia="zh-CN"/>
        </w:rPr>
        <w:t>awareness and</w:t>
      </w:r>
      <w:r w:rsidR="00B72FFF" w:rsidRPr="00B72FFF">
        <w:rPr>
          <w:rFonts w:cs="Times New Roman"/>
          <w:lang w:eastAsia="zh-CN"/>
        </w:rPr>
        <w:t xml:space="preserve"> </w:t>
      </w:r>
      <w:r w:rsidR="00B72FFF" w:rsidRPr="0031597B">
        <w:rPr>
          <w:rFonts w:cs="Times New Roman"/>
          <w:lang w:eastAsia="zh-CN"/>
        </w:rPr>
        <w:t>understanding</w:t>
      </w:r>
      <w:r w:rsidR="00B72FFF" w:rsidRPr="00B72FFF">
        <w:rPr>
          <w:rFonts w:cs="Times New Roman"/>
          <w:lang w:eastAsia="zh-CN"/>
        </w:rPr>
        <w:t xml:space="preserve"> </w:t>
      </w:r>
      <w:r w:rsidR="00B72FFF" w:rsidRPr="0031597B">
        <w:rPr>
          <w:rFonts w:cs="Times New Roman"/>
          <w:lang w:eastAsia="zh-CN"/>
        </w:rPr>
        <w:t>of its benefits</w:t>
      </w:r>
      <w:r w:rsidR="00B72FFF">
        <w:rPr>
          <w:rFonts w:cs="Times New Roman"/>
          <w:lang w:eastAsia="zh-CN"/>
        </w:rPr>
        <w:t>.</w:t>
      </w:r>
      <w:r w:rsidR="00583D64">
        <w:rPr>
          <w:rFonts w:cs="Times New Roman"/>
          <w:lang w:eastAsia="zh-CN"/>
        </w:rPr>
        <w:t xml:space="preserve"> It is easy to quantify the </w:t>
      </w:r>
      <w:r w:rsidR="0067195D">
        <w:rPr>
          <w:rFonts w:cs="Times New Roman"/>
          <w:lang w:eastAsia="zh-CN"/>
        </w:rPr>
        <w:lastRenderedPageBreak/>
        <w:t xml:space="preserve">household-level </w:t>
      </w:r>
      <w:r w:rsidR="00B563A5">
        <w:rPr>
          <w:rFonts w:cs="Times New Roman"/>
          <w:lang w:eastAsia="zh-CN"/>
        </w:rPr>
        <w:t xml:space="preserve">benefits of deploying </w:t>
      </w:r>
      <w:r w:rsidR="0067195D">
        <w:rPr>
          <w:rFonts w:cs="Times New Roman"/>
          <w:lang w:eastAsia="zh-CN"/>
        </w:rPr>
        <w:t xml:space="preserve">TES </w:t>
      </w:r>
      <w:r w:rsidR="00EB72DB">
        <w:rPr>
          <w:rFonts w:cs="Times New Roman"/>
          <w:lang w:eastAsia="zh-CN"/>
        </w:rPr>
        <w:t xml:space="preserve">because </w:t>
      </w:r>
      <w:r w:rsidR="0067195D">
        <w:rPr>
          <w:rFonts w:cs="Times New Roman"/>
          <w:lang w:eastAsia="zh-CN"/>
        </w:rPr>
        <w:t xml:space="preserve">of </w:t>
      </w:r>
      <w:r w:rsidR="00EB72DB">
        <w:rPr>
          <w:rFonts w:cs="Times New Roman"/>
          <w:lang w:eastAsia="zh-CN"/>
        </w:rPr>
        <w:t xml:space="preserve">the feasible operation to deploy TES </w:t>
      </w:r>
      <w:r w:rsidR="006B007F">
        <w:rPr>
          <w:rFonts w:cs="Times New Roman"/>
          <w:lang w:eastAsia="zh-CN"/>
        </w:rPr>
        <w:t>in</w:t>
      </w:r>
      <w:r w:rsidR="00EB72DB">
        <w:rPr>
          <w:rFonts w:cs="Times New Roman"/>
          <w:lang w:eastAsia="zh-CN"/>
        </w:rPr>
        <w:t xml:space="preserve"> SFHs </w:t>
      </w:r>
      <w:r w:rsidR="00410C04">
        <w:rPr>
          <w:rFonts w:cs="Times New Roman"/>
          <w:lang w:eastAsia="zh-CN"/>
        </w:rPr>
        <w:t xml:space="preserve">and then </w:t>
      </w:r>
      <w:r w:rsidR="006B007F">
        <w:rPr>
          <w:rFonts w:cs="Times New Roman"/>
          <w:lang w:eastAsia="zh-CN"/>
        </w:rPr>
        <w:t>calculate</w:t>
      </w:r>
      <w:r w:rsidR="00410C04">
        <w:rPr>
          <w:rFonts w:cs="Times New Roman"/>
          <w:lang w:eastAsia="zh-CN"/>
        </w:rPr>
        <w:t xml:space="preserve"> the benefit</w:t>
      </w:r>
      <w:r w:rsidR="00871B9F">
        <w:rPr>
          <w:rFonts w:cs="Times New Roman"/>
          <w:lang w:eastAsia="zh-CN"/>
        </w:rPr>
        <w:t xml:space="preserve"> values</w:t>
      </w:r>
      <w:r w:rsidR="00EB72DB">
        <w:rPr>
          <w:rFonts w:cs="Times New Roman"/>
          <w:lang w:eastAsia="zh-CN"/>
        </w:rPr>
        <w:t>.</w:t>
      </w:r>
      <w:r w:rsidR="006B007F">
        <w:rPr>
          <w:rFonts w:cs="Times New Roman"/>
          <w:lang w:eastAsia="zh-CN"/>
        </w:rPr>
        <w:t xml:space="preserve"> However, </w:t>
      </w:r>
      <w:r w:rsidR="00DF1530">
        <w:rPr>
          <w:rFonts w:cs="Times New Roman"/>
          <w:lang w:eastAsia="zh-CN"/>
        </w:rPr>
        <w:t xml:space="preserve">no monitors </w:t>
      </w:r>
      <w:r w:rsidR="001E4F20">
        <w:rPr>
          <w:rFonts w:cs="Times New Roman"/>
          <w:lang w:eastAsia="zh-CN"/>
        </w:rPr>
        <w:t>are</w:t>
      </w:r>
      <w:r w:rsidR="00CF1201">
        <w:rPr>
          <w:rFonts w:cs="Times New Roman"/>
          <w:lang w:eastAsia="zh-CN"/>
        </w:rPr>
        <w:t xml:space="preserve"> built for </w:t>
      </w:r>
      <w:r w:rsidR="000952D2">
        <w:rPr>
          <w:rFonts w:cs="Times New Roman"/>
          <w:lang w:eastAsia="zh-CN"/>
        </w:rPr>
        <w:t xml:space="preserve">collecting benefits of deploying TES </w:t>
      </w:r>
      <w:r w:rsidR="00DF1530">
        <w:rPr>
          <w:rFonts w:cs="Times New Roman"/>
          <w:lang w:eastAsia="zh-CN"/>
        </w:rPr>
        <w:t>facing the whole grid.</w:t>
      </w:r>
      <w:r w:rsidR="001B14DB">
        <w:rPr>
          <w:rFonts w:cs="Times New Roman"/>
          <w:lang w:eastAsia="zh-CN"/>
        </w:rPr>
        <w:t xml:space="preserve"> It is difficult to</w:t>
      </w:r>
      <w:r w:rsidR="009603A2">
        <w:rPr>
          <w:rFonts w:cs="Times New Roman"/>
          <w:lang w:eastAsia="zh-CN"/>
        </w:rPr>
        <w:t xml:space="preserve"> directly</w:t>
      </w:r>
      <w:r w:rsidR="00187C59">
        <w:rPr>
          <w:rFonts w:cs="Times New Roman"/>
          <w:lang w:eastAsia="zh-CN"/>
        </w:rPr>
        <w:t xml:space="preserve"> show</w:t>
      </w:r>
      <w:r w:rsidR="009603A2">
        <w:rPr>
          <w:rFonts w:cs="Times New Roman"/>
          <w:lang w:eastAsia="zh-CN"/>
        </w:rPr>
        <w:t xml:space="preserve"> the grid-level benefits of </w:t>
      </w:r>
      <w:r w:rsidR="000A420E">
        <w:rPr>
          <w:rFonts w:cs="Times New Roman"/>
          <w:lang w:eastAsia="zh-CN"/>
        </w:rPr>
        <w:t>deploying TES to utility companies to advertise it.</w:t>
      </w:r>
      <w:r w:rsidR="00BB4864">
        <w:rPr>
          <w:rFonts w:cs="Times New Roman"/>
          <w:lang w:eastAsia="zh-CN"/>
        </w:rPr>
        <w:t xml:space="preserve"> As such, it is meaningful to </w:t>
      </w:r>
      <w:r w:rsidR="00AF4E4C">
        <w:rPr>
          <w:rFonts w:cs="Times New Roman"/>
          <w:lang w:eastAsia="zh-CN"/>
        </w:rPr>
        <w:t>give</w:t>
      </w:r>
      <w:r w:rsidR="00AF4E4C" w:rsidRPr="00AF4E4C">
        <w:rPr>
          <w:rFonts w:cs="Times New Roman"/>
          <w:lang w:eastAsia="zh-CN"/>
        </w:rPr>
        <w:t xml:space="preserve"> </w:t>
      </w:r>
      <w:r w:rsidR="00AF4E4C" w:rsidRPr="0031597B">
        <w:rPr>
          <w:rFonts w:cs="Times New Roman"/>
          <w:lang w:eastAsia="zh-CN"/>
        </w:rPr>
        <w:t>a clear and</w:t>
      </w:r>
      <w:r w:rsidR="00AF4E4C">
        <w:rPr>
          <w:rFonts w:cs="Times New Roman"/>
          <w:lang w:eastAsia="zh-CN"/>
        </w:rPr>
        <w:t xml:space="preserve"> intuitive </w:t>
      </w:r>
      <w:r w:rsidR="00FE2EAB" w:rsidRPr="0031597B">
        <w:rPr>
          <w:rFonts w:cs="Times New Roman"/>
          <w:lang w:eastAsia="zh-CN"/>
        </w:rPr>
        <w:t>presentation</w:t>
      </w:r>
      <w:r w:rsidR="00FE2EAB" w:rsidRPr="00FE2EAB">
        <w:rPr>
          <w:rFonts w:cs="Times New Roman"/>
          <w:lang w:eastAsia="zh-CN"/>
        </w:rPr>
        <w:t xml:space="preserve"> </w:t>
      </w:r>
      <w:r w:rsidR="00FE2EAB" w:rsidRPr="0031597B">
        <w:rPr>
          <w:rFonts w:cs="Times New Roman"/>
          <w:lang w:eastAsia="zh-CN"/>
        </w:rPr>
        <w:t>of the</w:t>
      </w:r>
      <w:r w:rsidR="00FE2EAB" w:rsidRPr="00FE2EAB">
        <w:rPr>
          <w:rFonts w:cs="Times New Roman"/>
          <w:lang w:eastAsia="zh-CN"/>
        </w:rPr>
        <w:t xml:space="preserve"> </w:t>
      </w:r>
      <w:r w:rsidR="00FE2EAB">
        <w:rPr>
          <w:rFonts w:cs="Times New Roman"/>
          <w:lang w:eastAsia="zh-CN"/>
        </w:rPr>
        <w:t>benefits</w:t>
      </w:r>
      <w:r w:rsidR="00FE2EAB" w:rsidRPr="00FE2EAB">
        <w:rPr>
          <w:rFonts w:cs="Times New Roman"/>
          <w:lang w:eastAsia="zh-CN"/>
        </w:rPr>
        <w:t xml:space="preserve"> </w:t>
      </w:r>
      <w:r w:rsidR="00FE2EAB" w:rsidRPr="0031597B">
        <w:rPr>
          <w:rFonts w:cs="Times New Roman"/>
          <w:lang w:eastAsia="zh-CN"/>
        </w:rPr>
        <w:t>associated with</w:t>
      </w:r>
      <w:r w:rsidR="00FE2EAB" w:rsidRPr="00FE2EAB">
        <w:rPr>
          <w:rFonts w:cs="Times New Roman"/>
          <w:lang w:eastAsia="zh-CN"/>
        </w:rPr>
        <w:t xml:space="preserve"> </w:t>
      </w:r>
      <w:r w:rsidR="00FE2EAB">
        <w:rPr>
          <w:rFonts w:cs="Times New Roman"/>
          <w:lang w:eastAsia="zh-CN"/>
        </w:rPr>
        <w:t>TES deployment on the power grid</w:t>
      </w:r>
      <w:r w:rsidR="007C1588" w:rsidRPr="007C1588">
        <w:rPr>
          <w:rFonts w:cs="Times New Roman"/>
          <w:lang w:eastAsia="zh-CN"/>
        </w:rPr>
        <w:t xml:space="preserve"> </w:t>
      </w:r>
      <w:r w:rsidR="007C1588" w:rsidRPr="0031597B">
        <w:rPr>
          <w:rFonts w:cs="Times New Roman"/>
          <w:lang w:eastAsia="zh-CN"/>
        </w:rPr>
        <w:t>to promote adoption and public engagement</w:t>
      </w:r>
      <w:r w:rsidR="007C1588">
        <w:rPr>
          <w:rFonts w:cs="Times New Roman"/>
          <w:lang w:eastAsia="zh-CN"/>
        </w:rPr>
        <w:t>.</w:t>
      </w:r>
    </w:p>
    <w:p w14:paraId="1CBE353E" w14:textId="11669C4B" w:rsidR="00494D27" w:rsidRDefault="006872D8" w:rsidP="00ED011B">
      <w:pPr>
        <w:spacing w:line="480" w:lineRule="auto"/>
        <w:rPr>
          <w:rFonts w:cs="Times New Roman"/>
        </w:rPr>
      </w:pPr>
      <w:r>
        <w:rPr>
          <w:rFonts w:cs="Times New Roman"/>
          <w:lang w:eastAsia="zh-CN"/>
        </w:rPr>
        <w:t>To enable a</w:t>
      </w:r>
      <w:r w:rsidR="00130E30">
        <w:rPr>
          <w:rFonts w:cs="Times New Roman"/>
          <w:lang w:eastAsia="zh-CN"/>
        </w:rPr>
        <w:t>n accurate</w:t>
      </w:r>
      <w:r>
        <w:rPr>
          <w:rFonts w:cs="Times New Roman"/>
          <w:lang w:eastAsia="zh-CN"/>
        </w:rPr>
        <w:t xml:space="preserve"> </w:t>
      </w:r>
      <w:r w:rsidR="00C600BE">
        <w:rPr>
          <w:rFonts w:cs="Times New Roman"/>
          <w:lang w:eastAsia="zh-CN"/>
        </w:rPr>
        <w:t>evaluat</w:t>
      </w:r>
      <w:r w:rsidR="00130E30">
        <w:rPr>
          <w:rFonts w:cs="Times New Roman"/>
          <w:lang w:eastAsia="zh-CN"/>
        </w:rPr>
        <w:t>ion,</w:t>
      </w:r>
      <w:r w:rsidR="00DA0148">
        <w:rPr>
          <w:rFonts w:cs="Times New Roman"/>
          <w:lang w:eastAsia="zh-CN"/>
        </w:rPr>
        <w:t xml:space="preserve"> </w:t>
      </w:r>
      <w:r w:rsidR="00D31DEC">
        <w:rPr>
          <w:rFonts w:cs="Times New Roman"/>
        </w:rPr>
        <w:t xml:space="preserve">Texas is selected </w:t>
      </w:r>
      <w:r w:rsidR="00456D01">
        <w:rPr>
          <w:rFonts w:cs="Times New Roman"/>
        </w:rPr>
        <w:t xml:space="preserve">for this study as it has </w:t>
      </w:r>
      <w:r w:rsidR="00CD44C9">
        <w:rPr>
          <w:rFonts w:cs="Times New Roman"/>
        </w:rPr>
        <w:t>high</w:t>
      </w:r>
      <w:r w:rsidR="00456D01">
        <w:rPr>
          <w:rFonts w:cs="Times New Roman"/>
        </w:rPr>
        <w:t xml:space="preserve"> </w:t>
      </w:r>
      <w:r w:rsidR="001C2510" w:rsidRPr="001C2510">
        <w:rPr>
          <w:rFonts w:cs="Times New Roman"/>
        </w:rPr>
        <w:t>heating</w:t>
      </w:r>
      <w:r w:rsidR="001C2510">
        <w:rPr>
          <w:rFonts w:cs="Times New Roman"/>
        </w:rPr>
        <w:t xml:space="preserve"> or </w:t>
      </w:r>
      <w:r w:rsidR="001C2510" w:rsidRPr="001C2510">
        <w:rPr>
          <w:rFonts w:cs="Times New Roman"/>
        </w:rPr>
        <w:t>cooling demand</w:t>
      </w:r>
      <w:r w:rsidR="001C2510">
        <w:rPr>
          <w:rFonts w:cs="Times New Roman"/>
        </w:rPr>
        <w:t>.</w:t>
      </w:r>
      <w:r w:rsidR="002C08F3">
        <w:rPr>
          <w:rFonts w:cs="Times New Roman"/>
        </w:rPr>
        <w:t xml:space="preserve"> Within the Texas 2k-bus synthetic system, </w:t>
      </w:r>
      <w:r w:rsidR="00CD44C9">
        <w:rPr>
          <w:rFonts w:cs="Times New Roman"/>
        </w:rPr>
        <w:t xml:space="preserve">an assessment of </w:t>
      </w:r>
      <w:r w:rsidR="003177F2" w:rsidRPr="00B801EB">
        <w:rPr>
          <w:rFonts w:cs="Times New Roman"/>
        </w:rPr>
        <w:t>integrat</w:t>
      </w:r>
      <w:r w:rsidR="003177F2">
        <w:rPr>
          <w:rFonts w:cs="Times New Roman"/>
        </w:rPr>
        <w:t>ing</w:t>
      </w:r>
      <w:r w:rsidR="003177F2" w:rsidRPr="003177F2">
        <w:rPr>
          <w:rFonts w:cs="Times New Roman"/>
          <w:lang w:eastAsia="zh-CN"/>
        </w:rPr>
        <w:t xml:space="preserve"> </w:t>
      </w:r>
      <w:r w:rsidR="003177F2">
        <w:rPr>
          <w:rFonts w:cs="Times New Roman"/>
          <w:lang w:eastAsia="zh-CN"/>
        </w:rPr>
        <w:t>TES</w:t>
      </w:r>
      <w:r w:rsidR="003177F2" w:rsidRPr="003177F2">
        <w:rPr>
          <w:rFonts w:cs="Times New Roman"/>
        </w:rPr>
        <w:t xml:space="preserve"> </w:t>
      </w:r>
      <w:r w:rsidR="003177F2" w:rsidRPr="00B801EB">
        <w:rPr>
          <w:rFonts w:cs="Times New Roman"/>
        </w:rPr>
        <w:t>into ASHP</w:t>
      </w:r>
      <w:r w:rsidR="003177F2">
        <w:rPr>
          <w:rFonts w:cs="Times New Roman"/>
        </w:rPr>
        <w:t xml:space="preserve"> is conducted</w:t>
      </w:r>
      <w:r w:rsidR="00955F68">
        <w:rPr>
          <w:rFonts w:cs="Times New Roman"/>
        </w:rPr>
        <w:t>, as Texas has high penetration of ASHP</w:t>
      </w:r>
      <w:r w:rsidR="003177F2">
        <w:rPr>
          <w:rFonts w:cs="Times New Roman"/>
        </w:rPr>
        <w:t>.</w:t>
      </w:r>
      <w:r w:rsidR="00F8038D">
        <w:rPr>
          <w:rFonts w:cs="Times New Roman"/>
        </w:rPr>
        <w:t xml:space="preserve"> To make it more accurate, </w:t>
      </w:r>
      <w:r w:rsidR="001F1A7F">
        <w:rPr>
          <w:rFonts w:cs="Times New Roman"/>
        </w:rPr>
        <w:t xml:space="preserve">peak hours are identified first to guide the operational periods of TES. </w:t>
      </w:r>
      <w:r w:rsidR="00CC39C0">
        <w:rPr>
          <w:rFonts w:cs="Times New Roman"/>
        </w:rPr>
        <w:t xml:space="preserve">Also, </w:t>
      </w:r>
      <w:r w:rsidR="006B2A40">
        <w:rPr>
          <w:rFonts w:cs="Times New Roman"/>
        </w:rPr>
        <w:t>ASHP-TES systems are deployed to SFHs</w:t>
      </w:r>
      <w:r w:rsidR="00A908A5">
        <w:rPr>
          <w:rFonts w:cs="Times New Roman"/>
        </w:rPr>
        <w:t xml:space="preserve"> first to collect the SFH-level benefits</w:t>
      </w:r>
      <w:r w:rsidR="003B1C2B">
        <w:rPr>
          <w:rFonts w:cs="Times New Roman"/>
        </w:rPr>
        <w:t xml:space="preserve">. Then, the SFH-level benefits are applied </w:t>
      </w:r>
      <w:r w:rsidR="007924DB">
        <w:rPr>
          <w:rFonts w:cs="Times New Roman"/>
        </w:rPr>
        <w:t xml:space="preserve">into the background of </w:t>
      </w:r>
      <w:r w:rsidR="00AA532E">
        <w:rPr>
          <w:rFonts w:cs="Times New Roman"/>
        </w:rPr>
        <w:t>the Texas 2k-bus synthetic system.</w:t>
      </w:r>
      <w:r w:rsidR="00532EF0">
        <w:rPr>
          <w:rFonts w:cs="Times New Roman"/>
        </w:rPr>
        <w:t xml:space="preserve"> </w:t>
      </w:r>
      <w:r w:rsidR="003A6835">
        <w:rPr>
          <w:rFonts w:cs="Times New Roman"/>
        </w:rPr>
        <w:t xml:space="preserve">To </w:t>
      </w:r>
      <w:r w:rsidR="003D4074">
        <w:rPr>
          <w:rFonts w:cs="Times New Roman" w:hint="eastAsia"/>
          <w:lang w:eastAsia="zh-CN"/>
        </w:rPr>
        <w:t xml:space="preserve">make it more user-friendly, </w:t>
      </w:r>
      <w:r w:rsidR="00797A6D">
        <w:rPr>
          <w:rFonts w:cs="Times New Roman" w:hint="eastAsia"/>
          <w:lang w:eastAsia="zh-CN"/>
        </w:rPr>
        <w:t xml:space="preserve">the benefits are displayed from </w:t>
      </w:r>
      <w:r w:rsidR="00965EC0">
        <w:rPr>
          <w:rFonts w:cs="Times New Roman"/>
          <w:lang w:eastAsia="zh-CN"/>
        </w:rPr>
        <w:t>a</w:t>
      </w:r>
      <w:r w:rsidR="00797A6D">
        <w:rPr>
          <w:rFonts w:cs="Times New Roman" w:hint="eastAsia"/>
          <w:lang w:eastAsia="zh-CN"/>
        </w:rPr>
        <w:t xml:space="preserve"> </w:t>
      </w:r>
      <w:r w:rsidR="00965EC0">
        <w:rPr>
          <w:rFonts w:cs="Times New Roman"/>
          <w:lang w:eastAsia="zh-CN"/>
        </w:rPr>
        <w:t>geographical</w:t>
      </w:r>
      <w:r w:rsidR="00965EC0">
        <w:rPr>
          <w:rFonts w:cs="Times New Roman" w:hint="eastAsia"/>
          <w:lang w:eastAsia="zh-CN"/>
        </w:rPr>
        <w:t xml:space="preserve"> </w:t>
      </w:r>
      <w:r w:rsidR="00965EC0">
        <w:rPr>
          <w:rFonts w:cs="Times New Roman"/>
          <w:lang w:eastAsia="zh-CN"/>
        </w:rPr>
        <w:t>perspective</w:t>
      </w:r>
      <w:r w:rsidR="00965EC0">
        <w:rPr>
          <w:rFonts w:cs="Times New Roman" w:hint="eastAsia"/>
          <w:lang w:eastAsia="zh-CN"/>
        </w:rPr>
        <w:t xml:space="preserve">. </w:t>
      </w:r>
      <w:r w:rsidR="006F024E" w:rsidRPr="00012E7C">
        <w:rPr>
          <w:rFonts w:cs="Times New Roman"/>
          <w:b/>
          <w:bCs/>
          <w:highlight w:val="yellow"/>
        </w:rPr>
        <w:fldChar w:fldCharType="begin"/>
      </w:r>
      <w:r w:rsidR="006F024E" w:rsidRPr="00012E7C">
        <w:rPr>
          <w:rFonts w:cs="Times New Roman"/>
          <w:b/>
          <w:bCs/>
          <w:lang w:eastAsia="zh-CN"/>
        </w:rPr>
        <w:instrText xml:space="preserve"> </w:instrText>
      </w:r>
      <w:r w:rsidR="006F024E" w:rsidRPr="00012E7C">
        <w:rPr>
          <w:rFonts w:cs="Times New Roman" w:hint="eastAsia"/>
          <w:b/>
          <w:bCs/>
          <w:lang w:eastAsia="zh-CN"/>
        </w:rPr>
        <w:instrText>REF _Ref201270264 \h</w:instrText>
      </w:r>
      <w:r w:rsidR="006F024E" w:rsidRPr="00012E7C">
        <w:rPr>
          <w:rFonts w:cs="Times New Roman"/>
          <w:b/>
          <w:bCs/>
          <w:lang w:eastAsia="zh-CN"/>
        </w:rPr>
        <w:instrText xml:space="preserve"> </w:instrText>
      </w:r>
      <w:r w:rsidR="006F024E" w:rsidRPr="00012E7C">
        <w:rPr>
          <w:rFonts w:cs="Times New Roman"/>
          <w:b/>
          <w:bCs/>
          <w:highlight w:val="yellow"/>
        </w:rPr>
      </w:r>
      <w:r w:rsidR="00012E7C" w:rsidRPr="00012E7C">
        <w:rPr>
          <w:rFonts w:cs="Times New Roman"/>
          <w:b/>
          <w:bCs/>
          <w:highlight w:val="yellow"/>
        </w:rPr>
        <w:instrText xml:space="preserve"> \* MERGEFORMAT </w:instrText>
      </w:r>
      <w:r w:rsidR="006F024E" w:rsidRPr="00012E7C">
        <w:rPr>
          <w:rFonts w:cs="Times New Roman"/>
          <w:b/>
          <w:bCs/>
          <w:highlight w:val="yellow"/>
        </w:rPr>
        <w:fldChar w:fldCharType="separate"/>
      </w:r>
      <w:r w:rsidR="00C454E3" w:rsidRPr="00012E7C">
        <w:rPr>
          <w:b/>
          <w:bCs/>
        </w:rPr>
        <w:t xml:space="preserve">Figure </w:t>
      </w:r>
      <w:r w:rsidR="00C454E3" w:rsidRPr="00012E7C">
        <w:rPr>
          <w:b/>
          <w:bCs/>
          <w:noProof/>
        </w:rPr>
        <w:t>5</w:t>
      </w:r>
      <w:r w:rsidR="00C454E3" w:rsidRPr="00012E7C">
        <w:rPr>
          <w:b/>
          <w:bCs/>
        </w:rPr>
        <w:t>.</w:t>
      </w:r>
      <w:r w:rsidR="00C454E3" w:rsidRPr="00012E7C">
        <w:rPr>
          <w:b/>
          <w:bCs/>
          <w:noProof/>
        </w:rPr>
        <w:t>1</w:t>
      </w:r>
      <w:r w:rsidR="006F024E" w:rsidRPr="00012E7C">
        <w:rPr>
          <w:rFonts w:cs="Times New Roman"/>
          <w:b/>
          <w:bCs/>
          <w:highlight w:val="yellow"/>
        </w:rPr>
        <w:fldChar w:fldCharType="end"/>
      </w:r>
      <w:r w:rsidR="005D0B67" w:rsidRPr="00E52072">
        <w:rPr>
          <w:rFonts w:cs="Times New Roman"/>
        </w:rPr>
        <w:t xml:space="preserve"> illustrates the specific structure of this </w:t>
      </w:r>
      <w:r w:rsidR="00965EC0">
        <w:rPr>
          <w:rFonts w:cs="Times New Roman" w:hint="eastAsia"/>
          <w:lang w:eastAsia="zh-CN"/>
        </w:rPr>
        <w:t>grid-level benefit</w:t>
      </w:r>
      <w:r w:rsidR="005D0B67" w:rsidRPr="00E52072">
        <w:rPr>
          <w:rFonts w:cs="Times New Roman"/>
        </w:rPr>
        <w:t xml:space="preserve"> assessment tool</w:t>
      </w:r>
      <w:r w:rsidR="005D0B67">
        <w:rPr>
          <w:rFonts w:cs="Times New Roman"/>
        </w:rPr>
        <w:t>.</w:t>
      </w:r>
    </w:p>
    <w:p w14:paraId="23538CBD" w14:textId="5ED63296" w:rsidR="00012E7C" w:rsidRDefault="00ED011B" w:rsidP="00ED011B">
      <w:pPr>
        <w:spacing w:line="480" w:lineRule="auto"/>
        <w:rPr>
          <w:rFonts w:cs="Times New Roman"/>
          <w:lang w:eastAsia="zh-CN"/>
        </w:rPr>
      </w:pPr>
      <w:r w:rsidRPr="00F47E87">
        <w:rPr>
          <w:rFonts w:cs="Times New Roman"/>
          <w:lang w:eastAsia="zh-CN"/>
        </w:rPr>
        <w:t xml:space="preserve">The rest of this </w:t>
      </w:r>
      <w:r>
        <w:rPr>
          <w:rFonts w:cs="Times New Roman"/>
          <w:lang w:eastAsia="zh-CN"/>
        </w:rPr>
        <w:t>chapter</w:t>
      </w:r>
      <w:r w:rsidRPr="00F47E87">
        <w:rPr>
          <w:rFonts w:cs="Times New Roman"/>
          <w:lang w:eastAsia="zh-CN"/>
        </w:rPr>
        <w:t xml:space="preserve"> is organized as follows. Section </w:t>
      </w:r>
      <w:r w:rsidR="00494D27">
        <w:rPr>
          <w:rFonts w:cs="Times New Roman" w:hint="eastAsia"/>
          <w:lang w:eastAsia="zh-CN"/>
        </w:rPr>
        <w:t>5</w:t>
      </w:r>
      <w:r>
        <w:rPr>
          <w:rFonts w:cs="Times New Roman"/>
          <w:lang w:eastAsia="zh-CN"/>
        </w:rPr>
        <w:t>.2</w:t>
      </w:r>
      <w:r w:rsidR="00494D27">
        <w:rPr>
          <w:rFonts w:cs="Times New Roman" w:hint="eastAsia"/>
          <w:lang w:eastAsia="zh-CN"/>
        </w:rPr>
        <w:t>,</w:t>
      </w:r>
      <w:r>
        <w:rPr>
          <w:rFonts w:cs="Times New Roman"/>
          <w:lang w:eastAsia="zh-CN"/>
        </w:rPr>
        <w:t xml:space="preserve"> </w:t>
      </w:r>
      <w:r w:rsidRPr="00F47E87">
        <w:rPr>
          <w:rFonts w:cs="Times New Roman"/>
          <w:lang w:eastAsia="zh-CN"/>
        </w:rPr>
        <w:t xml:space="preserve">Section </w:t>
      </w:r>
      <w:r w:rsidR="00494D27">
        <w:rPr>
          <w:rFonts w:cs="Times New Roman" w:hint="eastAsia"/>
          <w:lang w:eastAsia="zh-CN"/>
        </w:rPr>
        <w:t>5</w:t>
      </w:r>
      <w:r>
        <w:rPr>
          <w:rFonts w:cs="Times New Roman"/>
          <w:lang w:eastAsia="zh-CN"/>
        </w:rPr>
        <w:t xml:space="preserve">.3, </w:t>
      </w:r>
      <w:r w:rsidR="009564EA">
        <w:rPr>
          <w:rFonts w:cs="Times New Roman" w:hint="eastAsia"/>
          <w:lang w:eastAsia="zh-CN"/>
        </w:rPr>
        <w:t xml:space="preserve">and </w:t>
      </w:r>
      <w:r w:rsidRPr="00F47E87">
        <w:rPr>
          <w:rFonts w:cs="Times New Roman"/>
          <w:lang w:eastAsia="zh-CN"/>
        </w:rPr>
        <w:t xml:space="preserve">Section </w:t>
      </w:r>
      <w:r w:rsidR="009564EA">
        <w:rPr>
          <w:rFonts w:cs="Times New Roman" w:hint="eastAsia"/>
          <w:lang w:eastAsia="zh-CN"/>
        </w:rPr>
        <w:t>5</w:t>
      </w:r>
      <w:r>
        <w:rPr>
          <w:rFonts w:cs="Times New Roman"/>
          <w:lang w:eastAsia="zh-CN"/>
        </w:rPr>
        <w:t xml:space="preserve">.4 respectively </w:t>
      </w:r>
      <w:r w:rsidRPr="00F47E87">
        <w:rPr>
          <w:rFonts w:cs="Times New Roman"/>
          <w:lang w:eastAsia="zh-CN"/>
        </w:rPr>
        <w:t>describe</w:t>
      </w:r>
      <w:r>
        <w:rPr>
          <w:rFonts w:cs="Times New Roman"/>
          <w:lang w:eastAsia="zh-CN"/>
        </w:rPr>
        <w:t xml:space="preserve"> the modules of </w:t>
      </w:r>
      <w:r w:rsidR="009564EA">
        <w:rPr>
          <w:rFonts w:cs="Times New Roman" w:hint="eastAsia"/>
          <w:lang w:eastAsia="zh-CN"/>
        </w:rPr>
        <w:t>the proposed assessment</w:t>
      </w:r>
      <w:r>
        <w:rPr>
          <w:rFonts w:cs="Times New Roman"/>
          <w:lang w:eastAsia="zh-CN"/>
        </w:rPr>
        <w:t xml:space="preserve"> tool, i.e., data</w:t>
      </w:r>
      <w:r w:rsidRPr="007B7B3C">
        <w:rPr>
          <w:rFonts w:cs="Times New Roman"/>
          <w:lang w:eastAsia="zh-CN"/>
        </w:rPr>
        <w:t xml:space="preserve"> </w:t>
      </w:r>
      <w:r>
        <w:rPr>
          <w:rFonts w:cs="Times New Roman"/>
          <w:lang w:eastAsia="zh-CN"/>
        </w:rPr>
        <w:t xml:space="preserve">module, </w:t>
      </w:r>
      <w:r w:rsidR="009564EA">
        <w:rPr>
          <w:rFonts w:cs="Times New Roman" w:hint="eastAsia"/>
          <w:lang w:eastAsia="zh-CN"/>
        </w:rPr>
        <w:t>grid</w:t>
      </w:r>
      <w:r w:rsidRPr="004651EA">
        <w:rPr>
          <w:rFonts w:cs="Times New Roman"/>
        </w:rPr>
        <w:t>-</w:t>
      </w:r>
      <w:r w:rsidR="000935BE">
        <w:rPr>
          <w:rFonts w:cs="Times New Roman" w:hint="eastAsia"/>
          <w:lang w:eastAsia="zh-CN"/>
        </w:rPr>
        <w:t>level benefit</w:t>
      </w:r>
      <w:r w:rsidRPr="004651EA">
        <w:rPr>
          <w:rFonts w:cs="Times New Roman"/>
        </w:rPr>
        <w:t xml:space="preserve"> assessment</w:t>
      </w:r>
      <w:r>
        <w:rPr>
          <w:rFonts w:cs="Times New Roman"/>
        </w:rPr>
        <w:t xml:space="preserve"> module, and </w:t>
      </w:r>
      <w:r w:rsidRPr="004651EA">
        <w:rPr>
          <w:rFonts w:cs="Times New Roman"/>
        </w:rPr>
        <w:t>visualization module</w:t>
      </w:r>
      <w:r>
        <w:rPr>
          <w:rFonts w:cs="Times New Roman"/>
        </w:rPr>
        <w:t xml:space="preserve">. The effectiveness of </w:t>
      </w:r>
      <w:r>
        <w:rPr>
          <w:rFonts w:cs="Times New Roman"/>
          <w:lang w:eastAsia="zh-CN"/>
        </w:rPr>
        <w:t>this tool</w:t>
      </w:r>
      <w:r w:rsidRPr="00F47E87">
        <w:rPr>
          <w:rFonts w:cs="Times New Roman"/>
          <w:lang w:eastAsia="zh-CN"/>
        </w:rPr>
        <w:t xml:space="preserve"> </w:t>
      </w:r>
      <w:r>
        <w:rPr>
          <w:rFonts w:cs="Times New Roman"/>
        </w:rPr>
        <w:t xml:space="preserve">is </w:t>
      </w:r>
      <w:r w:rsidR="00E97380">
        <w:rPr>
          <w:rFonts w:cs="Times New Roman" w:hint="eastAsia"/>
          <w:lang w:eastAsia="zh-CN"/>
        </w:rPr>
        <w:t xml:space="preserve">also </w:t>
      </w:r>
      <w:r w:rsidRPr="00F47E87">
        <w:rPr>
          <w:rFonts w:cs="Times New Roman"/>
          <w:lang w:eastAsia="zh-CN"/>
        </w:rPr>
        <w:t>demonstrate</w:t>
      </w:r>
      <w:r>
        <w:rPr>
          <w:rFonts w:cs="Times New Roman"/>
          <w:lang w:eastAsia="zh-CN"/>
        </w:rPr>
        <w:t xml:space="preserve">d in these sections </w:t>
      </w:r>
      <w:r w:rsidR="001D450F">
        <w:rPr>
          <w:rFonts w:cs="Times New Roman" w:hint="eastAsia"/>
          <w:lang w:eastAsia="zh-CN"/>
        </w:rPr>
        <w:t>on</w:t>
      </w:r>
      <w:r w:rsidRPr="00F47E87">
        <w:rPr>
          <w:rFonts w:cs="Times New Roman"/>
          <w:lang w:eastAsia="zh-CN"/>
        </w:rPr>
        <w:t xml:space="preserve"> the</w:t>
      </w:r>
      <w:r>
        <w:rPr>
          <w:rFonts w:cs="Times New Roman"/>
          <w:lang w:eastAsia="zh-CN"/>
        </w:rPr>
        <w:t xml:space="preserve"> </w:t>
      </w:r>
      <w:r w:rsidR="001D450F">
        <w:rPr>
          <w:rFonts w:cs="Times New Roman" w:hint="eastAsia"/>
          <w:lang w:eastAsia="zh-CN"/>
        </w:rPr>
        <w:t>Texas 2k-bus synthetic system</w:t>
      </w:r>
      <w:r w:rsidR="000A364C">
        <w:rPr>
          <w:rFonts w:cs="Times New Roman" w:hint="eastAsia"/>
          <w:lang w:eastAsia="zh-CN"/>
        </w:rPr>
        <w:t xml:space="preserve"> with the load data from U.S. EIA</w:t>
      </w:r>
      <w:r>
        <w:rPr>
          <w:rFonts w:cs="Times New Roman"/>
          <w:lang w:eastAsia="zh-CN"/>
        </w:rPr>
        <w:t xml:space="preserve">. </w:t>
      </w:r>
      <w:r w:rsidRPr="00F47E87">
        <w:rPr>
          <w:rFonts w:cs="Times New Roman"/>
          <w:lang w:eastAsia="zh-CN"/>
        </w:rPr>
        <w:t xml:space="preserve">Finally, Section </w:t>
      </w:r>
      <w:r w:rsidR="001D450F">
        <w:rPr>
          <w:rFonts w:cs="Times New Roman" w:hint="eastAsia"/>
          <w:lang w:eastAsia="zh-CN"/>
        </w:rPr>
        <w:t>5.5</w:t>
      </w:r>
      <w:r w:rsidRPr="00F47E87">
        <w:rPr>
          <w:rFonts w:cs="Times New Roman"/>
          <w:lang w:eastAsia="zh-CN"/>
        </w:rPr>
        <w:t xml:space="preserve"> concludes the whole </w:t>
      </w:r>
      <w:r>
        <w:rPr>
          <w:rFonts w:cs="Times New Roman"/>
          <w:lang w:eastAsia="zh-CN"/>
        </w:rPr>
        <w:t>chapter</w:t>
      </w:r>
      <w:r>
        <w:rPr>
          <w:rFonts w:cs="Times New Roman" w:hint="eastAsia"/>
          <w:lang w:eastAsia="zh-CN"/>
        </w:rPr>
        <w:t>.</w:t>
      </w:r>
    </w:p>
    <w:p w14:paraId="5A5F7E2E" w14:textId="77777777" w:rsidR="00012E7C" w:rsidRDefault="00012E7C">
      <w:pPr>
        <w:rPr>
          <w:rFonts w:cs="Times New Roman"/>
          <w:lang w:eastAsia="zh-CN"/>
        </w:rPr>
      </w:pPr>
      <w:r>
        <w:rPr>
          <w:rFonts w:cs="Times New Roman"/>
          <w:lang w:eastAsia="zh-CN"/>
        </w:rPr>
        <w:br w:type="page"/>
      </w:r>
    </w:p>
    <w:p w14:paraId="6EF00BC7" w14:textId="77777777" w:rsidR="00B649F3" w:rsidRPr="008F1698" w:rsidRDefault="00B649F3" w:rsidP="00B649F3">
      <w:pPr>
        <w:spacing w:line="360" w:lineRule="auto"/>
        <w:rPr>
          <w:noProof/>
        </w:rPr>
      </w:pPr>
      <w:r>
        <w:rPr>
          <w:noProof/>
        </w:rPr>
        <w:lastRenderedPageBreak/>
        <w:drawing>
          <wp:inline distT="0" distB="0" distL="0" distR="0" wp14:anchorId="57C31CE3" wp14:editId="5E3262A5">
            <wp:extent cx="5316167" cy="868680"/>
            <wp:effectExtent l="0" t="0" r="0" b="7620"/>
            <wp:docPr id="356124296"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24296" name="Picture 2" descr="A close-up of a sign&#10;&#10;AI-generated content may be incorrect."/>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316167" cy="868680"/>
                    </a:xfrm>
                    <a:prstGeom prst="rect">
                      <a:avLst/>
                    </a:prstGeom>
                    <a:noFill/>
                  </pic:spPr>
                </pic:pic>
              </a:graphicData>
            </a:graphic>
          </wp:inline>
        </w:drawing>
      </w:r>
    </w:p>
    <w:p w14:paraId="0A00B241" w14:textId="72F1B9C8" w:rsidR="00B649F3" w:rsidRDefault="00A507E8" w:rsidP="00012E7C">
      <w:pPr>
        <w:pStyle w:val="Caption"/>
        <w:spacing w:before="120" w:after="120"/>
        <w:rPr>
          <w:rFonts w:cs="Times New Roman"/>
          <w:b/>
          <w:bCs w:val="0"/>
        </w:rPr>
      </w:pPr>
      <w:bookmarkStart w:id="209" w:name="_Ref201270264"/>
      <w:bookmarkStart w:id="210" w:name="_Toc201289635"/>
      <w:r w:rsidRPr="00012E7C">
        <w:rPr>
          <w:b/>
          <w:bCs w:val="0"/>
        </w:rPr>
        <w:t xml:space="preserve">Figure </w:t>
      </w:r>
      <w:r w:rsidRPr="00012E7C">
        <w:rPr>
          <w:b/>
          <w:bCs w:val="0"/>
        </w:rPr>
        <w:fldChar w:fldCharType="begin"/>
      </w:r>
      <w:r w:rsidRPr="00012E7C">
        <w:rPr>
          <w:b/>
          <w:bCs w:val="0"/>
        </w:rPr>
        <w:instrText xml:space="preserve"> STYLEREF 1 \s </w:instrText>
      </w:r>
      <w:r w:rsidRPr="00012E7C">
        <w:rPr>
          <w:b/>
          <w:bCs w:val="0"/>
        </w:rPr>
        <w:fldChar w:fldCharType="separate"/>
      </w:r>
      <w:r w:rsidR="00C454E3" w:rsidRPr="00012E7C">
        <w:rPr>
          <w:b/>
          <w:bCs w:val="0"/>
          <w:noProof/>
        </w:rPr>
        <w:t>5</w:t>
      </w:r>
      <w:r w:rsidRPr="00012E7C">
        <w:rPr>
          <w:b/>
          <w:bCs w:val="0"/>
        </w:rPr>
        <w:fldChar w:fldCharType="end"/>
      </w:r>
      <w:r w:rsidRPr="00012E7C">
        <w:rPr>
          <w:b/>
          <w:bCs w:val="0"/>
        </w:rPr>
        <w:t>.</w:t>
      </w:r>
      <w:r w:rsidRPr="00012E7C">
        <w:rPr>
          <w:b/>
          <w:bCs w:val="0"/>
        </w:rPr>
        <w:fldChar w:fldCharType="begin"/>
      </w:r>
      <w:r w:rsidRPr="00012E7C">
        <w:rPr>
          <w:b/>
          <w:bCs w:val="0"/>
        </w:rPr>
        <w:instrText xml:space="preserve"> SEQ Figure \* ARABIC \s 1 </w:instrText>
      </w:r>
      <w:r w:rsidRPr="00012E7C">
        <w:rPr>
          <w:b/>
          <w:bCs w:val="0"/>
        </w:rPr>
        <w:fldChar w:fldCharType="separate"/>
      </w:r>
      <w:r w:rsidR="00C454E3" w:rsidRPr="00012E7C">
        <w:rPr>
          <w:b/>
          <w:bCs w:val="0"/>
          <w:noProof/>
        </w:rPr>
        <w:t>1</w:t>
      </w:r>
      <w:r w:rsidRPr="00012E7C">
        <w:rPr>
          <w:b/>
          <w:bCs w:val="0"/>
        </w:rPr>
        <w:fldChar w:fldCharType="end"/>
      </w:r>
      <w:bookmarkEnd w:id="209"/>
      <w:r w:rsidRPr="00012E7C">
        <w:rPr>
          <w:b/>
          <w:bCs w:val="0"/>
        </w:rPr>
        <w:t>.</w:t>
      </w:r>
      <w:r>
        <w:t xml:space="preserve"> </w:t>
      </w:r>
      <w:r w:rsidR="00B649F3" w:rsidRPr="00CF739B">
        <w:rPr>
          <w:rFonts w:cs="Times New Roman"/>
          <w:bCs w:val="0"/>
        </w:rPr>
        <w:t>Th</w:t>
      </w:r>
      <w:r w:rsidR="00B649F3" w:rsidRPr="00CF739B">
        <w:rPr>
          <w:rFonts w:cs="Times New Roman" w:hint="eastAsia"/>
          <w:bCs w:val="0"/>
        </w:rPr>
        <w:t>e</w:t>
      </w:r>
      <w:r w:rsidR="00B649F3" w:rsidRPr="00CF739B">
        <w:rPr>
          <w:rFonts w:cs="Times New Roman"/>
          <w:bCs w:val="0"/>
        </w:rPr>
        <w:t xml:space="preserve"> </w:t>
      </w:r>
      <w:r w:rsidR="00B649F3" w:rsidRPr="00CF739B">
        <w:rPr>
          <w:rFonts w:cs="Times New Roman" w:hint="eastAsia"/>
          <w:bCs w:val="0"/>
        </w:rPr>
        <w:t>specific structure</w:t>
      </w:r>
      <w:r w:rsidR="00B649F3" w:rsidRPr="00CF739B">
        <w:rPr>
          <w:rFonts w:cs="Times New Roman"/>
          <w:bCs w:val="0"/>
        </w:rPr>
        <w:t xml:space="preserve"> </w:t>
      </w:r>
      <w:r w:rsidR="00B649F3" w:rsidRPr="00CF739B">
        <w:rPr>
          <w:rFonts w:cs="Times New Roman" w:hint="eastAsia"/>
          <w:bCs w:val="0"/>
        </w:rPr>
        <w:t>of</w:t>
      </w:r>
      <w:r w:rsidR="00B649F3" w:rsidRPr="00CF739B">
        <w:rPr>
          <w:rFonts w:cs="Times New Roman"/>
          <w:bCs w:val="0"/>
        </w:rPr>
        <w:t xml:space="preserve"> the</w:t>
      </w:r>
      <w:r w:rsidR="00B649F3" w:rsidRPr="00CF739B">
        <w:rPr>
          <w:rFonts w:cs="Times New Roman" w:hint="eastAsia"/>
          <w:bCs w:val="0"/>
        </w:rPr>
        <w:t xml:space="preserve"> </w:t>
      </w:r>
      <w:r w:rsidR="00B649F3">
        <w:rPr>
          <w:rFonts w:cs="Times New Roman" w:hint="eastAsia"/>
          <w:bCs w:val="0"/>
          <w:lang w:eastAsia="zh-CN"/>
        </w:rPr>
        <w:t>grid-level benefit</w:t>
      </w:r>
      <w:r w:rsidR="00B649F3" w:rsidRPr="00CF739B">
        <w:rPr>
          <w:rFonts w:cs="Times New Roman" w:hint="eastAsia"/>
          <w:bCs w:val="0"/>
        </w:rPr>
        <w:t xml:space="preserve"> assessment tool</w:t>
      </w:r>
      <w:r w:rsidR="00B649F3" w:rsidRPr="00CF739B">
        <w:rPr>
          <w:rFonts w:cs="Times New Roman"/>
          <w:bCs w:val="0"/>
        </w:rPr>
        <w:t>.</w:t>
      </w:r>
      <w:bookmarkEnd w:id="210"/>
    </w:p>
    <w:p w14:paraId="792A2CEF" w14:textId="31433FFE" w:rsidR="00B649F3" w:rsidRDefault="00B649F3">
      <w:pPr>
        <w:rPr>
          <w:rFonts w:cs="Times New Roman"/>
        </w:rPr>
      </w:pPr>
      <w:r>
        <w:rPr>
          <w:rFonts w:cs="Times New Roman"/>
        </w:rPr>
        <w:br w:type="page"/>
      </w:r>
    </w:p>
    <w:p w14:paraId="45797600" w14:textId="723C609E" w:rsidR="00DB32B5" w:rsidRPr="00FE0168" w:rsidRDefault="00124846" w:rsidP="00B93DB7">
      <w:pPr>
        <w:pStyle w:val="Heading2"/>
        <w:spacing w:before="0" w:after="0" w:line="480" w:lineRule="auto"/>
        <w:ind w:left="360"/>
        <w:rPr>
          <w:rFonts w:cs="Times New Roman"/>
          <w:sz w:val="24"/>
          <w:szCs w:val="24"/>
        </w:rPr>
      </w:pPr>
      <w:bookmarkStart w:id="211" w:name="_Toc201277962"/>
      <w:r>
        <w:rPr>
          <w:rFonts w:cs="Times New Roman"/>
          <w:sz w:val="24"/>
          <w:szCs w:val="24"/>
        </w:rPr>
        <w:lastRenderedPageBreak/>
        <w:t>5</w:t>
      </w:r>
      <w:r w:rsidRPr="00754F3C">
        <w:rPr>
          <w:rFonts w:cs="Times New Roman"/>
          <w:sz w:val="24"/>
          <w:szCs w:val="24"/>
        </w:rPr>
        <w:t>.</w:t>
      </w:r>
      <w:r>
        <w:rPr>
          <w:rFonts w:cs="Times New Roman"/>
          <w:sz w:val="24"/>
          <w:szCs w:val="24"/>
        </w:rPr>
        <w:t>2</w:t>
      </w:r>
      <w:r w:rsidRPr="00754F3C">
        <w:rPr>
          <w:rFonts w:cs="Times New Roman"/>
          <w:sz w:val="24"/>
          <w:szCs w:val="24"/>
        </w:rPr>
        <w:tab/>
      </w:r>
      <w:r w:rsidR="00E7161B">
        <w:rPr>
          <w:rFonts w:cs="Times New Roman"/>
          <w:sz w:val="24"/>
          <w:szCs w:val="24"/>
        </w:rPr>
        <w:t>Data Module</w:t>
      </w:r>
      <w:bookmarkEnd w:id="211"/>
    </w:p>
    <w:p w14:paraId="15A4F024" w14:textId="3D271097" w:rsidR="002B1983" w:rsidRPr="002B1983" w:rsidRDefault="002B1983" w:rsidP="002B1983">
      <w:pPr>
        <w:spacing w:line="480" w:lineRule="auto"/>
        <w:rPr>
          <w:rFonts w:cs="Times New Roman"/>
          <w:lang w:eastAsia="zh-CN"/>
        </w:rPr>
      </w:pPr>
      <w:r w:rsidRPr="002B1983">
        <w:rPr>
          <w:rFonts w:cs="Times New Roman"/>
          <w:lang w:eastAsia="zh-CN"/>
        </w:rPr>
        <w:t xml:space="preserve">To facilitate an accurate assessment of the impact of </w:t>
      </w:r>
      <w:r w:rsidR="00B458DE" w:rsidRPr="00B458DE">
        <w:rPr>
          <w:rFonts w:cs="Times New Roman"/>
          <w:lang w:eastAsia="zh-CN"/>
        </w:rPr>
        <w:t xml:space="preserve">deploying ASHP-TES systems </w:t>
      </w:r>
      <w:r w:rsidRPr="002B1983">
        <w:rPr>
          <w:rFonts w:cs="Times New Roman"/>
          <w:lang w:eastAsia="zh-CN"/>
        </w:rPr>
        <w:t>on the electric power system, load data for the selected grid must be prepared</w:t>
      </w:r>
      <w:r w:rsidR="004414EE" w:rsidRPr="004414EE">
        <w:rPr>
          <w:rFonts w:cs="Times New Roman" w:hint="eastAsia"/>
          <w:lang w:eastAsia="zh-CN"/>
        </w:rPr>
        <w:t xml:space="preserve"> </w:t>
      </w:r>
      <w:r w:rsidR="004414EE">
        <w:rPr>
          <w:rFonts w:cs="Times New Roman" w:hint="eastAsia"/>
          <w:lang w:eastAsia="zh-CN"/>
        </w:rPr>
        <w:t>initially</w:t>
      </w:r>
      <w:r w:rsidRPr="002B1983">
        <w:rPr>
          <w:rFonts w:cs="Times New Roman"/>
          <w:lang w:eastAsia="zh-CN"/>
        </w:rPr>
        <w:t xml:space="preserve">. TES typically operates by charging during off-peak hours and discharging during peak hours. Consequently, identifying peak demand periods within the designated grid is a critical prerequisite for the effective application of TES. To this end, a dedicated data module </w:t>
      </w:r>
      <w:r w:rsidR="00A75D4F">
        <w:rPr>
          <w:rFonts w:cs="Times New Roman"/>
          <w:lang w:eastAsia="zh-CN"/>
        </w:rPr>
        <w:t>i</w:t>
      </w:r>
      <w:r w:rsidRPr="002B1983">
        <w:rPr>
          <w:rFonts w:cs="Times New Roman"/>
          <w:lang w:eastAsia="zh-CN"/>
        </w:rPr>
        <w:t xml:space="preserve">s </w:t>
      </w:r>
      <w:r w:rsidR="00A75D4F" w:rsidRPr="0011133C">
        <w:rPr>
          <w:rFonts w:cs="Times New Roman"/>
        </w:rPr>
        <w:t>designed</w:t>
      </w:r>
      <w:r w:rsidR="00A75D4F" w:rsidRPr="002B1983">
        <w:rPr>
          <w:rFonts w:cs="Times New Roman"/>
          <w:lang w:eastAsia="zh-CN"/>
        </w:rPr>
        <w:t xml:space="preserve"> </w:t>
      </w:r>
      <w:r w:rsidRPr="002B1983">
        <w:rPr>
          <w:rFonts w:cs="Times New Roman"/>
          <w:lang w:eastAsia="zh-CN"/>
        </w:rPr>
        <w:t>as the foundational component of the grid-level benefit assessment tool to determine peak hours during winter, summer, and shoulder months to inform TES operation strategies.</w:t>
      </w:r>
    </w:p>
    <w:p w14:paraId="686A8BC2" w14:textId="3D3B9794" w:rsidR="006236D3" w:rsidRPr="00DF7C87" w:rsidRDefault="00124846" w:rsidP="006236D3">
      <w:pPr>
        <w:pStyle w:val="Heading3"/>
        <w:spacing w:before="0" w:after="0" w:line="480" w:lineRule="auto"/>
        <w:rPr>
          <w:rFonts w:cs="Times New Roman"/>
          <w:szCs w:val="24"/>
          <w:lang w:eastAsia="zh-CN"/>
        </w:rPr>
      </w:pPr>
      <w:bookmarkStart w:id="212" w:name="_Toc201277963"/>
      <w:r>
        <w:rPr>
          <w:rFonts w:cs="Times New Roman"/>
        </w:rPr>
        <w:t>5</w:t>
      </w:r>
      <w:r w:rsidRPr="00DF42D0">
        <w:rPr>
          <w:rFonts w:cs="Times New Roman"/>
        </w:rPr>
        <w:t>.</w:t>
      </w:r>
      <w:r w:rsidR="00FC049D">
        <w:rPr>
          <w:rFonts w:cs="Times New Roman"/>
        </w:rPr>
        <w:t>2</w:t>
      </w:r>
      <w:r w:rsidRPr="00DF42D0">
        <w:rPr>
          <w:rFonts w:cs="Times New Roman"/>
        </w:rPr>
        <w:t>.</w:t>
      </w:r>
      <w:r w:rsidR="00FC049D">
        <w:rPr>
          <w:rFonts w:cs="Times New Roman"/>
        </w:rPr>
        <w:t>1</w:t>
      </w:r>
      <w:r w:rsidRPr="00DF42D0">
        <w:rPr>
          <w:rFonts w:cs="Times New Roman"/>
        </w:rPr>
        <w:tab/>
      </w:r>
      <w:r w:rsidR="00277C3A">
        <w:rPr>
          <w:rFonts w:cs="Times New Roman" w:hint="eastAsia"/>
          <w:szCs w:val="24"/>
          <w:lang w:eastAsia="zh-CN"/>
        </w:rPr>
        <w:t>Data Source</w:t>
      </w:r>
      <w:bookmarkEnd w:id="212"/>
    </w:p>
    <w:p w14:paraId="1335180E" w14:textId="4F89D7C8" w:rsidR="00B6126D" w:rsidRDefault="00C339CE" w:rsidP="00435273">
      <w:pPr>
        <w:spacing w:line="480" w:lineRule="auto"/>
        <w:rPr>
          <w:rFonts w:cs="Times New Roman"/>
        </w:rPr>
      </w:pPr>
      <w:r>
        <w:rPr>
          <w:rFonts w:cs="Times New Roman"/>
        </w:rPr>
        <w:t>Given</w:t>
      </w:r>
      <w:r w:rsidR="00435273">
        <w:rPr>
          <w:rFonts w:cs="Times New Roman"/>
        </w:rPr>
        <w:t xml:space="preserve"> </w:t>
      </w:r>
      <w:r w:rsidR="00B5763A">
        <w:rPr>
          <w:rFonts w:cs="Times New Roman"/>
        </w:rPr>
        <w:t xml:space="preserve">the </w:t>
      </w:r>
      <w:r w:rsidR="00435273" w:rsidRPr="00435273">
        <w:rPr>
          <w:rFonts w:cs="Times New Roman"/>
        </w:rPr>
        <w:t xml:space="preserve">high penetration of </w:t>
      </w:r>
      <w:r w:rsidR="008F29D8">
        <w:rPr>
          <w:rFonts w:cs="Times New Roman"/>
        </w:rPr>
        <w:t>ASHP</w:t>
      </w:r>
      <w:r w:rsidR="00B5763A">
        <w:rPr>
          <w:rFonts w:cs="Times New Roman"/>
        </w:rPr>
        <w:t xml:space="preserve"> and </w:t>
      </w:r>
      <w:r w:rsidR="00E318A8" w:rsidRPr="00E318A8">
        <w:rPr>
          <w:rFonts w:cs="Times New Roman"/>
        </w:rPr>
        <w:t xml:space="preserve">substantial </w:t>
      </w:r>
      <w:r w:rsidR="00435273" w:rsidRPr="00435273">
        <w:rPr>
          <w:rFonts w:cs="Times New Roman"/>
        </w:rPr>
        <w:t>heating</w:t>
      </w:r>
      <w:r w:rsidR="00BE0090">
        <w:rPr>
          <w:rFonts w:cs="Times New Roman"/>
        </w:rPr>
        <w:t xml:space="preserve"> and </w:t>
      </w:r>
      <w:r w:rsidR="00435273" w:rsidRPr="00435273">
        <w:rPr>
          <w:rFonts w:cs="Times New Roman"/>
        </w:rPr>
        <w:t>cooling demand</w:t>
      </w:r>
      <w:r w:rsidR="00B5763A">
        <w:rPr>
          <w:rFonts w:cs="Times New Roman"/>
        </w:rPr>
        <w:t xml:space="preserve"> in Texas, </w:t>
      </w:r>
      <w:r w:rsidR="00BC67D3">
        <w:rPr>
          <w:rFonts w:cs="Times New Roman"/>
        </w:rPr>
        <w:t xml:space="preserve">the </w:t>
      </w:r>
      <w:r w:rsidR="00BE0090">
        <w:rPr>
          <w:rFonts w:cs="Times New Roman"/>
        </w:rPr>
        <w:t xml:space="preserve">Texas power </w:t>
      </w:r>
      <w:r w:rsidR="00BC67D3">
        <w:rPr>
          <w:rFonts w:cs="Times New Roman"/>
        </w:rPr>
        <w:t xml:space="preserve">grid </w:t>
      </w:r>
      <w:r w:rsidR="009D55DA">
        <w:rPr>
          <w:rFonts w:cs="Times New Roman"/>
        </w:rPr>
        <w:t>i</w:t>
      </w:r>
      <w:r w:rsidR="00BC67D3">
        <w:rPr>
          <w:rFonts w:cs="Times New Roman"/>
        </w:rPr>
        <w:t xml:space="preserve">s selected </w:t>
      </w:r>
      <w:r w:rsidR="00D66347" w:rsidRPr="00D66347">
        <w:rPr>
          <w:rFonts w:cs="Times New Roman"/>
        </w:rPr>
        <w:t>as the basis for developin</w:t>
      </w:r>
      <w:r w:rsidR="00FA517D">
        <w:rPr>
          <w:rFonts w:cs="Times New Roman"/>
        </w:rPr>
        <w:t xml:space="preserve">g this </w:t>
      </w:r>
      <w:r w:rsidR="00B0455D">
        <w:rPr>
          <w:rFonts w:cs="Times New Roman"/>
        </w:rPr>
        <w:t xml:space="preserve">grid-level benefit </w:t>
      </w:r>
      <w:r w:rsidR="00FA517D">
        <w:rPr>
          <w:rFonts w:cs="Times New Roman"/>
        </w:rPr>
        <w:t>assessment tool.</w:t>
      </w:r>
      <w:r w:rsidR="00921B40">
        <w:rPr>
          <w:rFonts w:cs="Times New Roman"/>
        </w:rPr>
        <w:t xml:space="preserve"> </w:t>
      </w:r>
      <w:r w:rsidR="00D66347" w:rsidRPr="00D66347">
        <w:rPr>
          <w:rFonts w:cs="Times New Roman"/>
        </w:rPr>
        <w:t>Accordingly</w:t>
      </w:r>
      <w:r w:rsidR="000804FD">
        <w:rPr>
          <w:rFonts w:cs="Times New Roman"/>
        </w:rPr>
        <w:t>, data from the</w:t>
      </w:r>
      <w:r w:rsidR="000804FD" w:rsidRPr="000804FD">
        <w:rPr>
          <w:rFonts w:cs="Times New Roman"/>
        </w:rPr>
        <w:t xml:space="preserve"> </w:t>
      </w:r>
      <w:r w:rsidR="000804FD" w:rsidRPr="008A5EEA">
        <w:rPr>
          <w:rFonts w:cs="Times New Roman"/>
        </w:rPr>
        <w:t xml:space="preserve">Electric reliability council of Texas </w:t>
      </w:r>
      <w:r w:rsidR="000804FD">
        <w:rPr>
          <w:rFonts w:cs="Times New Roman"/>
        </w:rPr>
        <w:t xml:space="preserve">(ERCOT) </w:t>
      </w:r>
      <w:r w:rsidR="009D55DA">
        <w:rPr>
          <w:rFonts w:cs="Times New Roman"/>
        </w:rPr>
        <w:t>i</w:t>
      </w:r>
      <w:r w:rsidR="00217899">
        <w:rPr>
          <w:rFonts w:cs="Times New Roman"/>
        </w:rPr>
        <w:t xml:space="preserve">s </w:t>
      </w:r>
      <w:r w:rsidR="00883D96" w:rsidRPr="00883D96">
        <w:rPr>
          <w:rFonts w:cs="Times New Roman"/>
        </w:rPr>
        <w:t xml:space="preserve">utilized </w:t>
      </w:r>
      <w:r w:rsidR="00217899">
        <w:rPr>
          <w:rFonts w:cs="Times New Roman"/>
        </w:rPr>
        <w:t xml:space="preserve">for </w:t>
      </w:r>
      <w:r w:rsidR="00655971">
        <w:rPr>
          <w:rFonts w:cs="Times New Roman"/>
        </w:rPr>
        <w:t xml:space="preserve">the </w:t>
      </w:r>
      <w:r w:rsidR="00217899">
        <w:rPr>
          <w:rFonts w:cs="Times New Roman"/>
        </w:rPr>
        <w:t>subsequent grid simulation</w:t>
      </w:r>
      <w:r w:rsidR="00883D96">
        <w:rPr>
          <w:rFonts w:cs="Times New Roman"/>
        </w:rPr>
        <w:t>s</w:t>
      </w:r>
      <w:r w:rsidR="001D1CE0">
        <w:rPr>
          <w:rFonts w:cs="Times New Roman"/>
        </w:rPr>
        <w:t xml:space="preserve"> </w:t>
      </w:r>
      <w:r w:rsidR="00B6126D" w:rsidRPr="00B6126D">
        <w:rPr>
          <w:rFonts w:cs="Times New Roman"/>
        </w:rPr>
        <w:t xml:space="preserve">incorporating </w:t>
      </w:r>
      <w:r w:rsidR="0016013D">
        <w:rPr>
          <w:rFonts w:cs="Times New Roman" w:hint="eastAsia"/>
          <w:lang w:eastAsia="zh-CN"/>
        </w:rPr>
        <w:t>ASHP-TES</w:t>
      </w:r>
      <w:r w:rsidR="0016013D">
        <w:rPr>
          <w:rFonts w:cs="Times New Roman"/>
        </w:rPr>
        <w:t xml:space="preserve"> </w:t>
      </w:r>
      <w:r w:rsidR="001D1CE0">
        <w:rPr>
          <w:rFonts w:cs="Times New Roman"/>
        </w:rPr>
        <w:t>deployment</w:t>
      </w:r>
      <w:r w:rsidR="00075989">
        <w:rPr>
          <w:rFonts w:cs="Times New Roman"/>
        </w:rPr>
        <w:t>.</w:t>
      </w:r>
      <w:r w:rsidR="00E164EB">
        <w:rPr>
          <w:rFonts w:cs="Times New Roman"/>
        </w:rPr>
        <w:t xml:space="preserve"> </w:t>
      </w:r>
      <w:r w:rsidR="00B6126D" w:rsidRPr="00B6126D">
        <w:rPr>
          <w:rFonts w:cs="Times New Roman"/>
        </w:rPr>
        <w:t xml:space="preserve">This dataset, obtainable from the </w:t>
      </w:r>
      <w:r w:rsidR="004E371C" w:rsidRPr="00562984">
        <w:rPr>
          <w:rFonts w:cs="Times New Roman"/>
          <w:lang w:eastAsia="zh-CN"/>
        </w:rPr>
        <w:t>U.S.</w:t>
      </w:r>
      <w:r w:rsidR="004E371C">
        <w:rPr>
          <w:rFonts w:cs="Times New Roman" w:hint="eastAsia"/>
          <w:lang w:eastAsia="zh-CN"/>
        </w:rPr>
        <w:t xml:space="preserve"> </w:t>
      </w:r>
      <w:r w:rsidR="00B6126D" w:rsidRPr="00B6126D">
        <w:rPr>
          <w:rFonts w:cs="Times New Roman"/>
        </w:rPr>
        <w:t xml:space="preserve">EIA, provides hourly values of total electricity demand and generation across the entire </w:t>
      </w:r>
      <w:r w:rsidR="00355200">
        <w:rPr>
          <w:rFonts w:cs="Times New Roman"/>
        </w:rPr>
        <w:t xml:space="preserve">power </w:t>
      </w:r>
      <w:r w:rsidR="00B6126D" w:rsidRPr="00B6126D">
        <w:rPr>
          <w:rFonts w:cs="Times New Roman"/>
        </w:rPr>
        <w:t>grid throughout the year.</w:t>
      </w:r>
    </w:p>
    <w:p w14:paraId="36304172" w14:textId="2BF58454" w:rsidR="00DB32B5" w:rsidRPr="00DF7C87" w:rsidRDefault="009A4AAA" w:rsidP="00DB32B5">
      <w:pPr>
        <w:pStyle w:val="Heading3"/>
        <w:spacing w:before="0" w:after="0" w:line="480" w:lineRule="auto"/>
        <w:rPr>
          <w:rFonts w:cs="Times New Roman"/>
          <w:szCs w:val="24"/>
          <w:lang w:eastAsia="zh-CN"/>
        </w:rPr>
      </w:pPr>
      <w:bookmarkStart w:id="213" w:name="_Toc201277964"/>
      <w:r>
        <w:rPr>
          <w:rFonts w:cs="Times New Roman"/>
        </w:rPr>
        <w:t>5</w:t>
      </w:r>
      <w:r w:rsidRPr="00DF42D0">
        <w:rPr>
          <w:rFonts w:cs="Times New Roman"/>
        </w:rPr>
        <w:t>.</w:t>
      </w:r>
      <w:r>
        <w:rPr>
          <w:rFonts w:cs="Times New Roman"/>
        </w:rPr>
        <w:t>2</w:t>
      </w:r>
      <w:r w:rsidRPr="00DF42D0">
        <w:rPr>
          <w:rFonts w:cs="Times New Roman"/>
        </w:rPr>
        <w:t>.</w:t>
      </w:r>
      <w:r>
        <w:rPr>
          <w:rFonts w:cs="Times New Roman"/>
        </w:rPr>
        <w:t>2</w:t>
      </w:r>
      <w:r w:rsidRPr="00DF42D0">
        <w:rPr>
          <w:rFonts w:cs="Times New Roman"/>
        </w:rPr>
        <w:tab/>
      </w:r>
      <w:r w:rsidR="00500CCD">
        <w:rPr>
          <w:rFonts w:cs="Times New Roman"/>
          <w:szCs w:val="24"/>
        </w:rPr>
        <w:t>Peak Hour</w:t>
      </w:r>
      <w:r w:rsidR="00B15442">
        <w:rPr>
          <w:rFonts w:cs="Times New Roman" w:hint="eastAsia"/>
          <w:szCs w:val="24"/>
          <w:lang w:eastAsia="zh-CN"/>
        </w:rPr>
        <w:t xml:space="preserve"> Identification</w:t>
      </w:r>
      <w:bookmarkEnd w:id="213"/>
    </w:p>
    <w:p w14:paraId="2FF0C8B6" w14:textId="7EA81338" w:rsidR="00EE4D2F" w:rsidRDefault="00BF3910" w:rsidP="007A0DF6">
      <w:pPr>
        <w:spacing w:line="480" w:lineRule="auto"/>
        <w:rPr>
          <w:rFonts w:cs="Times New Roman"/>
        </w:rPr>
      </w:pPr>
      <w:r w:rsidRPr="00BF3910">
        <w:rPr>
          <w:rFonts w:cs="Times New Roman"/>
        </w:rPr>
        <w:t>Following the extraction of load data, it is necessary to identify the peak hours during the summer, winter, and shoulder months to inform the operation of TES strategies.</w:t>
      </w:r>
      <w:r w:rsidR="00847E42" w:rsidRPr="00847E42">
        <w:t xml:space="preserve"> </w:t>
      </w:r>
      <w:r w:rsidR="00847E42" w:rsidRPr="00847E42">
        <w:rPr>
          <w:rFonts w:cs="Times New Roman"/>
        </w:rPr>
        <w:t xml:space="preserve">For this purpose, load data from the year 2024 is employed. </w:t>
      </w:r>
      <w:r w:rsidR="00047986">
        <w:rPr>
          <w:rFonts w:cs="Times New Roman"/>
        </w:rPr>
        <w:t>Additionally, s</w:t>
      </w:r>
      <w:r w:rsidR="00847E42" w:rsidRPr="00847E42">
        <w:rPr>
          <w:rFonts w:cs="Times New Roman"/>
        </w:rPr>
        <w:t xml:space="preserve">easonal periods in Texas for 2024 are referenced and illustrated in </w:t>
      </w:r>
      <w:r w:rsidR="006F024E" w:rsidRPr="00012E7C">
        <w:rPr>
          <w:rFonts w:cs="Times New Roman"/>
          <w:b/>
          <w:bCs/>
          <w:highlight w:val="yellow"/>
        </w:rPr>
        <w:fldChar w:fldCharType="begin"/>
      </w:r>
      <w:r w:rsidR="006F024E" w:rsidRPr="00012E7C">
        <w:rPr>
          <w:rFonts w:cs="Times New Roman"/>
          <w:b/>
          <w:bCs/>
        </w:rPr>
        <w:instrText xml:space="preserve"> REF _Ref201270277 \h </w:instrText>
      </w:r>
      <w:r w:rsidR="006F024E" w:rsidRPr="00012E7C">
        <w:rPr>
          <w:rFonts w:cs="Times New Roman"/>
          <w:b/>
          <w:bCs/>
          <w:highlight w:val="yellow"/>
        </w:rPr>
      </w:r>
      <w:r w:rsidR="00012E7C" w:rsidRPr="00012E7C">
        <w:rPr>
          <w:rFonts w:cs="Times New Roman"/>
          <w:b/>
          <w:bCs/>
          <w:highlight w:val="yellow"/>
        </w:rPr>
        <w:instrText xml:space="preserve"> \* MERGEFORMAT </w:instrText>
      </w:r>
      <w:r w:rsidR="006F024E" w:rsidRPr="00012E7C">
        <w:rPr>
          <w:rFonts w:cs="Times New Roman"/>
          <w:b/>
          <w:bCs/>
          <w:highlight w:val="yellow"/>
        </w:rPr>
        <w:fldChar w:fldCharType="separate"/>
      </w:r>
      <w:r w:rsidR="00C454E3" w:rsidRPr="00012E7C">
        <w:rPr>
          <w:b/>
          <w:bCs/>
        </w:rPr>
        <w:t xml:space="preserve">Figure </w:t>
      </w:r>
      <w:r w:rsidR="00C454E3" w:rsidRPr="00012E7C">
        <w:rPr>
          <w:b/>
          <w:bCs/>
          <w:noProof/>
        </w:rPr>
        <w:t>5</w:t>
      </w:r>
      <w:r w:rsidR="00C454E3" w:rsidRPr="00012E7C">
        <w:rPr>
          <w:b/>
          <w:bCs/>
        </w:rPr>
        <w:t>.</w:t>
      </w:r>
      <w:r w:rsidR="00C454E3" w:rsidRPr="00012E7C">
        <w:rPr>
          <w:b/>
          <w:bCs/>
          <w:noProof/>
        </w:rPr>
        <w:t>2</w:t>
      </w:r>
      <w:r w:rsidR="006F024E" w:rsidRPr="00012E7C">
        <w:rPr>
          <w:rFonts w:cs="Times New Roman"/>
          <w:b/>
          <w:bCs/>
          <w:highlight w:val="yellow"/>
        </w:rPr>
        <w:fldChar w:fldCharType="end"/>
      </w:r>
      <w:r w:rsidR="00847E42" w:rsidRPr="00847E42">
        <w:rPr>
          <w:rFonts w:cs="Times New Roman"/>
        </w:rPr>
        <w:t xml:space="preserve">. To represent each season, one representative month is selected, enabling a focused analysis of seasonal peak </w:t>
      </w:r>
      <w:r w:rsidR="00847E42" w:rsidRPr="00847E42">
        <w:rPr>
          <w:rFonts w:cs="Times New Roman"/>
        </w:rPr>
        <w:lastRenderedPageBreak/>
        <w:t>demand characteristics.</w:t>
      </w:r>
      <w:r w:rsidR="005328E1" w:rsidRPr="005328E1">
        <w:t xml:space="preserve"> </w:t>
      </w:r>
      <w:r w:rsidR="005328E1" w:rsidRPr="005328E1">
        <w:rPr>
          <w:rFonts w:cs="Times New Roman"/>
        </w:rPr>
        <w:t>To enhance clarity</w:t>
      </w:r>
      <w:r w:rsidR="00D52307">
        <w:rPr>
          <w:rFonts w:cs="Times New Roman"/>
        </w:rPr>
        <w:t xml:space="preserve"> of the peak hours</w:t>
      </w:r>
      <w:r w:rsidR="005328E1" w:rsidRPr="005328E1">
        <w:rPr>
          <w:rFonts w:cs="Times New Roman"/>
        </w:rPr>
        <w:t xml:space="preserve">, the load data distribution for each season is visualized using filled contour plots, where darker shades indicate higher demand and lighter shades represent lower demand. </w:t>
      </w:r>
      <w:r w:rsidR="006F024E" w:rsidRPr="00012E7C">
        <w:rPr>
          <w:rFonts w:cs="Times New Roman"/>
          <w:b/>
          <w:bCs/>
          <w:highlight w:val="yellow"/>
        </w:rPr>
        <w:fldChar w:fldCharType="begin"/>
      </w:r>
      <w:r w:rsidR="006F024E" w:rsidRPr="00012E7C">
        <w:rPr>
          <w:rFonts w:cs="Times New Roman"/>
          <w:b/>
          <w:bCs/>
        </w:rPr>
        <w:instrText xml:space="preserve"> REF _Ref201270287 \h </w:instrText>
      </w:r>
      <w:r w:rsidR="006F024E" w:rsidRPr="00012E7C">
        <w:rPr>
          <w:rFonts w:cs="Times New Roman"/>
          <w:b/>
          <w:bCs/>
          <w:highlight w:val="yellow"/>
        </w:rPr>
      </w:r>
      <w:r w:rsidR="00012E7C" w:rsidRPr="00012E7C">
        <w:rPr>
          <w:rFonts w:cs="Times New Roman"/>
          <w:b/>
          <w:bCs/>
          <w:highlight w:val="yellow"/>
        </w:rPr>
        <w:instrText xml:space="preserve"> \* MERGEFORMAT </w:instrText>
      </w:r>
      <w:r w:rsidR="006F024E" w:rsidRPr="00012E7C">
        <w:rPr>
          <w:rFonts w:cs="Times New Roman"/>
          <w:b/>
          <w:bCs/>
          <w:highlight w:val="yellow"/>
        </w:rPr>
        <w:fldChar w:fldCharType="separate"/>
      </w:r>
      <w:r w:rsidR="00C454E3" w:rsidRPr="00012E7C">
        <w:rPr>
          <w:b/>
          <w:bCs/>
        </w:rPr>
        <w:t xml:space="preserve">Figure </w:t>
      </w:r>
      <w:r w:rsidR="00C454E3" w:rsidRPr="00012E7C">
        <w:rPr>
          <w:b/>
          <w:bCs/>
          <w:noProof/>
        </w:rPr>
        <w:t>5</w:t>
      </w:r>
      <w:r w:rsidR="00C454E3" w:rsidRPr="00012E7C">
        <w:rPr>
          <w:b/>
          <w:bCs/>
        </w:rPr>
        <w:t>.</w:t>
      </w:r>
      <w:r w:rsidR="00C454E3" w:rsidRPr="00012E7C">
        <w:rPr>
          <w:b/>
          <w:bCs/>
          <w:noProof/>
        </w:rPr>
        <w:t>3</w:t>
      </w:r>
      <w:r w:rsidR="006F024E" w:rsidRPr="00012E7C">
        <w:rPr>
          <w:rFonts w:cs="Times New Roman"/>
          <w:b/>
          <w:bCs/>
          <w:highlight w:val="yellow"/>
        </w:rPr>
        <w:fldChar w:fldCharType="end"/>
      </w:r>
      <w:r w:rsidR="005328E1" w:rsidRPr="005328E1">
        <w:rPr>
          <w:rFonts w:cs="Times New Roman"/>
        </w:rPr>
        <w:t xml:space="preserve"> presents the load distribution plots for the winter, summer, spring, and fall seasons, based on ERCOT data.</w:t>
      </w:r>
    </w:p>
    <w:p w14:paraId="11D01718" w14:textId="4A656C19" w:rsidR="003E1BEC" w:rsidRDefault="003E1BEC" w:rsidP="007A0DF6">
      <w:pPr>
        <w:spacing w:line="480" w:lineRule="auto"/>
        <w:rPr>
          <w:rFonts w:cs="Times New Roman"/>
        </w:rPr>
      </w:pPr>
      <w:r>
        <w:rPr>
          <w:rFonts w:cs="Times New Roman"/>
        </w:rPr>
        <w:br w:type="page"/>
      </w:r>
    </w:p>
    <w:p w14:paraId="3018E156" w14:textId="2851F365" w:rsidR="00431F88" w:rsidRDefault="00DE0808" w:rsidP="00365997">
      <w:pPr>
        <w:spacing w:line="360" w:lineRule="auto"/>
        <w:rPr>
          <w:rFonts w:cs="Times New Roman"/>
        </w:rPr>
      </w:pPr>
      <w:r>
        <w:rPr>
          <w:rFonts w:cs="Times New Roman"/>
          <w:noProof/>
        </w:rPr>
        <w:lastRenderedPageBreak/>
        <w:drawing>
          <wp:inline distT="0" distB="0" distL="0" distR="0" wp14:anchorId="4C78D065" wp14:editId="03E0B2A7">
            <wp:extent cx="4831544" cy="731520"/>
            <wp:effectExtent l="0" t="0" r="0" b="0"/>
            <wp:docPr id="3097611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831544" cy="731520"/>
                    </a:xfrm>
                    <a:prstGeom prst="rect">
                      <a:avLst/>
                    </a:prstGeom>
                    <a:noFill/>
                  </pic:spPr>
                </pic:pic>
              </a:graphicData>
            </a:graphic>
          </wp:inline>
        </w:drawing>
      </w:r>
    </w:p>
    <w:p w14:paraId="5EF50EFA" w14:textId="210E427E" w:rsidR="00DE0808" w:rsidRPr="00D51D4F" w:rsidRDefault="00A507E8" w:rsidP="00012E7C">
      <w:pPr>
        <w:pStyle w:val="Caption"/>
        <w:spacing w:before="120" w:after="120"/>
        <w:rPr>
          <w:rFonts w:cs="Times New Roman"/>
        </w:rPr>
      </w:pPr>
      <w:bookmarkStart w:id="214" w:name="_Ref201270277"/>
      <w:bookmarkStart w:id="215" w:name="_Toc201289636"/>
      <w:r w:rsidRPr="00012E7C">
        <w:rPr>
          <w:b/>
          <w:bCs w:val="0"/>
        </w:rPr>
        <w:t xml:space="preserve">Figure </w:t>
      </w:r>
      <w:r w:rsidRPr="00012E7C">
        <w:rPr>
          <w:b/>
          <w:bCs w:val="0"/>
        </w:rPr>
        <w:fldChar w:fldCharType="begin"/>
      </w:r>
      <w:r w:rsidRPr="00012E7C">
        <w:rPr>
          <w:b/>
          <w:bCs w:val="0"/>
        </w:rPr>
        <w:instrText xml:space="preserve"> STYLEREF 1 \s </w:instrText>
      </w:r>
      <w:r w:rsidRPr="00012E7C">
        <w:rPr>
          <w:b/>
          <w:bCs w:val="0"/>
        </w:rPr>
        <w:fldChar w:fldCharType="separate"/>
      </w:r>
      <w:r w:rsidR="00C454E3" w:rsidRPr="00012E7C">
        <w:rPr>
          <w:b/>
          <w:bCs w:val="0"/>
          <w:noProof/>
        </w:rPr>
        <w:t>5</w:t>
      </w:r>
      <w:r w:rsidRPr="00012E7C">
        <w:rPr>
          <w:b/>
          <w:bCs w:val="0"/>
        </w:rPr>
        <w:fldChar w:fldCharType="end"/>
      </w:r>
      <w:r w:rsidRPr="00012E7C">
        <w:rPr>
          <w:b/>
          <w:bCs w:val="0"/>
        </w:rPr>
        <w:t>.</w:t>
      </w:r>
      <w:r w:rsidRPr="00012E7C">
        <w:rPr>
          <w:b/>
          <w:bCs w:val="0"/>
        </w:rPr>
        <w:fldChar w:fldCharType="begin"/>
      </w:r>
      <w:r w:rsidRPr="00012E7C">
        <w:rPr>
          <w:b/>
          <w:bCs w:val="0"/>
        </w:rPr>
        <w:instrText xml:space="preserve"> SEQ Figure \* ARABIC \s 1 </w:instrText>
      </w:r>
      <w:r w:rsidRPr="00012E7C">
        <w:rPr>
          <w:b/>
          <w:bCs w:val="0"/>
        </w:rPr>
        <w:fldChar w:fldCharType="separate"/>
      </w:r>
      <w:r w:rsidR="00C454E3" w:rsidRPr="00012E7C">
        <w:rPr>
          <w:b/>
          <w:bCs w:val="0"/>
          <w:noProof/>
        </w:rPr>
        <w:t>2</w:t>
      </w:r>
      <w:r w:rsidRPr="00012E7C">
        <w:rPr>
          <w:b/>
          <w:bCs w:val="0"/>
        </w:rPr>
        <w:fldChar w:fldCharType="end"/>
      </w:r>
      <w:bookmarkEnd w:id="214"/>
      <w:r w:rsidRPr="00012E7C">
        <w:rPr>
          <w:b/>
          <w:bCs w:val="0"/>
        </w:rPr>
        <w:t>.</w:t>
      </w:r>
      <w:r>
        <w:t xml:space="preserve"> </w:t>
      </w:r>
      <w:r w:rsidR="00DE0808">
        <w:rPr>
          <w:rFonts w:cs="Times New Roman"/>
          <w:bCs w:val="0"/>
        </w:rPr>
        <w:t>The season time</w:t>
      </w:r>
      <w:r w:rsidR="00DE0808" w:rsidRPr="00D51D4F">
        <w:rPr>
          <w:rFonts w:cs="Times New Roman"/>
          <w:bCs w:val="0"/>
        </w:rPr>
        <w:t xml:space="preserve"> of </w:t>
      </w:r>
      <w:r w:rsidR="00365997">
        <w:rPr>
          <w:rFonts w:cs="Times New Roman"/>
          <w:bCs w:val="0"/>
        </w:rPr>
        <w:t xml:space="preserve">Texas in </w:t>
      </w:r>
      <w:r w:rsidR="00640C09">
        <w:rPr>
          <w:rFonts w:cs="Times New Roman"/>
          <w:bCs w:val="0"/>
        </w:rPr>
        <w:t xml:space="preserve">the year of </w:t>
      </w:r>
      <w:r w:rsidR="00365997">
        <w:rPr>
          <w:rFonts w:cs="Times New Roman"/>
          <w:bCs w:val="0"/>
        </w:rPr>
        <w:t>2024</w:t>
      </w:r>
      <w:r w:rsidR="00DE0808" w:rsidRPr="00D51D4F">
        <w:rPr>
          <w:rFonts w:cs="Times New Roman"/>
          <w:bCs w:val="0"/>
        </w:rPr>
        <w:t>.</w:t>
      </w:r>
      <w:bookmarkEnd w:id="215"/>
    </w:p>
    <w:p w14:paraId="607F97CA" w14:textId="1205967C" w:rsidR="00DE0808" w:rsidRDefault="004A0E90" w:rsidP="00256B01">
      <w:pPr>
        <w:spacing w:line="360" w:lineRule="auto"/>
        <w:rPr>
          <w:rFonts w:cs="Times New Roman"/>
        </w:rPr>
      </w:pPr>
      <w:r>
        <w:rPr>
          <w:rFonts w:cs="Times New Roman"/>
          <w:noProof/>
        </w:rPr>
        <w:drawing>
          <wp:inline distT="0" distB="0" distL="0" distR="0" wp14:anchorId="14A4B1F0" wp14:editId="6FC274BE">
            <wp:extent cx="3511550" cy="2468880"/>
            <wp:effectExtent l="0" t="0" r="0" b="7620"/>
            <wp:docPr id="13755815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511550" cy="2468880"/>
                    </a:xfrm>
                    <a:prstGeom prst="rect">
                      <a:avLst/>
                    </a:prstGeom>
                    <a:noFill/>
                  </pic:spPr>
                </pic:pic>
              </a:graphicData>
            </a:graphic>
          </wp:inline>
        </w:drawing>
      </w:r>
    </w:p>
    <w:p w14:paraId="4CD87720" w14:textId="31609EA1" w:rsidR="004A0E90" w:rsidRDefault="00BE27D8" w:rsidP="00256B01">
      <w:pPr>
        <w:rPr>
          <w:rFonts w:cs="Times New Roman"/>
        </w:rPr>
      </w:pPr>
      <w:r w:rsidRPr="00BF7D59">
        <w:rPr>
          <w:rFonts w:cs="Times New Roman"/>
        </w:rPr>
        <w:t>(a)</w:t>
      </w:r>
      <w:r>
        <w:rPr>
          <w:rFonts w:cs="Times New Roman"/>
        </w:rPr>
        <w:t xml:space="preserve"> </w:t>
      </w:r>
      <w:r w:rsidR="002711FE">
        <w:rPr>
          <w:rFonts w:cs="Times New Roman"/>
        </w:rPr>
        <w:t>Winter (2024 Jan</w:t>
      </w:r>
      <w:r w:rsidR="00B841C1">
        <w:rPr>
          <w:rFonts w:cs="Times New Roman"/>
        </w:rPr>
        <w:t>uary)</w:t>
      </w:r>
    </w:p>
    <w:p w14:paraId="7C2C9A0A" w14:textId="0D8EF88C" w:rsidR="004A0E90" w:rsidRDefault="00B73D0F" w:rsidP="00256B01">
      <w:pPr>
        <w:spacing w:line="360" w:lineRule="auto"/>
        <w:rPr>
          <w:rFonts w:cs="Times New Roman"/>
          <w:noProof/>
        </w:rPr>
      </w:pPr>
      <w:r>
        <w:rPr>
          <w:rFonts w:cs="Times New Roman"/>
          <w:noProof/>
        </w:rPr>
        <w:drawing>
          <wp:inline distT="0" distB="0" distL="0" distR="0" wp14:anchorId="16EA01FC" wp14:editId="48D0CE81">
            <wp:extent cx="3511550" cy="2468880"/>
            <wp:effectExtent l="0" t="0" r="0" b="7620"/>
            <wp:docPr id="7235186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511550" cy="2468880"/>
                    </a:xfrm>
                    <a:prstGeom prst="rect">
                      <a:avLst/>
                    </a:prstGeom>
                    <a:noFill/>
                  </pic:spPr>
                </pic:pic>
              </a:graphicData>
            </a:graphic>
          </wp:inline>
        </w:drawing>
      </w:r>
    </w:p>
    <w:p w14:paraId="33C43D69" w14:textId="6E999A08" w:rsidR="00B73D0F" w:rsidRDefault="00B73D0F" w:rsidP="00256B01">
      <w:pPr>
        <w:rPr>
          <w:rFonts w:cs="Times New Roman"/>
        </w:rPr>
      </w:pPr>
      <w:r w:rsidRPr="00BF7D59">
        <w:rPr>
          <w:rFonts w:cs="Times New Roman"/>
        </w:rPr>
        <w:t>(</w:t>
      </w:r>
      <w:r w:rsidR="00B841C1" w:rsidRPr="00BF7D59">
        <w:rPr>
          <w:rFonts w:cs="Times New Roman"/>
        </w:rPr>
        <w:t>b</w:t>
      </w:r>
      <w:r w:rsidRPr="00BF7D59">
        <w:rPr>
          <w:rFonts w:cs="Times New Roman"/>
        </w:rPr>
        <w:t>)</w:t>
      </w:r>
      <w:r>
        <w:rPr>
          <w:rFonts w:cs="Times New Roman"/>
        </w:rPr>
        <w:t xml:space="preserve"> Summer (2024 </w:t>
      </w:r>
      <w:r w:rsidR="00B841C1">
        <w:rPr>
          <w:rFonts w:cs="Times New Roman"/>
        </w:rPr>
        <w:t>July</w:t>
      </w:r>
      <w:r>
        <w:rPr>
          <w:rFonts w:cs="Times New Roman"/>
        </w:rPr>
        <w:t>)</w:t>
      </w:r>
    </w:p>
    <w:p w14:paraId="51C19DAC" w14:textId="71B3C39B" w:rsidR="002711FE" w:rsidRDefault="00C40C04" w:rsidP="00256B01">
      <w:pPr>
        <w:spacing w:line="360" w:lineRule="auto"/>
        <w:rPr>
          <w:rFonts w:cs="Times New Roman"/>
        </w:rPr>
      </w:pPr>
      <w:r>
        <w:rPr>
          <w:rFonts w:cs="Times New Roman"/>
          <w:noProof/>
        </w:rPr>
        <w:lastRenderedPageBreak/>
        <w:drawing>
          <wp:inline distT="0" distB="0" distL="0" distR="0" wp14:anchorId="6C48C5B4" wp14:editId="284171B4">
            <wp:extent cx="3517900" cy="2468880"/>
            <wp:effectExtent l="0" t="0" r="6350" b="7620"/>
            <wp:docPr id="6104188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517900" cy="2468880"/>
                    </a:xfrm>
                    <a:prstGeom prst="rect">
                      <a:avLst/>
                    </a:prstGeom>
                    <a:noFill/>
                  </pic:spPr>
                </pic:pic>
              </a:graphicData>
            </a:graphic>
          </wp:inline>
        </w:drawing>
      </w:r>
    </w:p>
    <w:p w14:paraId="2D038156" w14:textId="4625848A" w:rsidR="00B841C1" w:rsidRDefault="00B841C1" w:rsidP="00256B01">
      <w:pPr>
        <w:rPr>
          <w:rFonts w:cs="Times New Roman"/>
        </w:rPr>
      </w:pPr>
      <w:r w:rsidRPr="00BF7D59">
        <w:rPr>
          <w:rFonts w:cs="Times New Roman"/>
        </w:rPr>
        <w:t>(c) Spring</w:t>
      </w:r>
      <w:r>
        <w:rPr>
          <w:rFonts w:cs="Times New Roman"/>
        </w:rPr>
        <w:t xml:space="preserve"> (2024 May)</w:t>
      </w:r>
    </w:p>
    <w:p w14:paraId="7BE24363" w14:textId="297B8C4C" w:rsidR="002711FE" w:rsidRDefault="006466FB" w:rsidP="00256B01">
      <w:pPr>
        <w:spacing w:line="360" w:lineRule="auto"/>
        <w:rPr>
          <w:rFonts w:cs="Times New Roman"/>
        </w:rPr>
      </w:pPr>
      <w:r>
        <w:rPr>
          <w:rFonts w:cs="Times New Roman"/>
          <w:noProof/>
        </w:rPr>
        <w:drawing>
          <wp:inline distT="0" distB="0" distL="0" distR="0" wp14:anchorId="4A1500B5" wp14:editId="4DB4BB20">
            <wp:extent cx="3511550" cy="2468880"/>
            <wp:effectExtent l="0" t="0" r="0" b="7620"/>
            <wp:docPr id="9652018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511550" cy="2468880"/>
                    </a:xfrm>
                    <a:prstGeom prst="rect">
                      <a:avLst/>
                    </a:prstGeom>
                    <a:noFill/>
                  </pic:spPr>
                </pic:pic>
              </a:graphicData>
            </a:graphic>
          </wp:inline>
        </w:drawing>
      </w:r>
    </w:p>
    <w:p w14:paraId="6F7B2B92" w14:textId="46CB91C3" w:rsidR="00B841C1" w:rsidRDefault="00B841C1" w:rsidP="00256B01">
      <w:pPr>
        <w:rPr>
          <w:rFonts w:cs="Times New Roman"/>
        </w:rPr>
      </w:pPr>
      <w:r w:rsidRPr="00BF7D59">
        <w:rPr>
          <w:rFonts w:cs="Times New Roman"/>
        </w:rPr>
        <w:t>(d)</w:t>
      </w:r>
      <w:r>
        <w:rPr>
          <w:rFonts w:cs="Times New Roman"/>
        </w:rPr>
        <w:t xml:space="preserve"> Fall (2024 </w:t>
      </w:r>
      <w:r w:rsidR="000A1641">
        <w:rPr>
          <w:rFonts w:cs="Times New Roman"/>
        </w:rPr>
        <w:t>October</w:t>
      </w:r>
      <w:r>
        <w:rPr>
          <w:rFonts w:cs="Times New Roman"/>
        </w:rPr>
        <w:t>)</w:t>
      </w:r>
    </w:p>
    <w:p w14:paraId="31A20BDB" w14:textId="3A22685E" w:rsidR="00343A79" w:rsidRPr="00D51D4F" w:rsidRDefault="00A507E8" w:rsidP="00012E7C">
      <w:pPr>
        <w:pStyle w:val="Caption"/>
        <w:spacing w:before="120" w:after="120"/>
        <w:rPr>
          <w:rFonts w:cs="Times New Roman"/>
        </w:rPr>
      </w:pPr>
      <w:bookmarkStart w:id="216" w:name="_Ref201270287"/>
      <w:bookmarkStart w:id="217" w:name="_Toc201289637"/>
      <w:r w:rsidRPr="00012E7C">
        <w:rPr>
          <w:b/>
          <w:bCs w:val="0"/>
        </w:rPr>
        <w:t xml:space="preserve">Figure </w:t>
      </w:r>
      <w:r w:rsidRPr="00012E7C">
        <w:rPr>
          <w:b/>
          <w:bCs w:val="0"/>
        </w:rPr>
        <w:fldChar w:fldCharType="begin"/>
      </w:r>
      <w:r w:rsidRPr="00012E7C">
        <w:rPr>
          <w:b/>
          <w:bCs w:val="0"/>
        </w:rPr>
        <w:instrText xml:space="preserve"> STYLEREF 1 \s </w:instrText>
      </w:r>
      <w:r w:rsidRPr="00012E7C">
        <w:rPr>
          <w:b/>
          <w:bCs w:val="0"/>
        </w:rPr>
        <w:fldChar w:fldCharType="separate"/>
      </w:r>
      <w:r w:rsidR="00C454E3" w:rsidRPr="00012E7C">
        <w:rPr>
          <w:b/>
          <w:bCs w:val="0"/>
          <w:noProof/>
        </w:rPr>
        <w:t>5</w:t>
      </w:r>
      <w:r w:rsidRPr="00012E7C">
        <w:rPr>
          <w:b/>
          <w:bCs w:val="0"/>
        </w:rPr>
        <w:fldChar w:fldCharType="end"/>
      </w:r>
      <w:r w:rsidRPr="00012E7C">
        <w:rPr>
          <w:b/>
          <w:bCs w:val="0"/>
        </w:rPr>
        <w:t>.</w:t>
      </w:r>
      <w:r w:rsidRPr="00012E7C">
        <w:rPr>
          <w:b/>
          <w:bCs w:val="0"/>
        </w:rPr>
        <w:fldChar w:fldCharType="begin"/>
      </w:r>
      <w:r w:rsidRPr="00012E7C">
        <w:rPr>
          <w:b/>
          <w:bCs w:val="0"/>
        </w:rPr>
        <w:instrText xml:space="preserve"> SEQ Figure \* ARABIC \s 1 </w:instrText>
      </w:r>
      <w:r w:rsidRPr="00012E7C">
        <w:rPr>
          <w:b/>
          <w:bCs w:val="0"/>
        </w:rPr>
        <w:fldChar w:fldCharType="separate"/>
      </w:r>
      <w:r w:rsidR="00C454E3" w:rsidRPr="00012E7C">
        <w:rPr>
          <w:b/>
          <w:bCs w:val="0"/>
          <w:noProof/>
        </w:rPr>
        <w:t>3</w:t>
      </w:r>
      <w:r w:rsidRPr="00012E7C">
        <w:rPr>
          <w:b/>
          <w:bCs w:val="0"/>
        </w:rPr>
        <w:fldChar w:fldCharType="end"/>
      </w:r>
      <w:bookmarkEnd w:id="216"/>
      <w:r w:rsidRPr="00012E7C">
        <w:rPr>
          <w:b/>
          <w:bCs w:val="0"/>
        </w:rPr>
        <w:t>.</w:t>
      </w:r>
      <w:r>
        <w:t xml:space="preserve"> </w:t>
      </w:r>
      <w:r w:rsidR="00343A79">
        <w:rPr>
          <w:rFonts w:cs="Times New Roman"/>
          <w:bCs w:val="0"/>
        </w:rPr>
        <w:t xml:space="preserve">The distribution figures of the </w:t>
      </w:r>
      <w:r w:rsidR="00F73A1F">
        <w:rPr>
          <w:rFonts w:cs="Times New Roman"/>
          <w:bCs w:val="0"/>
        </w:rPr>
        <w:t xml:space="preserve">hourly </w:t>
      </w:r>
      <w:r w:rsidR="00343A79">
        <w:rPr>
          <w:rFonts w:cs="Times New Roman"/>
          <w:bCs w:val="0"/>
        </w:rPr>
        <w:t xml:space="preserve">load data </w:t>
      </w:r>
      <w:r w:rsidR="00F73A1F">
        <w:rPr>
          <w:rFonts w:cs="Times New Roman"/>
          <w:bCs w:val="0"/>
        </w:rPr>
        <w:t>from</w:t>
      </w:r>
      <w:r w:rsidR="00343A79">
        <w:rPr>
          <w:rFonts w:cs="Times New Roman"/>
          <w:bCs w:val="0"/>
        </w:rPr>
        <w:t xml:space="preserve"> ERCOT</w:t>
      </w:r>
      <w:r w:rsidR="00343A79" w:rsidRPr="00D51D4F">
        <w:rPr>
          <w:rFonts w:cs="Times New Roman"/>
          <w:bCs w:val="0"/>
        </w:rPr>
        <w:t>.</w:t>
      </w:r>
      <w:bookmarkEnd w:id="217"/>
    </w:p>
    <w:p w14:paraId="522A08D7" w14:textId="0AA3C886" w:rsidR="000A1641" w:rsidRDefault="000A1641">
      <w:pPr>
        <w:rPr>
          <w:rFonts w:cs="Times New Roman"/>
        </w:rPr>
      </w:pPr>
      <w:r>
        <w:rPr>
          <w:rFonts w:cs="Times New Roman"/>
        </w:rPr>
        <w:br w:type="page"/>
      </w:r>
    </w:p>
    <w:p w14:paraId="6701EE26" w14:textId="21525EB9" w:rsidR="003B6B2E" w:rsidRPr="006C10B1" w:rsidRDefault="000461D9" w:rsidP="006C10B1">
      <w:pPr>
        <w:spacing w:line="480" w:lineRule="auto"/>
        <w:rPr>
          <w:rFonts w:cs="Times New Roman"/>
        </w:rPr>
      </w:pPr>
      <w:r w:rsidRPr="000461D9">
        <w:rPr>
          <w:rFonts w:cs="Times New Roman"/>
        </w:rPr>
        <w:lastRenderedPageBreak/>
        <w:t xml:space="preserve">As illustrated in </w:t>
      </w:r>
      <w:r w:rsidR="006F024E" w:rsidRPr="00012E7C">
        <w:rPr>
          <w:rFonts w:cs="Times New Roman"/>
          <w:b/>
          <w:bCs/>
          <w:highlight w:val="yellow"/>
        </w:rPr>
        <w:fldChar w:fldCharType="begin"/>
      </w:r>
      <w:r w:rsidR="006F024E" w:rsidRPr="00012E7C">
        <w:rPr>
          <w:rFonts w:cs="Times New Roman"/>
          <w:b/>
          <w:bCs/>
        </w:rPr>
        <w:instrText xml:space="preserve"> REF _Ref201270287 \h </w:instrText>
      </w:r>
      <w:r w:rsidR="006F024E" w:rsidRPr="00012E7C">
        <w:rPr>
          <w:rFonts w:cs="Times New Roman"/>
          <w:b/>
          <w:bCs/>
          <w:highlight w:val="yellow"/>
        </w:rPr>
      </w:r>
      <w:r w:rsidR="00012E7C" w:rsidRPr="00012E7C">
        <w:rPr>
          <w:rFonts w:cs="Times New Roman"/>
          <w:b/>
          <w:bCs/>
          <w:highlight w:val="yellow"/>
        </w:rPr>
        <w:instrText xml:space="preserve"> \* MERGEFORMAT </w:instrText>
      </w:r>
      <w:r w:rsidR="006F024E" w:rsidRPr="00012E7C">
        <w:rPr>
          <w:rFonts w:cs="Times New Roman"/>
          <w:b/>
          <w:bCs/>
          <w:highlight w:val="yellow"/>
        </w:rPr>
        <w:fldChar w:fldCharType="separate"/>
      </w:r>
      <w:r w:rsidR="00C454E3" w:rsidRPr="00012E7C">
        <w:rPr>
          <w:b/>
          <w:bCs/>
        </w:rPr>
        <w:t xml:space="preserve">Figure </w:t>
      </w:r>
      <w:r w:rsidR="00C454E3" w:rsidRPr="00012E7C">
        <w:rPr>
          <w:b/>
          <w:bCs/>
          <w:noProof/>
        </w:rPr>
        <w:t>5</w:t>
      </w:r>
      <w:r w:rsidR="00C454E3" w:rsidRPr="00012E7C">
        <w:rPr>
          <w:b/>
          <w:bCs/>
        </w:rPr>
        <w:t>.</w:t>
      </w:r>
      <w:r w:rsidR="00C454E3" w:rsidRPr="00012E7C">
        <w:rPr>
          <w:b/>
          <w:bCs/>
          <w:noProof/>
        </w:rPr>
        <w:t>3</w:t>
      </w:r>
      <w:r w:rsidR="006F024E" w:rsidRPr="00012E7C">
        <w:rPr>
          <w:rFonts w:cs="Times New Roman"/>
          <w:b/>
          <w:bCs/>
          <w:highlight w:val="yellow"/>
        </w:rPr>
        <w:fldChar w:fldCharType="end"/>
      </w:r>
      <w:r w:rsidRPr="000461D9">
        <w:rPr>
          <w:rFonts w:cs="Times New Roman"/>
        </w:rPr>
        <w:t xml:space="preserve">, the peak load hours for each season can be clearly identified. In winter, two distinct peak periods are observed: a morning peak occurring between 7:00 a.m. and 9:00 a.m., and an evening peak between 8:00 p.m. and 10:00 p.m. During the summer, the peak demand occurs between 4:00 p.m. and 6:00 p.m., which is consistent with the peak period identified for spring. </w:t>
      </w:r>
      <w:r w:rsidR="00657DBE" w:rsidRPr="000461D9">
        <w:rPr>
          <w:rFonts w:cs="Times New Roman"/>
        </w:rPr>
        <w:t>The</w:t>
      </w:r>
      <w:r w:rsidRPr="000461D9">
        <w:rPr>
          <w:rFonts w:cs="Times New Roman"/>
        </w:rPr>
        <w:t xml:space="preserve"> fall season exhibits a slightly delayed peak, occurring between 5:00 p.m. and 6:00 p.m.</w:t>
      </w:r>
    </w:p>
    <w:p w14:paraId="07A1FCC1" w14:textId="7FBFC9FE" w:rsidR="006236D3" w:rsidRPr="00FE0168" w:rsidRDefault="00124846" w:rsidP="00B93DB7">
      <w:pPr>
        <w:pStyle w:val="Heading2"/>
        <w:spacing w:before="0" w:after="0" w:line="480" w:lineRule="auto"/>
        <w:ind w:left="360"/>
        <w:rPr>
          <w:rFonts w:cs="Times New Roman"/>
          <w:sz w:val="24"/>
          <w:szCs w:val="24"/>
        </w:rPr>
      </w:pPr>
      <w:bookmarkStart w:id="218" w:name="_Toc201277965"/>
      <w:r>
        <w:rPr>
          <w:rFonts w:cs="Times New Roman"/>
          <w:sz w:val="24"/>
          <w:szCs w:val="24"/>
        </w:rPr>
        <w:t>5</w:t>
      </w:r>
      <w:r w:rsidRPr="00754F3C">
        <w:rPr>
          <w:rFonts w:cs="Times New Roman"/>
          <w:sz w:val="24"/>
          <w:szCs w:val="24"/>
        </w:rPr>
        <w:t>.</w:t>
      </w:r>
      <w:r>
        <w:rPr>
          <w:rFonts w:cs="Times New Roman"/>
          <w:sz w:val="24"/>
          <w:szCs w:val="24"/>
        </w:rPr>
        <w:t>3</w:t>
      </w:r>
      <w:r w:rsidRPr="00754F3C">
        <w:rPr>
          <w:rFonts w:cs="Times New Roman"/>
          <w:sz w:val="24"/>
          <w:szCs w:val="24"/>
        </w:rPr>
        <w:tab/>
      </w:r>
      <w:r w:rsidR="0097031D">
        <w:rPr>
          <w:rFonts w:cs="Times New Roman"/>
          <w:sz w:val="24"/>
          <w:szCs w:val="24"/>
        </w:rPr>
        <w:t>Grid</w:t>
      </w:r>
      <w:r w:rsidR="00E25912">
        <w:rPr>
          <w:rFonts w:cs="Times New Roman"/>
          <w:sz w:val="24"/>
          <w:szCs w:val="24"/>
        </w:rPr>
        <w:t>-level</w:t>
      </w:r>
      <w:r w:rsidR="0097031D">
        <w:rPr>
          <w:rFonts w:cs="Times New Roman"/>
          <w:sz w:val="24"/>
          <w:szCs w:val="24"/>
        </w:rPr>
        <w:t xml:space="preserve"> </w:t>
      </w:r>
      <w:r w:rsidR="00E25912">
        <w:rPr>
          <w:rFonts w:cs="Times New Roman"/>
          <w:sz w:val="24"/>
          <w:szCs w:val="24"/>
        </w:rPr>
        <w:t xml:space="preserve">Benefit Assessment </w:t>
      </w:r>
      <w:r w:rsidR="0097031D">
        <w:rPr>
          <w:rFonts w:cs="Times New Roman"/>
          <w:sz w:val="24"/>
          <w:szCs w:val="24"/>
        </w:rPr>
        <w:t>Mod</w:t>
      </w:r>
      <w:r w:rsidR="00E25912">
        <w:rPr>
          <w:rFonts w:cs="Times New Roman"/>
          <w:sz w:val="24"/>
          <w:szCs w:val="24"/>
        </w:rPr>
        <w:t>u</w:t>
      </w:r>
      <w:r w:rsidR="0097031D">
        <w:rPr>
          <w:rFonts w:cs="Times New Roman"/>
          <w:sz w:val="24"/>
          <w:szCs w:val="24"/>
        </w:rPr>
        <w:t>l</w:t>
      </w:r>
      <w:r w:rsidR="00E25912">
        <w:rPr>
          <w:rFonts w:cs="Times New Roman"/>
          <w:sz w:val="24"/>
          <w:szCs w:val="24"/>
        </w:rPr>
        <w:t>e</w:t>
      </w:r>
      <w:bookmarkEnd w:id="218"/>
    </w:p>
    <w:p w14:paraId="420ED323" w14:textId="7DF52768" w:rsidR="00C77BD7" w:rsidRDefault="006D582B" w:rsidP="00A4610E">
      <w:pPr>
        <w:spacing w:line="480" w:lineRule="auto"/>
        <w:rPr>
          <w:rFonts w:cs="Times New Roman"/>
        </w:rPr>
      </w:pPr>
      <w:r>
        <w:rPr>
          <w:rFonts w:cs="Times New Roman"/>
        </w:rPr>
        <w:t>Based on</w:t>
      </w:r>
      <w:r w:rsidR="00E806F6">
        <w:rPr>
          <w:rFonts w:cs="Times New Roman"/>
        </w:rPr>
        <w:t xml:space="preserve"> the identifi</w:t>
      </w:r>
      <w:r>
        <w:rPr>
          <w:rFonts w:cs="Times New Roman"/>
        </w:rPr>
        <w:t>ed</w:t>
      </w:r>
      <w:r w:rsidR="00E806F6">
        <w:rPr>
          <w:rFonts w:cs="Times New Roman"/>
        </w:rPr>
        <w:t xml:space="preserve"> peak hours,</w:t>
      </w:r>
      <w:r w:rsidR="00D25563" w:rsidRPr="00D25563">
        <w:rPr>
          <w:rFonts w:cs="Times New Roman"/>
        </w:rPr>
        <w:t xml:space="preserve"> </w:t>
      </w:r>
      <w:r w:rsidR="008059FC">
        <w:rPr>
          <w:rFonts w:cs="Times New Roman"/>
        </w:rPr>
        <w:t xml:space="preserve">TES </w:t>
      </w:r>
      <w:r w:rsidR="00603E20">
        <w:rPr>
          <w:rFonts w:cs="Times New Roman"/>
        </w:rPr>
        <w:t>is</w:t>
      </w:r>
      <w:r w:rsidR="00D25563" w:rsidRPr="00E25912">
        <w:rPr>
          <w:rFonts w:cs="Times New Roman"/>
        </w:rPr>
        <w:t xml:space="preserve"> </w:t>
      </w:r>
      <w:r w:rsidR="008059FC">
        <w:rPr>
          <w:rFonts w:cs="Times New Roman"/>
        </w:rPr>
        <w:t xml:space="preserve">operated to </w:t>
      </w:r>
      <w:r w:rsidR="00F8416E">
        <w:rPr>
          <w:rFonts w:cs="Times New Roman"/>
        </w:rPr>
        <w:t>bring benefits to SFHs</w:t>
      </w:r>
      <w:r w:rsidR="00D25563">
        <w:rPr>
          <w:rFonts w:cs="Times New Roman"/>
        </w:rPr>
        <w:t>.</w:t>
      </w:r>
      <w:r w:rsidR="00735AA5">
        <w:rPr>
          <w:rFonts w:cs="Times New Roman"/>
        </w:rPr>
        <w:t xml:space="preserve"> </w:t>
      </w:r>
      <w:r w:rsidR="00E74922">
        <w:rPr>
          <w:rFonts w:cs="Times New Roman"/>
        </w:rPr>
        <w:t xml:space="preserve">After </w:t>
      </w:r>
      <w:r w:rsidR="009B52D8" w:rsidRPr="009B52D8">
        <w:rPr>
          <w:rFonts w:cs="Times New Roman"/>
        </w:rPr>
        <w:t>quantifying</w:t>
      </w:r>
      <w:r w:rsidR="009B52D8">
        <w:rPr>
          <w:rFonts w:cs="Times New Roman"/>
        </w:rPr>
        <w:t xml:space="preserve"> </w:t>
      </w:r>
      <w:r w:rsidR="003410F7">
        <w:rPr>
          <w:rFonts w:cs="Times New Roman"/>
        </w:rPr>
        <w:t xml:space="preserve">the </w:t>
      </w:r>
      <w:r w:rsidR="00E74922">
        <w:rPr>
          <w:rFonts w:cs="Times New Roman"/>
        </w:rPr>
        <w:t>benefits</w:t>
      </w:r>
      <w:r w:rsidR="003410F7" w:rsidRPr="003410F7">
        <w:rPr>
          <w:rFonts w:cs="Times New Roman"/>
        </w:rPr>
        <w:t xml:space="preserve"> </w:t>
      </w:r>
      <w:r w:rsidR="003410F7">
        <w:rPr>
          <w:rFonts w:cs="Times New Roman"/>
        </w:rPr>
        <w:t>at the SFH level</w:t>
      </w:r>
      <w:r w:rsidR="00E74922">
        <w:rPr>
          <w:rFonts w:cs="Times New Roman"/>
        </w:rPr>
        <w:t>,</w:t>
      </w:r>
      <w:r w:rsidR="00C77BD7" w:rsidRPr="00C77BD7">
        <w:rPr>
          <w:rFonts w:cs="Times New Roman"/>
        </w:rPr>
        <w:t xml:space="preserve"> </w:t>
      </w:r>
      <w:r w:rsidR="00C77BD7">
        <w:rPr>
          <w:rFonts w:cs="Times New Roman"/>
        </w:rPr>
        <w:t>a grid-level benefit assessment module is</w:t>
      </w:r>
      <w:r w:rsidR="00C77BD7" w:rsidRPr="00C77BD7">
        <w:rPr>
          <w:rFonts w:cs="Times New Roman"/>
        </w:rPr>
        <w:t xml:space="preserve"> </w:t>
      </w:r>
      <w:r w:rsidR="00C77BD7">
        <w:rPr>
          <w:rFonts w:cs="Times New Roman"/>
        </w:rPr>
        <w:t xml:space="preserve">designed to </w:t>
      </w:r>
      <w:r w:rsidR="00A14B3B" w:rsidRPr="00A14B3B">
        <w:rPr>
          <w:rFonts w:cs="Times New Roman"/>
        </w:rPr>
        <w:t xml:space="preserve">evaluate </w:t>
      </w:r>
      <w:r w:rsidR="003410F7" w:rsidRPr="003410F7">
        <w:rPr>
          <w:rFonts w:cs="Times New Roman"/>
        </w:rPr>
        <w:t xml:space="preserve">the aggregated impact of </w:t>
      </w:r>
      <w:r w:rsidR="00F93640">
        <w:rPr>
          <w:rFonts w:cs="Times New Roman" w:hint="eastAsia"/>
          <w:lang w:eastAsia="zh-CN"/>
        </w:rPr>
        <w:t>ASHP-TES</w:t>
      </w:r>
      <w:r w:rsidR="003410F7" w:rsidRPr="003410F7">
        <w:rPr>
          <w:rFonts w:cs="Times New Roman"/>
        </w:rPr>
        <w:t xml:space="preserve"> </w:t>
      </w:r>
      <w:r w:rsidR="00CE7BE5">
        <w:rPr>
          <w:rFonts w:cs="Times New Roman"/>
        </w:rPr>
        <w:t>deployment</w:t>
      </w:r>
      <w:r w:rsidR="003410F7" w:rsidRPr="003410F7">
        <w:rPr>
          <w:rFonts w:cs="Times New Roman"/>
        </w:rPr>
        <w:t xml:space="preserve"> on the broader power system</w:t>
      </w:r>
      <w:r w:rsidR="0076754A">
        <w:rPr>
          <w:rFonts w:cs="Times New Roman"/>
        </w:rPr>
        <w:t>.</w:t>
      </w:r>
      <w:r w:rsidR="0076754A" w:rsidRPr="0076754A">
        <w:rPr>
          <w:rFonts w:cs="Times New Roman"/>
        </w:rPr>
        <w:t xml:space="preserve"> </w:t>
      </w:r>
      <w:r w:rsidR="002A6F83" w:rsidRPr="002A6F83">
        <w:rPr>
          <w:rFonts w:cs="Times New Roman"/>
        </w:rPr>
        <w:t xml:space="preserve">To enable this assessment, it is first necessary to define an appropriate grid model, </w:t>
      </w:r>
      <w:r w:rsidR="00807769">
        <w:rPr>
          <w:rFonts w:cs="Times New Roman"/>
        </w:rPr>
        <w:t>because</w:t>
      </w:r>
      <w:r w:rsidR="002A6F83" w:rsidRPr="002A6F83">
        <w:rPr>
          <w:rFonts w:cs="Times New Roman"/>
        </w:rPr>
        <w:t xml:space="preserve"> no publicly power grid model from ERCOT currently exists</w:t>
      </w:r>
      <w:r w:rsidR="0054051B">
        <w:rPr>
          <w:rFonts w:cs="Times New Roman"/>
        </w:rPr>
        <w:t>.</w:t>
      </w:r>
    </w:p>
    <w:p w14:paraId="3EAA01F4" w14:textId="730DD40D" w:rsidR="006236D3" w:rsidRPr="00DF7C87" w:rsidRDefault="009A4AAA" w:rsidP="006236D3">
      <w:pPr>
        <w:pStyle w:val="Heading3"/>
        <w:spacing w:before="0" w:after="0" w:line="480" w:lineRule="auto"/>
        <w:rPr>
          <w:rFonts w:cs="Times New Roman"/>
          <w:szCs w:val="24"/>
        </w:rPr>
      </w:pPr>
      <w:bookmarkStart w:id="219" w:name="_Toc201277966"/>
      <w:r>
        <w:rPr>
          <w:rFonts w:cs="Times New Roman"/>
        </w:rPr>
        <w:t>5</w:t>
      </w:r>
      <w:r w:rsidRPr="00DF42D0">
        <w:rPr>
          <w:rFonts w:cs="Times New Roman"/>
        </w:rPr>
        <w:t>.</w:t>
      </w:r>
      <w:r>
        <w:rPr>
          <w:rFonts w:cs="Times New Roman"/>
        </w:rPr>
        <w:t>3</w:t>
      </w:r>
      <w:r w:rsidRPr="00DF42D0">
        <w:rPr>
          <w:rFonts w:cs="Times New Roman"/>
        </w:rPr>
        <w:t>.</w:t>
      </w:r>
      <w:r>
        <w:rPr>
          <w:rFonts w:cs="Times New Roman"/>
        </w:rPr>
        <w:t>1</w:t>
      </w:r>
      <w:r w:rsidRPr="00DF42D0">
        <w:rPr>
          <w:rFonts w:cs="Times New Roman"/>
        </w:rPr>
        <w:tab/>
      </w:r>
      <w:r w:rsidR="00E25912">
        <w:rPr>
          <w:rFonts w:cs="Times New Roman"/>
          <w:szCs w:val="24"/>
        </w:rPr>
        <w:t>Grid Model</w:t>
      </w:r>
      <w:bookmarkEnd w:id="219"/>
    </w:p>
    <w:p w14:paraId="15D200B2" w14:textId="415D58C2" w:rsidR="00011379" w:rsidRDefault="00011379" w:rsidP="00153747">
      <w:pPr>
        <w:spacing w:line="480" w:lineRule="auto"/>
        <w:rPr>
          <w:rFonts w:cs="Times New Roman"/>
          <w:lang w:eastAsia="zh-CN"/>
        </w:rPr>
      </w:pPr>
      <w:r w:rsidRPr="00011379">
        <w:rPr>
          <w:rFonts w:cs="Times New Roman"/>
          <w:lang w:eastAsia="zh-CN"/>
        </w:rPr>
        <w:t>For this assessment, the Texas 2</w:t>
      </w:r>
      <w:r>
        <w:rPr>
          <w:rFonts w:cs="Times New Roman" w:hint="eastAsia"/>
          <w:lang w:eastAsia="zh-CN"/>
        </w:rPr>
        <w:t>k</w:t>
      </w:r>
      <w:r w:rsidRPr="00011379">
        <w:rPr>
          <w:rFonts w:cs="Times New Roman"/>
          <w:lang w:eastAsia="zh-CN"/>
        </w:rPr>
        <w:t xml:space="preserve">-bus synthetic grid model is employed. Developed by Texas A&amp;M University (TAMU), this </w:t>
      </w:r>
      <w:r>
        <w:rPr>
          <w:rFonts w:cs="Times New Roman" w:hint="eastAsia"/>
          <w:lang w:eastAsia="zh-CN"/>
        </w:rPr>
        <w:t xml:space="preserve">grid </w:t>
      </w:r>
      <w:r w:rsidRPr="00011379">
        <w:rPr>
          <w:rFonts w:cs="Times New Roman"/>
          <w:lang w:eastAsia="zh-CN"/>
        </w:rPr>
        <w:t xml:space="preserve">model provides a detailed representation of a large-scale power system. Although it is entirely synthetic, the </w:t>
      </w:r>
      <w:r w:rsidR="00500035">
        <w:rPr>
          <w:rFonts w:cs="Times New Roman" w:hint="eastAsia"/>
          <w:lang w:eastAsia="zh-CN"/>
        </w:rPr>
        <w:t xml:space="preserve">grid </w:t>
      </w:r>
      <w:r w:rsidR="00500035" w:rsidRPr="00011379">
        <w:rPr>
          <w:rFonts w:cs="Times New Roman"/>
          <w:lang w:eastAsia="zh-CN"/>
        </w:rPr>
        <w:t xml:space="preserve">parameters </w:t>
      </w:r>
      <w:r w:rsidR="00500035">
        <w:rPr>
          <w:rFonts w:cs="Times New Roman" w:hint="eastAsia"/>
          <w:lang w:eastAsia="zh-CN"/>
        </w:rPr>
        <w:t xml:space="preserve">of the </w:t>
      </w:r>
      <w:r w:rsidRPr="00011379">
        <w:rPr>
          <w:rFonts w:cs="Times New Roman"/>
          <w:lang w:eastAsia="zh-CN"/>
        </w:rPr>
        <w:t xml:space="preserve">model are derived from public </w:t>
      </w:r>
      <w:r w:rsidR="00FB4A6A">
        <w:rPr>
          <w:rFonts w:cs="Times New Roman" w:hint="eastAsia"/>
          <w:lang w:eastAsia="zh-CN"/>
        </w:rPr>
        <w:t>data</w:t>
      </w:r>
      <w:r w:rsidRPr="00011379">
        <w:rPr>
          <w:rFonts w:cs="Times New Roman"/>
          <w:lang w:eastAsia="zh-CN"/>
        </w:rPr>
        <w:t xml:space="preserve"> and </w:t>
      </w:r>
      <w:r w:rsidR="00355335">
        <w:rPr>
          <w:rFonts w:cs="Times New Roman" w:hint="eastAsia"/>
          <w:lang w:eastAsia="zh-CN"/>
        </w:rPr>
        <w:t xml:space="preserve">a </w:t>
      </w:r>
      <w:r w:rsidRPr="00011379">
        <w:rPr>
          <w:rFonts w:cs="Times New Roman"/>
          <w:lang w:eastAsia="zh-CN"/>
        </w:rPr>
        <w:t>statistical analys</w:t>
      </w:r>
      <w:r w:rsidR="00355335">
        <w:rPr>
          <w:rFonts w:cs="Times New Roman" w:hint="eastAsia"/>
          <w:lang w:eastAsia="zh-CN"/>
        </w:rPr>
        <w:t>i</w:t>
      </w:r>
      <w:r w:rsidRPr="00011379">
        <w:rPr>
          <w:rFonts w:cs="Times New Roman"/>
          <w:lang w:eastAsia="zh-CN"/>
        </w:rPr>
        <w:t>s of real power systems</w:t>
      </w:r>
      <w:r w:rsidR="00355335">
        <w:rPr>
          <w:rFonts w:cs="Times New Roman" w:hint="eastAsia"/>
          <w:lang w:eastAsia="zh-CN"/>
        </w:rPr>
        <w:t xml:space="preserve"> </w:t>
      </w:r>
      <w:r w:rsidR="00EE4D2F">
        <w:rPr>
          <w:rFonts w:cs="Times New Roman"/>
          <w:lang w:eastAsia="zh-CN"/>
        </w:rPr>
        <w:fldChar w:fldCharType="begin"/>
      </w:r>
      <w:r w:rsidR="00EE4D2F">
        <w:rPr>
          <w:rFonts w:cs="Times New Roman"/>
          <w:lang w:eastAsia="zh-CN"/>
        </w:rPr>
        <w:instrText xml:space="preserve"> </w:instrText>
      </w:r>
      <w:r w:rsidR="00EE4D2F">
        <w:rPr>
          <w:rFonts w:cs="Times New Roman" w:hint="eastAsia"/>
          <w:lang w:eastAsia="zh-CN"/>
        </w:rPr>
        <w:instrText>REF _Ref201244719 \r \h</w:instrText>
      </w:r>
      <w:r w:rsidR="00EE4D2F">
        <w:rPr>
          <w:rFonts w:cs="Times New Roman"/>
          <w:lang w:eastAsia="zh-CN"/>
        </w:rPr>
        <w:instrText xml:space="preserve"> </w:instrText>
      </w:r>
      <w:r w:rsidR="00EE4D2F">
        <w:rPr>
          <w:rFonts w:cs="Times New Roman"/>
          <w:lang w:eastAsia="zh-CN"/>
        </w:rPr>
      </w:r>
      <w:r w:rsidR="00EE4D2F">
        <w:rPr>
          <w:rFonts w:cs="Times New Roman"/>
          <w:lang w:eastAsia="zh-CN"/>
        </w:rPr>
        <w:fldChar w:fldCharType="separate"/>
      </w:r>
      <w:r w:rsidR="00C454E3">
        <w:rPr>
          <w:rFonts w:cs="Times New Roman"/>
          <w:lang w:eastAsia="zh-CN"/>
        </w:rPr>
        <w:t>[54]</w:t>
      </w:r>
      <w:r w:rsidR="00EE4D2F">
        <w:rPr>
          <w:rFonts w:cs="Times New Roman"/>
          <w:lang w:eastAsia="zh-CN"/>
        </w:rPr>
        <w:fldChar w:fldCharType="end"/>
      </w:r>
      <w:r w:rsidRPr="00011379">
        <w:rPr>
          <w:rFonts w:cs="Times New Roman"/>
          <w:lang w:eastAsia="zh-CN"/>
        </w:rPr>
        <w:t>, ensuring a high degree of realism. Th</w:t>
      </w:r>
      <w:r w:rsidR="0028240C">
        <w:rPr>
          <w:rFonts w:cs="Times New Roman" w:hint="eastAsia"/>
          <w:lang w:eastAsia="zh-CN"/>
        </w:rPr>
        <w:t>is gird</w:t>
      </w:r>
      <w:r w:rsidRPr="00011379">
        <w:rPr>
          <w:rFonts w:cs="Times New Roman"/>
          <w:lang w:eastAsia="zh-CN"/>
        </w:rPr>
        <w:t xml:space="preserve"> model </w:t>
      </w:r>
      <w:r w:rsidR="0028240C">
        <w:rPr>
          <w:rFonts w:cs="Times New Roman" w:hint="eastAsia"/>
          <w:lang w:eastAsia="zh-CN"/>
        </w:rPr>
        <w:t xml:space="preserve">also </w:t>
      </w:r>
      <w:r w:rsidRPr="00011379">
        <w:rPr>
          <w:rFonts w:cs="Times New Roman"/>
          <w:lang w:eastAsia="zh-CN"/>
        </w:rPr>
        <w:t>includes comprehensive power flow data—such as parameters for branches, buses, and generators—as well as the geographic coordinates of the buses, thereby enabling spatially informed simulations and analyses.</w:t>
      </w:r>
    </w:p>
    <w:p w14:paraId="44EA23AB" w14:textId="3B28C48D" w:rsidR="006236D3" w:rsidRPr="00DF7C87" w:rsidRDefault="009A4AAA" w:rsidP="006236D3">
      <w:pPr>
        <w:pStyle w:val="Heading3"/>
        <w:spacing w:before="0" w:after="0" w:line="480" w:lineRule="auto"/>
        <w:rPr>
          <w:rFonts w:cs="Times New Roman"/>
          <w:szCs w:val="24"/>
        </w:rPr>
      </w:pPr>
      <w:bookmarkStart w:id="220" w:name="_Toc201277967"/>
      <w:r>
        <w:rPr>
          <w:rFonts w:cs="Times New Roman"/>
        </w:rPr>
        <w:lastRenderedPageBreak/>
        <w:t>5</w:t>
      </w:r>
      <w:r w:rsidRPr="00DF42D0">
        <w:rPr>
          <w:rFonts w:cs="Times New Roman"/>
        </w:rPr>
        <w:t>.</w:t>
      </w:r>
      <w:r>
        <w:rPr>
          <w:rFonts w:cs="Times New Roman"/>
        </w:rPr>
        <w:t>3</w:t>
      </w:r>
      <w:r w:rsidRPr="00DF42D0">
        <w:rPr>
          <w:rFonts w:cs="Times New Roman"/>
        </w:rPr>
        <w:t>.</w:t>
      </w:r>
      <w:r>
        <w:rPr>
          <w:rFonts w:cs="Times New Roman"/>
        </w:rPr>
        <w:t>2</w:t>
      </w:r>
      <w:r w:rsidRPr="00DF42D0">
        <w:rPr>
          <w:rFonts w:cs="Times New Roman"/>
        </w:rPr>
        <w:tab/>
      </w:r>
      <w:r w:rsidR="00144114">
        <w:rPr>
          <w:rFonts w:cs="Times New Roman"/>
          <w:szCs w:val="24"/>
        </w:rPr>
        <w:t>Assessment Process</w:t>
      </w:r>
      <w:bookmarkEnd w:id="220"/>
    </w:p>
    <w:p w14:paraId="547C98DE" w14:textId="78DB7E0D" w:rsidR="00DB46BB" w:rsidRDefault="00DB46BB" w:rsidP="006236D3">
      <w:pPr>
        <w:spacing w:line="480" w:lineRule="auto"/>
        <w:rPr>
          <w:rFonts w:cs="Times New Roman"/>
          <w:lang w:eastAsia="zh-CN"/>
        </w:rPr>
      </w:pPr>
      <w:r w:rsidRPr="00DB46BB">
        <w:rPr>
          <w:rFonts w:cs="Times New Roman"/>
          <w:lang w:eastAsia="zh-CN"/>
        </w:rPr>
        <w:t>Using the Texas 2</w:t>
      </w:r>
      <w:r w:rsidR="00BD60F0">
        <w:rPr>
          <w:rFonts w:cs="Times New Roman"/>
          <w:lang w:eastAsia="zh-CN"/>
        </w:rPr>
        <w:t>k</w:t>
      </w:r>
      <w:r w:rsidRPr="00DB46BB">
        <w:rPr>
          <w:rFonts w:cs="Times New Roman"/>
          <w:lang w:eastAsia="zh-CN"/>
        </w:rPr>
        <w:t xml:space="preserve">-bus synthetic system, </w:t>
      </w:r>
      <w:r w:rsidR="00257009">
        <w:rPr>
          <w:rFonts w:cs="Times New Roman"/>
          <w:lang w:eastAsia="zh-CN"/>
        </w:rPr>
        <w:t xml:space="preserve">the deployed </w:t>
      </w:r>
      <w:r w:rsidR="00CE7BE5">
        <w:rPr>
          <w:rFonts w:cs="Times New Roman" w:hint="eastAsia"/>
          <w:lang w:eastAsia="zh-CN"/>
        </w:rPr>
        <w:t>ASHP-TES</w:t>
      </w:r>
      <w:r w:rsidR="00257009" w:rsidRPr="00DB46BB">
        <w:rPr>
          <w:rFonts w:cs="Times New Roman"/>
          <w:lang w:eastAsia="zh-CN"/>
        </w:rPr>
        <w:t xml:space="preserve"> </w:t>
      </w:r>
      <w:r w:rsidRPr="00DB46BB">
        <w:rPr>
          <w:rFonts w:cs="Times New Roman"/>
          <w:lang w:eastAsia="zh-CN"/>
        </w:rPr>
        <w:t>is first operated at the SFH</w:t>
      </w:r>
      <w:r w:rsidR="00945A74">
        <w:rPr>
          <w:rFonts w:cs="Times New Roman"/>
          <w:lang w:eastAsia="zh-CN"/>
        </w:rPr>
        <w:t>s</w:t>
      </w:r>
      <w:r w:rsidRPr="00DB46BB">
        <w:rPr>
          <w:rFonts w:cs="Times New Roman"/>
          <w:lang w:eastAsia="zh-CN"/>
        </w:rPr>
        <w:t xml:space="preserve"> level. Energy consumption data before and after </w:t>
      </w:r>
      <w:r w:rsidR="00CE7BE5">
        <w:rPr>
          <w:rFonts w:cs="Times New Roman" w:hint="eastAsia"/>
          <w:lang w:eastAsia="zh-CN"/>
        </w:rPr>
        <w:t>ASHP-TES</w:t>
      </w:r>
      <w:r w:rsidRPr="00DB46BB">
        <w:rPr>
          <w:rFonts w:cs="Times New Roman"/>
          <w:lang w:eastAsia="zh-CN"/>
        </w:rPr>
        <w:t xml:space="preserve"> retrofitting are utilized to quantify the benefits achieved at the </w:t>
      </w:r>
      <w:r w:rsidR="00C16B10">
        <w:rPr>
          <w:rFonts w:cs="Times New Roman"/>
          <w:lang w:eastAsia="zh-CN"/>
        </w:rPr>
        <w:t>SFHs</w:t>
      </w:r>
      <w:r w:rsidRPr="00DB46BB">
        <w:rPr>
          <w:rFonts w:cs="Times New Roman"/>
          <w:lang w:eastAsia="zh-CN"/>
        </w:rPr>
        <w:t xml:space="preserve"> level. Subsequently, the impacts of deploying ASHP-TES systems in SFHs are analyzed </w:t>
      </w:r>
      <w:r w:rsidR="002D18F0">
        <w:rPr>
          <w:rFonts w:cs="Times New Roman"/>
          <w:lang w:eastAsia="zh-CN"/>
        </w:rPr>
        <w:t>on</w:t>
      </w:r>
      <w:r w:rsidRPr="00DB46BB">
        <w:rPr>
          <w:rFonts w:cs="Times New Roman"/>
          <w:lang w:eastAsia="zh-CN"/>
        </w:rPr>
        <w:t xml:space="preserve"> the Texas 2</w:t>
      </w:r>
      <w:r w:rsidR="002D18F0">
        <w:rPr>
          <w:rFonts w:cs="Times New Roman"/>
          <w:lang w:eastAsia="zh-CN"/>
        </w:rPr>
        <w:t>k</w:t>
      </w:r>
      <w:r w:rsidRPr="00DB46BB">
        <w:rPr>
          <w:rFonts w:cs="Times New Roman"/>
          <w:lang w:eastAsia="zh-CN"/>
        </w:rPr>
        <w:t xml:space="preserve">-bus synthetic </w:t>
      </w:r>
      <w:r w:rsidR="00745E62">
        <w:rPr>
          <w:rFonts w:cs="Times New Roman"/>
          <w:lang w:eastAsia="zh-CN"/>
        </w:rPr>
        <w:t>system</w:t>
      </w:r>
      <w:r w:rsidRPr="00DB46BB">
        <w:rPr>
          <w:rFonts w:cs="Times New Roman"/>
          <w:lang w:eastAsia="zh-CN"/>
        </w:rPr>
        <w:t xml:space="preserve">, enabling an evaluation of their broader </w:t>
      </w:r>
      <w:r w:rsidR="002928F6">
        <w:rPr>
          <w:rFonts w:cs="Times New Roman"/>
          <w:lang w:eastAsia="zh-CN"/>
        </w:rPr>
        <w:t>grid</w:t>
      </w:r>
      <w:r w:rsidRPr="00DB46BB">
        <w:rPr>
          <w:rFonts w:cs="Times New Roman"/>
          <w:lang w:eastAsia="zh-CN"/>
        </w:rPr>
        <w:t>-level implications.</w:t>
      </w:r>
    </w:p>
    <w:p w14:paraId="4C35B1F1" w14:textId="0BB16014" w:rsidR="00827388" w:rsidRDefault="00562984" w:rsidP="00562984">
      <w:pPr>
        <w:spacing w:line="480" w:lineRule="auto"/>
        <w:rPr>
          <w:rFonts w:cs="Times New Roman"/>
          <w:lang w:eastAsia="zh-CN"/>
        </w:rPr>
      </w:pPr>
      <w:r w:rsidRPr="00562984">
        <w:rPr>
          <w:rFonts w:cs="Times New Roman"/>
          <w:lang w:eastAsia="zh-CN"/>
        </w:rPr>
        <w:t xml:space="preserve">As the primary objective of this assessment is to evaluate the advantages of deploying </w:t>
      </w:r>
      <w:r w:rsidR="00CE7BE5">
        <w:rPr>
          <w:rFonts w:cs="Times New Roman" w:hint="eastAsia"/>
          <w:lang w:eastAsia="zh-CN"/>
        </w:rPr>
        <w:t>ASHP-TES</w:t>
      </w:r>
      <w:r w:rsidRPr="00562984">
        <w:rPr>
          <w:rFonts w:cs="Times New Roman"/>
          <w:lang w:eastAsia="zh-CN"/>
        </w:rPr>
        <w:t xml:space="preserve">, a comparative analysis between </w:t>
      </w:r>
      <w:r w:rsidR="000753BA">
        <w:rPr>
          <w:rFonts w:cs="Times New Roman"/>
          <w:lang w:eastAsia="zh-CN"/>
        </w:rPr>
        <w:t>cases</w:t>
      </w:r>
      <w:r w:rsidRPr="00562984">
        <w:rPr>
          <w:rFonts w:cs="Times New Roman"/>
          <w:lang w:eastAsia="zh-CN"/>
        </w:rPr>
        <w:t xml:space="preserve"> with and without </w:t>
      </w:r>
      <w:r w:rsidR="002166AD">
        <w:rPr>
          <w:rFonts w:cs="Times New Roman" w:hint="eastAsia"/>
          <w:lang w:eastAsia="zh-CN"/>
        </w:rPr>
        <w:t>ASHP-TES</w:t>
      </w:r>
      <w:r w:rsidR="002166AD">
        <w:rPr>
          <w:rFonts w:cs="Times New Roman"/>
          <w:lang w:eastAsia="zh-CN"/>
        </w:rPr>
        <w:t xml:space="preserve"> </w:t>
      </w:r>
      <w:r w:rsidR="00A1635A">
        <w:rPr>
          <w:rFonts w:cs="Times New Roman"/>
          <w:lang w:eastAsia="zh-CN"/>
        </w:rPr>
        <w:t>deployment</w:t>
      </w:r>
      <w:r w:rsidRPr="00562984">
        <w:rPr>
          <w:rFonts w:cs="Times New Roman"/>
          <w:lang w:eastAsia="zh-CN"/>
        </w:rPr>
        <w:t xml:space="preserve"> is </w:t>
      </w:r>
      <w:r w:rsidR="00A1635A">
        <w:rPr>
          <w:rFonts w:cs="Times New Roman"/>
          <w:lang w:eastAsia="zh-CN"/>
        </w:rPr>
        <w:t>provided</w:t>
      </w:r>
      <w:r w:rsidRPr="00562984">
        <w:rPr>
          <w:rFonts w:cs="Times New Roman"/>
          <w:lang w:eastAsia="zh-CN"/>
        </w:rPr>
        <w:t xml:space="preserve">. To this end, two cases are constructed </w:t>
      </w:r>
      <w:r w:rsidR="00327992">
        <w:rPr>
          <w:rFonts w:cs="Times New Roman" w:hint="eastAsia"/>
          <w:lang w:eastAsia="zh-CN"/>
        </w:rPr>
        <w:t xml:space="preserve">based on </w:t>
      </w:r>
      <w:r w:rsidRPr="00562984">
        <w:rPr>
          <w:rFonts w:cs="Times New Roman"/>
          <w:lang w:eastAsia="zh-CN"/>
        </w:rPr>
        <w:t>the Texas 2</w:t>
      </w:r>
      <w:r w:rsidR="00327992">
        <w:rPr>
          <w:rFonts w:cs="Times New Roman" w:hint="eastAsia"/>
          <w:lang w:eastAsia="zh-CN"/>
        </w:rPr>
        <w:t>k</w:t>
      </w:r>
      <w:r w:rsidRPr="00562984">
        <w:rPr>
          <w:rFonts w:cs="Times New Roman"/>
          <w:lang w:eastAsia="zh-CN"/>
        </w:rPr>
        <w:t xml:space="preserve">-bus synthetic system: a base case and a TES case. The two </w:t>
      </w:r>
      <w:r w:rsidR="00327575">
        <w:rPr>
          <w:rFonts w:cs="Times New Roman" w:hint="eastAsia"/>
          <w:lang w:eastAsia="zh-CN"/>
        </w:rPr>
        <w:t>cases</w:t>
      </w:r>
      <w:r w:rsidRPr="00562984">
        <w:rPr>
          <w:rFonts w:cs="Times New Roman"/>
          <w:lang w:eastAsia="zh-CN"/>
        </w:rPr>
        <w:t xml:space="preserve"> are identical except for the load data. In the base case, load profiles are derived from ERCOT data publicly available through the U.S. EIA. </w:t>
      </w:r>
      <w:r w:rsidR="006922E7" w:rsidRPr="006922E7">
        <w:rPr>
          <w:rFonts w:cs="Times New Roman"/>
          <w:lang w:eastAsia="zh-CN"/>
        </w:rPr>
        <w:t>In contrast,</w:t>
      </w:r>
      <w:r w:rsidR="006C7C6C" w:rsidRPr="006C7C6C">
        <w:rPr>
          <w:rFonts w:cs="Times New Roman"/>
          <w:lang w:eastAsia="zh-CN"/>
        </w:rPr>
        <w:t xml:space="preserve"> </w:t>
      </w:r>
      <w:r w:rsidR="006C7C6C" w:rsidRPr="006922E7">
        <w:rPr>
          <w:rFonts w:cs="Times New Roman"/>
          <w:lang w:eastAsia="zh-CN"/>
        </w:rPr>
        <w:t>the load data used in the TES case is derived from the energy consumption profiles of SFHs observed during TES operation.</w:t>
      </w:r>
      <w:r w:rsidR="006C7C6C" w:rsidRPr="006C7C6C">
        <w:rPr>
          <w:rFonts w:cs="Times New Roman"/>
          <w:lang w:eastAsia="zh-CN"/>
        </w:rPr>
        <w:t xml:space="preserve"> </w:t>
      </w:r>
      <w:r w:rsidR="006C7C6C" w:rsidRPr="006922E7">
        <w:rPr>
          <w:rFonts w:cs="Times New Roman"/>
          <w:lang w:eastAsia="zh-CN"/>
        </w:rPr>
        <w:t>As this SFH-informed load data does not represent grid-level demand, a conversion process is required to scale it appropriately for grid-level analysis</w:t>
      </w:r>
      <w:r w:rsidR="00982B67">
        <w:rPr>
          <w:rFonts w:cs="Times New Roman"/>
          <w:lang w:eastAsia="zh-CN"/>
        </w:rPr>
        <w:t>.</w:t>
      </w:r>
      <w:r w:rsidR="003C17A9">
        <w:rPr>
          <w:rFonts w:cs="Times New Roman"/>
          <w:lang w:eastAsia="zh-CN"/>
        </w:rPr>
        <w:t xml:space="preserve"> </w:t>
      </w:r>
      <w:r w:rsidR="00982B67" w:rsidRPr="00982B67">
        <w:rPr>
          <w:rFonts w:cs="Times New Roman"/>
          <w:lang w:eastAsia="zh-CN"/>
        </w:rPr>
        <w:t>The details of this process are outlined</w:t>
      </w:r>
      <w:r w:rsidR="003C17A9">
        <w:rPr>
          <w:rFonts w:cs="Times New Roman"/>
          <w:lang w:eastAsia="zh-CN"/>
        </w:rPr>
        <w:t xml:space="preserve"> as follows:</w:t>
      </w:r>
    </w:p>
    <w:p w14:paraId="3C27734C" w14:textId="0F04D505" w:rsidR="0067380B" w:rsidRDefault="00BF4715" w:rsidP="009F6995">
      <w:pPr>
        <w:pStyle w:val="Caption"/>
        <w:jc w:val="center"/>
      </w:pPr>
      <w:r w:rsidRPr="00B6176D">
        <w:object w:dxaOrig="3820" w:dyaOrig="680" w14:anchorId="1F89B81C">
          <v:shape id="_x0000_i1083" type="#_x0000_t75" style="width:191pt;height:34pt" o:ole="">
            <v:imagedata r:id="rId184" o:title=""/>
          </v:shape>
          <o:OLEObject Type="Embed" ProgID="Equation.DSMT4" ShapeID="_x0000_i1083" DrawAspect="Content" ObjectID="_1811912900" r:id="rId185"/>
        </w:object>
      </w:r>
    </w:p>
    <w:p w14:paraId="6386231D" w14:textId="5A7A61F9" w:rsidR="00982B67" w:rsidRDefault="0067380B" w:rsidP="009F6995">
      <w:pPr>
        <w:pStyle w:val="Caption"/>
        <w:jc w:val="right"/>
      </w:pPr>
      <w:bookmarkStart w:id="221" w:name="_Ref201276945"/>
      <w:r>
        <w:t>(</w:t>
      </w:r>
      <w:fldSimple w:instr=" STYLEREF 1 \s ">
        <w:r w:rsidR="00C454E3">
          <w:rPr>
            <w:noProof/>
          </w:rPr>
          <w:t>5</w:t>
        </w:r>
      </w:fldSimple>
      <w:r>
        <w:t>.</w:t>
      </w:r>
      <w:fldSimple w:instr=" SEQ Equation \* ARABIC \s 1 ">
        <w:r w:rsidR="00C454E3">
          <w:rPr>
            <w:noProof/>
          </w:rPr>
          <w:t>1</w:t>
        </w:r>
      </w:fldSimple>
      <w:bookmarkEnd w:id="221"/>
      <w:r>
        <w:t>)</w:t>
      </w:r>
    </w:p>
    <w:p w14:paraId="30B88588" w14:textId="38326F3A" w:rsidR="0067380B" w:rsidRDefault="00090808" w:rsidP="009F6995">
      <w:pPr>
        <w:pStyle w:val="Caption"/>
        <w:jc w:val="center"/>
      </w:pPr>
      <w:r w:rsidRPr="00090808">
        <w:object w:dxaOrig="2240" w:dyaOrig="360" w14:anchorId="3F590B42">
          <v:shape id="_x0000_i1084" type="#_x0000_t75" style="width:112pt;height:18pt" o:ole="">
            <v:imagedata r:id="rId186" o:title=""/>
          </v:shape>
          <o:OLEObject Type="Embed" ProgID="Equation.DSMT4" ShapeID="_x0000_i1084" DrawAspect="Content" ObjectID="_1811912901" r:id="rId187"/>
        </w:object>
      </w:r>
    </w:p>
    <w:p w14:paraId="2F523D88" w14:textId="34DD492F" w:rsidR="00F77E28" w:rsidRPr="00090808" w:rsidRDefault="0067380B" w:rsidP="009F6995">
      <w:pPr>
        <w:pStyle w:val="Caption"/>
        <w:jc w:val="right"/>
      </w:pPr>
      <w:bookmarkStart w:id="222" w:name="_Ref201276952"/>
      <w:r>
        <w:t>(</w:t>
      </w:r>
      <w:fldSimple w:instr=" STYLEREF 1 \s ">
        <w:r w:rsidR="00C454E3">
          <w:rPr>
            <w:noProof/>
          </w:rPr>
          <w:t>5</w:t>
        </w:r>
      </w:fldSimple>
      <w:r>
        <w:t>.</w:t>
      </w:r>
      <w:fldSimple w:instr=" SEQ Equation \* ARABIC \s 1 ">
        <w:r w:rsidR="00C454E3">
          <w:rPr>
            <w:noProof/>
          </w:rPr>
          <w:t>2</w:t>
        </w:r>
      </w:fldSimple>
      <w:bookmarkEnd w:id="222"/>
      <w:r>
        <w:t>)</w:t>
      </w:r>
    </w:p>
    <w:p w14:paraId="6B987FD6" w14:textId="28B081F5" w:rsidR="006922E7" w:rsidRDefault="007E2AFC" w:rsidP="00562984">
      <w:pPr>
        <w:spacing w:line="480" w:lineRule="auto"/>
        <w:rPr>
          <w:rFonts w:cs="Times New Roman"/>
          <w:lang w:eastAsia="zh-CN"/>
        </w:rPr>
      </w:pPr>
      <w:r w:rsidRPr="006922E7">
        <w:rPr>
          <w:rFonts w:cs="Times New Roman"/>
          <w:lang w:eastAsia="zh-CN"/>
        </w:rPr>
        <w:t xml:space="preserve">Energy consumption data at the SFH level is collected both before and after </w:t>
      </w:r>
      <w:r w:rsidR="001E2F64">
        <w:rPr>
          <w:rFonts w:cs="Times New Roman"/>
          <w:lang w:eastAsia="zh-CN"/>
        </w:rPr>
        <w:t xml:space="preserve">retrofitting </w:t>
      </w:r>
      <w:r w:rsidR="002166AD">
        <w:rPr>
          <w:rFonts w:cs="Times New Roman" w:hint="eastAsia"/>
          <w:lang w:eastAsia="zh-CN"/>
        </w:rPr>
        <w:t>ASHP-TES</w:t>
      </w:r>
      <w:r w:rsidR="002166AD" w:rsidRPr="006922E7">
        <w:rPr>
          <w:rFonts w:cs="Times New Roman"/>
          <w:lang w:eastAsia="zh-CN"/>
        </w:rPr>
        <w:t xml:space="preserve"> </w:t>
      </w:r>
      <w:r w:rsidRPr="006922E7">
        <w:rPr>
          <w:rFonts w:cs="Times New Roman"/>
          <w:lang w:eastAsia="zh-CN"/>
        </w:rPr>
        <w:t>through monitoring.</w:t>
      </w:r>
      <w:r w:rsidR="001E2F64" w:rsidRPr="001E2F64">
        <w:rPr>
          <w:rFonts w:cs="Times New Roman"/>
          <w:lang w:eastAsia="zh-CN"/>
        </w:rPr>
        <w:t xml:space="preserve"> </w:t>
      </w:r>
      <w:r w:rsidR="001E2F64" w:rsidRPr="006922E7">
        <w:rPr>
          <w:rFonts w:cs="Times New Roman"/>
          <w:lang w:eastAsia="zh-CN"/>
        </w:rPr>
        <w:t>Based on this data,</w:t>
      </w:r>
      <w:r w:rsidR="001E2F64" w:rsidRPr="001E2F64">
        <w:rPr>
          <w:rFonts w:cs="Times New Roman"/>
          <w:lang w:eastAsia="zh-CN"/>
        </w:rPr>
        <w:t xml:space="preserve"> </w:t>
      </w:r>
      <w:r w:rsidR="001E2F64" w:rsidRPr="006922E7">
        <w:rPr>
          <w:rFonts w:cs="Times New Roman"/>
          <w:lang w:eastAsia="zh-CN"/>
        </w:rPr>
        <w:t xml:space="preserve">a deployment ratio </w:t>
      </w:r>
      <w:r w:rsidR="00CB6633" w:rsidRPr="00CB6633">
        <w:rPr>
          <w:rFonts w:cs="Times New Roman"/>
          <w:i/>
          <w:iCs/>
          <w:lang w:eastAsia="zh-CN"/>
        </w:rPr>
        <w:t>ρ</w:t>
      </w:r>
      <w:r w:rsidR="00CB6633">
        <w:rPr>
          <w:rFonts w:cs="Times New Roman" w:hint="eastAsia"/>
          <w:lang w:eastAsia="zh-CN"/>
        </w:rPr>
        <w:t xml:space="preserve">% </w:t>
      </w:r>
      <w:r w:rsidR="001E2F64">
        <w:rPr>
          <w:rFonts w:cs="Times New Roman"/>
          <w:lang w:eastAsia="zh-CN"/>
        </w:rPr>
        <w:t>can be</w:t>
      </w:r>
      <w:r w:rsidR="001E2F64" w:rsidRPr="006922E7">
        <w:rPr>
          <w:rFonts w:cs="Times New Roman"/>
          <w:lang w:eastAsia="zh-CN"/>
        </w:rPr>
        <w:t xml:space="preserve"> calculated </w:t>
      </w:r>
      <w:r w:rsidR="00953BE6">
        <w:rPr>
          <w:rFonts w:cs="Times New Roman" w:hint="eastAsia"/>
          <w:lang w:eastAsia="zh-CN"/>
        </w:rPr>
        <w:t xml:space="preserve">via </w:t>
      </w:r>
      <w:r w:rsidR="0067380B">
        <w:rPr>
          <w:rFonts w:cs="Times New Roman"/>
          <w:iCs/>
          <w:highlight w:val="yellow"/>
          <w:lang w:eastAsia="zh-CN"/>
        </w:rPr>
        <w:fldChar w:fldCharType="begin"/>
      </w:r>
      <w:r w:rsidR="0067380B">
        <w:rPr>
          <w:rFonts w:cs="Times New Roman"/>
          <w:lang w:eastAsia="zh-CN"/>
        </w:rPr>
        <w:instrText xml:space="preserve"> </w:instrText>
      </w:r>
      <w:r w:rsidR="0067380B">
        <w:rPr>
          <w:rFonts w:cs="Times New Roman" w:hint="eastAsia"/>
          <w:lang w:eastAsia="zh-CN"/>
        </w:rPr>
        <w:instrText>REF _Ref201276945</w:instrText>
      </w:r>
      <w:r w:rsidR="0067380B">
        <w:rPr>
          <w:rFonts w:cs="Times New Roman"/>
          <w:lang w:eastAsia="zh-CN"/>
        </w:rPr>
        <w:instrText xml:space="preserve"> </w:instrText>
      </w:r>
      <w:r w:rsidR="0067380B">
        <w:rPr>
          <w:rFonts w:cs="Times New Roman"/>
          <w:iCs/>
          <w:highlight w:val="yellow"/>
          <w:lang w:eastAsia="zh-CN"/>
        </w:rPr>
        <w:fldChar w:fldCharType="separate"/>
      </w:r>
      <w:r w:rsidR="00C454E3">
        <w:t>(</w:t>
      </w:r>
      <w:r w:rsidR="00C454E3">
        <w:rPr>
          <w:noProof/>
        </w:rPr>
        <w:t>5</w:t>
      </w:r>
      <w:r w:rsidR="00C454E3">
        <w:t>.</w:t>
      </w:r>
      <w:r w:rsidR="00C454E3">
        <w:rPr>
          <w:noProof/>
        </w:rPr>
        <w:t>1</w:t>
      </w:r>
      <w:r w:rsidR="0067380B">
        <w:rPr>
          <w:rFonts w:cs="Times New Roman"/>
          <w:iCs/>
          <w:highlight w:val="yellow"/>
          <w:lang w:eastAsia="zh-CN"/>
        </w:rPr>
        <w:fldChar w:fldCharType="end"/>
      </w:r>
      <w:r w:rsidR="0067380B">
        <w:rPr>
          <w:rFonts w:cs="Times New Roman"/>
          <w:iCs/>
          <w:lang w:eastAsia="zh-CN"/>
        </w:rPr>
        <w:t>)</w:t>
      </w:r>
      <w:r w:rsidR="00953BE6">
        <w:rPr>
          <w:rFonts w:cs="Times New Roman" w:hint="eastAsia"/>
          <w:lang w:eastAsia="zh-CN"/>
        </w:rPr>
        <w:t xml:space="preserve"> </w:t>
      </w:r>
      <w:r w:rsidR="001E2F64" w:rsidRPr="006922E7">
        <w:rPr>
          <w:rFonts w:cs="Times New Roman"/>
          <w:lang w:eastAsia="zh-CN"/>
        </w:rPr>
        <w:t>to quantify the impact and effectiveness of the ASHP-TES system.</w:t>
      </w:r>
      <w:r w:rsidR="002B6364" w:rsidRPr="002B6364">
        <w:rPr>
          <w:rFonts w:cs="Times New Roman"/>
          <w:lang w:eastAsia="zh-CN"/>
        </w:rPr>
        <w:t xml:space="preserve"> </w:t>
      </w:r>
      <w:r w:rsidR="002B6364" w:rsidRPr="006922E7">
        <w:rPr>
          <w:rFonts w:cs="Times New Roman"/>
          <w:lang w:eastAsia="zh-CN"/>
        </w:rPr>
        <w:t>This ratio is uniformly applicable to both the SFH</w:t>
      </w:r>
      <w:r w:rsidR="002B6364">
        <w:rPr>
          <w:rFonts w:cs="Times New Roman"/>
          <w:lang w:eastAsia="zh-CN"/>
        </w:rPr>
        <w:t>s</w:t>
      </w:r>
      <w:r w:rsidR="002B6364" w:rsidRPr="006922E7">
        <w:rPr>
          <w:rFonts w:cs="Times New Roman"/>
          <w:lang w:eastAsia="zh-CN"/>
        </w:rPr>
        <w:t xml:space="preserve"> and grid levels.</w:t>
      </w:r>
      <w:r w:rsidR="005B0B95" w:rsidRPr="005B0B95">
        <w:t xml:space="preserve"> </w:t>
      </w:r>
      <w:r w:rsidR="005B0B95" w:rsidRPr="005B0B95">
        <w:rPr>
          <w:rFonts w:cs="Times New Roman"/>
          <w:lang w:eastAsia="zh-CN"/>
        </w:rPr>
        <w:t>Accordingly, the grid-</w:t>
      </w:r>
      <w:r w:rsidR="005B0B95" w:rsidRPr="005B0B95">
        <w:rPr>
          <w:rFonts w:cs="Times New Roman"/>
          <w:lang w:eastAsia="zh-CN"/>
        </w:rPr>
        <w:lastRenderedPageBreak/>
        <w:t xml:space="preserve">level load for the TES case </w:t>
      </w:r>
      <w:proofErr w:type="spellStart"/>
      <w:r w:rsidR="00F77E28" w:rsidRPr="00F77E28">
        <w:rPr>
          <w:rFonts w:cs="Times New Roman" w:hint="eastAsia"/>
          <w:i/>
          <w:iCs/>
          <w:lang w:eastAsia="zh-CN"/>
        </w:rPr>
        <w:t>P</w:t>
      </w:r>
      <w:r w:rsidR="00F77E28" w:rsidRPr="00F77E28">
        <w:rPr>
          <w:rFonts w:cs="Times New Roman" w:hint="eastAsia"/>
          <w:i/>
          <w:iCs/>
          <w:vertAlign w:val="subscript"/>
          <w:lang w:eastAsia="zh-CN"/>
        </w:rPr>
        <w:t>load</w:t>
      </w:r>
      <w:proofErr w:type="spellEnd"/>
      <w:r w:rsidR="00F77E28" w:rsidRPr="00F77E28">
        <w:rPr>
          <w:rFonts w:cs="Times New Roman" w:hint="eastAsia"/>
          <w:vertAlign w:val="subscript"/>
          <w:lang w:eastAsia="zh-CN"/>
        </w:rPr>
        <w:t>-TES</w:t>
      </w:r>
      <w:r w:rsidR="00F77E28">
        <w:rPr>
          <w:rFonts w:cs="Times New Roman" w:hint="eastAsia"/>
          <w:lang w:eastAsia="zh-CN"/>
        </w:rPr>
        <w:t xml:space="preserve"> </w:t>
      </w:r>
      <w:r w:rsidR="005B0B95" w:rsidRPr="005B0B95">
        <w:rPr>
          <w:rFonts w:cs="Times New Roman"/>
          <w:lang w:eastAsia="zh-CN"/>
        </w:rPr>
        <w:t xml:space="preserve">is obtained </w:t>
      </w:r>
      <w:r w:rsidR="00090808">
        <w:rPr>
          <w:rFonts w:cs="Times New Roman" w:hint="eastAsia"/>
          <w:lang w:eastAsia="zh-CN"/>
        </w:rPr>
        <w:t xml:space="preserve">via </w:t>
      </w:r>
      <w:r w:rsidR="0067380B">
        <w:rPr>
          <w:rFonts w:cs="Times New Roman"/>
          <w:iCs/>
          <w:highlight w:val="yellow"/>
          <w:lang w:eastAsia="zh-CN"/>
        </w:rPr>
        <w:fldChar w:fldCharType="begin"/>
      </w:r>
      <w:r w:rsidR="0067380B">
        <w:rPr>
          <w:rFonts w:cs="Times New Roman"/>
          <w:lang w:eastAsia="zh-CN"/>
        </w:rPr>
        <w:instrText xml:space="preserve"> </w:instrText>
      </w:r>
      <w:r w:rsidR="0067380B">
        <w:rPr>
          <w:rFonts w:cs="Times New Roman" w:hint="eastAsia"/>
          <w:lang w:eastAsia="zh-CN"/>
        </w:rPr>
        <w:instrText>REF _Ref201276952</w:instrText>
      </w:r>
      <w:r w:rsidR="0067380B">
        <w:rPr>
          <w:rFonts w:cs="Times New Roman"/>
          <w:lang w:eastAsia="zh-CN"/>
        </w:rPr>
        <w:instrText xml:space="preserve"> </w:instrText>
      </w:r>
      <w:r w:rsidR="0067380B">
        <w:rPr>
          <w:rFonts w:cs="Times New Roman"/>
          <w:iCs/>
          <w:highlight w:val="yellow"/>
          <w:lang w:eastAsia="zh-CN"/>
        </w:rPr>
        <w:fldChar w:fldCharType="separate"/>
      </w:r>
      <w:r w:rsidR="00C454E3">
        <w:t>(</w:t>
      </w:r>
      <w:r w:rsidR="00C454E3">
        <w:rPr>
          <w:noProof/>
        </w:rPr>
        <w:t>5</w:t>
      </w:r>
      <w:r w:rsidR="00C454E3">
        <w:t>.</w:t>
      </w:r>
      <w:r w:rsidR="00C454E3">
        <w:rPr>
          <w:noProof/>
        </w:rPr>
        <w:t>2</w:t>
      </w:r>
      <w:r w:rsidR="0067380B">
        <w:rPr>
          <w:rFonts w:cs="Times New Roman"/>
          <w:iCs/>
          <w:highlight w:val="yellow"/>
          <w:lang w:eastAsia="zh-CN"/>
        </w:rPr>
        <w:fldChar w:fldCharType="end"/>
      </w:r>
      <w:r w:rsidR="0067380B">
        <w:rPr>
          <w:rFonts w:cs="Times New Roman"/>
          <w:iCs/>
          <w:lang w:eastAsia="zh-CN"/>
        </w:rPr>
        <w:t>)</w:t>
      </w:r>
      <w:r w:rsidR="00090808">
        <w:rPr>
          <w:rFonts w:cs="Times New Roman" w:hint="eastAsia"/>
          <w:lang w:eastAsia="zh-CN"/>
        </w:rPr>
        <w:t xml:space="preserve"> </w:t>
      </w:r>
      <w:r w:rsidR="005B0B95" w:rsidRPr="005B0B95">
        <w:rPr>
          <w:rFonts w:cs="Times New Roman"/>
          <w:lang w:eastAsia="zh-CN"/>
        </w:rPr>
        <w:t>by applying the deployment ratio to the grid-level load data used in the base case</w:t>
      </w:r>
      <w:r w:rsidR="00090808">
        <w:rPr>
          <w:rFonts w:cs="Times New Roman" w:hint="eastAsia"/>
          <w:lang w:eastAsia="zh-CN"/>
        </w:rPr>
        <w:t xml:space="preserve"> </w:t>
      </w:r>
      <w:proofErr w:type="spellStart"/>
      <w:r w:rsidR="00090808" w:rsidRPr="00F77E28">
        <w:rPr>
          <w:rFonts w:cs="Times New Roman" w:hint="eastAsia"/>
          <w:i/>
          <w:iCs/>
          <w:lang w:eastAsia="zh-CN"/>
        </w:rPr>
        <w:t>P</w:t>
      </w:r>
      <w:r w:rsidR="00090808" w:rsidRPr="00F77E28">
        <w:rPr>
          <w:rFonts w:cs="Times New Roman" w:hint="eastAsia"/>
          <w:i/>
          <w:iCs/>
          <w:vertAlign w:val="subscript"/>
          <w:lang w:eastAsia="zh-CN"/>
        </w:rPr>
        <w:t>load</w:t>
      </w:r>
      <w:proofErr w:type="spellEnd"/>
      <w:r w:rsidR="00090808" w:rsidRPr="00F77E28">
        <w:rPr>
          <w:rFonts w:cs="Times New Roman" w:hint="eastAsia"/>
          <w:vertAlign w:val="subscript"/>
          <w:lang w:eastAsia="zh-CN"/>
        </w:rPr>
        <w:t>-</w:t>
      </w:r>
      <w:r w:rsidR="00090808">
        <w:rPr>
          <w:rFonts w:cs="Times New Roman" w:hint="eastAsia"/>
          <w:vertAlign w:val="subscript"/>
          <w:lang w:eastAsia="zh-CN"/>
        </w:rPr>
        <w:t>base</w:t>
      </w:r>
      <w:r w:rsidR="005B0B95" w:rsidRPr="005B0B95">
        <w:rPr>
          <w:rFonts w:cs="Times New Roman"/>
          <w:lang w:eastAsia="zh-CN"/>
        </w:rPr>
        <w:t>.</w:t>
      </w:r>
    </w:p>
    <w:p w14:paraId="5E20B5C3" w14:textId="587C7E12" w:rsidR="00562984" w:rsidRPr="00562984" w:rsidRDefault="00562984" w:rsidP="00562984">
      <w:pPr>
        <w:spacing w:line="480" w:lineRule="auto"/>
        <w:rPr>
          <w:rFonts w:cs="Times New Roman"/>
          <w:lang w:eastAsia="zh-CN"/>
        </w:rPr>
      </w:pPr>
      <w:r w:rsidRPr="00562984">
        <w:rPr>
          <w:rFonts w:cs="Times New Roman"/>
          <w:lang w:eastAsia="zh-CN"/>
        </w:rPr>
        <w:t xml:space="preserve">To facilitate a clear and rigorous comparison, a selection of </w:t>
      </w:r>
      <w:r w:rsidR="00A97426">
        <w:rPr>
          <w:rFonts w:cs="Times New Roman"/>
          <w:lang w:eastAsia="zh-CN"/>
        </w:rPr>
        <w:t xml:space="preserve">several </w:t>
      </w:r>
      <w:r w:rsidRPr="00562984">
        <w:rPr>
          <w:rFonts w:cs="Times New Roman"/>
          <w:lang w:eastAsia="zh-CN"/>
        </w:rPr>
        <w:t xml:space="preserve">economic dispatch (ED) </w:t>
      </w:r>
      <w:r w:rsidR="00CF73AF" w:rsidRPr="00AE3F82">
        <w:rPr>
          <w:rFonts w:cs="Times New Roman"/>
        </w:rPr>
        <w:t>metrics</w:t>
      </w:r>
      <w:r w:rsidR="00A065EB">
        <w:rPr>
          <w:rFonts w:cs="Times New Roman"/>
          <w:lang w:eastAsia="zh-CN"/>
        </w:rPr>
        <w:t>, including</w:t>
      </w:r>
      <w:r w:rsidRPr="00562984">
        <w:rPr>
          <w:rFonts w:cs="Times New Roman"/>
          <w:lang w:eastAsia="zh-CN"/>
        </w:rPr>
        <w:t xml:space="preserve"> </w:t>
      </w:r>
      <w:r w:rsidR="00CE0DC8" w:rsidRPr="00860924">
        <w:rPr>
          <w:rFonts w:cs="Times New Roman"/>
        </w:rPr>
        <w:t>peak demand</w:t>
      </w:r>
      <w:r w:rsidR="00CE0DC8">
        <w:rPr>
          <w:rFonts w:cs="Times New Roman"/>
        </w:rPr>
        <w:t xml:space="preserve">, </w:t>
      </w:r>
      <w:r w:rsidR="00CE0DC8" w:rsidRPr="00860924">
        <w:rPr>
          <w:rFonts w:cs="Times New Roman"/>
        </w:rPr>
        <w:t>generation output</w:t>
      </w:r>
      <w:r w:rsidR="00CE0DC8">
        <w:rPr>
          <w:rFonts w:cs="Times New Roman"/>
        </w:rPr>
        <w:t xml:space="preserve">, </w:t>
      </w:r>
      <w:r w:rsidR="00CE0DC8" w:rsidRPr="00860924">
        <w:rPr>
          <w:rFonts w:cs="Times New Roman"/>
        </w:rPr>
        <w:t>load payment</w:t>
      </w:r>
      <w:r w:rsidR="00CE0DC8">
        <w:rPr>
          <w:rFonts w:cs="Times New Roman"/>
        </w:rPr>
        <w:t xml:space="preserve">, and </w:t>
      </w:r>
      <w:r w:rsidR="00CE0DC8" w:rsidRPr="00860924">
        <w:rPr>
          <w:rFonts w:cs="Times New Roman"/>
        </w:rPr>
        <w:t>transmission congestion cost</w:t>
      </w:r>
      <w:r w:rsidR="00CE0DC8">
        <w:rPr>
          <w:rFonts w:cs="Times New Roman"/>
        </w:rPr>
        <w:t xml:space="preserve">, </w:t>
      </w:r>
      <w:r w:rsidRPr="00562984">
        <w:rPr>
          <w:rFonts w:cs="Times New Roman"/>
          <w:lang w:eastAsia="zh-CN"/>
        </w:rPr>
        <w:t xml:space="preserve">is presented to </w:t>
      </w:r>
      <w:r w:rsidR="00A97426">
        <w:rPr>
          <w:rFonts w:cs="Times New Roman"/>
          <w:lang w:eastAsia="zh-CN"/>
        </w:rPr>
        <w:t xml:space="preserve">reflect </w:t>
      </w:r>
      <w:r w:rsidRPr="00562984">
        <w:rPr>
          <w:rFonts w:cs="Times New Roman"/>
          <w:lang w:eastAsia="zh-CN"/>
        </w:rPr>
        <w:t xml:space="preserve">the </w:t>
      </w:r>
      <w:r w:rsidR="00A97426">
        <w:rPr>
          <w:rFonts w:cs="Times New Roman" w:hint="eastAsia"/>
          <w:lang w:eastAsia="zh-CN"/>
        </w:rPr>
        <w:t>grid</w:t>
      </w:r>
      <w:r w:rsidRPr="00562984">
        <w:rPr>
          <w:rFonts w:cs="Times New Roman"/>
          <w:lang w:eastAsia="zh-CN"/>
        </w:rPr>
        <w:t>-level impacts of deploying ASHP-TES systems.</w:t>
      </w:r>
    </w:p>
    <w:p w14:paraId="7DD8CDD7" w14:textId="77777777" w:rsidR="006B77A0" w:rsidRDefault="00700D7F" w:rsidP="00F769D0">
      <w:pPr>
        <w:spacing w:line="480" w:lineRule="auto"/>
        <w:rPr>
          <w:rFonts w:cs="Times New Roman"/>
          <w:lang w:eastAsia="zh-CN"/>
        </w:rPr>
      </w:pPr>
      <w:r w:rsidRPr="00700D7F">
        <w:rPr>
          <w:rFonts w:cs="Times New Roman"/>
          <w:lang w:eastAsia="zh-CN"/>
        </w:rPr>
        <w:t xml:space="preserve">A converged grid model obtained through power flow analysis is a fundamental prerequisite for conducting subsequent grid simulations. To ensure temporal accuracy and comprehensiveness, simulations are conducted for the entire year of 2024. For this purpose, PSS®E is employed to generate hourly power flow scenarios, resulting in 8760 individual cases, each stored in RAW file format. These </w:t>
      </w:r>
      <w:r w:rsidR="00425124" w:rsidRPr="00700D7F">
        <w:rPr>
          <w:rFonts w:cs="Times New Roman"/>
          <w:lang w:eastAsia="zh-CN"/>
        </w:rPr>
        <w:t>RAW file</w:t>
      </w:r>
      <w:r w:rsidR="00425124">
        <w:rPr>
          <w:rFonts w:cs="Times New Roman" w:hint="eastAsia"/>
          <w:lang w:eastAsia="zh-CN"/>
        </w:rPr>
        <w:t>s</w:t>
      </w:r>
      <w:r w:rsidR="00425124" w:rsidRPr="00700D7F">
        <w:rPr>
          <w:rFonts w:cs="Times New Roman"/>
          <w:lang w:eastAsia="zh-CN"/>
        </w:rPr>
        <w:t xml:space="preserve"> </w:t>
      </w:r>
      <w:r w:rsidRPr="00700D7F">
        <w:rPr>
          <w:rFonts w:cs="Times New Roman"/>
          <w:lang w:eastAsia="zh-CN"/>
        </w:rPr>
        <w:t>serve as the input for grid-level simulation.</w:t>
      </w:r>
    </w:p>
    <w:p w14:paraId="1EB09B0B" w14:textId="7F796FC9" w:rsidR="00E1146C" w:rsidRDefault="00700D7F" w:rsidP="00F769D0">
      <w:pPr>
        <w:spacing w:line="480" w:lineRule="auto"/>
        <w:rPr>
          <w:rFonts w:cs="Times New Roman"/>
          <w:lang w:eastAsia="zh-CN"/>
        </w:rPr>
      </w:pPr>
      <w:r w:rsidRPr="00700D7F">
        <w:rPr>
          <w:rFonts w:cs="Times New Roman"/>
          <w:lang w:eastAsia="zh-CN"/>
        </w:rPr>
        <w:t>The CURENT Large</w:t>
      </w:r>
      <w:r w:rsidR="00715F8E">
        <w:rPr>
          <w:rFonts w:cs="Times New Roman" w:hint="eastAsia"/>
          <w:lang w:eastAsia="zh-CN"/>
        </w:rPr>
        <w:t>-</w:t>
      </w:r>
      <w:r w:rsidRPr="00700D7F">
        <w:rPr>
          <w:rFonts w:cs="Times New Roman"/>
          <w:lang w:eastAsia="zh-CN"/>
        </w:rPr>
        <w:t>scale Testbed (</w:t>
      </w:r>
      <w:r w:rsidR="005912F5" w:rsidRPr="00700D7F">
        <w:rPr>
          <w:rFonts w:cs="Times New Roman"/>
          <w:lang w:eastAsia="zh-CN"/>
        </w:rPr>
        <w:t>LTB</w:t>
      </w:r>
      <w:r w:rsidR="00715F8E">
        <w:rPr>
          <w:rFonts w:cs="Times New Roman" w:hint="eastAsia"/>
          <w:lang w:eastAsia="zh-CN"/>
        </w:rPr>
        <w:t>)</w:t>
      </w:r>
      <w:r w:rsidR="005912F5" w:rsidRPr="00700D7F">
        <w:rPr>
          <w:rFonts w:cs="Times New Roman"/>
          <w:lang w:eastAsia="zh-CN"/>
        </w:rPr>
        <w:t xml:space="preserve"> </w:t>
      </w:r>
      <w:r w:rsidRPr="00700D7F">
        <w:rPr>
          <w:rFonts w:cs="Times New Roman"/>
          <w:lang w:eastAsia="zh-CN"/>
        </w:rPr>
        <w:t xml:space="preserve">AMS is utilized to perform grid simulations for each </w:t>
      </w:r>
      <w:r w:rsidR="00314180">
        <w:rPr>
          <w:rFonts w:cs="Times New Roman"/>
        </w:rPr>
        <w:t xml:space="preserve">power flow </w:t>
      </w:r>
      <w:r w:rsidRPr="00700D7F">
        <w:rPr>
          <w:rFonts w:cs="Times New Roman"/>
          <w:lang w:eastAsia="zh-CN"/>
        </w:rPr>
        <w:t xml:space="preserve">scenario using the DC Optimal Power Flow (DCOPF) algorithm. LTB AMS is a Python-based open-source </w:t>
      </w:r>
      <w:r w:rsidR="00882EF0">
        <w:rPr>
          <w:rFonts w:cs="Times New Roman" w:hint="eastAsia"/>
          <w:lang w:eastAsia="zh-CN"/>
        </w:rPr>
        <w:t>library</w:t>
      </w:r>
      <w:r w:rsidRPr="00700D7F">
        <w:rPr>
          <w:rFonts w:cs="Times New Roman"/>
          <w:lang w:eastAsia="zh-CN"/>
        </w:rPr>
        <w:t xml:space="preserve"> designed for flexible modeling of power system scheduling and co-simulation with dynamic</w:t>
      </w:r>
      <w:r w:rsidR="00882EF0">
        <w:rPr>
          <w:rFonts w:cs="Times New Roman" w:hint="eastAsia"/>
          <w:lang w:eastAsia="zh-CN"/>
        </w:rPr>
        <w:t>s</w:t>
      </w:r>
      <w:r w:rsidRPr="00700D7F">
        <w:rPr>
          <w:rFonts w:cs="Times New Roman"/>
          <w:lang w:eastAsia="zh-CN"/>
        </w:rPr>
        <w:t xml:space="preserve">. Within this </w:t>
      </w:r>
      <w:r w:rsidR="00B66501">
        <w:rPr>
          <w:rFonts w:cs="Times New Roman" w:hint="eastAsia"/>
          <w:lang w:eastAsia="zh-CN"/>
        </w:rPr>
        <w:t>library</w:t>
      </w:r>
      <w:r w:rsidRPr="00700D7F">
        <w:rPr>
          <w:rFonts w:cs="Times New Roman"/>
          <w:lang w:eastAsia="zh-CN"/>
        </w:rPr>
        <w:t xml:space="preserve">, DCOPF is applied to each hourly </w:t>
      </w:r>
      <w:r w:rsidR="00B66501">
        <w:rPr>
          <w:rFonts w:cs="Times New Roman"/>
        </w:rPr>
        <w:t xml:space="preserve">power flow </w:t>
      </w:r>
      <w:r w:rsidRPr="00700D7F">
        <w:rPr>
          <w:rFonts w:cs="Times New Roman"/>
          <w:lang w:eastAsia="zh-CN"/>
        </w:rPr>
        <w:t>scenario, with the optimization formulation detailed in</w:t>
      </w:r>
      <w:r w:rsidR="00A3287D">
        <w:rPr>
          <w:rFonts w:cs="Times New Roman"/>
          <w:lang w:eastAsia="zh-CN"/>
        </w:rPr>
        <w:fldChar w:fldCharType="begin"/>
      </w:r>
      <w:r w:rsidR="00A3287D">
        <w:rPr>
          <w:rFonts w:cs="Times New Roman"/>
          <w:lang w:eastAsia="zh-CN"/>
        </w:rPr>
        <w:instrText xml:space="preserve"> REF _Ref201276680 </w:instrText>
      </w:r>
      <w:r w:rsidR="00A3287D">
        <w:rPr>
          <w:rFonts w:cs="Times New Roman"/>
          <w:lang w:eastAsia="zh-CN"/>
        </w:rPr>
        <w:fldChar w:fldCharType="separate"/>
      </w:r>
      <w:r w:rsidR="00C454E3">
        <w:t>(</w:t>
      </w:r>
      <w:r w:rsidR="00C454E3">
        <w:rPr>
          <w:noProof/>
        </w:rPr>
        <w:t>5</w:t>
      </w:r>
      <w:r w:rsidR="00C454E3">
        <w:t>.</w:t>
      </w:r>
      <w:r w:rsidR="00C454E3">
        <w:rPr>
          <w:noProof/>
        </w:rPr>
        <w:t>3</w:t>
      </w:r>
      <w:r w:rsidR="00A3287D">
        <w:rPr>
          <w:rFonts w:cs="Times New Roman"/>
          <w:lang w:eastAsia="zh-CN"/>
        </w:rPr>
        <w:fldChar w:fldCharType="end"/>
      </w:r>
      <w:r w:rsidR="00A3287D">
        <w:rPr>
          <w:rFonts w:cs="Times New Roman"/>
          <w:lang w:eastAsia="zh-CN"/>
        </w:rPr>
        <w:t>)-</w:t>
      </w:r>
      <w:r w:rsidR="00A3287D">
        <w:rPr>
          <w:rFonts w:cs="Times New Roman"/>
          <w:lang w:eastAsia="zh-CN"/>
        </w:rPr>
        <w:fldChar w:fldCharType="begin"/>
      </w:r>
      <w:r w:rsidR="00A3287D">
        <w:rPr>
          <w:rFonts w:cs="Times New Roman"/>
          <w:lang w:eastAsia="zh-CN"/>
        </w:rPr>
        <w:instrText xml:space="preserve"> REF _Ref201276687 </w:instrText>
      </w:r>
      <w:r w:rsidR="00A3287D">
        <w:rPr>
          <w:rFonts w:cs="Times New Roman"/>
          <w:lang w:eastAsia="zh-CN"/>
        </w:rPr>
        <w:fldChar w:fldCharType="separate"/>
      </w:r>
      <w:r w:rsidR="00C454E3">
        <w:t>(</w:t>
      </w:r>
      <w:r w:rsidR="00C454E3">
        <w:rPr>
          <w:noProof/>
        </w:rPr>
        <w:t>5</w:t>
      </w:r>
      <w:r w:rsidR="00C454E3">
        <w:t>.</w:t>
      </w:r>
      <w:r w:rsidR="00C454E3">
        <w:rPr>
          <w:noProof/>
        </w:rPr>
        <w:t>11</w:t>
      </w:r>
      <w:r w:rsidR="00A3287D">
        <w:rPr>
          <w:rFonts w:cs="Times New Roman"/>
          <w:lang w:eastAsia="zh-CN"/>
        </w:rPr>
        <w:fldChar w:fldCharType="end"/>
      </w:r>
      <w:r w:rsidR="00A3287D">
        <w:rPr>
          <w:rFonts w:cs="Times New Roman"/>
          <w:lang w:eastAsia="zh-CN"/>
        </w:rPr>
        <w:t>)</w:t>
      </w:r>
      <w:r w:rsidRPr="00700D7F">
        <w:rPr>
          <w:rFonts w:cs="Times New Roman"/>
          <w:lang w:eastAsia="zh-CN"/>
        </w:rPr>
        <w:t>.</w:t>
      </w:r>
    </w:p>
    <w:p w14:paraId="5A2D20E6" w14:textId="49AC6E9B" w:rsidR="00A3287D" w:rsidRDefault="00C84AF6" w:rsidP="00A3287D">
      <w:pPr>
        <w:pStyle w:val="Caption"/>
        <w:jc w:val="center"/>
      </w:pPr>
      <w:r w:rsidRPr="00914844">
        <w:object w:dxaOrig="3500" w:dyaOrig="420" w14:anchorId="5E670A96">
          <v:shape id="_x0000_i1085" type="#_x0000_t75" style="width:175pt;height:21pt" o:ole="">
            <v:imagedata r:id="rId188" o:title=""/>
          </v:shape>
          <o:OLEObject Type="Embed" ProgID="Equation.DSMT4" ShapeID="_x0000_i1085" DrawAspect="Content" ObjectID="_1811912902" r:id="rId189"/>
        </w:object>
      </w:r>
    </w:p>
    <w:p w14:paraId="669B8D5A" w14:textId="3CAB7E30" w:rsidR="00C84AF6" w:rsidRPr="00914844" w:rsidRDefault="00A3287D" w:rsidP="00A3287D">
      <w:pPr>
        <w:pStyle w:val="Caption"/>
        <w:jc w:val="right"/>
      </w:pPr>
      <w:bookmarkStart w:id="223" w:name="_Ref201276680"/>
      <w:r>
        <w:t>(</w:t>
      </w:r>
      <w:fldSimple w:instr=" STYLEREF 1 \s ">
        <w:r w:rsidR="00C454E3">
          <w:rPr>
            <w:noProof/>
          </w:rPr>
          <w:t>5</w:t>
        </w:r>
      </w:fldSimple>
      <w:r w:rsidR="0067380B">
        <w:t>.</w:t>
      </w:r>
      <w:fldSimple w:instr=" SEQ Equation \* ARABIC \s 1 ">
        <w:r w:rsidR="00C454E3">
          <w:rPr>
            <w:noProof/>
          </w:rPr>
          <w:t>3</w:t>
        </w:r>
      </w:fldSimple>
      <w:bookmarkEnd w:id="223"/>
      <w:r>
        <w:t>)</w:t>
      </w:r>
    </w:p>
    <w:p w14:paraId="19C4C007" w14:textId="0B509360" w:rsidR="00A3287D" w:rsidRDefault="00C84AF6" w:rsidP="00A3287D">
      <w:pPr>
        <w:pStyle w:val="Caption"/>
        <w:jc w:val="center"/>
      </w:pPr>
      <w:r w:rsidRPr="00914844">
        <w:object w:dxaOrig="3960" w:dyaOrig="380" w14:anchorId="320E04B8">
          <v:shape id="_x0000_i1086" type="#_x0000_t75" style="width:198pt;height:19pt" o:ole="">
            <v:imagedata r:id="rId190" o:title=""/>
          </v:shape>
          <o:OLEObject Type="Embed" ProgID="Equation.DSMT4" ShapeID="_x0000_i1086" DrawAspect="Content" ObjectID="_1811912903" r:id="rId191"/>
        </w:object>
      </w:r>
    </w:p>
    <w:p w14:paraId="788A9899" w14:textId="461F8C8A" w:rsidR="00C84AF6" w:rsidRPr="00914844" w:rsidRDefault="00A3287D" w:rsidP="00A3287D">
      <w:pPr>
        <w:pStyle w:val="Caption"/>
        <w:jc w:val="right"/>
      </w:pPr>
      <w:bookmarkStart w:id="224" w:name="_Ref201276726"/>
      <w:r>
        <w:t>(</w:t>
      </w:r>
      <w:fldSimple w:instr=" STYLEREF 1 \s ">
        <w:r w:rsidR="00C454E3">
          <w:rPr>
            <w:noProof/>
          </w:rPr>
          <w:t>5</w:t>
        </w:r>
      </w:fldSimple>
      <w:r w:rsidR="0067380B">
        <w:t>.</w:t>
      </w:r>
      <w:fldSimple w:instr=" SEQ Equation \* ARABIC \s 1 ">
        <w:r w:rsidR="00C454E3">
          <w:rPr>
            <w:noProof/>
          </w:rPr>
          <w:t>4</w:t>
        </w:r>
      </w:fldSimple>
      <w:bookmarkEnd w:id="224"/>
      <w:r>
        <w:t>)</w:t>
      </w:r>
    </w:p>
    <w:p w14:paraId="10749BE6" w14:textId="04BABA7A" w:rsidR="00A3287D" w:rsidRDefault="00C84AF6" w:rsidP="00A3287D">
      <w:pPr>
        <w:pStyle w:val="Caption"/>
        <w:jc w:val="center"/>
      </w:pPr>
      <w:r w:rsidRPr="00914844">
        <w:object w:dxaOrig="920" w:dyaOrig="320" w14:anchorId="5ED7D3B8">
          <v:shape id="_x0000_i1087" type="#_x0000_t75" style="width:46pt;height:16pt" o:ole="">
            <v:imagedata r:id="rId192" o:title=""/>
          </v:shape>
          <o:OLEObject Type="Embed" ProgID="Equation.DSMT4" ShapeID="_x0000_i1087" DrawAspect="Content" ObjectID="_1811912904" r:id="rId193"/>
        </w:object>
      </w:r>
    </w:p>
    <w:p w14:paraId="780D1CCA" w14:textId="39CE381A" w:rsidR="00C84AF6" w:rsidRPr="00914844" w:rsidRDefault="00A3287D" w:rsidP="00A3287D">
      <w:pPr>
        <w:pStyle w:val="Caption"/>
        <w:jc w:val="right"/>
      </w:pPr>
      <w:bookmarkStart w:id="225" w:name="_Ref201276734"/>
      <w:r>
        <w:t>(</w:t>
      </w:r>
      <w:fldSimple w:instr=" STYLEREF 1 \s ">
        <w:r w:rsidR="00C454E3">
          <w:rPr>
            <w:noProof/>
          </w:rPr>
          <w:t>5</w:t>
        </w:r>
      </w:fldSimple>
      <w:r w:rsidR="0067380B">
        <w:t>.</w:t>
      </w:r>
      <w:fldSimple w:instr=" SEQ Equation \* ARABIC \s 1 ">
        <w:r w:rsidR="00C454E3">
          <w:rPr>
            <w:noProof/>
          </w:rPr>
          <w:t>5</w:t>
        </w:r>
      </w:fldSimple>
      <w:bookmarkEnd w:id="225"/>
      <w:r>
        <w:t>)</w:t>
      </w:r>
    </w:p>
    <w:p w14:paraId="1695E5AA" w14:textId="641E797D" w:rsidR="00A3287D" w:rsidRDefault="00C84AF6" w:rsidP="00A3287D">
      <w:pPr>
        <w:pStyle w:val="Caption"/>
        <w:jc w:val="center"/>
      </w:pPr>
      <w:r w:rsidRPr="00914844">
        <w:object w:dxaOrig="1540" w:dyaOrig="360" w14:anchorId="18E2219F">
          <v:shape id="_x0000_i1088" type="#_x0000_t75" style="width:77pt;height:18pt" o:ole="">
            <v:imagedata r:id="rId194" o:title=""/>
          </v:shape>
          <o:OLEObject Type="Embed" ProgID="Equation.DSMT4" ShapeID="_x0000_i1088" DrawAspect="Content" ObjectID="_1811912905" r:id="rId195"/>
        </w:object>
      </w:r>
    </w:p>
    <w:p w14:paraId="2A167149" w14:textId="25C80EDE" w:rsidR="00C84AF6" w:rsidRPr="00914844" w:rsidRDefault="00A3287D" w:rsidP="00A3287D">
      <w:pPr>
        <w:pStyle w:val="Caption"/>
        <w:jc w:val="right"/>
      </w:pPr>
      <w:bookmarkStart w:id="226" w:name="_Ref201276740"/>
      <w:r>
        <w:t>(</w:t>
      </w:r>
      <w:fldSimple w:instr=" STYLEREF 1 \s ">
        <w:r w:rsidR="00C454E3">
          <w:rPr>
            <w:noProof/>
          </w:rPr>
          <w:t>5</w:t>
        </w:r>
      </w:fldSimple>
      <w:r w:rsidR="0067380B">
        <w:t>.</w:t>
      </w:r>
      <w:fldSimple w:instr=" SEQ Equation \* ARABIC \s 1 ">
        <w:r w:rsidR="00C454E3">
          <w:rPr>
            <w:noProof/>
          </w:rPr>
          <w:t>6</w:t>
        </w:r>
      </w:fldSimple>
      <w:bookmarkEnd w:id="226"/>
      <w:r>
        <w:t>)</w:t>
      </w:r>
    </w:p>
    <w:p w14:paraId="66B10F72" w14:textId="0CBDD393" w:rsidR="00A3287D" w:rsidRDefault="00C84AF6" w:rsidP="00A3287D">
      <w:pPr>
        <w:pStyle w:val="Caption"/>
        <w:jc w:val="center"/>
      </w:pPr>
      <w:r w:rsidRPr="00914844">
        <w:object w:dxaOrig="1440" w:dyaOrig="360" w14:anchorId="36309A31">
          <v:shape id="_x0000_i1089" type="#_x0000_t75" style="width:1in;height:18pt" o:ole="">
            <v:imagedata r:id="rId196" o:title=""/>
          </v:shape>
          <o:OLEObject Type="Embed" ProgID="Equation.DSMT4" ShapeID="_x0000_i1089" DrawAspect="Content" ObjectID="_1811912906" r:id="rId197"/>
        </w:object>
      </w:r>
    </w:p>
    <w:p w14:paraId="3A04D9C2" w14:textId="262BBBE6" w:rsidR="00C84AF6" w:rsidRPr="00914844" w:rsidRDefault="00A3287D" w:rsidP="00A3287D">
      <w:pPr>
        <w:pStyle w:val="Caption"/>
        <w:jc w:val="right"/>
      </w:pPr>
      <w:bookmarkStart w:id="227" w:name="_Ref201276753"/>
      <w:r>
        <w:t>(</w:t>
      </w:r>
      <w:fldSimple w:instr=" STYLEREF 1 \s ">
        <w:r w:rsidR="00C454E3">
          <w:rPr>
            <w:noProof/>
          </w:rPr>
          <w:t>5</w:t>
        </w:r>
      </w:fldSimple>
      <w:r w:rsidR="0067380B">
        <w:t>.</w:t>
      </w:r>
      <w:fldSimple w:instr=" SEQ Equation \* ARABIC \s 1 ">
        <w:r w:rsidR="00C454E3">
          <w:rPr>
            <w:noProof/>
          </w:rPr>
          <w:t>7</w:t>
        </w:r>
      </w:fldSimple>
      <w:bookmarkEnd w:id="227"/>
      <w:r>
        <w:t>)</w:t>
      </w:r>
    </w:p>
    <w:p w14:paraId="1C4F41C1" w14:textId="314B1403" w:rsidR="00A3287D" w:rsidRDefault="00C84AF6" w:rsidP="00A3287D">
      <w:pPr>
        <w:pStyle w:val="Caption"/>
        <w:jc w:val="center"/>
      </w:pPr>
      <w:r w:rsidRPr="00914844">
        <w:object w:dxaOrig="1620" w:dyaOrig="360" w14:anchorId="019823F2">
          <v:shape id="_x0000_i1090" type="#_x0000_t75" style="width:81pt;height:18pt" o:ole="">
            <v:imagedata r:id="rId198" o:title=""/>
          </v:shape>
          <o:OLEObject Type="Embed" ProgID="Equation.DSMT4" ShapeID="_x0000_i1090" DrawAspect="Content" ObjectID="_1811912907" r:id="rId199"/>
        </w:object>
      </w:r>
    </w:p>
    <w:p w14:paraId="6722B1F4" w14:textId="145BDFBC" w:rsidR="00C84AF6" w:rsidRPr="00914844" w:rsidRDefault="00A3287D" w:rsidP="00A3287D">
      <w:pPr>
        <w:pStyle w:val="Caption"/>
        <w:jc w:val="right"/>
      </w:pPr>
      <w:bookmarkStart w:id="228" w:name="_Ref201276786"/>
      <w:r>
        <w:t>(</w:t>
      </w:r>
      <w:fldSimple w:instr=" STYLEREF 1 \s ">
        <w:r w:rsidR="00C454E3">
          <w:rPr>
            <w:noProof/>
          </w:rPr>
          <w:t>5</w:t>
        </w:r>
      </w:fldSimple>
      <w:r w:rsidR="0067380B">
        <w:t>.</w:t>
      </w:r>
      <w:fldSimple w:instr=" SEQ Equation \* ARABIC \s 1 ">
        <w:r w:rsidR="00C454E3">
          <w:rPr>
            <w:noProof/>
          </w:rPr>
          <w:t>8</w:t>
        </w:r>
      </w:fldSimple>
      <w:bookmarkEnd w:id="228"/>
      <w:r>
        <w:t>)</w:t>
      </w:r>
    </w:p>
    <w:p w14:paraId="645AEFC8" w14:textId="74FB5807" w:rsidR="00A3287D" w:rsidRDefault="00C84AF6" w:rsidP="00A3287D">
      <w:pPr>
        <w:pStyle w:val="Caption"/>
        <w:jc w:val="center"/>
      </w:pPr>
      <w:r w:rsidRPr="00914844">
        <w:object w:dxaOrig="1480" w:dyaOrig="360" w14:anchorId="44A79BBC">
          <v:shape id="_x0000_i1091" type="#_x0000_t75" style="width:74pt;height:18pt" o:ole="">
            <v:imagedata r:id="rId200" o:title=""/>
          </v:shape>
          <o:OLEObject Type="Embed" ProgID="Equation.DSMT4" ShapeID="_x0000_i1091" DrawAspect="Content" ObjectID="_1811912908" r:id="rId201"/>
        </w:object>
      </w:r>
    </w:p>
    <w:p w14:paraId="3911CC9C" w14:textId="3A48142E" w:rsidR="00C84AF6" w:rsidRPr="00914844" w:rsidRDefault="00A3287D" w:rsidP="00A3287D">
      <w:pPr>
        <w:pStyle w:val="Caption"/>
        <w:jc w:val="right"/>
      </w:pPr>
      <w:bookmarkStart w:id="229" w:name="_Ref201276791"/>
      <w:r>
        <w:t>(</w:t>
      </w:r>
      <w:fldSimple w:instr=" STYLEREF 1 \s ">
        <w:r w:rsidR="00C454E3">
          <w:rPr>
            <w:noProof/>
          </w:rPr>
          <w:t>5</w:t>
        </w:r>
      </w:fldSimple>
      <w:r w:rsidR="0067380B">
        <w:t>.</w:t>
      </w:r>
      <w:fldSimple w:instr=" SEQ Equation \* ARABIC \s 1 ">
        <w:r w:rsidR="00C454E3">
          <w:rPr>
            <w:noProof/>
          </w:rPr>
          <w:t>9</w:t>
        </w:r>
      </w:fldSimple>
      <w:bookmarkEnd w:id="229"/>
      <w:r>
        <w:t>)</w:t>
      </w:r>
    </w:p>
    <w:p w14:paraId="17F719AB" w14:textId="159E2DAC" w:rsidR="00A3287D" w:rsidRDefault="00C84AF6" w:rsidP="00A3287D">
      <w:pPr>
        <w:pStyle w:val="Caption"/>
        <w:jc w:val="center"/>
      </w:pPr>
      <w:r w:rsidRPr="00914844">
        <w:object w:dxaOrig="1840" w:dyaOrig="380" w14:anchorId="6D0E4433">
          <v:shape id="_x0000_i1092" type="#_x0000_t75" style="width:92pt;height:19pt" o:ole="">
            <v:imagedata r:id="rId202" o:title=""/>
          </v:shape>
          <o:OLEObject Type="Embed" ProgID="Equation.DSMT4" ShapeID="_x0000_i1092" DrawAspect="Content" ObjectID="_1811912909" r:id="rId203"/>
        </w:object>
      </w:r>
    </w:p>
    <w:p w14:paraId="7AE356E2" w14:textId="5F0A919F" w:rsidR="00C84AF6" w:rsidRPr="00914844" w:rsidRDefault="00A3287D" w:rsidP="00A3287D">
      <w:pPr>
        <w:pStyle w:val="Caption"/>
        <w:jc w:val="right"/>
      </w:pPr>
      <w:bookmarkStart w:id="230" w:name="_Ref201276809"/>
      <w:r>
        <w:t>(</w:t>
      </w:r>
      <w:fldSimple w:instr=" STYLEREF 1 \s ">
        <w:r w:rsidR="00C454E3">
          <w:rPr>
            <w:noProof/>
          </w:rPr>
          <w:t>5</w:t>
        </w:r>
      </w:fldSimple>
      <w:r w:rsidR="0067380B">
        <w:t>.</w:t>
      </w:r>
      <w:fldSimple w:instr=" SEQ Equation \* ARABIC \s 1 ">
        <w:r w:rsidR="00C454E3">
          <w:rPr>
            <w:noProof/>
          </w:rPr>
          <w:t>10</w:t>
        </w:r>
      </w:fldSimple>
      <w:bookmarkEnd w:id="230"/>
      <w:r>
        <w:t>)</w:t>
      </w:r>
    </w:p>
    <w:p w14:paraId="0ED0BC23" w14:textId="030A47D8" w:rsidR="00A3287D" w:rsidRDefault="00C84AF6" w:rsidP="00A3287D">
      <w:pPr>
        <w:pStyle w:val="Caption"/>
        <w:jc w:val="center"/>
      </w:pPr>
      <w:r w:rsidRPr="00914844">
        <w:object w:dxaOrig="1740" w:dyaOrig="380" w14:anchorId="575B5A14">
          <v:shape id="_x0000_i1093" type="#_x0000_t75" style="width:87pt;height:19pt" o:ole="">
            <v:imagedata r:id="rId204" o:title=""/>
          </v:shape>
          <o:OLEObject Type="Embed" ProgID="Equation.DSMT4" ShapeID="_x0000_i1093" DrawAspect="Content" ObjectID="_1811912910" r:id="rId205"/>
        </w:object>
      </w:r>
    </w:p>
    <w:p w14:paraId="7E89109D" w14:textId="3B8E4318" w:rsidR="00C84AF6" w:rsidRDefault="00A3287D" w:rsidP="00A3287D">
      <w:pPr>
        <w:pStyle w:val="Caption"/>
        <w:jc w:val="right"/>
      </w:pPr>
      <w:bookmarkStart w:id="231" w:name="_Ref201276687"/>
      <w:r>
        <w:t>(</w:t>
      </w:r>
      <w:fldSimple w:instr=" STYLEREF 1 \s ">
        <w:r w:rsidR="00C454E3">
          <w:rPr>
            <w:noProof/>
          </w:rPr>
          <w:t>5</w:t>
        </w:r>
      </w:fldSimple>
      <w:r w:rsidR="0067380B">
        <w:t>.</w:t>
      </w:r>
      <w:fldSimple w:instr=" SEQ Equation \* ARABIC \s 1 ">
        <w:r w:rsidR="00C454E3">
          <w:rPr>
            <w:noProof/>
          </w:rPr>
          <w:t>11</w:t>
        </w:r>
      </w:fldSimple>
      <w:bookmarkEnd w:id="231"/>
      <w:r>
        <w:t>)</w:t>
      </w:r>
    </w:p>
    <w:p w14:paraId="583BB05E" w14:textId="40F898EE" w:rsidR="00931197" w:rsidRDefault="00B81DCC" w:rsidP="00F769D0">
      <w:pPr>
        <w:spacing w:line="480" w:lineRule="auto"/>
        <w:rPr>
          <w:rFonts w:cs="Times New Roman"/>
        </w:rPr>
      </w:pPr>
      <w:r w:rsidRPr="00B81DCC">
        <w:rPr>
          <w:rFonts w:cs="Times New Roman"/>
        </w:rPr>
        <w:t>The DCOPF formulation seeks to minimize total generation costs, as defined in</w:t>
      </w:r>
      <w:r w:rsidR="00A3287D">
        <w:rPr>
          <w:rFonts w:cs="Times New Roman"/>
        </w:rPr>
        <w:t xml:space="preserve"> </w:t>
      </w:r>
      <w:r w:rsidR="00A3287D">
        <w:rPr>
          <w:rFonts w:cs="Times New Roman"/>
        </w:rPr>
        <w:fldChar w:fldCharType="begin"/>
      </w:r>
      <w:r w:rsidR="00A3287D">
        <w:rPr>
          <w:rFonts w:cs="Times New Roman"/>
        </w:rPr>
        <w:instrText xml:space="preserve"> REF _Ref201276680 </w:instrText>
      </w:r>
      <w:r w:rsidR="00A3287D">
        <w:rPr>
          <w:rFonts w:cs="Times New Roman"/>
        </w:rPr>
        <w:fldChar w:fldCharType="separate"/>
      </w:r>
      <w:r w:rsidR="00C454E3">
        <w:t>(</w:t>
      </w:r>
      <w:r w:rsidR="00C454E3">
        <w:rPr>
          <w:noProof/>
        </w:rPr>
        <w:t>5</w:t>
      </w:r>
      <w:r w:rsidR="00C454E3">
        <w:t>.</w:t>
      </w:r>
      <w:r w:rsidR="00C454E3">
        <w:rPr>
          <w:noProof/>
        </w:rPr>
        <w:t>3</w:t>
      </w:r>
      <w:r w:rsidR="00A3287D">
        <w:rPr>
          <w:rFonts w:cs="Times New Roman"/>
        </w:rPr>
        <w:fldChar w:fldCharType="end"/>
      </w:r>
      <w:r w:rsidR="00A3287D">
        <w:rPr>
          <w:rFonts w:cs="Times New Roman"/>
        </w:rPr>
        <w:t>)</w:t>
      </w:r>
      <w:r w:rsidRPr="00B81DCC">
        <w:rPr>
          <w:rFonts w:cs="Times New Roman"/>
        </w:rPr>
        <w:t xml:space="preserve">, while satisfying a series of operational and physical constraints. These include </w:t>
      </w:r>
      <w:r w:rsidR="00213601">
        <w:rPr>
          <w:rFonts w:cs="Times New Roman" w:hint="eastAsia"/>
          <w:lang w:eastAsia="zh-CN"/>
        </w:rPr>
        <w:t xml:space="preserve">the </w:t>
      </w:r>
      <w:r w:rsidR="00213601" w:rsidRPr="00B81DCC">
        <w:rPr>
          <w:rFonts w:cs="Times New Roman"/>
        </w:rPr>
        <w:t>constraint</w:t>
      </w:r>
      <w:r w:rsidR="00DA1E9E">
        <w:rPr>
          <w:rFonts w:cs="Times New Roman" w:hint="eastAsia"/>
          <w:lang w:eastAsia="zh-CN"/>
        </w:rPr>
        <w:t>s</w:t>
      </w:r>
      <w:r w:rsidR="00213601">
        <w:rPr>
          <w:rFonts w:cs="Times New Roman" w:hint="eastAsia"/>
          <w:lang w:eastAsia="zh-CN"/>
        </w:rPr>
        <w:t xml:space="preserve"> of </w:t>
      </w:r>
      <w:r w:rsidRPr="00B81DCC">
        <w:rPr>
          <w:rFonts w:cs="Times New Roman"/>
        </w:rPr>
        <w:t>power balance</w:t>
      </w:r>
      <w:r w:rsidR="00A3287D">
        <w:rPr>
          <w:rFonts w:cs="Times New Roman"/>
        </w:rPr>
        <w:t xml:space="preserve"> </w:t>
      </w:r>
      <w:r w:rsidR="00A3287D">
        <w:rPr>
          <w:rFonts w:cs="Times New Roman"/>
        </w:rPr>
        <w:fldChar w:fldCharType="begin"/>
      </w:r>
      <w:r w:rsidR="00A3287D">
        <w:rPr>
          <w:rFonts w:cs="Times New Roman"/>
        </w:rPr>
        <w:instrText xml:space="preserve"> REF _Ref201276726 </w:instrText>
      </w:r>
      <w:r w:rsidR="00A3287D">
        <w:rPr>
          <w:rFonts w:cs="Times New Roman"/>
        </w:rPr>
        <w:fldChar w:fldCharType="separate"/>
      </w:r>
      <w:r w:rsidR="00C454E3">
        <w:t>(</w:t>
      </w:r>
      <w:r w:rsidR="00C454E3">
        <w:rPr>
          <w:noProof/>
        </w:rPr>
        <w:t>5</w:t>
      </w:r>
      <w:r w:rsidR="00C454E3">
        <w:t>.</w:t>
      </w:r>
      <w:r w:rsidR="00C454E3">
        <w:rPr>
          <w:noProof/>
        </w:rPr>
        <w:t>4</w:t>
      </w:r>
      <w:r w:rsidR="00A3287D">
        <w:rPr>
          <w:rFonts w:cs="Times New Roman"/>
        </w:rPr>
        <w:fldChar w:fldCharType="end"/>
      </w:r>
      <w:r w:rsidR="00A3287D">
        <w:rPr>
          <w:rFonts w:cs="Times New Roman"/>
        </w:rPr>
        <w:t>)</w:t>
      </w:r>
      <w:r w:rsidRPr="00B81DCC">
        <w:rPr>
          <w:rFonts w:cs="Times New Roman"/>
        </w:rPr>
        <w:t xml:space="preserve">, </w:t>
      </w:r>
      <w:r w:rsidR="00213601" w:rsidRPr="00457674">
        <w:rPr>
          <w:rFonts w:cs="Times New Roman"/>
        </w:rPr>
        <w:t xml:space="preserve">align </w:t>
      </w:r>
      <w:r w:rsidRPr="00B81DCC">
        <w:rPr>
          <w:rFonts w:cs="Times New Roman"/>
        </w:rPr>
        <w:t>slack bus angle</w:t>
      </w:r>
      <w:r w:rsidR="00A3287D">
        <w:rPr>
          <w:rFonts w:cs="Times New Roman"/>
        </w:rPr>
        <w:t xml:space="preserve"> </w:t>
      </w:r>
      <w:r w:rsidR="00A3287D">
        <w:rPr>
          <w:rFonts w:cs="Times New Roman"/>
        </w:rPr>
        <w:fldChar w:fldCharType="begin"/>
      </w:r>
      <w:r w:rsidR="00A3287D">
        <w:rPr>
          <w:rFonts w:cs="Times New Roman"/>
        </w:rPr>
        <w:instrText xml:space="preserve"> REF _Ref201276734 </w:instrText>
      </w:r>
      <w:r w:rsidR="00A3287D">
        <w:rPr>
          <w:rFonts w:cs="Times New Roman"/>
        </w:rPr>
        <w:fldChar w:fldCharType="separate"/>
      </w:r>
      <w:r w:rsidR="00C454E3">
        <w:t>(</w:t>
      </w:r>
      <w:r w:rsidR="00C454E3">
        <w:rPr>
          <w:noProof/>
        </w:rPr>
        <w:t>5</w:t>
      </w:r>
      <w:r w:rsidR="00C454E3">
        <w:t>.</w:t>
      </w:r>
      <w:r w:rsidR="00C454E3">
        <w:rPr>
          <w:noProof/>
        </w:rPr>
        <w:t>5</w:t>
      </w:r>
      <w:r w:rsidR="00A3287D">
        <w:rPr>
          <w:rFonts w:cs="Times New Roman"/>
        </w:rPr>
        <w:fldChar w:fldCharType="end"/>
      </w:r>
      <w:r w:rsidR="00A3287D">
        <w:rPr>
          <w:rFonts w:cs="Times New Roman"/>
        </w:rPr>
        <w:t>)</w:t>
      </w:r>
      <w:r w:rsidRPr="00B81DCC">
        <w:rPr>
          <w:rFonts w:cs="Times New Roman"/>
        </w:rPr>
        <w:t xml:space="preserve">, </w:t>
      </w:r>
      <w:r w:rsidR="00DA1E9E">
        <w:rPr>
          <w:rFonts w:cs="Times New Roman"/>
        </w:rPr>
        <w:t>generation bound</w:t>
      </w:r>
      <w:r w:rsidR="00DA1E9E">
        <w:rPr>
          <w:rFonts w:cs="Times New Roman" w:hint="eastAsia"/>
          <w:lang w:eastAsia="zh-CN"/>
        </w:rPr>
        <w:t>s</w:t>
      </w:r>
      <w:r w:rsidR="00DA1E9E">
        <w:rPr>
          <w:rFonts w:cs="Times New Roman"/>
        </w:rPr>
        <w:t xml:space="preserve"> </w:t>
      </w:r>
      <w:r w:rsidR="00A3287D" w:rsidRPr="00A3287D">
        <w:rPr>
          <w:rFonts w:cs="Times New Roman"/>
          <w:iCs/>
        </w:rPr>
        <w:fldChar w:fldCharType="begin"/>
      </w:r>
      <w:r w:rsidR="00A3287D" w:rsidRPr="00A3287D">
        <w:rPr>
          <w:rFonts w:cs="Times New Roman"/>
        </w:rPr>
        <w:instrText xml:space="preserve"> REF _Ref201276740 </w:instrText>
      </w:r>
      <w:r w:rsidR="00A3287D">
        <w:rPr>
          <w:rFonts w:cs="Times New Roman"/>
        </w:rPr>
        <w:instrText xml:space="preserve"> \* MERGEFORMAT </w:instrText>
      </w:r>
      <w:r w:rsidR="00A3287D" w:rsidRPr="00A3287D">
        <w:rPr>
          <w:rFonts w:cs="Times New Roman"/>
          <w:iCs/>
        </w:rPr>
        <w:fldChar w:fldCharType="separate"/>
      </w:r>
      <w:r w:rsidR="00C454E3">
        <w:t>(</w:t>
      </w:r>
      <w:r w:rsidR="00C454E3">
        <w:rPr>
          <w:noProof/>
        </w:rPr>
        <w:t>5.6</w:t>
      </w:r>
      <w:r w:rsidR="00A3287D" w:rsidRPr="00A3287D">
        <w:rPr>
          <w:rFonts w:cs="Times New Roman"/>
          <w:iCs/>
        </w:rPr>
        <w:fldChar w:fldCharType="end"/>
      </w:r>
      <w:r w:rsidR="00A3287D" w:rsidRPr="00A3287D">
        <w:rPr>
          <w:rFonts w:cs="Times New Roman"/>
          <w:iCs/>
        </w:rPr>
        <w:t>)</w:t>
      </w:r>
      <w:r w:rsidR="00DA1E9E" w:rsidRPr="00A3287D">
        <w:rPr>
          <w:rFonts w:cs="Times New Roman"/>
          <w:iCs/>
        </w:rPr>
        <w:t>-</w:t>
      </w:r>
      <w:r w:rsidR="00A3287D" w:rsidRPr="00A3287D">
        <w:rPr>
          <w:rFonts w:cs="Times New Roman"/>
        </w:rPr>
        <w:fldChar w:fldCharType="begin"/>
      </w:r>
      <w:r w:rsidR="00A3287D" w:rsidRPr="00A3287D">
        <w:rPr>
          <w:rFonts w:cs="Times New Roman"/>
          <w:iCs/>
        </w:rPr>
        <w:instrText xml:space="preserve"> REF _Ref201276753 </w:instrText>
      </w:r>
      <w:r w:rsidR="00A3287D">
        <w:rPr>
          <w:rFonts w:cs="Times New Roman"/>
          <w:iCs/>
        </w:rPr>
        <w:instrText xml:space="preserve"> \* MERGEFORMAT </w:instrText>
      </w:r>
      <w:r w:rsidR="00A3287D" w:rsidRPr="00A3287D">
        <w:rPr>
          <w:rFonts w:cs="Times New Roman"/>
        </w:rPr>
        <w:fldChar w:fldCharType="separate"/>
      </w:r>
      <w:r w:rsidR="00C454E3">
        <w:t>(</w:t>
      </w:r>
      <w:r w:rsidR="00C454E3">
        <w:rPr>
          <w:noProof/>
        </w:rPr>
        <w:t>5.7</w:t>
      </w:r>
      <w:r w:rsidR="00A3287D" w:rsidRPr="00A3287D">
        <w:rPr>
          <w:rFonts w:cs="Times New Roman"/>
        </w:rPr>
        <w:fldChar w:fldCharType="end"/>
      </w:r>
      <w:r w:rsidR="00A3287D">
        <w:rPr>
          <w:rFonts w:cs="Times New Roman"/>
        </w:rPr>
        <w:t>)</w:t>
      </w:r>
      <w:r w:rsidRPr="00B81DCC">
        <w:rPr>
          <w:rFonts w:cs="Times New Roman"/>
        </w:rPr>
        <w:t xml:space="preserve">, transmission line flow </w:t>
      </w:r>
      <w:r w:rsidR="00DA1E9E">
        <w:rPr>
          <w:rFonts w:cs="Times New Roman"/>
        </w:rPr>
        <w:t>bound</w:t>
      </w:r>
      <w:r w:rsidR="00DA1E9E">
        <w:rPr>
          <w:rFonts w:cs="Times New Roman" w:hint="eastAsia"/>
          <w:lang w:eastAsia="zh-CN"/>
        </w:rPr>
        <w:t>s</w:t>
      </w:r>
      <w:r w:rsidR="00DA1E9E">
        <w:rPr>
          <w:rFonts w:cs="Times New Roman"/>
        </w:rPr>
        <w:t xml:space="preserve"> </w:t>
      </w:r>
      <w:r w:rsidR="008D5FE1">
        <w:rPr>
          <w:rFonts w:cs="Times New Roman"/>
          <w:iCs/>
          <w:highlight w:val="yellow"/>
        </w:rPr>
        <w:fldChar w:fldCharType="begin"/>
      </w:r>
      <w:r w:rsidR="008D5FE1">
        <w:rPr>
          <w:rFonts w:cs="Times New Roman"/>
        </w:rPr>
        <w:instrText xml:space="preserve"> REF _Ref201276786 </w:instrText>
      </w:r>
      <w:r w:rsidR="008D5FE1">
        <w:rPr>
          <w:rFonts w:cs="Times New Roman"/>
          <w:iCs/>
          <w:highlight w:val="yellow"/>
        </w:rPr>
        <w:fldChar w:fldCharType="separate"/>
      </w:r>
      <w:r w:rsidR="00C454E3">
        <w:t>(</w:t>
      </w:r>
      <w:r w:rsidR="00C454E3">
        <w:rPr>
          <w:noProof/>
        </w:rPr>
        <w:t>5</w:t>
      </w:r>
      <w:r w:rsidR="00C454E3">
        <w:t>.</w:t>
      </w:r>
      <w:r w:rsidR="00C454E3">
        <w:rPr>
          <w:noProof/>
        </w:rPr>
        <w:t>8</w:t>
      </w:r>
      <w:r w:rsidR="008D5FE1">
        <w:rPr>
          <w:rFonts w:cs="Times New Roman"/>
          <w:iCs/>
          <w:highlight w:val="yellow"/>
        </w:rPr>
        <w:fldChar w:fldCharType="end"/>
      </w:r>
      <w:r w:rsidR="008D5FE1">
        <w:rPr>
          <w:rFonts w:cs="Times New Roman"/>
          <w:iCs/>
        </w:rPr>
        <w:t>)-</w:t>
      </w:r>
      <w:r w:rsidR="008D5FE1">
        <w:rPr>
          <w:rFonts w:cs="Times New Roman"/>
          <w:iCs/>
          <w:highlight w:val="yellow"/>
        </w:rPr>
        <w:fldChar w:fldCharType="begin"/>
      </w:r>
      <w:r w:rsidR="008D5FE1">
        <w:rPr>
          <w:rFonts w:cs="Times New Roman"/>
          <w:iCs/>
        </w:rPr>
        <w:instrText xml:space="preserve"> REF _Ref201276791 </w:instrText>
      </w:r>
      <w:r w:rsidR="008D5FE1">
        <w:rPr>
          <w:rFonts w:cs="Times New Roman"/>
          <w:iCs/>
          <w:highlight w:val="yellow"/>
        </w:rPr>
        <w:fldChar w:fldCharType="separate"/>
      </w:r>
      <w:r w:rsidR="00C454E3">
        <w:t>(</w:t>
      </w:r>
      <w:r w:rsidR="00C454E3">
        <w:rPr>
          <w:noProof/>
        </w:rPr>
        <w:t>5</w:t>
      </w:r>
      <w:r w:rsidR="00C454E3">
        <w:t>.</w:t>
      </w:r>
      <w:r w:rsidR="00C454E3">
        <w:rPr>
          <w:noProof/>
        </w:rPr>
        <w:t>9</w:t>
      </w:r>
      <w:r w:rsidR="008D5FE1">
        <w:rPr>
          <w:rFonts w:cs="Times New Roman"/>
          <w:iCs/>
          <w:highlight w:val="yellow"/>
        </w:rPr>
        <w:fldChar w:fldCharType="end"/>
      </w:r>
      <w:r w:rsidR="008D5FE1">
        <w:rPr>
          <w:rFonts w:cs="Times New Roman"/>
          <w:iCs/>
        </w:rPr>
        <w:t>)</w:t>
      </w:r>
      <w:r w:rsidRPr="00B81DCC">
        <w:rPr>
          <w:rFonts w:cs="Times New Roman"/>
        </w:rPr>
        <w:t xml:space="preserve">, and </w:t>
      </w:r>
      <w:r w:rsidR="00816BD9" w:rsidRPr="00CD57CC">
        <w:rPr>
          <w:rFonts w:cs="Times New Roman"/>
        </w:rPr>
        <w:t>line angle difference</w:t>
      </w:r>
      <w:r w:rsidR="00816BD9">
        <w:rPr>
          <w:rFonts w:cs="Times New Roman"/>
        </w:rPr>
        <w:t xml:space="preserve"> </w:t>
      </w:r>
      <w:r w:rsidRPr="00B81DCC">
        <w:rPr>
          <w:rFonts w:cs="Times New Roman"/>
        </w:rPr>
        <w:t>bounds</w:t>
      </w:r>
      <w:r w:rsidR="008D5FE1">
        <w:rPr>
          <w:rFonts w:cs="Times New Roman"/>
        </w:rPr>
        <w:t xml:space="preserve"> </w:t>
      </w:r>
      <w:r w:rsidR="008D5FE1">
        <w:rPr>
          <w:rFonts w:cs="Times New Roman"/>
        </w:rPr>
        <w:fldChar w:fldCharType="begin"/>
      </w:r>
      <w:r w:rsidR="008D5FE1">
        <w:rPr>
          <w:rFonts w:cs="Times New Roman"/>
        </w:rPr>
        <w:instrText xml:space="preserve"> REF _Ref201276809 </w:instrText>
      </w:r>
      <w:r w:rsidR="008D5FE1">
        <w:rPr>
          <w:rFonts w:cs="Times New Roman"/>
        </w:rPr>
        <w:fldChar w:fldCharType="separate"/>
      </w:r>
      <w:r w:rsidR="00C454E3">
        <w:t>(</w:t>
      </w:r>
      <w:r w:rsidR="00C454E3">
        <w:rPr>
          <w:noProof/>
        </w:rPr>
        <w:t>5</w:t>
      </w:r>
      <w:r w:rsidR="00C454E3">
        <w:t>.</w:t>
      </w:r>
      <w:r w:rsidR="00C454E3">
        <w:rPr>
          <w:noProof/>
        </w:rPr>
        <w:t>10</w:t>
      </w:r>
      <w:r w:rsidR="008D5FE1">
        <w:rPr>
          <w:rFonts w:cs="Times New Roman"/>
        </w:rPr>
        <w:fldChar w:fldCharType="end"/>
      </w:r>
      <w:r w:rsidR="008D5FE1">
        <w:rPr>
          <w:rFonts w:cs="Times New Roman"/>
        </w:rPr>
        <w:t>)-</w:t>
      </w:r>
      <w:r w:rsidR="008D5FE1">
        <w:rPr>
          <w:rFonts w:cs="Times New Roman"/>
        </w:rPr>
        <w:fldChar w:fldCharType="begin"/>
      </w:r>
      <w:r w:rsidR="008D5FE1">
        <w:rPr>
          <w:rFonts w:cs="Times New Roman"/>
        </w:rPr>
        <w:instrText xml:space="preserve"> REF _Ref201276687 </w:instrText>
      </w:r>
      <w:r w:rsidR="008D5FE1">
        <w:rPr>
          <w:rFonts w:cs="Times New Roman"/>
        </w:rPr>
        <w:fldChar w:fldCharType="separate"/>
      </w:r>
      <w:r w:rsidR="00C454E3">
        <w:t>(</w:t>
      </w:r>
      <w:r w:rsidR="00C454E3">
        <w:rPr>
          <w:noProof/>
        </w:rPr>
        <w:t>5</w:t>
      </w:r>
      <w:r w:rsidR="00C454E3">
        <w:t>.</w:t>
      </w:r>
      <w:r w:rsidR="00C454E3">
        <w:rPr>
          <w:noProof/>
        </w:rPr>
        <w:t>11</w:t>
      </w:r>
      <w:r w:rsidR="008D5FE1">
        <w:rPr>
          <w:rFonts w:cs="Times New Roman"/>
        </w:rPr>
        <w:fldChar w:fldCharType="end"/>
      </w:r>
      <w:r w:rsidR="008D5FE1">
        <w:rPr>
          <w:rFonts w:cs="Times New Roman"/>
        </w:rPr>
        <w:t>)</w:t>
      </w:r>
      <w:r w:rsidRPr="00B81DCC">
        <w:rPr>
          <w:rFonts w:cs="Times New Roman"/>
        </w:rPr>
        <w:t xml:space="preserve">. Further details regarding the formulation and its implementation can be found in </w:t>
      </w:r>
      <w:r w:rsidR="00DC072B">
        <w:rPr>
          <w:rFonts w:cs="Times New Roman"/>
        </w:rPr>
        <w:fldChar w:fldCharType="begin"/>
      </w:r>
      <w:r w:rsidR="00DC072B">
        <w:rPr>
          <w:rFonts w:cs="Times New Roman"/>
        </w:rPr>
        <w:instrText xml:space="preserve"> REF _Ref201244788 \r \h </w:instrText>
      </w:r>
      <w:r w:rsidR="00DC072B">
        <w:rPr>
          <w:rFonts w:cs="Times New Roman"/>
        </w:rPr>
      </w:r>
      <w:r w:rsidR="00DC072B">
        <w:rPr>
          <w:rFonts w:cs="Times New Roman"/>
        </w:rPr>
        <w:fldChar w:fldCharType="separate"/>
      </w:r>
      <w:r w:rsidR="00C454E3">
        <w:rPr>
          <w:rFonts w:cs="Times New Roman"/>
        </w:rPr>
        <w:t>[55]</w:t>
      </w:r>
      <w:r w:rsidR="00DC072B">
        <w:rPr>
          <w:rFonts w:cs="Times New Roman"/>
        </w:rPr>
        <w:fldChar w:fldCharType="end"/>
      </w:r>
      <w:r w:rsidRPr="00B81DCC">
        <w:rPr>
          <w:rFonts w:cs="Times New Roman"/>
        </w:rPr>
        <w:t>.</w:t>
      </w:r>
      <w:r w:rsidR="004F0176">
        <w:rPr>
          <w:rFonts w:cs="Times New Roman"/>
        </w:rPr>
        <w:t xml:space="preserve"> </w:t>
      </w:r>
      <w:r w:rsidR="00931197" w:rsidRPr="00931197">
        <w:rPr>
          <w:rFonts w:cs="Times New Roman"/>
        </w:rPr>
        <w:t xml:space="preserve">Upon completion of the optimization process, the final ED </w:t>
      </w:r>
      <w:r w:rsidR="00AE3F82" w:rsidRPr="00AE3F82">
        <w:rPr>
          <w:rFonts w:cs="Times New Roman"/>
        </w:rPr>
        <w:t>metrics</w:t>
      </w:r>
      <w:r w:rsidR="00AE3F82">
        <w:rPr>
          <w:rFonts w:cs="Times New Roman" w:hint="eastAsia"/>
          <w:lang w:eastAsia="zh-CN"/>
        </w:rPr>
        <w:t xml:space="preserve"> </w:t>
      </w:r>
      <w:r w:rsidR="00931197" w:rsidRPr="00931197">
        <w:rPr>
          <w:rFonts w:cs="Times New Roman"/>
        </w:rPr>
        <w:t>are exported and stored in Excel file format for further analysis and interpretation.</w:t>
      </w:r>
    </w:p>
    <w:p w14:paraId="07430EED" w14:textId="2730A2D2" w:rsidR="006E3238" w:rsidRDefault="00372227" w:rsidP="00F769D0">
      <w:pPr>
        <w:spacing w:line="480" w:lineRule="auto"/>
        <w:rPr>
          <w:rFonts w:cs="Times New Roman"/>
          <w:lang w:eastAsia="zh-CN"/>
        </w:rPr>
      </w:pPr>
      <w:r w:rsidRPr="00B22831">
        <w:rPr>
          <w:rFonts w:cs="Times New Roman"/>
        </w:rPr>
        <w:t xml:space="preserve">Overall, </w:t>
      </w:r>
      <w:r w:rsidR="004C74B2">
        <w:rPr>
          <w:rFonts w:cs="Times New Roman" w:hint="eastAsia"/>
          <w:lang w:eastAsia="zh-CN"/>
        </w:rPr>
        <w:t>the assessment process is summarized in</w:t>
      </w:r>
      <w:r w:rsidRPr="00B22831">
        <w:rPr>
          <w:rFonts w:cs="Times New Roman"/>
        </w:rPr>
        <w:t xml:space="preserve"> </w:t>
      </w:r>
      <w:r w:rsidR="006F024E" w:rsidRPr="00F34AFA">
        <w:rPr>
          <w:rFonts w:cs="Times New Roman"/>
          <w:b/>
          <w:bCs/>
          <w:highlight w:val="yellow"/>
        </w:rPr>
        <w:fldChar w:fldCharType="begin"/>
      </w:r>
      <w:r w:rsidR="006F024E" w:rsidRPr="00F34AFA">
        <w:rPr>
          <w:rFonts w:cs="Times New Roman"/>
          <w:b/>
          <w:bCs/>
        </w:rPr>
        <w:instrText xml:space="preserve"> REF _Ref201270308 \h </w:instrText>
      </w:r>
      <w:r w:rsidR="006F024E" w:rsidRPr="00F34AFA">
        <w:rPr>
          <w:rFonts w:cs="Times New Roman"/>
          <w:b/>
          <w:bCs/>
          <w:highlight w:val="yellow"/>
        </w:rPr>
      </w:r>
      <w:r w:rsidR="00F34AFA" w:rsidRPr="00F34AFA">
        <w:rPr>
          <w:rFonts w:cs="Times New Roman"/>
          <w:b/>
          <w:bCs/>
          <w:highlight w:val="yellow"/>
        </w:rPr>
        <w:instrText xml:space="preserve"> \* MERGEFORMAT </w:instrText>
      </w:r>
      <w:r w:rsidR="006F024E" w:rsidRPr="00F34AFA">
        <w:rPr>
          <w:rFonts w:cs="Times New Roman"/>
          <w:b/>
          <w:bCs/>
          <w:highlight w:val="yellow"/>
        </w:rPr>
        <w:fldChar w:fldCharType="separate"/>
      </w:r>
      <w:r w:rsidR="00C454E3" w:rsidRPr="00F34AFA">
        <w:rPr>
          <w:b/>
          <w:bCs/>
        </w:rPr>
        <w:t xml:space="preserve">Figure </w:t>
      </w:r>
      <w:r w:rsidR="00C454E3" w:rsidRPr="00F34AFA">
        <w:rPr>
          <w:b/>
          <w:bCs/>
          <w:noProof/>
        </w:rPr>
        <w:t>5</w:t>
      </w:r>
      <w:r w:rsidR="00C454E3" w:rsidRPr="00F34AFA">
        <w:rPr>
          <w:b/>
          <w:bCs/>
        </w:rPr>
        <w:t>.</w:t>
      </w:r>
      <w:r w:rsidR="00C454E3" w:rsidRPr="00F34AFA">
        <w:rPr>
          <w:b/>
          <w:bCs/>
          <w:noProof/>
        </w:rPr>
        <w:t>4</w:t>
      </w:r>
      <w:r w:rsidR="006F024E" w:rsidRPr="00F34AFA">
        <w:rPr>
          <w:rFonts w:cs="Times New Roman"/>
          <w:b/>
          <w:bCs/>
          <w:highlight w:val="yellow"/>
        </w:rPr>
        <w:fldChar w:fldCharType="end"/>
      </w:r>
      <w:r w:rsidR="004C74B2">
        <w:rPr>
          <w:rFonts w:cs="Times New Roman" w:hint="eastAsia"/>
          <w:lang w:eastAsia="zh-CN"/>
        </w:rPr>
        <w:t>.</w:t>
      </w:r>
      <w:r>
        <w:rPr>
          <w:rFonts w:cs="Times New Roman" w:hint="eastAsia"/>
          <w:lang w:eastAsia="zh-CN"/>
        </w:rPr>
        <w:t xml:space="preserve"> </w:t>
      </w:r>
      <w:r w:rsidR="00C37A6F">
        <w:rPr>
          <w:rFonts w:cs="Times New Roman" w:hint="eastAsia"/>
          <w:lang w:eastAsia="zh-CN"/>
        </w:rPr>
        <w:t xml:space="preserve">In each case, </w:t>
      </w:r>
      <w:r w:rsidR="00C364B9" w:rsidRPr="00700D7F">
        <w:rPr>
          <w:rFonts w:cs="Times New Roman"/>
          <w:lang w:eastAsia="zh-CN"/>
        </w:rPr>
        <w:t>PSS®E</w:t>
      </w:r>
      <w:r w:rsidR="00C364B9">
        <w:rPr>
          <w:rFonts w:cs="Times New Roman" w:hint="eastAsia"/>
          <w:lang w:eastAsia="zh-CN"/>
        </w:rPr>
        <w:t xml:space="preserve"> provides the </w:t>
      </w:r>
      <w:r w:rsidR="00F81DCC">
        <w:rPr>
          <w:rFonts w:cs="Times New Roman" w:hint="eastAsia"/>
          <w:lang w:eastAsia="zh-CN"/>
        </w:rPr>
        <w:t xml:space="preserve">8760 individual </w:t>
      </w:r>
      <w:r w:rsidR="00F81DCC" w:rsidRPr="00207BFB">
        <w:rPr>
          <w:rFonts w:cs="Times New Roman"/>
          <w:lang w:eastAsia="zh-CN"/>
        </w:rPr>
        <w:t>power flow scenarios</w:t>
      </w:r>
      <w:r w:rsidR="00F81DCC">
        <w:rPr>
          <w:rFonts w:cs="Times New Roman" w:hint="eastAsia"/>
          <w:lang w:eastAsia="zh-CN"/>
        </w:rPr>
        <w:t xml:space="preserve"> to represent the grid </w:t>
      </w:r>
      <w:r w:rsidR="00E069AB">
        <w:rPr>
          <w:rFonts w:cs="Times New Roman" w:hint="eastAsia"/>
          <w:lang w:eastAsia="zh-CN"/>
        </w:rPr>
        <w:t xml:space="preserve">situation of whole-year simulation. </w:t>
      </w:r>
      <w:r w:rsidR="00E069AB">
        <w:rPr>
          <w:rFonts w:cs="Times New Roman"/>
          <w:lang w:eastAsia="zh-CN"/>
        </w:rPr>
        <w:t>T</w:t>
      </w:r>
      <w:r w:rsidR="00E069AB">
        <w:rPr>
          <w:rFonts w:cs="Times New Roman" w:hint="eastAsia"/>
          <w:lang w:eastAsia="zh-CN"/>
        </w:rPr>
        <w:t xml:space="preserve">hen, </w:t>
      </w:r>
      <w:r w:rsidR="00212BEF">
        <w:rPr>
          <w:rFonts w:cs="Times New Roman" w:hint="eastAsia"/>
          <w:lang w:eastAsia="zh-CN"/>
        </w:rPr>
        <w:t>LTB AMS</w:t>
      </w:r>
      <w:r w:rsidR="00E069AB">
        <w:rPr>
          <w:rFonts w:cs="Times New Roman" w:hint="eastAsia"/>
          <w:lang w:eastAsia="zh-CN"/>
        </w:rPr>
        <w:t xml:space="preserve"> </w:t>
      </w:r>
      <w:r w:rsidR="006E3238">
        <w:rPr>
          <w:rFonts w:cs="Times New Roman" w:hint="eastAsia"/>
          <w:lang w:eastAsia="zh-CN"/>
        </w:rPr>
        <w:t xml:space="preserve">works to run DCOPF for all </w:t>
      </w:r>
      <w:r w:rsidR="006E3238" w:rsidRPr="00207BFB">
        <w:rPr>
          <w:rFonts w:cs="Times New Roman"/>
          <w:lang w:eastAsia="zh-CN"/>
        </w:rPr>
        <w:t>power flow scenarios</w:t>
      </w:r>
      <w:r w:rsidR="006E3238">
        <w:rPr>
          <w:rFonts w:cs="Times New Roman" w:hint="eastAsia"/>
          <w:lang w:eastAsia="zh-CN"/>
        </w:rPr>
        <w:t xml:space="preserve"> to generate the</w:t>
      </w:r>
      <w:r w:rsidR="006E3238" w:rsidRPr="006E3238">
        <w:rPr>
          <w:rFonts w:cs="Times New Roman" w:hint="eastAsia"/>
          <w:lang w:eastAsia="zh-CN"/>
        </w:rPr>
        <w:t xml:space="preserve"> </w:t>
      </w:r>
      <w:r w:rsidR="006E3238">
        <w:rPr>
          <w:rFonts w:cs="Times New Roman" w:hint="eastAsia"/>
          <w:lang w:eastAsia="zh-CN"/>
        </w:rPr>
        <w:t xml:space="preserve">ED </w:t>
      </w:r>
      <w:r w:rsidR="00CF73AF" w:rsidRPr="00AE3F82">
        <w:rPr>
          <w:rFonts w:cs="Times New Roman"/>
        </w:rPr>
        <w:t>metrics</w:t>
      </w:r>
      <w:r w:rsidR="00CF73AF">
        <w:rPr>
          <w:rFonts w:cs="Times New Roman" w:hint="eastAsia"/>
          <w:lang w:eastAsia="zh-CN"/>
        </w:rPr>
        <w:t xml:space="preserve"> </w:t>
      </w:r>
      <w:r w:rsidR="006E3238">
        <w:rPr>
          <w:rFonts w:cs="Times New Roman" w:hint="eastAsia"/>
          <w:lang w:eastAsia="zh-CN"/>
        </w:rPr>
        <w:t>of each s</w:t>
      </w:r>
      <w:r w:rsidR="001D4F40">
        <w:rPr>
          <w:rFonts w:cs="Times New Roman" w:hint="eastAsia"/>
          <w:lang w:eastAsia="zh-CN"/>
        </w:rPr>
        <w:t xml:space="preserve">cenario. </w:t>
      </w:r>
      <w:r w:rsidR="001D4F40" w:rsidRPr="00B22831">
        <w:rPr>
          <w:rFonts w:cs="Times New Roman"/>
        </w:rPr>
        <w:t>Finally,</w:t>
      </w:r>
      <w:r w:rsidR="001D4F40">
        <w:rPr>
          <w:rFonts w:cs="Times New Roman" w:hint="eastAsia"/>
          <w:lang w:eastAsia="zh-CN"/>
        </w:rPr>
        <w:t xml:space="preserve"> </w:t>
      </w:r>
      <w:r w:rsidR="00FF24F4">
        <w:rPr>
          <w:rFonts w:cs="Times New Roman" w:hint="eastAsia"/>
          <w:lang w:eastAsia="zh-CN"/>
        </w:rPr>
        <w:t>all</w:t>
      </w:r>
      <w:r w:rsidR="00382BF8" w:rsidRPr="00B371BE">
        <w:rPr>
          <w:rFonts w:cs="Times New Roman" w:hint="eastAsia"/>
          <w:lang w:eastAsia="zh-CN"/>
        </w:rPr>
        <w:t xml:space="preserve"> </w:t>
      </w:r>
      <w:r w:rsidR="00382BF8">
        <w:rPr>
          <w:rFonts w:cs="Times New Roman" w:hint="eastAsia"/>
          <w:lang w:eastAsia="zh-CN"/>
        </w:rPr>
        <w:t xml:space="preserve">sets of ED </w:t>
      </w:r>
      <w:r w:rsidR="00CF73AF" w:rsidRPr="00AE3F82">
        <w:rPr>
          <w:rFonts w:cs="Times New Roman"/>
        </w:rPr>
        <w:t>metrics</w:t>
      </w:r>
      <w:r w:rsidR="00382BF8">
        <w:rPr>
          <w:rFonts w:cs="Times New Roman" w:hint="eastAsia"/>
          <w:lang w:eastAsia="zh-CN"/>
        </w:rPr>
        <w:t xml:space="preserve"> </w:t>
      </w:r>
      <w:r w:rsidR="00FF24F4">
        <w:rPr>
          <w:rFonts w:cs="Times New Roman" w:hint="eastAsia"/>
          <w:lang w:eastAsia="zh-CN"/>
        </w:rPr>
        <w:t xml:space="preserve">of two cases </w:t>
      </w:r>
      <w:r w:rsidR="00FE3FB6">
        <w:rPr>
          <w:rFonts w:cs="Times New Roman" w:hint="eastAsia"/>
          <w:lang w:eastAsia="zh-CN"/>
        </w:rPr>
        <w:t xml:space="preserve">are collected for </w:t>
      </w:r>
      <w:r w:rsidR="00FE3FB6">
        <w:rPr>
          <w:rFonts w:cs="Times New Roman"/>
          <w:lang w:eastAsia="zh-CN"/>
        </w:rPr>
        <w:t>comparative</w:t>
      </w:r>
      <w:r w:rsidR="00FE3FB6" w:rsidRPr="00562984">
        <w:rPr>
          <w:rFonts w:cs="Times New Roman"/>
          <w:lang w:eastAsia="zh-CN"/>
        </w:rPr>
        <w:t xml:space="preserve"> analysis</w:t>
      </w:r>
      <w:r w:rsidR="00B74830">
        <w:rPr>
          <w:rFonts w:cs="Times New Roman" w:hint="eastAsia"/>
          <w:lang w:eastAsia="zh-CN"/>
        </w:rPr>
        <w:t>.</w:t>
      </w:r>
    </w:p>
    <w:p w14:paraId="3D0750BE" w14:textId="1E5230CD" w:rsidR="00D33F7C" w:rsidRDefault="003D40DC" w:rsidP="00D33F7C">
      <w:pPr>
        <w:spacing w:line="360" w:lineRule="auto"/>
        <w:rPr>
          <w:rFonts w:cs="Times New Roman"/>
        </w:rPr>
      </w:pPr>
      <w:r>
        <w:rPr>
          <w:rFonts w:cs="Times New Roman"/>
          <w:noProof/>
        </w:rPr>
        <w:lastRenderedPageBreak/>
        <w:drawing>
          <wp:inline distT="0" distB="0" distL="0" distR="0" wp14:anchorId="07E9C7F3" wp14:editId="192BB3C4">
            <wp:extent cx="5540480" cy="3657600"/>
            <wp:effectExtent l="0" t="0" r="3175" b="0"/>
            <wp:docPr id="1878085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540480" cy="3657600"/>
                    </a:xfrm>
                    <a:prstGeom prst="rect">
                      <a:avLst/>
                    </a:prstGeom>
                    <a:noFill/>
                  </pic:spPr>
                </pic:pic>
              </a:graphicData>
            </a:graphic>
          </wp:inline>
        </w:drawing>
      </w:r>
    </w:p>
    <w:p w14:paraId="1ADA3917" w14:textId="33A62C11" w:rsidR="00D33F7C" w:rsidRPr="00F34AFA" w:rsidRDefault="00A507E8" w:rsidP="00F34AFA">
      <w:pPr>
        <w:pStyle w:val="Caption"/>
        <w:spacing w:before="120" w:after="120"/>
        <w:rPr>
          <w:rFonts w:cs="Times New Roman"/>
        </w:rPr>
      </w:pPr>
      <w:bookmarkStart w:id="232" w:name="_Ref201270308"/>
      <w:bookmarkStart w:id="233" w:name="_Toc201289638"/>
      <w:r w:rsidRPr="00F34AFA">
        <w:rPr>
          <w:b/>
          <w:bCs w:val="0"/>
        </w:rPr>
        <w:t xml:space="preserve">Figure </w:t>
      </w:r>
      <w:r w:rsidRPr="00F34AFA">
        <w:rPr>
          <w:b/>
          <w:bCs w:val="0"/>
        </w:rPr>
        <w:fldChar w:fldCharType="begin"/>
      </w:r>
      <w:r w:rsidRPr="00F34AFA">
        <w:rPr>
          <w:b/>
          <w:bCs w:val="0"/>
        </w:rPr>
        <w:instrText xml:space="preserve"> STYLEREF 1 \s </w:instrText>
      </w:r>
      <w:r w:rsidRPr="00F34AFA">
        <w:rPr>
          <w:b/>
          <w:bCs w:val="0"/>
        </w:rPr>
        <w:fldChar w:fldCharType="separate"/>
      </w:r>
      <w:r w:rsidR="00C454E3" w:rsidRPr="00F34AFA">
        <w:rPr>
          <w:b/>
          <w:bCs w:val="0"/>
          <w:noProof/>
        </w:rPr>
        <w:t>5</w:t>
      </w:r>
      <w:r w:rsidRPr="00F34AFA">
        <w:rPr>
          <w:b/>
          <w:bCs w:val="0"/>
        </w:rPr>
        <w:fldChar w:fldCharType="end"/>
      </w:r>
      <w:r w:rsidRPr="00F34AFA">
        <w:rPr>
          <w:b/>
          <w:bCs w:val="0"/>
        </w:rPr>
        <w:t>.</w:t>
      </w:r>
      <w:r w:rsidRPr="00F34AFA">
        <w:rPr>
          <w:b/>
          <w:bCs w:val="0"/>
        </w:rPr>
        <w:fldChar w:fldCharType="begin"/>
      </w:r>
      <w:r w:rsidRPr="00F34AFA">
        <w:rPr>
          <w:b/>
          <w:bCs w:val="0"/>
        </w:rPr>
        <w:instrText xml:space="preserve"> SEQ Figure \* ARABIC \s 1 </w:instrText>
      </w:r>
      <w:r w:rsidRPr="00F34AFA">
        <w:rPr>
          <w:b/>
          <w:bCs w:val="0"/>
        </w:rPr>
        <w:fldChar w:fldCharType="separate"/>
      </w:r>
      <w:r w:rsidR="00C454E3" w:rsidRPr="00F34AFA">
        <w:rPr>
          <w:b/>
          <w:bCs w:val="0"/>
          <w:noProof/>
        </w:rPr>
        <w:t>4</w:t>
      </w:r>
      <w:r w:rsidRPr="00F34AFA">
        <w:rPr>
          <w:b/>
          <w:bCs w:val="0"/>
        </w:rPr>
        <w:fldChar w:fldCharType="end"/>
      </w:r>
      <w:bookmarkEnd w:id="232"/>
      <w:r w:rsidRPr="00F34AFA">
        <w:rPr>
          <w:b/>
          <w:bCs w:val="0"/>
        </w:rPr>
        <w:t>.</w:t>
      </w:r>
      <w:r w:rsidRPr="00F34AFA">
        <w:t xml:space="preserve"> </w:t>
      </w:r>
      <w:r w:rsidR="00D33F7C" w:rsidRPr="00F34AFA">
        <w:rPr>
          <w:rFonts w:cs="Times New Roman"/>
        </w:rPr>
        <w:t xml:space="preserve">The </w:t>
      </w:r>
      <w:r w:rsidR="00B10878" w:rsidRPr="00F34AFA">
        <w:rPr>
          <w:rFonts w:cs="Times New Roman"/>
          <w:lang w:eastAsia="zh-CN"/>
        </w:rPr>
        <w:t xml:space="preserve">flowchart of the </w:t>
      </w:r>
      <w:r w:rsidR="00B10878" w:rsidRPr="00F34AFA">
        <w:rPr>
          <w:rFonts w:cs="Times New Roman" w:hint="eastAsia"/>
          <w:lang w:eastAsia="zh-CN"/>
        </w:rPr>
        <w:t>grid-level</w:t>
      </w:r>
      <w:r w:rsidR="00C14805" w:rsidRPr="00F34AFA">
        <w:rPr>
          <w:rFonts w:cs="Times New Roman" w:hint="eastAsia"/>
          <w:lang w:eastAsia="zh-CN"/>
        </w:rPr>
        <w:t xml:space="preserve"> benefit assessment</w:t>
      </w:r>
      <w:r w:rsidR="00B10878" w:rsidRPr="00F34AFA">
        <w:rPr>
          <w:rFonts w:cs="Times New Roman"/>
          <w:lang w:eastAsia="zh-CN"/>
        </w:rPr>
        <w:t xml:space="preserve"> module</w:t>
      </w:r>
      <w:r w:rsidR="00D33F7C" w:rsidRPr="00F34AFA">
        <w:rPr>
          <w:rFonts w:cs="Times New Roman"/>
        </w:rPr>
        <w:t>.</w:t>
      </w:r>
      <w:bookmarkEnd w:id="233"/>
    </w:p>
    <w:p w14:paraId="6A4B44DA" w14:textId="6DD0AE99" w:rsidR="00C33921" w:rsidRDefault="00C33921">
      <w:pPr>
        <w:rPr>
          <w:rFonts w:cs="Times New Roman"/>
          <w:lang w:eastAsia="zh-CN"/>
        </w:rPr>
      </w:pPr>
      <w:r>
        <w:rPr>
          <w:rFonts w:cs="Times New Roman"/>
          <w:lang w:eastAsia="zh-CN"/>
        </w:rPr>
        <w:br w:type="page"/>
      </w:r>
    </w:p>
    <w:p w14:paraId="6216FD23" w14:textId="7CD2AD92" w:rsidR="006236D3" w:rsidRPr="00FE0168" w:rsidRDefault="00124846" w:rsidP="00B93DB7">
      <w:pPr>
        <w:pStyle w:val="Heading2"/>
        <w:spacing w:before="0" w:after="0" w:line="480" w:lineRule="auto"/>
        <w:ind w:left="360"/>
        <w:rPr>
          <w:rFonts w:cs="Times New Roman"/>
          <w:sz w:val="24"/>
          <w:szCs w:val="24"/>
        </w:rPr>
      </w:pPr>
      <w:bookmarkStart w:id="234" w:name="_Toc201277968"/>
      <w:r>
        <w:rPr>
          <w:rFonts w:cs="Times New Roman"/>
          <w:sz w:val="24"/>
          <w:szCs w:val="24"/>
        </w:rPr>
        <w:lastRenderedPageBreak/>
        <w:t>5</w:t>
      </w:r>
      <w:r w:rsidRPr="00754F3C">
        <w:rPr>
          <w:rFonts w:cs="Times New Roman"/>
          <w:sz w:val="24"/>
          <w:szCs w:val="24"/>
        </w:rPr>
        <w:t>.</w:t>
      </w:r>
      <w:r>
        <w:rPr>
          <w:rFonts w:cs="Times New Roman"/>
          <w:sz w:val="24"/>
          <w:szCs w:val="24"/>
        </w:rPr>
        <w:t>4</w:t>
      </w:r>
      <w:r w:rsidRPr="00754F3C">
        <w:rPr>
          <w:rFonts w:cs="Times New Roman"/>
          <w:sz w:val="24"/>
          <w:szCs w:val="24"/>
        </w:rPr>
        <w:tab/>
      </w:r>
      <w:r w:rsidR="0014069F">
        <w:rPr>
          <w:rFonts w:cs="Times New Roman"/>
          <w:sz w:val="24"/>
          <w:szCs w:val="24"/>
        </w:rPr>
        <w:t>Visualization</w:t>
      </w:r>
      <w:r w:rsidR="0014069F">
        <w:rPr>
          <w:rFonts w:cs="Times New Roman" w:hint="eastAsia"/>
          <w:sz w:val="24"/>
          <w:szCs w:val="24"/>
        </w:rPr>
        <w:t xml:space="preserve"> Module</w:t>
      </w:r>
      <w:bookmarkEnd w:id="234"/>
    </w:p>
    <w:p w14:paraId="2CFF2573" w14:textId="0B64ABAD" w:rsidR="00667B20" w:rsidRPr="00667B20" w:rsidRDefault="00667B20" w:rsidP="00667B20">
      <w:pPr>
        <w:spacing w:line="480" w:lineRule="auto"/>
        <w:rPr>
          <w:rFonts w:cs="Times New Roman"/>
          <w:lang w:eastAsia="zh-CN"/>
        </w:rPr>
      </w:pPr>
      <w:r w:rsidRPr="00667B20">
        <w:rPr>
          <w:rFonts w:cs="Times New Roman"/>
          <w:lang w:eastAsia="zh-CN"/>
        </w:rPr>
        <w:t xml:space="preserve">Following the assessment module, the selected </w:t>
      </w:r>
      <w:r w:rsidR="00DA47C9">
        <w:rPr>
          <w:rFonts w:cs="Times New Roman" w:hint="eastAsia"/>
          <w:lang w:eastAsia="zh-CN"/>
        </w:rPr>
        <w:t xml:space="preserve">ED </w:t>
      </w:r>
      <w:r w:rsidR="00CF73AF" w:rsidRPr="00AE3F82">
        <w:rPr>
          <w:rFonts w:cs="Times New Roman"/>
        </w:rPr>
        <w:t>metrics</w:t>
      </w:r>
      <w:r w:rsidR="00CF73AF">
        <w:rPr>
          <w:rFonts w:cs="Times New Roman" w:hint="eastAsia"/>
          <w:lang w:eastAsia="zh-CN"/>
        </w:rPr>
        <w:t xml:space="preserve"> </w:t>
      </w:r>
      <w:r w:rsidRPr="00667B20">
        <w:rPr>
          <w:rFonts w:cs="Times New Roman"/>
          <w:lang w:eastAsia="zh-CN"/>
        </w:rPr>
        <w:t xml:space="preserve">from both the base case and the TES case are compiled. Subsequently, a visualization module is </w:t>
      </w:r>
      <w:r w:rsidR="00DA47C9" w:rsidRPr="00EB27D8">
        <w:rPr>
          <w:rFonts w:cs="Times New Roman"/>
        </w:rPr>
        <w:t>designed</w:t>
      </w:r>
      <w:r w:rsidR="00DA47C9">
        <w:rPr>
          <w:rFonts w:cs="Times New Roman"/>
        </w:rPr>
        <w:t xml:space="preserve"> </w:t>
      </w:r>
      <w:r w:rsidRPr="00667B20">
        <w:rPr>
          <w:rFonts w:cs="Times New Roman"/>
          <w:lang w:eastAsia="zh-CN"/>
        </w:rPr>
        <w:t xml:space="preserve">to facilitate a clear, intuitive, and user-friendly comparison of the benefits associated with deploying </w:t>
      </w:r>
      <w:r w:rsidR="00DA47C9" w:rsidRPr="00562984">
        <w:rPr>
          <w:rFonts w:cs="Times New Roman"/>
          <w:lang w:eastAsia="zh-CN"/>
        </w:rPr>
        <w:t>ASHP-TES systems</w:t>
      </w:r>
      <w:r w:rsidR="00DA47C9" w:rsidRPr="00667B20">
        <w:rPr>
          <w:rFonts w:cs="Times New Roman"/>
          <w:lang w:eastAsia="zh-CN"/>
        </w:rPr>
        <w:t xml:space="preserve"> </w:t>
      </w:r>
      <w:r w:rsidRPr="00667B20">
        <w:rPr>
          <w:rFonts w:cs="Times New Roman"/>
          <w:lang w:eastAsia="zh-CN"/>
        </w:rPr>
        <w:t>within the Texas power grid.</w:t>
      </w:r>
    </w:p>
    <w:p w14:paraId="62FA5526" w14:textId="0D683DEC" w:rsidR="006236D3" w:rsidRPr="00DF7C87" w:rsidRDefault="009A4AAA" w:rsidP="006236D3">
      <w:pPr>
        <w:pStyle w:val="Heading3"/>
        <w:spacing w:before="0" w:after="0" w:line="480" w:lineRule="auto"/>
        <w:rPr>
          <w:rFonts w:cs="Times New Roman"/>
          <w:szCs w:val="24"/>
        </w:rPr>
      </w:pPr>
      <w:bookmarkStart w:id="235" w:name="_Toc201277969"/>
      <w:r>
        <w:rPr>
          <w:rFonts w:cs="Times New Roman"/>
        </w:rPr>
        <w:t>5</w:t>
      </w:r>
      <w:r w:rsidRPr="00DF42D0">
        <w:rPr>
          <w:rFonts w:cs="Times New Roman"/>
        </w:rPr>
        <w:t>.</w:t>
      </w:r>
      <w:r>
        <w:rPr>
          <w:rFonts w:cs="Times New Roman"/>
        </w:rPr>
        <w:t>4</w:t>
      </w:r>
      <w:r w:rsidRPr="00DF42D0">
        <w:rPr>
          <w:rFonts w:cs="Times New Roman"/>
        </w:rPr>
        <w:t>.</w:t>
      </w:r>
      <w:r>
        <w:rPr>
          <w:rFonts w:cs="Times New Roman"/>
        </w:rPr>
        <w:t>1</w:t>
      </w:r>
      <w:r w:rsidRPr="00DF42D0">
        <w:rPr>
          <w:rFonts w:cs="Times New Roman"/>
        </w:rPr>
        <w:tab/>
      </w:r>
      <w:r w:rsidR="00A55593">
        <w:rPr>
          <w:rFonts w:cs="Times New Roman"/>
          <w:szCs w:val="24"/>
        </w:rPr>
        <w:t>Process</w:t>
      </w:r>
      <w:bookmarkEnd w:id="235"/>
    </w:p>
    <w:p w14:paraId="7F2A26E7" w14:textId="0821086F" w:rsidR="00312D1C" w:rsidRDefault="004D4A61" w:rsidP="001C3E49">
      <w:pPr>
        <w:spacing w:line="480" w:lineRule="auto"/>
        <w:rPr>
          <w:rFonts w:cs="Times New Roman"/>
          <w:lang w:eastAsia="zh-CN"/>
        </w:rPr>
      </w:pPr>
      <w:r w:rsidRPr="004D4A61">
        <w:rPr>
          <w:rFonts w:cs="Times New Roman"/>
          <w:lang w:eastAsia="zh-CN"/>
        </w:rPr>
        <w:t xml:space="preserve">Given that certain ED metrics produce a substantial volume of statistical data, a more intuitive visualization approach is </w:t>
      </w:r>
      <w:r w:rsidR="00902829" w:rsidRPr="00155211">
        <w:rPr>
          <w:rFonts w:cs="Times New Roman"/>
          <w:lang w:eastAsia="zh-CN"/>
        </w:rPr>
        <w:t xml:space="preserve">considered </w:t>
      </w:r>
      <w:r w:rsidRPr="004D4A61">
        <w:rPr>
          <w:rFonts w:cs="Times New Roman"/>
          <w:lang w:eastAsia="zh-CN"/>
        </w:rPr>
        <w:t xml:space="preserve">to effectively </w:t>
      </w:r>
      <w:r w:rsidR="00902829" w:rsidRPr="001D0392">
        <w:rPr>
          <w:rFonts w:cs="Times New Roman"/>
          <w:lang w:eastAsia="zh-CN"/>
        </w:rPr>
        <w:t xml:space="preserve">convey </w:t>
      </w:r>
      <w:r w:rsidRPr="004D4A61">
        <w:rPr>
          <w:rFonts w:cs="Times New Roman"/>
          <w:lang w:eastAsia="zh-CN"/>
        </w:rPr>
        <w:t xml:space="preserve">these </w:t>
      </w:r>
      <w:r w:rsidR="00807D00">
        <w:rPr>
          <w:rFonts w:cs="Times New Roman" w:hint="eastAsia"/>
          <w:lang w:eastAsia="zh-CN"/>
        </w:rPr>
        <w:t>mass</w:t>
      </w:r>
      <w:r w:rsidR="000C14CD">
        <w:rPr>
          <w:rFonts w:cs="Times New Roman" w:hint="eastAsia"/>
          <w:lang w:eastAsia="zh-CN"/>
        </w:rPr>
        <w:t>ive</w:t>
      </w:r>
      <w:r w:rsidR="00807D00" w:rsidRPr="00155211">
        <w:rPr>
          <w:rFonts w:cs="Times New Roman"/>
          <w:lang w:eastAsia="zh-CN"/>
        </w:rPr>
        <w:t xml:space="preserve"> </w:t>
      </w:r>
      <w:r w:rsidR="00B378CF">
        <w:rPr>
          <w:rFonts w:cs="Times New Roman" w:hint="eastAsia"/>
          <w:lang w:eastAsia="zh-CN"/>
        </w:rPr>
        <w:t>values</w:t>
      </w:r>
      <w:r w:rsidR="007D588C">
        <w:rPr>
          <w:rFonts w:cs="Times New Roman" w:hint="eastAsia"/>
          <w:lang w:eastAsia="zh-CN"/>
        </w:rPr>
        <w:t>, which can also</w:t>
      </w:r>
      <w:r w:rsidRPr="004D4A61">
        <w:rPr>
          <w:rFonts w:cs="Times New Roman"/>
          <w:lang w:eastAsia="zh-CN"/>
        </w:rPr>
        <w:t xml:space="preserve"> </w:t>
      </w:r>
      <w:r w:rsidR="0053307D">
        <w:rPr>
          <w:rFonts w:cs="Times New Roman" w:hint="eastAsia"/>
          <w:lang w:eastAsia="zh-CN"/>
        </w:rPr>
        <w:t>avoid</w:t>
      </w:r>
      <w:r w:rsidRPr="004D4A61">
        <w:rPr>
          <w:rFonts w:cs="Times New Roman"/>
          <w:lang w:eastAsia="zh-CN"/>
        </w:rPr>
        <w:t xml:space="preserve"> the difficulty of drawing conclusions </w:t>
      </w:r>
      <w:r w:rsidR="008C0FCE" w:rsidRPr="004D4A61">
        <w:rPr>
          <w:rFonts w:cs="Times New Roman"/>
          <w:lang w:eastAsia="zh-CN"/>
        </w:rPr>
        <w:t>direct</w:t>
      </w:r>
      <w:r w:rsidR="008C0FCE">
        <w:rPr>
          <w:rFonts w:cs="Times New Roman" w:hint="eastAsia"/>
          <w:lang w:eastAsia="zh-CN"/>
        </w:rPr>
        <w:t>ly</w:t>
      </w:r>
      <w:r w:rsidR="008C0FCE" w:rsidRPr="004D4A61">
        <w:rPr>
          <w:rFonts w:cs="Times New Roman"/>
          <w:lang w:eastAsia="zh-CN"/>
        </w:rPr>
        <w:t xml:space="preserve"> </w:t>
      </w:r>
      <w:r w:rsidRPr="004D4A61">
        <w:rPr>
          <w:rFonts w:cs="Times New Roman"/>
          <w:lang w:eastAsia="zh-CN"/>
        </w:rPr>
        <w:t xml:space="preserve">from </w:t>
      </w:r>
      <w:r w:rsidR="00A73000">
        <w:rPr>
          <w:rFonts w:cs="Times New Roman" w:hint="eastAsia"/>
          <w:lang w:eastAsia="zh-CN"/>
        </w:rPr>
        <w:t>the mass</w:t>
      </w:r>
      <w:r w:rsidR="000C14CD">
        <w:rPr>
          <w:rFonts w:cs="Times New Roman" w:hint="eastAsia"/>
          <w:lang w:eastAsia="zh-CN"/>
        </w:rPr>
        <w:t>ive</w:t>
      </w:r>
      <w:r w:rsidR="00A73000">
        <w:rPr>
          <w:rFonts w:cs="Times New Roman" w:hint="eastAsia"/>
          <w:lang w:eastAsia="zh-CN"/>
        </w:rPr>
        <w:t xml:space="preserve"> data</w:t>
      </w:r>
      <w:r w:rsidRPr="004D4A61">
        <w:rPr>
          <w:rFonts w:cs="Times New Roman"/>
          <w:lang w:eastAsia="zh-CN"/>
        </w:rPr>
        <w:t>.</w:t>
      </w:r>
      <w:r w:rsidR="00A73000">
        <w:rPr>
          <w:rFonts w:cs="Times New Roman" w:hint="eastAsia"/>
          <w:lang w:eastAsia="zh-CN"/>
        </w:rPr>
        <w:t xml:space="preserve"> </w:t>
      </w:r>
      <w:r w:rsidR="00C7059A">
        <w:rPr>
          <w:rFonts w:cs="Times New Roman"/>
          <w:lang w:eastAsia="zh-CN"/>
        </w:rPr>
        <w:t xml:space="preserve">In addition, </w:t>
      </w:r>
      <w:r w:rsidR="001D0392" w:rsidRPr="001D0392">
        <w:rPr>
          <w:rFonts w:cs="Times New Roman"/>
          <w:lang w:eastAsia="zh-CN"/>
        </w:rPr>
        <w:t xml:space="preserve">the ED </w:t>
      </w:r>
      <w:r w:rsidR="004B6F9D">
        <w:rPr>
          <w:rFonts w:cs="Times New Roman"/>
          <w:lang w:eastAsia="zh-CN"/>
        </w:rPr>
        <w:t>results</w:t>
      </w:r>
      <w:r w:rsidR="001D0392" w:rsidRPr="001D0392">
        <w:rPr>
          <w:rFonts w:cs="Times New Roman"/>
          <w:lang w:eastAsia="zh-CN"/>
        </w:rPr>
        <w:t xml:space="preserve"> are distributed across the buses and branches of the power grid, </w:t>
      </w:r>
      <w:r w:rsidR="00C54A33">
        <w:rPr>
          <w:rFonts w:cs="Times New Roman"/>
          <w:lang w:eastAsia="zh-CN"/>
        </w:rPr>
        <w:t>thus</w:t>
      </w:r>
      <w:r w:rsidR="00330A02">
        <w:rPr>
          <w:rFonts w:cs="Times New Roman"/>
          <w:lang w:eastAsia="zh-CN"/>
        </w:rPr>
        <w:t xml:space="preserve"> </w:t>
      </w:r>
      <w:r w:rsidR="001D0392" w:rsidRPr="001D0392">
        <w:rPr>
          <w:rFonts w:cs="Times New Roman"/>
          <w:lang w:eastAsia="zh-CN"/>
        </w:rPr>
        <w:t>a geospatial visualization map is developed to represent these results. As outlined in Section 5.3.1, the geographic coordinates of the buses in the Texas 2</w:t>
      </w:r>
      <w:r w:rsidR="00A866A7">
        <w:rPr>
          <w:rFonts w:cs="Times New Roman" w:hint="eastAsia"/>
          <w:lang w:eastAsia="zh-CN"/>
        </w:rPr>
        <w:t>k</w:t>
      </w:r>
      <w:r w:rsidR="001D0392" w:rsidRPr="001D0392">
        <w:rPr>
          <w:rFonts w:cs="Times New Roman"/>
          <w:lang w:eastAsia="zh-CN"/>
        </w:rPr>
        <w:t>-bus synthetic system are provided by TAMU</w:t>
      </w:r>
      <w:r w:rsidR="00055440">
        <w:rPr>
          <w:rFonts w:cs="Times New Roman" w:hint="eastAsia"/>
          <w:lang w:eastAsia="zh-CN"/>
        </w:rPr>
        <w:t>,</w:t>
      </w:r>
      <w:r w:rsidR="001D0392" w:rsidRPr="001D0392">
        <w:rPr>
          <w:rFonts w:cs="Times New Roman"/>
          <w:lang w:eastAsia="zh-CN"/>
        </w:rPr>
        <w:t xml:space="preserve"> </w:t>
      </w:r>
      <w:r w:rsidR="0088083E">
        <w:rPr>
          <w:rFonts w:cs="Times New Roman" w:hint="eastAsia"/>
          <w:lang w:eastAsia="zh-CN"/>
        </w:rPr>
        <w:t>b</w:t>
      </w:r>
      <w:r w:rsidR="001D0392" w:rsidRPr="001D0392">
        <w:rPr>
          <w:rFonts w:cs="Times New Roman"/>
          <w:lang w:eastAsia="zh-CN"/>
        </w:rPr>
        <w:t xml:space="preserve">ased on </w:t>
      </w:r>
      <w:r w:rsidR="0088083E">
        <w:rPr>
          <w:rFonts w:cs="Times New Roman" w:hint="eastAsia"/>
          <w:lang w:eastAsia="zh-CN"/>
        </w:rPr>
        <w:t>which</w:t>
      </w:r>
      <w:r w:rsidR="001D0392" w:rsidRPr="001D0392">
        <w:rPr>
          <w:rFonts w:cs="Times New Roman"/>
          <w:lang w:eastAsia="zh-CN"/>
        </w:rPr>
        <w:t xml:space="preserve"> a Python-based script is developed to map all 2000 buses onto a geographic representation of Texas. </w:t>
      </w:r>
      <w:r w:rsidR="00C54A33">
        <w:rPr>
          <w:rFonts w:cs="Times New Roman"/>
          <w:lang w:eastAsia="zh-CN"/>
        </w:rPr>
        <w:t xml:space="preserve">Then, </w:t>
      </w:r>
      <w:r w:rsidR="00434317">
        <w:rPr>
          <w:rFonts w:cs="Times New Roman" w:hint="eastAsia"/>
          <w:lang w:eastAsia="zh-CN"/>
        </w:rPr>
        <w:t xml:space="preserve">some </w:t>
      </w:r>
      <w:r w:rsidR="003551C4">
        <w:rPr>
          <w:rFonts w:cs="Times New Roman"/>
          <w:lang w:eastAsia="zh-CN"/>
        </w:rPr>
        <w:t xml:space="preserve">ED </w:t>
      </w:r>
      <w:r w:rsidR="00CF73AF" w:rsidRPr="00AE3F82">
        <w:rPr>
          <w:rFonts w:cs="Times New Roman"/>
        </w:rPr>
        <w:t>metrics</w:t>
      </w:r>
      <w:r w:rsidR="00CF73AF">
        <w:rPr>
          <w:rFonts w:cs="Times New Roman" w:hint="eastAsia"/>
          <w:lang w:eastAsia="zh-CN"/>
        </w:rPr>
        <w:t xml:space="preserve"> </w:t>
      </w:r>
      <w:r w:rsidR="00434317">
        <w:rPr>
          <w:rFonts w:cs="Times New Roman" w:hint="eastAsia"/>
          <w:lang w:eastAsia="zh-CN"/>
        </w:rPr>
        <w:t xml:space="preserve">with </w:t>
      </w:r>
      <w:r w:rsidR="00312D1C">
        <w:rPr>
          <w:rFonts w:cs="Times New Roman" w:hint="eastAsia"/>
          <w:lang w:eastAsia="zh-CN"/>
        </w:rPr>
        <w:t xml:space="preserve">generating lots of data can be </w:t>
      </w:r>
      <w:r w:rsidR="008F5C72" w:rsidRPr="008F5C72">
        <w:rPr>
          <w:rFonts w:cs="Times New Roman"/>
          <w:lang w:eastAsia="zh-CN"/>
        </w:rPr>
        <w:t>visualized through</w:t>
      </w:r>
      <w:r w:rsidR="008F5C72">
        <w:rPr>
          <w:rFonts w:cs="Times New Roman"/>
          <w:lang w:eastAsia="zh-CN"/>
        </w:rPr>
        <w:t xml:space="preserve"> </w:t>
      </w:r>
      <w:r w:rsidR="000C2599">
        <w:rPr>
          <w:rFonts w:cs="Times New Roman" w:hint="eastAsia"/>
          <w:lang w:eastAsia="zh-CN"/>
        </w:rPr>
        <w:t xml:space="preserve">the </w:t>
      </w:r>
      <w:r w:rsidR="000C2599">
        <w:rPr>
          <w:rFonts w:cs="Times New Roman"/>
          <w:lang w:eastAsia="zh-CN"/>
        </w:rPr>
        <w:t xml:space="preserve">color </w:t>
      </w:r>
      <w:r w:rsidR="00051AF3" w:rsidRPr="00051AF3">
        <w:rPr>
          <w:rFonts w:cs="Times New Roman"/>
          <w:lang w:eastAsia="zh-CN"/>
        </w:rPr>
        <w:t>gradients</w:t>
      </w:r>
      <w:r w:rsidR="00051AF3">
        <w:rPr>
          <w:rFonts w:cs="Times New Roman"/>
          <w:lang w:eastAsia="zh-CN"/>
        </w:rPr>
        <w:t xml:space="preserve"> </w:t>
      </w:r>
      <w:r w:rsidR="000C2599">
        <w:rPr>
          <w:rFonts w:cs="Times New Roman" w:hint="eastAsia"/>
          <w:lang w:eastAsia="zh-CN"/>
        </w:rPr>
        <w:t xml:space="preserve">of </w:t>
      </w:r>
      <w:r w:rsidR="00D679F0">
        <w:rPr>
          <w:rFonts w:cs="Times New Roman"/>
          <w:lang w:eastAsia="zh-CN"/>
        </w:rPr>
        <w:t xml:space="preserve">line or dot on the map. </w:t>
      </w:r>
      <w:r w:rsidR="00272057">
        <w:rPr>
          <w:rFonts w:cs="Times New Roman"/>
          <w:lang w:eastAsia="zh-CN"/>
        </w:rPr>
        <w:t>S</w:t>
      </w:r>
      <w:r w:rsidR="00D679F0">
        <w:rPr>
          <w:rFonts w:cs="Times New Roman"/>
          <w:lang w:eastAsia="zh-CN"/>
        </w:rPr>
        <w:t>peci</w:t>
      </w:r>
      <w:r w:rsidR="00272057">
        <w:rPr>
          <w:rFonts w:cs="Times New Roman"/>
          <w:lang w:eastAsia="zh-CN"/>
        </w:rPr>
        <w:t xml:space="preserve">fically, </w:t>
      </w:r>
      <w:r w:rsidR="009A638D">
        <w:rPr>
          <w:rFonts w:cs="Times New Roman"/>
          <w:lang w:eastAsia="zh-CN"/>
        </w:rPr>
        <w:t>the line</w:t>
      </w:r>
      <w:r w:rsidR="00272057">
        <w:rPr>
          <w:rFonts w:cs="Times New Roman"/>
          <w:lang w:eastAsia="zh-CN"/>
        </w:rPr>
        <w:t xml:space="preserve"> flow of each branch </w:t>
      </w:r>
      <w:r w:rsidR="00272057" w:rsidRPr="001D0392">
        <w:rPr>
          <w:rFonts w:cs="Times New Roman"/>
          <w:lang w:eastAsia="zh-CN"/>
        </w:rPr>
        <w:t xml:space="preserve">is depicted </w:t>
      </w:r>
      <w:r w:rsidR="004C16D2">
        <w:rPr>
          <w:rFonts w:cs="Times New Roman"/>
          <w:lang w:eastAsia="zh-CN"/>
        </w:rPr>
        <w:t>via</w:t>
      </w:r>
      <w:r w:rsidR="00272057" w:rsidRPr="001D0392">
        <w:rPr>
          <w:rFonts w:cs="Times New Roman"/>
          <w:lang w:eastAsia="zh-CN"/>
        </w:rPr>
        <w:t xml:space="preserve"> color</w:t>
      </w:r>
      <w:r w:rsidR="00272057">
        <w:rPr>
          <w:rFonts w:cs="Times New Roman"/>
          <w:lang w:eastAsia="zh-CN"/>
        </w:rPr>
        <w:t xml:space="preserve"> shades, </w:t>
      </w:r>
      <w:r w:rsidR="009A638D" w:rsidRPr="009A638D">
        <w:rPr>
          <w:rFonts w:cs="Times New Roman"/>
          <w:lang w:eastAsia="zh-CN"/>
        </w:rPr>
        <w:t>with darker red lines indicating higher line flow and darker blue lines signifying lower line flow. Similarly,</w:t>
      </w:r>
      <w:r w:rsidR="00186840" w:rsidRPr="00186840">
        <w:rPr>
          <w:rFonts w:cs="Times New Roman"/>
          <w:lang w:eastAsia="zh-CN"/>
        </w:rPr>
        <w:t xml:space="preserve"> </w:t>
      </w:r>
      <w:r w:rsidR="00186840" w:rsidRPr="001D0392">
        <w:rPr>
          <w:rFonts w:cs="Times New Roman"/>
          <w:lang w:eastAsia="zh-CN"/>
        </w:rPr>
        <w:t>generation output</w:t>
      </w:r>
      <w:r w:rsidR="001C6129">
        <w:rPr>
          <w:rFonts w:cs="Times New Roman"/>
          <w:lang w:eastAsia="zh-CN"/>
        </w:rPr>
        <w:t xml:space="preserve"> </w:t>
      </w:r>
      <w:r w:rsidR="001C6129" w:rsidRPr="001C6129">
        <w:rPr>
          <w:rFonts w:cs="Times New Roman"/>
          <w:lang w:eastAsia="zh-CN"/>
        </w:rPr>
        <w:t>is illustrated using shaded dots</w:t>
      </w:r>
      <w:r w:rsidR="00F30F36">
        <w:rPr>
          <w:rFonts w:cs="Times New Roman"/>
          <w:lang w:eastAsia="zh-CN"/>
        </w:rPr>
        <w:t>,</w:t>
      </w:r>
      <w:r w:rsidR="00F30F36" w:rsidRPr="00F30F36">
        <w:t xml:space="preserve"> </w:t>
      </w:r>
      <w:r w:rsidR="00F30F36" w:rsidRPr="00F30F36">
        <w:rPr>
          <w:rFonts w:cs="Times New Roman"/>
          <w:lang w:eastAsia="zh-CN"/>
        </w:rPr>
        <w:t>where darker red denotes higher output levels and darker blue represents lower generation levels.</w:t>
      </w:r>
      <w:r w:rsidR="00F30F36">
        <w:rPr>
          <w:rFonts w:cs="Times New Roman"/>
          <w:lang w:eastAsia="zh-CN"/>
        </w:rPr>
        <w:t xml:space="preserve"> </w:t>
      </w:r>
      <w:r w:rsidR="001D0392" w:rsidRPr="001D0392">
        <w:rPr>
          <w:rFonts w:cs="Times New Roman"/>
          <w:lang w:eastAsia="zh-CN"/>
        </w:rPr>
        <w:t xml:space="preserve">The overall process is summarized in the flowchart shown in </w:t>
      </w:r>
      <w:r w:rsidR="006F024E" w:rsidRPr="007803FF">
        <w:rPr>
          <w:rFonts w:cs="Times New Roman"/>
          <w:b/>
          <w:bCs/>
          <w:highlight w:val="yellow"/>
          <w:lang w:eastAsia="zh-CN"/>
        </w:rPr>
        <w:fldChar w:fldCharType="begin"/>
      </w:r>
      <w:r w:rsidR="006F024E" w:rsidRPr="007803FF">
        <w:rPr>
          <w:rFonts w:cs="Times New Roman"/>
          <w:b/>
          <w:bCs/>
          <w:lang w:eastAsia="zh-CN"/>
        </w:rPr>
        <w:instrText xml:space="preserve"> REF _Ref201270316 \h </w:instrText>
      </w:r>
      <w:r w:rsidR="006F024E" w:rsidRPr="007803FF">
        <w:rPr>
          <w:rFonts w:cs="Times New Roman"/>
          <w:b/>
          <w:bCs/>
          <w:highlight w:val="yellow"/>
          <w:lang w:eastAsia="zh-CN"/>
        </w:rPr>
      </w:r>
      <w:r w:rsidR="007803FF" w:rsidRPr="007803FF">
        <w:rPr>
          <w:rFonts w:cs="Times New Roman"/>
          <w:b/>
          <w:bCs/>
          <w:highlight w:val="yellow"/>
          <w:lang w:eastAsia="zh-CN"/>
        </w:rPr>
        <w:instrText xml:space="preserve"> \* MERGEFORMAT </w:instrText>
      </w:r>
      <w:r w:rsidR="006F024E" w:rsidRPr="007803FF">
        <w:rPr>
          <w:rFonts w:cs="Times New Roman"/>
          <w:b/>
          <w:bCs/>
          <w:highlight w:val="yellow"/>
          <w:lang w:eastAsia="zh-CN"/>
        </w:rPr>
        <w:fldChar w:fldCharType="separate"/>
      </w:r>
      <w:r w:rsidR="00C454E3" w:rsidRPr="007803FF">
        <w:rPr>
          <w:b/>
          <w:bCs/>
        </w:rPr>
        <w:t xml:space="preserve">Figure </w:t>
      </w:r>
      <w:r w:rsidR="00C454E3" w:rsidRPr="007803FF">
        <w:rPr>
          <w:b/>
          <w:bCs/>
          <w:noProof/>
        </w:rPr>
        <w:t>5</w:t>
      </w:r>
      <w:r w:rsidR="00C454E3" w:rsidRPr="007803FF">
        <w:rPr>
          <w:b/>
          <w:bCs/>
        </w:rPr>
        <w:t>.</w:t>
      </w:r>
      <w:r w:rsidR="00C454E3" w:rsidRPr="007803FF">
        <w:rPr>
          <w:b/>
          <w:bCs/>
          <w:noProof/>
        </w:rPr>
        <w:t>5</w:t>
      </w:r>
      <w:r w:rsidR="006F024E" w:rsidRPr="007803FF">
        <w:rPr>
          <w:rFonts w:cs="Times New Roman"/>
          <w:b/>
          <w:bCs/>
          <w:highlight w:val="yellow"/>
          <w:lang w:eastAsia="zh-CN"/>
        </w:rPr>
        <w:fldChar w:fldCharType="end"/>
      </w:r>
      <w:r w:rsidR="001D0392" w:rsidRPr="001D0392">
        <w:rPr>
          <w:rFonts w:cs="Times New Roman"/>
          <w:lang w:eastAsia="zh-CN"/>
        </w:rPr>
        <w:t>.</w:t>
      </w:r>
    </w:p>
    <w:p w14:paraId="3EADE852" w14:textId="77777777" w:rsidR="00312D1C" w:rsidRDefault="00312D1C">
      <w:pPr>
        <w:rPr>
          <w:rFonts w:cs="Times New Roman"/>
          <w:lang w:eastAsia="zh-CN"/>
        </w:rPr>
      </w:pPr>
      <w:r>
        <w:rPr>
          <w:rFonts w:cs="Times New Roman"/>
          <w:lang w:eastAsia="zh-CN"/>
        </w:rPr>
        <w:br w:type="page"/>
      </w:r>
    </w:p>
    <w:p w14:paraId="04F7E99C" w14:textId="33158EFE" w:rsidR="009E7FF4" w:rsidRDefault="003A5465" w:rsidP="009E7FF4">
      <w:pPr>
        <w:spacing w:line="360" w:lineRule="auto"/>
        <w:rPr>
          <w:rFonts w:cs="Times New Roman"/>
        </w:rPr>
      </w:pPr>
      <w:r>
        <w:rPr>
          <w:rFonts w:cs="Times New Roman"/>
          <w:noProof/>
        </w:rPr>
        <w:lastRenderedPageBreak/>
        <w:drawing>
          <wp:inline distT="0" distB="0" distL="0" distR="0" wp14:anchorId="4C142034" wp14:editId="0B1B8CF7">
            <wp:extent cx="5398223" cy="1463040"/>
            <wp:effectExtent l="0" t="0" r="0" b="3810"/>
            <wp:docPr id="18762214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398223" cy="1463040"/>
                    </a:xfrm>
                    <a:prstGeom prst="rect">
                      <a:avLst/>
                    </a:prstGeom>
                    <a:noFill/>
                  </pic:spPr>
                </pic:pic>
              </a:graphicData>
            </a:graphic>
          </wp:inline>
        </w:drawing>
      </w:r>
    </w:p>
    <w:p w14:paraId="4653CB18" w14:textId="3257A37C" w:rsidR="00312D1C" w:rsidRDefault="00A507E8" w:rsidP="007803FF">
      <w:pPr>
        <w:pStyle w:val="Caption"/>
        <w:spacing w:before="120" w:after="120"/>
        <w:rPr>
          <w:rFonts w:cs="Times New Roman"/>
          <w:b/>
          <w:bCs w:val="0"/>
        </w:rPr>
      </w:pPr>
      <w:bookmarkStart w:id="236" w:name="_Ref201270316"/>
      <w:bookmarkStart w:id="237" w:name="_Toc201289639"/>
      <w:r w:rsidRPr="007803FF">
        <w:rPr>
          <w:b/>
          <w:bCs w:val="0"/>
        </w:rPr>
        <w:t xml:space="preserve">Figure </w:t>
      </w:r>
      <w:r w:rsidRPr="007803FF">
        <w:rPr>
          <w:b/>
          <w:bCs w:val="0"/>
        </w:rPr>
        <w:fldChar w:fldCharType="begin"/>
      </w:r>
      <w:r w:rsidRPr="007803FF">
        <w:rPr>
          <w:b/>
          <w:bCs w:val="0"/>
        </w:rPr>
        <w:instrText xml:space="preserve"> STYLEREF 1 \s </w:instrText>
      </w:r>
      <w:r w:rsidRPr="007803FF">
        <w:rPr>
          <w:b/>
          <w:bCs w:val="0"/>
        </w:rPr>
        <w:fldChar w:fldCharType="separate"/>
      </w:r>
      <w:r w:rsidR="00C454E3" w:rsidRPr="007803FF">
        <w:rPr>
          <w:b/>
          <w:bCs w:val="0"/>
          <w:noProof/>
        </w:rPr>
        <w:t>5</w:t>
      </w:r>
      <w:r w:rsidRPr="007803FF">
        <w:rPr>
          <w:b/>
          <w:bCs w:val="0"/>
        </w:rPr>
        <w:fldChar w:fldCharType="end"/>
      </w:r>
      <w:r w:rsidRPr="007803FF">
        <w:rPr>
          <w:b/>
          <w:bCs w:val="0"/>
        </w:rPr>
        <w:t>.</w:t>
      </w:r>
      <w:r w:rsidRPr="007803FF">
        <w:rPr>
          <w:b/>
          <w:bCs w:val="0"/>
        </w:rPr>
        <w:fldChar w:fldCharType="begin"/>
      </w:r>
      <w:r w:rsidRPr="007803FF">
        <w:rPr>
          <w:b/>
          <w:bCs w:val="0"/>
        </w:rPr>
        <w:instrText xml:space="preserve"> SEQ Figure \* ARABIC \s 1 </w:instrText>
      </w:r>
      <w:r w:rsidRPr="007803FF">
        <w:rPr>
          <w:b/>
          <w:bCs w:val="0"/>
        </w:rPr>
        <w:fldChar w:fldCharType="separate"/>
      </w:r>
      <w:r w:rsidR="00C454E3" w:rsidRPr="007803FF">
        <w:rPr>
          <w:b/>
          <w:bCs w:val="0"/>
          <w:noProof/>
        </w:rPr>
        <w:t>5</w:t>
      </w:r>
      <w:r w:rsidRPr="007803FF">
        <w:rPr>
          <w:b/>
          <w:bCs w:val="0"/>
        </w:rPr>
        <w:fldChar w:fldCharType="end"/>
      </w:r>
      <w:bookmarkEnd w:id="236"/>
      <w:r w:rsidRPr="007803FF">
        <w:rPr>
          <w:b/>
          <w:bCs w:val="0"/>
        </w:rPr>
        <w:t>.</w:t>
      </w:r>
      <w:r>
        <w:t xml:space="preserve"> </w:t>
      </w:r>
      <w:r w:rsidR="009E7FF4">
        <w:rPr>
          <w:rFonts w:cs="Times New Roman"/>
          <w:bCs w:val="0"/>
        </w:rPr>
        <w:t xml:space="preserve">The </w:t>
      </w:r>
      <w:r w:rsidR="009E7FF4" w:rsidRPr="00B10878">
        <w:rPr>
          <w:rFonts w:cs="Times New Roman"/>
          <w:bCs w:val="0"/>
          <w:lang w:eastAsia="zh-CN"/>
        </w:rPr>
        <w:t xml:space="preserve">flowchart of the </w:t>
      </w:r>
      <w:r w:rsidR="009E7FF4">
        <w:rPr>
          <w:rFonts w:cs="Times New Roman" w:hint="eastAsia"/>
          <w:bCs w:val="0"/>
          <w:lang w:eastAsia="zh-CN"/>
        </w:rPr>
        <w:t>visualization</w:t>
      </w:r>
      <w:r w:rsidR="009E7FF4" w:rsidRPr="00B10878">
        <w:rPr>
          <w:rFonts w:cs="Times New Roman"/>
          <w:bCs w:val="0"/>
          <w:lang w:eastAsia="zh-CN"/>
        </w:rPr>
        <w:t xml:space="preserve"> module</w:t>
      </w:r>
      <w:r w:rsidR="009E7FF4" w:rsidRPr="00D51D4F">
        <w:rPr>
          <w:rFonts w:cs="Times New Roman"/>
          <w:bCs w:val="0"/>
        </w:rPr>
        <w:t>.</w:t>
      </w:r>
      <w:bookmarkEnd w:id="237"/>
    </w:p>
    <w:p w14:paraId="4DB89AED" w14:textId="77777777" w:rsidR="00312D1C" w:rsidRDefault="00312D1C">
      <w:pPr>
        <w:rPr>
          <w:rFonts w:cs="Times New Roman"/>
        </w:rPr>
      </w:pPr>
      <w:r>
        <w:rPr>
          <w:rFonts w:cs="Times New Roman"/>
          <w:b/>
          <w:bCs/>
        </w:rPr>
        <w:br w:type="page"/>
      </w:r>
    </w:p>
    <w:p w14:paraId="26A06749" w14:textId="43549C29" w:rsidR="006236D3" w:rsidRPr="00DF7C87" w:rsidRDefault="009A4AAA" w:rsidP="006236D3">
      <w:pPr>
        <w:pStyle w:val="Heading3"/>
        <w:spacing w:before="0" w:after="0" w:line="480" w:lineRule="auto"/>
        <w:rPr>
          <w:rFonts w:cs="Times New Roman"/>
          <w:szCs w:val="24"/>
        </w:rPr>
      </w:pPr>
      <w:bookmarkStart w:id="238" w:name="_Toc201277970"/>
      <w:r>
        <w:rPr>
          <w:rFonts w:cs="Times New Roman"/>
        </w:rPr>
        <w:lastRenderedPageBreak/>
        <w:t>5</w:t>
      </w:r>
      <w:r w:rsidRPr="00DF42D0">
        <w:rPr>
          <w:rFonts w:cs="Times New Roman"/>
        </w:rPr>
        <w:t>.</w:t>
      </w:r>
      <w:r>
        <w:rPr>
          <w:rFonts w:cs="Times New Roman"/>
        </w:rPr>
        <w:t>4</w:t>
      </w:r>
      <w:r w:rsidRPr="00DF42D0">
        <w:rPr>
          <w:rFonts w:cs="Times New Roman"/>
        </w:rPr>
        <w:t>.</w:t>
      </w:r>
      <w:r>
        <w:rPr>
          <w:rFonts w:cs="Times New Roman"/>
        </w:rPr>
        <w:t>2</w:t>
      </w:r>
      <w:r w:rsidRPr="00DF42D0">
        <w:rPr>
          <w:rFonts w:cs="Times New Roman"/>
        </w:rPr>
        <w:tab/>
      </w:r>
      <w:r w:rsidR="00CD41D4">
        <w:rPr>
          <w:rFonts w:cs="Times New Roman"/>
          <w:szCs w:val="24"/>
        </w:rPr>
        <w:t>Vi</w:t>
      </w:r>
      <w:r w:rsidR="006C4CA1">
        <w:rPr>
          <w:rFonts w:cs="Times New Roman"/>
          <w:szCs w:val="24"/>
        </w:rPr>
        <w:t>sualization Map</w:t>
      </w:r>
      <w:bookmarkEnd w:id="238"/>
    </w:p>
    <w:p w14:paraId="6C31AB80" w14:textId="1F1DCE5F" w:rsidR="002B1691" w:rsidRPr="002B1691" w:rsidRDefault="002B1691" w:rsidP="002B1691">
      <w:pPr>
        <w:spacing w:line="480" w:lineRule="auto"/>
        <w:rPr>
          <w:rFonts w:cs="Times New Roman"/>
        </w:rPr>
      </w:pPr>
      <w:r w:rsidRPr="002B1691">
        <w:rPr>
          <w:rFonts w:cs="Times New Roman"/>
        </w:rPr>
        <w:t xml:space="preserve">Following the </w:t>
      </w:r>
      <w:r>
        <w:rPr>
          <w:rFonts w:cs="Times New Roman" w:hint="eastAsia"/>
          <w:lang w:eastAsia="zh-CN"/>
        </w:rPr>
        <w:t>above</w:t>
      </w:r>
      <w:r w:rsidRPr="002B1691">
        <w:rPr>
          <w:rFonts w:cs="Times New Roman"/>
        </w:rPr>
        <w:t xml:space="preserve"> process, the ERCOT load data obtained from the U.S. EIA is used for the base case, while the energy consumption data collected </w:t>
      </w:r>
      <w:r w:rsidR="003D5074">
        <w:rPr>
          <w:rFonts w:cs="Times New Roman" w:hint="eastAsia"/>
          <w:lang w:eastAsia="zh-CN"/>
        </w:rPr>
        <w:t>at the</w:t>
      </w:r>
      <w:r w:rsidRPr="002B1691">
        <w:rPr>
          <w:rFonts w:cs="Times New Roman"/>
        </w:rPr>
        <w:t xml:space="preserve"> SFHs </w:t>
      </w:r>
      <w:r w:rsidR="003D5074">
        <w:rPr>
          <w:rFonts w:cs="Times New Roman" w:hint="eastAsia"/>
          <w:lang w:eastAsia="zh-CN"/>
        </w:rPr>
        <w:t xml:space="preserve">level </w:t>
      </w:r>
      <w:r w:rsidRPr="002B1691">
        <w:rPr>
          <w:rFonts w:cs="Times New Roman"/>
        </w:rPr>
        <w:t>is used to derive the load profile for the TES case through a conversion process</w:t>
      </w:r>
      <w:r w:rsidR="00D67F89">
        <w:rPr>
          <w:rFonts w:cs="Times New Roman" w:hint="eastAsia"/>
          <w:lang w:eastAsia="zh-CN"/>
        </w:rPr>
        <w:t xml:space="preserve"> of</w:t>
      </w:r>
      <w:r w:rsidR="0067380B">
        <w:rPr>
          <w:rFonts w:cs="Times New Roman"/>
          <w:lang w:eastAsia="zh-CN"/>
        </w:rPr>
        <w:t xml:space="preserve"> </w:t>
      </w:r>
      <w:r w:rsidR="0067380B">
        <w:rPr>
          <w:rFonts w:cs="Times New Roman"/>
          <w:lang w:eastAsia="zh-CN"/>
        </w:rPr>
        <w:fldChar w:fldCharType="begin"/>
      </w:r>
      <w:r w:rsidR="0067380B">
        <w:rPr>
          <w:rFonts w:cs="Times New Roman"/>
          <w:lang w:eastAsia="zh-CN"/>
        </w:rPr>
        <w:instrText xml:space="preserve"> REF _Ref201276945 </w:instrText>
      </w:r>
      <w:r w:rsidR="0067380B">
        <w:rPr>
          <w:rFonts w:cs="Times New Roman"/>
          <w:lang w:eastAsia="zh-CN"/>
        </w:rPr>
        <w:fldChar w:fldCharType="separate"/>
      </w:r>
      <w:r w:rsidR="00C454E3">
        <w:t>(</w:t>
      </w:r>
      <w:r w:rsidR="00C454E3">
        <w:rPr>
          <w:noProof/>
        </w:rPr>
        <w:t>5</w:t>
      </w:r>
      <w:r w:rsidR="00C454E3">
        <w:t>.</w:t>
      </w:r>
      <w:r w:rsidR="00C454E3">
        <w:rPr>
          <w:noProof/>
        </w:rPr>
        <w:t>1</w:t>
      </w:r>
      <w:r w:rsidR="0067380B">
        <w:rPr>
          <w:rFonts w:cs="Times New Roman"/>
          <w:lang w:eastAsia="zh-CN"/>
        </w:rPr>
        <w:fldChar w:fldCharType="end"/>
      </w:r>
      <w:r w:rsidR="0067380B">
        <w:rPr>
          <w:rFonts w:cs="Times New Roman"/>
          <w:lang w:eastAsia="zh-CN"/>
        </w:rPr>
        <w:t>)-</w:t>
      </w:r>
      <w:r w:rsidR="0067380B">
        <w:rPr>
          <w:rFonts w:cs="Times New Roman"/>
          <w:lang w:eastAsia="zh-CN"/>
        </w:rPr>
        <w:fldChar w:fldCharType="begin"/>
      </w:r>
      <w:r w:rsidR="0067380B">
        <w:rPr>
          <w:rFonts w:cs="Times New Roman"/>
          <w:lang w:eastAsia="zh-CN"/>
        </w:rPr>
        <w:instrText xml:space="preserve"> REF _Ref201276952 </w:instrText>
      </w:r>
      <w:r w:rsidR="0067380B">
        <w:rPr>
          <w:rFonts w:cs="Times New Roman"/>
          <w:lang w:eastAsia="zh-CN"/>
        </w:rPr>
        <w:fldChar w:fldCharType="separate"/>
      </w:r>
      <w:r w:rsidR="00C454E3">
        <w:t>(</w:t>
      </w:r>
      <w:r w:rsidR="00C454E3">
        <w:rPr>
          <w:noProof/>
        </w:rPr>
        <w:t>5</w:t>
      </w:r>
      <w:r w:rsidR="00C454E3">
        <w:t>.</w:t>
      </w:r>
      <w:r w:rsidR="00C454E3">
        <w:rPr>
          <w:noProof/>
        </w:rPr>
        <w:t>2</w:t>
      </w:r>
      <w:r w:rsidR="0067380B">
        <w:rPr>
          <w:rFonts w:cs="Times New Roman"/>
          <w:lang w:eastAsia="zh-CN"/>
        </w:rPr>
        <w:fldChar w:fldCharType="end"/>
      </w:r>
      <w:r w:rsidR="0067380B">
        <w:rPr>
          <w:rFonts w:cs="Times New Roman"/>
          <w:lang w:eastAsia="zh-CN"/>
        </w:rPr>
        <w:t>)</w:t>
      </w:r>
      <w:r w:rsidRPr="002B1691">
        <w:rPr>
          <w:rFonts w:cs="Times New Roman"/>
        </w:rPr>
        <w:t xml:space="preserve">. The network topology of the adopted Texas 2k-bus synthetic system is </w:t>
      </w:r>
      <w:r w:rsidR="00E7037D">
        <w:rPr>
          <w:rFonts w:cs="Times New Roman" w:hint="eastAsia"/>
          <w:lang w:eastAsia="zh-CN"/>
        </w:rPr>
        <w:t xml:space="preserve">first </w:t>
      </w:r>
      <w:r w:rsidRPr="002B1691">
        <w:rPr>
          <w:rFonts w:cs="Times New Roman"/>
        </w:rPr>
        <w:t xml:space="preserve">mapped using the geographic coordinates </w:t>
      </w:r>
      <w:r w:rsidR="00E7037D">
        <w:rPr>
          <w:rFonts w:cs="Times New Roman" w:hint="eastAsia"/>
          <w:lang w:eastAsia="zh-CN"/>
        </w:rPr>
        <w:t>of</w:t>
      </w:r>
      <w:r w:rsidRPr="002B1691">
        <w:rPr>
          <w:rFonts w:cs="Times New Roman"/>
        </w:rPr>
        <w:t xml:space="preserve"> each bus. Subsequently, PSS®E and the LTB AMS are employed to perform DCOPF analysis for both cases, resulting ED outcomes </w:t>
      </w:r>
      <w:r w:rsidR="00B967D0">
        <w:rPr>
          <w:rFonts w:cs="Times New Roman" w:hint="eastAsia"/>
          <w:lang w:eastAsia="zh-CN"/>
        </w:rPr>
        <w:t>to be</w:t>
      </w:r>
      <w:r w:rsidRPr="002B1691">
        <w:rPr>
          <w:rFonts w:cs="Times New Roman"/>
        </w:rPr>
        <w:t xml:space="preserve"> recorded. Finally, </w:t>
      </w:r>
      <w:r w:rsidR="006F5536">
        <w:rPr>
          <w:rFonts w:cs="Times New Roman" w:hint="eastAsia"/>
          <w:lang w:eastAsia="zh-CN"/>
        </w:rPr>
        <w:t>through the</w:t>
      </w:r>
      <w:r w:rsidR="00101BD0">
        <w:rPr>
          <w:rFonts w:cs="Times New Roman" w:hint="eastAsia"/>
          <w:lang w:eastAsia="zh-CN"/>
        </w:rPr>
        <w:t xml:space="preserve"> </w:t>
      </w:r>
      <w:r w:rsidRPr="002B1691">
        <w:rPr>
          <w:rFonts w:cs="Times New Roman"/>
        </w:rPr>
        <w:t>visualization script</w:t>
      </w:r>
      <w:r w:rsidR="00101BD0">
        <w:rPr>
          <w:rFonts w:cs="Times New Roman" w:hint="eastAsia"/>
          <w:lang w:eastAsia="zh-CN"/>
        </w:rPr>
        <w:t>,</w:t>
      </w:r>
      <w:r w:rsidR="00101BD0" w:rsidRPr="00101BD0">
        <w:rPr>
          <w:rFonts w:cs="Times New Roman"/>
        </w:rPr>
        <w:t xml:space="preserve"> </w:t>
      </w:r>
      <w:r w:rsidR="00101BD0" w:rsidRPr="002B1691">
        <w:rPr>
          <w:rFonts w:cs="Times New Roman"/>
        </w:rPr>
        <w:t>the line flow results</w:t>
      </w:r>
      <w:r w:rsidR="00673055">
        <w:rPr>
          <w:rFonts w:cs="Times New Roman" w:hint="eastAsia"/>
          <w:lang w:eastAsia="zh-CN"/>
        </w:rPr>
        <w:t xml:space="preserve"> are</w:t>
      </w:r>
      <w:r w:rsidR="00673055" w:rsidRPr="00673055">
        <w:rPr>
          <w:rFonts w:cs="Times New Roman"/>
        </w:rPr>
        <w:t xml:space="preserve"> </w:t>
      </w:r>
      <w:r w:rsidR="00673055" w:rsidRPr="002B1691">
        <w:rPr>
          <w:rFonts w:cs="Times New Roman"/>
        </w:rPr>
        <w:t>illustrated</w:t>
      </w:r>
      <w:r w:rsidR="00673055">
        <w:rPr>
          <w:rFonts w:cs="Times New Roman" w:hint="eastAsia"/>
          <w:lang w:eastAsia="zh-CN"/>
        </w:rPr>
        <w:t xml:space="preserve"> </w:t>
      </w:r>
      <w:r w:rsidRPr="002B1691">
        <w:rPr>
          <w:rFonts w:cs="Times New Roman"/>
        </w:rPr>
        <w:t xml:space="preserve">on a colored geographic map of Texas, </w:t>
      </w:r>
      <w:r w:rsidR="00315394">
        <w:rPr>
          <w:rFonts w:cs="Times New Roman"/>
          <w:lang w:eastAsia="zh-CN"/>
        </w:rPr>
        <w:t>which</w:t>
      </w:r>
      <w:r w:rsidR="00315394">
        <w:rPr>
          <w:rFonts w:cs="Times New Roman" w:hint="eastAsia"/>
          <w:lang w:eastAsia="zh-CN"/>
        </w:rPr>
        <w:t xml:space="preserve"> is provided</w:t>
      </w:r>
      <w:r w:rsidRPr="002B1691">
        <w:rPr>
          <w:rFonts w:cs="Times New Roman"/>
        </w:rPr>
        <w:t xml:space="preserve"> in </w:t>
      </w:r>
      <w:r w:rsidR="006F024E" w:rsidRPr="007803FF">
        <w:rPr>
          <w:rFonts w:cs="Times New Roman"/>
          <w:b/>
          <w:bCs/>
          <w:highlight w:val="yellow"/>
          <w:lang w:eastAsia="zh-CN"/>
        </w:rPr>
        <w:fldChar w:fldCharType="begin"/>
      </w:r>
      <w:r w:rsidR="006F024E" w:rsidRPr="007803FF">
        <w:rPr>
          <w:rFonts w:cs="Times New Roman"/>
          <w:b/>
          <w:bCs/>
        </w:rPr>
        <w:instrText xml:space="preserve"> REF _Ref201270323 \h </w:instrText>
      </w:r>
      <w:r w:rsidR="006F024E" w:rsidRPr="007803FF">
        <w:rPr>
          <w:rFonts w:cs="Times New Roman"/>
          <w:b/>
          <w:bCs/>
          <w:highlight w:val="yellow"/>
          <w:lang w:eastAsia="zh-CN"/>
        </w:rPr>
      </w:r>
      <w:r w:rsidR="007803FF" w:rsidRPr="007803FF">
        <w:rPr>
          <w:rFonts w:cs="Times New Roman"/>
          <w:b/>
          <w:bCs/>
          <w:highlight w:val="yellow"/>
          <w:lang w:eastAsia="zh-CN"/>
        </w:rPr>
        <w:instrText xml:space="preserve"> \* MERGEFORMAT </w:instrText>
      </w:r>
      <w:r w:rsidR="006F024E" w:rsidRPr="007803FF">
        <w:rPr>
          <w:rFonts w:cs="Times New Roman"/>
          <w:b/>
          <w:bCs/>
          <w:highlight w:val="yellow"/>
          <w:lang w:eastAsia="zh-CN"/>
        </w:rPr>
        <w:fldChar w:fldCharType="separate"/>
      </w:r>
      <w:r w:rsidR="00C454E3" w:rsidRPr="007803FF">
        <w:rPr>
          <w:b/>
          <w:bCs/>
        </w:rPr>
        <w:t xml:space="preserve">Figure </w:t>
      </w:r>
      <w:r w:rsidR="00C454E3" w:rsidRPr="007803FF">
        <w:rPr>
          <w:b/>
          <w:bCs/>
          <w:noProof/>
        </w:rPr>
        <w:t>5</w:t>
      </w:r>
      <w:r w:rsidR="00C454E3" w:rsidRPr="007803FF">
        <w:rPr>
          <w:b/>
          <w:bCs/>
        </w:rPr>
        <w:t>.</w:t>
      </w:r>
      <w:r w:rsidR="00C454E3" w:rsidRPr="007803FF">
        <w:rPr>
          <w:b/>
          <w:bCs/>
          <w:noProof/>
        </w:rPr>
        <w:t>6</w:t>
      </w:r>
      <w:r w:rsidR="006F024E" w:rsidRPr="007803FF">
        <w:rPr>
          <w:rFonts w:cs="Times New Roman"/>
          <w:b/>
          <w:bCs/>
          <w:highlight w:val="yellow"/>
          <w:lang w:eastAsia="zh-CN"/>
        </w:rPr>
        <w:fldChar w:fldCharType="end"/>
      </w:r>
      <w:r w:rsidRPr="002B1691">
        <w:rPr>
          <w:rFonts w:cs="Times New Roman"/>
        </w:rPr>
        <w:t>.</w:t>
      </w:r>
    </w:p>
    <w:p w14:paraId="338CFCA2" w14:textId="5582DBA4" w:rsidR="008374EF" w:rsidRDefault="0019055C" w:rsidP="0019055C">
      <w:pPr>
        <w:spacing w:line="480" w:lineRule="auto"/>
        <w:rPr>
          <w:rFonts w:cs="Times New Roman"/>
        </w:rPr>
      </w:pPr>
      <w:r w:rsidRPr="00981106">
        <w:rPr>
          <w:rFonts w:cs="Times New Roman"/>
        </w:rPr>
        <w:t xml:space="preserve">As observed in </w:t>
      </w:r>
      <w:r w:rsidR="006F024E" w:rsidRPr="007803FF">
        <w:rPr>
          <w:rFonts w:cs="Times New Roman"/>
          <w:b/>
          <w:bCs/>
          <w:highlight w:val="yellow"/>
          <w:lang w:eastAsia="zh-CN"/>
        </w:rPr>
        <w:fldChar w:fldCharType="begin"/>
      </w:r>
      <w:r w:rsidR="006F024E" w:rsidRPr="007803FF">
        <w:rPr>
          <w:rFonts w:cs="Times New Roman"/>
          <w:b/>
          <w:bCs/>
        </w:rPr>
        <w:instrText xml:space="preserve"> REF _Ref201270323 \h </w:instrText>
      </w:r>
      <w:r w:rsidR="006F024E" w:rsidRPr="007803FF">
        <w:rPr>
          <w:rFonts w:cs="Times New Roman"/>
          <w:b/>
          <w:bCs/>
          <w:highlight w:val="yellow"/>
          <w:lang w:eastAsia="zh-CN"/>
        </w:rPr>
      </w:r>
      <w:r w:rsidR="007803FF" w:rsidRPr="007803FF">
        <w:rPr>
          <w:rFonts w:cs="Times New Roman"/>
          <w:b/>
          <w:bCs/>
          <w:highlight w:val="yellow"/>
          <w:lang w:eastAsia="zh-CN"/>
        </w:rPr>
        <w:instrText xml:space="preserve"> \* MERGEFORMAT </w:instrText>
      </w:r>
      <w:r w:rsidR="006F024E" w:rsidRPr="007803FF">
        <w:rPr>
          <w:rFonts w:cs="Times New Roman"/>
          <w:b/>
          <w:bCs/>
          <w:highlight w:val="yellow"/>
          <w:lang w:eastAsia="zh-CN"/>
        </w:rPr>
        <w:fldChar w:fldCharType="separate"/>
      </w:r>
      <w:r w:rsidR="00C454E3" w:rsidRPr="007803FF">
        <w:rPr>
          <w:b/>
          <w:bCs/>
        </w:rPr>
        <w:t xml:space="preserve">Figure </w:t>
      </w:r>
      <w:r w:rsidR="00C454E3" w:rsidRPr="007803FF">
        <w:rPr>
          <w:b/>
          <w:bCs/>
          <w:noProof/>
        </w:rPr>
        <w:t>5</w:t>
      </w:r>
      <w:r w:rsidR="00C454E3" w:rsidRPr="007803FF">
        <w:rPr>
          <w:b/>
          <w:bCs/>
        </w:rPr>
        <w:t>.</w:t>
      </w:r>
      <w:r w:rsidR="00C454E3" w:rsidRPr="007803FF">
        <w:rPr>
          <w:b/>
          <w:bCs/>
          <w:noProof/>
        </w:rPr>
        <w:t>6</w:t>
      </w:r>
      <w:r w:rsidR="006F024E" w:rsidRPr="007803FF">
        <w:rPr>
          <w:rFonts w:cs="Times New Roman"/>
          <w:b/>
          <w:bCs/>
          <w:highlight w:val="yellow"/>
          <w:lang w:eastAsia="zh-CN"/>
        </w:rPr>
        <w:fldChar w:fldCharType="end"/>
      </w:r>
      <w:r w:rsidRPr="00981106">
        <w:rPr>
          <w:rFonts w:cs="Times New Roman"/>
        </w:rPr>
        <w:t>,</w:t>
      </w:r>
      <w:r>
        <w:rPr>
          <w:rFonts w:cs="Times New Roman"/>
        </w:rPr>
        <w:t xml:space="preserve"> it is </w:t>
      </w:r>
      <w:r w:rsidR="001571D3">
        <w:rPr>
          <w:rFonts w:cs="Times New Roman" w:hint="eastAsia"/>
          <w:lang w:eastAsia="zh-CN"/>
        </w:rPr>
        <w:t xml:space="preserve">very </w:t>
      </w:r>
      <w:r w:rsidR="00CE223F">
        <w:rPr>
          <w:rFonts w:cs="Times New Roman"/>
          <w:lang w:eastAsia="zh-CN"/>
        </w:rPr>
        <w:t>intuitive</w:t>
      </w:r>
      <w:r>
        <w:rPr>
          <w:rFonts w:cs="Times New Roman"/>
        </w:rPr>
        <w:t xml:space="preserve"> to distinguish the </w:t>
      </w:r>
      <w:r w:rsidR="00AD2AA4">
        <w:rPr>
          <w:rFonts w:cs="Times New Roman"/>
        </w:rPr>
        <w:t>impacts</w:t>
      </w:r>
      <w:r>
        <w:rPr>
          <w:rFonts w:cs="Times New Roman"/>
        </w:rPr>
        <w:t xml:space="preserve"> in line flow of deploying </w:t>
      </w:r>
      <w:r w:rsidR="00930EA8">
        <w:rPr>
          <w:rFonts w:cs="Times New Roman" w:hint="eastAsia"/>
          <w:lang w:eastAsia="zh-CN"/>
        </w:rPr>
        <w:t>ASHP-TES</w:t>
      </w:r>
      <w:r>
        <w:rPr>
          <w:rFonts w:cs="Times New Roman"/>
        </w:rPr>
        <w:t xml:space="preserve"> in power grid.</w:t>
      </w:r>
    </w:p>
    <w:p w14:paraId="56E222E9" w14:textId="77777777" w:rsidR="008374EF" w:rsidRDefault="008374EF">
      <w:pPr>
        <w:rPr>
          <w:rFonts w:cs="Times New Roman"/>
        </w:rPr>
      </w:pPr>
      <w:r>
        <w:rPr>
          <w:rFonts w:cs="Times New Roman"/>
        </w:rPr>
        <w:br w:type="page"/>
      </w:r>
    </w:p>
    <w:p w14:paraId="58C3977E" w14:textId="4FD3901D" w:rsidR="008374EF" w:rsidRDefault="00FF6EDC" w:rsidP="008374EF">
      <w:pPr>
        <w:spacing w:line="360" w:lineRule="auto"/>
        <w:rPr>
          <w:rFonts w:cs="Times New Roman"/>
        </w:rPr>
      </w:pPr>
      <w:r w:rsidRPr="00FF6EDC">
        <w:rPr>
          <w:rFonts w:cs="Times New Roman"/>
          <w:noProof/>
        </w:rPr>
        <w:lastRenderedPageBreak/>
        <w:drawing>
          <wp:inline distT="0" distB="0" distL="0" distR="0" wp14:anchorId="024C92CA" wp14:editId="4EA82449">
            <wp:extent cx="5124326" cy="4826000"/>
            <wp:effectExtent l="0" t="0" r="635" b="0"/>
            <wp:docPr id="1940580835" name="Picture 1" descr="A map of the state of tex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80835" name="Picture 1" descr="A map of the state of texas&#10;&#10;AI-generated content may be incorrect."/>
                    <pic:cNvPicPr/>
                  </pic:nvPicPr>
                  <pic:blipFill rotWithShape="1">
                    <a:blip r:embed="rId208"/>
                    <a:srcRect t="1454" b="-1"/>
                    <a:stretch>
                      <a:fillRect/>
                    </a:stretch>
                  </pic:blipFill>
                  <pic:spPr bwMode="auto">
                    <a:xfrm>
                      <a:off x="0" y="0"/>
                      <a:ext cx="5129029" cy="4830430"/>
                    </a:xfrm>
                    <a:prstGeom prst="rect">
                      <a:avLst/>
                    </a:prstGeom>
                    <a:ln>
                      <a:noFill/>
                    </a:ln>
                    <a:extLst>
                      <a:ext uri="{53640926-AAD7-44D8-BBD7-CCE9431645EC}">
                        <a14:shadowObscured xmlns:a14="http://schemas.microsoft.com/office/drawing/2010/main"/>
                      </a:ext>
                    </a:extLst>
                  </pic:spPr>
                </pic:pic>
              </a:graphicData>
            </a:graphic>
          </wp:inline>
        </w:drawing>
      </w:r>
    </w:p>
    <w:p w14:paraId="77EDAF6B" w14:textId="4D7F6CBE" w:rsidR="00631637" w:rsidRPr="00631637" w:rsidRDefault="00631637" w:rsidP="00631637">
      <w:pPr>
        <w:spacing w:before="120" w:after="120"/>
        <w:rPr>
          <w:rFonts w:cs="Times New Roman"/>
          <w:noProof/>
        </w:rPr>
      </w:pPr>
      <w:r w:rsidRPr="00631637">
        <w:rPr>
          <w:rFonts w:cs="Times New Roman"/>
          <w:noProof/>
        </w:rPr>
        <w:t xml:space="preserve">(a) </w:t>
      </w:r>
      <w:r>
        <w:rPr>
          <w:rFonts w:cs="Times New Roman"/>
          <w:noProof/>
        </w:rPr>
        <w:t>base case</w:t>
      </w:r>
    </w:p>
    <w:p w14:paraId="3A844A68" w14:textId="612C233D" w:rsidR="00FF6EDC" w:rsidRDefault="00E00CBE" w:rsidP="008374EF">
      <w:pPr>
        <w:spacing w:line="360" w:lineRule="auto"/>
        <w:rPr>
          <w:rFonts w:cs="Times New Roman"/>
        </w:rPr>
      </w:pPr>
      <w:r w:rsidRPr="00E00CBE">
        <w:rPr>
          <w:rFonts w:cs="Times New Roman"/>
          <w:noProof/>
        </w:rPr>
        <w:lastRenderedPageBreak/>
        <w:drawing>
          <wp:inline distT="0" distB="0" distL="0" distR="0" wp14:anchorId="7550B2E6" wp14:editId="13DFCE2C">
            <wp:extent cx="4143323" cy="3943350"/>
            <wp:effectExtent l="0" t="0" r="0" b="0"/>
            <wp:docPr id="629082006" name="Picture 1" descr="A map of the state of tex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82006" name="Picture 1" descr="A map of the state of texas&#10;&#10;AI-generated content may be incorrect."/>
                    <pic:cNvPicPr/>
                  </pic:nvPicPr>
                  <pic:blipFill rotWithShape="1">
                    <a:blip r:embed="rId209"/>
                    <a:srcRect t="1082"/>
                    <a:stretch>
                      <a:fillRect/>
                    </a:stretch>
                  </pic:blipFill>
                  <pic:spPr bwMode="auto">
                    <a:xfrm>
                      <a:off x="0" y="0"/>
                      <a:ext cx="4148795" cy="3948558"/>
                    </a:xfrm>
                    <a:prstGeom prst="rect">
                      <a:avLst/>
                    </a:prstGeom>
                    <a:ln>
                      <a:noFill/>
                    </a:ln>
                    <a:extLst>
                      <a:ext uri="{53640926-AAD7-44D8-BBD7-CCE9431645EC}">
                        <a14:shadowObscured xmlns:a14="http://schemas.microsoft.com/office/drawing/2010/main"/>
                      </a:ext>
                    </a:extLst>
                  </pic:spPr>
                </pic:pic>
              </a:graphicData>
            </a:graphic>
          </wp:inline>
        </w:drawing>
      </w:r>
    </w:p>
    <w:p w14:paraId="639887F5" w14:textId="12701254" w:rsidR="00E00CBE" w:rsidRPr="00631637" w:rsidRDefault="00E00CBE" w:rsidP="00E00CBE">
      <w:pPr>
        <w:spacing w:before="120" w:after="120"/>
        <w:rPr>
          <w:rFonts w:cs="Times New Roman"/>
          <w:noProof/>
        </w:rPr>
      </w:pPr>
      <w:r w:rsidRPr="00631637">
        <w:rPr>
          <w:rFonts w:cs="Times New Roman"/>
          <w:noProof/>
        </w:rPr>
        <w:t>(</w:t>
      </w:r>
      <w:r>
        <w:rPr>
          <w:rFonts w:cs="Times New Roman"/>
          <w:noProof/>
        </w:rPr>
        <w:t>b</w:t>
      </w:r>
      <w:r w:rsidRPr="00631637">
        <w:rPr>
          <w:rFonts w:cs="Times New Roman"/>
          <w:noProof/>
        </w:rPr>
        <w:t xml:space="preserve">) </w:t>
      </w:r>
      <w:r>
        <w:rPr>
          <w:rFonts w:cs="Times New Roman"/>
          <w:noProof/>
        </w:rPr>
        <w:t>TES case</w:t>
      </w:r>
    </w:p>
    <w:p w14:paraId="62979EED" w14:textId="442F99DA" w:rsidR="0079320D" w:rsidRDefault="00A507E8" w:rsidP="007803FF">
      <w:pPr>
        <w:pStyle w:val="Caption"/>
        <w:spacing w:before="120" w:after="120"/>
        <w:rPr>
          <w:rFonts w:cs="Times New Roman"/>
          <w:b/>
          <w:bCs w:val="0"/>
        </w:rPr>
      </w:pPr>
      <w:bookmarkStart w:id="239" w:name="_Ref201270323"/>
      <w:bookmarkStart w:id="240" w:name="_Toc201289640"/>
      <w:r w:rsidRPr="007803FF">
        <w:rPr>
          <w:b/>
          <w:bCs w:val="0"/>
        </w:rPr>
        <w:t xml:space="preserve">Figure </w:t>
      </w:r>
      <w:r w:rsidRPr="007803FF">
        <w:rPr>
          <w:b/>
          <w:bCs w:val="0"/>
        </w:rPr>
        <w:fldChar w:fldCharType="begin"/>
      </w:r>
      <w:r w:rsidRPr="007803FF">
        <w:rPr>
          <w:b/>
          <w:bCs w:val="0"/>
        </w:rPr>
        <w:instrText xml:space="preserve"> STYLEREF 1 \s </w:instrText>
      </w:r>
      <w:r w:rsidRPr="007803FF">
        <w:rPr>
          <w:b/>
          <w:bCs w:val="0"/>
        </w:rPr>
        <w:fldChar w:fldCharType="separate"/>
      </w:r>
      <w:r w:rsidR="00C454E3" w:rsidRPr="007803FF">
        <w:rPr>
          <w:b/>
          <w:bCs w:val="0"/>
          <w:noProof/>
        </w:rPr>
        <w:t>5</w:t>
      </w:r>
      <w:r w:rsidRPr="007803FF">
        <w:rPr>
          <w:b/>
          <w:bCs w:val="0"/>
        </w:rPr>
        <w:fldChar w:fldCharType="end"/>
      </w:r>
      <w:r w:rsidRPr="007803FF">
        <w:rPr>
          <w:b/>
          <w:bCs w:val="0"/>
        </w:rPr>
        <w:t>.</w:t>
      </w:r>
      <w:r w:rsidRPr="007803FF">
        <w:rPr>
          <w:b/>
          <w:bCs w:val="0"/>
        </w:rPr>
        <w:fldChar w:fldCharType="begin"/>
      </w:r>
      <w:r w:rsidRPr="007803FF">
        <w:rPr>
          <w:b/>
          <w:bCs w:val="0"/>
        </w:rPr>
        <w:instrText xml:space="preserve"> SEQ Figure \* ARABIC \s 1 </w:instrText>
      </w:r>
      <w:r w:rsidRPr="007803FF">
        <w:rPr>
          <w:b/>
          <w:bCs w:val="0"/>
        </w:rPr>
        <w:fldChar w:fldCharType="separate"/>
      </w:r>
      <w:r w:rsidR="00C454E3" w:rsidRPr="007803FF">
        <w:rPr>
          <w:b/>
          <w:bCs w:val="0"/>
          <w:noProof/>
        </w:rPr>
        <w:t>6</w:t>
      </w:r>
      <w:r w:rsidRPr="007803FF">
        <w:rPr>
          <w:b/>
          <w:bCs w:val="0"/>
        </w:rPr>
        <w:fldChar w:fldCharType="end"/>
      </w:r>
      <w:bookmarkEnd w:id="239"/>
      <w:r w:rsidRPr="007803FF">
        <w:rPr>
          <w:b/>
          <w:bCs w:val="0"/>
        </w:rPr>
        <w:t>.</w:t>
      </w:r>
      <w:r>
        <w:t xml:space="preserve"> </w:t>
      </w:r>
      <w:r w:rsidR="008374EF">
        <w:rPr>
          <w:rFonts w:cs="Times New Roman"/>
          <w:bCs w:val="0"/>
        </w:rPr>
        <w:t xml:space="preserve">The </w:t>
      </w:r>
      <w:r w:rsidR="008C2336">
        <w:rPr>
          <w:rFonts w:cs="Times New Roman"/>
          <w:bCs w:val="0"/>
          <w:lang w:eastAsia="zh-CN"/>
        </w:rPr>
        <w:t>map</w:t>
      </w:r>
      <w:r w:rsidR="008374EF" w:rsidRPr="00B10878">
        <w:rPr>
          <w:rFonts w:cs="Times New Roman"/>
          <w:bCs w:val="0"/>
          <w:lang w:eastAsia="zh-CN"/>
        </w:rPr>
        <w:t xml:space="preserve"> of the </w:t>
      </w:r>
      <w:r w:rsidR="008C2336">
        <w:rPr>
          <w:rFonts w:cs="Times New Roman"/>
          <w:bCs w:val="0"/>
          <w:lang w:eastAsia="zh-CN"/>
        </w:rPr>
        <w:t>line flow of the base case and the TES case</w:t>
      </w:r>
      <w:r w:rsidR="008374EF" w:rsidRPr="00D51D4F">
        <w:rPr>
          <w:rFonts w:cs="Times New Roman"/>
          <w:bCs w:val="0"/>
        </w:rPr>
        <w:t>.</w:t>
      </w:r>
      <w:bookmarkEnd w:id="240"/>
    </w:p>
    <w:p w14:paraId="2DC6FE31" w14:textId="77777777" w:rsidR="0079320D" w:rsidRDefault="0079320D">
      <w:pPr>
        <w:rPr>
          <w:rFonts w:cs="Times New Roman"/>
        </w:rPr>
      </w:pPr>
      <w:r>
        <w:rPr>
          <w:rFonts w:cs="Times New Roman"/>
          <w:b/>
          <w:bCs/>
        </w:rPr>
        <w:br w:type="page"/>
      </w:r>
    </w:p>
    <w:p w14:paraId="1F9776D0" w14:textId="0E765DD8" w:rsidR="00C66B76" w:rsidRPr="00FE0168" w:rsidRDefault="00C66B76" w:rsidP="00B93DB7">
      <w:pPr>
        <w:pStyle w:val="Heading2"/>
        <w:spacing w:before="0" w:after="0" w:line="480" w:lineRule="auto"/>
        <w:ind w:left="360"/>
        <w:rPr>
          <w:rFonts w:cs="Times New Roman"/>
          <w:sz w:val="24"/>
          <w:szCs w:val="24"/>
        </w:rPr>
      </w:pPr>
      <w:bookmarkStart w:id="241" w:name="_Toc201277971"/>
      <w:r>
        <w:rPr>
          <w:rFonts w:cs="Times New Roman"/>
          <w:sz w:val="24"/>
          <w:szCs w:val="24"/>
        </w:rPr>
        <w:lastRenderedPageBreak/>
        <w:t>5</w:t>
      </w:r>
      <w:r w:rsidRPr="00754F3C">
        <w:rPr>
          <w:rFonts w:cs="Times New Roman"/>
          <w:sz w:val="24"/>
          <w:szCs w:val="24"/>
        </w:rPr>
        <w:t>.</w:t>
      </w:r>
      <w:r>
        <w:rPr>
          <w:rFonts w:cs="Times New Roman"/>
          <w:sz w:val="24"/>
          <w:szCs w:val="24"/>
        </w:rPr>
        <w:t>5</w:t>
      </w:r>
      <w:r w:rsidRPr="00754F3C">
        <w:rPr>
          <w:rFonts w:cs="Times New Roman"/>
          <w:sz w:val="24"/>
          <w:szCs w:val="24"/>
        </w:rPr>
        <w:tab/>
      </w:r>
      <w:r>
        <w:rPr>
          <w:rFonts w:cs="Times New Roman"/>
          <w:sz w:val="24"/>
          <w:szCs w:val="24"/>
        </w:rPr>
        <w:t>Conclusion</w:t>
      </w:r>
      <w:bookmarkEnd w:id="241"/>
    </w:p>
    <w:p w14:paraId="4BAA5AA7" w14:textId="3EBC2B08" w:rsidR="0031597B" w:rsidRPr="0031597B" w:rsidRDefault="00C03B6D" w:rsidP="0031597B">
      <w:pPr>
        <w:spacing w:line="480" w:lineRule="auto"/>
        <w:rPr>
          <w:rFonts w:cs="Times New Roman"/>
          <w:lang w:eastAsia="zh-CN"/>
        </w:rPr>
      </w:pPr>
      <w:r>
        <w:rPr>
          <w:rFonts w:cs="Times New Roman"/>
          <w:lang w:eastAsia="zh-CN"/>
        </w:rPr>
        <w:t>I</w:t>
      </w:r>
      <w:r>
        <w:rPr>
          <w:rFonts w:cs="Times New Roman" w:hint="eastAsia"/>
          <w:lang w:eastAsia="zh-CN"/>
        </w:rPr>
        <w:t xml:space="preserve">t </w:t>
      </w:r>
      <w:r w:rsidR="0051191B" w:rsidRPr="0031597B">
        <w:rPr>
          <w:rFonts w:cs="Times New Roman"/>
          <w:lang w:eastAsia="zh-CN"/>
        </w:rPr>
        <w:t>is not inherently impactful</w:t>
      </w:r>
      <w:r w:rsidR="0051191B">
        <w:rPr>
          <w:rFonts w:cs="Times New Roman" w:hint="eastAsia"/>
          <w:lang w:eastAsia="zh-CN"/>
        </w:rPr>
        <w:t xml:space="preserve"> just to </w:t>
      </w:r>
      <w:r w:rsidR="0051191B">
        <w:rPr>
          <w:rFonts w:cs="Times New Roman"/>
          <w:lang w:eastAsia="zh-CN"/>
        </w:rPr>
        <w:t>propose</w:t>
      </w:r>
      <w:r w:rsidR="0051191B" w:rsidRPr="0051191B">
        <w:rPr>
          <w:rFonts w:cs="Times New Roman"/>
          <w:lang w:eastAsia="zh-CN"/>
        </w:rPr>
        <w:t xml:space="preserve"> </w:t>
      </w:r>
      <w:r w:rsidR="0051191B" w:rsidRPr="0031597B">
        <w:rPr>
          <w:rFonts w:cs="Times New Roman"/>
          <w:lang w:eastAsia="zh-CN"/>
        </w:rPr>
        <w:t>a new type of DR program</w:t>
      </w:r>
      <w:r w:rsidR="0051191B">
        <w:rPr>
          <w:rFonts w:cs="Times New Roman" w:hint="eastAsia"/>
          <w:lang w:eastAsia="zh-CN"/>
        </w:rPr>
        <w:t xml:space="preserve">, </w:t>
      </w:r>
      <w:r w:rsidR="0051191B" w:rsidRPr="0031597B">
        <w:rPr>
          <w:rFonts w:cs="Times New Roman"/>
          <w:lang w:eastAsia="zh-CN"/>
        </w:rPr>
        <w:t xml:space="preserve">unless </w:t>
      </w:r>
      <w:r w:rsidR="0006062A">
        <w:rPr>
          <w:rFonts w:cs="Times New Roman" w:hint="eastAsia"/>
          <w:lang w:eastAsia="zh-CN"/>
        </w:rPr>
        <w:t>the</w:t>
      </w:r>
      <w:r w:rsidR="0051191B" w:rsidRPr="0031597B">
        <w:rPr>
          <w:rFonts w:cs="Times New Roman"/>
          <w:lang w:eastAsia="zh-CN"/>
        </w:rPr>
        <w:t xml:space="preserve"> benefits </w:t>
      </w:r>
      <w:r w:rsidR="0006062A">
        <w:rPr>
          <w:rFonts w:cs="Times New Roman"/>
          <w:lang w:eastAsia="zh-CN"/>
        </w:rPr>
        <w:t xml:space="preserve">of the proposed DR program </w:t>
      </w:r>
      <w:r w:rsidR="0051191B" w:rsidRPr="0031597B">
        <w:rPr>
          <w:rFonts w:cs="Times New Roman"/>
          <w:lang w:eastAsia="zh-CN"/>
        </w:rPr>
        <w:t>are effectively communicated to the public</w:t>
      </w:r>
      <w:r w:rsidR="0006062A">
        <w:rPr>
          <w:rFonts w:cs="Times New Roman" w:hint="eastAsia"/>
          <w:lang w:eastAsia="zh-CN"/>
        </w:rPr>
        <w:t>.</w:t>
      </w:r>
      <w:r w:rsidR="00E82FE2" w:rsidRPr="00E82FE2">
        <w:rPr>
          <w:rFonts w:cs="Times New Roman"/>
          <w:lang w:eastAsia="zh-CN"/>
        </w:rPr>
        <w:t xml:space="preserve"> </w:t>
      </w:r>
      <w:r w:rsidR="00E82FE2">
        <w:rPr>
          <w:rFonts w:cs="Times New Roman"/>
          <w:lang w:eastAsia="zh-CN"/>
        </w:rPr>
        <w:t>As a powerful DR strategy,</w:t>
      </w:r>
      <w:r w:rsidR="00E82FE2" w:rsidRPr="00E82FE2">
        <w:rPr>
          <w:rFonts w:cs="Times New Roman"/>
          <w:lang w:eastAsia="zh-CN"/>
        </w:rPr>
        <w:t xml:space="preserve"> </w:t>
      </w:r>
      <w:r w:rsidR="00E82FE2" w:rsidRPr="0031597B">
        <w:rPr>
          <w:rFonts w:cs="Times New Roman"/>
          <w:lang w:eastAsia="zh-CN"/>
        </w:rPr>
        <w:t>TES</w:t>
      </w:r>
      <w:r w:rsidR="00E82FE2" w:rsidRPr="00E82FE2">
        <w:rPr>
          <w:rFonts w:cs="Times New Roman"/>
          <w:lang w:eastAsia="zh-CN"/>
        </w:rPr>
        <w:t xml:space="preserve"> </w:t>
      </w:r>
      <w:r w:rsidR="00E82FE2" w:rsidRPr="0031597B">
        <w:rPr>
          <w:rFonts w:cs="Times New Roman"/>
          <w:lang w:eastAsia="zh-CN"/>
        </w:rPr>
        <w:t xml:space="preserve">has </w:t>
      </w:r>
      <w:r w:rsidR="00590AE5">
        <w:rPr>
          <w:rFonts w:cs="Times New Roman"/>
          <w:lang w:eastAsia="zh-CN"/>
        </w:rPr>
        <w:t>demonstrated</w:t>
      </w:r>
      <w:r w:rsidR="00E82FE2" w:rsidRPr="0031597B">
        <w:rPr>
          <w:rFonts w:cs="Times New Roman"/>
          <w:lang w:eastAsia="zh-CN"/>
        </w:rPr>
        <w:t xml:space="preserve"> considerable potential for peak shaving, particularly in heating and cooling applications.</w:t>
      </w:r>
      <w:r w:rsidR="00590AE5" w:rsidRPr="00590AE5">
        <w:rPr>
          <w:rFonts w:cs="Times New Roman"/>
          <w:lang w:eastAsia="zh-CN"/>
        </w:rPr>
        <w:t xml:space="preserve"> </w:t>
      </w:r>
      <w:r w:rsidR="00590AE5" w:rsidRPr="0031597B">
        <w:rPr>
          <w:rFonts w:cs="Times New Roman"/>
          <w:lang w:eastAsia="zh-CN"/>
        </w:rPr>
        <w:t xml:space="preserve">However, the widespread deployment of </w:t>
      </w:r>
      <w:r w:rsidR="00FF324A">
        <w:rPr>
          <w:rFonts w:cs="Times New Roman" w:hint="eastAsia"/>
          <w:lang w:eastAsia="zh-CN"/>
        </w:rPr>
        <w:t>ASHP-TES</w:t>
      </w:r>
      <w:r w:rsidR="00FF324A" w:rsidRPr="0031597B">
        <w:rPr>
          <w:rFonts w:cs="Times New Roman"/>
          <w:lang w:eastAsia="zh-CN"/>
        </w:rPr>
        <w:t xml:space="preserve"> </w:t>
      </w:r>
      <w:r w:rsidR="00590AE5" w:rsidRPr="0031597B">
        <w:rPr>
          <w:rFonts w:cs="Times New Roman"/>
          <w:lang w:eastAsia="zh-CN"/>
        </w:rPr>
        <w:t>remains limited, largely due to insufficient awareness and understanding of its benefits.</w:t>
      </w:r>
      <w:r w:rsidR="007C074E" w:rsidRPr="007C074E">
        <w:rPr>
          <w:rFonts w:cs="Times New Roman"/>
          <w:lang w:eastAsia="zh-CN"/>
        </w:rPr>
        <w:t xml:space="preserve"> </w:t>
      </w:r>
      <w:r w:rsidR="007C074E" w:rsidRPr="0031597B">
        <w:rPr>
          <w:rFonts w:cs="Times New Roman"/>
          <w:lang w:eastAsia="zh-CN"/>
        </w:rPr>
        <w:t>Therefore,</w:t>
      </w:r>
      <w:r w:rsidR="000909E3">
        <w:rPr>
          <w:rFonts w:cs="Times New Roman" w:hint="eastAsia"/>
          <w:lang w:eastAsia="zh-CN"/>
        </w:rPr>
        <w:t xml:space="preserve"> </w:t>
      </w:r>
      <w:r w:rsidR="0031597B" w:rsidRPr="0031597B">
        <w:rPr>
          <w:rFonts w:cs="Times New Roman"/>
          <w:lang w:eastAsia="zh-CN"/>
        </w:rPr>
        <w:t xml:space="preserve">a clear and comprehensive presentation of the advantages associated with </w:t>
      </w:r>
      <w:r w:rsidR="00FF324A">
        <w:rPr>
          <w:rFonts w:cs="Times New Roman" w:hint="eastAsia"/>
          <w:lang w:eastAsia="zh-CN"/>
        </w:rPr>
        <w:t>ASHP-TES</w:t>
      </w:r>
      <w:r w:rsidR="0031597B" w:rsidRPr="0031597B">
        <w:rPr>
          <w:rFonts w:cs="Times New Roman"/>
          <w:lang w:eastAsia="zh-CN"/>
        </w:rPr>
        <w:t xml:space="preserve"> implementation is essential to promote broader adoption and public engagement.</w:t>
      </w:r>
    </w:p>
    <w:p w14:paraId="202DBB71" w14:textId="28CC4F13" w:rsidR="00041F32" w:rsidRDefault="00C0407B" w:rsidP="004F6C8C">
      <w:pPr>
        <w:spacing w:line="480" w:lineRule="auto"/>
        <w:rPr>
          <w:rFonts w:cs="Times New Roman"/>
          <w:lang w:eastAsia="zh-CN"/>
        </w:rPr>
      </w:pPr>
      <w:r w:rsidRPr="00C0407B">
        <w:rPr>
          <w:rFonts w:cs="Times New Roman"/>
          <w:lang w:eastAsia="zh-CN"/>
        </w:rPr>
        <w:t xml:space="preserve">Typically, the benefits of deploying </w:t>
      </w:r>
      <w:r w:rsidR="00FF324A">
        <w:rPr>
          <w:rFonts w:cs="Times New Roman" w:hint="eastAsia"/>
          <w:lang w:eastAsia="zh-CN"/>
        </w:rPr>
        <w:t>ASHP-TES</w:t>
      </w:r>
      <w:r w:rsidRPr="00C0407B">
        <w:rPr>
          <w:rFonts w:cs="Times New Roman"/>
          <w:lang w:eastAsia="zh-CN"/>
        </w:rPr>
        <w:t xml:space="preserve"> at the SFH</w:t>
      </w:r>
      <w:r w:rsidR="00B71CF1">
        <w:rPr>
          <w:rFonts w:cs="Times New Roman" w:hint="eastAsia"/>
          <w:lang w:eastAsia="zh-CN"/>
        </w:rPr>
        <w:t>s</w:t>
      </w:r>
      <w:r w:rsidRPr="00C0407B">
        <w:rPr>
          <w:rFonts w:cs="Times New Roman"/>
          <w:lang w:eastAsia="zh-CN"/>
        </w:rPr>
        <w:t xml:space="preserve"> level can be readily quantified </w:t>
      </w:r>
      <w:r w:rsidR="006A0510">
        <w:rPr>
          <w:rFonts w:cs="Times New Roman" w:hint="eastAsia"/>
          <w:lang w:eastAsia="zh-CN"/>
        </w:rPr>
        <w:t>via</w:t>
      </w:r>
      <w:r w:rsidRPr="00C0407B">
        <w:rPr>
          <w:rFonts w:cs="Times New Roman"/>
          <w:lang w:eastAsia="zh-CN"/>
        </w:rPr>
        <w:t xml:space="preserve"> </w:t>
      </w:r>
      <w:r w:rsidR="00324DFA">
        <w:rPr>
          <w:rFonts w:cs="Times New Roman"/>
          <w:lang w:eastAsia="zh-CN"/>
        </w:rPr>
        <w:t>monitors</w:t>
      </w:r>
      <w:r w:rsidRPr="00C0407B">
        <w:rPr>
          <w:rFonts w:cs="Times New Roman"/>
          <w:lang w:eastAsia="zh-CN"/>
        </w:rPr>
        <w:t xml:space="preserve">, enabling straightforward analysis. However, beyond </w:t>
      </w:r>
      <w:r w:rsidR="00B96F62">
        <w:rPr>
          <w:rFonts w:cs="Times New Roman" w:hint="eastAsia"/>
          <w:lang w:eastAsia="zh-CN"/>
        </w:rPr>
        <w:t>SFH</w:t>
      </w:r>
      <w:r w:rsidRPr="00C0407B">
        <w:rPr>
          <w:rFonts w:cs="Times New Roman"/>
          <w:lang w:eastAsia="zh-CN"/>
        </w:rPr>
        <w:t xml:space="preserve">-level assessment, </w:t>
      </w:r>
      <w:r w:rsidR="00B96F62">
        <w:rPr>
          <w:rFonts w:cs="Times New Roman" w:hint="eastAsia"/>
          <w:lang w:eastAsia="zh-CN"/>
        </w:rPr>
        <w:t xml:space="preserve">the </w:t>
      </w:r>
      <w:r w:rsidRPr="00C0407B">
        <w:rPr>
          <w:rFonts w:cs="Times New Roman"/>
          <w:lang w:eastAsia="zh-CN"/>
        </w:rPr>
        <w:t>evaluati</w:t>
      </w:r>
      <w:r w:rsidR="002338F5">
        <w:rPr>
          <w:rFonts w:cs="Times New Roman" w:hint="eastAsia"/>
          <w:lang w:eastAsia="zh-CN"/>
        </w:rPr>
        <w:t>on of</w:t>
      </w:r>
      <w:r w:rsidRPr="00C0407B">
        <w:rPr>
          <w:rFonts w:cs="Times New Roman"/>
          <w:lang w:eastAsia="zh-CN"/>
        </w:rPr>
        <w:t xml:space="preserve"> the </w:t>
      </w:r>
      <w:r w:rsidR="00FF324A">
        <w:rPr>
          <w:rFonts w:cs="Times New Roman" w:hint="eastAsia"/>
          <w:lang w:eastAsia="zh-CN"/>
        </w:rPr>
        <w:t>ASHP-TES</w:t>
      </w:r>
      <w:r w:rsidR="002338F5">
        <w:rPr>
          <w:rFonts w:cs="Times New Roman" w:hint="eastAsia"/>
          <w:lang w:eastAsia="zh-CN"/>
        </w:rPr>
        <w:t xml:space="preserve"> deployment </w:t>
      </w:r>
      <w:r w:rsidRPr="00C0407B">
        <w:rPr>
          <w:rFonts w:cs="Times New Roman"/>
          <w:lang w:eastAsia="zh-CN"/>
        </w:rPr>
        <w:t xml:space="preserve">benefits at the grid level is of greater significance, as it provides valuable insights for utility companies in designing DR strategies. </w:t>
      </w:r>
      <w:r w:rsidR="00FA6455">
        <w:rPr>
          <w:rFonts w:cs="Times New Roman"/>
          <w:lang w:eastAsia="zh-CN"/>
        </w:rPr>
        <w:t>A</w:t>
      </w:r>
      <w:r w:rsidR="00FA6455">
        <w:rPr>
          <w:rFonts w:cs="Times New Roman" w:hint="eastAsia"/>
          <w:lang w:eastAsia="zh-CN"/>
        </w:rPr>
        <w:t>s such</w:t>
      </w:r>
      <w:r w:rsidRPr="00C0407B">
        <w:rPr>
          <w:rFonts w:cs="Times New Roman"/>
          <w:lang w:eastAsia="zh-CN"/>
        </w:rPr>
        <w:t xml:space="preserve">, a grid-level benefit assessment tool is developed to facilitate a systematic evaluation of the impacts of </w:t>
      </w:r>
      <w:r w:rsidR="00FF324A">
        <w:rPr>
          <w:rFonts w:cs="Times New Roman" w:hint="eastAsia"/>
          <w:lang w:eastAsia="zh-CN"/>
        </w:rPr>
        <w:t>ASHP-TES</w:t>
      </w:r>
      <w:r w:rsidRPr="00C0407B">
        <w:rPr>
          <w:rFonts w:cs="Times New Roman"/>
          <w:lang w:eastAsia="zh-CN"/>
        </w:rPr>
        <w:t xml:space="preserve"> deployment on the power system. The overall framework of this tool is illustrated in </w:t>
      </w:r>
      <w:r w:rsidR="006F024E" w:rsidRPr="007803FF">
        <w:rPr>
          <w:rFonts w:cs="Times New Roman"/>
          <w:b/>
          <w:bCs/>
          <w:highlight w:val="yellow"/>
          <w:lang w:eastAsia="zh-CN"/>
        </w:rPr>
        <w:fldChar w:fldCharType="begin"/>
      </w:r>
      <w:r w:rsidR="006F024E" w:rsidRPr="007803FF">
        <w:rPr>
          <w:rFonts w:cs="Times New Roman"/>
          <w:b/>
          <w:bCs/>
          <w:lang w:eastAsia="zh-CN"/>
        </w:rPr>
        <w:instrText xml:space="preserve"> REF _Ref201270339 \h </w:instrText>
      </w:r>
      <w:r w:rsidR="006F024E" w:rsidRPr="007803FF">
        <w:rPr>
          <w:rFonts w:cs="Times New Roman"/>
          <w:b/>
          <w:bCs/>
          <w:highlight w:val="yellow"/>
          <w:lang w:eastAsia="zh-CN"/>
        </w:rPr>
      </w:r>
      <w:r w:rsidR="007803FF" w:rsidRPr="007803FF">
        <w:rPr>
          <w:rFonts w:cs="Times New Roman"/>
          <w:b/>
          <w:bCs/>
          <w:highlight w:val="yellow"/>
          <w:lang w:eastAsia="zh-CN"/>
        </w:rPr>
        <w:instrText xml:space="preserve"> \* MERGEFORMAT </w:instrText>
      </w:r>
      <w:r w:rsidR="006F024E" w:rsidRPr="007803FF">
        <w:rPr>
          <w:rFonts w:cs="Times New Roman"/>
          <w:b/>
          <w:bCs/>
          <w:highlight w:val="yellow"/>
          <w:lang w:eastAsia="zh-CN"/>
        </w:rPr>
        <w:fldChar w:fldCharType="separate"/>
      </w:r>
      <w:r w:rsidR="00C454E3" w:rsidRPr="007803FF">
        <w:rPr>
          <w:b/>
          <w:bCs/>
        </w:rPr>
        <w:t xml:space="preserve">Figure </w:t>
      </w:r>
      <w:r w:rsidR="00C454E3" w:rsidRPr="007803FF">
        <w:rPr>
          <w:b/>
          <w:bCs/>
          <w:noProof/>
        </w:rPr>
        <w:t>5</w:t>
      </w:r>
      <w:r w:rsidR="00C454E3" w:rsidRPr="007803FF">
        <w:rPr>
          <w:b/>
          <w:bCs/>
        </w:rPr>
        <w:t>.</w:t>
      </w:r>
      <w:r w:rsidR="00C454E3" w:rsidRPr="007803FF">
        <w:rPr>
          <w:b/>
          <w:bCs/>
          <w:noProof/>
        </w:rPr>
        <w:t>7</w:t>
      </w:r>
      <w:r w:rsidR="006F024E" w:rsidRPr="007803FF">
        <w:rPr>
          <w:rFonts w:cs="Times New Roman"/>
          <w:b/>
          <w:bCs/>
          <w:highlight w:val="yellow"/>
          <w:lang w:eastAsia="zh-CN"/>
        </w:rPr>
        <w:fldChar w:fldCharType="end"/>
      </w:r>
      <w:r w:rsidRPr="00C0407B">
        <w:rPr>
          <w:rFonts w:cs="Times New Roman"/>
          <w:lang w:eastAsia="zh-CN"/>
        </w:rPr>
        <w:t>.</w:t>
      </w:r>
    </w:p>
    <w:p w14:paraId="698E1B31" w14:textId="206573C3" w:rsidR="00142D5C" w:rsidRDefault="00142D5C" w:rsidP="004F6C8C">
      <w:pPr>
        <w:spacing w:line="480" w:lineRule="auto"/>
        <w:rPr>
          <w:rFonts w:cs="Times New Roman"/>
          <w:lang w:eastAsia="zh-CN"/>
        </w:rPr>
      </w:pPr>
      <w:r>
        <w:rPr>
          <w:rFonts w:cs="Times New Roman"/>
          <w:lang w:eastAsia="zh-CN"/>
        </w:rPr>
        <w:br w:type="page"/>
      </w:r>
    </w:p>
    <w:p w14:paraId="24F92398" w14:textId="77777777" w:rsidR="00142D5C" w:rsidRDefault="00142D5C" w:rsidP="00142D5C">
      <w:pPr>
        <w:spacing w:line="360" w:lineRule="auto"/>
        <w:rPr>
          <w:rFonts w:cs="Times New Roman"/>
        </w:rPr>
      </w:pPr>
      <w:r>
        <w:rPr>
          <w:rFonts w:cs="Times New Roman"/>
          <w:noProof/>
        </w:rPr>
        <w:lastRenderedPageBreak/>
        <w:drawing>
          <wp:inline distT="0" distB="0" distL="0" distR="0" wp14:anchorId="51494C6D" wp14:editId="76430340">
            <wp:extent cx="7027187" cy="3482884"/>
            <wp:effectExtent l="635" t="0" r="3175" b="3175"/>
            <wp:docPr id="2028719822"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19822" name="Picture 1" descr="A screenshot of a computer program&#10;&#10;AI-generated content may be incorrect."/>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rot="16200000">
                      <a:off x="0" y="0"/>
                      <a:ext cx="7044196" cy="3491314"/>
                    </a:xfrm>
                    <a:prstGeom prst="rect">
                      <a:avLst/>
                    </a:prstGeom>
                    <a:noFill/>
                  </pic:spPr>
                </pic:pic>
              </a:graphicData>
            </a:graphic>
          </wp:inline>
        </w:drawing>
      </w:r>
    </w:p>
    <w:p w14:paraId="04D7439B" w14:textId="2C50D4D4" w:rsidR="00142D5C" w:rsidRDefault="00A507E8" w:rsidP="006504F9">
      <w:pPr>
        <w:pStyle w:val="Caption"/>
        <w:spacing w:before="120" w:after="120"/>
        <w:rPr>
          <w:rFonts w:cs="Times New Roman"/>
          <w:b/>
          <w:bCs w:val="0"/>
        </w:rPr>
      </w:pPr>
      <w:bookmarkStart w:id="242" w:name="_Ref201270339"/>
      <w:bookmarkStart w:id="243" w:name="_Toc201289641"/>
      <w:r w:rsidRPr="007803FF">
        <w:rPr>
          <w:b/>
          <w:bCs w:val="0"/>
        </w:rPr>
        <w:t xml:space="preserve">Figure </w:t>
      </w:r>
      <w:r w:rsidRPr="007803FF">
        <w:rPr>
          <w:b/>
          <w:bCs w:val="0"/>
        </w:rPr>
        <w:fldChar w:fldCharType="begin"/>
      </w:r>
      <w:r w:rsidRPr="007803FF">
        <w:rPr>
          <w:b/>
          <w:bCs w:val="0"/>
        </w:rPr>
        <w:instrText xml:space="preserve"> STYLEREF 1 \s </w:instrText>
      </w:r>
      <w:r w:rsidRPr="007803FF">
        <w:rPr>
          <w:b/>
          <w:bCs w:val="0"/>
        </w:rPr>
        <w:fldChar w:fldCharType="separate"/>
      </w:r>
      <w:r w:rsidR="00C454E3" w:rsidRPr="007803FF">
        <w:rPr>
          <w:b/>
          <w:bCs w:val="0"/>
          <w:noProof/>
        </w:rPr>
        <w:t>5</w:t>
      </w:r>
      <w:r w:rsidRPr="007803FF">
        <w:rPr>
          <w:b/>
          <w:bCs w:val="0"/>
        </w:rPr>
        <w:fldChar w:fldCharType="end"/>
      </w:r>
      <w:r w:rsidRPr="007803FF">
        <w:rPr>
          <w:b/>
          <w:bCs w:val="0"/>
        </w:rPr>
        <w:t>.</w:t>
      </w:r>
      <w:r w:rsidRPr="007803FF">
        <w:rPr>
          <w:b/>
          <w:bCs w:val="0"/>
        </w:rPr>
        <w:fldChar w:fldCharType="begin"/>
      </w:r>
      <w:r w:rsidRPr="007803FF">
        <w:rPr>
          <w:b/>
          <w:bCs w:val="0"/>
        </w:rPr>
        <w:instrText xml:space="preserve"> SEQ Figure \* ARABIC \s 1 </w:instrText>
      </w:r>
      <w:r w:rsidRPr="007803FF">
        <w:rPr>
          <w:b/>
          <w:bCs w:val="0"/>
        </w:rPr>
        <w:fldChar w:fldCharType="separate"/>
      </w:r>
      <w:r w:rsidR="00C454E3" w:rsidRPr="007803FF">
        <w:rPr>
          <w:b/>
          <w:bCs w:val="0"/>
          <w:noProof/>
        </w:rPr>
        <w:t>7</w:t>
      </w:r>
      <w:r w:rsidRPr="007803FF">
        <w:rPr>
          <w:b/>
          <w:bCs w:val="0"/>
        </w:rPr>
        <w:fldChar w:fldCharType="end"/>
      </w:r>
      <w:bookmarkEnd w:id="242"/>
      <w:r>
        <w:t xml:space="preserve">. </w:t>
      </w:r>
      <w:r w:rsidR="00142D5C">
        <w:rPr>
          <w:rFonts w:cs="Times New Roman"/>
          <w:bCs w:val="0"/>
        </w:rPr>
        <w:t xml:space="preserve">The </w:t>
      </w:r>
      <w:r w:rsidR="00142D5C" w:rsidRPr="008E205E">
        <w:rPr>
          <w:rFonts w:cs="Times New Roman"/>
          <w:bCs w:val="0"/>
          <w:lang w:eastAsia="zh-CN"/>
        </w:rPr>
        <w:t xml:space="preserve">whole step of the </w:t>
      </w:r>
      <w:r w:rsidR="00142D5C">
        <w:rPr>
          <w:rFonts w:cs="Times New Roman" w:hint="eastAsia"/>
          <w:bCs w:val="0"/>
          <w:lang w:eastAsia="zh-CN"/>
        </w:rPr>
        <w:t xml:space="preserve">grid-level benefit </w:t>
      </w:r>
      <w:r w:rsidR="00142D5C" w:rsidRPr="008E205E">
        <w:rPr>
          <w:rFonts w:cs="Times New Roman"/>
          <w:bCs w:val="0"/>
          <w:lang w:eastAsia="zh-CN"/>
        </w:rPr>
        <w:t>assessment tool</w:t>
      </w:r>
      <w:r w:rsidR="00142D5C" w:rsidRPr="00D51D4F">
        <w:rPr>
          <w:rFonts w:cs="Times New Roman"/>
          <w:bCs w:val="0"/>
        </w:rPr>
        <w:t>.</w:t>
      </w:r>
      <w:bookmarkEnd w:id="243"/>
    </w:p>
    <w:p w14:paraId="6F16B556" w14:textId="34A5E867" w:rsidR="00142D5C" w:rsidRDefault="00142D5C" w:rsidP="004F6C8C">
      <w:pPr>
        <w:spacing w:line="480" w:lineRule="auto"/>
        <w:rPr>
          <w:rFonts w:cs="Times New Roman"/>
          <w:lang w:eastAsia="zh-CN"/>
        </w:rPr>
      </w:pPr>
      <w:r>
        <w:rPr>
          <w:rFonts w:cs="Times New Roman"/>
          <w:lang w:eastAsia="zh-CN"/>
        </w:rPr>
        <w:br w:type="page"/>
      </w:r>
    </w:p>
    <w:p w14:paraId="1A6C54DE" w14:textId="61390976" w:rsidR="00E72622" w:rsidRPr="00E72622" w:rsidRDefault="00E72622" w:rsidP="00E72622">
      <w:pPr>
        <w:spacing w:line="480" w:lineRule="auto"/>
        <w:rPr>
          <w:rFonts w:cs="Times New Roman"/>
          <w:lang w:eastAsia="zh-CN"/>
        </w:rPr>
      </w:pPr>
      <w:r w:rsidRPr="00E72622">
        <w:rPr>
          <w:rFonts w:cs="Times New Roman"/>
          <w:lang w:eastAsia="zh-CN"/>
        </w:rPr>
        <w:lastRenderedPageBreak/>
        <w:t xml:space="preserve">As part of the 8760-hour assessment, a data module is first </w:t>
      </w:r>
      <w:r w:rsidR="006D21BA">
        <w:rPr>
          <w:rFonts w:cs="Times New Roman"/>
          <w:lang w:eastAsia="zh-CN"/>
        </w:rPr>
        <w:t xml:space="preserve">designed </w:t>
      </w:r>
      <w:r w:rsidRPr="00E72622">
        <w:rPr>
          <w:rFonts w:cs="Times New Roman"/>
          <w:lang w:eastAsia="zh-CN"/>
        </w:rPr>
        <w:t xml:space="preserve">to identify the peak hours during winter, summer, and shoulder months, which serve as the operational windows for TES. Subsequently, </w:t>
      </w:r>
      <w:r w:rsidR="00ED6769">
        <w:rPr>
          <w:rFonts w:cs="Times New Roman" w:hint="eastAsia"/>
          <w:lang w:eastAsia="zh-CN"/>
        </w:rPr>
        <w:t>ASHP-TES</w:t>
      </w:r>
      <w:r w:rsidRPr="00E72622">
        <w:rPr>
          <w:rFonts w:cs="Times New Roman"/>
          <w:lang w:eastAsia="zh-CN"/>
        </w:rPr>
        <w:t xml:space="preserve"> is deployed in </w:t>
      </w:r>
      <w:r w:rsidR="00B05E36">
        <w:rPr>
          <w:rFonts w:cs="Times New Roman"/>
          <w:lang w:eastAsia="zh-CN"/>
        </w:rPr>
        <w:t xml:space="preserve">the </w:t>
      </w:r>
      <w:r w:rsidRPr="00E72622">
        <w:rPr>
          <w:rFonts w:cs="Times New Roman"/>
          <w:lang w:eastAsia="zh-CN"/>
        </w:rPr>
        <w:t xml:space="preserve">designated SFHs, where charging and discharging operations are simulated to obtain energy consumption data before and after retrofitting. Based on these results, a grid-level benefit assessment module is established to </w:t>
      </w:r>
      <w:r w:rsidR="008C1366">
        <w:rPr>
          <w:rFonts w:cs="Times New Roman" w:hint="eastAsia"/>
          <w:lang w:eastAsia="zh-CN"/>
        </w:rPr>
        <w:t>perform DCOPF</w:t>
      </w:r>
      <w:r w:rsidRPr="00E72622">
        <w:rPr>
          <w:rFonts w:cs="Times New Roman"/>
          <w:lang w:eastAsia="zh-CN"/>
        </w:rPr>
        <w:t xml:space="preserve"> analysis </w:t>
      </w:r>
      <w:r w:rsidR="004A11DF">
        <w:rPr>
          <w:rFonts w:cs="Times New Roman"/>
          <w:lang w:eastAsia="zh-CN"/>
        </w:rPr>
        <w:t xml:space="preserve">through the software of </w:t>
      </w:r>
      <w:r w:rsidR="004A11DF" w:rsidRPr="00700D7F">
        <w:rPr>
          <w:rFonts w:cs="Times New Roman"/>
          <w:lang w:eastAsia="zh-CN"/>
        </w:rPr>
        <w:t xml:space="preserve">PSS®E </w:t>
      </w:r>
      <w:r w:rsidR="004A11DF">
        <w:rPr>
          <w:rFonts w:cs="Times New Roman"/>
          <w:lang w:eastAsia="zh-CN"/>
        </w:rPr>
        <w:t>and LTB AMS</w:t>
      </w:r>
      <w:r w:rsidR="004A11DF" w:rsidRPr="00E72622">
        <w:rPr>
          <w:rFonts w:cs="Times New Roman"/>
          <w:lang w:eastAsia="zh-CN"/>
        </w:rPr>
        <w:t xml:space="preserve"> </w:t>
      </w:r>
      <w:r w:rsidRPr="00E72622">
        <w:rPr>
          <w:rFonts w:cs="Times New Roman"/>
          <w:lang w:eastAsia="zh-CN"/>
        </w:rPr>
        <w:t xml:space="preserve">for both the base case and the TES case, generating corresponding ED outcomes. Finally, a visualization module is constructed to </w:t>
      </w:r>
      <w:r w:rsidR="00852B55">
        <w:rPr>
          <w:rFonts w:cs="Times New Roman" w:hint="eastAsia"/>
          <w:lang w:eastAsia="zh-CN"/>
        </w:rPr>
        <w:t xml:space="preserve">generate </w:t>
      </w:r>
      <w:r w:rsidRPr="00E72622">
        <w:rPr>
          <w:rFonts w:cs="Times New Roman"/>
          <w:lang w:eastAsia="zh-CN"/>
        </w:rPr>
        <w:t xml:space="preserve">a </w:t>
      </w:r>
      <w:r w:rsidR="00852B55">
        <w:rPr>
          <w:rFonts w:cs="Times New Roman" w:hint="eastAsia"/>
          <w:lang w:eastAsia="zh-CN"/>
        </w:rPr>
        <w:t xml:space="preserve">colored </w:t>
      </w:r>
      <w:r w:rsidRPr="00E72622">
        <w:rPr>
          <w:rFonts w:cs="Times New Roman"/>
          <w:lang w:eastAsia="zh-CN"/>
        </w:rPr>
        <w:t xml:space="preserve">network topology map, enabling a clearer and more intuitive representation of the grid-level benefits associated with </w:t>
      </w:r>
      <w:r w:rsidR="00ED6769">
        <w:rPr>
          <w:rFonts w:cs="Times New Roman" w:hint="eastAsia"/>
          <w:lang w:eastAsia="zh-CN"/>
        </w:rPr>
        <w:t>ASHP-TES</w:t>
      </w:r>
      <w:r w:rsidRPr="00E72622">
        <w:rPr>
          <w:rFonts w:cs="Times New Roman"/>
          <w:lang w:eastAsia="zh-CN"/>
        </w:rPr>
        <w:t xml:space="preserve"> deployment.</w:t>
      </w:r>
    </w:p>
    <w:p w14:paraId="317CE1B0" w14:textId="05BC48E3" w:rsidR="00676070" w:rsidRPr="00676070" w:rsidRDefault="00676070" w:rsidP="00676070">
      <w:pPr>
        <w:spacing w:line="480" w:lineRule="auto"/>
        <w:rPr>
          <w:rFonts w:cs="Times New Roman"/>
          <w:lang w:eastAsia="zh-CN"/>
        </w:rPr>
      </w:pPr>
      <w:r w:rsidRPr="00676070">
        <w:rPr>
          <w:rFonts w:cs="Times New Roman"/>
          <w:lang w:eastAsia="zh-CN"/>
        </w:rPr>
        <w:t xml:space="preserve">The developed grid-level benefit assessment tool enables a comprehensive evaluation of the impacts associated with deploying ASHP-TES systems on the power grid. It provides utility companies with valuable insights into both the nature and magnitude of the potential benefits resulting from </w:t>
      </w:r>
      <w:r w:rsidR="00ED6769">
        <w:rPr>
          <w:rFonts w:cs="Times New Roman" w:hint="eastAsia"/>
          <w:lang w:eastAsia="zh-CN"/>
        </w:rPr>
        <w:t>ASHP-TES</w:t>
      </w:r>
      <w:r w:rsidRPr="00676070">
        <w:rPr>
          <w:rFonts w:cs="Times New Roman"/>
          <w:lang w:eastAsia="zh-CN"/>
        </w:rPr>
        <w:t xml:space="preserve"> deployment. As such, this tool can serve as a decision-support reference, aiding utility providers in determining whether to </w:t>
      </w:r>
      <w:r w:rsidR="008B0613">
        <w:rPr>
          <w:rFonts w:cs="Times New Roman"/>
          <w:lang w:eastAsia="zh-CN"/>
        </w:rPr>
        <w:t>deploy</w:t>
      </w:r>
      <w:r w:rsidRPr="00676070">
        <w:rPr>
          <w:rFonts w:cs="Times New Roman"/>
          <w:lang w:eastAsia="zh-CN"/>
        </w:rPr>
        <w:t xml:space="preserve"> </w:t>
      </w:r>
      <w:r w:rsidR="00ED6769">
        <w:rPr>
          <w:rFonts w:cs="Times New Roman" w:hint="eastAsia"/>
          <w:lang w:eastAsia="zh-CN"/>
        </w:rPr>
        <w:t>ASHP-TES</w:t>
      </w:r>
      <w:r w:rsidRPr="00676070">
        <w:rPr>
          <w:rFonts w:cs="Times New Roman"/>
          <w:lang w:eastAsia="zh-CN"/>
        </w:rPr>
        <w:t xml:space="preserve"> within their service territories.</w:t>
      </w:r>
    </w:p>
    <w:p w14:paraId="0EC56251" w14:textId="77777777" w:rsidR="004C2071" w:rsidRPr="00DF7C87" w:rsidRDefault="00F710F9" w:rsidP="00D677AA">
      <w:pPr>
        <w:pStyle w:val="Heading2"/>
        <w:rPr>
          <w:rFonts w:cs="Times New Roman"/>
        </w:rPr>
      </w:pPr>
      <w:r w:rsidRPr="00DF7C87">
        <w:rPr>
          <w:rFonts w:cs="Times New Roman"/>
          <w:sz w:val="24"/>
          <w:szCs w:val="24"/>
        </w:rPr>
        <w:br w:type="page"/>
      </w:r>
      <w:bookmarkStart w:id="244" w:name="_Toc289175842"/>
      <w:bookmarkStart w:id="245" w:name="_Toc201277972"/>
      <w:r w:rsidR="004C2071" w:rsidRPr="00DF7C87">
        <w:rPr>
          <w:rFonts w:cs="Times New Roman"/>
        </w:rPr>
        <w:lastRenderedPageBreak/>
        <w:t>R</w:t>
      </w:r>
      <w:bookmarkEnd w:id="244"/>
      <w:r w:rsidR="00060A6A">
        <w:rPr>
          <w:rFonts w:cs="Times New Roman"/>
        </w:rPr>
        <w:t>EFERENCES</w:t>
      </w:r>
      <w:bookmarkEnd w:id="245"/>
    </w:p>
    <w:p w14:paraId="7CD528E9" w14:textId="6CD43DFF" w:rsidR="00FA142D" w:rsidRPr="00CA56A3" w:rsidRDefault="00FA142D" w:rsidP="00CA56A3">
      <w:pPr>
        <w:pStyle w:val="ListParagraph"/>
        <w:numPr>
          <w:ilvl w:val="0"/>
          <w:numId w:val="2"/>
        </w:numPr>
        <w:ind w:hanging="720"/>
        <w:rPr>
          <w:rFonts w:cs="Times New Roman"/>
        </w:rPr>
      </w:pPr>
      <w:bookmarkStart w:id="246" w:name="_Ref201237989"/>
      <w:r w:rsidRPr="00CA56A3">
        <w:rPr>
          <w:rFonts w:cs="Times New Roman"/>
        </w:rPr>
        <w:t xml:space="preserve">Q. Zhang, </w:t>
      </w:r>
      <w:r w:rsidRPr="005F043D">
        <w:rPr>
          <w:rFonts w:cs="Times New Roman"/>
          <w:i/>
          <w:iCs/>
        </w:rPr>
        <w:t xml:space="preserve">et </w:t>
      </w:r>
      <w:proofErr w:type="spellStart"/>
      <w:r w:rsidRPr="005F043D">
        <w:rPr>
          <w:rFonts w:cs="Times New Roman"/>
          <w:i/>
          <w:iCs/>
        </w:rPr>
        <w:t>a</w:t>
      </w:r>
      <w:r w:rsidR="005F043D">
        <w:rPr>
          <w:rFonts w:cs="Times New Roman"/>
          <w:i/>
          <w:iCs/>
        </w:rPr>
        <w:t>.</w:t>
      </w:r>
      <w:r w:rsidRPr="005F043D">
        <w:rPr>
          <w:rFonts w:cs="Times New Roman"/>
          <w:i/>
          <w:iCs/>
        </w:rPr>
        <w:t>l</w:t>
      </w:r>
      <w:proofErr w:type="spellEnd"/>
      <w:r w:rsidRPr="005F043D">
        <w:rPr>
          <w:rFonts w:cs="Times New Roman"/>
          <w:i/>
          <w:iCs/>
        </w:rPr>
        <w:t>,</w:t>
      </w:r>
      <w:r w:rsidRPr="00CA56A3">
        <w:rPr>
          <w:rFonts w:cs="Times New Roman"/>
        </w:rPr>
        <w:t xml:space="preserve"> “Building Marginal Pattern Library with Unbiased Training Dataset for Enhancing Model-Free Load-ED Mapping,” </w:t>
      </w:r>
      <w:r w:rsidRPr="005F043D">
        <w:rPr>
          <w:rFonts w:cs="Times New Roman"/>
          <w:i/>
          <w:iCs/>
        </w:rPr>
        <w:t>IEEE Open Access Journal of Power and Energy</w:t>
      </w:r>
      <w:r w:rsidRPr="005F043D">
        <w:rPr>
          <w:rFonts w:cs="Times New Roman"/>
        </w:rPr>
        <w:t xml:space="preserve">, </w:t>
      </w:r>
      <w:r w:rsidRPr="00CA56A3">
        <w:rPr>
          <w:rFonts w:cs="Times New Roman"/>
        </w:rPr>
        <w:t>vol. 9, pp. 88-98, 2022.</w:t>
      </w:r>
      <w:bookmarkEnd w:id="246"/>
    </w:p>
    <w:p w14:paraId="188F7E04" w14:textId="399A08F6" w:rsidR="00FA142D" w:rsidRPr="00FA142D" w:rsidRDefault="00FA142D" w:rsidP="00CA56A3">
      <w:pPr>
        <w:pStyle w:val="ListParagraph"/>
        <w:numPr>
          <w:ilvl w:val="0"/>
          <w:numId w:val="2"/>
        </w:numPr>
        <w:ind w:hanging="720"/>
        <w:rPr>
          <w:rFonts w:cs="Times New Roman"/>
        </w:rPr>
      </w:pPr>
      <w:bookmarkStart w:id="247" w:name="_Ref201237994"/>
      <w:r w:rsidRPr="00FA142D">
        <w:rPr>
          <w:rFonts w:cs="Times New Roman"/>
        </w:rPr>
        <w:t xml:space="preserve">C. Huang </w:t>
      </w:r>
      <w:r w:rsidRPr="005F043D">
        <w:rPr>
          <w:rFonts w:cs="Times New Roman"/>
          <w:i/>
          <w:iCs/>
        </w:rPr>
        <w:t>et al.,</w:t>
      </w:r>
      <w:r w:rsidRPr="00FA142D">
        <w:rPr>
          <w:rFonts w:cs="Times New Roman"/>
        </w:rPr>
        <w:t xml:space="preserve"> “Data quality issues for </w:t>
      </w:r>
      <w:proofErr w:type="spellStart"/>
      <w:r w:rsidRPr="00FA142D">
        <w:rPr>
          <w:rFonts w:cs="Times New Roman"/>
        </w:rPr>
        <w:t>synchrophasor</w:t>
      </w:r>
      <w:proofErr w:type="spellEnd"/>
      <w:r w:rsidRPr="00FA142D">
        <w:rPr>
          <w:rFonts w:cs="Times New Roman"/>
        </w:rPr>
        <w:t xml:space="preserve"> applications Part II: problem formulation and potential solutions,” in </w:t>
      </w:r>
      <w:r w:rsidRPr="005F043D">
        <w:rPr>
          <w:rFonts w:cs="Times New Roman"/>
          <w:i/>
          <w:iCs/>
        </w:rPr>
        <w:t>Journal of Modern Power Systems and Clean Energy</w:t>
      </w:r>
      <w:r w:rsidRPr="00FA142D">
        <w:rPr>
          <w:rFonts w:cs="Times New Roman"/>
        </w:rPr>
        <w:t>, vol. 4, no. 3, pp. 353-361, July 2016.</w:t>
      </w:r>
      <w:bookmarkEnd w:id="247"/>
    </w:p>
    <w:p w14:paraId="53E20D3C" w14:textId="6E17D3DB" w:rsidR="00FA142D" w:rsidRPr="00FA142D" w:rsidRDefault="00FA142D" w:rsidP="00CA56A3">
      <w:pPr>
        <w:pStyle w:val="ListParagraph"/>
        <w:numPr>
          <w:ilvl w:val="0"/>
          <w:numId w:val="2"/>
        </w:numPr>
        <w:ind w:hanging="720"/>
        <w:rPr>
          <w:rFonts w:cs="Times New Roman"/>
        </w:rPr>
      </w:pPr>
      <w:bookmarkStart w:id="248" w:name="_Ref201237998"/>
      <w:r w:rsidRPr="00FA142D">
        <w:rPr>
          <w:rFonts w:cs="Times New Roman"/>
        </w:rPr>
        <w:t xml:space="preserve">C. Ren and Y. Xu, “A fully data-driven method based on generative adversarial networks for power system dynamic security assessment with missing data,” </w:t>
      </w:r>
      <w:r w:rsidRPr="005F043D">
        <w:rPr>
          <w:rFonts w:cs="Times New Roman"/>
          <w:i/>
          <w:iCs/>
        </w:rPr>
        <w:t>IEEE Trans. Power Syst.</w:t>
      </w:r>
      <w:r w:rsidRPr="00FA142D">
        <w:rPr>
          <w:rFonts w:cs="Times New Roman"/>
        </w:rPr>
        <w:t>, vol. 34, no. 6, pp. 5044-5052, Nov. 2019.</w:t>
      </w:r>
      <w:bookmarkEnd w:id="248"/>
    </w:p>
    <w:p w14:paraId="22228FF7" w14:textId="2DD5E112" w:rsidR="00FA142D" w:rsidRPr="00FA142D" w:rsidRDefault="00FA142D" w:rsidP="00CA56A3">
      <w:pPr>
        <w:pStyle w:val="ListParagraph"/>
        <w:numPr>
          <w:ilvl w:val="0"/>
          <w:numId w:val="2"/>
        </w:numPr>
        <w:ind w:hanging="720"/>
        <w:rPr>
          <w:rFonts w:cs="Times New Roman"/>
        </w:rPr>
      </w:pPr>
      <w:bookmarkStart w:id="249" w:name="_Ref201238002"/>
      <w:r w:rsidRPr="00FA142D">
        <w:rPr>
          <w:rFonts w:cs="Times New Roman"/>
        </w:rPr>
        <w:t xml:space="preserve">D. Osipov and J. H. Chow, “PMU Missing Data Recovery Using Tensor Decomposition,” </w:t>
      </w:r>
      <w:r w:rsidRPr="005F043D">
        <w:rPr>
          <w:rFonts w:cs="Times New Roman"/>
          <w:i/>
          <w:iCs/>
        </w:rPr>
        <w:t>IEEE Trans. Power Syst.</w:t>
      </w:r>
      <w:r w:rsidRPr="00FA142D">
        <w:rPr>
          <w:rFonts w:cs="Times New Roman"/>
        </w:rPr>
        <w:t>, vol. 35, no. 6, pp. 4554-4563, Nov. 2020.</w:t>
      </w:r>
      <w:bookmarkEnd w:id="249"/>
    </w:p>
    <w:p w14:paraId="22F9B00D" w14:textId="3D4E3C5B" w:rsidR="00FA142D" w:rsidRPr="00FA142D" w:rsidRDefault="00FA142D" w:rsidP="00CA56A3">
      <w:pPr>
        <w:pStyle w:val="ListParagraph"/>
        <w:numPr>
          <w:ilvl w:val="0"/>
          <w:numId w:val="2"/>
        </w:numPr>
        <w:ind w:hanging="720"/>
        <w:rPr>
          <w:rFonts w:cs="Times New Roman"/>
        </w:rPr>
      </w:pPr>
      <w:bookmarkStart w:id="250" w:name="_Ref201238006"/>
      <w:r w:rsidRPr="00FA142D">
        <w:rPr>
          <w:rFonts w:cs="Times New Roman"/>
        </w:rPr>
        <w:t xml:space="preserve">M. Liao, et al, “An Alternating Direction Method of Multipliers Based Approach for PMU Data Recovery,” </w:t>
      </w:r>
      <w:r w:rsidRPr="005F043D">
        <w:rPr>
          <w:rFonts w:cs="Times New Roman"/>
          <w:i/>
          <w:iCs/>
        </w:rPr>
        <w:t>IEEE Trans. Smart Grid</w:t>
      </w:r>
      <w:r w:rsidRPr="00FA142D">
        <w:rPr>
          <w:rFonts w:cs="Times New Roman"/>
        </w:rPr>
        <w:t>, vol. 10, no. 4, pp. 4554-4565, July 2019.</w:t>
      </w:r>
      <w:bookmarkEnd w:id="250"/>
    </w:p>
    <w:p w14:paraId="5FE3BAD6" w14:textId="338FF99B" w:rsidR="00FA142D" w:rsidRPr="00FA142D" w:rsidRDefault="00FA142D" w:rsidP="00CA56A3">
      <w:pPr>
        <w:pStyle w:val="ListParagraph"/>
        <w:numPr>
          <w:ilvl w:val="0"/>
          <w:numId w:val="2"/>
        </w:numPr>
        <w:ind w:hanging="720"/>
        <w:rPr>
          <w:rFonts w:cs="Times New Roman"/>
        </w:rPr>
      </w:pPr>
      <w:bookmarkStart w:id="251" w:name="_Ref201238010"/>
      <w:r w:rsidRPr="00FA142D">
        <w:rPr>
          <w:rFonts w:cs="Times New Roman"/>
        </w:rPr>
        <w:t xml:space="preserve">B. Foggo and N. Yu, “Online PMU Missing Value Replacement Via Event-Participation Decomposition,” </w:t>
      </w:r>
      <w:r w:rsidRPr="005F043D">
        <w:rPr>
          <w:rFonts w:cs="Times New Roman"/>
          <w:i/>
          <w:iCs/>
        </w:rPr>
        <w:t>IEEE Trans. Power Syst.</w:t>
      </w:r>
      <w:r w:rsidRPr="00FA142D">
        <w:rPr>
          <w:rFonts w:cs="Times New Roman"/>
        </w:rPr>
        <w:t>, vol. 37, no. 1, pp. 488-496, Jan. 2022.</w:t>
      </w:r>
      <w:bookmarkEnd w:id="251"/>
    </w:p>
    <w:p w14:paraId="3E8394F6" w14:textId="2EB773FF" w:rsidR="00FA142D" w:rsidRPr="00FA142D" w:rsidRDefault="00FA142D" w:rsidP="00CA56A3">
      <w:pPr>
        <w:pStyle w:val="ListParagraph"/>
        <w:numPr>
          <w:ilvl w:val="0"/>
          <w:numId w:val="2"/>
        </w:numPr>
        <w:ind w:hanging="720"/>
        <w:rPr>
          <w:rFonts w:cs="Times New Roman"/>
        </w:rPr>
      </w:pPr>
      <w:bookmarkStart w:id="252" w:name="_Ref201238036"/>
      <w:r w:rsidRPr="00FA142D">
        <w:rPr>
          <w:rFonts w:cs="Times New Roman"/>
        </w:rPr>
        <w:t>F. Zelaya-</w:t>
      </w:r>
      <w:proofErr w:type="spellStart"/>
      <w:r w:rsidRPr="00FA142D">
        <w:rPr>
          <w:rFonts w:cs="Times New Roman"/>
        </w:rPr>
        <w:t>Arrazabal</w:t>
      </w:r>
      <w:proofErr w:type="spellEnd"/>
      <w:r w:rsidRPr="00FA142D">
        <w:rPr>
          <w:rFonts w:cs="Times New Roman"/>
        </w:rPr>
        <w:t>, J. Liu, J. Zhao, H. Pulgar-</w:t>
      </w:r>
      <w:proofErr w:type="spellStart"/>
      <w:r w:rsidRPr="00FA142D">
        <w:rPr>
          <w:rFonts w:cs="Times New Roman"/>
        </w:rPr>
        <w:t>Painemal</w:t>
      </w:r>
      <w:proofErr w:type="spellEnd"/>
      <w:r w:rsidRPr="00FA142D">
        <w:rPr>
          <w:rFonts w:cs="Times New Roman"/>
        </w:rPr>
        <w:t>, F. Li and H. Silva-Saravia, “Data-driven adaptive dynamic coordination of damping controllers,” 2022 North American Power Symposium (NAPS), Salt Lake City, UT, USA, 2022.</w:t>
      </w:r>
      <w:bookmarkEnd w:id="252"/>
    </w:p>
    <w:p w14:paraId="58F66673" w14:textId="1768C44E" w:rsidR="00FA142D" w:rsidRPr="00FA142D" w:rsidRDefault="00FA142D" w:rsidP="00CA56A3">
      <w:pPr>
        <w:pStyle w:val="ListParagraph"/>
        <w:numPr>
          <w:ilvl w:val="0"/>
          <w:numId w:val="2"/>
        </w:numPr>
        <w:ind w:hanging="720"/>
        <w:rPr>
          <w:rFonts w:cs="Times New Roman"/>
        </w:rPr>
      </w:pPr>
      <w:bookmarkStart w:id="253" w:name="_Ref201238046"/>
      <w:r w:rsidRPr="00FA142D">
        <w:rPr>
          <w:rFonts w:cs="Times New Roman"/>
        </w:rPr>
        <w:t xml:space="preserve">H. Darvishi, D. </w:t>
      </w:r>
      <w:proofErr w:type="spellStart"/>
      <w:r w:rsidRPr="00FA142D">
        <w:rPr>
          <w:rFonts w:cs="Times New Roman"/>
        </w:rPr>
        <w:t>Ciuonzo</w:t>
      </w:r>
      <w:proofErr w:type="spellEnd"/>
      <w:r w:rsidRPr="00FA142D">
        <w:rPr>
          <w:rFonts w:cs="Times New Roman"/>
        </w:rPr>
        <w:t xml:space="preserve"> and P. S. Rossi, “A machine-learning architecture for sensor fault detection, isolation, and accommodation in digital twins,” </w:t>
      </w:r>
      <w:r w:rsidRPr="005F043D">
        <w:rPr>
          <w:rFonts w:cs="Times New Roman"/>
          <w:i/>
          <w:iCs/>
        </w:rPr>
        <w:t>IEEE Sens. J.</w:t>
      </w:r>
      <w:r w:rsidRPr="00FA142D">
        <w:rPr>
          <w:rFonts w:cs="Times New Roman"/>
        </w:rPr>
        <w:t>, vol. 23, no. 3, pp. 2522-2538, Feb. 2023.</w:t>
      </w:r>
      <w:bookmarkEnd w:id="253"/>
    </w:p>
    <w:p w14:paraId="0EC56252" w14:textId="7E8576C0" w:rsidR="00D677AA" w:rsidRDefault="00FA142D" w:rsidP="00CA56A3">
      <w:pPr>
        <w:pStyle w:val="ListParagraph"/>
        <w:numPr>
          <w:ilvl w:val="0"/>
          <w:numId w:val="2"/>
        </w:numPr>
        <w:ind w:hanging="720"/>
        <w:rPr>
          <w:rFonts w:cs="Times New Roman"/>
        </w:rPr>
      </w:pPr>
      <w:bookmarkStart w:id="254" w:name="_Ref201238052"/>
      <w:r w:rsidRPr="00FA142D">
        <w:rPr>
          <w:rFonts w:cs="Times New Roman"/>
        </w:rPr>
        <w:t xml:space="preserve">Y. Li and X. Shen, “A Novel Wind Speed-Sensing Methodology for Wind Turbines Based on Digital Twin Technology,” </w:t>
      </w:r>
      <w:r w:rsidRPr="005F043D">
        <w:rPr>
          <w:rFonts w:cs="Times New Roman"/>
          <w:i/>
          <w:iCs/>
        </w:rPr>
        <w:t xml:space="preserve">IEEE Trans. </w:t>
      </w:r>
      <w:proofErr w:type="spellStart"/>
      <w:r w:rsidRPr="005F043D">
        <w:rPr>
          <w:rFonts w:cs="Times New Roman"/>
          <w:i/>
          <w:iCs/>
        </w:rPr>
        <w:t>Instrum</w:t>
      </w:r>
      <w:proofErr w:type="spellEnd"/>
      <w:r w:rsidRPr="005F043D">
        <w:rPr>
          <w:rFonts w:cs="Times New Roman"/>
          <w:i/>
          <w:iCs/>
        </w:rPr>
        <w:t xml:space="preserve"> Meas,</w:t>
      </w:r>
      <w:r w:rsidRPr="00FA142D">
        <w:rPr>
          <w:rFonts w:cs="Times New Roman"/>
        </w:rPr>
        <w:t xml:space="preserve"> vol. 71, pp. 1-13, Art no. 2503213, 2022.</w:t>
      </w:r>
      <w:bookmarkEnd w:id="254"/>
    </w:p>
    <w:p w14:paraId="3D7E2EA3" w14:textId="1732C5FE" w:rsidR="00E671BD" w:rsidRPr="00E671BD" w:rsidRDefault="00E671BD" w:rsidP="00CA56A3">
      <w:pPr>
        <w:pStyle w:val="ListParagraph"/>
        <w:numPr>
          <w:ilvl w:val="0"/>
          <w:numId w:val="2"/>
        </w:numPr>
        <w:ind w:hanging="720"/>
        <w:rPr>
          <w:rFonts w:cs="Times New Roman"/>
        </w:rPr>
      </w:pPr>
      <w:r w:rsidRPr="00E671BD">
        <w:rPr>
          <w:rFonts w:cs="Times New Roman"/>
        </w:rPr>
        <w:t xml:space="preserve">Q. Hu, F. Li, X. Fang and L. Bai, “A Framework of Residential Demand Aggregation </w:t>
      </w:r>
      <w:proofErr w:type="gramStart"/>
      <w:r w:rsidRPr="00E671BD">
        <w:rPr>
          <w:rFonts w:cs="Times New Roman"/>
        </w:rPr>
        <w:t>With</w:t>
      </w:r>
      <w:proofErr w:type="gramEnd"/>
      <w:r w:rsidRPr="00E671BD">
        <w:rPr>
          <w:rFonts w:cs="Times New Roman"/>
        </w:rPr>
        <w:t xml:space="preserve"> Financial Incentives,” </w:t>
      </w:r>
      <w:r w:rsidRPr="005F043D">
        <w:rPr>
          <w:rFonts w:cs="Times New Roman"/>
          <w:i/>
          <w:iCs/>
        </w:rPr>
        <w:t>IEEE Trans. Smart Grid.</w:t>
      </w:r>
      <w:r w:rsidRPr="00E671BD">
        <w:rPr>
          <w:rFonts w:cs="Times New Roman"/>
        </w:rPr>
        <w:t xml:space="preserve">, vol. 9, no. 1, pp. 497-505, Jan. 2018, </w:t>
      </w:r>
      <w:proofErr w:type="spellStart"/>
      <w:r w:rsidRPr="00E671BD">
        <w:rPr>
          <w:rFonts w:cs="Times New Roman"/>
        </w:rPr>
        <w:t>doi</w:t>
      </w:r>
      <w:proofErr w:type="spellEnd"/>
      <w:r w:rsidRPr="00E671BD">
        <w:rPr>
          <w:rFonts w:cs="Times New Roman"/>
        </w:rPr>
        <w:t>: 10.1109/TSG.2016.2631083.</w:t>
      </w:r>
    </w:p>
    <w:p w14:paraId="2CCFF916" w14:textId="73028625" w:rsidR="00E671BD" w:rsidRPr="00E671BD" w:rsidRDefault="00E671BD" w:rsidP="00CA56A3">
      <w:pPr>
        <w:pStyle w:val="ListParagraph"/>
        <w:numPr>
          <w:ilvl w:val="0"/>
          <w:numId w:val="2"/>
        </w:numPr>
        <w:ind w:hanging="720"/>
        <w:rPr>
          <w:rFonts w:cs="Times New Roman"/>
        </w:rPr>
      </w:pPr>
      <w:r w:rsidRPr="00E671BD">
        <w:rPr>
          <w:rFonts w:cs="Times New Roman"/>
        </w:rPr>
        <w:t xml:space="preserve">Q. Hu, X. Fang, F. Li, X. Xu, C.-F. Chen and H. Hu, “An approach to assess the responsive residential demand to financial incentives,” 2015 IEEE Power &amp; Energy Society General Meeting, Denver, CO, 2015, pp. 1-5, </w:t>
      </w:r>
      <w:proofErr w:type="spellStart"/>
      <w:r w:rsidRPr="00E671BD">
        <w:rPr>
          <w:rFonts w:cs="Times New Roman"/>
        </w:rPr>
        <w:t>doi</w:t>
      </w:r>
      <w:proofErr w:type="spellEnd"/>
      <w:r w:rsidRPr="00E671BD">
        <w:rPr>
          <w:rFonts w:cs="Times New Roman"/>
        </w:rPr>
        <w:t xml:space="preserve">: 10.1109/PESGM.2015.7286623. </w:t>
      </w:r>
    </w:p>
    <w:p w14:paraId="41937A9D" w14:textId="387C7325" w:rsidR="00E671BD" w:rsidRPr="00E671BD" w:rsidRDefault="00E671BD" w:rsidP="00CA56A3">
      <w:pPr>
        <w:pStyle w:val="ListParagraph"/>
        <w:numPr>
          <w:ilvl w:val="0"/>
          <w:numId w:val="2"/>
        </w:numPr>
        <w:ind w:hanging="720"/>
        <w:rPr>
          <w:rFonts w:cs="Times New Roman"/>
        </w:rPr>
      </w:pPr>
      <w:r w:rsidRPr="00E671BD">
        <w:rPr>
          <w:rFonts w:cs="Times New Roman"/>
        </w:rPr>
        <w:t xml:space="preserve">H. Zhong, L. Xie, and Q. Xia, “Coupon Incentive-Based Demand Response: Theory and Case Study,” </w:t>
      </w:r>
      <w:r w:rsidRPr="005F043D">
        <w:rPr>
          <w:rFonts w:cs="Times New Roman"/>
          <w:i/>
          <w:iCs/>
        </w:rPr>
        <w:t>IEEE Trans. Power Syst</w:t>
      </w:r>
      <w:r w:rsidR="005F043D">
        <w:rPr>
          <w:rFonts w:cs="Times New Roman"/>
          <w:i/>
          <w:iCs/>
        </w:rPr>
        <w:t>.</w:t>
      </w:r>
      <w:r w:rsidRPr="00E671BD">
        <w:rPr>
          <w:rFonts w:cs="Times New Roman"/>
        </w:rPr>
        <w:t xml:space="preserve">, vol. 28, no. 2, pp. 1266-1276, May 2013, </w:t>
      </w:r>
      <w:proofErr w:type="spellStart"/>
      <w:r w:rsidRPr="00E671BD">
        <w:rPr>
          <w:rFonts w:cs="Times New Roman"/>
        </w:rPr>
        <w:t>doi</w:t>
      </w:r>
      <w:proofErr w:type="spellEnd"/>
      <w:r w:rsidRPr="00E671BD">
        <w:rPr>
          <w:rFonts w:cs="Times New Roman"/>
        </w:rPr>
        <w:t>: 10.1109/TPWRS.2012.2218665.</w:t>
      </w:r>
    </w:p>
    <w:p w14:paraId="51D3A6A9" w14:textId="4E03A147" w:rsidR="00E671BD" w:rsidRPr="00E671BD" w:rsidRDefault="00E671BD" w:rsidP="00CA56A3">
      <w:pPr>
        <w:pStyle w:val="ListParagraph"/>
        <w:numPr>
          <w:ilvl w:val="0"/>
          <w:numId w:val="2"/>
        </w:numPr>
        <w:ind w:hanging="720"/>
        <w:rPr>
          <w:rFonts w:cs="Times New Roman"/>
        </w:rPr>
      </w:pPr>
      <w:r w:rsidRPr="00E671BD">
        <w:rPr>
          <w:rFonts w:cs="Times New Roman"/>
        </w:rPr>
        <w:t xml:space="preserve">Q. Shi, C.-F. Chen, A. </w:t>
      </w:r>
      <w:proofErr w:type="spellStart"/>
      <w:r w:rsidRPr="00E671BD">
        <w:rPr>
          <w:rFonts w:cs="Times New Roman"/>
        </w:rPr>
        <w:t>Mammoli</w:t>
      </w:r>
      <w:proofErr w:type="spellEnd"/>
      <w:r w:rsidRPr="00E671BD">
        <w:rPr>
          <w:rFonts w:cs="Times New Roman"/>
        </w:rPr>
        <w:t xml:space="preserve">, and F. Li, “Estimating the Profile of Incentive-Based Demand Response (IBDR) by Integrating Technical Models and Social-Behavioral Factors,” </w:t>
      </w:r>
      <w:r w:rsidRPr="001640B7">
        <w:rPr>
          <w:rFonts w:cs="Times New Roman"/>
          <w:i/>
          <w:iCs/>
        </w:rPr>
        <w:t>IEEE Trans. Smart Grid.</w:t>
      </w:r>
      <w:r w:rsidRPr="00E671BD">
        <w:rPr>
          <w:rFonts w:cs="Times New Roman"/>
        </w:rPr>
        <w:t xml:space="preserve">, vol. 11, no. 1, pp. 171-183, Jan. 2020, </w:t>
      </w:r>
      <w:proofErr w:type="spellStart"/>
      <w:r w:rsidRPr="00E671BD">
        <w:rPr>
          <w:rFonts w:cs="Times New Roman"/>
        </w:rPr>
        <w:t>doi</w:t>
      </w:r>
      <w:proofErr w:type="spellEnd"/>
      <w:r w:rsidRPr="00E671BD">
        <w:rPr>
          <w:rFonts w:cs="Times New Roman"/>
        </w:rPr>
        <w:t>: 10.1109/TSG.2019.2919601.</w:t>
      </w:r>
    </w:p>
    <w:p w14:paraId="20DBEE3B" w14:textId="44B2A7DC" w:rsidR="00FA142D" w:rsidRPr="00DF7C87" w:rsidRDefault="00E671BD" w:rsidP="00CA56A3">
      <w:pPr>
        <w:pStyle w:val="ListParagraph"/>
        <w:numPr>
          <w:ilvl w:val="0"/>
          <w:numId w:val="2"/>
        </w:numPr>
        <w:ind w:hanging="720"/>
        <w:rPr>
          <w:rFonts w:cs="Times New Roman"/>
        </w:rPr>
      </w:pPr>
      <w:r w:rsidRPr="00E671BD">
        <w:rPr>
          <w:rFonts w:cs="Times New Roman"/>
        </w:rPr>
        <w:lastRenderedPageBreak/>
        <w:t xml:space="preserve">P. Paudyal, P. Munankarmi, Z. Ni, and T. M. Hansen, “A Hierarchical Control Framework with a Novel Bidding Scheme for Residential Community Energy Optimization,” </w:t>
      </w:r>
      <w:r w:rsidRPr="00643B77">
        <w:rPr>
          <w:rFonts w:cs="Times New Roman"/>
          <w:i/>
          <w:iCs/>
        </w:rPr>
        <w:t>IEEE Trans</w:t>
      </w:r>
      <w:r w:rsidR="00643B77" w:rsidRPr="00643B77">
        <w:rPr>
          <w:rFonts w:cs="Times New Roman"/>
          <w:i/>
          <w:iCs/>
        </w:rPr>
        <w:t>.</w:t>
      </w:r>
      <w:r w:rsidRPr="00643B77">
        <w:rPr>
          <w:rFonts w:cs="Times New Roman"/>
          <w:i/>
          <w:iCs/>
        </w:rPr>
        <w:t xml:space="preserve"> Smart Grid</w:t>
      </w:r>
      <w:r w:rsidRPr="00E671BD">
        <w:rPr>
          <w:rFonts w:cs="Times New Roman"/>
        </w:rPr>
        <w:t xml:space="preserve">, vol. 11, no. 1, pp. 710-719, Jan. 2020, </w:t>
      </w:r>
      <w:proofErr w:type="spellStart"/>
      <w:r w:rsidRPr="00E671BD">
        <w:rPr>
          <w:rFonts w:cs="Times New Roman"/>
        </w:rPr>
        <w:t>doi</w:t>
      </w:r>
      <w:proofErr w:type="spellEnd"/>
      <w:r w:rsidRPr="00E671BD">
        <w:rPr>
          <w:rFonts w:cs="Times New Roman"/>
        </w:rPr>
        <w:t>: 10.1109/TSG.2019.2927928.</w:t>
      </w:r>
    </w:p>
    <w:p w14:paraId="369C05D9" w14:textId="65513F42" w:rsidR="004E044F" w:rsidRPr="004E044F" w:rsidRDefault="004E044F" w:rsidP="00CA56A3">
      <w:pPr>
        <w:pStyle w:val="ListParagraph"/>
        <w:numPr>
          <w:ilvl w:val="0"/>
          <w:numId w:val="2"/>
        </w:numPr>
        <w:ind w:hanging="720"/>
        <w:rPr>
          <w:rFonts w:cs="Times New Roman"/>
        </w:rPr>
      </w:pPr>
      <w:bookmarkStart w:id="255" w:name="_Ref201237711"/>
      <w:r w:rsidRPr="004E044F">
        <w:rPr>
          <w:rFonts w:cs="Times New Roman"/>
        </w:rPr>
        <w:t xml:space="preserve">Q. Zhang and F. Li, “Securing Energy Equity </w:t>
      </w:r>
      <w:proofErr w:type="gramStart"/>
      <w:r w:rsidRPr="004E044F">
        <w:rPr>
          <w:rFonts w:cs="Times New Roman"/>
        </w:rPr>
        <w:t>With</w:t>
      </w:r>
      <w:proofErr w:type="gramEnd"/>
      <w:r w:rsidRPr="004E044F">
        <w:rPr>
          <w:rFonts w:cs="Times New Roman"/>
        </w:rPr>
        <w:t xml:space="preserve"> Multilayer Market Clearing,” </w:t>
      </w:r>
      <w:r w:rsidRPr="00643B77">
        <w:rPr>
          <w:rFonts w:cs="Times New Roman"/>
          <w:i/>
          <w:iCs/>
        </w:rPr>
        <w:t>IEEE Trans. Energy Markets, Policy and Regulation</w:t>
      </w:r>
      <w:r w:rsidRPr="004E044F">
        <w:rPr>
          <w:rFonts w:cs="Times New Roman"/>
        </w:rPr>
        <w:t xml:space="preserve">, </w:t>
      </w:r>
      <w:proofErr w:type="spellStart"/>
      <w:r w:rsidRPr="004E044F">
        <w:rPr>
          <w:rFonts w:cs="Times New Roman"/>
        </w:rPr>
        <w:t>doi</w:t>
      </w:r>
      <w:proofErr w:type="spellEnd"/>
      <w:r w:rsidRPr="004E044F">
        <w:rPr>
          <w:rFonts w:cs="Times New Roman"/>
        </w:rPr>
        <w:t>: 10.1109/TEMPR.2024.3377210.</w:t>
      </w:r>
      <w:bookmarkEnd w:id="255"/>
    </w:p>
    <w:p w14:paraId="1A992C9A" w14:textId="203906C3" w:rsidR="004E044F" w:rsidRPr="004E044F" w:rsidRDefault="004E044F" w:rsidP="00CA56A3">
      <w:pPr>
        <w:pStyle w:val="ListParagraph"/>
        <w:numPr>
          <w:ilvl w:val="0"/>
          <w:numId w:val="2"/>
        </w:numPr>
        <w:ind w:hanging="720"/>
        <w:rPr>
          <w:rFonts w:cs="Times New Roman"/>
        </w:rPr>
      </w:pPr>
      <w:bookmarkStart w:id="256" w:name="_Ref201237715"/>
      <w:r w:rsidRPr="004E044F">
        <w:rPr>
          <w:rFonts w:cs="Times New Roman"/>
        </w:rPr>
        <w:t xml:space="preserve">W. Tushar, T. K. Saha, C. Yuen, D. Smith, and H. V. Poor, “Peer-to-peer trading in electricity networks: An overview,” </w:t>
      </w:r>
      <w:r w:rsidRPr="00643B77">
        <w:rPr>
          <w:rFonts w:cs="Times New Roman"/>
          <w:i/>
          <w:iCs/>
        </w:rPr>
        <w:t>IEEE Trans. Smart Grid</w:t>
      </w:r>
      <w:r w:rsidRPr="004E044F">
        <w:rPr>
          <w:rFonts w:cs="Times New Roman"/>
        </w:rPr>
        <w:t xml:space="preserve">, vol. 11, no. 4, pp. 3185-3200, Jul. 2020, </w:t>
      </w:r>
      <w:proofErr w:type="spellStart"/>
      <w:r w:rsidRPr="004E044F">
        <w:rPr>
          <w:rFonts w:cs="Times New Roman"/>
        </w:rPr>
        <w:t>doi</w:t>
      </w:r>
      <w:proofErr w:type="spellEnd"/>
      <w:r w:rsidRPr="004E044F">
        <w:rPr>
          <w:rFonts w:cs="Times New Roman"/>
        </w:rPr>
        <w:t>: 10.1109/TSG.2020.2969657.</w:t>
      </w:r>
      <w:bookmarkEnd w:id="256"/>
    </w:p>
    <w:p w14:paraId="0150D076" w14:textId="6B1FC9B0" w:rsidR="004E044F" w:rsidRPr="004E044F" w:rsidRDefault="004E044F" w:rsidP="00CA56A3">
      <w:pPr>
        <w:pStyle w:val="ListParagraph"/>
        <w:numPr>
          <w:ilvl w:val="0"/>
          <w:numId w:val="2"/>
        </w:numPr>
        <w:ind w:hanging="720"/>
        <w:rPr>
          <w:rFonts w:cs="Times New Roman"/>
        </w:rPr>
      </w:pPr>
      <w:bookmarkStart w:id="257" w:name="_Ref201237720"/>
      <w:r w:rsidRPr="004E044F">
        <w:rPr>
          <w:rFonts w:cs="Times New Roman"/>
        </w:rPr>
        <w:t xml:space="preserve">T. Sousa et al., “Peer-to-peer and community-based markets: A comprehensive review,” </w:t>
      </w:r>
      <w:r w:rsidRPr="00643B77">
        <w:rPr>
          <w:rFonts w:cs="Times New Roman"/>
          <w:i/>
          <w:iCs/>
        </w:rPr>
        <w:t>Renewable and Sustainable Energy Reviews</w:t>
      </w:r>
      <w:r w:rsidRPr="004E044F">
        <w:rPr>
          <w:rFonts w:cs="Times New Roman"/>
        </w:rPr>
        <w:t>, vol. 104, pp. 367-378, 2019.</w:t>
      </w:r>
      <w:bookmarkEnd w:id="257"/>
    </w:p>
    <w:p w14:paraId="145A0168" w14:textId="37164DB8" w:rsidR="004E044F" w:rsidRPr="004E044F" w:rsidRDefault="004E044F" w:rsidP="00CA56A3">
      <w:pPr>
        <w:pStyle w:val="ListParagraph"/>
        <w:numPr>
          <w:ilvl w:val="0"/>
          <w:numId w:val="2"/>
        </w:numPr>
        <w:ind w:hanging="720"/>
        <w:rPr>
          <w:rFonts w:cs="Times New Roman"/>
        </w:rPr>
      </w:pPr>
      <w:bookmarkStart w:id="258" w:name="_Ref201237724"/>
      <w:r w:rsidRPr="004E044F">
        <w:rPr>
          <w:rFonts w:cs="Times New Roman"/>
        </w:rPr>
        <w:t xml:space="preserve">C. Li, F. Li, S. Jiang, X. Wang and J. Wang, “Siting and Sizing of DG Units Considering Energy Equity: Model, Solution, and Guidelines,” </w:t>
      </w:r>
      <w:r w:rsidRPr="00643B77">
        <w:rPr>
          <w:rFonts w:cs="Times New Roman"/>
          <w:i/>
          <w:iCs/>
        </w:rPr>
        <w:t>IEEE Trans. Smart Grid</w:t>
      </w:r>
      <w:r w:rsidRPr="004E044F">
        <w:rPr>
          <w:rFonts w:cs="Times New Roman"/>
        </w:rPr>
        <w:t xml:space="preserve">, vol. 15, no. 4, pp. 3681-3693, July 2024, </w:t>
      </w:r>
      <w:proofErr w:type="spellStart"/>
      <w:r w:rsidRPr="004E044F">
        <w:rPr>
          <w:rFonts w:cs="Times New Roman"/>
        </w:rPr>
        <w:t>doi</w:t>
      </w:r>
      <w:proofErr w:type="spellEnd"/>
      <w:r w:rsidRPr="004E044F">
        <w:rPr>
          <w:rFonts w:cs="Times New Roman"/>
        </w:rPr>
        <w:t>: 10.1109/TSG.2024.3350914.</w:t>
      </w:r>
      <w:bookmarkEnd w:id="258"/>
    </w:p>
    <w:p w14:paraId="5BF4B1A5" w14:textId="12926426" w:rsidR="004E044F" w:rsidRPr="004E044F" w:rsidRDefault="004E044F" w:rsidP="00CA56A3">
      <w:pPr>
        <w:pStyle w:val="ListParagraph"/>
        <w:numPr>
          <w:ilvl w:val="0"/>
          <w:numId w:val="2"/>
        </w:numPr>
        <w:ind w:hanging="720"/>
        <w:rPr>
          <w:rFonts w:cs="Times New Roman"/>
        </w:rPr>
      </w:pPr>
      <w:bookmarkStart w:id="259" w:name="_Ref201237730"/>
      <w:r w:rsidRPr="004E044F">
        <w:rPr>
          <w:rFonts w:cs="Times New Roman"/>
        </w:rPr>
        <w:t>A. Bell-</w:t>
      </w:r>
      <w:proofErr w:type="spellStart"/>
      <w:r w:rsidRPr="004E044F">
        <w:rPr>
          <w:rFonts w:cs="Times New Roman"/>
        </w:rPr>
        <w:t>Pasht</w:t>
      </w:r>
      <w:proofErr w:type="spellEnd"/>
      <w:r w:rsidRPr="004E044F">
        <w:rPr>
          <w:rFonts w:cs="Times New Roman"/>
        </w:rPr>
        <w:t>, “Low-Income Households Spend Nearly 20% of Income on Home Energy and Auto Fuel Costs.” 2024. [available at] https://www.aceee.org/blog-post/2024/05/low-income-households-spend-nearly-20-income-home-energy-and-auto-fuel-costs#:~:text=On%20average%2C%20low%2Dincome%20households,of%20their%20income%20on%20energy.</w:t>
      </w:r>
      <w:bookmarkEnd w:id="259"/>
    </w:p>
    <w:p w14:paraId="554FFB7E" w14:textId="17F8F821" w:rsidR="004E044F" w:rsidRPr="004E044F" w:rsidRDefault="004E044F" w:rsidP="00CA56A3">
      <w:pPr>
        <w:pStyle w:val="ListParagraph"/>
        <w:numPr>
          <w:ilvl w:val="0"/>
          <w:numId w:val="2"/>
        </w:numPr>
        <w:ind w:hanging="720"/>
        <w:rPr>
          <w:rFonts w:cs="Times New Roman"/>
        </w:rPr>
      </w:pPr>
      <w:bookmarkStart w:id="260" w:name="_Ref201237740"/>
      <w:r w:rsidRPr="004E044F">
        <w:rPr>
          <w:rFonts w:cs="Times New Roman"/>
        </w:rPr>
        <w:t xml:space="preserve">S. Cong, D. Nock, Y.L. Qiu, et al., “Unveiling hidden energy poverty using the energy equity gap,” </w:t>
      </w:r>
      <w:r w:rsidRPr="00643B77">
        <w:rPr>
          <w:rFonts w:cs="Times New Roman"/>
          <w:i/>
          <w:iCs/>
        </w:rPr>
        <w:t>Nat. Commun,</w:t>
      </w:r>
      <w:r w:rsidRPr="004E044F">
        <w:rPr>
          <w:rFonts w:cs="Times New Roman"/>
        </w:rPr>
        <w:t xml:space="preserve"> vol. 13, May. 2022.</w:t>
      </w:r>
      <w:bookmarkEnd w:id="260"/>
    </w:p>
    <w:p w14:paraId="786FEC2F" w14:textId="21822227" w:rsidR="004E044F" w:rsidRPr="004E044F" w:rsidRDefault="004E044F" w:rsidP="00CA56A3">
      <w:pPr>
        <w:pStyle w:val="ListParagraph"/>
        <w:numPr>
          <w:ilvl w:val="0"/>
          <w:numId w:val="2"/>
        </w:numPr>
        <w:ind w:hanging="720"/>
        <w:rPr>
          <w:rFonts w:cs="Times New Roman"/>
        </w:rPr>
      </w:pPr>
      <w:bookmarkStart w:id="261" w:name="_Ref201237745"/>
      <w:r w:rsidRPr="004E044F">
        <w:rPr>
          <w:rFonts w:cs="Times New Roman"/>
        </w:rPr>
        <w:t xml:space="preserve">Bednar, D. J. &amp; Reames, T. G. “Recognition of and response to energy poverty in the United States,” </w:t>
      </w:r>
      <w:r w:rsidRPr="00643B77">
        <w:rPr>
          <w:rFonts w:cs="Times New Roman"/>
          <w:i/>
          <w:iCs/>
        </w:rPr>
        <w:t>Nat. Energy,</w:t>
      </w:r>
      <w:r w:rsidRPr="004E044F">
        <w:rPr>
          <w:rFonts w:cs="Times New Roman"/>
        </w:rPr>
        <w:t xml:space="preserve"> vol. 5, pp. 432–439, Jun. 2020.</w:t>
      </w:r>
      <w:bookmarkEnd w:id="261"/>
    </w:p>
    <w:p w14:paraId="78C4B7FD" w14:textId="737E0BA3" w:rsidR="004E044F" w:rsidRPr="004E044F" w:rsidRDefault="004E044F" w:rsidP="00CA56A3">
      <w:pPr>
        <w:pStyle w:val="ListParagraph"/>
        <w:numPr>
          <w:ilvl w:val="0"/>
          <w:numId w:val="2"/>
        </w:numPr>
        <w:ind w:hanging="720"/>
        <w:rPr>
          <w:rFonts w:cs="Times New Roman"/>
        </w:rPr>
      </w:pPr>
      <w:r w:rsidRPr="004E044F">
        <w:rPr>
          <w:rFonts w:cs="Times New Roman"/>
        </w:rPr>
        <w:t>U.S. Department of Health and Human Services. Low Income Home Energy Assistance Program (LIHEAP). [available at] https://www.acf.hhs.gov/ocs/programs/liheap.</w:t>
      </w:r>
    </w:p>
    <w:p w14:paraId="2DD35AEC" w14:textId="18320731" w:rsidR="004E044F" w:rsidRPr="004E044F" w:rsidRDefault="004E044F" w:rsidP="00CA56A3">
      <w:pPr>
        <w:pStyle w:val="ListParagraph"/>
        <w:numPr>
          <w:ilvl w:val="0"/>
          <w:numId w:val="2"/>
        </w:numPr>
        <w:ind w:hanging="720"/>
        <w:rPr>
          <w:rFonts w:cs="Times New Roman"/>
        </w:rPr>
      </w:pPr>
      <w:r w:rsidRPr="004E044F">
        <w:rPr>
          <w:rFonts w:cs="Times New Roman"/>
        </w:rPr>
        <w:t>DOE, Office of Economic Impact and Diversity, Equity in Energy, [available at] https://www.energy.gov/diversity/equity-energytm</w:t>
      </w:r>
    </w:p>
    <w:p w14:paraId="2053ECDF" w14:textId="63FF8BAC" w:rsidR="004E044F" w:rsidRPr="004E044F" w:rsidRDefault="004E044F" w:rsidP="00CA56A3">
      <w:pPr>
        <w:pStyle w:val="ListParagraph"/>
        <w:numPr>
          <w:ilvl w:val="0"/>
          <w:numId w:val="2"/>
        </w:numPr>
        <w:ind w:hanging="720"/>
        <w:rPr>
          <w:rFonts w:cs="Times New Roman"/>
        </w:rPr>
      </w:pPr>
      <w:r w:rsidRPr="004E044F">
        <w:rPr>
          <w:rFonts w:cs="Times New Roman"/>
        </w:rPr>
        <w:t>Pacific Northwest National Laboratory, “Energy equity” [available at] https://www.pnnl.gov/projects/energy-equity.</w:t>
      </w:r>
    </w:p>
    <w:p w14:paraId="4EB2F862" w14:textId="48610A60" w:rsidR="004E044F" w:rsidRPr="004E044F" w:rsidRDefault="004E044F" w:rsidP="00CA56A3">
      <w:pPr>
        <w:pStyle w:val="ListParagraph"/>
        <w:numPr>
          <w:ilvl w:val="0"/>
          <w:numId w:val="2"/>
        </w:numPr>
        <w:ind w:hanging="720"/>
        <w:rPr>
          <w:rFonts w:cs="Times New Roman"/>
        </w:rPr>
      </w:pPr>
      <w:bookmarkStart w:id="262" w:name="_Ref201237752"/>
      <w:r w:rsidRPr="004E044F">
        <w:rPr>
          <w:rFonts w:cs="Times New Roman"/>
        </w:rPr>
        <w:t>The White House, Justice40 Initiative, [available at] https://www.whitehouse.gov/environmentaljustice/justice40/.</w:t>
      </w:r>
      <w:bookmarkEnd w:id="262"/>
    </w:p>
    <w:p w14:paraId="42EFAB7B" w14:textId="315EF97D" w:rsidR="004E044F" w:rsidRPr="004E044F" w:rsidRDefault="004E044F" w:rsidP="00CA56A3">
      <w:pPr>
        <w:pStyle w:val="ListParagraph"/>
        <w:numPr>
          <w:ilvl w:val="0"/>
          <w:numId w:val="2"/>
        </w:numPr>
        <w:ind w:hanging="720"/>
        <w:rPr>
          <w:rFonts w:cs="Times New Roman"/>
        </w:rPr>
      </w:pPr>
      <w:bookmarkStart w:id="263" w:name="_Ref201237763"/>
      <w:r w:rsidRPr="004E044F">
        <w:rPr>
          <w:rFonts w:cs="Times New Roman"/>
        </w:rPr>
        <w:t xml:space="preserve">J. Heras and M. Martín, “Social issues in the energy transition: Effect on the design of the new power system.” </w:t>
      </w:r>
      <w:r w:rsidRPr="00643B77">
        <w:rPr>
          <w:rFonts w:cs="Times New Roman"/>
          <w:i/>
          <w:iCs/>
        </w:rPr>
        <w:t>Appl. Energy.</w:t>
      </w:r>
      <w:r w:rsidRPr="004E044F">
        <w:rPr>
          <w:rFonts w:cs="Times New Roman"/>
        </w:rPr>
        <w:t>, vol. 278, Art. 115654, Nov. 2020.</w:t>
      </w:r>
      <w:bookmarkEnd w:id="263"/>
    </w:p>
    <w:p w14:paraId="7F926C64" w14:textId="640BF9CC" w:rsidR="004E044F" w:rsidRPr="004E044F" w:rsidRDefault="004E044F" w:rsidP="00CA56A3">
      <w:pPr>
        <w:pStyle w:val="ListParagraph"/>
        <w:numPr>
          <w:ilvl w:val="0"/>
          <w:numId w:val="2"/>
        </w:numPr>
        <w:ind w:hanging="720"/>
        <w:rPr>
          <w:rFonts w:cs="Times New Roman"/>
        </w:rPr>
      </w:pPr>
      <w:bookmarkStart w:id="264" w:name="_Ref201237782"/>
      <w:r w:rsidRPr="004E044F">
        <w:rPr>
          <w:rFonts w:cs="Times New Roman"/>
        </w:rPr>
        <w:t xml:space="preserve">Y. Chen, M. Tanaka, and R. Takashima, “Energy Expenditure Incidence in the Presence of Prosumers: Can a Fixed Charge Lead Us to the Promised </w:t>
      </w:r>
      <w:proofErr w:type="gramStart"/>
      <w:r w:rsidRPr="004E044F">
        <w:rPr>
          <w:rFonts w:cs="Times New Roman"/>
        </w:rPr>
        <w:t>Land?,</w:t>
      </w:r>
      <w:proofErr w:type="gramEnd"/>
      <w:r w:rsidRPr="004E044F">
        <w:rPr>
          <w:rFonts w:cs="Times New Roman"/>
        </w:rPr>
        <w:t xml:space="preserve">” </w:t>
      </w:r>
      <w:r w:rsidRPr="00643B77">
        <w:rPr>
          <w:rFonts w:cs="Times New Roman"/>
          <w:i/>
          <w:iCs/>
        </w:rPr>
        <w:t>IEEE Trans. Power Syst.</w:t>
      </w:r>
      <w:r w:rsidRPr="004E044F">
        <w:rPr>
          <w:rFonts w:cs="Times New Roman"/>
        </w:rPr>
        <w:t xml:space="preserve">, vol. 37, no. 2, pp. 1591-1600, March 2022, </w:t>
      </w:r>
      <w:proofErr w:type="spellStart"/>
      <w:r w:rsidRPr="004E044F">
        <w:rPr>
          <w:rFonts w:cs="Times New Roman"/>
        </w:rPr>
        <w:t>doi</w:t>
      </w:r>
      <w:proofErr w:type="spellEnd"/>
      <w:r w:rsidRPr="004E044F">
        <w:rPr>
          <w:rFonts w:cs="Times New Roman"/>
        </w:rPr>
        <w:t>: 10.1109/TPWRS.2021.3104770.</w:t>
      </w:r>
      <w:bookmarkEnd w:id="264"/>
    </w:p>
    <w:p w14:paraId="2F5528F2" w14:textId="7EB5C787" w:rsidR="004E044F" w:rsidRPr="004E044F" w:rsidRDefault="004E044F" w:rsidP="00CA56A3">
      <w:pPr>
        <w:pStyle w:val="ListParagraph"/>
        <w:numPr>
          <w:ilvl w:val="0"/>
          <w:numId w:val="2"/>
        </w:numPr>
        <w:ind w:hanging="720"/>
        <w:rPr>
          <w:rFonts w:cs="Times New Roman"/>
        </w:rPr>
      </w:pPr>
      <w:bookmarkStart w:id="265" w:name="_Ref201237777"/>
      <w:r w:rsidRPr="004E044F">
        <w:rPr>
          <w:rFonts w:cs="Times New Roman"/>
        </w:rPr>
        <w:lastRenderedPageBreak/>
        <w:t xml:space="preserve">Y. Chen, A. L. Liu, M. Tanaka, and R. Takashima, “Optimal Retail Tariff Design </w:t>
      </w:r>
      <w:proofErr w:type="gramStart"/>
      <w:r w:rsidRPr="004E044F">
        <w:rPr>
          <w:rFonts w:cs="Times New Roman"/>
        </w:rPr>
        <w:t>With</w:t>
      </w:r>
      <w:proofErr w:type="gramEnd"/>
      <w:r w:rsidRPr="004E044F">
        <w:rPr>
          <w:rFonts w:cs="Times New Roman"/>
        </w:rPr>
        <w:t xml:space="preserve"> Prosumers: Pursuing Equity at the Expenses of Economic </w:t>
      </w:r>
      <w:proofErr w:type="gramStart"/>
      <w:r w:rsidRPr="004E044F">
        <w:rPr>
          <w:rFonts w:cs="Times New Roman"/>
        </w:rPr>
        <w:t>Efficiencies?,</w:t>
      </w:r>
      <w:proofErr w:type="gramEnd"/>
      <w:r w:rsidRPr="004E044F">
        <w:rPr>
          <w:rFonts w:cs="Times New Roman"/>
        </w:rPr>
        <w:t xml:space="preserve">” </w:t>
      </w:r>
      <w:r w:rsidRPr="00643B77">
        <w:rPr>
          <w:rFonts w:cs="Times New Roman"/>
          <w:i/>
          <w:iCs/>
        </w:rPr>
        <w:t>IEEE Trans. Energy Markets, Policy and Regulation</w:t>
      </w:r>
      <w:r w:rsidRPr="004E044F">
        <w:rPr>
          <w:rFonts w:cs="Times New Roman"/>
        </w:rPr>
        <w:t xml:space="preserve">, vol. 1, no. 3, pp. 198-210, Sept. 2023, </w:t>
      </w:r>
      <w:proofErr w:type="spellStart"/>
      <w:r w:rsidRPr="004E044F">
        <w:rPr>
          <w:rFonts w:cs="Times New Roman"/>
        </w:rPr>
        <w:t>doi</w:t>
      </w:r>
      <w:proofErr w:type="spellEnd"/>
      <w:r w:rsidRPr="004E044F">
        <w:rPr>
          <w:rFonts w:cs="Times New Roman"/>
        </w:rPr>
        <w:t>: 10.1109/TEMPR.2023.3293711.</w:t>
      </w:r>
      <w:bookmarkEnd w:id="265"/>
    </w:p>
    <w:p w14:paraId="7110A60D" w14:textId="27472824" w:rsidR="004E044F" w:rsidRPr="004E044F" w:rsidRDefault="004E044F" w:rsidP="00CA56A3">
      <w:pPr>
        <w:pStyle w:val="ListParagraph"/>
        <w:numPr>
          <w:ilvl w:val="0"/>
          <w:numId w:val="2"/>
        </w:numPr>
        <w:ind w:hanging="720"/>
        <w:rPr>
          <w:rFonts w:cs="Times New Roman"/>
        </w:rPr>
      </w:pPr>
      <w:bookmarkStart w:id="266" w:name="_Ref201237785"/>
      <w:r w:rsidRPr="004E044F">
        <w:rPr>
          <w:rFonts w:cs="Times New Roman"/>
        </w:rPr>
        <w:t xml:space="preserve">B. </w:t>
      </w:r>
      <w:proofErr w:type="spellStart"/>
      <w:r w:rsidRPr="004E044F">
        <w:rPr>
          <w:rFonts w:cs="Times New Roman"/>
        </w:rPr>
        <w:t>Tarekegne</w:t>
      </w:r>
      <w:proofErr w:type="spellEnd"/>
      <w:r w:rsidRPr="004E044F">
        <w:rPr>
          <w:rFonts w:cs="Times New Roman"/>
        </w:rPr>
        <w:t xml:space="preserve">, J. Kerby, A. K. Bharati and R. O’Neil, “Assessing the Energy Equity Benefits of Energy Storage Solutions,” 2022 IEEE Electrical Energy Storage Application and Technologies Conference (EESAT), Austin, TX, USA, 2022, pp. 1-5, </w:t>
      </w:r>
      <w:proofErr w:type="spellStart"/>
      <w:r w:rsidRPr="004E044F">
        <w:rPr>
          <w:rFonts w:cs="Times New Roman"/>
        </w:rPr>
        <w:t>doi</w:t>
      </w:r>
      <w:proofErr w:type="spellEnd"/>
      <w:r w:rsidRPr="004E044F">
        <w:rPr>
          <w:rFonts w:cs="Times New Roman"/>
        </w:rPr>
        <w:t>: 10.1109/EESAT55007.2022.9998019.</w:t>
      </w:r>
      <w:bookmarkEnd w:id="266"/>
    </w:p>
    <w:p w14:paraId="26BF2E45" w14:textId="0B70AA2B" w:rsidR="004E044F" w:rsidRPr="004E044F" w:rsidRDefault="004E044F" w:rsidP="00CA56A3">
      <w:pPr>
        <w:pStyle w:val="ListParagraph"/>
        <w:numPr>
          <w:ilvl w:val="0"/>
          <w:numId w:val="2"/>
        </w:numPr>
        <w:ind w:hanging="720"/>
        <w:rPr>
          <w:rFonts w:cs="Times New Roman"/>
        </w:rPr>
      </w:pPr>
      <w:bookmarkStart w:id="267" w:name="_Ref201237789"/>
      <w:r w:rsidRPr="004E044F">
        <w:rPr>
          <w:rFonts w:cs="Times New Roman"/>
        </w:rPr>
        <w:t xml:space="preserve">M. Mukherjee, M. Maharjan, and T. Hardy, “Transactive Emergency Power Allocation,” 2023 IEEE Power &amp; Energy Society General Meeting (PESGM), Orlando, FL, USA, 2023, pp. 1-5, </w:t>
      </w:r>
      <w:proofErr w:type="spellStart"/>
      <w:r w:rsidRPr="004E044F">
        <w:rPr>
          <w:rFonts w:cs="Times New Roman"/>
        </w:rPr>
        <w:t>doi</w:t>
      </w:r>
      <w:proofErr w:type="spellEnd"/>
      <w:r w:rsidRPr="004E044F">
        <w:rPr>
          <w:rFonts w:cs="Times New Roman"/>
        </w:rPr>
        <w:t>: 10.1109/PESGM52003.2023.10252732.</w:t>
      </w:r>
      <w:bookmarkEnd w:id="267"/>
    </w:p>
    <w:p w14:paraId="0F5ED620" w14:textId="0526D8B4" w:rsidR="004E044F" w:rsidRPr="004E044F" w:rsidRDefault="004E044F" w:rsidP="00CA56A3">
      <w:pPr>
        <w:pStyle w:val="ListParagraph"/>
        <w:numPr>
          <w:ilvl w:val="0"/>
          <w:numId w:val="2"/>
        </w:numPr>
        <w:ind w:hanging="720"/>
        <w:rPr>
          <w:rFonts w:cs="Times New Roman"/>
        </w:rPr>
      </w:pPr>
      <w:bookmarkStart w:id="268" w:name="_Ref201237796"/>
      <w:r w:rsidRPr="004E044F">
        <w:rPr>
          <w:rFonts w:cs="Times New Roman"/>
        </w:rPr>
        <w:t xml:space="preserve">B. L. Tarufelli and S. R. Bender, “Equity in Transactive Energy Systems,” 2022 IEEE PES Transactive Energy Systems Conference (TESC), Portland, OR, USA, 2022, pp. 1-5, </w:t>
      </w:r>
      <w:proofErr w:type="spellStart"/>
      <w:r w:rsidRPr="004E044F">
        <w:rPr>
          <w:rFonts w:cs="Times New Roman"/>
        </w:rPr>
        <w:t>doi</w:t>
      </w:r>
      <w:proofErr w:type="spellEnd"/>
      <w:r w:rsidRPr="004E044F">
        <w:rPr>
          <w:rFonts w:cs="Times New Roman"/>
        </w:rPr>
        <w:t>: 10.1109/TESC53336.2022.9917265.</w:t>
      </w:r>
      <w:bookmarkEnd w:id="268"/>
    </w:p>
    <w:p w14:paraId="444940EC" w14:textId="4F04AEC4" w:rsidR="004E044F" w:rsidRPr="004E044F" w:rsidRDefault="004E044F" w:rsidP="00CA56A3">
      <w:pPr>
        <w:pStyle w:val="ListParagraph"/>
        <w:numPr>
          <w:ilvl w:val="0"/>
          <w:numId w:val="2"/>
        </w:numPr>
        <w:ind w:hanging="720"/>
        <w:rPr>
          <w:rFonts w:cs="Times New Roman"/>
        </w:rPr>
      </w:pPr>
      <w:bookmarkStart w:id="269" w:name="_Ref201237819"/>
      <w:r w:rsidRPr="004E044F">
        <w:rPr>
          <w:rFonts w:cs="Times New Roman"/>
        </w:rPr>
        <w:t xml:space="preserve">J. Gao, K. O. Asamoah, Q. Xia, E. B. Sifah, O. I. Amankona, and H. Xia, “A Blockchain Peer-to-Peer Energy Trading System for Microgrids,” </w:t>
      </w:r>
      <w:r w:rsidRPr="00643B77">
        <w:rPr>
          <w:rFonts w:cs="Times New Roman"/>
          <w:i/>
          <w:iCs/>
        </w:rPr>
        <w:t>IEEE Trans. Smart Grid</w:t>
      </w:r>
      <w:r w:rsidRPr="004E044F">
        <w:rPr>
          <w:rFonts w:cs="Times New Roman"/>
        </w:rPr>
        <w:t xml:space="preserve">, vol. 14, no. 5, pp. 3944-3960, Sept. 2023, </w:t>
      </w:r>
      <w:proofErr w:type="spellStart"/>
      <w:r w:rsidRPr="004E044F">
        <w:rPr>
          <w:rFonts w:cs="Times New Roman"/>
        </w:rPr>
        <w:t>doi</w:t>
      </w:r>
      <w:proofErr w:type="spellEnd"/>
      <w:r w:rsidRPr="004E044F">
        <w:rPr>
          <w:rFonts w:cs="Times New Roman"/>
        </w:rPr>
        <w:t>: 10.1109/TSG.2023.3237624.</w:t>
      </w:r>
      <w:bookmarkEnd w:id="269"/>
    </w:p>
    <w:p w14:paraId="494C7985" w14:textId="3D5AEC33" w:rsidR="004E044F" w:rsidRPr="004E044F" w:rsidRDefault="004E044F" w:rsidP="00CA56A3">
      <w:pPr>
        <w:pStyle w:val="ListParagraph"/>
        <w:numPr>
          <w:ilvl w:val="0"/>
          <w:numId w:val="2"/>
        </w:numPr>
        <w:ind w:hanging="720"/>
        <w:rPr>
          <w:rFonts w:cs="Times New Roman"/>
        </w:rPr>
      </w:pPr>
      <w:bookmarkStart w:id="270" w:name="_Ref201237814"/>
      <w:r w:rsidRPr="004E044F">
        <w:rPr>
          <w:rFonts w:cs="Times New Roman"/>
        </w:rPr>
        <w:t xml:space="preserve">E. A. Soto </w:t>
      </w:r>
      <w:r w:rsidRPr="00643B77">
        <w:rPr>
          <w:rFonts w:cs="Times New Roman"/>
          <w:i/>
          <w:iCs/>
        </w:rPr>
        <w:t>et al.,</w:t>
      </w:r>
      <w:r w:rsidRPr="004E044F">
        <w:rPr>
          <w:rFonts w:cs="Times New Roman"/>
        </w:rPr>
        <w:t xml:space="preserve"> “Peer-to-peer energy trading: A review of the literature,” </w:t>
      </w:r>
      <w:r w:rsidRPr="00643B77">
        <w:rPr>
          <w:rFonts w:cs="Times New Roman"/>
          <w:i/>
          <w:iCs/>
        </w:rPr>
        <w:t>Appl. Energy</w:t>
      </w:r>
      <w:r w:rsidRPr="004E044F">
        <w:rPr>
          <w:rFonts w:cs="Times New Roman"/>
        </w:rPr>
        <w:t>, vol. 283, Art. no. 116268, Feb. 2021.</w:t>
      </w:r>
      <w:bookmarkEnd w:id="270"/>
    </w:p>
    <w:p w14:paraId="15DED0B7" w14:textId="6BE99288" w:rsidR="004E044F" w:rsidRPr="004E044F" w:rsidRDefault="004E044F" w:rsidP="00CA56A3">
      <w:pPr>
        <w:pStyle w:val="ListParagraph"/>
        <w:numPr>
          <w:ilvl w:val="0"/>
          <w:numId w:val="2"/>
        </w:numPr>
        <w:ind w:hanging="720"/>
        <w:rPr>
          <w:rFonts w:cs="Times New Roman"/>
        </w:rPr>
      </w:pPr>
      <w:bookmarkStart w:id="271" w:name="_Ref201237824"/>
      <w:r w:rsidRPr="004E044F">
        <w:rPr>
          <w:rFonts w:cs="Times New Roman"/>
        </w:rPr>
        <w:t xml:space="preserve">F. Li, G. </w:t>
      </w:r>
      <w:proofErr w:type="spellStart"/>
      <w:r w:rsidRPr="004E044F">
        <w:rPr>
          <w:rFonts w:cs="Times New Roman"/>
        </w:rPr>
        <w:t>Strbac</w:t>
      </w:r>
      <w:proofErr w:type="spellEnd"/>
      <w:r w:rsidRPr="004E044F">
        <w:rPr>
          <w:rFonts w:cs="Times New Roman"/>
        </w:rPr>
        <w:t>, J. Jeon, M. McCulloch, B. Adebisi, and R. Li, Peer-to-peer energy trading and sharing 3M (multi-times, multi-scales, multi-qualities), [available at] https://p2pconnecting.wordpress.com/.</w:t>
      </w:r>
      <w:bookmarkEnd w:id="271"/>
    </w:p>
    <w:p w14:paraId="1FF9B774" w14:textId="2DDADA98" w:rsidR="004E044F" w:rsidRPr="004E044F" w:rsidRDefault="004E044F" w:rsidP="00CA56A3">
      <w:pPr>
        <w:pStyle w:val="ListParagraph"/>
        <w:numPr>
          <w:ilvl w:val="0"/>
          <w:numId w:val="2"/>
        </w:numPr>
        <w:ind w:hanging="720"/>
        <w:rPr>
          <w:rFonts w:cs="Times New Roman"/>
        </w:rPr>
      </w:pPr>
      <w:r w:rsidRPr="004E044F">
        <w:rPr>
          <w:rFonts w:cs="Times New Roman"/>
        </w:rPr>
        <w:t>European Commission, P2P-SmarTest, [available at] https://ec.europa.eu/inea/en/horizon-2020/projects/h2020-energy/grids/p2p-smartest.</w:t>
      </w:r>
    </w:p>
    <w:p w14:paraId="49FF8EBE" w14:textId="4F0E354A" w:rsidR="004E044F" w:rsidRPr="004E044F" w:rsidRDefault="004E044F" w:rsidP="00CA56A3">
      <w:pPr>
        <w:pStyle w:val="ListParagraph"/>
        <w:numPr>
          <w:ilvl w:val="0"/>
          <w:numId w:val="2"/>
        </w:numPr>
        <w:ind w:hanging="720"/>
        <w:rPr>
          <w:rFonts w:cs="Times New Roman"/>
        </w:rPr>
      </w:pPr>
      <w:proofErr w:type="spellStart"/>
      <w:r w:rsidRPr="004E044F">
        <w:rPr>
          <w:rFonts w:cs="Times New Roman"/>
        </w:rPr>
        <w:t>Piclo</w:t>
      </w:r>
      <w:proofErr w:type="spellEnd"/>
      <w:r w:rsidRPr="004E044F">
        <w:rPr>
          <w:rFonts w:cs="Times New Roman"/>
        </w:rPr>
        <w:t>, [available at] https://www.piclo.energy/.</w:t>
      </w:r>
    </w:p>
    <w:p w14:paraId="6C13F24D" w14:textId="12A03E40" w:rsidR="004E044F" w:rsidRPr="004E044F" w:rsidRDefault="004E044F" w:rsidP="00CA56A3">
      <w:pPr>
        <w:pStyle w:val="ListParagraph"/>
        <w:numPr>
          <w:ilvl w:val="0"/>
          <w:numId w:val="2"/>
        </w:numPr>
        <w:ind w:hanging="720"/>
        <w:rPr>
          <w:rFonts w:cs="Times New Roman"/>
        </w:rPr>
      </w:pPr>
      <w:proofErr w:type="spellStart"/>
      <w:r w:rsidRPr="004E044F">
        <w:rPr>
          <w:rFonts w:cs="Times New Roman"/>
        </w:rPr>
        <w:t>Vandebron</w:t>
      </w:r>
      <w:proofErr w:type="spellEnd"/>
      <w:r w:rsidRPr="004E044F">
        <w:rPr>
          <w:rFonts w:cs="Times New Roman"/>
        </w:rPr>
        <w:t>. Good price for you, good price for local energy. [available at] https://vandebron.nl, 2016</w:t>
      </w:r>
    </w:p>
    <w:p w14:paraId="544367A9" w14:textId="44048453" w:rsidR="004E044F" w:rsidRPr="004E044F" w:rsidRDefault="004E044F" w:rsidP="00CA56A3">
      <w:pPr>
        <w:pStyle w:val="ListParagraph"/>
        <w:numPr>
          <w:ilvl w:val="0"/>
          <w:numId w:val="2"/>
        </w:numPr>
        <w:ind w:hanging="720"/>
        <w:rPr>
          <w:rFonts w:cs="Times New Roman"/>
        </w:rPr>
      </w:pPr>
      <w:bookmarkStart w:id="272" w:name="_Ref201237826"/>
      <w:r w:rsidRPr="004E044F">
        <w:rPr>
          <w:rFonts w:cs="Times New Roman"/>
        </w:rPr>
        <w:t>Community First! Village Website, [available at] https://mlf.org/gridmates/.</w:t>
      </w:r>
      <w:bookmarkEnd w:id="272"/>
    </w:p>
    <w:p w14:paraId="38ECA99E" w14:textId="5DFC977B" w:rsidR="004E044F" w:rsidRPr="004E044F" w:rsidRDefault="004E044F" w:rsidP="00CA56A3">
      <w:pPr>
        <w:pStyle w:val="ListParagraph"/>
        <w:numPr>
          <w:ilvl w:val="0"/>
          <w:numId w:val="2"/>
        </w:numPr>
        <w:ind w:hanging="720"/>
        <w:rPr>
          <w:rFonts w:cs="Times New Roman"/>
        </w:rPr>
      </w:pPr>
      <w:bookmarkStart w:id="273" w:name="_Ref201237831"/>
      <w:r w:rsidRPr="004E044F">
        <w:rPr>
          <w:rFonts w:cs="Times New Roman"/>
        </w:rPr>
        <w:t xml:space="preserve">C. Pankhurst, C. A. Cañizares, and K. Bhattacharya, “A </w:t>
      </w:r>
      <w:proofErr w:type="spellStart"/>
      <w:r w:rsidRPr="004E044F">
        <w:rPr>
          <w:rFonts w:cs="Times New Roman"/>
        </w:rPr>
        <w:t>Decentralised</w:t>
      </w:r>
      <w:proofErr w:type="spellEnd"/>
      <w:r w:rsidRPr="004E044F">
        <w:rPr>
          <w:rFonts w:cs="Times New Roman"/>
        </w:rPr>
        <w:t xml:space="preserve"> Transactive Energy Market Considering Physical System Constraints,” </w:t>
      </w:r>
      <w:r w:rsidRPr="00643B77">
        <w:rPr>
          <w:rFonts w:cs="Times New Roman"/>
          <w:i/>
          <w:iCs/>
        </w:rPr>
        <w:t>IEEE Trans. Smart Grid</w:t>
      </w:r>
      <w:r w:rsidRPr="004E044F">
        <w:rPr>
          <w:rFonts w:cs="Times New Roman"/>
        </w:rPr>
        <w:t xml:space="preserve">, vol. 15, no. 3, pp. 3165-3177, May 2024, </w:t>
      </w:r>
      <w:proofErr w:type="spellStart"/>
      <w:r w:rsidRPr="004E044F">
        <w:rPr>
          <w:rFonts w:cs="Times New Roman"/>
        </w:rPr>
        <w:t>doi</w:t>
      </w:r>
      <w:proofErr w:type="spellEnd"/>
      <w:r w:rsidRPr="004E044F">
        <w:rPr>
          <w:rFonts w:cs="Times New Roman"/>
        </w:rPr>
        <w:t>: 10.1109/TSG.2023.3331714.</w:t>
      </w:r>
      <w:bookmarkEnd w:id="273"/>
    </w:p>
    <w:p w14:paraId="6A33E976" w14:textId="753C5204" w:rsidR="004E044F" w:rsidRPr="004E044F" w:rsidRDefault="004E044F" w:rsidP="00CA56A3">
      <w:pPr>
        <w:pStyle w:val="ListParagraph"/>
        <w:numPr>
          <w:ilvl w:val="0"/>
          <w:numId w:val="2"/>
        </w:numPr>
        <w:ind w:hanging="720"/>
        <w:rPr>
          <w:rFonts w:cs="Times New Roman"/>
        </w:rPr>
      </w:pPr>
      <w:bookmarkStart w:id="274" w:name="_Ref201237839"/>
      <w:r w:rsidRPr="004E044F">
        <w:rPr>
          <w:rFonts w:cs="Times New Roman"/>
        </w:rPr>
        <w:t xml:space="preserve">H. Liu, J. Li, S. Ge, X. He, F. Li, and C. Gu, “Distributed Day-Ahead Peer-to-Peer Trading for Multi-Microgrid Systems in Active Distribution Networks,” </w:t>
      </w:r>
      <w:r w:rsidRPr="00643B77">
        <w:rPr>
          <w:rFonts w:cs="Times New Roman"/>
          <w:i/>
          <w:iCs/>
        </w:rPr>
        <w:t>IEEE Access</w:t>
      </w:r>
      <w:r w:rsidRPr="004E044F">
        <w:rPr>
          <w:rFonts w:cs="Times New Roman"/>
        </w:rPr>
        <w:t xml:space="preserve">, vol. 8, pp. 66961-66976, 2020, </w:t>
      </w:r>
      <w:proofErr w:type="spellStart"/>
      <w:r w:rsidRPr="004E044F">
        <w:rPr>
          <w:rFonts w:cs="Times New Roman"/>
        </w:rPr>
        <w:t>doi</w:t>
      </w:r>
      <w:proofErr w:type="spellEnd"/>
      <w:r w:rsidRPr="004E044F">
        <w:rPr>
          <w:rFonts w:cs="Times New Roman"/>
        </w:rPr>
        <w:t>: 10.1109/ACCESS.2020.2983645.</w:t>
      </w:r>
      <w:bookmarkEnd w:id="274"/>
    </w:p>
    <w:p w14:paraId="6490569D" w14:textId="242176B7" w:rsidR="004E044F" w:rsidRPr="004E044F" w:rsidRDefault="004E044F" w:rsidP="00CA56A3">
      <w:pPr>
        <w:pStyle w:val="ListParagraph"/>
        <w:numPr>
          <w:ilvl w:val="0"/>
          <w:numId w:val="2"/>
        </w:numPr>
        <w:ind w:hanging="720"/>
        <w:rPr>
          <w:rFonts w:cs="Times New Roman"/>
        </w:rPr>
      </w:pPr>
      <w:bookmarkStart w:id="275" w:name="_Ref201237843"/>
      <w:r w:rsidRPr="004E044F">
        <w:rPr>
          <w:rFonts w:cs="Times New Roman"/>
        </w:rPr>
        <w:t xml:space="preserve">S. S. Menon and A. N, “Ethereum Based Smart Contract </w:t>
      </w:r>
      <w:proofErr w:type="gramStart"/>
      <w:r w:rsidRPr="004E044F">
        <w:rPr>
          <w:rFonts w:cs="Times New Roman"/>
        </w:rPr>
        <w:t>For</w:t>
      </w:r>
      <w:proofErr w:type="gramEnd"/>
      <w:r w:rsidRPr="004E044F">
        <w:rPr>
          <w:rFonts w:cs="Times New Roman"/>
        </w:rPr>
        <w:t xml:space="preserve"> Peer-To-Peer Energy Trading Using Blockchain Technology,” 2023 IEEE International Conference on Power Electronics, Smart Grid, and Renewable Energy (PESGRE), Trivandrum, India, 2023, pp. 1-5, </w:t>
      </w:r>
      <w:proofErr w:type="spellStart"/>
      <w:r w:rsidRPr="004E044F">
        <w:rPr>
          <w:rFonts w:cs="Times New Roman"/>
        </w:rPr>
        <w:t>doi</w:t>
      </w:r>
      <w:proofErr w:type="spellEnd"/>
      <w:r w:rsidRPr="004E044F">
        <w:rPr>
          <w:rFonts w:cs="Times New Roman"/>
        </w:rPr>
        <w:t>: 10.1109/PESGRE58662.2023.10405209.</w:t>
      </w:r>
      <w:bookmarkEnd w:id="275"/>
    </w:p>
    <w:p w14:paraId="1057C3D1" w14:textId="25B77448" w:rsidR="004E044F" w:rsidRPr="004E044F" w:rsidRDefault="004E044F" w:rsidP="00CA56A3">
      <w:pPr>
        <w:pStyle w:val="ListParagraph"/>
        <w:numPr>
          <w:ilvl w:val="0"/>
          <w:numId w:val="2"/>
        </w:numPr>
        <w:ind w:hanging="720"/>
        <w:rPr>
          <w:rFonts w:cs="Times New Roman"/>
        </w:rPr>
      </w:pPr>
      <w:bookmarkStart w:id="276" w:name="_Ref201237848"/>
      <w:r w:rsidRPr="004E044F">
        <w:rPr>
          <w:rFonts w:cs="Times New Roman"/>
        </w:rPr>
        <w:lastRenderedPageBreak/>
        <w:t xml:space="preserve">A. Paudel, L. P. M. I. Sampath, J. Yang, and H. B. </w:t>
      </w:r>
      <w:proofErr w:type="spellStart"/>
      <w:r w:rsidRPr="004E044F">
        <w:rPr>
          <w:rFonts w:cs="Times New Roman"/>
        </w:rPr>
        <w:t>Gooi</w:t>
      </w:r>
      <w:proofErr w:type="spellEnd"/>
      <w:r w:rsidRPr="004E044F">
        <w:rPr>
          <w:rFonts w:cs="Times New Roman"/>
        </w:rPr>
        <w:t xml:space="preserve">, “Peer-to-Peer Energy Trading in Smart Grid Considering Power Losses and Network Fees,” </w:t>
      </w:r>
      <w:r w:rsidRPr="00643B77">
        <w:rPr>
          <w:rFonts w:cs="Times New Roman"/>
          <w:i/>
          <w:iCs/>
        </w:rPr>
        <w:t>IEEE Trans. Smart Grid</w:t>
      </w:r>
      <w:r w:rsidRPr="004E044F">
        <w:rPr>
          <w:rFonts w:cs="Times New Roman"/>
        </w:rPr>
        <w:t xml:space="preserve">, vol. 11, no. 6, pp. 4727-4737, Nov. 2020, </w:t>
      </w:r>
      <w:proofErr w:type="spellStart"/>
      <w:r w:rsidRPr="004E044F">
        <w:rPr>
          <w:rFonts w:cs="Times New Roman"/>
        </w:rPr>
        <w:t>doi</w:t>
      </w:r>
      <w:proofErr w:type="spellEnd"/>
      <w:r w:rsidRPr="004E044F">
        <w:rPr>
          <w:rFonts w:cs="Times New Roman"/>
        </w:rPr>
        <w:t>: 10.1109/TSG.2020.2997956.</w:t>
      </w:r>
      <w:bookmarkEnd w:id="276"/>
    </w:p>
    <w:p w14:paraId="11FFE94B" w14:textId="26A26778" w:rsidR="004E044F" w:rsidRPr="004E044F" w:rsidRDefault="004E044F" w:rsidP="00CA56A3">
      <w:pPr>
        <w:pStyle w:val="ListParagraph"/>
        <w:numPr>
          <w:ilvl w:val="0"/>
          <w:numId w:val="2"/>
        </w:numPr>
        <w:ind w:hanging="720"/>
        <w:rPr>
          <w:rFonts w:cs="Times New Roman"/>
        </w:rPr>
      </w:pPr>
      <w:bookmarkStart w:id="277" w:name="_Ref201237912"/>
      <w:r w:rsidRPr="004E044F">
        <w:rPr>
          <w:rFonts w:cs="Times New Roman"/>
        </w:rPr>
        <w:t xml:space="preserve">Y. Zhou, J. Wang, Y. Zhang, J. Wei, W. Sun, and J. Wang, “A </w:t>
      </w:r>
      <w:proofErr w:type="gramStart"/>
      <w:r w:rsidRPr="004E044F">
        <w:rPr>
          <w:rFonts w:cs="Times New Roman"/>
        </w:rPr>
        <w:t>Fully-Decentralized</w:t>
      </w:r>
      <w:proofErr w:type="gramEnd"/>
      <w:r w:rsidRPr="004E044F">
        <w:rPr>
          <w:rFonts w:cs="Times New Roman"/>
        </w:rPr>
        <w:t xml:space="preserve"> Transactive Energy Management Under Distribution Network Constraints via Peer-to-Peer Energy Trading,” </w:t>
      </w:r>
      <w:r w:rsidRPr="00643B77">
        <w:rPr>
          <w:rFonts w:cs="Times New Roman"/>
          <w:i/>
          <w:iCs/>
        </w:rPr>
        <w:t>IEEE Trans. Energy Markets, Policy and Regulation,</w:t>
      </w:r>
      <w:r w:rsidRPr="004E044F">
        <w:rPr>
          <w:rFonts w:cs="Times New Roman"/>
        </w:rPr>
        <w:t xml:space="preserve"> vol. 1, no. 4, pp. 297-309, Dec. 2023, </w:t>
      </w:r>
      <w:proofErr w:type="spellStart"/>
      <w:r w:rsidRPr="004E044F">
        <w:rPr>
          <w:rFonts w:cs="Times New Roman"/>
        </w:rPr>
        <w:t>doi</w:t>
      </w:r>
      <w:proofErr w:type="spellEnd"/>
      <w:r w:rsidRPr="004E044F">
        <w:rPr>
          <w:rFonts w:cs="Times New Roman"/>
        </w:rPr>
        <w:t>: 10.1109/TEMPR.2023.3263685.</w:t>
      </w:r>
      <w:bookmarkEnd w:id="277"/>
    </w:p>
    <w:p w14:paraId="21A596D9" w14:textId="4D9E86A9" w:rsidR="004E044F" w:rsidRPr="004E044F" w:rsidRDefault="004E044F" w:rsidP="00CA56A3">
      <w:pPr>
        <w:pStyle w:val="ListParagraph"/>
        <w:numPr>
          <w:ilvl w:val="0"/>
          <w:numId w:val="2"/>
        </w:numPr>
        <w:ind w:hanging="720"/>
        <w:rPr>
          <w:rFonts w:cs="Times New Roman"/>
        </w:rPr>
      </w:pPr>
      <w:bookmarkStart w:id="278" w:name="_Ref201237851"/>
      <w:r w:rsidRPr="004E044F">
        <w:rPr>
          <w:rFonts w:cs="Times New Roman"/>
        </w:rPr>
        <w:t xml:space="preserve">M. </w:t>
      </w:r>
      <w:proofErr w:type="spellStart"/>
      <w:r w:rsidRPr="004E044F">
        <w:rPr>
          <w:rFonts w:cs="Times New Roman"/>
        </w:rPr>
        <w:t>Khorasany</w:t>
      </w:r>
      <w:proofErr w:type="spellEnd"/>
      <w:r w:rsidRPr="004E044F">
        <w:rPr>
          <w:rFonts w:cs="Times New Roman"/>
        </w:rPr>
        <w:t xml:space="preserve">, Y. Mishra, and G. </w:t>
      </w:r>
      <w:proofErr w:type="spellStart"/>
      <w:r w:rsidRPr="004E044F">
        <w:rPr>
          <w:rFonts w:cs="Times New Roman"/>
        </w:rPr>
        <w:t>Ledwich</w:t>
      </w:r>
      <w:proofErr w:type="spellEnd"/>
      <w:r w:rsidRPr="004E044F">
        <w:rPr>
          <w:rFonts w:cs="Times New Roman"/>
        </w:rPr>
        <w:t xml:space="preserve">, “A Decentralized Bilateral Energy Trading System for Peer-to-Peer Electricity Markets,” </w:t>
      </w:r>
      <w:r w:rsidRPr="00643B77">
        <w:rPr>
          <w:rFonts w:cs="Times New Roman"/>
          <w:i/>
          <w:iCs/>
        </w:rPr>
        <w:t xml:space="preserve">IEEE Trans. </w:t>
      </w:r>
      <w:proofErr w:type="spellStart"/>
      <w:r w:rsidRPr="00643B77">
        <w:rPr>
          <w:rFonts w:cs="Times New Roman"/>
          <w:i/>
          <w:iCs/>
        </w:rPr>
        <w:t>Industr</w:t>
      </w:r>
      <w:proofErr w:type="spellEnd"/>
      <w:r w:rsidR="00E47AD7">
        <w:rPr>
          <w:rFonts w:cs="Times New Roman"/>
          <w:i/>
          <w:iCs/>
        </w:rPr>
        <w:t>.</w:t>
      </w:r>
      <w:r w:rsidRPr="00643B77">
        <w:rPr>
          <w:rFonts w:cs="Times New Roman"/>
          <w:i/>
          <w:iCs/>
        </w:rPr>
        <w:t xml:space="preserve"> Electronics,</w:t>
      </w:r>
      <w:r w:rsidRPr="004E044F">
        <w:rPr>
          <w:rFonts w:cs="Times New Roman"/>
        </w:rPr>
        <w:t xml:space="preserve"> vol. 67, no. 6, pp. 4646-4657, June 2020, </w:t>
      </w:r>
      <w:proofErr w:type="spellStart"/>
      <w:r w:rsidRPr="004E044F">
        <w:rPr>
          <w:rFonts w:cs="Times New Roman"/>
        </w:rPr>
        <w:t>doi</w:t>
      </w:r>
      <w:proofErr w:type="spellEnd"/>
      <w:r w:rsidRPr="004E044F">
        <w:rPr>
          <w:rFonts w:cs="Times New Roman"/>
        </w:rPr>
        <w:t>: 10.1109/TIE.2019.2931229.</w:t>
      </w:r>
      <w:bookmarkEnd w:id="278"/>
    </w:p>
    <w:p w14:paraId="6898C9F0" w14:textId="28FA4025" w:rsidR="004E044F" w:rsidRPr="004E044F" w:rsidRDefault="004E044F" w:rsidP="00CA56A3">
      <w:pPr>
        <w:pStyle w:val="ListParagraph"/>
        <w:numPr>
          <w:ilvl w:val="0"/>
          <w:numId w:val="2"/>
        </w:numPr>
        <w:ind w:hanging="720"/>
        <w:rPr>
          <w:rFonts w:cs="Times New Roman"/>
        </w:rPr>
      </w:pPr>
      <w:bookmarkStart w:id="279" w:name="_Ref201237856"/>
      <w:r w:rsidRPr="004E044F">
        <w:rPr>
          <w:rFonts w:cs="Times New Roman"/>
        </w:rPr>
        <w:t xml:space="preserve">J. Lei et al., “A Shareholding-Based Resource Sharing Mechanism for Promoting Energy Equity in Peer-to-Peer Energy Trading,” </w:t>
      </w:r>
      <w:r w:rsidRPr="00643B77">
        <w:rPr>
          <w:rFonts w:cs="Times New Roman"/>
          <w:i/>
          <w:iCs/>
        </w:rPr>
        <w:t>IEEE Trans. Power Syst.</w:t>
      </w:r>
      <w:r w:rsidRPr="004E044F">
        <w:rPr>
          <w:rFonts w:cs="Times New Roman"/>
        </w:rPr>
        <w:t xml:space="preserve">, vol. 38, no. 6, pp. 5113-5127, Nov. 2023, </w:t>
      </w:r>
      <w:proofErr w:type="spellStart"/>
      <w:r w:rsidRPr="004E044F">
        <w:rPr>
          <w:rFonts w:cs="Times New Roman"/>
        </w:rPr>
        <w:t>doi</w:t>
      </w:r>
      <w:proofErr w:type="spellEnd"/>
      <w:r w:rsidRPr="004E044F">
        <w:rPr>
          <w:rFonts w:cs="Times New Roman"/>
        </w:rPr>
        <w:t>: 10.1109/TPWRS.2022.3225656.</w:t>
      </w:r>
      <w:bookmarkEnd w:id="279"/>
    </w:p>
    <w:p w14:paraId="4887E47D" w14:textId="5E72357E" w:rsidR="004E044F" w:rsidRPr="004E044F" w:rsidRDefault="004E044F" w:rsidP="00CA56A3">
      <w:pPr>
        <w:pStyle w:val="ListParagraph"/>
        <w:numPr>
          <w:ilvl w:val="0"/>
          <w:numId w:val="2"/>
        </w:numPr>
        <w:ind w:hanging="720"/>
        <w:rPr>
          <w:rFonts w:cs="Times New Roman"/>
        </w:rPr>
      </w:pPr>
      <w:bookmarkStart w:id="280" w:name="_Ref201237879"/>
      <w:r w:rsidRPr="004E044F">
        <w:rPr>
          <w:rFonts w:cs="Times New Roman"/>
        </w:rPr>
        <w:t>N. Kakwani and H. H. Son, “Social welfare functions and development”, Basingstoke: Palgrave Macmillan, 2016.</w:t>
      </w:r>
      <w:bookmarkEnd w:id="280"/>
    </w:p>
    <w:p w14:paraId="20556342" w14:textId="3DFC5866" w:rsidR="004E044F" w:rsidRPr="004E044F" w:rsidRDefault="004E044F" w:rsidP="00CA56A3">
      <w:pPr>
        <w:pStyle w:val="ListParagraph"/>
        <w:numPr>
          <w:ilvl w:val="0"/>
          <w:numId w:val="2"/>
        </w:numPr>
        <w:ind w:hanging="720"/>
        <w:rPr>
          <w:rFonts w:cs="Times New Roman"/>
        </w:rPr>
      </w:pPr>
      <w:bookmarkStart w:id="281" w:name="_Ref201237887"/>
      <w:r w:rsidRPr="004E044F">
        <w:rPr>
          <w:rFonts w:cs="Times New Roman"/>
        </w:rPr>
        <w:t xml:space="preserve">A. A. Raja and S. Grammatico, “Bilateral Peer-to-Peer Energy Trading via Coalitional Games,” </w:t>
      </w:r>
      <w:r w:rsidRPr="00643B77">
        <w:rPr>
          <w:rFonts w:cs="Times New Roman"/>
          <w:i/>
          <w:iCs/>
        </w:rPr>
        <w:t xml:space="preserve">IEEE Trans. </w:t>
      </w:r>
      <w:proofErr w:type="spellStart"/>
      <w:r w:rsidRPr="00643B77">
        <w:rPr>
          <w:rFonts w:cs="Times New Roman"/>
          <w:i/>
          <w:iCs/>
        </w:rPr>
        <w:t>Industr</w:t>
      </w:r>
      <w:proofErr w:type="spellEnd"/>
      <w:r w:rsidRPr="00643B77">
        <w:rPr>
          <w:rFonts w:cs="Times New Roman"/>
          <w:i/>
          <w:iCs/>
        </w:rPr>
        <w:t>. Inform.</w:t>
      </w:r>
      <w:r w:rsidRPr="004E044F">
        <w:rPr>
          <w:rFonts w:cs="Times New Roman"/>
        </w:rPr>
        <w:t xml:space="preserve">, vol. 19, no. 5, pp. 6814-6824, May 2023, </w:t>
      </w:r>
      <w:proofErr w:type="spellStart"/>
      <w:r w:rsidRPr="004E044F">
        <w:rPr>
          <w:rFonts w:cs="Times New Roman"/>
        </w:rPr>
        <w:t>doi</w:t>
      </w:r>
      <w:proofErr w:type="spellEnd"/>
      <w:r w:rsidRPr="004E044F">
        <w:rPr>
          <w:rFonts w:cs="Times New Roman"/>
        </w:rPr>
        <w:t>: 10.1109/TII.2022.3196339.</w:t>
      </w:r>
      <w:bookmarkEnd w:id="281"/>
    </w:p>
    <w:p w14:paraId="06CD9846" w14:textId="0C38B370" w:rsidR="004E044F" w:rsidRPr="004E044F" w:rsidRDefault="004E044F" w:rsidP="00CA56A3">
      <w:pPr>
        <w:pStyle w:val="ListParagraph"/>
        <w:numPr>
          <w:ilvl w:val="0"/>
          <w:numId w:val="2"/>
        </w:numPr>
        <w:ind w:hanging="720"/>
        <w:rPr>
          <w:rFonts w:cs="Times New Roman"/>
        </w:rPr>
      </w:pPr>
      <w:bookmarkStart w:id="282" w:name="_Ref201237891"/>
      <w:r w:rsidRPr="004E044F">
        <w:rPr>
          <w:rFonts w:cs="Times New Roman"/>
        </w:rPr>
        <w:t xml:space="preserve">C. Zhang, M. Ahmad, and Y. Wang, “ADMM Based Privacy-Preserving Decentralized Optimization,” </w:t>
      </w:r>
      <w:r w:rsidRPr="00E47AD7">
        <w:rPr>
          <w:rFonts w:cs="Times New Roman"/>
          <w:i/>
          <w:iCs/>
        </w:rPr>
        <w:t>IEEE Trans. Inf Foren Sec.</w:t>
      </w:r>
      <w:r w:rsidRPr="004E044F">
        <w:rPr>
          <w:rFonts w:cs="Times New Roman"/>
        </w:rPr>
        <w:t xml:space="preserve">, vol. 14, no. 3, pp. 565-580, March 2019, </w:t>
      </w:r>
      <w:proofErr w:type="spellStart"/>
      <w:r w:rsidRPr="004E044F">
        <w:rPr>
          <w:rFonts w:cs="Times New Roman"/>
        </w:rPr>
        <w:t>doi</w:t>
      </w:r>
      <w:proofErr w:type="spellEnd"/>
      <w:r w:rsidRPr="004E044F">
        <w:rPr>
          <w:rFonts w:cs="Times New Roman"/>
        </w:rPr>
        <w:t>: 10.1109/TIFS.2018.2855169.</w:t>
      </w:r>
      <w:bookmarkEnd w:id="282"/>
    </w:p>
    <w:p w14:paraId="185758E0" w14:textId="379C5EAC" w:rsidR="004E044F" w:rsidRPr="004E044F" w:rsidRDefault="004E044F" w:rsidP="00CA56A3">
      <w:pPr>
        <w:pStyle w:val="ListParagraph"/>
        <w:numPr>
          <w:ilvl w:val="0"/>
          <w:numId w:val="2"/>
        </w:numPr>
        <w:ind w:hanging="720"/>
        <w:rPr>
          <w:rFonts w:cs="Times New Roman"/>
        </w:rPr>
      </w:pPr>
      <w:bookmarkStart w:id="283" w:name="_Ref201237899"/>
      <w:r w:rsidRPr="004E044F">
        <w:rPr>
          <w:rFonts w:cs="Times New Roman"/>
        </w:rPr>
        <w:t xml:space="preserve">D. H. Nguyen, “Optimal Solution Analysis and Decentralized Mechanisms for Peer-to-Peer Energy Markets,” </w:t>
      </w:r>
      <w:r w:rsidRPr="00E47AD7">
        <w:rPr>
          <w:rFonts w:cs="Times New Roman"/>
          <w:i/>
          <w:iCs/>
        </w:rPr>
        <w:t>IEEE Trans. Power Syst.</w:t>
      </w:r>
      <w:r w:rsidRPr="004E044F">
        <w:rPr>
          <w:rFonts w:cs="Times New Roman"/>
        </w:rPr>
        <w:t xml:space="preserve">, vol. 36, no. 2, pp. 1470-1481, March 2021, </w:t>
      </w:r>
      <w:proofErr w:type="spellStart"/>
      <w:r w:rsidRPr="004E044F">
        <w:rPr>
          <w:rFonts w:cs="Times New Roman"/>
        </w:rPr>
        <w:t>doi</w:t>
      </w:r>
      <w:proofErr w:type="spellEnd"/>
      <w:r w:rsidRPr="004E044F">
        <w:rPr>
          <w:rFonts w:cs="Times New Roman"/>
        </w:rPr>
        <w:t>: 10.1109/TPWRS.2020.3021474.</w:t>
      </w:r>
      <w:bookmarkEnd w:id="283"/>
    </w:p>
    <w:p w14:paraId="69F939A0" w14:textId="0470249E" w:rsidR="004E044F" w:rsidRPr="004E044F" w:rsidRDefault="004E044F" w:rsidP="00CA56A3">
      <w:pPr>
        <w:pStyle w:val="ListParagraph"/>
        <w:numPr>
          <w:ilvl w:val="0"/>
          <w:numId w:val="2"/>
        </w:numPr>
        <w:ind w:hanging="720"/>
        <w:rPr>
          <w:rFonts w:cs="Times New Roman"/>
        </w:rPr>
      </w:pPr>
      <w:r w:rsidRPr="004E044F">
        <w:rPr>
          <w:rFonts w:cs="Times New Roman"/>
        </w:rPr>
        <w:t xml:space="preserve">M. H. Ullah and J. -D. Park, “Peer-to-Peer Energy Trading in Transactive Markets Considering Physical Network Constraints,” </w:t>
      </w:r>
      <w:r w:rsidRPr="00E47AD7">
        <w:rPr>
          <w:rFonts w:cs="Times New Roman"/>
          <w:i/>
          <w:iCs/>
        </w:rPr>
        <w:t>IEEE Trans. Smart Grid</w:t>
      </w:r>
      <w:r w:rsidRPr="004E044F">
        <w:rPr>
          <w:rFonts w:cs="Times New Roman"/>
        </w:rPr>
        <w:t xml:space="preserve">, vol. 12, no. 4, pp. 3390-3403, July 2021, </w:t>
      </w:r>
      <w:proofErr w:type="spellStart"/>
      <w:r w:rsidRPr="004E044F">
        <w:rPr>
          <w:rFonts w:cs="Times New Roman"/>
        </w:rPr>
        <w:t>doi</w:t>
      </w:r>
      <w:proofErr w:type="spellEnd"/>
      <w:r w:rsidRPr="004E044F">
        <w:rPr>
          <w:rFonts w:cs="Times New Roman"/>
        </w:rPr>
        <w:t>: 10.1109/TSG.2021.3063960.</w:t>
      </w:r>
    </w:p>
    <w:p w14:paraId="1924AE6E" w14:textId="479F7F9F" w:rsidR="004E044F" w:rsidRPr="004E044F" w:rsidRDefault="004E044F" w:rsidP="00CA56A3">
      <w:pPr>
        <w:pStyle w:val="ListParagraph"/>
        <w:numPr>
          <w:ilvl w:val="0"/>
          <w:numId w:val="2"/>
        </w:numPr>
        <w:ind w:hanging="720"/>
        <w:rPr>
          <w:rFonts w:cs="Times New Roman"/>
        </w:rPr>
      </w:pPr>
      <w:bookmarkStart w:id="284" w:name="_Ref201237901"/>
      <w:r w:rsidRPr="004E044F">
        <w:rPr>
          <w:rFonts w:cs="Times New Roman"/>
        </w:rPr>
        <w:t xml:space="preserve">L. P. M. I. Sampath, A. Paudel, H. D. Nguyen, E. Y. S. Foo, and H. B. </w:t>
      </w:r>
      <w:proofErr w:type="spellStart"/>
      <w:r w:rsidRPr="004E044F">
        <w:rPr>
          <w:rFonts w:cs="Times New Roman"/>
        </w:rPr>
        <w:t>Gooi</w:t>
      </w:r>
      <w:proofErr w:type="spellEnd"/>
      <w:r w:rsidRPr="004E044F">
        <w:rPr>
          <w:rFonts w:cs="Times New Roman"/>
        </w:rPr>
        <w:t xml:space="preserve">, “Peer-to-Peer Energy Trading Enabled Optimal Decentralized Operation of Smart Distribution Grids,” </w:t>
      </w:r>
      <w:r w:rsidRPr="00E47AD7">
        <w:rPr>
          <w:rFonts w:cs="Times New Roman"/>
          <w:i/>
          <w:iCs/>
        </w:rPr>
        <w:t>IEEE Trans. Smart Grid</w:t>
      </w:r>
      <w:r w:rsidRPr="004E044F">
        <w:rPr>
          <w:rFonts w:cs="Times New Roman"/>
        </w:rPr>
        <w:t xml:space="preserve">, vol. 13, no. 1, pp. 654-666, Jan. 2022, </w:t>
      </w:r>
      <w:proofErr w:type="spellStart"/>
      <w:r w:rsidRPr="004E044F">
        <w:rPr>
          <w:rFonts w:cs="Times New Roman"/>
        </w:rPr>
        <w:t>doi</w:t>
      </w:r>
      <w:proofErr w:type="spellEnd"/>
      <w:r w:rsidRPr="004E044F">
        <w:rPr>
          <w:rFonts w:cs="Times New Roman"/>
        </w:rPr>
        <w:t>: 10.1109/TSG.2021.3110889.</w:t>
      </w:r>
      <w:bookmarkEnd w:id="284"/>
    </w:p>
    <w:p w14:paraId="2F447CBE" w14:textId="0E04181E" w:rsidR="004E044F" w:rsidRPr="004E044F" w:rsidRDefault="004E044F" w:rsidP="00CA56A3">
      <w:pPr>
        <w:pStyle w:val="ListParagraph"/>
        <w:numPr>
          <w:ilvl w:val="0"/>
          <w:numId w:val="2"/>
        </w:numPr>
        <w:ind w:hanging="720"/>
        <w:rPr>
          <w:rFonts w:cs="Times New Roman"/>
        </w:rPr>
      </w:pPr>
      <w:bookmarkStart w:id="285" w:name="_Ref201237906"/>
      <w:r w:rsidRPr="004E044F">
        <w:rPr>
          <w:rFonts w:cs="Times New Roman"/>
        </w:rPr>
        <w:t xml:space="preserve">S. Boyd, N. Parikh, E. Chu, B. </w:t>
      </w:r>
      <w:proofErr w:type="spellStart"/>
      <w:r w:rsidRPr="004E044F">
        <w:rPr>
          <w:rFonts w:cs="Times New Roman"/>
        </w:rPr>
        <w:t>Peleato</w:t>
      </w:r>
      <w:proofErr w:type="spellEnd"/>
      <w:r w:rsidRPr="004E044F">
        <w:rPr>
          <w:rFonts w:cs="Times New Roman"/>
        </w:rPr>
        <w:t>, and J. Eckstein, “Distributed optimization and statistical learning via the alternating direction method of multipliers,” Found. Trends Mach. Learn., vol. 3, no. 1, 2011.</w:t>
      </w:r>
      <w:bookmarkEnd w:id="285"/>
    </w:p>
    <w:p w14:paraId="0EC56260" w14:textId="6501640B" w:rsidR="00D677AA" w:rsidRDefault="004E044F" w:rsidP="00CA56A3">
      <w:pPr>
        <w:pStyle w:val="ListParagraph"/>
        <w:numPr>
          <w:ilvl w:val="0"/>
          <w:numId w:val="2"/>
        </w:numPr>
        <w:ind w:hanging="720"/>
        <w:rPr>
          <w:rFonts w:cs="Times New Roman"/>
        </w:rPr>
      </w:pPr>
      <w:bookmarkStart w:id="286" w:name="_Ref201237916"/>
      <w:r w:rsidRPr="004E044F">
        <w:rPr>
          <w:rFonts w:cs="Times New Roman"/>
        </w:rPr>
        <w:t xml:space="preserve">Y. Wang, L. Wu and S. Wang, “A </w:t>
      </w:r>
      <w:proofErr w:type="gramStart"/>
      <w:r w:rsidRPr="004E044F">
        <w:rPr>
          <w:rFonts w:cs="Times New Roman"/>
        </w:rPr>
        <w:t>Fully-Decentralized</w:t>
      </w:r>
      <w:proofErr w:type="gramEnd"/>
      <w:r w:rsidRPr="004E044F">
        <w:rPr>
          <w:rFonts w:cs="Times New Roman"/>
        </w:rPr>
        <w:t xml:space="preserve"> Consensus-Based ADMM Approach for DC-OPF With Demand Response,” </w:t>
      </w:r>
      <w:r w:rsidRPr="00E47AD7">
        <w:rPr>
          <w:rFonts w:cs="Times New Roman"/>
          <w:i/>
          <w:iCs/>
        </w:rPr>
        <w:t>IEEE Trans. Smart Grid</w:t>
      </w:r>
      <w:r w:rsidRPr="004E044F">
        <w:rPr>
          <w:rFonts w:cs="Times New Roman"/>
        </w:rPr>
        <w:t xml:space="preserve">, vol. 8, no. 6, pp. 2637-2647, Nov. 2017, </w:t>
      </w:r>
      <w:proofErr w:type="spellStart"/>
      <w:r w:rsidRPr="004E044F">
        <w:rPr>
          <w:rFonts w:cs="Times New Roman"/>
        </w:rPr>
        <w:t>doi</w:t>
      </w:r>
      <w:proofErr w:type="spellEnd"/>
      <w:r w:rsidRPr="004E044F">
        <w:rPr>
          <w:rFonts w:cs="Times New Roman"/>
        </w:rPr>
        <w:t>: 10.1109/TSG.2016.2532467.</w:t>
      </w:r>
      <w:bookmarkEnd w:id="286"/>
    </w:p>
    <w:p w14:paraId="2825D411" w14:textId="64BB6BE4" w:rsidR="00520108" w:rsidRDefault="008F013E" w:rsidP="00CA56A3">
      <w:pPr>
        <w:pStyle w:val="ListParagraph"/>
        <w:numPr>
          <w:ilvl w:val="0"/>
          <w:numId w:val="2"/>
        </w:numPr>
        <w:ind w:hanging="720"/>
        <w:rPr>
          <w:rFonts w:cs="Times New Roman"/>
        </w:rPr>
      </w:pPr>
      <w:bookmarkStart w:id="287" w:name="_Ref201244719"/>
      <w:r w:rsidRPr="008F013E">
        <w:rPr>
          <w:rFonts w:cs="Times New Roman"/>
        </w:rPr>
        <w:t>Texas2k Series25 Case</w:t>
      </w:r>
      <w:r>
        <w:rPr>
          <w:rFonts w:cs="Times New Roman" w:hint="eastAsia"/>
          <w:lang w:eastAsia="zh-CN"/>
        </w:rPr>
        <w:t xml:space="preserve">, </w:t>
      </w:r>
      <w:r w:rsidRPr="008F013E">
        <w:rPr>
          <w:rFonts w:cs="Times New Roman"/>
          <w:lang w:eastAsia="zh-CN"/>
        </w:rPr>
        <w:t>Texas A&amp;M University</w:t>
      </w:r>
      <w:r>
        <w:rPr>
          <w:rFonts w:cs="Times New Roman" w:hint="eastAsia"/>
          <w:lang w:eastAsia="zh-CN"/>
        </w:rPr>
        <w:t>,</w:t>
      </w:r>
      <w:r w:rsidR="00556661">
        <w:rPr>
          <w:rFonts w:cs="Times New Roman" w:hint="eastAsia"/>
          <w:lang w:eastAsia="zh-CN"/>
        </w:rPr>
        <w:t xml:space="preserve"> </w:t>
      </w:r>
      <w:hyperlink r:id="rId211" w:history="1">
        <w:r w:rsidR="009F0A3A" w:rsidRPr="00F6616C">
          <w:rPr>
            <w:rStyle w:val="Hyperlink"/>
            <w:rFonts w:cs="Times New Roman"/>
          </w:rPr>
          <w:t>https://electricgrids.engr.tamu.edu/texas2k-series25/</w:t>
        </w:r>
      </w:hyperlink>
      <w:bookmarkEnd w:id="287"/>
    </w:p>
    <w:p w14:paraId="79041E80" w14:textId="15054F0A" w:rsidR="009F0A3A" w:rsidRDefault="009F0A3A" w:rsidP="00CA56A3">
      <w:pPr>
        <w:pStyle w:val="ListParagraph"/>
        <w:numPr>
          <w:ilvl w:val="0"/>
          <w:numId w:val="2"/>
        </w:numPr>
        <w:ind w:hanging="720"/>
        <w:rPr>
          <w:rFonts w:cs="Times New Roman"/>
        </w:rPr>
      </w:pPr>
      <w:bookmarkStart w:id="288" w:name="_Ref201244788"/>
      <w:r w:rsidRPr="009F0A3A">
        <w:rPr>
          <w:rFonts w:cs="Times New Roman"/>
        </w:rPr>
        <w:t>https://ltb.readthedocs.io/projects/ams/en/latest/typedoc/DCED.html#dcopf</w:t>
      </w:r>
      <w:bookmarkEnd w:id="288"/>
    </w:p>
    <w:p w14:paraId="0EC5627C" w14:textId="2E361B3D" w:rsidR="00CA56A3" w:rsidRDefault="00CA56A3">
      <w:pPr>
        <w:rPr>
          <w:rFonts w:cs="Times New Roman"/>
        </w:rPr>
      </w:pPr>
      <w:r>
        <w:rPr>
          <w:rFonts w:cs="Times New Roman"/>
        </w:rPr>
        <w:br w:type="page"/>
      </w:r>
    </w:p>
    <w:p w14:paraId="0EC5627D" w14:textId="77777777" w:rsidR="00D677AA" w:rsidRPr="00DF7C87" w:rsidRDefault="00D677AA" w:rsidP="00D677AA">
      <w:pPr>
        <w:pStyle w:val="Heading2"/>
        <w:rPr>
          <w:rFonts w:cs="Times New Roman"/>
        </w:rPr>
      </w:pPr>
      <w:bookmarkStart w:id="289" w:name="_Toc201277973"/>
      <w:r w:rsidRPr="00DF7C87">
        <w:rPr>
          <w:rFonts w:cs="Times New Roman"/>
        </w:rPr>
        <w:lastRenderedPageBreak/>
        <w:t>A</w:t>
      </w:r>
      <w:r w:rsidR="00060A6A">
        <w:rPr>
          <w:rFonts w:cs="Times New Roman"/>
        </w:rPr>
        <w:t>PPENDIX</w:t>
      </w:r>
      <w:bookmarkEnd w:id="289"/>
    </w:p>
    <w:p w14:paraId="0EC5627E" w14:textId="77777777" w:rsidR="004C2071" w:rsidRPr="00DF7C87" w:rsidRDefault="004C2071" w:rsidP="005E54E2">
      <w:pPr>
        <w:rPr>
          <w:rFonts w:cs="Times New Roman"/>
        </w:rPr>
      </w:pPr>
    </w:p>
    <w:p w14:paraId="0EC5627F" w14:textId="77777777" w:rsidR="00236E6D" w:rsidRPr="00DF7C87" w:rsidRDefault="004C2071" w:rsidP="00FA5947">
      <w:pPr>
        <w:pStyle w:val="Heading1"/>
        <w:numPr>
          <w:ilvl w:val="0"/>
          <w:numId w:val="0"/>
        </w:numPr>
        <w:rPr>
          <w:rFonts w:cs="Times New Roman"/>
          <w:szCs w:val="28"/>
        </w:rPr>
      </w:pPr>
      <w:r w:rsidRPr="00DF7C87">
        <w:rPr>
          <w:rFonts w:cs="Times New Roman"/>
          <w:sz w:val="24"/>
        </w:rPr>
        <w:br w:type="page"/>
      </w:r>
      <w:bookmarkStart w:id="290" w:name="_Toc289175843"/>
      <w:bookmarkStart w:id="291" w:name="_Toc201277974"/>
      <w:r w:rsidR="00526151" w:rsidRPr="00DF7C87">
        <w:rPr>
          <w:rFonts w:cs="Times New Roman"/>
          <w:szCs w:val="28"/>
        </w:rPr>
        <w:lastRenderedPageBreak/>
        <w:t>CONCLUSION</w:t>
      </w:r>
      <w:bookmarkEnd w:id="290"/>
      <w:bookmarkEnd w:id="291"/>
    </w:p>
    <w:p w14:paraId="0EC56280" w14:textId="77777777" w:rsidR="00236E6D" w:rsidRPr="00DF7C87" w:rsidRDefault="00236E6D" w:rsidP="005E54E2">
      <w:pPr>
        <w:rPr>
          <w:rFonts w:cs="Times New Roman"/>
        </w:rPr>
      </w:pPr>
    </w:p>
    <w:p w14:paraId="42C9128B" w14:textId="5BFCA325" w:rsidR="00CB22FC" w:rsidRPr="00CB22FC" w:rsidRDefault="00CB22FC" w:rsidP="00CB22FC">
      <w:pPr>
        <w:spacing w:line="480" w:lineRule="auto"/>
        <w:rPr>
          <w:rFonts w:cs="Times New Roman"/>
          <w:lang w:eastAsia="zh-CN"/>
        </w:rPr>
      </w:pPr>
      <w:r w:rsidRPr="00CB22FC">
        <w:rPr>
          <w:rFonts w:cs="Times New Roman"/>
          <w:lang w:eastAsia="zh-CN"/>
        </w:rPr>
        <w:t xml:space="preserve">Amid the global energy transition, conventional power system operation methods have revealed limitations in </w:t>
      </w:r>
      <w:r w:rsidR="00C31B37">
        <w:rPr>
          <w:rFonts w:cs="Times New Roman" w:hint="eastAsia"/>
          <w:lang w:eastAsia="zh-CN"/>
        </w:rPr>
        <w:t xml:space="preserve">handling </w:t>
      </w:r>
      <w:r w:rsidRPr="00CB22FC">
        <w:rPr>
          <w:rFonts w:cs="Times New Roman"/>
          <w:lang w:eastAsia="zh-CN"/>
        </w:rPr>
        <w:t xml:space="preserve">emerging </w:t>
      </w:r>
      <w:r w:rsidR="00C22106">
        <w:rPr>
          <w:rFonts w:cs="Times New Roman" w:hint="eastAsia"/>
          <w:lang w:eastAsia="zh-CN"/>
        </w:rPr>
        <w:t>topics</w:t>
      </w:r>
      <w:r w:rsidRPr="00CB22FC">
        <w:rPr>
          <w:rFonts w:cs="Times New Roman"/>
          <w:lang w:eastAsia="zh-CN"/>
        </w:rPr>
        <w:t xml:space="preserve">. To respond to these shortcomings, this dissertation </w:t>
      </w:r>
      <w:r w:rsidR="00EA3B09">
        <w:rPr>
          <w:rFonts w:cs="Times New Roman" w:hint="eastAsia"/>
          <w:lang w:eastAsia="zh-CN"/>
        </w:rPr>
        <w:t xml:space="preserve">successively </w:t>
      </w:r>
      <w:r w:rsidRPr="00CB22FC">
        <w:rPr>
          <w:rFonts w:cs="Times New Roman"/>
          <w:lang w:eastAsia="zh-CN"/>
        </w:rPr>
        <w:t>explores four representative topics</w:t>
      </w:r>
      <w:r w:rsidR="009F24D8">
        <w:rPr>
          <w:rFonts w:cs="Times New Roman" w:hint="eastAsia"/>
          <w:lang w:eastAsia="zh-CN"/>
        </w:rPr>
        <w:t xml:space="preserve"> to </w:t>
      </w:r>
      <w:r w:rsidRPr="00CB22FC">
        <w:rPr>
          <w:rFonts w:cs="Times New Roman"/>
          <w:lang w:eastAsia="zh-CN"/>
        </w:rPr>
        <w:t>investigat</w:t>
      </w:r>
      <w:r w:rsidR="009F24D8">
        <w:rPr>
          <w:rFonts w:cs="Times New Roman" w:hint="eastAsia"/>
          <w:lang w:eastAsia="zh-CN"/>
        </w:rPr>
        <w:t>e the</w:t>
      </w:r>
      <w:r w:rsidRPr="00CB22FC">
        <w:rPr>
          <w:rFonts w:cs="Times New Roman"/>
          <w:lang w:eastAsia="zh-CN"/>
        </w:rPr>
        <w:t xml:space="preserve"> potential solutions. The key findings and conclusions </w:t>
      </w:r>
      <w:r w:rsidR="009F24D8">
        <w:rPr>
          <w:rFonts w:cs="Times New Roman" w:hint="eastAsia"/>
          <w:lang w:eastAsia="zh-CN"/>
        </w:rPr>
        <w:t>of</w:t>
      </w:r>
      <w:r w:rsidRPr="00CB22FC">
        <w:rPr>
          <w:rFonts w:cs="Times New Roman"/>
          <w:lang w:eastAsia="zh-CN"/>
        </w:rPr>
        <w:t xml:space="preserve"> each topic are summarized </w:t>
      </w:r>
      <w:r w:rsidR="009F24D8" w:rsidRPr="00A727B7">
        <w:rPr>
          <w:rFonts w:cs="Times New Roman"/>
        </w:rPr>
        <w:t>as follows</w:t>
      </w:r>
      <w:r w:rsidRPr="00CB22FC">
        <w:rPr>
          <w:rFonts w:cs="Times New Roman"/>
          <w:lang w:eastAsia="zh-CN"/>
        </w:rPr>
        <w:t>.</w:t>
      </w:r>
    </w:p>
    <w:p w14:paraId="7E0E5334" w14:textId="5B3F3212" w:rsidR="00924C45" w:rsidRDefault="00CF40AD" w:rsidP="00924C45">
      <w:pPr>
        <w:spacing w:line="480" w:lineRule="auto"/>
        <w:rPr>
          <w:rFonts w:cs="Times New Roman"/>
          <w:lang w:eastAsia="zh-CN"/>
        </w:rPr>
      </w:pPr>
      <w:r>
        <w:rPr>
          <w:rFonts w:cs="Times New Roman" w:hint="eastAsia"/>
          <w:lang w:eastAsia="zh-CN"/>
        </w:rPr>
        <w:t>(1)</w:t>
      </w:r>
      <w:r w:rsidR="00E40B71">
        <w:rPr>
          <w:rFonts w:cs="Times New Roman" w:hint="eastAsia"/>
          <w:lang w:eastAsia="zh-CN"/>
        </w:rPr>
        <w:t xml:space="preserve"> </w:t>
      </w:r>
      <w:r w:rsidR="00BA734E">
        <w:rPr>
          <w:rFonts w:cs="Times New Roman" w:hint="eastAsia"/>
          <w:lang w:eastAsia="zh-CN"/>
        </w:rPr>
        <w:t xml:space="preserve">In Chapter </w:t>
      </w:r>
      <w:r w:rsidR="00206409">
        <w:rPr>
          <w:rFonts w:cs="Times New Roman" w:hint="eastAsia"/>
          <w:lang w:eastAsia="zh-CN"/>
        </w:rPr>
        <w:t xml:space="preserve">II, </w:t>
      </w:r>
      <w:r w:rsidR="007D6C49">
        <w:rPr>
          <w:rFonts w:cs="Times New Roman" w:hint="eastAsia"/>
          <w:lang w:eastAsia="zh-CN"/>
        </w:rPr>
        <w:t xml:space="preserve">the topic of </w:t>
      </w:r>
      <w:r w:rsidR="00FC6F28">
        <w:rPr>
          <w:rFonts w:cs="Times New Roman" w:hint="eastAsia"/>
          <w:lang w:eastAsia="zh-CN"/>
        </w:rPr>
        <w:t xml:space="preserve">AI online </w:t>
      </w:r>
      <w:r w:rsidR="00FC6F28" w:rsidRPr="00085FEE">
        <w:rPr>
          <w:rFonts w:cs="Times New Roman"/>
        </w:rPr>
        <w:t>application in power systems</w:t>
      </w:r>
      <w:r w:rsidR="00FC6F28">
        <w:rPr>
          <w:rFonts w:cs="Times New Roman" w:hint="eastAsia"/>
          <w:lang w:eastAsia="zh-CN"/>
        </w:rPr>
        <w:t xml:space="preserve"> is </w:t>
      </w:r>
      <w:r w:rsidR="007D6C49">
        <w:rPr>
          <w:rFonts w:cs="Times New Roman" w:hint="eastAsia"/>
          <w:lang w:eastAsia="zh-CN"/>
        </w:rPr>
        <w:t>focused on</w:t>
      </w:r>
      <w:r w:rsidR="00FC6F28">
        <w:rPr>
          <w:rFonts w:cs="Times New Roman" w:hint="eastAsia"/>
          <w:lang w:eastAsia="zh-CN"/>
        </w:rPr>
        <w:t>.</w:t>
      </w:r>
      <w:r w:rsidR="0046160E">
        <w:rPr>
          <w:rFonts w:cs="Times New Roman" w:hint="eastAsia"/>
          <w:lang w:eastAsia="zh-CN"/>
        </w:rPr>
        <w:t xml:space="preserve"> </w:t>
      </w:r>
      <w:r w:rsidR="0046160E">
        <w:rPr>
          <w:rFonts w:cs="Times New Roman"/>
          <w:lang w:eastAsia="zh-CN"/>
        </w:rPr>
        <w:t>T</w:t>
      </w:r>
      <w:r w:rsidR="0046160E">
        <w:rPr>
          <w:rFonts w:cs="Times New Roman" w:hint="eastAsia"/>
          <w:lang w:eastAsia="zh-CN"/>
        </w:rPr>
        <w:t xml:space="preserve">o </w:t>
      </w:r>
      <w:r w:rsidR="00924C45">
        <w:rPr>
          <w:rFonts w:cs="Times New Roman" w:hint="eastAsia"/>
          <w:lang w:eastAsia="zh-CN"/>
        </w:rPr>
        <w:t>mitigate</w:t>
      </w:r>
      <w:r w:rsidR="0046160E">
        <w:rPr>
          <w:rFonts w:cs="Times New Roman" w:hint="eastAsia"/>
          <w:lang w:eastAsia="zh-CN"/>
        </w:rPr>
        <w:t xml:space="preserve"> the </w:t>
      </w:r>
      <w:r w:rsidR="00924C45" w:rsidRPr="00924C45">
        <w:rPr>
          <w:rFonts w:cs="Times New Roman"/>
          <w:lang w:eastAsia="zh-CN"/>
        </w:rPr>
        <w:t xml:space="preserve">adverse effects </w:t>
      </w:r>
      <w:r w:rsidR="0046160E">
        <w:rPr>
          <w:rFonts w:cs="Times New Roman" w:hint="eastAsia"/>
          <w:lang w:eastAsia="zh-CN"/>
        </w:rPr>
        <w:t xml:space="preserve">of </w:t>
      </w:r>
      <w:r w:rsidR="0046160E">
        <w:rPr>
          <w:rFonts w:cs="Times New Roman"/>
        </w:rPr>
        <w:t xml:space="preserve">defective online-measured </w:t>
      </w:r>
      <w:r w:rsidR="0046160E">
        <w:rPr>
          <w:rFonts w:cs="Times New Roman" w:hint="eastAsia"/>
          <w:lang w:eastAsia="zh-CN"/>
        </w:rPr>
        <w:t xml:space="preserve">input </w:t>
      </w:r>
      <w:r w:rsidR="009247CA">
        <w:rPr>
          <w:rFonts w:cs="Times New Roman" w:hint="eastAsia"/>
          <w:lang w:eastAsia="zh-CN"/>
        </w:rPr>
        <w:t>data</w:t>
      </w:r>
      <w:r w:rsidR="00F0238F">
        <w:rPr>
          <w:rFonts w:cs="Times New Roman" w:hint="eastAsia"/>
          <w:lang w:eastAsia="zh-CN"/>
        </w:rPr>
        <w:t xml:space="preserve"> </w:t>
      </w:r>
      <w:r w:rsidR="00924C45">
        <w:rPr>
          <w:rFonts w:cs="Times New Roman" w:hint="eastAsia"/>
          <w:lang w:eastAsia="zh-CN"/>
        </w:rPr>
        <w:t>on</w:t>
      </w:r>
      <w:r w:rsidR="00F0238F">
        <w:rPr>
          <w:rFonts w:cs="Times New Roman" w:hint="eastAsia"/>
          <w:lang w:eastAsia="zh-CN"/>
        </w:rPr>
        <w:t xml:space="preserve"> AI model</w:t>
      </w:r>
      <w:r w:rsidR="009247CA">
        <w:rPr>
          <w:rFonts w:cs="Times New Roman" w:hint="eastAsia"/>
          <w:lang w:eastAsia="zh-CN"/>
        </w:rPr>
        <w:t xml:space="preserve">, </w:t>
      </w:r>
      <w:r w:rsidR="009247CA">
        <w:rPr>
          <w:rFonts w:cs="Times New Roman"/>
        </w:rPr>
        <w:t xml:space="preserve">three </w:t>
      </w:r>
      <w:r w:rsidR="00924C45" w:rsidRPr="00342540">
        <w:rPr>
          <w:rFonts w:cs="Times New Roman"/>
        </w:rPr>
        <w:t xml:space="preserve">practical </w:t>
      </w:r>
      <w:r w:rsidR="001E0057">
        <w:rPr>
          <w:rFonts w:cs="Times New Roman" w:hint="eastAsia"/>
          <w:lang w:eastAsia="zh-CN"/>
        </w:rPr>
        <w:t xml:space="preserve">data-driven </w:t>
      </w:r>
      <w:r w:rsidR="009247CA">
        <w:rPr>
          <w:rFonts w:cs="Times New Roman"/>
        </w:rPr>
        <w:t xml:space="preserve">correction </w:t>
      </w:r>
      <w:r w:rsidR="009247CA" w:rsidRPr="00342540">
        <w:rPr>
          <w:rFonts w:cs="Times New Roman"/>
        </w:rPr>
        <w:t>methods</w:t>
      </w:r>
      <w:r w:rsidR="00924C45" w:rsidRPr="00924C45">
        <w:rPr>
          <w:rFonts w:cs="Times New Roman"/>
        </w:rPr>
        <w:t xml:space="preserve"> </w:t>
      </w:r>
      <w:r w:rsidR="00924C45" w:rsidRPr="00342540">
        <w:rPr>
          <w:rFonts w:cs="Times New Roman"/>
        </w:rPr>
        <w:t>are proposed</w:t>
      </w:r>
      <w:r w:rsidR="00924C45">
        <w:rPr>
          <w:rFonts w:cs="Times New Roman" w:hint="eastAsia"/>
          <w:lang w:eastAsia="zh-CN"/>
        </w:rPr>
        <w:t>: a</w:t>
      </w:r>
      <w:r w:rsidR="009247CA" w:rsidRPr="0043765B">
        <w:rPr>
          <w:rFonts w:cs="Times New Roman"/>
        </w:rPr>
        <w:t xml:space="preserve"> statistical-value-based method, </w:t>
      </w:r>
      <w:r w:rsidR="00924C45">
        <w:rPr>
          <w:rFonts w:cs="Times New Roman" w:hint="eastAsia"/>
          <w:lang w:eastAsia="zh-CN"/>
        </w:rPr>
        <w:t xml:space="preserve">a </w:t>
      </w:r>
      <w:r w:rsidR="009247CA" w:rsidRPr="0043765B">
        <w:rPr>
          <w:rFonts w:cs="Times New Roman"/>
        </w:rPr>
        <w:t xml:space="preserve">minimal-error-based method, and </w:t>
      </w:r>
      <w:r w:rsidR="00924C45">
        <w:rPr>
          <w:rFonts w:cs="Times New Roman" w:hint="eastAsia"/>
          <w:lang w:eastAsia="zh-CN"/>
        </w:rPr>
        <w:t xml:space="preserve">a </w:t>
      </w:r>
      <w:r w:rsidR="009247CA" w:rsidRPr="0043765B">
        <w:rPr>
          <w:rFonts w:cs="Times New Roman"/>
        </w:rPr>
        <w:t>DNN-based adaptive method</w:t>
      </w:r>
      <w:r w:rsidR="009247CA">
        <w:rPr>
          <w:rFonts w:cs="Times New Roman" w:hint="eastAsia"/>
          <w:lang w:eastAsia="zh-CN"/>
        </w:rPr>
        <w:t>.</w:t>
      </w:r>
      <w:r w:rsidR="002D095D" w:rsidRPr="002D095D">
        <w:rPr>
          <w:rFonts w:cs="Times New Roman"/>
          <w:lang w:eastAsia="zh-CN"/>
        </w:rPr>
        <w:t xml:space="preserve"> </w:t>
      </w:r>
      <w:r w:rsidR="00924C45" w:rsidRPr="00395AF5">
        <w:rPr>
          <w:rFonts w:cs="Times New Roman"/>
          <w:lang w:eastAsia="zh-CN"/>
        </w:rPr>
        <w:t>These methods are validated through a DNN case</w:t>
      </w:r>
      <w:r w:rsidR="00924C45" w:rsidRPr="00924C45">
        <w:rPr>
          <w:rFonts w:cs="Times New Roman"/>
        </w:rPr>
        <w:t xml:space="preserve"> </w:t>
      </w:r>
      <w:r w:rsidR="00924C45" w:rsidRPr="0043765B">
        <w:rPr>
          <w:rFonts w:cs="Times New Roman"/>
        </w:rPr>
        <w:t>for power system stability enhancement</w:t>
      </w:r>
      <w:r w:rsidR="00924C45" w:rsidRPr="00924C45">
        <w:rPr>
          <w:rFonts w:cs="Times New Roman" w:hint="eastAsia"/>
          <w:lang w:eastAsia="zh-CN"/>
        </w:rPr>
        <w:t xml:space="preserve"> </w:t>
      </w:r>
      <w:r w:rsidR="00924C45">
        <w:rPr>
          <w:rFonts w:cs="Times New Roman" w:hint="eastAsia"/>
          <w:lang w:eastAsia="zh-CN"/>
        </w:rPr>
        <w:t xml:space="preserve">on a </w:t>
      </w:r>
      <w:r w:rsidR="00924C45" w:rsidRPr="00F32FA2">
        <w:rPr>
          <w:rFonts w:cs="Times New Roman"/>
        </w:rPr>
        <w:t>reduced 179-bus model</w:t>
      </w:r>
      <w:r w:rsidR="00924C45">
        <w:rPr>
          <w:rFonts w:cs="Times New Roman" w:hint="eastAsia"/>
          <w:lang w:eastAsia="zh-CN"/>
        </w:rPr>
        <w:t>.</w:t>
      </w:r>
      <w:r w:rsidR="00924C45" w:rsidRPr="00924C45">
        <w:rPr>
          <w:rFonts w:cs="Times New Roman"/>
          <w:lang w:eastAsia="zh-CN"/>
        </w:rPr>
        <w:t xml:space="preserve"> </w:t>
      </w:r>
      <w:r w:rsidR="00924C45" w:rsidRPr="00395AF5">
        <w:rPr>
          <w:rFonts w:cs="Times New Roman"/>
          <w:lang w:eastAsia="zh-CN"/>
        </w:rPr>
        <w:t>The results demonstrate</w:t>
      </w:r>
      <w:r w:rsidR="00924C45" w:rsidRPr="00924C45">
        <w:rPr>
          <w:rFonts w:cs="Times New Roman"/>
          <w:lang w:eastAsia="zh-CN"/>
        </w:rPr>
        <w:t xml:space="preserve"> </w:t>
      </w:r>
      <w:r w:rsidR="00924C45" w:rsidRPr="00395AF5">
        <w:rPr>
          <w:rFonts w:cs="Times New Roman"/>
          <w:lang w:eastAsia="zh-CN"/>
        </w:rPr>
        <w:t xml:space="preserve">the effectiveness of all three </w:t>
      </w:r>
      <w:r w:rsidR="00924C45">
        <w:rPr>
          <w:rFonts w:cs="Times New Roman" w:hint="eastAsia"/>
          <w:lang w:eastAsia="zh-CN"/>
        </w:rPr>
        <w:t>methods</w:t>
      </w:r>
      <w:r w:rsidR="00924C45" w:rsidRPr="00395AF5">
        <w:rPr>
          <w:rFonts w:cs="Times New Roman"/>
          <w:lang w:eastAsia="zh-CN"/>
        </w:rPr>
        <w:t xml:space="preserve"> in correcting </w:t>
      </w:r>
      <w:r w:rsidR="00753414">
        <w:rPr>
          <w:rFonts w:cs="Times New Roman" w:hint="eastAsia"/>
          <w:lang w:eastAsia="zh-CN"/>
        </w:rPr>
        <w:t>defective</w:t>
      </w:r>
      <w:r w:rsidR="00924C45" w:rsidRPr="00395AF5">
        <w:rPr>
          <w:rFonts w:cs="Times New Roman"/>
          <w:lang w:eastAsia="zh-CN"/>
        </w:rPr>
        <w:t xml:space="preserve"> input data.</w:t>
      </w:r>
      <w:r w:rsidR="00753414" w:rsidRPr="00753414">
        <w:rPr>
          <w:rFonts w:cs="Times New Roman" w:hint="eastAsia"/>
          <w:lang w:eastAsia="zh-CN"/>
        </w:rPr>
        <w:t xml:space="preserve"> </w:t>
      </w:r>
      <w:r w:rsidR="00753414">
        <w:rPr>
          <w:rFonts w:cs="Times New Roman" w:hint="eastAsia"/>
          <w:lang w:eastAsia="zh-CN"/>
        </w:rPr>
        <w:t>Overall,</w:t>
      </w:r>
      <w:r w:rsidR="00753414" w:rsidRPr="00753414">
        <w:rPr>
          <w:rFonts w:cs="Times New Roman"/>
          <w:lang w:eastAsia="zh-CN"/>
        </w:rPr>
        <w:t xml:space="preserve"> </w:t>
      </w:r>
      <w:r w:rsidR="00753414" w:rsidRPr="00395AF5">
        <w:rPr>
          <w:rFonts w:cs="Times New Roman"/>
          <w:lang w:eastAsia="zh-CN"/>
        </w:rPr>
        <w:t xml:space="preserve">the proposed </w:t>
      </w:r>
      <w:r w:rsidR="00753414" w:rsidRPr="00232472">
        <w:rPr>
          <w:rFonts w:cs="Times New Roman"/>
        </w:rPr>
        <w:t xml:space="preserve">three </w:t>
      </w:r>
      <w:r w:rsidR="00753414">
        <w:rPr>
          <w:rFonts w:cs="Times New Roman" w:hint="eastAsia"/>
          <w:lang w:eastAsia="zh-CN"/>
        </w:rPr>
        <w:t xml:space="preserve">data-driven </w:t>
      </w:r>
      <w:r w:rsidR="00753414" w:rsidRPr="00395AF5">
        <w:rPr>
          <w:rFonts w:cs="Times New Roman"/>
          <w:lang w:eastAsia="zh-CN"/>
        </w:rPr>
        <w:t xml:space="preserve">methods are straightforward to implement and significantly enhance the reliability of </w:t>
      </w:r>
      <w:r w:rsidR="00753414">
        <w:rPr>
          <w:rFonts w:cs="Times New Roman" w:hint="eastAsia"/>
          <w:lang w:eastAsia="zh-CN"/>
        </w:rPr>
        <w:t xml:space="preserve">the </w:t>
      </w:r>
      <w:r w:rsidR="00753414" w:rsidRPr="00395AF5">
        <w:rPr>
          <w:rFonts w:cs="Times New Roman"/>
          <w:lang w:eastAsia="zh-CN"/>
        </w:rPr>
        <w:t>online</w:t>
      </w:r>
      <w:r w:rsidR="00753414">
        <w:rPr>
          <w:rFonts w:cs="Times New Roman" w:hint="eastAsia"/>
          <w:lang w:eastAsia="zh-CN"/>
        </w:rPr>
        <w:t>-measured</w:t>
      </w:r>
      <w:r w:rsidR="00753414" w:rsidRPr="00395AF5">
        <w:rPr>
          <w:rFonts w:cs="Times New Roman"/>
          <w:lang w:eastAsia="zh-CN"/>
        </w:rPr>
        <w:t xml:space="preserve"> data, thereby supporting the robust integration of </w:t>
      </w:r>
      <w:r w:rsidR="00753414">
        <w:rPr>
          <w:rFonts w:cs="Times New Roman" w:hint="eastAsia"/>
          <w:lang w:eastAsia="zh-CN"/>
        </w:rPr>
        <w:t>ML</w:t>
      </w:r>
      <w:r w:rsidR="00753414" w:rsidRPr="00395AF5">
        <w:rPr>
          <w:rFonts w:cs="Times New Roman"/>
          <w:lang w:eastAsia="zh-CN"/>
        </w:rPr>
        <w:t xml:space="preserve"> applications in power systems</w:t>
      </w:r>
      <w:r w:rsidR="00A82970">
        <w:rPr>
          <w:rFonts w:cs="Times New Roman" w:hint="eastAsia"/>
          <w:lang w:eastAsia="zh-CN"/>
        </w:rPr>
        <w:t>.</w:t>
      </w:r>
    </w:p>
    <w:p w14:paraId="3AD97512" w14:textId="79D33855" w:rsidR="00097C38" w:rsidRDefault="00E40B71" w:rsidP="004E6B54">
      <w:pPr>
        <w:spacing w:line="480" w:lineRule="auto"/>
        <w:rPr>
          <w:rFonts w:cs="Times New Roman"/>
        </w:rPr>
      </w:pPr>
      <w:r>
        <w:rPr>
          <w:rFonts w:cs="Times New Roman" w:hint="eastAsia"/>
          <w:lang w:eastAsia="zh-CN"/>
        </w:rPr>
        <w:t xml:space="preserve">(2) </w:t>
      </w:r>
      <w:r w:rsidR="00A82970">
        <w:rPr>
          <w:rFonts w:cs="Times New Roman" w:hint="eastAsia"/>
          <w:lang w:eastAsia="zh-CN"/>
        </w:rPr>
        <w:t xml:space="preserve">In Chapter III, </w:t>
      </w:r>
      <w:r w:rsidR="00D33590">
        <w:rPr>
          <w:rFonts w:cs="Times New Roman" w:hint="eastAsia"/>
          <w:lang w:eastAsia="zh-CN"/>
        </w:rPr>
        <w:t xml:space="preserve">the topic of energy sustainability enhancement is </w:t>
      </w:r>
      <w:r w:rsidR="00C947F9">
        <w:rPr>
          <w:rFonts w:cs="Times New Roman" w:hint="eastAsia"/>
          <w:lang w:eastAsia="zh-CN"/>
        </w:rPr>
        <w:t>involved in.</w:t>
      </w:r>
      <w:r w:rsidR="00746A9F">
        <w:rPr>
          <w:rFonts w:cs="Times New Roman" w:hint="eastAsia"/>
          <w:lang w:eastAsia="zh-CN"/>
        </w:rPr>
        <w:t xml:space="preserve"> An </w:t>
      </w:r>
      <w:r w:rsidR="00746A9F">
        <w:rPr>
          <w:rFonts w:cs="Times New Roman"/>
        </w:rPr>
        <w:t xml:space="preserve">I-DR </w:t>
      </w:r>
      <w:r w:rsidR="00746A9F" w:rsidRPr="005322D7">
        <w:rPr>
          <w:rFonts w:cs="Times New Roman"/>
        </w:rPr>
        <w:t>capacity assessment tool</w:t>
      </w:r>
      <w:r w:rsidR="00746A9F">
        <w:rPr>
          <w:rFonts w:cs="Times New Roman" w:hint="eastAsia"/>
          <w:lang w:eastAsia="zh-CN"/>
        </w:rPr>
        <w:t xml:space="preserve"> is </w:t>
      </w:r>
      <w:r w:rsidR="00746A9F" w:rsidRPr="005322D7">
        <w:rPr>
          <w:rFonts w:cs="Times New Roman"/>
        </w:rPr>
        <w:t>developed</w:t>
      </w:r>
      <w:r w:rsidR="00746A9F">
        <w:rPr>
          <w:rFonts w:cs="Times New Roman" w:hint="eastAsia"/>
          <w:lang w:eastAsia="zh-CN"/>
        </w:rPr>
        <w:t xml:space="preserve"> to</w:t>
      </w:r>
      <w:r w:rsidR="00746A9F" w:rsidRPr="00746A9F">
        <w:rPr>
          <w:rFonts w:cs="Times New Roman" w:hint="eastAsia"/>
          <w:lang w:eastAsia="zh-CN"/>
        </w:rPr>
        <w:t xml:space="preserve"> </w:t>
      </w:r>
      <w:r w:rsidR="00746A9F">
        <w:rPr>
          <w:rFonts w:cs="Times New Roman" w:hint="eastAsia"/>
          <w:lang w:eastAsia="zh-CN"/>
        </w:rPr>
        <w:t>evaluate</w:t>
      </w:r>
      <w:r w:rsidR="00746A9F" w:rsidRPr="00BF7C44">
        <w:rPr>
          <w:rFonts w:cs="Times New Roman" w:hint="eastAsia"/>
          <w:lang w:eastAsia="zh-CN"/>
        </w:rPr>
        <w:t xml:space="preserve"> </w:t>
      </w:r>
      <w:r w:rsidR="00746A9F">
        <w:rPr>
          <w:rFonts w:cs="Times New Roman" w:hint="eastAsia"/>
          <w:lang w:eastAsia="zh-CN"/>
        </w:rPr>
        <w:t xml:space="preserve">the </w:t>
      </w:r>
      <w:r w:rsidR="00746A9F" w:rsidRPr="00E52072">
        <w:rPr>
          <w:rFonts w:cs="Times New Roman"/>
        </w:rPr>
        <w:t xml:space="preserve">potential of residential energy </w:t>
      </w:r>
      <w:r w:rsidR="00746A9F">
        <w:rPr>
          <w:rFonts w:cs="Times New Roman" w:hint="eastAsia"/>
          <w:lang w:eastAsia="zh-CN"/>
        </w:rPr>
        <w:t xml:space="preserve">to </w:t>
      </w:r>
      <w:r w:rsidR="00BC1C48" w:rsidRPr="008D5257">
        <w:rPr>
          <w:rFonts w:cs="Times New Roman"/>
        </w:rPr>
        <w:t xml:space="preserve">participate in </w:t>
      </w:r>
      <w:r w:rsidR="00746A9F">
        <w:rPr>
          <w:rFonts w:cs="Times New Roman" w:hint="eastAsia"/>
          <w:lang w:eastAsia="zh-CN"/>
        </w:rPr>
        <w:t xml:space="preserve">load reduction or </w:t>
      </w:r>
      <w:r w:rsidR="00746A9F" w:rsidRPr="0059334C">
        <w:rPr>
          <w:rFonts w:cs="Times New Roman"/>
        </w:rPr>
        <w:t>carbon reduction</w:t>
      </w:r>
      <w:r w:rsidR="00746A9F">
        <w:rPr>
          <w:rFonts w:cs="Times New Roman" w:hint="eastAsia"/>
          <w:lang w:eastAsia="zh-CN"/>
        </w:rPr>
        <w:t xml:space="preserve"> </w:t>
      </w:r>
      <w:r w:rsidR="00BC1C48" w:rsidRPr="008D5257">
        <w:rPr>
          <w:rFonts w:cs="Times New Roman"/>
        </w:rPr>
        <w:t>initiatives</w:t>
      </w:r>
      <w:r w:rsidR="00746A9F">
        <w:rPr>
          <w:rFonts w:cs="Times New Roman" w:hint="eastAsia"/>
          <w:lang w:eastAsia="zh-CN"/>
        </w:rPr>
        <w:t>.</w:t>
      </w:r>
      <w:r w:rsidR="00396FB8" w:rsidRPr="00396FB8">
        <w:rPr>
          <w:rFonts w:cs="Times New Roman"/>
        </w:rPr>
        <w:t xml:space="preserve"> </w:t>
      </w:r>
      <w:r w:rsidR="0091079C">
        <w:rPr>
          <w:rFonts w:cs="Times New Roman"/>
          <w:lang w:eastAsia="zh-CN"/>
        </w:rPr>
        <w:t>T</w:t>
      </w:r>
      <w:r w:rsidR="0091079C">
        <w:rPr>
          <w:rFonts w:cs="Times New Roman" w:hint="eastAsia"/>
          <w:lang w:eastAsia="zh-CN"/>
        </w:rPr>
        <w:t>o this end</w:t>
      </w:r>
      <w:r w:rsidR="00396FB8">
        <w:rPr>
          <w:rFonts w:cs="Times New Roman" w:hint="eastAsia"/>
          <w:lang w:eastAsia="zh-CN"/>
        </w:rPr>
        <w:t>, a</w:t>
      </w:r>
      <w:r w:rsidR="00396FB8" w:rsidRPr="006E1963">
        <w:rPr>
          <w:rFonts w:cs="Times New Roman"/>
        </w:rPr>
        <w:t xml:space="preserve"> load-reduction-oriented assessment and a carbon-reduction-oriented assessment process are </w:t>
      </w:r>
      <w:r w:rsidR="005D041C" w:rsidRPr="008D5257">
        <w:rPr>
          <w:rFonts w:cs="Times New Roman"/>
        </w:rPr>
        <w:t>integrate</w:t>
      </w:r>
      <w:r w:rsidR="005D041C">
        <w:rPr>
          <w:rFonts w:cs="Times New Roman" w:hint="eastAsia"/>
          <w:lang w:eastAsia="zh-CN"/>
        </w:rPr>
        <w:t>d</w:t>
      </w:r>
      <w:r w:rsidR="005D041C" w:rsidRPr="008D5257">
        <w:rPr>
          <w:rFonts w:cs="Times New Roman"/>
        </w:rPr>
        <w:t xml:space="preserve"> </w:t>
      </w:r>
      <w:r w:rsidR="00544FB7">
        <w:rPr>
          <w:rFonts w:cs="Times New Roman" w:hint="eastAsia"/>
          <w:lang w:eastAsia="zh-CN"/>
        </w:rPr>
        <w:t>in this tool</w:t>
      </w:r>
      <w:r w:rsidR="00396FB8" w:rsidRPr="006E1963">
        <w:rPr>
          <w:rFonts w:cs="Times New Roman"/>
        </w:rPr>
        <w:t>.</w:t>
      </w:r>
      <w:r w:rsidR="0074420D" w:rsidRPr="0074420D">
        <w:rPr>
          <w:rFonts w:cs="Times New Roman"/>
        </w:rPr>
        <w:t xml:space="preserve"> </w:t>
      </w:r>
      <w:r w:rsidR="006547FD" w:rsidRPr="006547FD">
        <w:rPr>
          <w:rFonts w:cs="Times New Roman"/>
        </w:rPr>
        <w:t xml:space="preserve">To ensure adaptability in real-world </w:t>
      </w:r>
      <w:r w:rsidR="009B56A1" w:rsidRPr="006E1963">
        <w:rPr>
          <w:rFonts w:cs="Times New Roman"/>
        </w:rPr>
        <w:t>scenarios</w:t>
      </w:r>
      <w:r w:rsidR="006547FD" w:rsidRPr="006547FD">
        <w:rPr>
          <w:rFonts w:cs="Times New Roman"/>
        </w:rPr>
        <w:t>, a data preprocessing module is incorporated to identify and correct outliers in online-measured data.</w:t>
      </w:r>
      <w:r w:rsidR="009B56A1">
        <w:rPr>
          <w:rFonts w:cs="Times New Roman" w:hint="eastAsia"/>
          <w:lang w:eastAsia="zh-CN"/>
        </w:rPr>
        <w:t xml:space="preserve"> </w:t>
      </w:r>
      <w:r w:rsidR="00D14A04">
        <w:rPr>
          <w:rFonts w:cs="Times New Roman" w:hint="eastAsia"/>
          <w:lang w:eastAsia="zh-CN"/>
        </w:rPr>
        <w:t xml:space="preserve">Then, </w:t>
      </w:r>
      <w:r w:rsidR="00D14A04">
        <w:rPr>
          <w:rFonts w:cs="Times New Roman"/>
          <w:lang w:eastAsia="zh-CN"/>
        </w:rPr>
        <w:t>an I</w:t>
      </w:r>
      <w:r w:rsidR="00D14A04" w:rsidRPr="004651EA">
        <w:rPr>
          <w:rFonts w:cs="Times New Roman"/>
        </w:rPr>
        <w:t>-DR capacity assessment</w:t>
      </w:r>
      <w:r w:rsidR="00D14A04">
        <w:rPr>
          <w:rFonts w:cs="Times New Roman" w:hint="eastAsia"/>
          <w:lang w:eastAsia="zh-CN"/>
        </w:rPr>
        <w:t xml:space="preserve"> module</w:t>
      </w:r>
      <w:r w:rsidR="00D14A04" w:rsidRPr="00217540">
        <w:rPr>
          <w:rFonts w:cs="Times New Roman"/>
        </w:rPr>
        <w:t xml:space="preserve"> </w:t>
      </w:r>
      <w:r w:rsidR="006547FD" w:rsidRPr="008D5257">
        <w:rPr>
          <w:rFonts w:cs="Times New Roman"/>
        </w:rPr>
        <w:t xml:space="preserve">quantifies the potential flexibility of residential energy </w:t>
      </w:r>
      <w:r w:rsidR="006547FD">
        <w:rPr>
          <w:rFonts w:cs="Times New Roman" w:hint="eastAsia"/>
          <w:lang w:eastAsia="zh-CN"/>
        </w:rPr>
        <w:t>consumption</w:t>
      </w:r>
      <w:r w:rsidR="00D14A04">
        <w:rPr>
          <w:rFonts w:cs="Times New Roman" w:hint="eastAsia"/>
          <w:lang w:eastAsia="zh-CN"/>
        </w:rPr>
        <w:t>.</w:t>
      </w:r>
      <w:r w:rsidR="00C87166" w:rsidRPr="00C87166">
        <w:rPr>
          <w:rFonts w:cs="Times New Roman"/>
        </w:rPr>
        <w:t xml:space="preserve"> </w:t>
      </w:r>
      <w:r w:rsidR="00C87166" w:rsidRPr="004651EA">
        <w:rPr>
          <w:rFonts w:cs="Times New Roman"/>
        </w:rPr>
        <w:t>Finally</w:t>
      </w:r>
      <w:r w:rsidR="00C87166">
        <w:rPr>
          <w:rFonts w:cs="Times New Roman" w:hint="eastAsia"/>
          <w:lang w:eastAsia="zh-CN"/>
        </w:rPr>
        <w:t>,</w:t>
      </w:r>
      <w:r w:rsidR="00C87166" w:rsidRPr="005A1FBA">
        <w:rPr>
          <w:rFonts w:cs="Times New Roman"/>
        </w:rPr>
        <w:t xml:space="preserve"> </w:t>
      </w:r>
      <w:r w:rsidR="00C87166">
        <w:rPr>
          <w:rFonts w:cs="Times New Roman" w:hint="eastAsia"/>
          <w:lang w:eastAsia="zh-CN"/>
        </w:rPr>
        <w:t xml:space="preserve">a </w:t>
      </w:r>
      <w:r w:rsidR="00C87166" w:rsidRPr="004651EA">
        <w:rPr>
          <w:rFonts w:cs="Times New Roman"/>
        </w:rPr>
        <w:t xml:space="preserve">visualization module is </w:t>
      </w:r>
      <w:r w:rsidR="00C8398B" w:rsidRPr="008D5257">
        <w:rPr>
          <w:rFonts w:cs="Times New Roman"/>
        </w:rPr>
        <w:t xml:space="preserve">implemented </w:t>
      </w:r>
      <w:r w:rsidR="00C87166" w:rsidRPr="004651EA">
        <w:rPr>
          <w:rFonts w:cs="Times New Roman"/>
        </w:rPr>
        <w:t>to</w:t>
      </w:r>
      <w:r w:rsidR="00C87166" w:rsidRPr="00955DCD">
        <w:rPr>
          <w:rFonts w:cs="Times New Roman"/>
        </w:rPr>
        <w:t xml:space="preserve"> </w:t>
      </w:r>
      <w:r w:rsidR="00C8398B" w:rsidRPr="00C8398B">
        <w:rPr>
          <w:rFonts w:cs="Times New Roman"/>
        </w:rPr>
        <w:t xml:space="preserve">offer an intuitive and </w:t>
      </w:r>
      <w:r w:rsidR="00C8398B" w:rsidRPr="00C8398B">
        <w:rPr>
          <w:rFonts w:cs="Times New Roman"/>
        </w:rPr>
        <w:lastRenderedPageBreak/>
        <w:t xml:space="preserve">user-friendly </w:t>
      </w:r>
      <w:r w:rsidR="00C8398B">
        <w:rPr>
          <w:rFonts w:cs="Times New Roman" w:hint="eastAsia"/>
          <w:lang w:eastAsia="zh-CN"/>
        </w:rPr>
        <w:t>view</w:t>
      </w:r>
      <w:r w:rsidR="00C8398B" w:rsidRPr="006757B4">
        <w:rPr>
          <w:rFonts w:cs="Times New Roman"/>
        </w:rPr>
        <w:t xml:space="preserve"> </w:t>
      </w:r>
      <w:r w:rsidR="00C8398B" w:rsidRPr="00C8398B">
        <w:rPr>
          <w:rFonts w:cs="Times New Roman"/>
        </w:rPr>
        <w:t>of the residential energy response capacity</w:t>
      </w:r>
      <w:r w:rsidR="00C87166">
        <w:rPr>
          <w:rFonts w:cs="Times New Roman" w:hint="eastAsia"/>
          <w:lang w:eastAsia="zh-CN"/>
        </w:rPr>
        <w:t>.</w:t>
      </w:r>
      <w:r w:rsidR="00D26B08" w:rsidRPr="00D26B08">
        <w:rPr>
          <w:rFonts w:cs="Times New Roman"/>
        </w:rPr>
        <w:t xml:space="preserve"> </w:t>
      </w:r>
      <w:r w:rsidR="00D26B08" w:rsidRPr="006E1963">
        <w:rPr>
          <w:rFonts w:cs="Times New Roman"/>
        </w:rPr>
        <w:t>Th</w:t>
      </w:r>
      <w:r w:rsidR="00B907BD">
        <w:rPr>
          <w:rFonts w:cs="Times New Roman" w:hint="eastAsia"/>
          <w:lang w:eastAsia="zh-CN"/>
        </w:rPr>
        <w:t>e</w:t>
      </w:r>
      <w:r w:rsidR="00D26B08" w:rsidRPr="006E1963">
        <w:rPr>
          <w:rFonts w:cs="Times New Roman"/>
        </w:rPr>
        <w:t xml:space="preserve"> tool is validated </w:t>
      </w:r>
      <w:r w:rsidR="00BA21BA" w:rsidRPr="008D5257">
        <w:rPr>
          <w:rFonts w:cs="Times New Roman"/>
        </w:rPr>
        <w:t>using field load data from a residential service territory provided by SOCO</w:t>
      </w:r>
      <w:r w:rsidR="00D26B08" w:rsidRPr="006E1963">
        <w:rPr>
          <w:rFonts w:cs="Times New Roman"/>
        </w:rPr>
        <w:t>.</w:t>
      </w:r>
      <w:r w:rsidR="008E162E" w:rsidRPr="008E162E">
        <w:rPr>
          <w:rFonts w:cs="Times New Roman"/>
        </w:rPr>
        <w:t xml:space="preserve"> </w:t>
      </w:r>
      <w:r w:rsidR="008E162E" w:rsidRPr="006E1963">
        <w:rPr>
          <w:rFonts w:cs="Times New Roman"/>
        </w:rPr>
        <w:t xml:space="preserve">Validation results </w:t>
      </w:r>
      <w:r w:rsidR="00BA21BA" w:rsidRPr="008D5257">
        <w:rPr>
          <w:rFonts w:cs="Times New Roman"/>
        </w:rPr>
        <w:t xml:space="preserve">confirm </w:t>
      </w:r>
      <w:r w:rsidR="008E162E">
        <w:rPr>
          <w:rFonts w:cs="Times New Roman" w:hint="eastAsia"/>
          <w:lang w:eastAsia="zh-CN"/>
        </w:rPr>
        <w:t>the effectiveness of</w:t>
      </w:r>
      <w:r w:rsidR="008E162E" w:rsidRPr="006E1963">
        <w:rPr>
          <w:rFonts w:cs="Times New Roman"/>
        </w:rPr>
        <w:t xml:space="preserve"> this tool</w:t>
      </w:r>
      <w:r w:rsidR="00097C38">
        <w:rPr>
          <w:rFonts w:cs="Times New Roman" w:hint="eastAsia"/>
          <w:lang w:eastAsia="zh-CN"/>
        </w:rPr>
        <w:t>,</w:t>
      </w:r>
      <w:r w:rsidR="00097C38" w:rsidRPr="00097C38">
        <w:rPr>
          <w:rFonts w:cs="Times New Roman"/>
        </w:rPr>
        <w:t xml:space="preserve"> </w:t>
      </w:r>
      <w:r w:rsidR="00097C38" w:rsidRPr="008D5257">
        <w:rPr>
          <w:rFonts w:cs="Times New Roman"/>
        </w:rPr>
        <w:t>indicating its potential to support broader goals in decarbonization and energy sustainability.</w:t>
      </w:r>
    </w:p>
    <w:p w14:paraId="3F95A106" w14:textId="01477E63" w:rsidR="00941565" w:rsidRDefault="00941565" w:rsidP="004E6B54">
      <w:pPr>
        <w:spacing w:line="480" w:lineRule="auto"/>
        <w:rPr>
          <w:rFonts w:cs="Times New Roman"/>
        </w:rPr>
      </w:pPr>
      <w:r>
        <w:rPr>
          <w:rFonts w:cs="Times New Roman" w:hint="eastAsia"/>
          <w:lang w:eastAsia="zh-CN"/>
        </w:rPr>
        <w:t xml:space="preserve">(3) In Chapter </w:t>
      </w:r>
      <w:r w:rsidR="009E14AE">
        <w:rPr>
          <w:rFonts w:cs="Times New Roman" w:hint="eastAsia"/>
          <w:lang w:eastAsia="zh-CN"/>
        </w:rPr>
        <w:t xml:space="preserve">IV, </w:t>
      </w:r>
      <w:r w:rsidR="00A47F1F">
        <w:rPr>
          <w:rFonts w:cs="Times New Roman" w:hint="eastAsia"/>
          <w:lang w:eastAsia="zh-CN"/>
        </w:rPr>
        <w:t xml:space="preserve">the topic of </w:t>
      </w:r>
      <w:r w:rsidR="00381E4F">
        <w:rPr>
          <w:rFonts w:cs="Times New Roman" w:hint="eastAsia"/>
          <w:lang w:eastAsia="zh-CN"/>
        </w:rPr>
        <w:t xml:space="preserve">promoting </w:t>
      </w:r>
      <w:r w:rsidR="007201C9">
        <w:rPr>
          <w:rFonts w:cs="Times New Roman" w:hint="eastAsia"/>
          <w:lang w:eastAsia="zh-CN"/>
        </w:rPr>
        <w:t xml:space="preserve">energy </w:t>
      </w:r>
      <w:r w:rsidR="00381E4F">
        <w:rPr>
          <w:rFonts w:cs="Times New Roman" w:hint="eastAsia"/>
          <w:lang w:eastAsia="zh-CN"/>
        </w:rPr>
        <w:t>affordability</w:t>
      </w:r>
      <w:r w:rsidR="00E10261">
        <w:rPr>
          <w:rFonts w:cs="Times New Roman"/>
          <w:lang w:eastAsia="zh-CN"/>
        </w:rPr>
        <w:t xml:space="preserve"> </w:t>
      </w:r>
      <w:r w:rsidR="00A07635">
        <w:rPr>
          <w:rFonts w:cs="Times New Roman" w:hint="eastAsia"/>
          <w:lang w:eastAsia="zh-CN"/>
        </w:rPr>
        <w:t xml:space="preserve">is </w:t>
      </w:r>
      <w:r w:rsidR="003865C2">
        <w:rPr>
          <w:rFonts w:cs="Times New Roman"/>
          <w:lang w:eastAsia="zh-CN"/>
        </w:rPr>
        <w:t>worked</w:t>
      </w:r>
      <w:r w:rsidR="00A07635">
        <w:rPr>
          <w:rFonts w:cs="Times New Roman" w:hint="eastAsia"/>
          <w:lang w:eastAsia="zh-CN"/>
        </w:rPr>
        <w:t xml:space="preserve"> on.</w:t>
      </w:r>
      <w:r w:rsidR="003865C2">
        <w:rPr>
          <w:rFonts w:cs="Times New Roman"/>
          <w:lang w:eastAsia="zh-CN"/>
        </w:rPr>
        <w:t xml:space="preserve"> To </w:t>
      </w:r>
      <w:r w:rsidR="00B64256">
        <w:rPr>
          <w:rFonts w:cs="Times New Roman"/>
          <w:lang w:eastAsia="zh-CN"/>
        </w:rPr>
        <w:t>satisfy</w:t>
      </w:r>
      <w:r w:rsidR="00A73F3A">
        <w:rPr>
          <w:rFonts w:cs="Times New Roman" w:hint="eastAsia"/>
          <w:lang w:eastAsia="zh-CN"/>
        </w:rPr>
        <w:t xml:space="preserve"> </w:t>
      </w:r>
      <w:r w:rsidR="00095EEC">
        <w:rPr>
          <w:rFonts w:cs="Times New Roman" w:hint="eastAsia"/>
          <w:lang w:eastAsia="zh-CN"/>
        </w:rPr>
        <w:t xml:space="preserve">the </w:t>
      </w:r>
      <w:r w:rsidR="00095EEC" w:rsidRPr="00A760C1">
        <w:rPr>
          <w:rFonts w:cs="Times New Roman"/>
        </w:rPr>
        <w:t>need</w:t>
      </w:r>
      <w:r w:rsidR="00095EEC">
        <w:rPr>
          <w:rFonts w:cs="Times New Roman"/>
        </w:rPr>
        <w:t>s</w:t>
      </w:r>
      <w:r w:rsidR="00095EEC" w:rsidRPr="00A760C1">
        <w:rPr>
          <w:rFonts w:cs="Times New Roman"/>
        </w:rPr>
        <w:t xml:space="preserve"> of accessing affordable energy and self-regulated energy trading</w:t>
      </w:r>
      <w:r w:rsidR="00095EEC">
        <w:rPr>
          <w:rFonts w:cs="Times New Roman" w:hint="eastAsia"/>
          <w:lang w:eastAsia="zh-CN"/>
        </w:rPr>
        <w:t>,</w:t>
      </w:r>
      <w:r w:rsidR="005C7F85" w:rsidRPr="005C7F85">
        <w:rPr>
          <w:rFonts w:cs="Times New Roman"/>
        </w:rPr>
        <w:t xml:space="preserve"> </w:t>
      </w:r>
      <w:r w:rsidR="005C7F85" w:rsidRPr="006339B6">
        <w:rPr>
          <w:rFonts w:cs="Times New Roman"/>
        </w:rPr>
        <w:t>an innovative energy trading fusion market</w:t>
      </w:r>
      <w:r w:rsidR="005C7F85" w:rsidRPr="005C7F85">
        <w:rPr>
          <w:rFonts w:cs="Times New Roman"/>
        </w:rPr>
        <w:t xml:space="preserve"> </w:t>
      </w:r>
      <w:r w:rsidR="005C7F85" w:rsidRPr="006339B6">
        <w:rPr>
          <w:rFonts w:cs="Times New Roman"/>
        </w:rPr>
        <w:t xml:space="preserve">is </w:t>
      </w:r>
      <w:r w:rsidR="005C7F85">
        <w:rPr>
          <w:rFonts w:cs="Times New Roman" w:hint="eastAsia"/>
          <w:lang w:eastAsia="zh-CN"/>
        </w:rPr>
        <w:t>proposed</w:t>
      </w:r>
      <w:r w:rsidR="00D87D80">
        <w:rPr>
          <w:rFonts w:cs="Times New Roman" w:hint="eastAsia"/>
          <w:lang w:eastAsia="zh-CN"/>
        </w:rPr>
        <w:t>.</w:t>
      </w:r>
      <w:r w:rsidR="008A0009" w:rsidRPr="008A0009">
        <w:rPr>
          <w:rFonts w:cs="Times New Roman"/>
        </w:rPr>
        <w:t xml:space="preserve"> </w:t>
      </w:r>
      <w:r w:rsidR="00030F31">
        <w:rPr>
          <w:rFonts w:cs="Times New Roman"/>
        </w:rPr>
        <w:t>The core of this</w:t>
      </w:r>
      <w:r w:rsidR="008A0009" w:rsidRPr="006339B6">
        <w:rPr>
          <w:rFonts w:cs="Times New Roman"/>
        </w:rPr>
        <w:t xml:space="preserve"> market</w:t>
      </w:r>
      <w:r w:rsidR="00030F31" w:rsidRPr="00030F31">
        <w:rPr>
          <w:rFonts w:cs="Times New Roman"/>
          <w:lang w:eastAsia="zh-CN"/>
        </w:rPr>
        <w:t xml:space="preserve"> </w:t>
      </w:r>
      <w:r w:rsidR="00030F31" w:rsidRPr="004977AC">
        <w:rPr>
          <w:rFonts w:cs="Times New Roman"/>
          <w:lang w:eastAsia="zh-CN"/>
        </w:rPr>
        <w:t>design</w:t>
      </w:r>
      <w:r w:rsidR="00030F31">
        <w:rPr>
          <w:rFonts w:cs="Times New Roman"/>
        </w:rPr>
        <w:t xml:space="preserve"> is</w:t>
      </w:r>
      <w:r w:rsidR="008A0009" w:rsidRPr="008A0009">
        <w:rPr>
          <w:rFonts w:cs="Times New Roman"/>
        </w:rPr>
        <w:t xml:space="preserve"> </w:t>
      </w:r>
      <w:r w:rsidR="008A0009" w:rsidRPr="006339B6">
        <w:rPr>
          <w:rFonts w:cs="Times New Roman"/>
        </w:rPr>
        <w:t>an energy-affordability-based layered dispatch structure</w:t>
      </w:r>
      <w:r w:rsidR="00030F31">
        <w:rPr>
          <w:rFonts w:cs="Times New Roman"/>
        </w:rPr>
        <w:t>, which</w:t>
      </w:r>
      <w:r w:rsidR="008A0009" w:rsidRPr="006339B6">
        <w:rPr>
          <w:rFonts w:cs="Times New Roman"/>
        </w:rPr>
        <w:t xml:space="preserve"> ensure</w:t>
      </w:r>
      <w:r w:rsidR="00030F31">
        <w:rPr>
          <w:rFonts w:cs="Times New Roman"/>
        </w:rPr>
        <w:t>s</w:t>
      </w:r>
      <w:r w:rsidR="008A0009" w:rsidRPr="006339B6">
        <w:rPr>
          <w:rFonts w:cs="Times New Roman"/>
        </w:rPr>
        <w:t xml:space="preserve"> affordable energy access </w:t>
      </w:r>
      <w:r w:rsidR="000E0EBB">
        <w:rPr>
          <w:rFonts w:cs="Times New Roman"/>
        </w:rPr>
        <w:t>for</w:t>
      </w:r>
      <w:r w:rsidR="008A0009" w:rsidRPr="006339B6">
        <w:rPr>
          <w:rFonts w:cs="Times New Roman"/>
        </w:rPr>
        <w:t xml:space="preserve"> consumers.</w:t>
      </w:r>
      <w:r w:rsidR="00B87AAE">
        <w:rPr>
          <w:rFonts w:cs="Times New Roman" w:hint="eastAsia"/>
          <w:lang w:eastAsia="zh-CN"/>
        </w:rPr>
        <w:t xml:space="preserve"> </w:t>
      </w:r>
      <w:r w:rsidR="000E0EBB">
        <w:rPr>
          <w:rFonts w:cs="Times New Roman"/>
          <w:lang w:eastAsia="zh-CN"/>
        </w:rPr>
        <w:t xml:space="preserve">Within </w:t>
      </w:r>
      <w:r w:rsidR="00A6229B">
        <w:rPr>
          <w:rFonts w:cs="Times New Roman" w:hint="eastAsia"/>
          <w:lang w:eastAsia="zh-CN"/>
        </w:rPr>
        <w:t xml:space="preserve">each layer of this dispatch structure, </w:t>
      </w:r>
      <w:r w:rsidR="000E0EBB">
        <w:rPr>
          <w:rFonts w:cs="Times New Roman"/>
          <w:lang w:eastAsia="zh-CN"/>
        </w:rPr>
        <w:t xml:space="preserve">a </w:t>
      </w:r>
      <w:r w:rsidR="0091155D" w:rsidRPr="006339B6">
        <w:rPr>
          <w:rFonts w:cs="Times New Roman"/>
        </w:rPr>
        <w:t xml:space="preserve">P2P-based energy trading is </w:t>
      </w:r>
      <w:r w:rsidR="000E0EBB" w:rsidRPr="004977AC">
        <w:rPr>
          <w:rFonts w:cs="Times New Roman"/>
          <w:lang w:eastAsia="zh-CN"/>
        </w:rPr>
        <w:t xml:space="preserve">incorporated </w:t>
      </w:r>
      <w:r w:rsidR="0091155D" w:rsidRPr="006339B6">
        <w:rPr>
          <w:rFonts w:cs="Times New Roman"/>
        </w:rPr>
        <w:t>to ensure a fully decentralized and autonomous energy trading environment</w:t>
      </w:r>
      <w:r w:rsidR="000B0559">
        <w:rPr>
          <w:rFonts w:cs="Times New Roman" w:hint="eastAsia"/>
          <w:lang w:eastAsia="zh-CN"/>
        </w:rPr>
        <w:t xml:space="preserve"> </w:t>
      </w:r>
      <w:r w:rsidR="000E0EBB" w:rsidRPr="004977AC">
        <w:rPr>
          <w:rFonts w:cs="Times New Roman"/>
          <w:lang w:eastAsia="zh-CN"/>
        </w:rPr>
        <w:t xml:space="preserve">that </w:t>
      </w:r>
      <w:r w:rsidR="000E0EBB">
        <w:rPr>
          <w:rFonts w:cs="Times New Roman"/>
          <w:lang w:eastAsia="zh-CN"/>
        </w:rPr>
        <w:t>supports</w:t>
      </w:r>
      <w:r w:rsidR="000B0559">
        <w:rPr>
          <w:rFonts w:cs="Times New Roman" w:hint="eastAsia"/>
          <w:lang w:eastAsia="zh-CN"/>
        </w:rPr>
        <w:t xml:space="preserve"> </w:t>
      </w:r>
      <w:r w:rsidR="000B0559">
        <w:rPr>
          <w:rFonts w:cs="Times New Roman"/>
          <w:lang w:eastAsia="zh-CN"/>
        </w:rPr>
        <w:t>affordable</w:t>
      </w:r>
      <w:r w:rsidR="000B0559">
        <w:rPr>
          <w:rFonts w:cs="Times New Roman" w:hint="eastAsia"/>
          <w:lang w:eastAsia="zh-CN"/>
        </w:rPr>
        <w:t xml:space="preserve"> energy access.</w:t>
      </w:r>
      <w:r w:rsidR="000B0559" w:rsidRPr="000B0559">
        <w:rPr>
          <w:rFonts w:cs="Times New Roman"/>
        </w:rPr>
        <w:t xml:space="preserve"> </w:t>
      </w:r>
      <w:r w:rsidR="000B0559" w:rsidRPr="006339B6">
        <w:rPr>
          <w:rFonts w:cs="Times New Roman"/>
        </w:rPr>
        <w:t>As a result,</w:t>
      </w:r>
      <w:r w:rsidR="000B0559" w:rsidRPr="000B0559">
        <w:rPr>
          <w:rFonts w:cs="Times New Roman"/>
        </w:rPr>
        <w:t xml:space="preserve"> </w:t>
      </w:r>
      <w:r w:rsidR="000B0559" w:rsidRPr="006339B6">
        <w:rPr>
          <w:rFonts w:cs="Times New Roman"/>
        </w:rPr>
        <w:t>this energy trading fusion market promotes</w:t>
      </w:r>
      <w:r w:rsidR="000B0559">
        <w:rPr>
          <w:rFonts w:cs="Times New Roman" w:hint="eastAsia"/>
          <w:lang w:eastAsia="zh-CN"/>
        </w:rPr>
        <w:t xml:space="preserve"> privacy-preserving </w:t>
      </w:r>
      <w:r w:rsidR="000B0559" w:rsidRPr="006339B6">
        <w:rPr>
          <w:rFonts w:cs="Times New Roman"/>
        </w:rPr>
        <w:t>access to affordable energy during energy trading</w:t>
      </w:r>
      <w:r w:rsidR="00F001F7">
        <w:rPr>
          <w:rFonts w:cs="Times New Roman"/>
        </w:rPr>
        <w:t>.</w:t>
      </w:r>
      <w:r w:rsidR="00D90EE0">
        <w:rPr>
          <w:rFonts w:cs="Times New Roman" w:hint="eastAsia"/>
          <w:lang w:eastAsia="zh-CN"/>
        </w:rPr>
        <w:t xml:space="preserve"> </w:t>
      </w:r>
      <w:r w:rsidR="00F001F7" w:rsidRPr="004977AC">
        <w:rPr>
          <w:rFonts w:cs="Times New Roman"/>
          <w:lang w:eastAsia="zh-CN"/>
        </w:rPr>
        <w:t xml:space="preserve">The feasibility and effectiveness of the proposed </w:t>
      </w:r>
      <w:r w:rsidR="00F001F7">
        <w:rPr>
          <w:rFonts w:cs="Times New Roman"/>
          <w:lang w:eastAsia="zh-CN"/>
        </w:rPr>
        <w:t xml:space="preserve">energy trading </w:t>
      </w:r>
      <w:r w:rsidR="00F001F7" w:rsidRPr="004977AC">
        <w:rPr>
          <w:rFonts w:cs="Times New Roman"/>
          <w:lang w:eastAsia="zh-CN"/>
        </w:rPr>
        <w:t xml:space="preserve">fusion market are </w:t>
      </w:r>
      <w:r w:rsidR="00D90EE0" w:rsidRPr="006339B6">
        <w:rPr>
          <w:rFonts w:cs="Times New Roman"/>
        </w:rPr>
        <w:t xml:space="preserve">demonstrated in both </w:t>
      </w:r>
      <w:r w:rsidR="00F001F7" w:rsidRPr="006339B6">
        <w:rPr>
          <w:rFonts w:cs="Times New Roman"/>
        </w:rPr>
        <w:t>the IEEE</w:t>
      </w:r>
      <w:r w:rsidR="00D90EE0" w:rsidRPr="006339B6">
        <w:rPr>
          <w:rFonts w:cs="Times New Roman"/>
        </w:rPr>
        <w:t xml:space="preserve"> 33-bus and IEEE 123-bus system</w:t>
      </w:r>
      <w:r w:rsidR="00F001F7">
        <w:rPr>
          <w:rFonts w:cs="Times New Roman"/>
        </w:rPr>
        <w:t>s</w:t>
      </w:r>
      <w:r w:rsidR="00BF3153">
        <w:rPr>
          <w:rFonts w:cs="Times New Roman" w:hint="eastAsia"/>
          <w:lang w:eastAsia="zh-CN"/>
        </w:rPr>
        <w:t>.</w:t>
      </w:r>
      <w:r w:rsidR="00BF3153" w:rsidRPr="00BF3153">
        <w:rPr>
          <w:rFonts w:cs="Times New Roman"/>
        </w:rPr>
        <w:t xml:space="preserve"> </w:t>
      </w:r>
      <w:r w:rsidR="00BF3153" w:rsidRPr="006339B6">
        <w:rPr>
          <w:rFonts w:cs="Times New Roman"/>
        </w:rPr>
        <w:t xml:space="preserve">Finally, </w:t>
      </w:r>
      <w:r w:rsidR="005B1DFB">
        <w:rPr>
          <w:rFonts w:cs="Times New Roman"/>
          <w:lang w:eastAsia="zh-CN"/>
        </w:rPr>
        <w:t>r</w:t>
      </w:r>
      <w:r w:rsidR="005B1DFB" w:rsidRPr="004977AC">
        <w:rPr>
          <w:rFonts w:cs="Times New Roman"/>
          <w:lang w:eastAsia="zh-CN"/>
        </w:rPr>
        <w:t>esults indicate that</w:t>
      </w:r>
      <w:r w:rsidR="00302C7D">
        <w:rPr>
          <w:rFonts w:cs="Times New Roman"/>
          <w:lang w:eastAsia="zh-CN"/>
        </w:rPr>
        <w:t xml:space="preserve"> the proposed energy trading fusion market </w:t>
      </w:r>
      <w:r w:rsidR="00302C7D" w:rsidRPr="004977AC">
        <w:rPr>
          <w:rFonts w:cs="Times New Roman"/>
          <w:lang w:eastAsia="zh-CN"/>
        </w:rPr>
        <w:t>successfully empowers participants with energy trading decision-making capabilities and significantly alleviates the energy burden for low-income consumers</w:t>
      </w:r>
      <w:r w:rsidR="00302C7D">
        <w:rPr>
          <w:rFonts w:cs="Times New Roman"/>
          <w:lang w:eastAsia="zh-CN"/>
        </w:rPr>
        <w:t xml:space="preserve"> </w:t>
      </w:r>
      <w:r w:rsidR="00FE7D33" w:rsidRPr="006339B6">
        <w:rPr>
          <w:rFonts w:cs="Times New Roman"/>
        </w:rPr>
        <w:t xml:space="preserve">for </w:t>
      </w:r>
      <w:r w:rsidR="00FE7D33">
        <w:rPr>
          <w:rFonts w:cs="Times New Roman"/>
        </w:rPr>
        <w:t xml:space="preserve">their </w:t>
      </w:r>
      <w:r w:rsidR="00FE7D33" w:rsidRPr="006339B6">
        <w:rPr>
          <w:rFonts w:cs="Times New Roman"/>
        </w:rPr>
        <w:t>basic demand</w:t>
      </w:r>
      <w:r w:rsidR="00FE7D33">
        <w:rPr>
          <w:rFonts w:cs="Times New Roman"/>
        </w:rPr>
        <w:t>.</w:t>
      </w:r>
    </w:p>
    <w:p w14:paraId="55D9E241" w14:textId="292E95C4" w:rsidR="00F93BE8" w:rsidRDefault="005F421F" w:rsidP="004E6B54">
      <w:pPr>
        <w:spacing w:line="480" w:lineRule="auto"/>
        <w:rPr>
          <w:rFonts w:cs="Times New Roman"/>
          <w:lang w:eastAsia="zh-CN"/>
        </w:rPr>
      </w:pPr>
      <w:r>
        <w:rPr>
          <w:rFonts w:cs="Times New Roman"/>
        </w:rPr>
        <w:t xml:space="preserve">(4) </w:t>
      </w:r>
      <w:r w:rsidR="00A93A72">
        <w:rPr>
          <w:rFonts w:cs="Times New Roman"/>
        </w:rPr>
        <w:t xml:space="preserve">In Chapter V, the topic of </w:t>
      </w:r>
      <w:r w:rsidR="00330979">
        <w:rPr>
          <w:rFonts w:cs="Times New Roman"/>
        </w:rPr>
        <w:t xml:space="preserve">evaluating </w:t>
      </w:r>
      <w:r w:rsidR="008958A8">
        <w:rPr>
          <w:rFonts w:cs="Times New Roman"/>
        </w:rPr>
        <w:t xml:space="preserve">grid-level benefits </w:t>
      </w:r>
      <w:r w:rsidR="003E187E">
        <w:rPr>
          <w:rFonts w:cs="Times New Roman"/>
        </w:rPr>
        <w:t>resulting from</w:t>
      </w:r>
      <w:r w:rsidR="008958A8">
        <w:rPr>
          <w:rFonts w:cs="Times New Roman"/>
        </w:rPr>
        <w:t xml:space="preserve"> </w:t>
      </w:r>
      <w:r w:rsidR="0061358E">
        <w:rPr>
          <w:rFonts w:cs="Times New Roman"/>
        </w:rPr>
        <w:t xml:space="preserve">deploying </w:t>
      </w:r>
      <w:r w:rsidR="002F6B25">
        <w:rPr>
          <w:rFonts w:cs="Times New Roman"/>
        </w:rPr>
        <w:t>the ASHP</w:t>
      </w:r>
      <w:r w:rsidR="0061358E">
        <w:rPr>
          <w:rFonts w:cs="Times New Roman"/>
        </w:rPr>
        <w:t>-TES system is investigated.</w:t>
      </w:r>
      <w:r w:rsidR="002F6B25">
        <w:rPr>
          <w:rFonts w:cs="Times New Roman"/>
        </w:rPr>
        <w:t xml:space="preserve"> </w:t>
      </w:r>
      <w:r w:rsidR="006A6EE9" w:rsidRPr="00173D9F">
        <w:rPr>
          <w:rFonts w:cs="Times New Roman"/>
          <w:lang w:eastAsia="zh-CN"/>
        </w:rPr>
        <w:t xml:space="preserve">To enable a systematic and comprehensive assessment, </w:t>
      </w:r>
      <w:r w:rsidR="00D93187">
        <w:rPr>
          <w:rFonts w:cs="Times New Roman"/>
          <w:lang w:eastAsia="zh-CN"/>
        </w:rPr>
        <w:t>a</w:t>
      </w:r>
      <w:r w:rsidR="002F6B25" w:rsidRPr="00C0407B">
        <w:rPr>
          <w:rFonts w:cs="Times New Roman"/>
          <w:lang w:eastAsia="zh-CN"/>
        </w:rPr>
        <w:t xml:space="preserve"> grid-level benefit assessment tool is developed</w:t>
      </w:r>
      <w:r w:rsidR="002F6B25">
        <w:rPr>
          <w:rFonts w:cs="Times New Roman"/>
          <w:lang w:eastAsia="zh-CN"/>
        </w:rPr>
        <w:t>.</w:t>
      </w:r>
      <w:r w:rsidR="00B20DCB">
        <w:rPr>
          <w:rFonts w:cs="Times New Roman"/>
          <w:lang w:eastAsia="zh-CN"/>
        </w:rPr>
        <w:t xml:space="preserve"> </w:t>
      </w:r>
      <w:r w:rsidR="00D93187" w:rsidRPr="00173D9F">
        <w:rPr>
          <w:rFonts w:cs="Times New Roman"/>
          <w:lang w:eastAsia="zh-CN"/>
        </w:rPr>
        <w:t xml:space="preserve">This tool begins with a data module designed to identify peak demand hours across winter, summer, and shoulder months. </w:t>
      </w:r>
      <w:r w:rsidR="00967B0B">
        <w:rPr>
          <w:rFonts w:cs="Times New Roman"/>
          <w:lang w:eastAsia="zh-CN"/>
        </w:rPr>
        <w:t xml:space="preserve">Following </w:t>
      </w:r>
      <w:r w:rsidR="00DA108E" w:rsidRPr="00173D9F">
        <w:rPr>
          <w:rFonts w:cs="Times New Roman"/>
          <w:lang w:eastAsia="zh-CN"/>
        </w:rPr>
        <w:t>these identified periods</w:t>
      </w:r>
      <w:r w:rsidR="00DA108E">
        <w:rPr>
          <w:rFonts w:cs="Times New Roman"/>
          <w:lang w:eastAsia="zh-CN"/>
        </w:rPr>
        <w:t>,</w:t>
      </w:r>
      <w:r w:rsidR="00DA108E" w:rsidRPr="00DA108E">
        <w:rPr>
          <w:rFonts w:cs="Times New Roman"/>
          <w:lang w:eastAsia="zh-CN"/>
        </w:rPr>
        <w:t xml:space="preserve"> </w:t>
      </w:r>
      <w:r w:rsidR="00DA108E" w:rsidRPr="00173D9F">
        <w:rPr>
          <w:rFonts w:cs="Times New Roman"/>
          <w:lang w:eastAsia="zh-CN"/>
        </w:rPr>
        <w:t>the TES</w:t>
      </w:r>
      <w:r w:rsidR="00DA108E" w:rsidRPr="00DA108E">
        <w:rPr>
          <w:rFonts w:cs="Times New Roman"/>
          <w:lang w:eastAsia="zh-CN"/>
        </w:rPr>
        <w:t xml:space="preserve"> </w:t>
      </w:r>
      <w:r w:rsidR="00DA108E" w:rsidRPr="00173D9F">
        <w:rPr>
          <w:rFonts w:cs="Times New Roman"/>
          <w:lang w:eastAsia="zh-CN"/>
        </w:rPr>
        <w:t xml:space="preserve">is operated—through scheduled </w:t>
      </w:r>
      <w:r w:rsidR="00DA108E" w:rsidRPr="00173D9F">
        <w:rPr>
          <w:rFonts w:cs="Times New Roman"/>
          <w:lang w:eastAsia="zh-CN"/>
        </w:rPr>
        <w:lastRenderedPageBreak/>
        <w:t>charging and discharging—within designated</w:t>
      </w:r>
      <w:r w:rsidR="00DA108E" w:rsidRPr="00DA108E">
        <w:rPr>
          <w:rFonts w:cs="Times New Roman"/>
          <w:lang w:eastAsia="zh-CN"/>
        </w:rPr>
        <w:t xml:space="preserve"> </w:t>
      </w:r>
      <w:r w:rsidR="00DA108E" w:rsidRPr="00E72622">
        <w:rPr>
          <w:rFonts w:cs="Times New Roman"/>
          <w:lang w:eastAsia="zh-CN"/>
        </w:rPr>
        <w:t>SFHs</w:t>
      </w:r>
      <w:r w:rsidR="00DA108E">
        <w:rPr>
          <w:rFonts w:cs="Times New Roman"/>
          <w:lang w:eastAsia="zh-CN"/>
        </w:rPr>
        <w:t>.</w:t>
      </w:r>
      <w:r w:rsidR="00E87848" w:rsidRPr="00E87848">
        <w:rPr>
          <w:rFonts w:cs="Times New Roman"/>
          <w:lang w:eastAsia="zh-CN"/>
        </w:rPr>
        <w:t xml:space="preserve"> </w:t>
      </w:r>
      <w:r w:rsidR="00E87848">
        <w:rPr>
          <w:rFonts w:cs="Times New Roman"/>
          <w:lang w:eastAsia="zh-CN"/>
        </w:rPr>
        <w:t xml:space="preserve">The </w:t>
      </w:r>
      <w:r w:rsidR="00E87848" w:rsidRPr="00E72622">
        <w:rPr>
          <w:rFonts w:cs="Times New Roman"/>
          <w:lang w:eastAsia="zh-CN"/>
        </w:rPr>
        <w:t xml:space="preserve">energy consumption data </w:t>
      </w:r>
      <w:r w:rsidR="00E87848">
        <w:rPr>
          <w:rFonts w:cs="Times New Roman"/>
          <w:lang w:eastAsia="zh-CN"/>
        </w:rPr>
        <w:t>of SFHs,</w:t>
      </w:r>
      <w:r w:rsidR="00E87848" w:rsidRPr="00E87848">
        <w:rPr>
          <w:rFonts w:cs="Times New Roman"/>
          <w:lang w:eastAsia="zh-CN"/>
        </w:rPr>
        <w:t xml:space="preserve"> </w:t>
      </w:r>
      <w:r w:rsidR="00E87848" w:rsidRPr="00173D9F">
        <w:rPr>
          <w:rFonts w:cs="Times New Roman"/>
          <w:lang w:eastAsia="zh-CN"/>
        </w:rPr>
        <w:t xml:space="preserve">both before and after </w:t>
      </w:r>
      <w:r w:rsidR="00A4103D">
        <w:rPr>
          <w:rFonts w:cs="Times New Roman" w:hint="eastAsia"/>
          <w:lang w:eastAsia="zh-CN"/>
        </w:rPr>
        <w:t>ASHP-TES</w:t>
      </w:r>
      <w:r w:rsidR="00E87848" w:rsidRPr="00173D9F">
        <w:rPr>
          <w:rFonts w:cs="Times New Roman"/>
          <w:lang w:eastAsia="zh-CN"/>
        </w:rPr>
        <w:t xml:space="preserve"> retrofitting,</w:t>
      </w:r>
      <w:r w:rsidR="00E87848" w:rsidRPr="00E87848">
        <w:rPr>
          <w:rFonts w:cs="Times New Roman"/>
          <w:lang w:eastAsia="zh-CN"/>
        </w:rPr>
        <w:t xml:space="preserve"> </w:t>
      </w:r>
      <w:r w:rsidR="00E87848">
        <w:rPr>
          <w:rFonts w:cs="Times New Roman"/>
          <w:lang w:eastAsia="zh-CN"/>
        </w:rPr>
        <w:t>is collected</w:t>
      </w:r>
      <w:r w:rsidR="004C0E0E" w:rsidRPr="004C0E0E">
        <w:rPr>
          <w:rFonts w:cs="Times New Roman"/>
          <w:lang w:eastAsia="zh-CN"/>
        </w:rPr>
        <w:t xml:space="preserve"> </w:t>
      </w:r>
      <w:r w:rsidR="004C0E0E" w:rsidRPr="00173D9F">
        <w:rPr>
          <w:rFonts w:cs="Times New Roman"/>
          <w:lang w:eastAsia="zh-CN"/>
        </w:rPr>
        <w:t>to construct the TES</w:t>
      </w:r>
      <w:r w:rsidR="004C0E0E" w:rsidRPr="004C0E0E">
        <w:rPr>
          <w:rFonts w:cs="Times New Roman"/>
          <w:lang w:eastAsia="zh-CN"/>
        </w:rPr>
        <w:t xml:space="preserve"> </w:t>
      </w:r>
      <w:r w:rsidR="004C0E0E">
        <w:rPr>
          <w:rFonts w:cs="Times New Roman"/>
          <w:lang w:eastAsia="zh-CN"/>
        </w:rPr>
        <w:t>case</w:t>
      </w:r>
      <w:r w:rsidR="004C0E0E" w:rsidRPr="004C0E0E">
        <w:rPr>
          <w:rFonts w:cs="Times New Roman"/>
          <w:lang w:eastAsia="zh-CN"/>
        </w:rPr>
        <w:t xml:space="preserve"> </w:t>
      </w:r>
      <w:r w:rsidR="00D33AC8" w:rsidRPr="00173D9F">
        <w:rPr>
          <w:rFonts w:cs="Times New Roman"/>
          <w:lang w:eastAsia="zh-CN"/>
        </w:rPr>
        <w:t xml:space="preserve">(with </w:t>
      </w:r>
      <w:r w:rsidR="00A4103D">
        <w:rPr>
          <w:rFonts w:cs="Times New Roman" w:hint="eastAsia"/>
          <w:lang w:eastAsia="zh-CN"/>
        </w:rPr>
        <w:t>ASHP-TES</w:t>
      </w:r>
      <w:r w:rsidR="00D33AC8" w:rsidRPr="00173D9F">
        <w:rPr>
          <w:rFonts w:cs="Times New Roman"/>
          <w:lang w:eastAsia="zh-CN"/>
        </w:rPr>
        <w:t xml:space="preserve"> deployment)</w:t>
      </w:r>
      <w:r w:rsidR="00D33AC8">
        <w:rPr>
          <w:rFonts w:cs="Times New Roman"/>
          <w:lang w:eastAsia="zh-CN"/>
        </w:rPr>
        <w:t xml:space="preserve"> </w:t>
      </w:r>
      <w:r w:rsidR="004C0E0E">
        <w:rPr>
          <w:rFonts w:cs="Times New Roman"/>
          <w:lang w:eastAsia="zh-CN"/>
        </w:rPr>
        <w:t>within the Texas 2k-bus synthetic system.</w:t>
      </w:r>
      <w:r w:rsidR="003C214A" w:rsidRPr="003C214A">
        <w:rPr>
          <w:rFonts w:cs="Times New Roman"/>
          <w:lang w:eastAsia="zh-CN"/>
        </w:rPr>
        <w:t xml:space="preserve"> </w:t>
      </w:r>
      <w:r w:rsidR="003C214A" w:rsidRPr="00173D9F">
        <w:rPr>
          <w:rFonts w:cs="Times New Roman"/>
          <w:lang w:eastAsia="zh-CN"/>
        </w:rPr>
        <w:t>In contrast, the base case</w:t>
      </w:r>
      <w:r w:rsidR="003C214A">
        <w:rPr>
          <w:rFonts w:cs="Times New Roman"/>
          <w:lang w:eastAsia="zh-CN"/>
        </w:rPr>
        <w:t xml:space="preserve"> </w:t>
      </w:r>
      <w:r w:rsidR="003C214A" w:rsidRPr="00173D9F">
        <w:rPr>
          <w:rFonts w:cs="Times New Roman"/>
          <w:lang w:eastAsia="zh-CN"/>
        </w:rPr>
        <w:t xml:space="preserve">(without </w:t>
      </w:r>
      <w:r w:rsidR="00A4103D">
        <w:rPr>
          <w:rFonts w:cs="Times New Roman" w:hint="eastAsia"/>
          <w:lang w:eastAsia="zh-CN"/>
        </w:rPr>
        <w:t>ASHP-TES</w:t>
      </w:r>
      <w:r w:rsidR="003C214A" w:rsidRPr="00173D9F">
        <w:rPr>
          <w:rFonts w:cs="Times New Roman"/>
          <w:lang w:eastAsia="zh-CN"/>
        </w:rPr>
        <w:t xml:space="preserve"> deployment)</w:t>
      </w:r>
      <w:r w:rsidR="00730642" w:rsidRPr="00730642">
        <w:rPr>
          <w:rFonts w:cs="Times New Roman"/>
          <w:lang w:eastAsia="zh-CN"/>
        </w:rPr>
        <w:t xml:space="preserve"> </w:t>
      </w:r>
      <w:r w:rsidR="00730642">
        <w:rPr>
          <w:rFonts w:cs="Times New Roman"/>
          <w:lang w:eastAsia="zh-CN"/>
        </w:rPr>
        <w:t>is formed</w:t>
      </w:r>
      <w:r w:rsidR="00730642" w:rsidRPr="00730642">
        <w:rPr>
          <w:rFonts w:cs="Times New Roman"/>
          <w:lang w:eastAsia="zh-CN"/>
        </w:rPr>
        <w:t xml:space="preserve"> </w:t>
      </w:r>
      <w:r w:rsidR="00730642" w:rsidRPr="00173D9F">
        <w:rPr>
          <w:rFonts w:cs="Times New Roman"/>
          <w:lang w:eastAsia="zh-CN"/>
        </w:rPr>
        <w:t>using ERCOT load data sourced from the U.S. EIA.</w:t>
      </w:r>
      <w:r w:rsidR="00730642" w:rsidRPr="00730642">
        <w:rPr>
          <w:rFonts w:cs="Times New Roman"/>
          <w:lang w:eastAsia="zh-CN"/>
        </w:rPr>
        <w:t xml:space="preserve"> </w:t>
      </w:r>
      <w:r w:rsidR="00730642" w:rsidRPr="00E72622">
        <w:rPr>
          <w:rFonts w:cs="Times New Roman"/>
          <w:lang w:eastAsia="zh-CN"/>
        </w:rPr>
        <w:t>Subsequently,</w:t>
      </w:r>
      <w:r w:rsidR="00353E21" w:rsidRPr="00353E21">
        <w:rPr>
          <w:rFonts w:cs="Times New Roman"/>
          <w:lang w:eastAsia="zh-CN"/>
        </w:rPr>
        <w:t xml:space="preserve"> </w:t>
      </w:r>
      <w:r w:rsidR="00353E21" w:rsidRPr="00E72622">
        <w:rPr>
          <w:rFonts w:cs="Times New Roman"/>
          <w:lang w:eastAsia="zh-CN"/>
        </w:rPr>
        <w:t>a grid-level benefit assessment module is</w:t>
      </w:r>
      <w:r w:rsidR="00353E21" w:rsidRPr="00353E21">
        <w:rPr>
          <w:rFonts w:cs="Times New Roman"/>
          <w:lang w:eastAsia="zh-CN"/>
        </w:rPr>
        <w:t xml:space="preserve"> </w:t>
      </w:r>
      <w:r w:rsidR="00353E21" w:rsidRPr="00E72622">
        <w:rPr>
          <w:rFonts w:cs="Times New Roman"/>
          <w:lang w:eastAsia="zh-CN"/>
        </w:rPr>
        <w:t xml:space="preserve">established to </w:t>
      </w:r>
      <w:r w:rsidR="00353E21">
        <w:rPr>
          <w:rFonts w:cs="Times New Roman" w:hint="eastAsia"/>
          <w:lang w:eastAsia="zh-CN"/>
        </w:rPr>
        <w:t>perform DCOPF</w:t>
      </w:r>
      <w:r w:rsidR="00353E21" w:rsidRPr="00353E21">
        <w:rPr>
          <w:rFonts w:cs="Times New Roman"/>
          <w:lang w:eastAsia="zh-CN"/>
        </w:rPr>
        <w:t xml:space="preserve"> </w:t>
      </w:r>
      <w:r w:rsidR="00353E21" w:rsidRPr="00173D9F">
        <w:rPr>
          <w:rFonts w:cs="Times New Roman"/>
          <w:lang w:eastAsia="zh-CN"/>
        </w:rPr>
        <w:t>on both cases</w:t>
      </w:r>
      <w:r w:rsidR="00353E21">
        <w:rPr>
          <w:rFonts w:cs="Times New Roman"/>
          <w:lang w:eastAsia="zh-CN"/>
        </w:rPr>
        <w:t>.</w:t>
      </w:r>
      <w:r w:rsidR="00353E21" w:rsidRPr="00353E21">
        <w:rPr>
          <w:rFonts w:cs="Times New Roman"/>
          <w:lang w:eastAsia="zh-CN"/>
        </w:rPr>
        <w:t xml:space="preserve"> </w:t>
      </w:r>
      <w:r w:rsidR="00353E21" w:rsidRPr="00173D9F">
        <w:rPr>
          <w:rFonts w:cs="Times New Roman"/>
          <w:lang w:eastAsia="zh-CN"/>
        </w:rPr>
        <w:t>Finally, a visualization module is integrated to render the resulting</w:t>
      </w:r>
      <w:r w:rsidR="000875AA" w:rsidRPr="000875AA">
        <w:rPr>
          <w:rFonts w:cs="Times New Roman"/>
          <w:lang w:eastAsia="zh-CN"/>
        </w:rPr>
        <w:t xml:space="preserve"> </w:t>
      </w:r>
      <w:r w:rsidR="000875AA" w:rsidRPr="00E72622">
        <w:rPr>
          <w:rFonts w:cs="Times New Roman"/>
          <w:lang w:eastAsia="zh-CN"/>
        </w:rPr>
        <w:t>ED</w:t>
      </w:r>
      <w:r w:rsidR="000875AA" w:rsidRPr="000875AA">
        <w:rPr>
          <w:rFonts w:cs="Times New Roman"/>
          <w:lang w:eastAsia="zh-CN"/>
        </w:rPr>
        <w:t xml:space="preserve"> </w:t>
      </w:r>
      <w:r w:rsidR="000875AA" w:rsidRPr="00173D9F">
        <w:rPr>
          <w:rFonts w:cs="Times New Roman"/>
          <w:lang w:eastAsia="zh-CN"/>
        </w:rPr>
        <w:t>outcomes on a Texas grid</w:t>
      </w:r>
      <w:r w:rsidR="00AD5181" w:rsidRPr="00AD5181">
        <w:rPr>
          <w:rFonts w:cs="Times New Roman"/>
          <w:lang w:eastAsia="zh-CN"/>
        </w:rPr>
        <w:t xml:space="preserve"> </w:t>
      </w:r>
      <w:r w:rsidR="00AD5181" w:rsidRPr="00173D9F">
        <w:rPr>
          <w:rFonts w:cs="Times New Roman"/>
          <w:lang w:eastAsia="zh-CN"/>
        </w:rPr>
        <w:t>map</w:t>
      </w:r>
      <w:r w:rsidR="00AD5181">
        <w:rPr>
          <w:rFonts w:cs="Times New Roman"/>
          <w:lang w:eastAsia="zh-CN"/>
        </w:rPr>
        <w:t>,</w:t>
      </w:r>
      <w:r w:rsidR="00AD5181" w:rsidRPr="00AD5181">
        <w:rPr>
          <w:rFonts w:cs="Times New Roman"/>
          <w:lang w:eastAsia="zh-CN"/>
        </w:rPr>
        <w:t xml:space="preserve"> </w:t>
      </w:r>
      <w:r w:rsidR="00AD5181" w:rsidRPr="00E72622">
        <w:rPr>
          <w:rFonts w:cs="Times New Roman"/>
          <w:lang w:eastAsia="zh-CN"/>
        </w:rPr>
        <w:t>enabling a clearer and more intuitive</w:t>
      </w:r>
      <w:r w:rsidR="00AD5181" w:rsidRPr="00AD5181">
        <w:rPr>
          <w:rFonts w:cs="Times New Roman"/>
          <w:lang w:eastAsia="zh-CN"/>
        </w:rPr>
        <w:t xml:space="preserve"> </w:t>
      </w:r>
      <w:r w:rsidR="00AD5181" w:rsidRPr="00173D9F">
        <w:rPr>
          <w:rFonts w:cs="Times New Roman"/>
          <w:lang w:eastAsia="zh-CN"/>
        </w:rPr>
        <w:t xml:space="preserve">interpretation of </w:t>
      </w:r>
      <w:r w:rsidR="00EC321F">
        <w:rPr>
          <w:rFonts w:cs="Times New Roman"/>
          <w:lang w:eastAsia="zh-CN"/>
        </w:rPr>
        <w:t xml:space="preserve">the </w:t>
      </w:r>
      <w:r w:rsidR="007013EF">
        <w:rPr>
          <w:rFonts w:cs="Times New Roman"/>
          <w:lang w:eastAsia="zh-CN"/>
        </w:rPr>
        <w:t xml:space="preserve">grid-level </w:t>
      </w:r>
      <w:r w:rsidR="00682D6B">
        <w:rPr>
          <w:rFonts w:cs="Times New Roman"/>
          <w:lang w:eastAsia="zh-CN"/>
        </w:rPr>
        <w:t>benefits from deploying ASHP-TES systems</w:t>
      </w:r>
      <w:r w:rsidR="00EC321F">
        <w:rPr>
          <w:rFonts w:cs="Times New Roman"/>
          <w:lang w:eastAsia="zh-CN"/>
        </w:rPr>
        <w:t>.</w:t>
      </w:r>
    </w:p>
    <w:p w14:paraId="40223458" w14:textId="0CB6D8CB" w:rsidR="00A72D62" w:rsidRDefault="0049518B" w:rsidP="004E6B54">
      <w:pPr>
        <w:spacing w:line="480" w:lineRule="auto"/>
        <w:rPr>
          <w:rFonts w:cs="Times New Roman"/>
          <w:lang w:eastAsia="zh-CN"/>
        </w:rPr>
      </w:pPr>
      <w:r>
        <w:rPr>
          <w:rFonts w:cs="Times New Roman"/>
          <w:lang w:eastAsia="zh-CN"/>
        </w:rPr>
        <w:t>In summary, t</w:t>
      </w:r>
      <w:r w:rsidR="006C120A">
        <w:rPr>
          <w:rFonts w:cs="Times New Roman" w:hint="eastAsia"/>
          <w:lang w:eastAsia="zh-CN"/>
        </w:rPr>
        <w:t>he proposed data-driven solutions</w:t>
      </w:r>
      <w:r w:rsidR="00396F39">
        <w:rPr>
          <w:rFonts w:cs="Times New Roman" w:hint="eastAsia"/>
          <w:lang w:eastAsia="zh-CN"/>
        </w:rPr>
        <w:t xml:space="preserve"> </w:t>
      </w:r>
      <w:r w:rsidR="004A0D4B" w:rsidRPr="004A0D4B">
        <w:rPr>
          <w:rFonts w:cs="Times New Roman"/>
          <w:lang w:eastAsia="zh-CN"/>
        </w:rPr>
        <w:t>demonstrate strong potential in mitigating key</w:t>
      </w:r>
      <w:r w:rsidR="002735AD">
        <w:rPr>
          <w:rFonts w:cs="Times New Roman" w:hint="eastAsia"/>
          <w:lang w:eastAsia="zh-CN"/>
        </w:rPr>
        <w:t xml:space="preserve"> limitations </w:t>
      </w:r>
      <w:r w:rsidR="00184E00" w:rsidRPr="00184E00">
        <w:rPr>
          <w:rFonts w:cs="Times New Roman"/>
          <w:lang w:eastAsia="zh-CN"/>
        </w:rPr>
        <w:t>associated with</w:t>
      </w:r>
      <w:r w:rsidR="00184E00">
        <w:rPr>
          <w:rFonts w:cs="Times New Roman"/>
          <w:lang w:eastAsia="zh-CN"/>
        </w:rPr>
        <w:t xml:space="preserve"> </w:t>
      </w:r>
      <w:r w:rsidR="002735AD">
        <w:rPr>
          <w:rFonts w:cs="Times New Roman" w:hint="eastAsia"/>
          <w:lang w:eastAsia="zh-CN"/>
        </w:rPr>
        <w:t xml:space="preserve">the </w:t>
      </w:r>
      <w:r w:rsidR="001B56A8">
        <w:rPr>
          <w:rFonts w:cs="Times New Roman"/>
          <w:lang w:eastAsia="zh-CN"/>
        </w:rPr>
        <w:t xml:space="preserve">involved </w:t>
      </w:r>
      <w:r w:rsidR="002735AD">
        <w:rPr>
          <w:rFonts w:cs="Times New Roman" w:hint="eastAsia"/>
          <w:lang w:eastAsia="zh-CN"/>
        </w:rPr>
        <w:t xml:space="preserve">emerging topics in </w:t>
      </w:r>
      <w:r w:rsidR="00CD7C49">
        <w:rPr>
          <w:rFonts w:cs="Times New Roman"/>
          <w:lang w:eastAsia="zh-CN"/>
        </w:rPr>
        <w:t xml:space="preserve">the </w:t>
      </w:r>
      <w:r w:rsidR="00C00969" w:rsidRPr="00CB22FC">
        <w:rPr>
          <w:rFonts w:cs="Times New Roman"/>
          <w:lang w:eastAsia="zh-CN"/>
        </w:rPr>
        <w:t>energy transition</w:t>
      </w:r>
      <w:r w:rsidR="00CD7C49">
        <w:rPr>
          <w:rFonts w:cs="Times New Roman"/>
          <w:lang w:eastAsia="zh-CN"/>
        </w:rPr>
        <w:t xml:space="preserve"> of</w:t>
      </w:r>
      <w:r w:rsidR="00CD7C49" w:rsidRPr="00CD7C49">
        <w:rPr>
          <w:rFonts w:cs="Times New Roman" w:hint="eastAsia"/>
          <w:lang w:eastAsia="zh-CN"/>
        </w:rPr>
        <w:t xml:space="preserve"> power system</w:t>
      </w:r>
      <w:r w:rsidR="00CD7C49">
        <w:rPr>
          <w:rFonts w:cs="Times New Roman"/>
          <w:lang w:eastAsia="zh-CN"/>
        </w:rPr>
        <w:t>s.</w:t>
      </w:r>
    </w:p>
    <w:p w14:paraId="0EC56284" w14:textId="77777777" w:rsidR="00825933" w:rsidRPr="00DF7C87" w:rsidRDefault="00236E6D" w:rsidP="005E54E2">
      <w:pPr>
        <w:pStyle w:val="Heading1"/>
        <w:rPr>
          <w:rFonts w:cs="Times New Roman"/>
          <w:sz w:val="24"/>
        </w:rPr>
      </w:pPr>
      <w:r w:rsidRPr="00DF7C87">
        <w:rPr>
          <w:rFonts w:cs="Times New Roman"/>
          <w:sz w:val="24"/>
        </w:rPr>
        <w:br w:type="page"/>
      </w:r>
    </w:p>
    <w:p w14:paraId="0EC56285" w14:textId="77777777" w:rsidR="00236E6D" w:rsidRPr="00DF7C87" w:rsidRDefault="00526151" w:rsidP="00834C74">
      <w:pPr>
        <w:pStyle w:val="Heading1"/>
        <w:numPr>
          <w:ilvl w:val="0"/>
          <w:numId w:val="0"/>
        </w:numPr>
        <w:rPr>
          <w:rFonts w:cs="Times New Roman"/>
          <w:szCs w:val="28"/>
        </w:rPr>
      </w:pPr>
      <w:bookmarkStart w:id="292" w:name="_Toc289175845"/>
      <w:bookmarkStart w:id="293" w:name="_Toc201277975"/>
      <w:r w:rsidRPr="00DF7C87">
        <w:rPr>
          <w:rFonts w:cs="Times New Roman"/>
          <w:szCs w:val="28"/>
        </w:rPr>
        <w:lastRenderedPageBreak/>
        <w:t>VITA</w:t>
      </w:r>
      <w:bookmarkEnd w:id="292"/>
      <w:bookmarkEnd w:id="293"/>
    </w:p>
    <w:p w14:paraId="0EC56286" w14:textId="77777777" w:rsidR="003D63DF" w:rsidRPr="00DF7C87" w:rsidRDefault="003D63DF" w:rsidP="005E54E2">
      <w:pPr>
        <w:rPr>
          <w:rFonts w:cs="Times New Roman"/>
        </w:rPr>
      </w:pPr>
    </w:p>
    <w:p w14:paraId="1E2351C4" w14:textId="38464842" w:rsidR="00763C0F" w:rsidRPr="00DF7C87" w:rsidRDefault="0003672C" w:rsidP="009F59D7">
      <w:pPr>
        <w:spacing w:line="480" w:lineRule="auto"/>
        <w:rPr>
          <w:rFonts w:cs="Times New Roman"/>
          <w:lang w:eastAsia="zh-CN"/>
        </w:rPr>
      </w:pPr>
      <w:r w:rsidRPr="00DF7C87">
        <w:rPr>
          <w:rFonts w:cs="Times New Roman"/>
        </w:rPr>
        <w:t>J</w:t>
      </w:r>
      <w:r w:rsidR="00165E0B">
        <w:rPr>
          <w:rFonts w:cs="Times New Roman"/>
        </w:rPr>
        <w:t>ingzi Liu</w:t>
      </w:r>
      <w:r w:rsidRPr="00DF7C87">
        <w:rPr>
          <w:rFonts w:cs="Times New Roman"/>
        </w:rPr>
        <w:t xml:space="preserve"> was born</w:t>
      </w:r>
      <w:r w:rsidR="009001C1">
        <w:rPr>
          <w:rFonts w:cs="Times New Roman" w:hint="eastAsia"/>
          <w:lang w:eastAsia="zh-CN"/>
        </w:rPr>
        <w:t xml:space="preserve"> in China</w:t>
      </w:r>
      <w:r w:rsidRPr="00DF7C87">
        <w:rPr>
          <w:rFonts w:cs="Times New Roman"/>
        </w:rPr>
        <w:t xml:space="preserve">. She </w:t>
      </w:r>
      <w:r w:rsidR="009001C1" w:rsidRPr="009F59D7">
        <w:rPr>
          <w:rFonts w:cs="Times New Roman"/>
        </w:rPr>
        <w:t>earned</w:t>
      </w:r>
      <w:r w:rsidR="009001C1">
        <w:rPr>
          <w:rFonts w:cs="Times New Roman" w:hint="eastAsia"/>
          <w:lang w:eastAsia="zh-CN"/>
        </w:rPr>
        <w:t xml:space="preserve"> her</w:t>
      </w:r>
      <w:r w:rsidR="009001C1" w:rsidRPr="009001C1">
        <w:rPr>
          <w:rFonts w:cs="Times New Roman"/>
        </w:rPr>
        <w:t xml:space="preserve"> </w:t>
      </w:r>
      <w:r w:rsidR="009001C1" w:rsidRPr="00763C0F">
        <w:rPr>
          <w:rFonts w:cs="Times New Roman"/>
        </w:rPr>
        <w:t xml:space="preserve">B.S. </w:t>
      </w:r>
      <w:r w:rsidR="00A35C66">
        <w:rPr>
          <w:rFonts w:cs="Times New Roman" w:hint="eastAsia"/>
          <w:lang w:eastAsia="zh-CN"/>
        </w:rPr>
        <w:t xml:space="preserve">degree </w:t>
      </w:r>
      <w:r w:rsidR="009001C1" w:rsidRPr="00763C0F">
        <w:rPr>
          <w:rFonts w:cs="Times New Roman"/>
        </w:rPr>
        <w:t>in Electrical Engineering</w:t>
      </w:r>
      <w:r w:rsidR="009001C1" w:rsidRPr="009001C1">
        <w:rPr>
          <w:rFonts w:cs="Times New Roman"/>
        </w:rPr>
        <w:t xml:space="preserve"> </w:t>
      </w:r>
      <w:r w:rsidR="009001C1" w:rsidRPr="009F59D7">
        <w:rPr>
          <w:rFonts w:cs="Times New Roman"/>
        </w:rPr>
        <w:t>and Automation from North</w:t>
      </w:r>
      <w:r w:rsidR="009001C1" w:rsidRPr="009001C1">
        <w:rPr>
          <w:rFonts w:cs="Times New Roman"/>
        </w:rPr>
        <w:t xml:space="preserve"> </w:t>
      </w:r>
      <w:r w:rsidR="009001C1">
        <w:rPr>
          <w:rFonts w:cs="Times New Roman" w:hint="eastAsia"/>
          <w:lang w:eastAsia="zh-CN"/>
        </w:rPr>
        <w:t>C</w:t>
      </w:r>
      <w:r w:rsidR="009001C1" w:rsidRPr="009F59D7">
        <w:rPr>
          <w:rFonts w:cs="Times New Roman"/>
        </w:rPr>
        <w:t>hina University of Water Resources and Electric Power in 201</w:t>
      </w:r>
      <w:r w:rsidR="009001C1">
        <w:rPr>
          <w:rFonts w:cs="Times New Roman" w:hint="eastAsia"/>
          <w:lang w:eastAsia="zh-CN"/>
        </w:rPr>
        <w:t>7.</w:t>
      </w:r>
      <w:r w:rsidR="009001C1" w:rsidRPr="009001C1">
        <w:rPr>
          <w:rFonts w:cs="Times New Roman"/>
        </w:rPr>
        <w:t xml:space="preserve"> </w:t>
      </w:r>
      <w:r w:rsidR="009001C1">
        <w:rPr>
          <w:rFonts w:cs="Times New Roman" w:hint="eastAsia"/>
          <w:lang w:eastAsia="zh-CN"/>
        </w:rPr>
        <w:t>Sh</w:t>
      </w:r>
      <w:r w:rsidR="009001C1" w:rsidRPr="009F59D7">
        <w:rPr>
          <w:rFonts w:cs="Times New Roman"/>
        </w:rPr>
        <w:t xml:space="preserve">e then completed </w:t>
      </w:r>
      <w:r w:rsidR="009001C1">
        <w:rPr>
          <w:rFonts w:cs="Times New Roman" w:hint="eastAsia"/>
          <w:lang w:eastAsia="zh-CN"/>
        </w:rPr>
        <w:t>her</w:t>
      </w:r>
      <w:r w:rsidR="009001C1" w:rsidRPr="009F59D7">
        <w:rPr>
          <w:rFonts w:cs="Times New Roman"/>
        </w:rPr>
        <w:t xml:space="preserve"> </w:t>
      </w:r>
      <w:r w:rsidR="009001C1">
        <w:rPr>
          <w:rFonts w:cs="Times New Roman" w:hint="eastAsia"/>
          <w:lang w:eastAsia="zh-CN"/>
        </w:rPr>
        <w:t>M.S.</w:t>
      </w:r>
      <w:r w:rsidR="009001C1" w:rsidRPr="009F59D7">
        <w:rPr>
          <w:rFonts w:cs="Times New Roman"/>
        </w:rPr>
        <w:t xml:space="preserve"> </w:t>
      </w:r>
      <w:r w:rsidR="00A35C66">
        <w:rPr>
          <w:rFonts w:cs="Times New Roman" w:hint="eastAsia"/>
          <w:lang w:eastAsia="zh-CN"/>
        </w:rPr>
        <w:t xml:space="preserve">degree </w:t>
      </w:r>
      <w:r w:rsidR="009001C1" w:rsidRPr="009F59D7">
        <w:rPr>
          <w:rFonts w:cs="Times New Roman"/>
        </w:rPr>
        <w:t xml:space="preserve">in Power System and Automation under the supervision of Dr. Ping Ju at </w:t>
      </w:r>
      <w:proofErr w:type="spellStart"/>
      <w:r w:rsidR="009001C1" w:rsidRPr="009F59D7">
        <w:rPr>
          <w:rFonts w:cs="Times New Roman"/>
        </w:rPr>
        <w:t>Hohai</w:t>
      </w:r>
      <w:proofErr w:type="spellEnd"/>
      <w:r w:rsidR="009001C1" w:rsidRPr="009F59D7">
        <w:rPr>
          <w:rFonts w:cs="Times New Roman"/>
        </w:rPr>
        <w:t xml:space="preserve"> University, Nanjing, China in 20</w:t>
      </w:r>
      <w:r w:rsidR="00D90600">
        <w:rPr>
          <w:rFonts w:cs="Times New Roman" w:hint="eastAsia"/>
          <w:lang w:eastAsia="zh-CN"/>
        </w:rPr>
        <w:t>20</w:t>
      </w:r>
      <w:r w:rsidR="009001C1" w:rsidRPr="009F59D7">
        <w:rPr>
          <w:rFonts w:cs="Times New Roman"/>
        </w:rPr>
        <w:t>.</w:t>
      </w:r>
      <w:r w:rsidR="000C6569" w:rsidRPr="000C6569">
        <w:rPr>
          <w:rFonts w:cs="Times New Roman"/>
        </w:rPr>
        <w:t xml:space="preserve"> </w:t>
      </w:r>
      <w:r w:rsidR="000C6569" w:rsidRPr="009F59D7">
        <w:rPr>
          <w:rFonts w:cs="Times New Roman"/>
        </w:rPr>
        <w:t xml:space="preserve">Since </w:t>
      </w:r>
      <w:r w:rsidR="000C6569">
        <w:rPr>
          <w:rFonts w:cs="Times New Roman" w:hint="eastAsia"/>
          <w:lang w:eastAsia="zh-CN"/>
        </w:rPr>
        <w:t xml:space="preserve">2021 </w:t>
      </w:r>
      <w:r w:rsidR="000C6569" w:rsidRPr="00763C0F">
        <w:rPr>
          <w:rFonts w:cs="Times New Roman"/>
        </w:rPr>
        <w:t>August</w:t>
      </w:r>
      <w:r w:rsidR="000C6569" w:rsidRPr="009F59D7">
        <w:rPr>
          <w:rFonts w:cs="Times New Roman"/>
        </w:rPr>
        <w:t>,</w:t>
      </w:r>
      <w:r w:rsidR="000C6569">
        <w:rPr>
          <w:rFonts w:cs="Times New Roman" w:hint="eastAsia"/>
          <w:lang w:eastAsia="zh-CN"/>
        </w:rPr>
        <w:t xml:space="preserve"> </w:t>
      </w:r>
      <w:r w:rsidR="00F54271">
        <w:rPr>
          <w:rFonts w:cs="Times New Roman" w:hint="eastAsia"/>
          <w:lang w:eastAsia="zh-CN"/>
        </w:rPr>
        <w:t xml:space="preserve">she </w:t>
      </w:r>
      <w:r w:rsidR="00F54271" w:rsidRPr="00763C0F">
        <w:rPr>
          <w:rFonts w:cs="Times New Roman"/>
        </w:rPr>
        <w:t>started to work</w:t>
      </w:r>
      <w:r w:rsidR="00F54271" w:rsidRPr="00F54271">
        <w:rPr>
          <w:rFonts w:cs="Times New Roman"/>
        </w:rPr>
        <w:t xml:space="preserve"> </w:t>
      </w:r>
      <w:r w:rsidR="00F54271" w:rsidRPr="00763C0F">
        <w:rPr>
          <w:rFonts w:cs="Times New Roman"/>
        </w:rPr>
        <w:t xml:space="preserve">towards </w:t>
      </w:r>
      <w:r w:rsidR="00F54271">
        <w:rPr>
          <w:rFonts w:cs="Times New Roman" w:hint="eastAsia"/>
          <w:lang w:eastAsia="zh-CN"/>
        </w:rPr>
        <w:t>her</w:t>
      </w:r>
      <w:r w:rsidR="00F54271" w:rsidRPr="00763C0F">
        <w:rPr>
          <w:rFonts w:cs="Times New Roman"/>
        </w:rPr>
        <w:t xml:space="preserve"> Ph.D. degree at</w:t>
      </w:r>
      <w:r w:rsidR="00A35C66">
        <w:rPr>
          <w:rFonts w:cs="Times New Roman" w:hint="eastAsia"/>
          <w:lang w:eastAsia="zh-CN"/>
        </w:rPr>
        <w:t xml:space="preserve"> the </w:t>
      </w:r>
      <w:r w:rsidR="00A35C66" w:rsidRPr="00A35C66">
        <w:rPr>
          <w:rFonts w:cs="Times New Roman"/>
          <w:lang w:eastAsia="zh-CN"/>
        </w:rPr>
        <w:t xml:space="preserve">ENLITEN </w:t>
      </w:r>
      <w:r w:rsidR="00F2732D">
        <w:rPr>
          <w:rFonts w:cs="Times New Roman" w:hint="eastAsia"/>
          <w:lang w:eastAsia="zh-CN"/>
        </w:rPr>
        <w:t>Lab, l</w:t>
      </w:r>
      <w:r w:rsidR="00F2732D" w:rsidRPr="009F59D7">
        <w:rPr>
          <w:rFonts w:cs="Times New Roman"/>
        </w:rPr>
        <w:t xml:space="preserve">ed by Dr. </w:t>
      </w:r>
      <w:r w:rsidR="00F2732D">
        <w:rPr>
          <w:rFonts w:cs="Times New Roman" w:hint="eastAsia"/>
          <w:lang w:eastAsia="zh-CN"/>
        </w:rPr>
        <w:t>Fangxing Fran Li. in</w:t>
      </w:r>
      <w:r w:rsidR="00F2732D" w:rsidRPr="00F2732D">
        <w:rPr>
          <w:rFonts w:cs="Times New Roman"/>
        </w:rPr>
        <w:t xml:space="preserve"> </w:t>
      </w:r>
      <w:r w:rsidR="00F2732D" w:rsidRPr="00763C0F">
        <w:rPr>
          <w:rFonts w:cs="Times New Roman"/>
        </w:rPr>
        <w:t>the EECS department of the University of Tennessee, Knoxville</w:t>
      </w:r>
      <w:r w:rsidR="00F2732D">
        <w:rPr>
          <w:rFonts w:cs="Times New Roman" w:hint="eastAsia"/>
          <w:lang w:eastAsia="zh-CN"/>
        </w:rPr>
        <w:t>.</w:t>
      </w:r>
    </w:p>
    <w:sectPr w:rsidR="00763C0F" w:rsidRPr="00DF7C87" w:rsidSect="00142D5C">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B7CF" w14:textId="77777777" w:rsidR="00575982" w:rsidRDefault="00575982" w:rsidP="005E54E2">
      <w:r>
        <w:separator/>
      </w:r>
    </w:p>
    <w:p w14:paraId="756E5F21" w14:textId="77777777" w:rsidR="00575982" w:rsidRDefault="00575982" w:rsidP="005E54E2"/>
    <w:p w14:paraId="26447A83" w14:textId="77777777" w:rsidR="00575982" w:rsidRDefault="00575982" w:rsidP="005E54E2"/>
    <w:p w14:paraId="2C1CC171" w14:textId="77777777" w:rsidR="00575982" w:rsidRDefault="00575982" w:rsidP="005E54E2"/>
  </w:endnote>
  <w:endnote w:type="continuationSeparator" w:id="0">
    <w:p w14:paraId="3B2BDFBC" w14:textId="77777777" w:rsidR="00575982" w:rsidRDefault="00575982" w:rsidP="005E54E2">
      <w:r>
        <w:continuationSeparator/>
      </w:r>
    </w:p>
    <w:p w14:paraId="1D330E4F" w14:textId="77777777" w:rsidR="00575982" w:rsidRDefault="00575982" w:rsidP="005E54E2"/>
    <w:p w14:paraId="4AB8AC76" w14:textId="77777777" w:rsidR="00575982" w:rsidRDefault="00575982" w:rsidP="005E54E2"/>
    <w:p w14:paraId="29BD1AD0" w14:textId="77777777" w:rsidR="00575982" w:rsidRDefault="00575982"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609895"/>
      <w:docPartObj>
        <w:docPartGallery w:val="Page Numbers (Bottom of Page)"/>
        <w:docPartUnique/>
      </w:docPartObj>
    </w:sdtPr>
    <w:sdtEndPr>
      <w:rPr>
        <w:noProof/>
      </w:rPr>
    </w:sdtEndPr>
    <w:sdtContent>
      <w:p w14:paraId="12E9A622" w14:textId="6B2BB74F" w:rsidR="003E59D2" w:rsidRDefault="003E59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C5629B"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048447"/>
      <w:docPartObj>
        <w:docPartGallery w:val="Page Numbers (Bottom of Page)"/>
        <w:docPartUnique/>
      </w:docPartObj>
    </w:sdtPr>
    <w:sdtEndPr>
      <w:rPr>
        <w:noProof/>
      </w:rPr>
    </w:sdtEndPr>
    <w:sdtContent>
      <w:p w14:paraId="433D03D4" w14:textId="104B626E" w:rsidR="00E457C9" w:rsidRDefault="00E457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F1AB58" w14:textId="77777777" w:rsidR="00C14420" w:rsidRDefault="00C14420" w:rsidP="00CF3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1797" w14:textId="77777777" w:rsidR="00575982" w:rsidRDefault="00575982" w:rsidP="005E54E2">
      <w:r>
        <w:separator/>
      </w:r>
    </w:p>
    <w:p w14:paraId="4680B51A" w14:textId="77777777" w:rsidR="00575982" w:rsidRDefault="00575982" w:rsidP="005E54E2"/>
    <w:p w14:paraId="52B07798" w14:textId="77777777" w:rsidR="00575982" w:rsidRDefault="00575982" w:rsidP="005E54E2"/>
    <w:p w14:paraId="56E8D131" w14:textId="77777777" w:rsidR="00575982" w:rsidRDefault="00575982" w:rsidP="005E54E2"/>
  </w:footnote>
  <w:footnote w:type="continuationSeparator" w:id="0">
    <w:p w14:paraId="016F6D82" w14:textId="77777777" w:rsidR="00575982" w:rsidRDefault="00575982" w:rsidP="005E54E2">
      <w:r>
        <w:continuationSeparator/>
      </w:r>
    </w:p>
    <w:p w14:paraId="2AC8D27E" w14:textId="77777777" w:rsidR="00575982" w:rsidRDefault="00575982" w:rsidP="005E54E2"/>
    <w:p w14:paraId="75400370" w14:textId="77777777" w:rsidR="00575982" w:rsidRDefault="00575982" w:rsidP="005E54E2"/>
    <w:p w14:paraId="33D0D8F6" w14:textId="77777777" w:rsidR="00575982" w:rsidRDefault="00575982"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8964" w14:textId="77777777" w:rsidR="00C14420" w:rsidRDefault="00C14420">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743C" w14:textId="77777777" w:rsidR="00C14420" w:rsidRPr="008A1DC5" w:rsidRDefault="00C14420" w:rsidP="008A1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14E"/>
    <w:multiLevelType w:val="hybridMultilevel"/>
    <w:tmpl w:val="B4906AF6"/>
    <w:lvl w:ilvl="0" w:tplc="229AC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8357A"/>
    <w:multiLevelType w:val="multilevel"/>
    <w:tmpl w:val="8530E20C"/>
    <w:lvl w:ilvl="0">
      <w:start w:val="1"/>
      <w:numFmt w:val="upperRoman"/>
      <w:lvlText w:val="CHAPTER %1 "/>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24E527B0"/>
    <w:multiLevelType w:val="hybridMultilevel"/>
    <w:tmpl w:val="98CE7F7A"/>
    <w:lvl w:ilvl="0" w:tplc="1690E276">
      <w:start w:val="1"/>
      <w:numFmt w:val="upperRoman"/>
      <w:lvlText w:val="CHAPTER %1  "/>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23187"/>
    <w:multiLevelType w:val="multilevel"/>
    <w:tmpl w:val="FAE60B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B03D9E"/>
    <w:multiLevelType w:val="hybridMultilevel"/>
    <w:tmpl w:val="CEF66C98"/>
    <w:lvl w:ilvl="0" w:tplc="EACE7F00">
      <w:start w:val="1"/>
      <w:numFmt w:val="upperRoman"/>
      <w:lvlText w:val="              CHAPTER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C46BD"/>
    <w:multiLevelType w:val="multilevel"/>
    <w:tmpl w:val="FAE60B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C24E85"/>
    <w:multiLevelType w:val="multilevel"/>
    <w:tmpl w:val="FAE60B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9A53B1"/>
    <w:multiLevelType w:val="multilevel"/>
    <w:tmpl w:val="FAE60BE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DE6648"/>
    <w:multiLevelType w:val="multilevel"/>
    <w:tmpl w:val="8530E20C"/>
    <w:lvl w:ilvl="0">
      <w:start w:val="1"/>
      <w:numFmt w:val="upperRoman"/>
      <w:lvlText w:val="CHAPTER %1 "/>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59F255B5"/>
    <w:multiLevelType w:val="hybridMultilevel"/>
    <w:tmpl w:val="88D87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8B3B4D"/>
    <w:multiLevelType w:val="hybridMultilevel"/>
    <w:tmpl w:val="5D062D50"/>
    <w:lvl w:ilvl="0" w:tplc="68F047A0">
      <w:start w:val="1"/>
      <w:numFmt w:val="upperRoman"/>
      <w:lvlText w:val="CHAPTER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A44AEB"/>
    <w:multiLevelType w:val="hybridMultilevel"/>
    <w:tmpl w:val="AE824356"/>
    <w:lvl w:ilvl="0" w:tplc="68F047A0">
      <w:start w:val="1"/>
      <w:numFmt w:val="upperRoman"/>
      <w:lvlText w:val="CHAPTER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3D2557"/>
    <w:multiLevelType w:val="multilevel"/>
    <w:tmpl w:val="0E94BE54"/>
    <w:lvl w:ilvl="0">
      <w:start w:val="1"/>
      <w:numFmt w:val="cardinalText"/>
      <w:pStyle w:val="Heading1"/>
      <w:lvlText w:val="CHAPTER %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isLgl/>
      <w:lvlText w:val="%1.%2.%3.%4."/>
      <w:lvlJc w:val="left"/>
      <w:pPr>
        <w:ind w:left="1728" w:hanging="648"/>
      </w:pPr>
      <w:rPr>
        <w:rFonts w:hint="default"/>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744" w:hanging="1224"/>
      </w:pPr>
      <w:rPr>
        <w:rFonts w:hint="default"/>
      </w:rPr>
    </w:lvl>
    <w:lvl w:ilvl="8">
      <w:start w:val="1"/>
      <w:numFmt w:val="decimal"/>
      <w:isLgl/>
      <w:lvlText w:val="%1.%2.%3.%4.%5.%6.%7.%8.%9."/>
      <w:lvlJc w:val="left"/>
      <w:pPr>
        <w:ind w:left="4320" w:hanging="1440"/>
      </w:pPr>
      <w:rPr>
        <w:rFonts w:hint="default"/>
      </w:rPr>
    </w:lvl>
  </w:abstractNum>
  <w:num w:numId="1" w16cid:durableId="666979278">
    <w:abstractNumId w:val="9"/>
  </w:num>
  <w:num w:numId="2" w16cid:durableId="1237865126">
    <w:abstractNumId w:val="0"/>
  </w:num>
  <w:num w:numId="3" w16cid:durableId="1775133420">
    <w:abstractNumId w:val="4"/>
  </w:num>
  <w:num w:numId="4" w16cid:durableId="1011100295">
    <w:abstractNumId w:val="2"/>
  </w:num>
  <w:num w:numId="5" w16cid:durableId="1277954608">
    <w:abstractNumId w:val="11"/>
  </w:num>
  <w:num w:numId="6" w16cid:durableId="629748528">
    <w:abstractNumId w:val="10"/>
  </w:num>
  <w:num w:numId="7" w16cid:durableId="1076127643">
    <w:abstractNumId w:val="12"/>
  </w:num>
  <w:num w:numId="8" w16cid:durableId="716011654">
    <w:abstractNumId w:val="1"/>
  </w:num>
  <w:num w:numId="9" w16cid:durableId="587033512">
    <w:abstractNumId w:val="5"/>
  </w:num>
  <w:num w:numId="10" w16cid:durableId="1378317353">
    <w:abstractNumId w:val="3"/>
  </w:num>
  <w:num w:numId="11" w16cid:durableId="2045399424">
    <w:abstractNumId w:val="6"/>
  </w:num>
  <w:num w:numId="12" w16cid:durableId="1527984713">
    <w:abstractNumId w:val="7"/>
  </w:num>
  <w:num w:numId="13" w16cid:durableId="13093570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2436"/>
    <w:rsid w:val="00002D23"/>
    <w:rsid w:val="00002D7D"/>
    <w:rsid w:val="000033A9"/>
    <w:rsid w:val="00003821"/>
    <w:rsid w:val="00003F6A"/>
    <w:rsid w:val="00004503"/>
    <w:rsid w:val="00004771"/>
    <w:rsid w:val="000047AC"/>
    <w:rsid w:val="0000708D"/>
    <w:rsid w:val="00007DEB"/>
    <w:rsid w:val="000112D8"/>
    <w:rsid w:val="00011379"/>
    <w:rsid w:val="0001145E"/>
    <w:rsid w:val="0001160D"/>
    <w:rsid w:val="000118CF"/>
    <w:rsid w:val="0001214A"/>
    <w:rsid w:val="000129F9"/>
    <w:rsid w:val="00012E7C"/>
    <w:rsid w:val="00013637"/>
    <w:rsid w:val="000148B4"/>
    <w:rsid w:val="00014A3E"/>
    <w:rsid w:val="000156E9"/>
    <w:rsid w:val="00015DAE"/>
    <w:rsid w:val="0001601C"/>
    <w:rsid w:val="000160B0"/>
    <w:rsid w:val="000166A9"/>
    <w:rsid w:val="00016B43"/>
    <w:rsid w:val="00016BC5"/>
    <w:rsid w:val="00020109"/>
    <w:rsid w:val="000207F4"/>
    <w:rsid w:val="000221EB"/>
    <w:rsid w:val="00024751"/>
    <w:rsid w:val="000247D0"/>
    <w:rsid w:val="00025E20"/>
    <w:rsid w:val="00025F8E"/>
    <w:rsid w:val="00026812"/>
    <w:rsid w:val="000273A8"/>
    <w:rsid w:val="000303D9"/>
    <w:rsid w:val="00030E87"/>
    <w:rsid w:val="00030F31"/>
    <w:rsid w:val="00031E11"/>
    <w:rsid w:val="0003204E"/>
    <w:rsid w:val="000343ED"/>
    <w:rsid w:val="00034B0A"/>
    <w:rsid w:val="00035FCF"/>
    <w:rsid w:val="00036665"/>
    <w:rsid w:val="0003672C"/>
    <w:rsid w:val="00037A98"/>
    <w:rsid w:val="00040C03"/>
    <w:rsid w:val="00041474"/>
    <w:rsid w:val="00041F32"/>
    <w:rsid w:val="00043611"/>
    <w:rsid w:val="00043DFE"/>
    <w:rsid w:val="00045CE6"/>
    <w:rsid w:val="000461D9"/>
    <w:rsid w:val="000465E1"/>
    <w:rsid w:val="00046E42"/>
    <w:rsid w:val="00047986"/>
    <w:rsid w:val="00047A4F"/>
    <w:rsid w:val="0005162E"/>
    <w:rsid w:val="0005198B"/>
    <w:rsid w:val="00051AF3"/>
    <w:rsid w:val="00051F15"/>
    <w:rsid w:val="0005202A"/>
    <w:rsid w:val="0005285C"/>
    <w:rsid w:val="00052D73"/>
    <w:rsid w:val="00053743"/>
    <w:rsid w:val="00053C41"/>
    <w:rsid w:val="00054BED"/>
    <w:rsid w:val="00054E2D"/>
    <w:rsid w:val="00055440"/>
    <w:rsid w:val="000569AB"/>
    <w:rsid w:val="00057004"/>
    <w:rsid w:val="00057824"/>
    <w:rsid w:val="000578B4"/>
    <w:rsid w:val="0006028D"/>
    <w:rsid w:val="0006062A"/>
    <w:rsid w:val="00060A6A"/>
    <w:rsid w:val="000615BE"/>
    <w:rsid w:val="000618D5"/>
    <w:rsid w:val="00061E87"/>
    <w:rsid w:val="000621B4"/>
    <w:rsid w:val="000632BF"/>
    <w:rsid w:val="00063416"/>
    <w:rsid w:val="00064E5D"/>
    <w:rsid w:val="000650D1"/>
    <w:rsid w:val="00065976"/>
    <w:rsid w:val="000664DA"/>
    <w:rsid w:val="000671B1"/>
    <w:rsid w:val="000706FD"/>
    <w:rsid w:val="000713E2"/>
    <w:rsid w:val="00071697"/>
    <w:rsid w:val="00071FB8"/>
    <w:rsid w:val="00072BF3"/>
    <w:rsid w:val="00072EE4"/>
    <w:rsid w:val="00073337"/>
    <w:rsid w:val="000735CF"/>
    <w:rsid w:val="000736EF"/>
    <w:rsid w:val="00073F91"/>
    <w:rsid w:val="000753BA"/>
    <w:rsid w:val="00075989"/>
    <w:rsid w:val="00076525"/>
    <w:rsid w:val="00076A95"/>
    <w:rsid w:val="00077014"/>
    <w:rsid w:val="000776C0"/>
    <w:rsid w:val="000804FD"/>
    <w:rsid w:val="000813DA"/>
    <w:rsid w:val="00081C3E"/>
    <w:rsid w:val="00083BE1"/>
    <w:rsid w:val="00085FEE"/>
    <w:rsid w:val="00086A33"/>
    <w:rsid w:val="00087347"/>
    <w:rsid w:val="000875AA"/>
    <w:rsid w:val="00090808"/>
    <w:rsid w:val="000909E3"/>
    <w:rsid w:val="00091C8E"/>
    <w:rsid w:val="0009210E"/>
    <w:rsid w:val="00092215"/>
    <w:rsid w:val="000925BD"/>
    <w:rsid w:val="000935BE"/>
    <w:rsid w:val="00094122"/>
    <w:rsid w:val="000952D2"/>
    <w:rsid w:val="00095332"/>
    <w:rsid w:val="00095EEC"/>
    <w:rsid w:val="00096B36"/>
    <w:rsid w:val="00096E55"/>
    <w:rsid w:val="00097C38"/>
    <w:rsid w:val="000A1641"/>
    <w:rsid w:val="000A34C9"/>
    <w:rsid w:val="000A364C"/>
    <w:rsid w:val="000A3C08"/>
    <w:rsid w:val="000A420E"/>
    <w:rsid w:val="000A4817"/>
    <w:rsid w:val="000A508B"/>
    <w:rsid w:val="000A5611"/>
    <w:rsid w:val="000A5A2E"/>
    <w:rsid w:val="000B0559"/>
    <w:rsid w:val="000B06FC"/>
    <w:rsid w:val="000B11D9"/>
    <w:rsid w:val="000B1619"/>
    <w:rsid w:val="000B28DC"/>
    <w:rsid w:val="000B4AB9"/>
    <w:rsid w:val="000B4FC4"/>
    <w:rsid w:val="000B5B55"/>
    <w:rsid w:val="000B5C42"/>
    <w:rsid w:val="000B6119"/>
    <w:rsid w:val="000B62E1"/>
    <w:rsid w:val="000B6C97"/>
    <w:rsid w:val="000B7B68"/>
    <w:rsid w:val="000B7BF8"/>
    <w:rsid w:val="000C011E"/>
    <w:rsid w:val="000C06C8"/>
    <w:rsid w:val="000C0AEA"/>
    <w:rsid w:val="000C14CD"/>
    <w:rsid w:val="000C2599"/>
    <w:rsid w:val="000C293F"/>
    <w:rsid w:val="000C2A7E"/>
    <w:rsid w:val="000C33D5"/>
    <w:rsid w:val="000C4FC7"/>
    <w:rsid w:val="000C5EC1"/>
    <w:rsid w:val="000C5EFD"/>
    <w:rsid w:val="000C6569"/>
    <w:rsid w:val="000C6DB4"/>
    <w:rsid w:val="000C702C"/>
    <w:rsid w:val="000D0273"/>
    <w:rsid w:val="000D0B9C"/>
    <w:rsid w:val="000D0D44"/>
    <w:rsid w:val="000D0FE4"/>
    <w:rsid w:val="000D1105"/>
    <w:rsid w:val="000D2638"/>
    <w:rsid w:val="000D2A67"/>
    <w:rsid w:val="000D633D"/>
    <w:rsid w:val="000D669A"/>
    <w:rsid w:val="000D6BFC"/>
    <w:rsid w:val="000D7104"/>
    <w:rsid w:val="000D710A"/>
    <w:rsid w:val="000E09B6"/>
    <w:rsid w:val="000E0EBB"/>
    <w:rsid w:val="000E13C1"/>
    <w:rsid w:val="000E2BD9"/>
    <w:rsid w:val="000E3087"/>
    <w:rsid w:val="000E314E"/>
    <w:rsid w:val="000E3772"/>
    <w:rsid w:val="000E3F0C"/>
    <w:rsid w:val="000E4E10"/>
    <w:rsid w:val="000E5121"/>
    <w:rsid w:val="000E59FC"/>
    <w:rsid w:val="000E5BA1"/>
    <w:rsid w:val="000E64D9"/>
    <w:rsid w:val="000E6BC7"/>
    <w:rsid w:val="000F2367"/>
    <w:rsid w:val="000F3DE8"/>
    <w:rsid w:val="000F4462"/>
    <w:rsid w:val="000F4518"/>
    <w:rsid w:val="000F4583"/>
    <w:rsid w:val="000F5266"/>
    <w:rsid w:val="000F5CCB"/>
    <w:rsid w:val="00100B91"/>
    <w:rsid w:val="00100F0B"/>
    <w:rsid w:val="00100F6E"/>
    <w:rsid w:val="0010190D"/>
    <w:rsid w:val="00101BD0"/>
    <w:rsid w:val="0010217F"/>
    <w:rsid w:val="0010253C"/>
    <w:rsid w:val="00102ABF"/>
    <w:rsid w:val="00103768"/>
    <w:rsid w:val="00103E46"/>
    <w:rsid w:val="0010405B"/>
    <w:rsid w:val="00104BCC"/>
    <w:rsid w:val="00105139"/>
    <w:rsid w:val="00105CA8"/>
    <w:rsid w:val="00110CB0"/>
    <w:rsid w:val="0011133C"/>
    <w:rsid w:val="00111616"/>
    <w:rsid w:val="001121E5"/>
    <w:rsid w:val="00113609"/>
    <w:rsid w:val="001142E3"/>
    <w:rsid w:val="00114C1B"/>
    <w:rsid w:val="00114C47"/>
    <w:rsid w:val="00114D03"/>
    <w:rsid w:val="001202C8"/>
    <w:rsid w:val="00120FE7"/>
    <w:rsid w:val="00122613"/>
    <w:rsid w:val="0012274C"/>
    <w:rsid w:val="00122A4D"/>
    <w:rsid w:val="00123B1E"/>
    <w:rsid w:val="001243F4"/>
    <w:rsid w:val="00124477"/>
    <w:rsid w:val="00124846"/>
    <w:rsid w:val="0012504D"/>
    <w:rsid w:val="00130E30"/>
    <w:rsid w:val="00131B76"/>
    <w:rsid w:val="00131EF3"/>
    <w:rsid w:val="001341E9"/>
    <w:rsid w:val="001345B7"/>
    <w:rsid w:val="00134885"/>
    <w:rsid w:val="00135ABE"/>
    <w:rsid w:val="00136837"/>
    <w:rsid w:val="001371EF"/>
    <w:rsid w:val="0013769F"/>
    <w:rsid w:val="00137864"/>
    <w:rsid w:val="00137B43"/>
    <w:rsid w:val="0014069F"/>
    <w:rsid w:val="001408DA"/>
    <w:rsid w:val="001410ED"/>
    <w:rsid w:val="00141F50"/>
    <w:rsid w:val="001426D6"/>
    <w:rsid w:val="00142D5C"/>
    <w:rsid w:val="00143009"/>
    <w:rsid w:val="00144114"/>
    <w:rsid w:val="00144E57"/>
    <w:rsid w:val="0014514A"/>
    <w:rsid w:val="001459EC"/>
    <w:rsid w:val="00145A7E"/>
    <w:rsid w:val="001465B8"/>
    <w:rsid w:val="001468AE"/>
    <w:rsid w:val="00146A71"/>
    <w:rsid w:val="001471DF"/>
    <w:rsid w:val="00147556"/>
    <w:rsid w:val="00152681"/>
    <w:rsid w:val="0015296B"/>
    <w:rsid w:val="00153384"/>
    <w:rsid w:val="00153395"/>
    <w:rsid w:val="00153747"/>
    <w:rsid w:val="00154328"/>
    <w:rsid w:val="001545EC"/>
    <w:rsid w:val="00155138"/>
    <w:rsid w:val="00155164"/>
    <w:rsid w:val="00155211"/>
    <w:rsid w:val="00155BAD"/>
    <w:rsid w:val="00156C14"/>
    <w:rsid w:val="001571D3"/>
    <w:rsid w:val="00157DAA"/>
    <w:rsid w:val="00160114"/>
    <w:rsid w:val="0016013D"/>
    <w:rsid w:val="00161ED7"/>
    <w:rsid w:val="00162346"/>
    <w:rsid w:val="00162B0F"/>
    <w:rsid w:val="001640B7"/>
    <w:rsid w:val="001641BC"/>
    <w:rsid w:val="00164BCB"/>
    <w:rsid w:val="00164C35"/>
    <w:rsid w:val="001652B5"/>
    <w:rsid w:val="001655AE"/>
    <w:rsid w:val="00165DFA"/>
    <w:rsid w:val="00165E0B"/>
    <w:rsid w:val="00167ED7"/>
    <w:rsid w:val="00171E7B"/>
    <w:rsid w:val="00172075"/>
    <w:rsid w:val="00172342"/>
    <w:rsid w:val="001728CE"/>
    <w:rsid w:val="00172FEE"/>
    <w:rsid w:val="00173D9F"/>
    <w:rsid w:val="0017451D"/>
    <w:rsid w:val="00174A45"/>
    <w:rsid w:val="00174BED"/>
    <w:rsid w:val="00175576"/>
    <w:rsid w:val="00175635"/>
    <w:rsid w:val="001761EA"/>
    <w:rsid w:val="00180C8A"/>
    <w:rsid w:val="001817FF"/>
    <w:rsid w:val="00181B21"/>
    <w:rsid w:val="001825CE"/>
    <w:rsid w:val="00183073"/>
    <w:rsid w:val="001844C4"/>
    <w:rsid w:val="001845A8"/>
    <w:rsid w:val="00184C8A"/>
    <w:rsid w:val="00184E00"/>
    <w:rsid w:val="00184F99"/>
    <w:rsid w:val="001854FB"/>
    <w:rsid w:val="001862DF"/>
    <w:rsid w:val="00186840"/>
    <w:rsid w:val="00187BD3"/>
    <w:rsid w:val="00187C59"/>
    <w:rsid w:val="0019055C"/>
    <w:rsid w:val="001908C8"/>
    <w:rsid w:val="00191BCE"/>
    <w:rsid w:val="00191DD4"/>
    <w:rsid w:val="00191EE4"/>
    <w:rsid w:val="00193642"/>
    <w:rsid w:val="00193B46"/>
    <w:rsid w:val="0019477A"/>
    <w:rsid w:val="00194C2D"/>
    <w:rsid w:val="00195145"/>
    <w:rsid w:val="00196402"/>
    <w:rsid w:val="00196D72"/>
    <w:rsid w:val="001A1306"/>
    <w:rsid w:val="001A1AFC"/>
    <w:rsid w:val="001A21F9"/>
    <w:rsid w:val="001A2688"/>
    <w:rsid w:val="001A26DE"/>
    <w:rsid w:val="001A298A"/>
    <w:rsid w:val="001A34FA"/>
    <w:rsid w:val="001A3EE1"/>
    <w:rsid w:val="001A4AAD"/>
    <w:rsid w:val="001A4AC0"/>
    <w:rsid w:val="001A4B9E"/>
    <w:rsid w:val="001A4D76"/>
    <w:rsid w:val="001A6499"/>
    <w:rsid w:val="001B005B"/>
    <w:rsid w:val="001B1034"/>
    <w:rsid w:val="001B14DB"/>
    <w:rsid w:val="001B372F"/>
    <w:rsid w:val="001B5164"/>
    <w:rsid w:val="001B56A8"/>
    <w:rsid w:val="001B6487"/>
    <w:rsid w:val="001B6C61"/>
    <w:rsid w:val="001B6C9C"/>
    <w:rsid w:val="001B7260"/>
    <w:rsid w:val="001B7BC0"/>
    <w:rsid w:val="001C12F9"/>
    <w:rsid w:val="001C1E9F"/>
    <w:rsid w:val="001C2510"/>
    <w:rsid w:val="001C2A6B"/>
    <w:rsid w:val="001C39F6"/>
    <w:rsid w:val="001C3D80"/>
    <w:rsid w:val="001C3E49"/>
    <w:rsid w:val="001C4293"/>
    <w:rsid w:val="001C5B5E"/>
    <w:rsid w:val="001C5BE5"/>
    <w:rsid w:val="001C6129"/>
    <w:rsid w:val="001C6347"/>
    <w:rsid w:val="001C66FE"/>
    <w:rsid w:val="001C67BA"/>
    <w:rsid w:val="001D003E"/>
    <w:rsid w:val="001D0392"/>
    <w:rsid w:val="001D05BA"/>
    <w:rsid w:val="001D1CE0"/>
    <w:rsid w:val="001D304F"/>
    <w:rsid w:val="001D320E"/>
    <w:rsid w:val="001D4199"/>
    <w:rsid w:val="001D450F"/>
    <w:rsid w:val="001D4908"/>
    <w:rsid w:val="001D4F40"/>
    <w:rsid w:val="001D4F9F"/>
    <w:rsid w:val="001D539F"/>
    <w:rsid w:val="001D547B"/>
    <w:rsid w:val="001D646C"/>
    <w:rsid w:val="001D6904"/>
    <w:rsid w:val="001D6BAE"/>
    <w:rsid w:val="001D6F89"/>
    <w:rsid w:val="001D7C9F"/>
    <w:rsid w:val="001E0057"/>
    <w:rsid w:val="001E0272"/>
    <w:rsid w:val="001E02EA"/>
    <w:rsid w:val="001E1073"/>
    <w:rsid w:val="001E17E3"/>
    <w:rsid w:val="001E2A14"/>
    <w:rsid w:val="001E2F64"/>
    <w:rsid w:val="001E315E"/>
    <w:rsid w:val="001E3A6B"/>
    <w:rsid w:val="001E4674"/>
    <w:rsid w:val="001E481B"/>
    <w:rsid w:val="001E4F20"/>
    <w:rsid w:val="001F02F4"/>
    <w:rsid w:val="001F0646"/>
    <w:rsid w:val="001F1A7F"/>
    <w:rsid w:val="001F260F"/>
    <w:rsid w:val="001F2BDD"/>
    <w:rsid w:val="001F423B"/>
    <w:rsid w:val="001F43C1"/>
    <w:rsid w:val="001F46D8"/>
    <w:rsid w:val="001F49E4"/>
    <w:rsid w:val="001F4A20"/>
    <w:rsid w:val="001F522F"/>
    <w:rsid w:val="001F6420"/>
    <w:rsid w:val="001F6568"/>
    <w:rsid w:val="001F72DB"/>
    <w:rsid w:val="00200125"/>
    <w:rsid w:val="002004A4"/>
    <w:rsid w:val="00200DF4"/>
    <w:rsid w:val="002010E7"/>
    <w:rsid w:val="002014D2"/>
    <w:rsid w:val="002028AB"/>
    <w:rsid w:val="0020299C"/>
    <w:rsid w:val="00202D66"/>
    <w:rsid w:val="002032E8"/>
    <w:rsid w:val="00205997"/>
    <w:rsid w:val="00206409"/>
    <w:rsid w:val="00207698"/>
    <w:rsid w:val="00207B7D"/>
    <w:rsid w:val="00207BFB"/>
    <w:rsid w:val="00210F60"/>
    <w:rsid w:val="002118FF"/>
    <w:rsid w:val="00212BEF"/>
    <w:rsid w:val="00213601"/>
    <w:rsid w:val="00215C1D"/>
    <w:rsid w:val="002166AD"/>
    <w:rsid w:val="00216A3C"/>
    <w:rsid w:val="00217540"/>
    <w:rsid w:val="00217899"/>
    <w:rsid w:val="002201DD"/>
    <w:rsid w:val="00220309"/>
    <w:rsid w:val="00221189"/>
    <w:rsid w:val="002211B4"/>
    <w:rsid w:val="00222096"/>
    <w:rsid w:val="0022210F"/>
    <w:rsid w:val="002223F6"/>
    <w:rsid w:val="00222737"/>
    <w:rsid w:val="002227D8"/>
    <w:rsid w:val="00222F5A"/>
    <w:rsid w:val="002230DE"/>
    <w:rsid w:val="00223759"/>
    <w:rsid w:val="00224152"/>
    <w:rsid w:val="00224277"/>
    <w:rsid w:val="002253A0"/>
    <w:rsid w:val="002255F3"/>
    <w:rsid w:val="002267C7"/>
    <w:rsid w:val="00227038"/>
    <w:rsid w:val="00227894"/>
    <w:rsid w:val="002304A8"/>
    <w:rsid w:val="0023154C"/>
    <w:rsid w:val="00231B05"/>
    <w:rsid w:val="00231C1B"/>
    <w:rsid w:val="0023206D"/>
    <w:rsid w:val="002320CA"/>
    <w:rsid w:val="00232472"/>
    <w:rsid w:val="00232E4E"/>
    <w:rsid w:val="00232F45"/>
    <w:rsid w:val="002330D1"/>
    <w:rsid w:val="002338F5"/>
    <w:rsid w:val="0023404C"/>
    <w:rsid w:val="002344AF"/>
    <w:rsid w:val="00234CA0"/>
    <w:rsid w:val="0023503E"/>
    <w:rsid w:val="0023645B"/>
    <w:rsid w:val="0023661E"/>
    <w:rsid w:val="00236DD2"/>
    <w:rsid w:val="00236E6D"/>
    <w:rsid w:val="00236F89"/>
    <w:rsid w:val="00237385"/>
    <w:rsid w:val="00237431"/>
    <w:rsid w:val="00237647"/>
    <w:rsid w:val="00237B23"/>
    <w:rsid w:val="00237C5D"/>
    <w:rsid w:val="00237C7D"/>
    <w:rsid w:val="00240144"/>
    <w:rsid w:val="00240213"/>
    <w:rsid w:val="00240B6B"/>
    <w:rsid w:val="002412EA"/>
    <w:rsid w:val="002414E7"/>
    <w:rsid w:val="00241C5A"/>
    <w:rsid w:val="002428A1"/>
    <w:rsid w:val="002429E5"/>
    <w:rsid w:val="00242D05"/>
    <w:rsid w:val="00242D3C"/>
    <w:rsid w:val="002436AD"/>
    <w:rsid w:val="0024605C"/>
    <w:rsid w:val="00246740"/>
    <w:rsid w:val="00246AF3"/>
    <w:rsid w:val="0024728C"/>
    <w:rsid w:val="00247378"/>
    <w:rsid w:val="00250014"/>
    <w:rsid w:val="0025006E"/>
    <w:rsid w:val="0025259F"/>
    <w:rsid w:val="002530F0"/>
    <w:rsid w:val="0025445F"/>
    <w:rsid w:val="00256165"/>
    <w:rsid w:val="00256B01"/>
    <w:rsid w:val="00256D25"/>
    <w:rsid w:val="00257009"/>
    <w:rsid w:val="00257C6B"/>
    <w:rsid w:val="00257F93"/>
    <w:rsid w:val="00261B12"/>
    <w:rsid w:val="00261D4F"/>
    <w:rsid w:val="002622E4"/>
    <w:rsid w:val="00262382"/>
    <w:rsid w:val="00262748"/>
    <w:rsid w:val="0026313C"/>
    <w:rsid w:val="002639D5"/>
    <w:rsid w:val="00264E08"/>
    <w:rsid w:val="002651DA"/>
    <w:rsid w:val="00265C14"/>
    <w:rsid w:val="0026663C"/>
    <w:rsid w:val="00266CE5"/>
    <w:rsid w:val="00266DFD"/>
    <w:rsid w:val="00267388"/>
    <w:rsid w:val="002705B8"/>
    <w:rsid w:val="002711FE"/>
    <w:rsid w:val="0027147D"/>
    <w:rsid w:val="00271A24"/>
    <w:rsid w:val="00272057"/>
    <w:rsid w:val="002724DF"/>
    <w:rsid w:val="0027250A"/>
    <w:rsid w:val="0027284B"/>
    <w:rsid w:val="002728D6"/>
    <w:rsid w:val="00272A39"/>
    <w:rsid w:val="00272AD3"/>
    <w:rsid w:val="002735AD"/>
    <w:rsid w:val="002739C6"/>
    <w:rsid w:val="00273EA9"/>
    <w:rsid w:val="00273F59"/>
    <w:rsid w:val="00274285"/>
    <w:rsid w:val="00274B29"/>
    <w:rsid w:val="00275283"/>
    <w:rsid w:val="0027532F"/>
    <w:rsid w:val="00275516"/>
    <w:rsid w:val="00275A89"/>
    <w:rsid w:val="00277BEF"/>
    <w:rsid w:val="00277C3A"/>
    <w:rsid w:val="00280CEF"/>
    <w:rsid w:val="00281801"/>
    <w:rsid w:val="0028240C"/>
    <w:rsid w:val="002827B6"/>
    <w:rsid w:val="00282EA0"/>
    <w:rsid w:val="00282F76"/>
    <w:rsid w:val="00283340"/>
    <w:rsid w:val="002841E9"/>
    <w:rsid w:val="00285685"/>
    <w:rsid w:val="002857DA"/>
    <w:rsid w:val="002871E4"/>
    <w:rsid w:val="0028757A"/>
    <w:rsid w:val="002876CE"/>
    <w:rsid w:val="002900A3"/>
    <w:rsid w:val="00290C76"/>
    <w:rsid w:val="00291488"/>
    <w:rsid w:val="002917D7"/>
    <w:rsid w:val="00292274"/>
    <w:rsid w:val="002928F6"/>
    <w:rsid w:val="00292916"/>
    <w:rsid w:val="002929E7"/>
    <w:rsid w:val="002950EA"/>
    <w:rsid w:val="00295529"/>
    <w:rsid w:val="00296674"/>
    <w:rsid w:val="00296E37"/>
    <w:rsid w:val="00297266"/>
    <w:rsid w:val="0029777B"/>
    <w:rsid w:val="002A04D2"/>
    <w:rsid w:val="002A0A95"/>
    <w:rsid w:val="002A12F0"/>
    <w:rsid w:val="002A1589"/>
    <w:rsid w:val="002A2494"/>
    <w:rsid w:val="002A2700"/>
    <w:rsid w:val="002A2DEA"/>
    <w:rsid w:val="002A30EF"/>
    <w:rsid w:val="002A3210"/>
    <w:rsid w:val="002A3264"/>
    <w:rsid w:val="002A39A1"/>
    <w:rsid w:val="002A3A88"/>
    <w:rsid w:val="002A3A93"/>
    <w:rsid w:val="002A3FB8"/>
    <w:rsid w:val="002A43C4"/>
    <w:rsid w:val="002A4755"/>
    <w:rsid w:val="002A4762"/>
    <w:rsid w:val="002A4E5B"/>
    <w:rsid w:val="002A557E"/>
    <w:rsid w:val="002A5E27"/>
    <w:rsid w:val="002A6605"/>
    <w:rsid w:val="002A6DA3"/>
    <w:rsid w:val="002A6F83"/>
    <w:rsid w:val="002A785A"/>
    <w:rsid w:val="002B0492"/>
    <w:rsid w:val="002B06CD"/>
    <w:rsid w:val="002B1691"/>
    <w:rsid w:val="002B188B"/>
    <w:rsid w:val="002B1983"/>
    <w:rsid w:val="002B1B06"/>
    <w:rsid w:val="002B1EDB"/>
    <w:rsid w:val="002B2325"/>
    <w:rsid w:val="002B2F0E"/>
    <w:rsid w:val="002B36A7"/>
    <w:rsid w:val="002B36CD"/>
    <w:rsid w:val="002B4DF2"/>
    <w:rsid w:val="002B5926"/>
    <w:rsid w:val="002B6364"/>
    <w:rsid w:val="002B6CFB"/>
    <w:rsid w:val="002B76BD"/>
    <w:rsid w:val="002B7AD9"/>
    <w:rsid w:val="002C0294"/>
    <w:rsid w:val="002C0563"/>
    <w:rsid w:val="002C08F3"/>
    <w:rsid w:val="002C0B94"/>
    <w:rsid w:val="002C1ADC"/>
    <w:rsid w:val="002C204E"/>
    <w:rsid w:val="002C2D8C"/>
    <w:rsid w:val="002C3B83"/>
    <w:rsid w:val="002C4AA3"/>
    <w:rsid w:val="002C4D2F"/>
    <w:rsid w:val="002C7FC9"/>
    <w:rsid w:val="002D001D"/>
    <w:rsid w:val="002D095D"/>
    <w:rsid w:val="002D0A2D"/>
    <w:rsid w:val="002D18F0"/>
    <w:rsid w:val="002D1C89"/>
    <w:rsid w:val="002D23F8"/>
    <w:rsid w:val="002D4900"/>
    <w:rsid w:val="002D6ED4"/>
    <w:rsid w:val="002D758D"/>
    <w:rsid w:val="002D7D8D"/>
    <w:rsid w:val="002E0C33"/>
    <w:rsid w:val="002E0CD6"/>
    <w:rsid w:val="002E1E98"/>
    <w:rsid w:val="002E2492"/>
    <w:rsid w:val="002E4C4E"/>
    <w:rsid w:val="002E535C"/>
    <w:rsid w:val="002E57C3"/>
    <w:rsid w:val="002E5C53"/>
    <w:rsid w:val="002E5F14"/>
    <w:rsid w:val="002E5F2D"/>
    <w:rsid w:val="002E6370"/>
    <w:rsid w:val="002E6520"/>
    <w:rsid w:val="002F0BAB"/>
    <w:rsid w:val="002F1A84"/>
    <w:rsid w:val="002F1C76"/>
    <w:rsid w:val="002F1E09"/>
    <w:rsid w:val="002F232B"/>
    <w:rsid w:val="002F26A5"/>
    <w:rsid w:val="002F2917"/>
    <w:rsid w:val="002F3406"/>
    <w:rsid w:val="002F3B9C"/>
    <w:rsid w:val="002F4C64"/>
    <w:rsid w:val="002F4E52"/>
    <w:rsid w:val="002F59EF"/>
    <w:rsid w:val="002F624D"/>
    <w:rsid w:val="002F6A54"/>
    <w:rsid w:val="002F6B25"/>
    <w:rsid w:val="002F6C76"/>
    <w:rsid w:val="002F6F0F"/>
    <w:rsid w:val="002F791F"/>
    <w:rsid w:val="003002DA"/>
    <w:rsid w:val="00300AC0"/>
    <w:rsid w:val="00300B8E"/>
    <w:rsid w:val="00300F28"/>
    <w:rsid w:val="00301A2F"/>
    <w:rsid w:val="00302C7D"/>
    <w:rsid w:val="00302CDA"/>
    <w:rsid w:val="0030351C"/>
    <w:rsid w:val="003042B2"/>
    <w:rsid w:val="00304BD0"/>
    <w:rsid w:val="003050D2"/>
    <w:rsid w:val="00305223"/>
    <w:rsid w:val="00307D77"/>
    <w:rsid w:val="00310009"/>
    <w:rsid w:val="00310AB7"/>
    <w:rsid w:val="00311F9C"/>
    <w:rsid w:val="00311FDD"/>
    <w:rsid w:val="00312D1C"/>
    <w:rsid w:val="00313E9E"/>
    <w:rsid w:val="00314180"/>
    <w:rsid w:val="0031469E"/>
    <w:rsid w:val="00314BF9"/>
    <w:rsid w:val="003150D5"/>
    <w:rsid w:val="00315394"/>
    <w:rsid w:val="00315406"/>
    <w:rsid w:val="0031564B"/>
    <w:rsid w:val="0031597B"/>
    <w:rsid w:val="00316A32"/>
    <w:rsid w:val="003177F2"/>
    <w:rsid w:val="00320155"/>
    <w:rsid w:val="003206F1"/>
    <w:rsid w:val="00320F78"/>
    <w:rsid w:val="00322915"/>
    <w:rsid w:val="00323489"/>
    <w:rsid w:val="00323993"/>
    <w:rsid w:val="00324CDE"/>
    <w:rsid w:val="00324DFA"/>
    <w:rsid w:val="00325886"/>
    <w:rsid w:val="00325DCE"/>
    <w:rsid w:val="00326A02"/>
    <w:rsid w:val="003271BA"/>
    <w:rsid w:val="00327204"/>
    <w:rsid w:val="00327248"/>
    <w:rsid w:val="00327575"/>
    <w:rsid w:val="00327992"/>
    <w:rsid w:val="00327D08"/>
    <w:rsid w:val="00330621"/>
    <w:rsid w:val="00330979"/>
    <w:rsid w:val="00330A02"/>
    <w:rsid w:val="003310E3"/>
    <w:rsid w:val="003312F3"/>
    <w:rsid w:val="00332928"/>
    <w:rsid w:val="00334400"/>
    <w:rsid w:val="003347B6"/>
    <w:rsid w:val="003348A6"/>
    <w:rsid w:val="003366B9"/>
    <w:rsid w:val="00336AB1"/>
    <w:rsid w:val="00336BDA"/>
    <w:rsid w:val="00337F05"/>
    <w:rsid w:val="00337F85"/>
    <w:rsid w:val="003404B3"/>
    <w:rsid w:val="0034068C"/>
    <w:rsid w:val="0034082F"/>
    <w:rsid w:val="003410F7"/>
    <w:rsid w:val="003414D9"/>
    <w:rsid w:val="00342540"/>
    <w:rsid w:val="00342864"/>
    <w:rsid w:val="0034392B"/>
    <w:rsid w:val="0034396A"/>
    <w:rsid w:val="00343A79"/>
    <w:rsid w:val="00345C14"/>
    <w:rsid w:val="00345F08"/>
    <w:rsid w:val="003460E9"/>
    <w:rsid w:val="00346D1F"/>
    <w:rsid w:val="00347BBB"/>
    <w:rsid w:val="0035024B"/>
    <w:rsid w:val="00352B16"/>
    <w:rsid w:val="0035348C"/>
    <w:rsid w:val="00353E21"/>
    <w:rsid w:val="0035512F"/>
    <w:rsid w:val="003551C4"/>
    <w:rsid w:val="00355200"/>
    <w:rsid w:val="00355335"/>
    <w:rsid w:val="00355C21"/>
    <w:rsid w:val="00357594"/>
    <w:rsid w:val="0035768F"/>
    <w:rsid w:val="00360197"/>
    <w:rsid w:val="003605A8"/>
    <w:rsid w:val="00360B3C"/>
    <w:rsid w:val="00361B51"/>
    <w:rsid w:val="00362470"/>
    <w:rsid w:val="0036251E"/>
    <w:rsid w:val="00362CE8"/>
    <w:rsid w:val="00363973"/>
    <w:rsid w:val="00363CA4"/>
    <w:rsid w:val="00363DB7"/>
    <w:rsid w:val="00363E3C"/>
    <w:rsid w:val="00364BCE"/>
    <w:rsid w:val="00365997"/>
    <w:rsid w:val="0036662A"/>
    <w:rsid w:val="003666EA"/>
    <w:rsid w:val="0036791A"/>
    <w:rsid w:val="00367BA1"/>
    <w:rsid w:val="00367D29"/>
    <w:rsid w:val="00371C2E"/>
    <w:rsid w:val="00372227"/>
    <w:rsid w:val="00372234"/>
    <w:rsid w:val="00372264"/>
    <w:rsid w:val="00372330"/>
    <w:rsid w:val="00372680"/>
    <w:rsid w:val="00373124"/>
    <w:rsid w:val="00373919"/>
    <w:rsid w:val="00375429"/>
    <w:rsid w:val="00375865"/>
    <w:rsid w:val="00375EB2"/>
    <w:rsid w:val="00376012"/>
    <w:rsid w:val="003762AE"/>
    <w:rsid w:val="0037656D"/>
    <w:rsid w:val="003779CC"/>
    <w:rsid w:val="00380C30"/>
    <w:rsid w:val="0038177C"/>
    <w:rsid w:val="00381E4F"/>
    <w:rsid w:val="00382108"/>
    <w:rsid w:val="00382BF8"/>
    <w:rsid w:val="00383467"/>
    <w:rsid w:val="003836B2"/>
    <w:rsid w:val="003836EB"/>
    <w:rsid w:val="003842DB"/>
    <w:rsid w:val="003854CF"/>
    <w:rsid w:val="00385711"/>
    <w:rsid w:val="003865C2"/>
    <w:rsid w:val="00387024"/>
    <w:rsid w:val="00387656"/>
    <w:rsid w:val="003901ED"/>
    <w:rsid w:val="003916F2"/>
    <w:rsid w:val="003930D9"/>
    <w:rsid w:val="0039374B"/>
    <w:rsid w:val="00393CE0"/>
    <w:rsid w:val="00394464"/>
    <w:rsid w:val="00394BCB"/>
    <w:rsid w:val="00395AF5"/>
    <w:rsid w:val="00396D3F"/>
    <w:rsid w:val="00396F0D"/>
    <w:rsid w:val="00396F39"/>
    <w:rsid w:val="00396FB8"/>
    <w:rsid w:val="003972A9"/>
    <w:rsid w:val="0039744F"/>
    <w:rsid w:val="003977F1"/>
    <w:rsid w:val="003A1632"/>
    <w:rsid w:val="003A1D9E"/>
    <w:rsid w:val="003A291E"/>
    <w:rsid w:val="003A2993"/>
    <w:rsid w:val="003A29A6"/>
    <w:rsid w:val="003A2FE3"/>
    <w:rsid w:val="003A481A"/>
    <w:rsid w:val="003A5163"/>
    <w:rsid w:val="003A5465"/>
    <w:rsid w:val="003A5EC5"/>
    <w:rsid w:val="003A6835"/>
    <w:rsid w:val="003A6DE0"/>
    <w:rsid w:val="003B1163"/>
    <w:rsid w:val="003B1C2B"/>
    <w:rsid w:val="003B2318"/>
    <w:rsid w:val="003B350F"/>
    <w:rsid w:val="003B3C06"/>
    <w:rsid w:val="003B4B7B"/>
    <w:rsid w:val="003B53C0"/>
    <w:rsid w:val="003B5C3A"/>
    <w:rsid w:val="003B6208"/>
    <w:rsid w:val="003B6A9C"/>
    <w:rsid w:val="003B6B2E"/>
    <w:rsid w:val="003B6E18"/>
    <w:rsid w:val="003C0020"/>
    <w:rsid w:val="003C070F"/>
    <w:rsid w:val="003C086C"/>
    <w:rsid w:val="003C0AF8"/>
    <w:rsid w:val="003C1575"/>
    <w:rsid w:val="003C17A9"/>
    <w:rsid w:val="003C214A"/>
    <w:rsid w:val="003C28BF"/>
    <w:rsid w:val="003C2B95"/>
    <w:rsid w:val="003C4D52"/>
    <w:rsid w:val="003C4F98"/>
    <w:rsid w:val="003C6C07"/>
    <w:rsid w:val="003C7460"/>
    <w:rsid w:val="003C7BB9"/>
    <w:rsid w:val="003C7FC5"/>
    <w:rsid w:val="003D0255"/>
    <w:rsid w:val="003D07F7"/>
    <w:rsid w:val="003D09C4"/>
    <w:rsid w:val="003D2B2A"/>
    <w:rsid w:val="003D2EE7"/>
    <w:rsid w:val="003D34F0"/>
    <w:rsid w:val="003D4074"/>
    <w:rsid w:val="003D40DC"/>
    <w:rsid w:val="003D5074"/>
    <w:rsid w:val="003D51CA"/>
    <w:rsid w:val="003D5275"/>
    <w:rsid w:val="003D56B8"/>
    <w:rsid w:val="003D63DF"/>
    <w:rsid w:val="003D710D"/>
    <w:rsid w:val="003D737F"/>
    <w:rsid w:val="003D7544"/>
    <w:rsid w:val="003D7560"/>
    <w:rsid w:val="003E151C"/>
    <w:rsid w:val="003E1722"/>
    <w:rsid w:val="003E187E"/>
    <w:rsid w:val="003E1BEC"/>
    <w:rsid w:val="003E21FC"/>
    <w:rsid w:val="003E2E08"/>
    <w:rsid w:val="003E430C"/>
    <w:rsid w:val="003E49FC"/>
    <w:rsid w:val="003E5689"/>
    <w:rsid w:val="003E59D2"/>
    <w:rsid w:val="003E616E"/>
    <w:rsid w:val="003F0226"/>
    <w:rsid w:val="003F0AF5"/>
    <w:rsid w:val="003F0C38"/>
    <w:rsid w:val="003F0C66"/>
    <w:rsid w:val="003F1F0A"/>
    <w:rsid w:val="003F2CCD"/>
    <w:rsid w:val="003F387F"/>
    <w:rsid w:val="003F3CD9"/>
    <w:rsid w:val="003F45B1"/>
    <w:rsid w:val="003F498B"/>
    <w:rsid w:val="003F4A05"/>
    <w:rsid w:val="003F4EA1"/>
    <w:rsid w:val="003F5B44"/>
    <w:rsid w:val="003F6CB7"/>
    <w:rsid w:val="003F7474"/>
    <w:rsid w:val="003F79DF"/>
    <w:rsid w:val="003F7D9F"/>
    <w:rsid w:val="004012E3"/>
    <w:rsid w:val="0040145A"/>
    <w:rsid w:val="0040156A"/>
    <w:rsid w:val="004018BC"/>
    <w:rsid w:val="00402A44"/>
    <w:rsid w:val="004030DB"/>
    <w:rsid w:val="00403C66"/>
    <w:rsid w:val="00404616"/>
    <w:rsid w:val="004048A7"/>
    <w:rsid w:val="00405E61"/>
    <w:rsid w:val="00406F6E"/>
    <w:rsid w:val="00407A9A"/>
    <w:rsid w:val="00407B6A"/>
    <w:rsid w:val="0041058F"/>
    <w:rsid w:val="004108A3"/>
    <w:rsid w:val="00410C04"/>
    <w:rsid w:val="0041147A"/>
    <w:rsid w:val="004122A2"/>
    <w:rsid w:val="004126F0"/>
    <w:rsid w:val="00412C72"/>
    <w:rsid w:val="00414400"/>
    <w:rsid w:val="004167C9"/>
    <w:rsid w:val="00416D8E"/>
    <w:rsid w:val="00417C22"/>
    <w:rsid w:val="00420060"/>
    <w:rsid w:val="00420335"/>
    <w:rsid w:val="0042048F"/>
    <w:rsid w:val="0042051A"/>
    <w:rsid w:val="00420C68"/>
    <w:rsid w:val="00421CD4"/>
    <w:rsid w:val="00421E3F"/>
    <w:rsid w:val="00422176"/>
    <w:rsid w:val="00422932"/>
    <w:rsid w:val="00423352"/>
    <w:rsid w:val="004235DB"/>
    <w:rsid w:val="0042389F"/>
    <w:rsid w:val="004238D8"/>
    <w:rsid w:val="00423EA7"/>
    <w:rsid w:val="004246D6"/>
    <w:rsid w:val="00425124"/>
    <w:rsid w:val="004252BA"/>
    <w:rsid w:val="00425613"/>
    <w:rsid w:val="00425F5A"/>
    <w:rsid w:val="004261F3"/>
    <w:rsid w:val="00427833"/>
    <w:rsid w:val="00430686"/>
    <w:rsid w:val="00431530"/>
    <w:rsid w:val="00431E0C"/>
    <w:rsid w:val="00431F88"/>
    <w:rsid w:val="004327D7"/>
    <w:rsid w:val="00433007"/>
    <w:rsid w:val="004331B3"/>
    <w:rsid w:val="004334BF"/>
    <w:rsid w:val="004335E8"/>
    <w:rsid w:val="00433767"/>
    <w:rsid w:val="00433FAD"/>
    <w:rsid w:val="00434317"/>
    <w:rsid w:val="00434AB2"/>
    <w:rsid w:val="00435273"/>
    <w:rsid w:val="00435614"/>
    <w:rsid w:val="00436655"/>
    <w:rsid w:val="0043765B"/>
    <w:rsid w:val="00437ED1"/>
    <w:rsid w:val="00440723"/>
    <w:rsid w:val="00440938"/>
    <w:rsid w:val="004414EE"/>
    <w:rsid w:val="0044196E"/>
    <w:rsid w:val="004435A9"/>
    <w:rsid w:val="004439AA"/>
    <w:rsid w:val="00446A98"/>
    <w:rsid w:val="0045058C"/>
    <w:rsid w:val="00450DE2"/>
    <w:rsid w:val="00450EDB"/>
    <w:rsid w:val="00451178"/>
    <w:rsid w:val="00452A35"/>
    <w:rsid w:val="00452D16"/>
    <w:rsid w:val="0045351D"/>
    <w:rsid w:val="004548BF"/>
    <w:rsid w:val="00454AF8"/>
    <w:rsid w:val="00455032"/>
    <w:rsid w:val="0045517D"/>
    <w:rsid w:val="004553F2"/>
    <w:rsid w:val="00455910"/>
    <w:rsid w:val="00456D01"/>
    <w:rsid w:val="004575AF"/>
    <w:rsid w:val="00457674"/>
    <w:rsid w:val="00460744"/>
    <w:rsid w:val="004607CB"/>
    <w:rsid w:val="00460BE0"/>
    <w:rsid w:val="0046160E"/>
    <w:rsid w:val="004619F9"/>
    <w:rsid w:val="00462D00"/>
    <w:rsid w:val="00462F30"/>
    <w:rsid w:val="00463A80"/>
    <w:rsid w:val="00463B63"/>
    <w:rsid w:val="00463FE3"/>
    <w:rsid w:val="004644C6"/>
    <w:rsid w:val="004651EA"/>
    <w:rsid w:val="00465C92"/>
    <w:rsid w:val="00465DA9"/>
    <w:rsid w:val="00467885"/>
    <w:rsid w:val="004700A5"/>
    <w:rsid w:val="0047065C"/>
    <w:rsid w:val="004709F6"/>
    <w:rsid w:val="00471973"/>
    <w:rsid w:val="00472B4C"/>
    <w:rsid w:val="00473507"/>
    <w:rsid w:val="00473D9F"/>
    <w:rsid w:val="00474064"/>
    <w:rsid w:val="00474210"/>
    <w:rsid w:val="0047449F"/>
    <w:rsid w:val="004754E6"/>
    <w:rsid w:val="00475877"/>
    <w:rsid w:val="0047658B"/>
    <w:rsid w:val="0047673A"/>
    <w:rsid w:val="00476FF7"/>
    <w:rsid w:val="00477220"/>
    <w:rsid w:val="004800F2"/>
    <w:rsid w:val="00480B96"/>
    <w:rsid w:val="0048267E"/>
    <w:rsid w:val="00482B43"/>
    <w:rsid w:val="0048303E"/>
    <w:rsid w:val="00483F9E"/>
    <w:rsid w:val="004845C1"/>
    <w:rsid w:val="00485821"/>
    <w:rsid w:val="0048608A"/>
    <w:rsid w:val="0048618A"/>
    <w:rsid w:val="0048642E"/>
    <w:rsid w:val="00487097"/>
    <w:rsid w:val="0049004B"/>
    <w:rsid w:val="0049070F"/>
    <w:rsid w:val="00490FEA"/>
    <w:rsid w:val="004920F6"/>
    <w:rsid w:val="0049319A"/>
    <w:rsid w:val="004943CF"/>
    <w:rsid w:val="00494D27"/>
    <w:rsid w:val="0049518B"/>
    <w:rsid w:val="004958FE"/>
    <w:rsid w:val="00495D64"/>
    <w:rsid w:val="004963BB"/>
    <w:rsid w:val="00497636"/>
    <w:rsid w:val="004977AC"/>
    <w:rsid w:val="004977B5"/>
    <w:rsid w:val="00497CA9"/>
    <w:rsid w:val="004A0522"/>
    <w:rsid w:val="004A09AA"/>
    <w:rsid w:val="004A0D4B"/>
    <w:rsid w:val="004A0E90"/>
    <w:rsid w:val="004A11DF"/>
    <w:rsid w:val="004A2007"/>
    <w:rsid w:val="004A3F8E"/>
    <w:rsid w:val="004A4E41"/>
    <w:rsid w:val="004A67E8"/>
    <w:rsid w:val="004A6BD6"/>
    <w:rsid w:val="004A7AB7"/>
    <w:rsid w:val="004B0412"/>
    <w:rsid w:val="004B337B"/>
    <w:rsid w:val="004B4A79"/>
    <w:rsid w:val="004B54DA"/>
    <w:rsid w:val="004B5564"/>
    <w:rsid w:val="004B5821"/>
    <w:rsid w:val="004B5D48"/>
    <w:rsid w:val="004B65E8"/>
    <w:rsid w:val="004B69C8"/>
    <w:rsid w:val="004B6F9D"/>
    <w:rsid w:val="004C02F5"/>
    <w:rsid w:val="004C03D7"/>
    <w:rsid w:val="004C0E0E"/>
    <w:rsid w:val="004C12AC"/>
    <w:rsid w:val="004C1477"/>
    <w:rsid w:val="004C16D2"/>
    <w:rsid w:val="004C2071"/>
    <w:rsid w:val="004C2455"/>
    <w:rsid w:val="004C2535"/>
    <w:rsid w:val="004C2830"/>
    <w:rsid w:val="004C2A12"/>
    <w:rsid w:val="004C30F5"/>
    <w:rsid w:val="004C3D65"/>
    <w:rsid w:val="004C4481"/>
    <w:rsid w:val="004C475C"/>
    <w:rsid w:val="004C4B95"/>
    <w:rsid w:val="004C5CDE"/>
    <w:rsid w:val="004C6B90"/>
    <w:rsid w:val="004C74B2"/>
    <w:rsid w:val="004D18B8"/>
    <w:rsid w:val="004D193E"/>
    <w:rsid w:val="004D1968"/>
    <w:rsid w:val="004D1AE1"/>
    <w:rsid w:val="004D1D6D"/>
    <w:rsid w:val="004D1FC2"/>
    <w:rsid w:val="004D26F1"/>
    <w:rsid w:val="004D36B1"/>
    <w:rsid w:val="004D370E"/>
    <w:rsid w:val="004D4A61"/>
    <w:rsid w:val="004D4B2B"/>
    <w:rsid w:val="004D4E99"/>
    <w:rsid w:val="004D596F"/>
    <w:rsid w:val="004D599B"/>
    <w:rsid w:val="004D6472"/>
    <w:rsid w:val="004D6795"/>
    <w:rsid w:val="004D6CBC"/>
    <w:rsid w:val="004D76D8"/>
    <w:rsid w:val="004D7C06"/>
    <w:rsid w:val="004E044F"/>
    <w:rsid w:val="004E0DD2"/>
    <w:rsid w:val="004E1A31"/>
    <w:rsid w:val="004E1CAE"/>
    <w:rsid w:val="004E371C"/>
    <w:rsid w:val="004E3EBC"/>
    <w:rsid w:val="004E4572"/>
    <w:rsid w:val="004E47B5"/>
    <w:rsid w:val="004E4A97"/>
    <w:rsid w:val="004E4B2B"/>
    <w:rsid w:val="004E4C98"/>
    <w:rsid w:val="004E5650"/>
    <w:rsid w:val="004E6B54"/>
    <w:rsid w:val="004E70CE"/>
    <w:rsid w:val="004E735D"/>
    <w:rsid w:val="004E75C3"/>
    <w:rsid w:val="004F0176"/>
    <w:rsid w:val="004F0A8A"/>
    <w:rsid w:val="004F3606"/>
    <w:rsid w:val="004F49CD"/>
    <w:rsid w:val="004F5102"/>
    <w:rsid w:val="004F5767"/>
    <w:rsid w:val="004F5A3D"/>
    <w:rsid w:val="004F62E8"/>
    <w:rsid w:val="004F6C8C"/>
    <w:rsid w:val="004F6FFD"/>
    <w:rsid w:val="00500035"/>
    <w:rsid w:val="005004C5"/>
    <w:rsid w:val="00500BDA"/>
    <w:rsid w:val="00500CCD"/>
    <w:rsid w:val="00502EDA"/>
    <w:rsid w:val="00503D2A"/>
    <w:rsid w:val="005049EE"/>
    <w:rsid w:val="0050564B"/>
    <w:rsid w:val="00505CA3"/>
    <w:rsid w:val="00506181"/>
    <w:rsid w:val="0050662A"/>
    <w:rsid w:val="00506A62"/>
    <w:rsid w:val="005071BF"/>
    <w:rsid w:val="00507EB1"/>
    <w:rsid w:val="00510575"/>
    <w:rsid w:val="00510ADE"/>
    <w:rsid w:val="00511561"/>
    <w:rsid w:val="0051191B"/>
    <w:rsid w:val="00512721"/>
    <w:rsid w:val="005129B7"/>
    <w:rsid w:val="00514CCA"/>
    <w:rsid w:val="00517D77"/>
    <w:rsid w:val="00520108"/>
    <w:rsid w:val="00520482"/>
    <w:rsid w:val="005208EB"/>
    <w:rsid w:val="005209A1"/>
    <w:rsid w:val="00520E80"/>
    <w:rsid w:val="00522F8B"/>
    <w:rsid w:val="00523027"/>
    <w:rsid w:val="00523FC0"/>
    <w:rsid w:val="0052437C"/>
    <w:rsid w:val="005244E2"/>
    <w:rsid w:val="0052456E"/>
    <w:rsid w:val="00524D00"/>
    <w:rsid w:val="005250B7"/>
    <w:rsid w:val="0052528B"/>
    <w:rsid w:val="005256A0"/>
    <w:rsid w:val="00526151"/>
    <w:rsid w:val="00526CAD"/>
    <w:rsid w:val="00526D82"/>
    <w:rsid w:val="00526EDF"/>
    <w:rsid w:val="00526EF1"/>
    <w:rsid w:val="00527678"/>
    <w:rsid w:val="005300C7"/>
    <w:rsid w:val="00530161"/>
    <w:rsid w:val="00530E80"/>
    <w:rsid w:val="0053129E"/>
    <w:rsid w:val="00531898"/>
    <w:rsid w:val="00531A8B"/>
    <w:rsid w:val="005322D7"/>
    <w:rsid w:val="005328E1"/>
    <w:rsid w:val="00532991"/>
    <w:rsid w:val="00532EF0"/>
    <w:rsid w:val="0053307D"/>
    <w:rsid w:val="005336DB"/>
    <w:rsid w:val="00533812"/>
    <w:rsid w:val="005338E8"/>
    <w:rsid w:val="005355CF"/>
    <w:rsid w:val="00535AAA"/>
    <w:rsid w:val="00536516"/>
    <w:rsid w:val="00536E41"/>
    <w:rsid w:val="00537546"/>
    <w:rsid w:val="00537558"/>
    <w:rsid w:val="005379EF"/>
    <w:rsid w:val="00540459"/>
    <w:rsid w:val="0054051B"/>
    <w:rsid w:val="00540D92"/>
    <w:rsid w:val="0054120B"/>
    <w:rsid w:val="00541248"/>
    <w:rsid w:val="005429C5"/>
    <w:rsid w:val="00544FB7"/>
    <w:rsid w:val="005451FA"/>
    <w:rsid w:val="00545AB4"/>
    <w:rsid w:val="00546AC8"/>
    <w:rsid w:val="00546FF7"/>
    <w:rsid w:val="00550657"/>
    <w:rsid w:val="00550977"/>
    <w:rsid w:val="00551917"/>
    <w:rsid w:val="00551FCE"/>
    <w:rsid w:val="00552A6B"/>
    <w:rsid w:val="0055310C"/>
    <w:rsid w:val="00553463"/>
    <w:rsid w:val="005542BC"/>
    <w:rsid w:val="00555422"/>
    <w:rsid w:val="005555EC"/>
    <w:rsid w:val="00555742"/>
    <w:rsid w:val="00556661"/>
    <w:rsid w:val="00556ADD"/>
    <w:rsid w:val="0055734D"/>
    <w:rsid w:val="00560685"/>
    <w:rsid w:val="00560704"/>
    <w:rsid w:val="005611CA"/>
    <w:rsid w:val="0056131F"/>
    <w:rsid w:val="00562108"/>
    <w:rsid w:val="00562845"/>
    <w:rsid w:val="00562984"/>
    <w:rsid w:val="00562D0B"/>
    <w:rsid w:val="00564178"/>
    <w:rsid w:val="00564572"/>
    <w:rsid w:val="00565A02"/>
    <w:rsid w:val="005676A5"/>
    <w:rsid w:val="00570219"/>
    <w:rsid w:val="00570281"/>
    <w:rsid w:val="00570950"/>
    <w:rsid w:val="00570D88"/>
    <w:rsid w:val="005716DB"/>
    <w:rsid w:val="00571817"/>
    <w:rsid w:val="005729F0"/>
    <w:rsid w:val="005734A3"/>
    <w:rsid w:val="00573A92"/>
    <w:rsid w:val="005745B3"/>
    <w:rsid w:val="00575869"/>
    <w:rsid w:val="00575982"/>
    <w:rsid w:val="00576126"/>
    <w:rsid w:val="0057743E"/>
    <w:rsid w:val="0058079D"/>
    <w:rsid w:val="005807B6"/>
    <w:rsid w:val="005815F6"/>
    <w:rsid w:val="00581A7F"/>
    <w:rsid w:val="005826CC"/>
    <w:rsid w:val="005837EB"/>
    <w:rsid w:val="00583A04"/>
    <w:rsid w:val="00583BDB"/>
    <w:rsid w:val="00583D64"/>
    <w:rsid w:val="00583F3F"/>
    <w:rsid w:val="00584BB7"/>
    <w:rsid w:val="00585080"/>
    <w:rsid w:val="00587226"/>
    <w:rsid w:val="00587539"/>
    <w:rsid w:val="00587B69"/>
    <w:rsid w:val="005908F8"/>
    <w:rsid w:val="00590AE5"/>
    <w:rsid w:val="005912F5"/>
    <w:rsid w:val="005924F7"/>
    <w:rsid w:val="0059334C"/>
    <w:rsid w:val="00593A77"/>
    <w:rsid w:val="00594192"/>
    <w:rsid w:val="00594E8C"/>
    <w:rsid w:val="00595083"/>
    <w:rsid w:val="005953A1"/>
    <w:rsid w:val="00595660"/>
    <w:rsid w:val="00596570"/>
    <w:rsid w:val="00597897"/>
    <w:rsid w:val="00597AD2"/>
    <w:rsid w:val="00597D3F"/>
    <w:rsid w:val="00597DD9"/>
    <w:rsid w:val="005A1FBA"/>
    <w:rsid w:val="005A3B3C"/>
    <w:rsid w:val="005A4104"/>
    <w:rsid w:val="005A4ED2"/>
    <w:rsid w:val="005A5610"/>
    <w:rsid w:val="005A5906"/>
    <w:rsid w:val="005A5C6F"/>
    <w:rsid w:val="005A6EE1"/>
    <w:rsid w:val="005A717A"/>
    <w:rsid w:val="005A7251"/>
    <w:rsid w:val="005A77A2"/>
    <w:rsid w:val="005B0701"/>
    <w:rsid w:val="005B0B95"/>
    <w:rsid w:val="005B1DFB"/>
    <w:rsid w:val="005B1F17"/>
    <w:rsid w:val="005B276B"/>
    <w:rsid w:val="005B2E59"/>
    <w:rsid w:val="005B32BF"/>
    <w:rsid w:val="005B3801"/>
    <w:rsid w:val="005B5049"/>
    <w:rsid w:val="005B56CC"/>
    <w:rsid w:val="005B629F"/>
    <w:rsid w:val="005B79E9"/>
    <w:rsid w:val="005C12E6"/>
    <w:rsid w:val="005C13A7"/>
    <w:rsid w:val="005C1F40"/>
    <w:rsid w:val="005C225C"/>
    <w:rsid w:val="005C292C"/>
    <w:rsid w:val="005C44AB"/>
    <w:rsid w:val="005C6166"/>
    <w:rsid w:val="005C7D71"/>
    <w:rsid w:val="005C7F18"/>
    <w:rsid w:val="005C7F85"/>
    <w:rsid w:val="005D041C"/>
    <w:rsid w:val="005D0B67"/>
    <w:rsid w:val="005D0D1A"/>
    <w:rsid w:val="005D1BA9"/>
    <w:rsid w:val="005D1C98"/>
    <w:rsid w:val="005D2350"/>
    <w:rsid w:val="005D2821"/>
    <w:rsid w:val="005D3210"/>
    <w:rsid w:val="005D386E"/>
    <w:rsid w:val="005D657F"/>
    <w:rsid w:val="005D798B"/>
    <w:rsid w:val="005E0ACB"/>
    <w:rsid w:val="005E1A54"/>
    <w:rsid w:val="005E1A6E"/>
    <w:rsid w:val="005E26E2"/>
    <w:rsid w:val="005E3B1A"/>
    <w:rsid w:val="005E4912"/>
    <w:rsid w:val="005E4E3F"/>
    <w:rsid w:val="005E5468"/>
    <w:rsid w:val="005E54E2"/>
    <w:rsid w:val="005E56F1"/>
    <w:rsid w:val="005E6EBD"/>
    <w:rsid w:val="005E6F1F"/>
    <w:rsid w:val="005E729D"/>
    <w:rsid w:val="005E7B24"/>
    <w:rsid w:val="005E7D5A"/>
    <w:rsid w:val="005E7F11"/>
    <w:rsid w:val="005F0296"/>
    <w:rsid w:val="005F043D"/>
    <w:rsid w:val="005F0649"/>
    <w:rsid w:val="005F11EB"/>
    <w:rsid w:val="005F1C02"/>
    <w:rsid w:val="005F1C18"/>
    <w:rsid w:val="005F1D82"/>
    <w:rsid w:val="005F3789"/>
    <w:rsid w:val="005F421F"/>
    <w:rsid w:val="005F44D1"/>
    <w:rsid w:val="005F4EF9"/>
    <w:rsid w:val="005F672B"/>
    <w:rsid w:val="005F690D"/>
    <w:rsid w:val="005F6C7D"/>
    <w:rsid w:val="005F708E"/>
    <w:rsid w:val="005F7509"/>
    <w:rsid w:val="006000BF"/>
    <w:rsid w:val="00600E23"/>
    <w:rsid w:val="00601C0B"/>
    <w:rsid w:val="006023DC"/>
    <w:rsid w:val="00602B3F"/>
    <w:rsid w:val="00603840"/>
    <w:rsid w:val="00603E20"/>
    <w:rsid w:val="0060411F"/>
    <w:rsid w:val="00604580"/>
    <w:rsid w:val="00604896"/>
    <w:rsid w:val="0060565F"/>
    <w:rsid w:val="006079C6"/>
    <w:rsid w:val="00607B74"/>
    <w:rsid w:val="00607B88"/>
    <w:rsid w:val="00607CF0"/>
    <w:rsid w:val="006102DC"/>
    <w:rsid w:val="00610E57"/>
    <w:rsid w:val="00611283"/>
    <w:rsid w:val="00611B90"/>
    <w:rsid w:val="00612528"/>
    <w:rsid w:val="00613183"/>
    <w:rsid w:val="0061358E"/>
    <w:rsid w:val="006136B3"/>
    <w:rsid w:val="00613783"/>
    <w:rsid w:val="0061489B"/>
    <w:rsid w:val="00614E5C"/>
    <w:rsid w:val="00615B8F"/>
    <w:rsid w:val="00615C49"/>
    <w:rsid w:val="00615F0C"/>
    <w:rsid w:val="00616AD0"/>
    <w:rsid w:val="00616C7A"/>
    <w:rsid w:val="00617EAC"/>
    <w:rsid w:val="006207FC"/>
    <w:rsid w:val="00620E8D"/>
    <w:rsid w:val="00621129"/>
    <w:rsid w:val="006219AB"/>
    <w:rsid w:val="00621F7C"/>
    <w:rsid w:val="00622C87"/>
    <w:rsid w:val="006236D3"/>
    <w:rsid w:val="006244A8"/>
    <w:rsid w:val="006257EE"/>
    <w:rsid w:val="00625AE8"/>
    <w:rsid w:val="006263B4"/>
    <w:rsid w:val="00627C40"/>
    <w:rsid w:val="00630817"/>
    <w:rsid w:val="00631637"/>
    <w:rsid w:val="00632398"/>
    <w:rsid w:val="00633086"/>
    <w:rsid w:val="00633916"/>
    <w:rsid w:val="006339B6"/>
    <w:rsid w:val="006354F3"/>
    <w:rsid w:val="006357B4"/>
    <w:rsid w:val="00635C3C"/>
    <w:rsid w:val="00635CCC"/>
    <w:rsid w:val="00640C09"/>
    <w:rsid w:val="0064177D"/>
    <w:rsid w:val="0064185A"/>
    <w:rsid w:val="006419E7"/>
    <w:rsid w:val="00641D2B"/>
    <w:rsid w:val="006420F8"/>
    <w:rsid w:val="0064249F"/>
    <w:rsid w:val="00642F50"/>
    <w:rsid w:val="00643B77"/>
    <w:rsid w:val="00644FE0"/>
    <w:rsid w:val="00644FE5"/>
    <w:rsid w:val="00645590"/>
    <w:rsid w:val="00646447"/>
    <w:rsid w:val="006466FB"/>
    <w:rsid w:val="006476BA"/>
    <w:rsid w:val="006476DE"/>
    <w:rsid w:val="00650235"/>
    <w:rsid w:val="006504F9"/>
    <w:rsid w:val="00650D65"/>
    <w:rsid w:val="006511DF"/>
    <w:rsid w:val="00651B13"/>
    <w:rsid w:val="0065202D"/>
    <w:rsid w:val="00652507"/>
    <w:rsid w:val="00652687"/>
    <w:rsid w:val="00652C74"/>
    <w:rsid w:val="00652D02"/>
    <w:rsid w:val="00652E42"/>
    <w:rsid w:val="00653946"/>
    <w:rsid w:val="006547FD"/>
    <w:rsid w:val="0065496B"/>
    <w:rsid w:val="00654AF1"/>
    <w:rsid w:val="00654F7F"/>
    <w:rsid w:val="006558BB"/>
    <w:rsid w:val="00655971"/>
    <w:rsid w:val="00656115"/>
    <w:rsid w:val="006561F2"/>
    <w:rsid w:val="00656F77"/>
    <w:rsid w:val="00657452"/>
    <w:rsid w:val="00657771"/>
    <w:rsid w:val="006579A5"/>
    <w:rsid w:val="00657DBE"/>
    <w:rsid w:val="00660749"/>
    <w:rsid w:val="00661721"/>
    <w:rsid w:val="00662286"/>
    <w:rsid w:val="00662679"/>
    <w:rsid w:val="00662D3E"/>
    <w:rsid w:val="0066317C"/>
    <w:rsid w:val="00663F67"/>
    <w:rsid w:val="006641B4"/>
    <w:rsid w:val="00664E6F"/>
    <w:rsid w:val="006651A4"/>
    <w:rsid w:val="00665C7E"/>
    <w:rsid w:val="006669D3"/>
    <w:rsid w:val="00667B20"/>
    <w:rsid w:val="00667BB0"/>
    <w:rsid w:val="00667EC5"/>
    <w:rsid w:val="006703B8"/>
    <w:rsid w:val="00670EEE"/>
    <w:rsid w:val="00671679"/>
    <w:rsid w:val="00671793"/>
    <w:rsid w:val="0067195D"/>
    <w:rsid w:val="00671BC8"/>
    <w:rsid w:val="00671F72"/>
    <w:rsid w:val="00672361"/>
    <w:rsid w:val="00672DDD"/>
    <w:rsid w:val="00673055"/>
    <w:rsid w:val="00673386"/>
    <w:rsid w:val="0067380B"/>
    <w:rsid w:val="0067466A"/>
    <w:rsid w:val="006757B4"/>
    <w:rsid w:val="00675D03"/>
    <w:rsid w:val="00676070"/>
    <w:rsid w:val="00676C91"/>
    <w:rsid w:val="00676D2A"/>
    <w:rsid w:val="00677D05"/>
    <w:rsid w:val="006803C0"/>
    <w:rsid w:val="00682BA9"/>
    <w:rsid w:val="00682BD9"/>
    <w:rsid w:val="00682D6B"/>
    <w:rsid w:val="00683F6C"/>
    <w:rsid w:val="006858D4"/>
    <w:rsid w:val="00686143"/>
    <w:rsid w:val="00686461"/>
    <w:rsid w:val="0068651D"/>
    <w:rsid w:val="00686746"/>
    <w:rsid w:val="006872D8"/>
    <w:rsid w:val="00690B77"/>
    <w:rsid w:val="00691579"/>
    <w:rsid w:val="006922E7"/>
    <w:rsid w:val="00692A66"/>
    <w:rsid w:val="00692AE4"/>
    <w:rsid w:val="00692CBC"/>
    <w:rsid w:val="00693C73"/>
    <w:rsid w:val="00694258"/>
    <w:rsid w:val="00694BE5"/>
    <w:rsid w:val="006953B4"/>
    <w:rsid w:val="00695DAA"/>
    <w:rsid w:val="006963F9"/>
    <w:rsid w:val="006964DF"/>
    <w:rsid w:val="0069777C"/>
    <w:rsid w:val="00697DD0"/>
    <w:rsid w:val="006A0510"/>
    <w:rsid w:val="006A0EE0"/>
    <w:rsid w:val="006A11A6"/>
    <w:rsid w:val="006A133D"/>
    <w:rsid w:val="006A1618"/>
    <w:rsid w:val="006A2636"/>
    <w:rsid w:val="006A2873"/>
    <w:rsid w:val="006A290D"/>
    <w:rsid w:val="006A34CB"/>
    <w:rsid w:val="006A36A4"/>
    <w:rsid w:val="006A3EB6"/>
    <w:rsid w:val="006A4C46"/>
    <w:rsid w:val="006A5E16"/>
    <w:rsid w:val="006A5E6E"/>
    <w:rsid w:val="006A6EE9"/>
    <w:rsid w:val="006A7791"/>
    <w:rsid w:val="006A7F85"/>
    <w:rsid w:val="006B007F"/>
    <w:rsid w:val="006B21E6"/>
    <w:rsid w:val="006B2A40"/>
    <w:rsid w:val="006B35D9"/>
    <w:rsid w:val="006B36B7"/>
    <w:rsid w:val="006B3BC8"/>
    <w:rsid w:val="006B4D81"/>
    <w:rsid w:val="006B52B2"/>
    <w:rsid w:val="006B5415"/>
    <w:rsid w:val="006B54C2"/>
    <w:rsid w:val="006B6887"/>
    <w:rsid w:val="006B6B32"/>
    <w:rsid w:val="006B6CFF"/>
    <w:rsid w:val="006B77A0"/>
    <w:rsid w:val="006B7BC9"/>
    <w:rsid w:val="006C00A4"/>
    <w:rsid w:val="006C0240"/>
    <w:rsid w:val="006C0C27"/>
    <w:rsid w:val="006C10B1"/>
    <w:rsid w:val="006C120A"/>
    <w:rsid w:val="006C2015"/>
    <w:rsid w:val="006C2759"/>
    <w:rsid w:val="006C3A35"/>
    <w:rsid w:val="006C3A7E"/>
    <w:rsid w:val="006C3AC3"/>
    <w:rsid w:val="006C3D58"/>
    <w:rsid w:val="006C4000"/>
    <w:rsid w:val="006C4CA1"/>
    <w:rsid w:val="006C57B2"/>
    <w:rsid w:val="006C60D8"/>
    <w:rsid w:val="006C621F"/>
    <w:rsid w:val="006C6291"/>
    <w:rsid w:val="006C651A"/>
    <w:rsid w:val="006C6B38"/>
    <w:rsid w:val="006C6B47"/>
    <w:rsid w:val="006C7309"/>
    <w:rsid w:val="006C7C6C"/>
    <w:rsid w:val="006D02AB"/>
    <w:rsid w:val="006D0C75"/>
    <w:rsid w:val="006D1057"/>
    <w:rsid w:val="006D145A"/>
    <w:rsid w:val="006D1696"/>
    <w:rsid w:val="006D2089"/>
    <w:rsid w:val="006D21BA"/>
    <w:rsid w:val="006D29F2"/>
    <w:rsid w:val="006D3AE6"/>
    <w:rsid w:val="006D4040"/>
    <w:rsid w:val="006D4750"/>
    <w:rsid w:val="006D4C9A"/>
    <w:rsid w:val="006D582B"/>
    <w:rsid w:val="006D5EE8"/>
    <w:rsid w:val="006D5F9F"/>
    <w:rsid w:val="006D6CEA"/>
    <w:rsid w:val="006D6DB2"/>
    <w:rsid w:val="006D7E5B"/>
    <w:rsid w:val="006E02F6"/>
    <w:rsid w:val="006E15BE"/>
    <w:rsid w:val="006E1963"/>
    <w:rsid w:val="006E3238"/>
    <w:rsid w:val="006E56E8"/>
    <w:rsid w:val="006E5B01"/>
    <w:rsid w:val="006E64C4"/>
    <w:rsid w:val="006E679F"/>
    <w:rsid w:val="006E6DA0"/>
    <w:rsid w:val="006F024E"/>
    <w:rsid w:val="006F0BD6"/>
    <w:rsid w:val="006F1015"/>
    <w:rsid w:val="006F2A26"/>
    <w:rsid w:val="006F34CA"/>
    <w:rsid w:val="006F500F"/>
    <w:rsid w:val="006F5166"/>
    <w:rsid w:val="006F5208"/>
    <w:rsid w:val="006F520D"/>
    <w:rsid w:val="006F5536"/>
    <w:rsid w:val="006F58C5"/>
    <w:rsid w:val="006F5AA4"/>
    <w:rsid w:val="006F653A"/>
    <w:rsid w:val="006F720F"/>
    <w:rsid w:val="006F73E4"/>
    <w:rsid w:val="006F76DF"/>
    <w:rsid w:val="006F772C"/>
    <w:rsid w:val="00700960"/>
    <w:rsid w:val="00700D7F"/>
    <w:rsid w:val="0070103E"/>
    <w:rsid w:val="007013EF"/>
    <w:rsid w:val="00701E28"/>
    <w:rsid w:val="00701ED7"/>
    <w:rsid w:val="00702670"/>
    <w:rsid w:val="00702CD4"/>
    <w:rsid w:val="0070398D"/>
    <w:rsid w:val="007039A2"/>
    <w:rsid w:val="00703C2D"/>
    <w:rsid w:val="00704CD1"/>
    <w:rsid w:val="00704F38"/>
    <w:rsid w:val="00705083"/>
    <w:rsid w:val="00705B53"/>
    <w:rsid w:val="00706AF8"/>
    <w:rsid w:val="00707C64"/>
    <w:rsid w:val="007102E1"/>
    <w:rsid w:val="0071052E"/>
    <w:rsid w:val="00711200"/>
    <w:rsid w:val="00712148"/>
    <w:rsid w:val="0071216F"/>
    <w:rsid w:val="007134EC"/>
    <w:rsid w:val="00714091"/>
    <w:rsid w:val="00715F8E"/>
    <w:rsid w:val="0071766B"/>
    <w:rsid w:val="007201C9"/>
    <w:rsid w:val="007211A9"/>
    <w:rsid w:val="0072154B"/>
    <w:rsid w:val="00721D0B"/>
    <w:rsid w:val="00722ABB"/>
    <w:rsid w:val="007230AB"/>
    <w:rsid w:val="0072326C"/>
    <w:rsid w:val="00723324"/>
    <w:rsid w:val="007235A2"/>
    <w:rsid w:val="0072397F"/>
    <w:rsid w:val="00723CE3"/>
    <w:rsid w:val="00727250"/>
    <w:rsid w:val="007300AB"/>
    <w:rsid w:val="00730642"/>
    <w:rsid w:val="00731922"/>
    <w:rsid w:val="00731ACB"/>
    <w:rsid w:val="00732FE1"/>
    <w:rsid w:val="007337A2"/>
    <w:rsid w:val="0073482C"/>
    <w:rsid w:val="00734F4C"/>
    <w:rsid w:val="00735862"/>
    <w:rsid w:val="00735AA5"/>
    <w:rsid w:val="00735DBA"/>
    <w:rsid w:val="00736565"/>
    <w:rsid w:val="0073666C"/>
    <w:rsid w:val="007368AD"/>
    <w:rsid w:val="00736E0B"/>
    <w:rsid w:val="00736EC4"/>
    <w:rsid w:val="00737CBC"/>
    <w:rsid w:val="00737EA4"/>
    <w:rsid w:val="00740416"/>
    <w:rsid w:val="00740F8C"/>
    <w:rsid w:val="00741311"/>
    <w:rsid w:val="0074133D"/>
    <w:rsid w:val="00741525"/>
    <w:rsid w:val="007418AB"/>
    <w:rsid w:val="00741AA8"/>
    <w:rsid w:val="007431DF"/>
    <w:rsid w:val="00743453"/>
    <w:rsid w:val="00743567"/>
    <w:rsid w:val="00743DAE"/>
    <w:rsid w:val="00743F02"/>
    <w:rsid w:val="0074420D"/>
    <w:rsid w:val="00745DF6"/>
    <w:rsid w:val="00745E62"/>
    <w:rsid w:val="00746A9F"/>
    <w:rsid w:val="0075196D"/>
    <w:rsid w:val="0075267F"/>
    <w:rsid w:val="00752FE0"/>
    <w:rsid w:val="00753203"/>
    <w:rsid w:val="00753265"/>
    <w:rsid w:val="00753414"/>
    <w:rsid w:val="00753614"/>
    <w:rsid w:val="00754F3C"/>
    <w:rsid w:val="0075558C"/>
    <w:rsid w:val="00756439"/>
    <w:rsid w:val="007566C7"/>
    <w:rsid w:val="00756832"/>
    <w:rsid w:val="007572D3"/>
    <w:rsid w:val="0076122B"/>
    <w:rsid w:val="00761EFA"/>
    <w:rsid w:val="00762AE5"/>
    <w:rsid w:val="00763C0F"/>
    <w:rsid w:val="00764873"/>
    <w:rsid w:val="00764BA1"/>
    <w:rsid w:val="0076554F"/>
    <w:rsid w:val="007659F6"/>
    <w:rsid w:val="00766884"/>
    <w:rsid w:val="00767019"/>
    <w:rsid w:val="0076754A"/>
    <w:rsid w:val="007676AE"/>
    <w:rsid w:val="0077124A"/>
    <w:rsid w:val="00771748"/>
    <w:rsid w:val="007726A7"/>
    <w:rsid w:val="00773917"/>
    <w:rsid w:val="00773CE1"/>
    <w:rsid w:val="0077526E"/>
    <w:rsid w:val="00776E6D"/>
    <w:rsid w:val="0077708F"/>
    <w:rsid w:val="007778DD"/>
    <w:rsid w:val="007803FF"/>
    <w:rsid w:val="00781055"/>
    <w:rsid w:val="00781324"/>
    <w:rsid w:val="007835FF"/>
    <w:rsid w:val="00783752"/>
    <w:rsid w:val="00783796"/>
    <w:rsid w:val="00783F87"/>
    <w:rsid w:val="00785B77"/>
    <w:rsid w:val="00787617"/>
    <w:rsid w:val="00787CA1"/>
    <w:rsid w:val="00790176"/>
    <w:rsid w:val="00790AFB"/>
    <w:rsid w:val="00792462"/>
    <w:rsid w:val="007924DB"/>
    <w:rsid w:val="0079274B"/>
    <w:rsid w:val="00792A62"/>
    <w:rsid w:val="00792F51"/>
    <w:rsid w:val="0079320D"/>
    <w:rsid w:val="007939CB"/>
    <w:rsid w:val="00795A2C"/>
    <w:rsid w:val="00796139"/>
    <w:rsid w:val="00796693"/>
    <w:rsid w:val="0079744C"/>
    <w:rsid w:val="00797A6D"/>
    <w:rsid w:val="00797B24"/>
    <w:rsid w:val="007A0824"/>
    <w:rsid w:val="007A0DF6"/>
    <w:rsid w:val="007A0F41"/>
    <w:rsid w:val="007A1553"/>
    <w:rsid w:val="007A1AC5"/>
    <w:rsid w:val="007A1DD8"/>
    <w:rsid w:val="007A3345"/>
    <w:rsid w:val="007A4096"/>
    <w:rsid w:val="007A58B0"/>
    <w:rsid w:val="007A596D"/>
    <w:rsid w:val="007A5D79"/>
    <w:rsid w:val="007A5EC0"/>
    <w:rsid w:val="007A6248"/>
    <w:rsid w:val="007A6787"/>
    <w:rsid w:val="007A7781"/>
    <w:rsid w:val="007B12DF"/>
    <w:rsid w:val="007B1910"/>
    <w:rsid w:val="007B1A16"/>
    <w:rsid w:val="007B2DDF"/>
    <w:rsid w:val="007B30E7"/>
    <w:rsid w:val="007B421F"/>
    <w:rsid w:val="007B427C"/>
    <w:rsid w:val="007B4536"/>
    <w:rsid w:val="007B5457"/>
    <w:rsid w:val="007B567C"/>
    <w:rsid w:val="007B5D42"/>
    <w:rsid w:val="007B6A5E"/>
    <w:rsid w:val="007B71DF"/>
    <w:rsid w:val="007B7B3C"/>
    <w:rsid w:val="007B7EBA"/>
    <w:rsid w:val="007C074E"/>
    <w:rsid w:val="007C1379"/>
    <w:rsid w:val="007C1588"/>
    <w:rsid w:val="007C18FD"/>
    <w:rsid w:val="007C29F8"/>
    <w:rsid w:val="007C2FA3"/>
    <w:rsid w:val="007C3554"/>
    <w:rsid w:val="007C3824"/>
    <w:rsid w:val="007C3956"/>
    <w:rsid w:val="007C3977"/>
    <w:rsid w:val="007C3D40"/>
    <w:rsid w:val="007C42E1"/>
    <w:rsid w:val="007C4415"/>
    <w:rsid w:val="007C7591"/>
    <w:rsid w:val="007C77DB"/>
    <w:rsid w:val="007D0335"/>
    <w:rsid w:val="007D0DA9"/>
    <w:rsid w:val="007D1C7E"/>
    <w:rsid w:val="007D23C2"/>
    <w:rsid w:val="007D280E"/>
    <w:rsid w:val="007D2888"/>
    <w:rsid w:val="007D2D68"/>
    <w:rsid w:val="007D3444"/>
    <w:rsid w:val="007D394D"/>
    <w:rsid w:val="007D3EFA"/>
    <w:rsid w:val="007D3F0C"/>
    <w:rsid w:val="007D4E1F"/>
    <w:rsid w:val="007D588C"/>
    <w:rsid w:val="007D5CD5"/>
    <w:rsid w:val="007D5D05"/>
    <w:rsid w:val="007D5D26"/>
    <w:rsid w:val="007D5DB8"/>
    <w:rsid w:val="007D5E25"/>
    <w:rsid w:val="007D6459"/>
    <w:rsid w:val="007D6C49"/>
    <w:rsid w:val="007D70F6"/>
    <w:rsid w:val="007E0677"/>
    <w:rsid w:val="007E0C46"/>
    <w:rsid w:val="007E0DB9"/>
    <w:rsid w:val="007E1195"/>
    <w:rsid w:val="007E1EDD"/>
    <w:rsid w:val="007E2AFC"/>
    <w:rsid w:val="007E30EA"/>
    <w:rsid w:val="007E3A9B"/>
    <w:rsid w:val="007E3C9B"/>
    <w:rsid w:val="007E40C3"/>
    <w:rsid w:val="007E4B1B"/>
    <w:rsid w:val="007E5498"/>
    <w:rsid w:val="007E7FF8"/>
    <w:rsid w:val="007F04AE"/>
    <w:rsid w:val="007F261D"/>
    <w:rsid w:val="007F2D01"/>
    <w:rsid w:val="007F33F9"/>
    <w:rsid w:val="007F4CC2"/>
    <w:rsid w:val="007F5295"/>
    <w:rsid w:val="007F6291"/>
    <w:rsid w:val="007F62A7"/>
    <w:rsid w:val="007F6AE9"/>
    <w:rsid w:val="007F71C9"/>
    <w:rsid w:val="00800875"/>
    <w:rsid w:val="00803536"/>
    <w:rsid w:val="00803FA4"/>
    <w:rsid w:val="00804CAB"/>
    <w:rsid w:val="00804D6E"/>
    <w:rsid w:val="00804F9D"/>
    <w:rsid w:val="008059AB"/>
    <w:rsid w:val="008059FC"/>
    <w:rsid w:val="00805A00"/>
    <w:rsid w:val="00805DD9"/>
    <w:rsid w:val="008065EC"/>
    <w:rsid w:val="00806ABC"/>
    <w:rsid w:val="00807769"/>
    <w:rsid w:val="00807D00"/>
    <w:rsid w:val="0081169C"/>
    <w:rsid w:val="00811EC0"/>
    <w:rsid w:val="0081200D"/>
    <w:rsid w:val="00814108"/>
    <w:rsid w:val="00814621"/>
    <w:rsid w:val="008149CB"/>
    <w:rsid w:val="00814E31"/>
    <w:rsid w:val="00816BD9"/>
    <w:rsid w:val="00816C1F"/>
    <w:rsid w:val="00817509"/>
    <w:rsid w:val="00817FCE"/>
    <w:rsid w:val="008205F2"/>
    <w:rsid w:val="00821AAD"/>
    <w:rsid w:val="0082229C"/>
    <w:rsid w:val="008230E7"/>
    <w:rsid w:val="008238B2"/>
    <w:rsid w:val="008254B5"/>
    <w:rsid w:val="00825933"/>
    <w:rsid w:val="00825F24"/>
    <w:rsid w:val="00826687"/>
    <w:rsid w:val="00826A6A"/>
    <w:rsid w:val="00826D54"/>
    <w:rsid w:val="00827388"/>
    <w:rsid w:val="00827846"/>
    <w:rsid w:val="0083236B"/>
    <w:rsid w:val="00832CAD"/>
    <w:rsid w:val="008336A9"/>
    <w:rsid w:val="0083464E"/>
    <w:rsid w:val="00834C74"/>
    <w:rsid w:val="00834CBF"/>
    <w:rsid w:val="008350C5"/>
    <w:rsid w:val="00835190"/>
    <w:rsid w:val="008357E7"/>
    <w:rsid w:val="00835D16"/>
    <w:rsid w:val="00835D58"/>
    <w:rsid w:val="00835FF7"/>
    <w:rsid w:val="00836661"/>
    <w:rsid w:val="00836F89"/>
    <w:rsid w:val="008374EF"/>
    <w:rsid w:val="00840B9B"/>
    <w:rsid w:val="00840D96"/>
    <w:rsid w:val="00840DA5"/>
    <w:rsid w:val="00840EAF"/>
    <w:rsid w:val="0084258D"/>
    <w:rsid w:val="00842D8B"/>
    <w:rsid w:val="0084437C"/>
    <w:rsid w:val="00844821"/>
    <w:rsid w:val="00844C71"/>
    <w:rsid w:val="00844D69"/>
    <w:rsid w:val="00845D04"/>
    <w:rsid w:val="00846459"/>
    <w:rsid w:val="00847E42"/>
    <w:rsid w:val="00850D6F"/>
    <w:rsid w:val="008520D5"/>
    <w:rsid w:val="008521DE"/>
    <w:rsid w:val="008521FE"/>
    <w:rsid w:val="00852B55"/>
    <w:rsid w:val="008531E1"/>
    <w:rsid w:val="00854615"/>
    <w:rsid w:val="00855B53"/>
    <w:rsid w:val="0085674D"/>
    <w:rsid w:val="00857345"/>
    <w:rsid w:val="008574F8"/>
    <w:rsid w:val="0085757D"/>
    <w:rsid w:val="008602A2"/>
    <w:rsid w:val="0086074B"/>
    <w:rsid w:val="00860924"/>
    <w:rsid w:val="008613A6"/>
    <w:rsid w:val="008627BF"/>
    <w:rsid w:val="008627C1"/>
    <w:rsid w:val="00863435"/>
    <w:rsid w:val="00864954"/>
    <w:rsid w:val="00865083"/>
    <w:rsid w:val="00865C00"/>
    <w:rsid w:val="00866E62"/>
    <w:rsid w:val="0086719F"/>
    <w:rsid w:val="0086747B"/>
    <w:rsid w:val="008700C6"/>
    <w:rsid w:val="0087029D"/>
    <w:rsid w:val="008703D9"/>
    <w:rsid w:val="008707DF"/>
    <w:rsid w:val="00871B9F"/>
    <w:rsid w:val="008725E8"/>
    <w:rsid w:val="00872827"/>
    <w:rsid w:val="00872B6F"/>
    <w:rsid w:val="00873332"/>
    <w:rsid w:val="008733A8"/>
    <w:rsid w:val="0087349A"/>
    <w:rsid w:val="008734F3"/>
    <w:rsid w:val="0087518D"/>
    <w:rsid w:val="0087532D"/>
    <w:rsid w:val="0087677B"/>
    <w:rsid w:val="00876CAE"/>
    <w:rsid w:val="00880557"/>
    <w:rsid w:val="008806FE"/>
    <w:rsid w:val="0088083E"/>
    <w:rsid w:val="00880D85"/>
    <w:rsid w:val="00880E5C"/>
    <w:rsid w:val="00881292"/>
    <w:rsid w:val="00882594"/>
    <w:rsid w:val="008825C2"/>
    <w:rsid w:val="00882625"/>
    <w:rsid w:val="00882EF0"/>
    <w:rsid w:val="00883269"/>
    <w:rsid w:val="00883D96"/>
    <w:rsid w:val="008852E4"/>
    <w:rsid w:val="0088594D"/>
    <w:rsid w:val="00885AFD"/>
    <w:rsid w:val="008865B6"/>
    <w:rsid w:val="00886E3F"/>
    <w:rsid w:val="00891AA8"/>
    <w:rsid w:val="008921C6"/>
    <w:rsid w:val="0089283D"/>
    <w:rsid w:val="008949E3"/>
    <w:rsid w:val="00894B41"/>
    <w:rsid w:val="008958A8"/>
    <w:rsid w:val="00895DF4"/>
    <w:rsid w:val="0089658B"/>
    <w:rsid w:val="00896B46"/>
    <w:rsid w:val="00896E6D"/>
    <w:rsid w:val="00897177"/>
    <w:rsid w:val="008A0009"/>
    <w:rsid w:val="008A016A"/>
    <w:rsid w:val="008A082A"/>
    <w:rsid w:val="008A0EA2"/>
    <w:rsid w:val="008A1523"/>
    <w:rsid w:val="008A49C0"/>
    <w:rsid w:val="008A5AF3"/>
    <w:rsid w:val="008A5EEA"/>
    <w:rsid w:val="008A634E"/>
    <w:rsid w:val="008A653A"/>
    <w:rsid w:val="008A7203"/>
    <w:rsid w:val="008A7971"/>
    <w:rsid w:val="008B0613"/>
    <w:rsid w:val="008B0A19"/>
    <w:rsid w:val="008B1112"/>
    <w:rsid w:val="008B12CD"/>
    <w:rsid w:val="008B1A4D"/>
    <w:rsid w:val="008B1EF8"/>
    <w:rsid w:val="008B297D"/>
    <w:rsid w:val="008B2C63"/>
    <w:rsid w:val="008B3925"/>
    <w:rsid w:val="008B3E8B"/>
    <w:rsid w:val="008B475E"/>
    <w:rsid w:val="008B6D46"/>
    <w:rsid w:val="008B6E2F"/>
    <w:rsid w:val="008B7328"/>
    <w:rsid w:val="008B7907"/>
    <w:rsid w:val="008C07B1"/>
    <w:rsid w:val="008C0E70"/>
    <w:rsid w:val="008C0FCE"/>
    <w:rsid w:val="008C103A"/>
    <w:rsid w:val="008C1077"/>
    <w:rsid w:val="008C1366"/>
    <w:rsid w:val="008C1B3F"/>
    <w:rsid w:val="008C1F00"/>
    <w:rsid w:val="008C2336"/>
    <w:rsid w:val="008C316E"/>
    <w:rsid w:val="008C34DC"/>
    <w:rsid w:val="008C51E8"/>
    <w:rsid w:val="008C56EE"/>
    <w:rsid w:val="008C57A5"/>
    <w:rsid w:val="008C5D59"/>
    <w:rsid w:val="008C66B1"/>
    <w:rsid w:val="008C6B99"/>
    <w:rsid w:val="008C6C86"/>
    <w:rsid w:val="008C75F4"/>
    <w:rsid w:val="008D05E5"/>
    <w:rsid w:val="008D08F1"/>
    <w:rsid w:val="008D0902"/>
    <w:rsid w:val="008D0A54"/>
    <w:rsid w:val="008D373E"/>
    <w:rsid w:val="008D3902"/>
    <w:rsid w:val="008D421A"/>
    <w:rsid w:val="008D5257"/>
    <w:rsid w:val="008D589C"/>
    <w:rsid w:val="008D5B2E"/>
    <w:rsid w:val="008D5FE1"/>
    <w:rsid w:val="008D6006"/>
    <w:rsid w:val="008D6682"/>
    <w:rsid w:val="008D66F8"/>
    <w:rsid w:val="008D6BA7"/>
    <w:rsid w:val="008D7F58"/>
    <w:rsid w:val="008E0788"/>
    <w:rsid w:val="008E162E"/>
    <w:rsid w:val="008E1F1A"/>
    <w:rsid w:val="008E205E"/>
    <w:rsid w:val="008E3EFC"/>
    <w:rsid w:val="008E5247"/>
    <w:rsid w:val="008E53F5"/>
    <w:rsid w:val="008E56F3"/>
    <w:rsid w:val="008E5F35"/>
    <w:rsid w:val="008E6585"/>
    <w:rsid w:val="008E7085"/>
    <w:rsid w:val="008F0000"/>
    <w:rsid w:val="008F013E"/>
    <w:rsid w:val="008F0471"/>
    <w:rsid w:val="008F1698"/>
    <w:rsid w:val="008F22BC"/>
    <w:rsid w:val="008F2338"/>
    <w:rsid w:val="008F29D8"/>
    <w:rsid w:val="008F2F29"/>
    <w:rsid w:val="008F34B4"/>
    <w:rsid w:val="008F362F"/>
    <w:rsid w:val="008F3EC1"/>
    <w:rsid w:val="008F4406"/>
    <w:rsid w:val="008F4AD4"/>
    <w:rsid w:val="008F5C72"/>
    <w:rsid w:val="008F5D7D"/>
    <w:rsid w:val="008F60C3"/>
    <w:rsid w:val="008F65CE"/>
    <w:rsid w:val="008F6904"/>
    <w:rsid w:val="009001C1"/>
    <w:rsid w:val="009010F6"/>
    <w:rsid w:val="00901BAD"/>
    <w:rsid w:val="00902829"/>
    <w:rsid w:val="00904969"/>
    <w:rsid w:val="00904E09"/>
    <w:rsid w:val="00904E27"/>
    <w:rsid w:val="00905325"/>
    <w:rsid w:val="009057BF"/>
    <w:rsid w:val="00905E53"/>
    <w:rsid w:val="009063E6"/>
    <w:rsid w:val="00906E3A"/>
    <w:rsid w:val="009071FC"/>
    <w:rsid w:val="0090758E"/>
    <w:rsid w:val="00907AF1"/>
    <w:rsid w:val="00910014"/>
    <w:rsid w:val="0091079C"/>
    <w:rsid w:val="0091155D"/>
    <w:rsid w:val="00912620"/>
    <w:rsid w:val="0091269D"/>
    <w:rsid w:val="00912B90"/>
    <w:rsid w:val="009133C0"/>
    <w:rsid w:val="00914844"/>
    <w:rsid w:val="00917C28"/>
    <w:rsid w:val="00920547"/>
    <w:rsid w:val="00921B40"/>
    <w:rsid w:val="00921B77"/>
    <w:rsid w:val="00921E80"/>
    <w:rsid w:val="00921EE9"/>
    <w:rsid w:val="009220FF"/>
    <w:rsid w:val="0092258A"/>
    <w:rsid w:val="0092359C"/>
    <w:rsid w:val="00923F0F"/>
    <w:rsid w:val="009241BC"/>
    <w:rsid w:val="009244CC"/>
    <w:rsid w:val="009247CA"/>
    <w:rsid w:val="00924C45"/>
    <w:rsid w:val="00924D84"/>
    <w:rsid w:val="00924FC6"/>
    <w:rsid w:val="009254D6"/>
    <w:rsid w:val="0092585B"/>
    <w:rsid w:val="009263BC"/>
    <w:rsid w:val="009265E7"/>
    <w:rsid w:val="0092669B"/>
    <w:rsid w:val="00927379"/>
    <w:rsid w:val="00927767"/>
    <w:rsid w:val="00927F2B"/>
    <w:rsid w:val="00930E88"/>
    <w:rsid w:val="00930EA8"/>
    <w:rsid w:val="00931197"/>
    <w:rsid w:val="00931307"/>
    <w:rsid w:val="00931384"/>
    <w:rsid w:val="0093163E"/>
    <w:rsid w:val="00932911"/>
    <w:rsid w:val="009335CA"/>
    <w:rsid w:val="00933990"/>
    <w:rsid w:val="0093520D"/>
    <w:rsid w:val="00935AFA"/>
    <w:rsid w:val="009360E9"/>
    <w:rsid w:val="00936436"/>
    <w:rsid w:val="00937329"/>
    <w:rsid w:val="009411D1"/>
    <w:rsid w:val="00941565"/>
    <w:rsid w:val="00942077"/>
    <w:rsid w:val="009432A3"/>
    <w:rsid w:val="00944B83"/>
    <w:rsid w:val="00944E16"/>
    <w:rsid w:val="00945A74"/>
    <w:rsid w:val="00946F6D"/>
    <w:rsid w:val="00947C67"/>
    <w:rsid w:val="0095054E"/>
    <w:rsid w:val="0095076D"/>
    <w:rsid w:val="00951413"/>
    <w:rsid w:val="00951469"/>
    <w:rsid w:val="009524C0"/>
    <w:rsid w:val="00952ADB"/>
    <w:rsid w:val="00952B53"/>
    <w:rsid w:val="00952E1A"/>
    <w:rsid w:val="00953025"/>
    <w:rsid w:val="009531E4"/>
    <w:rsid w:val="00953250"/>
    <w:rsid w:val="009537F2"/>
    <w:rsid w:val="00953A2F"/>
    <w:rsid w:val="00953BE6"/>
    <w:rsid w:val="00953FD9"/>
    <w:rsid w:val="009547E1"/>
    <w:rsid w:val="00954B90"/>
    <w:rsid w:val="00955D33"/>
    <w:rsid w:val="00955DCD"/>
    <w:rsid w:val="00955ED8"/>
    <w:rsid w:val="00955F68"/>
    <w:rsid w:val="009564EA"/>
    <w:rsid w:val="00956505"/>
    <w:rsid w:val="00956E89"/>
    <w:rsid w:val="00957068"/>
    <w:rsid w:val="009571EE"/>
    <w:rsid w:val="009603A2"/>
    <w:rsid w:val="00960555"/>
    <w:rsid w:val="009608D2"/>
    <w:rsid w:val="009641A8"/>
    <w:rsid w:val="00964219"/>
    <w:rsid w:val="00965045"/>
    <w:rsid w:val="00965EC0"/>
    <w:rsid w:val="009663EC"/>
    <w:rsid w:val="00966726"/>
    <w:rsid w:val="00966BAC"/>
    <w:rsid w:val="0096700B"/>
    <w:rsid w:val="00967320"/>
    <w:rsid w:val="009676A1"/>
    <w:rsid w:val="00967B0B"/>
    <w:rsid w:val="00967D28"/>
    <w:rsid w:val="00970302"/>
    <w:rsid w:val="0097031D"/>
    <w:rsid w:val="0097238D"/>
    <w:rsid w:val="00972466"/>
    <w:rsid w:val="0097292C"/>
    <w:rsid w:val="00973016"/>
    <w:rsid w:val="009738C2"/>
    <w:rsid w:val="00973F44"/>
    <w:rsid w:val="00975E37"/>
    <w:rsid w:val="009761BC"/>
    <w:rsid w:val="00976231"/>
    <w:rsid w:val="009774F2"/>
    <w:rsid w:val="00977505"/>
    <w:rsid w:val="00977953"/>
    <w:rsid w:val="009779B2"/>
    <w:rsid w:val="00977F65"/>
    <w:rsid w:val="00980EC3"/>
    <w:rsid w:val="00980FED"/>
    <w:rsid w:val="00981106"/>
    <w:rsid w:val="00981150"/>
    <w:rsid w:val="00981842"/>
    <w:rsid w:val="00982069"/>
    <w:rsid w:val="009823DB"/>
    <w:rsid w:val="00982B67"/>
    <w:rsid w:val="00983DCB"/>
    <w:rsid w:val="00984073"/>
    <w:rsid w:val="00984A90"/>
    <w:rsid w:val="00986836"/>
    <w:rsid w:val="009872F4"/>
    <w:rsid w:val="00990CF8"/>
    <w:rsid w:val="009913F3"/>
    <w:rsid w:val="00992937"/>
    <w:rsid w:val="009931B2"/>
    <w:rsid w:val="00993A51"/>
    <w:rsid w:val="00994453"/>
    <w:rsid w:val="00994692"/>
    <w:rsid w:val="00995578"/>
    <w:rsid w:val="009956F5"/>
    <w:rsid w:val="00996183"/>
    <w:rsid w:val="00996DE0"/>
    <w:rsid w:val="00996F1C"/>
    <w:rsid w:val="0099718E"/>
    <w:rsid w:val="009972E4"/>
    <w:rsid w:val="009972F6"/>
    <w:rsid w:val="009A003E"/>
    <w:rsid w:val="009A0407"/>
    <w:rsid w:val="009A0DF7"/>
    <w:rsid w:val="009A2029"/>
    <w:rsid w:val="009A2206"/>
    <w:rsid w:val="009A2ABE"/>
    <w:rsid w:val="009A2ADD"/>
    <w:rsid w:val="009A4AAA"/>
    <w:rsid w:val="009A6275"/>
    <w:rsid w:val="009A638D"/>
    <w:rsid w:val="009A6A2F"/>
    <w:rsid w:val="009B044C"/>
    <w:rsid w:val="009B0461"/>
    <w:rsid w:val="009B05F1"/>
    <w:rsid w:val="009B110D"/>
    <w:rsid w:val="009B14E1"/>
    <w:rsid w:val="009B2497"/>
    <w:rsid w:val="009B28CA"/>
    <w:rsid w:val="009B342E"/>
    <w:rsid w:val="009B39AB"/>
    <w:rsid w:val="009B3F97"/>
    <w:rsid w:val="009B52D8"/>
    <w:rsid w:val="009B56A1"/>
    <w:rsid w:val="009B6B72"/>
    <w:rsid w:val="009B6F94"/>
    <w:rsid w:val="009B6FD4"/>
    <w:rsid w:val="009B7A26"/>
    <w:rsid w:val="009C0A17"/>
    <w:rsid w:val="009C0C4D"/>
    <w:rsid w:val="009C0F3B"/>
    <w:rsid w:val="009C3A3D"/>
    <w:rsid w:val="009C4C0B"/>
    <w:rsid w:val="009C54E7"/>
    <w:rsid w:val="009C5B11"/>
    <w:rsid w:val="009C62C3"/>
    <w:rsid w:val="009C7017"/>
    <w:rsid w:val="009C755C"/>
    <w:rsid w:val="009C780F"/>
    <w:rsid w:val="009C7C24"/>
    <w:rsid w:val="009C7C9D"/>
    <w:rsid w:val="009D2657"/>
    <w:rsid w:val="009D36A1"/>
    <w:rsid w:val="009D55DA"/>
    <w:rsid w:val="009D58B2"/>
    <w:rsid w:val="009D5A10"/>
    <w:rsid w:val="009D794C"/>
    <w:rsid w:val="009E14AE"/>
    <w:rsid w:val="009E194F"/>
    <w:rsid w:val="009E252D"/>
    <w:rsid w:val="009E2C67"/>
    <w:rsid w:val="009E4A1F"/>
    <w:rsid w:val="009E4F13"/>
    <w:rsid w:val="009E56F3"/>
    <w:rsid w:val="009E6135"/>
    <w:rsid w:val="009E72E2"/>
    <w:rsid w:val="009E7FF4"/>
    <w:rsid w:val="009F0A3A"/>
    <w:rsid w:val="009F0DC3"/>
    <w:rsid w:val="009F13EA"/>
    <w:rsid w:val="009F24D8"/>
    <w:rsid w:val="009F2F17"/>
    <w:rsid w:val="009F3ECE"/>
    <w:rsid w:val="009F428E"/>
    <w:rsid w:val="009F4732"/>
    <w:rsid w:val="009F5163"/>
    <w:rsid w:val="009F51A4"/>
    <w:rsid w:val="009F5480"/>
    <w:rsid w:val="009F59AE"/>
    <w:rsid w:val="009F59D7"/>
    <w:rsid w:val="009F60D1"/>
    <w:rsid w:val="009F6995"/>
    <w:rsid w:val="009F6DAB"/>
    <w:rsid w:val="00A012DA"/>
    <w:rsid w:val="00A0179F"/>
    <w:rsid w:val="00A01BEA"/>
    <w:rsid w:val="00A01E6C"/>
    <w:rsid w:val="00A02F17"/>
    <w:rsid w:val="00A042D8"/>
    <w:rsid w:val="00A0463A"/>
    <w:rsid w:val="00A065EB"/>
    <w:rsid w:val="00A06896"/>
    <w:rsid w:val="00A06DF1"/>
    <w:rsid w:val="00A06FA7"/>
    <w:rsid w:val="00A0708C"/>
    <w:rsid w:val="00A07433"/>
    <w:rsid w:val="00A07635"/>
    <w:rsid w:val="00A07EC5"/>
    <w:rsid w:val="00A10DED"/>
    <w:rsid w:val="00A111F4"/>
    <w:rsid w:val="00A11B75"/>
    <w:rsid w:val="00A125F3"/>
    <w:rsid w:val="00A13B7C"/>
    <w:rsid w:val="00A14B3B"/>
    <w:rsid w:val="00A1511A"/>
    <w:rsid w:val="00A154AE"/>
    <w:rsid w:val="00A15C39"/>
    <w:rsid w:val="00A1635A"/>
    <w:rsid w:val="00A16C3C"/>
    <w:rsid w:val="00A17B1A"/>
    <w:rsid w:val="00A20426"/>
    <w:rsid w:val="00A20597"/>
    <w:rsid w:val="00A21B2B"/>
    <w:rsid w:val="00A2274A"/>
    <w:rsid w:val="00A23A61"/>
    <w:rsid w:val="00A24C97"/>
    <w:rsid w:val="00A24CD7"/>
    <w:rsid w:val="00A25353"/>
    <w:rsid w:val="00A26DFB"/>
    <w:rsid w:val="00A27011"/>
    <w:rsid w:val="00A2728B"/>
    <w:rsid w:val="00A276F2"/>
    <w:rsid w:val="00A27B5B"/>
    <w:rsid w:val="00A3108E"/>
    <w:rsid w:val="00A313F7"/>
    <w:rsid w:val="00A31650"/>
    <w:rsid w:val="00A32347"/>
    <w:rsid w:val="00A3287D"/>
    <w:rsid w:val="00A33D1B"/>
    <w:rsid w:val="00A34B55"/>
    <w:rsid w:val="00A34C63"/>
    <w:rsid w:val="00A34F5F"/>
    <w:rsid w:val="00A35C66"/>
    <w:rsid w:val="00A360CF"/>
    <w:rsid w:val="00A36B62"/>
    <w:rsid w:val="00A37013"/>
    <w:rsid w:val="00A377EB"/>
    <w:rsid w:val="00A37F31"/>
    <w:rsid w:val="00A406B6"/>
    <w:rsid w:val="00A40DF2"/>
    <w:rsid w:val="00A40FD5"/>
    <w:rsid w:val="00A4103D"/>
    <w:rsid w:val="00A410EC"/>
    <w:rsid w:val="00A41720"/>
    <w:rsid w:val="00A417E7"/>
    <w:rsid w:val="00A41B49"/>
    <w:rsid w:val="00A41C7B"/>
    <w:rsid w:val="00A42150"/>
    <w:rsid w:val="00A423B6"/>
    <w:rsid w:val="00A42A07"/>
    <w:rsid w:val="00A42C4C"/>
    <w:rsid w:val="00A42CEB"/>
    <w:rsid w:val="00A45571"/>
    <w:rsid w:val="00A45596"/>
    <w:rsid w:val="00A455EC"/>
    <w:rsid w:val="00A4610E"/>
    <w:rsid w:val="00A46630"/>
    <w:rsid w:val="00A46A68"/>
    <w:rsid w:val="00A479E6"/>
    <w:rsid w:val="00A47B3C"/>
    <w:rsid w:val="00A47F1F"/>
    <w:rsid w:val="00A506A7"/>
    <w:rsid w:val="00A507E8"/>
    <w:rsid w:val="00A50CDE"/>
    <w:rsid w:val="00A50EE9"/>
    <w:rsid w:val="00A50F5A"/>
    <w:rsid w:val="00A51824"/>
    <w:rsid w:val="00A51B15"/>
    <w:rsid w:val="00A5242F"/>
    <w:rsid w:val="00A52EE0"/>
    <w:rsid w:val="00A5428D"/>
    <w:rsid w:val="00A551D0"/>
    <w:rsid w:val="00A55593"/>
    <w:rsid w:val="00A555C0"/>
    <w:rsid w:val="00A56006"/>
    <w:rsid w:val="00A564BA"/>
    <w:rsid w:val="00A57A05"/>
    <w:rsid w:val="00A57A72"/>
    <w:rsid w:val="00A60A61"/>
    <w:rsid w:val="00A60BCC"/>
    <w:rsid w:val="00A612B4"/>
    <w:rsid w:val="00A6229B"/>
    <w:rsid w:val="00A623EF"/>
    <w:rsid w:val="00A65347"/>
    <w:rsid w:val="00A65EC7"/>
    <w:rsid w:val="00A6713F"/>
    <w:rsid w:val="00A67479"/>
    <w:rsid w:val="00A67572"/>
    <w:rsid w:val="00A715BC"/>
    <w:rsid w:val="00A725F2"/>
    <w:rsid w:val="00A727B7"/>
    <w:rsid w:val="00A72D62"/>
    <w:rsid w:val="00A73000"/>
    <w:rsid w:val="00A732C1"/>
    <w:rsid w:val="00A73AC5"/>
    <w:rsid w:val="00A73C5F"/>
    <w:rsid w:val="00A73EF2"/>
    <w:rsid w:val="00A73F3A"/>
    <w:rsid w:val="00A7433E"/>
    <w:rsid w:val="00A746DE"/>
    <w:rsid w:val="00A74EFA"/>
    <w:rsid w:val="00A74F0F"/>
    <w:rsid w:val="00A75B02"/>
    <w:rsid w:val="00A75D4F"/>
    <w:rsid w:val="00A760C1"/>
    <w:rsid w:val="00A76890"/>
    <w:rsid w:val="00A77199"/>
    <w:rsid w:val="00A77623"/>
    <w:rsid w:val="00A77BF9"/>
    <w:rsid w:val="00A80957"/>
    <w:rsid w:val="00A80F9D"/>
    <w:rsid w:val="00A81952"/>
    <w:rsid w:val="00A82970"/>
    <w:rsid w:val="00A83533"/>
    <w:rsid w:val="00A844EB"/>
    <w:rsid w:val="00A847CB"/>
    <w:rsid w:val="00A85A8E"/>
    <w:rsid w:val="00A85D4B"/>
    <w:rsid w:val="00A86197"/>
    <w:rsid w:val="00A86322"/>
    <w:rsid w:val="00A866A7"/>
    <w:rsid w:val="00A86F48"/>
    <w:rsid w:val="00A872F5"/>
    <w:rsid w:val="00A873DA"/>
    <w:rsid w:val="00A902F6"/>
    <w:rsid w:val="00A907B6"/>
    <w:rsid w:val="00A908A5"/>
    <w:rsid w:val="00A9291F"/>
    <w:rsid w:val="00A938AC"/>
    <w:rsid w:val="00A93A72"/>
    <w:rsid w:val="00A946A9"/>
    <w:rsid w:val="00A946C4"/>
    <w:rsid w:val="00A95AD3"/>
    <w:rsid w:val="00A96162"/>
    <w:rsid w:val="00A96552"/>
    <w:rsid w:val="00A96556"/>
    <w:rsid w:val="00A97426"/>
    <w:rsid w:val="00A97FAB"/>
    <w:rsid w:val="00AA09A0"/>
    <w:rsid w:val="00AA0F31"/>
    <w:rsid w:val="00AA2430"/>
    <w:rsid w:val="00AA2D6F"/>
    <w:rsid w:val="00AA31B9"/>
    <w:rsid w:val="00AA3E0C"/>
    <w:rsid w:val="00AA46F4"/>
    <w:rsid w:val="00AA4CEC"/>
    <w:rsid w:val="00AA50ED"/>
    <w:rsid w:val="00AA532E"/>
    <w:rsid w:val="00AA57DB"/>
    <w:rsid w:val="00AA63CD"/>
    <w:rsid w:val="00AA766F"/>
    <w:rsid w:val="00AA77D7"/>
    <w:rsid w:val="00AA7EAC"/>
    <w:rsid w:val="00AB0A7B"/>
    <w:rsid w:val="00AB0DDD"/>
    <w:rsid w:val="00AB17C1"/>
    <w:rsid w:val="00AB227D"/>
    <w:rsid w:val="00AB23B3"/>
    <w:rsid w:val="00AB2630"/>
    <w:rsid w:val="00AB3151"/>
    <w:rsid w:val="00AB319C"/>
    <w:rsid w:val="00AB31C4"/>
    <w:rsid w:val="00AB4232"/>
    <w:rsid w:val="00AB503C"/>
    <w:rsid w:val="00AB537C"/>
    <w:rsid w:val="00AB5C56"/>
    <w:rsid w:val="00AB5EF4"/>
    <w:rsid w:val="00AB6429"/>
    <w:rsid w:val="00AB70E1"/>
    <w:rsid w:val="00AB7F26"/>
    <w:rsid w:val="00AC2459"/>
    <w:rsid w:val="00AC2B6C"/>
    <w:rsid w:val="00AC2DAF"/>
    <w:rsid w:val="00AC2F94"/>
    <w:rsid w:val="00AC37F6"/>
    <w:rsid w:val="00AC38F7"/>
    <w:rsid w:val="00AC4454"/>
    <w:rsid w:val="00AC47B6"/>
    <w:rsid w:val="00AC602C"/>
    <w:rsid w:val="00AC7876"/>
    <w:rsid w:val="00AD03BD"/>
    <w:rsid w:val="00AD0A33"/>
    <w:rsid w:val="00AD137B"/>
    <w:rsid w:val="00AD1B4E"/>
    <w:rsid w:val="00AD1D60"/>
    <w:rsid w:val="00AD2AA4"/>
    <w:rsid w:val="00AD2B54"/>
    <w:rsid w:val="00AD3058"/>
    <w:rsid w:val="00AD31BE"/>
    <w:rsid w:val="00AD3968"/>
    <w:rsid w:val="00AD4FE2"/>
    <w:rsid w:val="00AD5181"/>
    <w:rsid w:val="00AD5A48"/>
    <w:rsid w:val="00AD5D95"/>
    <w:rsid w:val="00AD6168"/>
    <w:rsid w:val="00AD6B49"/>
    <w:rsid w:val="00AE0858"/>
    <w:rsid w:val="00AE0982"/>
    <w:rsid w:val="00AE0A72"/>
    <w:rsid w:val="00AE0B0B"/>
    <w:rsid w:val="00AE0E61"/>
    <w:rsid w:val="00AE170B"/>
    <w:rsid w:val="00AE3F82"/>
    <w:rsid w:val="00AE3FF7"/>
    <w:rsid w:val="00AE41DC"/>
    <w:rsid w:val="00AE4696"/>
    <w:rsid w:val="00AE6A5C"/>
    <w:rsid w:val="00AE7019"/>
    <w:rsid w:val="00AE7218"/>
    <w:rsid w:val="00AF0ED4"/>
    <w:rsid w:val="00AF19D4"/>
    <w:rsid w:val="00AF297C"/>
    <w:rsid w:val="00AF2B29"/>
    <w:rsid w:val="00AF2E5D"/>
    <w:rsid w:val="00AF2E7E"/>
    <w:rsid w:val="00AF45D3"/>
    <w:rsid w:val="00AF4955"/>
    <w:rsid w:val="00AF4A6B"/>
    <w:rsid w:val="00AF4C4C"/>
    <w:rsid w:val="00AF4E4C"/>
    <w:rsid w:val="00AF5951"/>
    <w:rsid w:val="00AF6923"/>
    <w:rsid w:val="00AF6C90"/>
    <w:rsid w:val="00B01C59"/>
    <w:rsid w:val="00B02741"/>
    <w:rsid w:val="00B02D35"/>
    <w:rsid w:val="00B0455D"/>
    <w:rsid w:val="00B04BAB"/>
    <w:rsid w:val="00B05E36"/>
    <w:rsid w:val="00B05F2C"/>
    <w:rsid w:val="00B0618A"/>
    <w:rsid w:val="00B06499"/>
    <w:rsid w:val="00B06FEB"/>
    <w:rsid w:val="00B072B9"/>
    <w:rsid w:val="00B07524"/>
    <w:rsid w:val="00B07AA4"/>
    <w:rsid w:val="00B07BEE"/>
    <w:rsid w:val="00B10878"/>
    <w:rsid w:val="00B113E7"/>
    <w:rsid w:val="00B11700"/>
    <w:rsid w:val="00B11B47"/>
    <w:rsid w:val="00B11D0F"/>
    <w:rsid w:val="00B12910"/>
    <w:rsid w:val="00B12D8B"/>
    <w:rsid w:val="00B12EB7"/>
    <w:rsid w:val="00B13689"/>
    <w:rsid w:val="00B13952"/>
    <w:rsid w:val="00B14422"/>
    <w:rsid w:val="00B1473B"/>
    <w:rsid w:val="00B15442"/>
    <w:rsid w:val="00B15FB5"/>
    <w:rsid w:val="00B16194"/>
    <w:rsid w:val="00B16443"/>
    <w:rsid w:val="00B1681B"/>
    <w:rsid w:val="00B16D6D"/>
    <w:rsid w:val="00B16F29"/>
    <w:rsid w:val="00B17D29"/>
    <w:rsid w:val="00B17DFD"/>
    <w:rsid w:val="00B20DCB"/>
    <w:rsid w:val="00B21E4E"/>
    <w:rsid w:val="00B22460"/>
    <w:rsid w:val="00B22831"/>
    <w:rsid w:val="00B2292C"/>
    <w:rsid w:val="00B22DEB"/>
    <w:rsid w:val="00B23ACA"/>
    <w:rsid w:val="00B27A3C"/>
    <w:rsid w:val="00B27A55"/>
    <w:rsid w:val="00B30CEF"/>
    <w:rsid w:val="00B31071"/>
    <w:rsid w:val="00B31D66"/>
    <w:rsid w:val="00B3288E"/>
    <w:rsid w:val="00B3308F"/>
    <w:rsid w:val="00B3315D"/>
    <w:rsid w:val="00B3337F"/>
    <w:rsid w:val="00B3381C"/>
    <w:rsid w:val="00B33BF5"/>
    <w:rsid w:val="00B35769"/>
    <w:rsid w:val="00B359C6"/>
    <w:rsid w:val="00B35B7C"/>
    <w:rsid w:val="00B3646D"/>
    <w:rsid w:val="00B36790"/>
    <w:rsid w:val="00B370F4"/>
    <w:rsid w:val="00B371BE"/>
    <w:rsid w:val="00B3744B"/>
    <w:rsid w:val="00B378CF"/>
    <w:rsid w:val="00B40E16"/>
    <w:rsid w:val="00B41132"/>
    <w:rsid w:val="00B41ABF"/>
    <w:rsid w:val="00B428C5"/>
    <w:rsid w:val="00B42D46"/>
    <w:rsid w:val="00B42D49"/>
    <w:rsid w:val="00B43496"/>
    <w:rsid w:val="00B43CAA"/>
    <w:rsid w:val="00B43F35"/>
    <w:rsid w:val="00B43FF6"/>
    <w:rsid w:val="00B44415"/>
    <w:rsid w:val="00B45577"/>
    <w:rsid w:val="00B458DE"/>
    <w:rsid w:val="00B461C7"/>
    <w:rsid w:val="00B46C2A"/>
    <w:rsid w:val="00B47233"/>
    <w:rsid w:val="00B4778F"/>
    <w:rsid w:val="00B479E3"/>
    <w:rsid w:val="00B50D1C"/>
    <w:rsid w:val="00B51FB3"/>
    <w:rsid w:val="00B524FC"/>
    <w:rsid w:val="00B528CB"/>
    <w:rsid w:val="00B53B2A"/>
    <w:rsid w:val="00B53C15"/>
    <w:rsid w:val="00B53FEA"/>
    <w:rsid w:val="00B55018"/>
    <w:rsid w:val="00B563A5"/>
    <w:rsid w:val="00B569D5"/>
    <w:rsid w:val="00B56AA8"/>
    <w:rsid w:val="00B56BB9"/>
    <w:rsid w:val="00B56E91"/>
    <w:rsid w:val="00B5763A"/>
    <w:rsid w:val="00B57A5C"/>
    <w:rsid w:val="00B57F98"/>
    <w:rsid w:val="00B60EC1"/>
    <w:rsid w:val="00B6126D"/>
    <w:rsid w:val="00B615C1"/>
    <w:rsid w:val="00B6176D"/>
    <w:rsid w:val="00B62271"/>
    <w:rsid w:val="00B6248E"/>
    <w:rsid w:val="00B63CC4"/>
    <w:rsid w:val="00B64256"/>
    <w:rsid w:val="00B64524"/>
    <w:rsid w:val="00B649F3"/>
    <w:rsid w:val="00B64BC5"/>
    <w:rsid w:val="00B64F6E"/>
    <w:rsid w:val="00B662A0"/>
    <w:rsid w:val="00B663C2"/>
    <w:rsid w:val="00B66501"/>
    <w:rsid w:val="00B66FF6"/>
    <w:rsid w:val="00B67BE8"/>
    <w:rsid w:val="00B70121"/>
    <w:rsid w:val="00B704A1"/>
    <w:rsid w:val="00B70562"/>
    <w:rsid w:val="00B70C51"/>
    <w:rsid w:val="00B71855"/>
    <w:rsid w:val="00B71CF1"/>
    <w:rsid w:val="00B71D9E"/>
    <w:rsid w:val="00B71DEB"/>
    <w:rsid w:val="00B722C7"/>
    <w:rsid w:val="00B72622"/>
    <w:rsid w:val="00B72B41"/>
    <w:rsid w:val="00B72FFF"/>
    <w:rsid w:val="00B73B4A"/>
    <w:rsid w:val="00B73D0F"/>
    <w:rsid w:val="00B74830"/>
    <w:rsid w:val="00B75537"/>
    <w:rsid w:val="00B757C0"/>
    <w:rsid w:val="00B76589"/>
    <w:rsid w:val="00B76660"/>
    <w:rsid w:val="00B76E53"/>
    <w:rsid w:val="00B76F44"/>
    <w:rsid w:val="00B7746D"/>
    <w:rsid w:val="00B80010"/>
    <w:rsid w:val="00B801EB"/>
    <w:rsid w:val="00B80371"/>
    <w:rsid w:val="00B804C7"/>
    <w:rsid w:val="00B819E6"/>
    <w:rsid w:val="00B81DCC"/>
    <w:rsid w:val="00B827AC"/>
    <w:rsid w:val="00B8326C"/>
    <w:rsid w:val="00B83B41"/>
    <w:rsid w:val="00B83E27"/>
    <w:rsid w:val="00B841C1"/>
    <w:rsid w:val="00B851AD"/>
    <w:rsid w:val="00B852C2"/>
    <w:rsid w:val="00B853A8"/>
    <w:rsid w:val="00B86C61"/>
    <w:rsid w:val="00B87AAE"/>
    <w:rsid w:val="00B90095"/>
    <w:rsid w:val="00B907BD"/>
    <w:rsid w:val="00B913E4"/>
    <w:rsid w:val="00B9265A"/>
    <w:rsid w:val="00B92826"/>
    <w:rsid w:val="00B92CDC"/>
    <w:rsid w:val="00B93B80"/>
    <w:rsid w:val="00B93DB7"/>
    <w:rsid w:val="00B94049"/>
    <w:rsid w:val="00B94642"/>
    <w:rsid w:val="00B952E5"/>
    <w:rsid w:val="00B967D0"/>
    <w:rsid w:val="00B96F62"/>
    <w:rsid w:val="00B978CE"/>
    <w:rsid w:val="00BA0436"/>
    <w:rsid w:val="00BA1309"/>
    <w:rsid w:val="00BA1319"/>
    <w:rsid w:val="00BA133A"/>
    <w:rsid w:val="00BA1C1B"/>
    <w:rsid w:val="00BA1D1C"/>
    <w:rsid w:val="00BA1F01"/>
    <w:rsid w:val="00BA21BA"/>
    <w:rsid w:val="00BA21CC"/>
    <w:rsid w:val="00BA2EC1"/>
    <w:rsid w:val="00BA342D"/>
    <w:rsid w:val="00BA3ED8"/>
    <w:rsid w:val="00BA471F"/>
    <w:rsid w:val="00BA5C18"/>
    <w:rsid w:val="00BA5E9E"/>
    <w:rsid w:val="00BA5EE6"/>
    <w:rsid w:val="00BA5F86"/>
    <w:rsid w:val="00BA685F"/>
    <w:rsid w:val="00BA6A77"/>
    <w:rsid w:val="00BA734E"/>
    <w:rsid w:val="00BB0206"/>
    <w:rsid w:val="00BB0D01"/>
    <w:rsid w:val="00BB0E82"/>
    <w:rsid w:val="00BB14D5"/>
    <w:rsid w:val="00BB1619"/>
    <w:rsid w:val="00BB3128"/>
    <w:rsid w:val="00BB3CA7"/>
    <w:rsid w:val="00BB4118"/>
    <w:rsid w:val="00BB45AF"/>
    <w:rsid w:val="00BB4864"/>
    <w:rsid w:val="00BB5262"/>
    <w:rsid w:val="00BB6301"/>
    <w:rsid w:val="00BB708F"/>
    <w:rsid w:val="00BB7534"/>
    <w:rsid w:val="00BB78DA"/>
    <w:rsid w:val="00BB7FA9"/>
    <w:rsid w:val="00BC06FF"/>
    <w:rsid w:val="00BC1436"/>
    <w:rsid w:val="00BC1C48"/>
    <w:rsid w:val="00BC1DF0"/>
    <w:rsid w:val="00BC29F5"/>
    <w:rsid w:val="00BC2F60"/>
    <w:rsid w:val="00BC34CF"/>
    <w:rsid w:val="00BC371F"/>
    <w:rsid w:val="00BC4C7B"/>
    <w:rsid w:val="00BC4F5B"/>
    <w:rsid w:val="00BC67D3"/>
    <w:rsid w:val="00BC7348"/>
    <w:rsid w:val="00BC76CE"/>
    <w:rsid w:val="00BC7812"/>
    <w:rsid w:val="00BC79DA"/>
    <w:rsid w:val="00BC7E36"/>
    <w:rsid w:val="00BD0B7E"/>
    <w:rsid w:val="00BD12AC"/>
    <w:rsid w:val="00BD1AA1"/>
    <w:rsid w:val="00BD2603"/>
    <w:rsid w:val="00BD27E6"/>
    <w:rsid w:val="00BD2F62"/>
    <w:rsid w:val="00BD3454"/>
    <w:rsid w:val="00BD3522"/>
    <w:rsid w:val="00BD43E6"/>
    <w:rsid w:val="00BD4B30"/>
    <w:rsid w:val="00BD4DA8"/>
    <w:rsid w:val="00BD509D"/>
    <w:rsid w:val="00BD5DCF"/>
    <w:rsid w:val="00BD60F0"/>
    <w:rsid w:val="00BD718A"/>
    <w:rsid w:val="00BE0090"/>
    <w:rsid w:val="00BE08BC"/>
    <w:rsid w:val="00BE0C3B"/>
    <w:rsid w:val="00BE148E"/>
    <w:rsid w:val="00BE215C"/>
    <w:rsid w:val="00BE27D8"/>
    <w:rsid w:val="00BE280B"/>
    <w:rsid w:val="00BE2A8F"/>
    <w:rsid w:val="00BE2FFE"/>
    <w:rsid w:val="00BE3425"/>
    <w:rsid w:val="00BE4966"/>
    <w:rsid w:val="00BE4CDE"/>
    <w:rsid w:val="00BE5DD7"/>
    <w:rsid w:val="00BE6541"/>
    <w:rsid w:val="00BE7079"/>
    <w:rsid w:val="00BE7BDC"/>
    <w:rsid w:val="00BF06D7"/>
    <w:rsid w:val="00BF0A60"/>
    <w:rsid w:val="00BF1206"/>
    <w:rsid w:val="00BF2F4E"/>
    <w:rsid w:val="00BF3153"/>
    <w:rsid w:val="00BF3910"/>
    <w:rsid w:val="00BF441E"/>
    <w:rsid w:val="00BF4715"/>
    <w:rsid w:val="00BF4FB7"/>
    <w:rsid w:val="00BF5560"/>
    <w:rsid w:val="00BF56BD"/>
    <w:rsid w:val="00BF6AC7"/>
    <w:rsid w:val="00BF7902"/>
    <w:rsid w:val="00BF7C44"/>
    <w:rsid w:val="00BF7D59"/>
    <w:rsid w:val="00C00922"/>
    <w:rsid w:val="00C00969"/>
    <w:rsid w:val="00C00D2C"/>
    <w:rsid w:val="00C01D11"/>
    <w:rsid w:val="00C020C1"/>
    <w:rsid w:val="00C021CA"/>
    <w:rsid w:val="00C02D26"/>
    <w:rsid w:val="00C02EA3"/>
    <w:rsid w:val="00C03B6D"/>
    <w:rsid w:val="00C0407B"/>
    <w:rsid w:val="00C04613"/>
    <w:rsid w:val="00C04ECD"/>
    <w:rsid w:val="00C074C1"/>
    <w:rsid w:val="00C0799A"/>
    <w:rsid w:val="00C109A9"/>
    <w:rsid w:val="00C111DD"/>
    <w:rsid w:val="00C11BFC"/>
    <w:rsid w:val="00C11D0D"/>
    <w:rsid w:val="00C13C82"/>
    <w:rsid w:val="00C143E4"/>
    <w:rsid w:val="00C14420"/>
    <w:rsid w:val="00C14805"/>
    <w:rsid w:val="00C15916"/>
    <w:rsid w:val="00C16B10"/>
    <w:rsid w:val="00C16C3A"/>
    <w:rsid w:val="00C16C71"/>
    <w:rsid w:val="00C1716B"/>
    <w:rsid w:val="00C17312"/>
    <w:rsid w:val="00C17383"/>
    <w:rsid w:val="00C17C77"/>
    <w:rsid w:val="00C2025F"/>
    <w:rsid w:val="00C209E9"/>
    <w:rsid w:val="00C22106"/>
    <w:rsid w:val="00C224B6"/>
    <w:rsid w:val="00C23302"/>
    <w:rsid w:val="00C2382E"/>
    <w:rsid w:val="00C24082"/>
    <w:rsid w:val="00C2645F"/>
    <w:rsid w:val="00C26544"/>
    <w:rsid w:val="00C27882"/>
    <w:rsid w:val="00C30162"/>
    <w:rsid w:val="00C30380"/>
    <w:rsid w:val="00C306A8"/>
    <w:rsid w:val="00C307DB"/>
    <w:rsid w:val="00C30D60"/>
    <w:rsid w:val="00C3104E"/>
    <w:rsid w:val="00C318FC"/>
    <w:rsid w:val="00C31B37"/>
    <w:rsid w:val="00C31DF3"/>
    <w:rsid w:val="00C3201E"/>
    <w:rsid w:val="00C324EE"/>
    <w:rsid w:val="00C33921"/>
    <w:rsid w:val="00C339CE"/>
    <w:rsid w:val="00C35C30"/>
    <w:rsid w:val="00C364B9"/>
    <w:rsid w:val="00C37870"/>
    <w:rsid w:val="00C37A6F"/>
    <w:rsid w:val="00C40460"/>
    <w:rsid w:val="00C40B64"/>
    <w:rsid w:val="00C40C04"/>
    <w:rsid w:val="00C412D8"/>
    <w:rsid w:val="00C41B68"/>
    <w:rsid w:val="00C41E1D"/>
    <w:rsid w:val="00C42D82"/>
    <w:rsid w:val="00C43855"/>
    <w:rsid w:val="00C43B98"/>
    <w:rsid w:val="00C43D93"/>
    <w:rsid w:val="00C443F6"/>
    <w:rsid w:val="00C44A36"/>
    <w:rsid w:val="00C44F17"/>
    <w:rsid w:val="00C454E3"/>
    <w:rsid w:val="00C45630"/>
    <w:rsid w:val="00C45F28"/>
    <w:rsid w:val="00C46010"/>
    <w:rsid w:val="00C47402"/>
    <w:rsid w:val="00C474BE"/>
    <w:rsid w:val="00C50423"/>
    <w:rsid w:val="00C509C3"/>
    <w:rsid w:val="00C50A17"/>
    <w:rsid w:val="00C51C41"/>
    <w:rsid w:val="00C51CFD"/>
    <w:rsid w:val="00C53240"/>
    <w:rsid w:val="00C538CD"/>
    <w:rsid w:val="00C53DB5"/>
    <w:rsid w:val="00C54A33"/>
    <w:rsid w:val="00C54CEB"/>
    <w:rsid w:val="00C5548B"/>
    <w:rsid w:val="00C555A5"/>
    <w:rsid w:val="00C558E9"/>
    <w:rsid w:val="00C572F7"/>
    <w:rsid w:val="00C600BE"/>
    <w:rsid w:val="00C60BE1"/>
    <w:rsid w:val="00C61AD7"/>
    <w:rsid w:val="00C622AC"/>
    <w:rsid w:val="00C62F2D"/>
    <w:rsid w:val="00C63632"/>
    <w:rsid w:val="00C64223"/>
    <w:rsid w:val="00C6481A"/>
    <w:rsid w:val="00C6537A"/>
    <w:rsid w:val="00C6574E"/>
    <w:rsid w:val="00C66070"/>
    <w:rsid w:val="00C667AE"/>
    <w:rsid w:val="00C66B76"/>
    <w:rsid w:val="00C66C52"/>
    <w:rsid w:val="00C66C67"/>
    <w:rsid w:val="00C66DB3"/>
    <w:rsid w:val="00C67E26"/>
    <w:rsid w:val="00C67F2B"/>
    <w:rsid w:val="00C7039D"/>
    <w:rsid w:val="00C7059A"/>
    <w:rsid w:val="00C707A3"/>
    <w:rsid w:val="00C70EAE"/>
    <w:rsid w:val="00C72080"/>
    <w:rsid w:val="00C7282B"/>
    <w:rsid w:val="00C72A02"/>
    <w:rsid w:val="00C73488"/>
    <w:rsid w:val="00C738CF"/>
    <w:rsid w:val="00C75C02"/>
    <w:rsid w:val="00C767A7"/>
    <w:rsid w:val="00C77147"/>
    <w:rsid w:val="00C77BD7"/>
    <w:rsid w:val="00C802C8"/>
    <w:rsid w:val="00C81245"/>
    <w:rsid w:val="00C8143D"/>
    <w:rsid w:val="00C8240B"/>
    <w:rsid w:val="00C82B3C"/>
    <w:rsid w:val="00C83791"/>
    <w:rsid w:val="00C8398B"/>
    <w:rsid w:val="00C83B65"/>
    <w:rsid w:val="00C83C3A"/>
    <w:rsid w:val="00C8423C"/>
    <w:rsid w:val="00C847B7"/>
    <w:rsid w:val="00C84AF6"/>
    <w:rsid w:val="00C8526B"/>
    <w:rsid w:val="00C854F2"/>
    <w:rsid w:val="00C86660"/>
    <w:rsid w:val="00C87166"/>
    <w:rsid w:val="00C878B3"/>
    <w:rsid w:val="00C90EC0"/>
    <w:rsid w:val="00C918AA"/>
    <w:rsid w:val="00C920A9"/>
    <w:rsid w:val="00C925BD"/>
    <w:rsid w:val="00C9380A"/>
    <w:rsid w:val="00C93E8B"/>
    <w:rsid w:val="00C93F70"/>
    <w:rsid w:val="00C947F9"/>
    <w:rsid w:val="00C9503E"/>
    <w:rsid w:val="00C97425"/>
    <w:rsid w:val="00C97BE7"/>
    <w:rsid w:val="00CA044B"/>
    <w:rsid w:val="00CA0D46"/>
    <w:rsid w:val="00CA11EE"/>
    <w:rsid w:val="00CA1657"/>
    <w:rsid w:val="00CA187B"/>
    <w:rsid w:val="00CA2710"/>
    <w:rsid w:val="00CA2A20"/>
    <w:rsid w:val="00CA4581"/>
    <w:rsid w:val="00CA56A3"/>
    <w:rsid w:val="00CA6D63"/>
    <w:rsid w:val="00CB0ABA"/>
    <w:rsid w:val="00CB1972"/>
    <w:rsid w:val="00CB20BC"/>
    <w:rsid w:val="00CB20F8"/>
    <w:rsid w:val="00CB22FC"/>
    <w:rsid w:val="00CB2465"/>
    <w:rsid w:val="00CB3467"/>
    <w:rsid w:val="00CB3EDB"/>
    <w:rsid w:val="00CB5426"/>
    <w:rsid w:val="00CB6633"/>
    <w:rsid w:val="00CB6A7F"/>
    <w:rsid w:val="00CB70AB"/>
    <w:rsid w:val="00CB7984"/>
    <w:rsid w:val="00CC05FD"/>
    <w:rsid w:val="00CC0DAF"/>
    <w:rsid w:val="00CC10EF"/>
    <w:rsid w:val="00CC1136"/>
    <w:rsid w:val="00CC1184"/>
    <w:rsid w:val="00CC1A47"/>
    <w:rsid w:val="00CC1AEE"/>
    <w:rsid w:val="00CC1BB4"/>
    <w:rsid w:val="00CC226C"/>
    <w:rsid w:val="00CC39C0"/>
    <w:rsid w:val="00CC3CDC"/>
    <w:rsid w:val="00CC4D3E"/>
    <w:rsid w:val="00CC6538"/>
    <w:rsid w:val="00CD1072"/>
    <w:rsid w:val="00CD16C4"/>
    <w:rsid w:val="00CD1877"/>
    <w:rsid w:val="00CD18BC"/>
    <w:rsid w:val="00CD21D3"/>
    <w:rsid w:val="00CD2D5B"/>
    <w:rsid w:val="00CD3E4E"/>
    <w:rsid w:val="00CD41D4"/>
    <w:rsid w:val="00CD44C9"/>
    <w:rsid w:val="00CD49CD"/>
    <w:rsid w:val="00CD4AE2"/>
    <w:rsid w:val="00CD5053"/>
    <w:rsid w:val="00CD50B5"/>
    <w:rsid w:val="00CD57CC"/>
    <w:rsid w:val="00CD6735"/>
    <w:rsid w:val="00CD73A9"/>
    <w:rsid w:val="00CD7C49"/>
    <w:rsid w:val="00CE0147"/>
    <w:rsid w:val="00CE0DC8"/>
    <w:rsid w:val="00CE12E0"/>
    <w:rsid w:val="00CE134A"/>
    <w:rsid w:val="00CE1EBC"/>
    <w:rsid w:val="00CE1F4F"/>
    <w:rsid w:val="00CE223F"/>
    <w:rsid w:val="00CE2803"/>
    <w:rsid w:val="00CE3A3E"/>
    <w:rsid w:val="00CE3C78"/>
    <w:rsid w:val="00CE3DD6"/>
    <w:rsid w:val="00CE423C"/>
    <w:rsid w:val="00CE4A73"/>
    <w:rsid w:val="00CE4D4B"/>
    <w:rsid w:val="00CE5089"/>
    <w:rsid w:val="00CE55A7"/>
    <w:rsid w:val="00CE5A8A"/>
    <w:rsid w:val="00CE756D"/>
    <w:rsid w:val="00CE768B"/>
    <w:rsid w:val="00CE7BE5"/>
    <w:rsid w:val="00CE7C58"/>
    <w:rsid w:val="00CF007F"/>
    <w:rsid w:val="00CF117D"/>
    <w:rsid w:val="00CF1201"/>
    <w:rsid w:val="00CF1B60"/>
    <w:rsid w:val="00CF28EE"/>
    <w:rsid w:val="00CF2A28"/>
    <w:rsid w:val="00CF2F6F"/>
    <w:rsid w:val="00CF40AD"/>
    <w:rsid w:val="00CF5BF6"/>
    <w:rsid w:val="00CF6C9F"/>
    <w:rsid w:val="00CF739B"/>
    <w:rsid w:val="00CF73AF"/>
    <w:rsid w:val="00CF7FE1"/>
    <w:rsid w:val="00D015E2"/>
    <w:rsid w:val="00D0168A"/>
    <w:rsid w:val="00D02246"/>
    <w:rsid w:val="00D024D2"/>
    <w:rsid w:val="00D02818"/>
    <w:rsid w:val="00D02D19"/>
    <w:rsid w:val="00D03110"/>
    <w:rsid w:val="00D0337F"/>
    <w:rsid w:val="00D03DA5"/>
    <w:rsid w:val="00D03E4C"/>
    <w:rsid w:val="00D045F3"/>
    <w:rsid w:val="00D04A1F"/>
    <w:rsid w:val="00D04A59"/>
    <w:rsid w:val="00D054A3"/>
    <w:rsid w:val="00D05524"/>
    <w:rsid w:val="00D058AB"/>
    <w:rsid w:val="00D05F2C"/>
    <w:rsid w:val="00D06F12"/>
    <w:rsid w:val="00D06F89"/>
    <w:rsid w:val="00D07496"/>
    <w:rsid w:val="00D10365"/>
    <w:rsid w:val="00D1049C"/>
    <w:rsid w:val="00D10742"/>
    <w:rsid w:val="00D1098B"/>
    <w:rsid w:val="00D114EF"/>
    <w:rsid w:val="00D11E61"/>
    <w:rsid w:val="00D120B1"/>
    <w:rsid w:val="00D1231F"/>
    <w:rsid w:val="00D12F81"/>
    <w:rsid w:val="00D1406E"/>
    <w:rsid w:val="00D14940"/>
    <w:rsid w:val="00D14A04"/>
    <w:rsid w:val="00D159C2"/>
    <w:rsid w:val="00D15C79"/>
    <w:rsid w:val="00D16DD2"/>
    <w:rsid w:val="00D174E9"/>
    <w:rsid w:val="00D20733"/>
    <w:rsid w:val="00D21740"/>
    <w:rsid w:val="00D21EF3"/>
    <w:rsid w:val="00D22176"/>
    <w:rsid w:val="00D22D2B"/>
    <w:rsid w:val="00D23B62"/>
    <w:rsid w:val="00D24567"/>
    <w:rsid w:val="00D24883"/>
    <w:rsid w:val="00D25563"/>
    <w:rsid w:val="00D262B1"/>
    <w:rsid w:val="00D26B08"/>
    <w:rsid w:val="00D26EE5"/>
    <w:rsid w:val="00D27F31"/>
    <w:rsid w:val="00D30979"/>
    <w:rsid w:val="00D30F2A"/>
    <w:rsid w:val="00D3103F"/>
    <w:rsid w:val="00D311D4"/>
    <w:rsid w:val="00D31DEC"/>
    <w:rsid w:val="00D3279F"/>
    <w:rsid w:val="00D32AEA"/>
    <w:rsid w:val="00D32DCA"/>
    <w:rsid w:val="00D332B1"/>
    <w:rsid w:val="00D33534"/>
    <w:rsid w:val="00D33590"/>
    <w:rsid w:val="00D33AC8"/>
    <w:rsid w:val="00D33F7C"/>
    <w:rsid w:val="00D34E0A"/>
    <w:rsid w:val="00D34FEF"/>
    <w:rsid w:val="00D35CB9"/>
    <w:rsid w:val="00D36389"/>
    <w:rsid w:val="00D364E2"/>
    <w:rsid w:val="00D37A73"/>
    <w:rsid w:val="00D403B9"/>
    <w:rsid w:val="00D40588"/>
    <w:rsid w:val="00D40702"/>
    <w:rsid w:val="00D41205"/>
    <w:rsid w:val="00D4120B"/>
    <w:rsid w:val="00D42955"/>
    <w:rsid w:val="00D42DDD"/>
    <w:rsid w:val="00D44608"/>
    <w:rsid w:val="00D461E7"/>
    <w:rsid w:val="00D46790"/>
    <w:rsid w:val="00D468E2"/>
    <w:rsid w:val="00D50A0C"/>
    <w:rsid w:val="00D50A31"/>
    <w:rsid w:val="00D5154F"/>
    <w:rsid w:val="00D51D4F"/>
    <w:rsid w:val="00D51EAA"/>
    <w:rsid w:val="00D52140"/>
    <w:rsid w:val="00D52307"/>
    <w:rsid w:val="00D52769"/>
    <w:rsid w:val="00D52E28"/>
    <w:rsid w:val="00D53B16"/>
    <w:rsid w:val="00D540AB"/>
    <w:rsid w:val="00D5428C"/>
    <w:rsid w:val="00D54377"/>
    <w:rsid w:val="00D55173"/>
    <w:rsid w:val="00D551AA"/>
    <w:rsid w:val="00D565D9"/>
    <w:rsid w:val="00D5710A"/>
    <w:rsid w:val="00D60011"/>
    <w:rsid w:val="00D6040B"/>
    <w:rsid w:val="00D60E97"/>
    <w:rsid w:val="00D60F87"/>
    <w:rsid w:val="00D64400"/>
    <w:rsid w:val="00D6494D"/>
    <w:rsid w:val="00D6504C"/>
    <w:rsid w:val="00D650C5"/>
    <w:rsid w:val="00D65177"/>
    <w:rsid w:val="00D6549C"/>
    <w:rsid w:val="00D65B70"/>
    <w:rsid w:val="00D65BB2"/>
    <w:rsid w:val="00D66347"/>
    <w:rsid w:val="00D66DB7"/>
    <w:rsid w:val="00D677AA"/>
    <w:rsid w:val="00D679F0"/>
    <w:rsid w:val="00D67F89"/>
    <w:rsid w:val="00D71AB2"/>
    <w:rsid w:val="00D71BA7"/>
    <w:rsid w:val="00D71F25"/>
    <w:rsid w:val="00D720F4"/>
    <w:rsid w:val="00D725AA"/>
    <w:rsid w:val="00D73C72"/>
    <w:rsid w:val="00D73F4D"/>
    <w:rsid w:val="00D74842"/>
    <w:rsid w:val="00D75177"/>
    <w:rsid w:val="00D759D2"/>
    <w:rsid w:val="00D7609A"/>
    <w:rsid w:val="00D762A6"/>
    <w:rsid w:val="00D765F7"/>
    <w:rsid w:val="00D76ADD"/>
    <w:rsid w:val="00D774A5"/>
    <w:rsid w:val="00D77814"/>
    <w:rsid w:val="00D80296"/>
    <w:rsid w:val="00D80DB7"/>
    <w:rsid w:val="00D80EFF"/>
    <w:rsid w:val="00D8121C"/>
    <w:rsid w:val="00D813B4"/>
    <w:rsid w:val="00D82E57"/>
    <w:rsid w:val="00D83141"/>
    <w:rsid w:val="00D83A11"/>
    <w:rsid w:val="00D83C62"/>
    <w:rsid w:val="00D83EB1"/>
    <w:rsid w:val="00D86ED2"/>
    <w:rsid w:val="00D87048"/>
    <w:rsid w:val="00D87476"/>
    <w:rsid w:val="00D87C9D"/>
    <w:rsid w:val="00D87D80"/>
    <w:rsid w:val="00D90600"/>
    <w:rsid w:val="00D90D56"/>
    <w:rsid w:val="00D90EE0"/>
    <w:rsid w:val="00D9165C"/>
    <w:rsid w:val="00D9197D"/>
    <w:rsid w:val="00D91C27"/>
    <w:rsid w:val="00D92A94"/>
    <w:rsid w:val="00D93187"/>
    <w:rsid w:val="00D94B6C"/>
    <w:rsid w:val="00D95891"/>
    <w:rsid w:val="00D95EFE"/>
    <w:rsid w:val="00D975BC"/>
    <w:rsid w:val="00D97897"/>
    <w:rsid w:val="00DA0148"/>
    <w:rsid w:val="00DA065A"/>
    <w:rsid w:val="00DA108E"/>
    <w:rsid w:val="00DA10A1"/>
    <w:rsid w:val="00DA1CB4"/>
    <w:rsid w:val="00DA1E9E"/>
    <w:rsid w:val="00DA23A2"/>
    <w:rsid w:val="00DA291D"/>
    <w:rsid w:val="00DA2953"/>
    <w:rsid w:val="00DA4786"/>
    <w:rsid w:val="00DA47C9"/>
    <w:rsid w:val="00DA4C25"/>
    <w:rsid w:val="00DA5F0C"/>
    <w:rsid w:val="00DA5FCF"/>
    <w:rsid w:val="00DA6973"/>
    <w:rsid w:val="00DA6CA2"/>
    <w:rsid w:val="00DA7DA9"/>
    <w:rsid w:val="00DA7F1B"/>
    <w:rsid w:val="00DB0A2A"/>
    <w:rsid w:val="00DB0A2F"/>
    <w:rsid w:val="00DB0E25"/>
    <w:rsid w:val="00DB2669"/>
    <w:rsid w:val="00DB32B5"/>
    <w:rsid w:val="00DB43B9"/>
    <w:rsid w:val="00DB46BB"/>
    <w:rsid w:val="00DB4B50"/>
    <w:rsid w:val="00DB61F2"/>
    <w:rsid w:val="00DB623D"/>
    <w:rsid w:val="00DB6D86"/>
    <w:rsid w:val="00DC0274"/>
    <w:rsid w:val="00DC072B"/>
    <w:rsid w:val="00DC0D67"/>
    <w:rsid w:val="00DC199F"/>
    <w:rsid w:val="00DC3372"/>
    <w:rsid w:val="00DC50EC"/>
    <w:rsid w:val="00DC5925"/>
    <w:rsid w:val="00DC6085"/>
    <w:rsid w:val="00DC60FA"/>
    <w:rsid w:val="00DC7005"/>
    <w:rsid w:val="00DC78DA"/>
    <w:rsid w:val="00DD00DE"/>
    <w:rsid w:val="00DD1A96"/>
    <w:rsid w:val="00DD1E6F"/>
    <w:rsid w:val="00DD3275"/>
    <w:rsid w:val="00DD3A61"/>
    <w:rsid w:val="00DD4271"/>
    <w:rsid w:val="00DD4975"/>
    <w:rsid w:val="00DD6904"/>
    <w:rsid w:val="00DD6F9F"/>
    <w:rsid w:val="00DD703D"/>
    <w:rsid w:val="00DE0202"/>
    <w:rsid w:val="00DE0808"/>
    <w:rsid w:val="00DE0AA5"/>
    <w:rsid w:val="00DE0D7C"/>
    <w:rsid w:val="00DE14DC"/>
    <w:rsid w:val="00DE23AF"/>
    <w:rsid w:val="00DE51EF"/>
    <w:rsid w:val="00DE59C8"/>
    <w:rsid w:val="00DE621C"/>
    <w:rsid w:val="00DE64FE"/>
    <w:rsid w:val="00DE748A"/>
    <w:rsid w:val="00DF0B77"/>
    <w:rsid w:val="00DF1530"/>
    <w:rsid w:val="00DF1FFB"/>
    <w:rsid w:val="00DF2C40"/>
    <w:rsid w:val="00DF3829"/>
    <w:rsid w:val="00DF3B9A"/>
    <w:rsid w:val="00DF3C9F"/>
    <w:rsid w:val="00DF4273"/>
    <w:rsid w:val="00DF42D0"/>
    <w:rsid w:val="00DF5936"/>
    <w:rsid w:val="00DF62B3"/>
    <w:rsid w:val="00DF6422"/>
    <w:rsid w:val="00DF78E8"/>
    <w:rsid w:val="00DF7C87"/>
    <w:rsid w:val="00E00B04"/>
    <w:rsid w:val="00E00CBE"/>
    <w:rsid w:val="00E0119F"/>
    <w:rsid w:val="00E015F4"/>
    <w:rsid w:val="00E01CF2"/>
    <w:rsid w:val="00E02C2F"/>
    <w:rsid w:val="00E033FB"/>
    <w:rsid w:val="00E0345F"/>
    <w:rsid w:val="00E034F1"/>
    <w:rsid w:val="00E05AA1"/>
    <w:rsid w:val="00E05E79"/>
    <w:rsid w:val="00E06205"/>
    <w:rsid w:val="00E069AB"/>
    <w:rsid w:val="00E06E78"/>
    <w:rsid w:val="00E07CC9"/>
    <w:rsid w:val="00E10261"/>
    <w:rsid w:val="00E1146C"/>
    <w:rsid w:val="00E1191A"/>
    <w:rsid w:val="00E13ED4"/>
    <w:rsid w:val="00E14931"/>
    <w:rsid w:val="00E14B5E"/>
    <w:rsid w:val="00E1592C"/>
    <w:rsid w:val="00E164EB"/>
    <w:rsid w:val="00E1658F"/>
    <w:rsid w:val="00E16D7E"/>
    <w:rsid w:val="00E17019"/>
    <w:rsid w:val="00E17598"/>
    <w:rsid w:val="00E17954"/>
    <w:rsid w:val="00E20597"/>
    <w:rsid w:val="00E20F75"/>
    <w:rsid w:val="00E21065"/>
    <w:rsid w:val="00E21812"/>
    <w:rsid w:val="00E21CB1"/>
    <w:rsid w:val="00E222ED"/>
    <w:rsid w:val="00E2430C"/>
    <w:rsid w:val="00E25912"/>
    <w:rsid w:val="00E25DE5"/>
    <w:rsid w:val="00E26300"/>
    <w:rsid w:val="00E2699A"/>
    <w:rsid w:val="00E26B9A"/>
    <w:rsid w:val="00E26EA0"/>
    <w:rsid w:val="00E277C7"/>
    <w:rsid w:val="00E27D49"/>
    <w:rsid w:val="00E30657"/>
    <w:rsid w:val="00E3148C"/>
    <w:rsid w:val="00E318A8"/>
    <w:rsid w:val="00E31B48"/>
    <w:rsid w:val="00E31B6D"/>
    <w:rsid w:val="00E3443F"/>
    <w:rsid w:val="00E350E5"/>
    <w:rsid w:val="00E37AB0"/>
    <w:rsid w:val="00E40307"/>
    <w:rsid w:val="00E40B71"/>
    <w:rsid w:val="00E40E6A"/>
    <w:rsid w:val="00E411F2"/>
    <w:rsid w:val="00E4121B"/>
    <w:rsid w:val="00E41469"/>
    <w:rsid w:val="00E41564"/>
    <w:rsid w:val="00E41BDE"/>
    <w:rsid w:val="00E42D4D"/>
    <w:rsid w:val="00E42E2F"/>
    <w:rsid w:val="00E42EAD"/>
    <w:rsid w:val="00E43402"/>
    <w:rsid w:val="00E4395D"/>
    <w:rsid w:val="00E44616"/>
    <w:rsid w:val="00E457C9"/>
    <w:rsid w:val="00E459DC"/>
    <w:rsid w:val="00E46498"/>
    <w:rsid w:val="00E467BB"/>
    <w:rsid w:val="00E46B8F"/>
    <w:rsid w:val="00E47A2E"/>
    <w:rsid w:val="00E47AD7"/>
    <w:rsid w:val="00E47FF4"/>
    <w:rsid w:val="00E50655"/>
    <w:rsid w:val="00E50BE0"/>
    <w:rsid w:val="00E51488"/>
    <w:rsid w:val="00E52072"/>
    <w:rsid w:val="00E53F13"/>
    <w:rsid w:val="00E55071"/>
    <w:rsid w:val="00E553DA"/>
    <w:rsid w:val="00E557E5"/>
    <w:rsid w:val="00E55D06"/>
    <w:rsid w:val="00E55FF8"/>
    <w:rsid w:val="00E564A3"/>
    <w:rsid w:val="00E5732C"/>
    <w:rsid w:val="00E573D5"/>
    <w:rsid w:val="00E579B9"/>
    <w:rsid w:val="00E61209"/>
    <w:rsid w:val="00E61AE7"/>
    <w:rsid w:val="00E633BE"/>
    <w:rsid w:val="00E636EF"/>
    <w:rsid w:val="00E643A2"/>
    <w:rsid w:val="00E647D4"/>
    <w:rsid w:val="00E6484C"/>
    <w:rsid w:val="00E65000"/>
    <w:rsid w:val="00E65430"/>
    <w:rsid w:val="00E6552D"/>
    <w:rsid w:val="00E66274"/>
    <w:rsid w:val="00E664FD"/>
    <w:rsid w:val="00E66D95"/>
    <w:rsid w:val="00E671BD"/>
    <w:rsid w:val="00E671EB"/>
    <w:rsid w:val="00E7037D"/>
    <w:rsid w:val="00E70793"/>
    <w:rsid w:val="00E70ACC"/>
    <w:rsid w:val="00E7161B"/>
    <w:rsid w:val="00E72622"/>
    <w:rsid w:val="00E73708"/>
    <w:rsid w:val="00E73809"/>
    <w:rsid w:val="00E74922"/>
    <w:rsid w:val="00E75B48"/>
    <w:rsid w:val="00E76560"/>
    <w:rsid w:val="00E772CF"/>
    <w:rsid w:val="00E806F6"/>
    <w:rsid w:val="00E81754"/>
    <w:rsid w:val="00E824C9"/>
    <w:rsid w:val="00E82FE2"/>
    <w:rsid w:val="00E8315D"/>
    <w:rsid w:val="00E831AE"/>
    <w:rsid w:val="00E83A89"/>
    <w:rsid w:val="00E84465"/>
    <w:rsid w:val="00E846C2"/>
    <w:rsid w:val="00E85B92"/>
    <w:rsid w:val="00E85C87"/>
    <w:rsid w:val="00E87848"/>
    <w:rsid w:val="00E87FAD"/>
    <w:rsid w:val="00E9120C"/>
    <w:rsid w:val="00E91819"/>
    <w:rsid w:val="00E91AA3"/>
    <w:rsid w:val="00E91D7A"/>
    <w:rsid w:val="00E934BF"/>
    <w:rsid w:val="00E960F5"/>
    <w:rsid w:val="00E963F0"/>
    <w:rsid w:val="00E970B3"/>
    <w:rsid w:val="00E97380"/>
    <w:rsid w:val="00E978BC"/>
    <w:rsid w:val="00E97AE7"/>
    <w:rsid w:val="00EA0513"/>
    <w:rsid w:val="00EA095D"/>
    <w:rsid w:val="00EA1038"/>
    <w:rsid w:val="00EA24FA"/>
    <w:rsid w:val="00EA2800"/>
    <w:rsid w:val="00EA2843"/>
    <w:rsid w:val="00EA3059"/>
    <w:rsid w:val="00EA36D4"/>
    <w:rsid w:val="00EA3B09"/>
    <w:rsid w:val="00EA42A8"/>
    <w:rsid w:val="00EA464C"/>
    <w:rsid w:val="00EA5199"/>
    <w:rsid w:val="00EA5676"/>
    <w:rsid w:val="00EA6168"/>
    <w:rsid w:val="00EA6B97"/>
    <w:rsid w:val="00EA6F51"/>
    <w:rsid w:val="00EA6FFA"/>
    <w:rsid w:val="00EB0EB1"/>
    <w:rsid w:val="00EB1123"/>
    <w:rsid w:val="00EB1306"/>
    <w:rsid w:val="00EB1D13"/>
    <w:rsid w:val="00EB221E"/>
    <w:rsid w:val="00EB27D8"/>
    <w:rsid w:val="00EB404D"/>
    <w:rsid w:val="00EB485C"/>
    <w:rsid w:val="00EB501A"/>
    <w:rsid w:val="00EB5843"/>
    <w:rsid w:val="00EB72DB"/>
    <w:rsid w:val="00EB7321"/>
    <w:rsid w:val="00EB77A3"/>
    <w:rsid w:val="00EB7EE9"/>
    <w:rsid w:val="00EC067F"/>
    <w:rsid w:val="00EC0E2C"/>
    <w:rsid w:val="00EC10BE"/>
    <w:rsid w:val="00EC1362"/>
    <w:rsid w:val="00EC2595"/>
    <w:rsid w:val="00EC2792"/>
    <w:rsid w:val="00EC2C6E"/>
    <w:rsid w:val="00EC30BB"/>
    <w:rsid w:val="00EC321F"/>
    <w:rsid w:val="00EC34F1"/>
    <w:rsid w:val="00EC3F48"/>
    <w:rsid w:val="00EC589F"/>
    <w:rsid w:val="00EC5930"/>
    <w:rsid w:val="00EC681E"/>
    <w:rsid w:val="00EC7027"/>
    <w:rsid w:val="00ED011B"/>
    <w:rsid w:val="00ED1489"/>
    <w:rsid w:val="00ED1EEA"/>
    <w:rsid w:val="00ED2E64"/>
    <w:rsid w:val="00ED4E65"/>
    <w:rsid w:val="00ED597B"/>
    <w:rsid w:val="00ED5AD7"/>
    <w:rsid w:val="00ED5E2C"/>
    <w:rsid w:val="00ED5EAE"/>
    <w:rsid w:val="00ED6082"/>
    <w:rsid w:val="00ED60F5"/>
    <w:rsid w:val="00ED627D"/>
    <w:rsid w:val="00ED6438"/>
    <w:rsid w:val="00ED6769"/>
    <w:rsid w:val="00ED70D1"/>
    <w:rsid w:val="00ED7851"/>
    <w:rsid w:val="00ED7A05"/>
    <w:rsid w:val="00ED7FFE"/>
    <w:rsid w:val="00EE0928"/>
    <w:rsid w:val="00EE2F2D"/>
    <w:rsid w:val="00EE334C"/>
    <w:rsid w:val="00EE36BC"/>
    <w:rsid w:val="00EE3D00"/>
    <w:rsid w:val="00EE4D2F"/>
    <w:rsid w:val="00EE5B3E"/>
    <w:rsid w:val="00EE5DEC"/>
    <w:rsid w:val="00EE60F2"/>
    <w:rsid w:val="00EE6134"/>
    <w:rsid w:val="00EE7ADF"/>
    <w:rsid w:val="00EF06D7"/>
    <w:rsid w:val="00EF0E70"/>
    <w:rsid w:val="00EF1208"/>
    <w:rsid w:val="00EF18D0"/>
    <w:rsid w:val="00EF2CB8"/>
    <w:rsid w:val="00EF342F"/>
    <w:rsid w:val="00EF373F"/>
    <w:rsid w:val="00EF378E"/>
    <w:rsid w:val="00EF5E79"/>
    <w:rsid w:val="00F001F7"/>
    <w:rsid w:val="00F0088E"/>
    <w:rsid w:val="00F01676"/>
    <w:rsid w:val="00F02153"/>
    <w:rsid w:val="00F0238F"/>
    <w:rsid w:val="00F0446B"/>
    <w:rsid w:val="00F04935"/>
    <w:rsid w:val="00F0542F"/>
    <w:rsid w:val="00F058A6"/>
    <w:rsid w:val="00F058DF"/>
    <w:rsid w:val="00F063AE"/>
    <w:rsid w:val="00F07A66"/>
    <w:rsid w:val="00F101FA"/>
    <w:rsid w:val="00F11747"/>
    <w:rsid w:val="00F11B99"/>
    <w:rsid w:val="00F12087"/>
    <w:rsid w:val="00F12790"/>
    <w:rsid w:val="00F1299A"/>
    <w:rsid w:val="00F12BEA"/>
    <w:rsid w:val="00F1358F"/>
    <w:rsid w:val="00F13E8A"/>
    <w:rsid w:val="00F14E24"/>
    <w:rsid w:val="00F15102"/>
    <w:rsid w:val="00F15190"/>
    <w:rsid w:val="00F15675"/>
    <w:rsid w:val="00F15711"/>
    <w:rsid w:val="00F1573D"/>
    <w:rsid w:val="00F16F5E"/>
    <w:rsid w:val="00F17E3E"/>
    <w:rsid w:val="00F20B53"/>
    <w:rsid w:val="00F20D83"/>
    <w:rsid w:val="00F21250"/>
    <w:rsid w:val="00F22702"/>
    <w:rsid w:val="00F22ACD"/>
    <w:rsid w:val="00F22C0B"/>
    <w:rsid w:val="00F2398D"/>
    <w:rsid w:val="00F243E6"/>
    <w:rsid w:val="00F24451"/>
    <w:rsid w:val="00F24DDE"/>
    <w:rsid w:val="00F26C23"/>
    <w:rsid w:val="00F2732D"/>
    <w:rsid w:val="00F27D11"/>
    <w:rsid w:val="00F30F36"/>
    <w:rsid w:val="00F31C03"/>
    <w:rsid w:val="00F31E52"/>
    <w:rsid w:val="00F31FCE"/>
    <w:rsid w:val="00F32267"/>
    <w:rsid w:val="00F328D7"/>
    <w:rsid w:val="00F32FA2"/>
    <w:rsid w:val="00F3388B"/>
    <w:rsid w:val="00F3443D"/>
    <w:rsid w:val="00F34AFA"/>
    <w:rsid w:val="00F37626"/>
    <w:rsid w:val="00F3792B"/>
    <w:rsid w:val="00F41A6C"/>
    <w:rsid w:val="00F42392"/>
    <w:rsid w:val="00F428EB"/>
    <w:rsid w:val="00F435CC"/>
    <w:rsid w:val="00F44B18"/>
    <w:rsid w:val="00F451DB"/>
    <w:rsid w:val="00F45D12"/>
    <w:rsid w:val="00F45D2A"/>
    <w:rsid w:val="00F46D15"/>
    <w:rsid w:val="00F4712C"/>
    <w:rsid w:val="00F47E87"/>
    <w:rsid w:val="00F47F21"/>
    <w:rsid w:val="00F50A41"/>
    <w:rsid w:val="00F513D6"/>
    <w:rsid w:val="00F51659"/>
    <w:rsid w:val="00F535B5"/>
    <w:rsid w:val="00F53DD0"/>
    <w:rsid w:val="00F54271"/>
    <w:rsid w:val="00F55F86"/>
    <w:rsid w:val="00F56FA1"/>
    <w:rsid w:val="00F57FF5"/>
    <w:rsid w:val="00F60268"/>
    <w:rsid w:val="00F6082C"/>
    <w:rsid w:val="00F60E9C"/>
    <w:rsid w:val="00F6174D"/>
    <w:rsid w:val="00F63068"/>
    <w:rsid w:val="00F63081"/>
    <w:rsid w:val="00F63370"/>
    <w:rsid w:val="00F634A3"/>
    <w:rsid w:val="00F64071"/>
    <w:rsid w:val="00F66493"/>
    <w:rsid w:val="00F67F4C"/>
    <w:rsid w:val="00F70716"/>
    <w:rsid w:val="00F707BF"/>
    <w:rsid w:val="00F70B02"/>
    <w:rsid w:val="00F710F9"/>
    <w:rsid w:val="00F7120D"/>
    <w:rsid w:val="00F71ADC"/>
    <w:rsid w:val="00F7218C"/>
    <w:rsid w:val="00F722AF"/>
    <w:rsid w:val="00F73A1F"/>
    <w:rsid w:val="00F74CC8"/>
    <w:rsid w:val="00F75C94"/>
    <w:rsid w:val="00F7620F"/>
    <w:rsid w:val="00F769D0"/>
    <w:rsid w:val="00F76F0A"/>
    <w:rsid w:val="00F77111"/>
    <w:rsid w:val="00F77984"/>
    <w:rsid w:val="00F77E28"/>
    <w:rsid w:val="00F77E8B"/>
    <w:rsid w:val="00F8010A"/>
    <w:rsid w:val="00F8038D"/>
    <w:rsid w:val="00F808E1"/>
    <w:rsid w:val="00F81DCC"/>
    <w:rsid w:val="00F81F9F"/>
    <w:rsid w:val="00F828C0"/>
    <w:rsid w:val="00F82A61"/>
    <w:rsid w:val="00F832F9"/>
    <w:rsid w:val="00F83871"/>
    <w:rsid w:val="00F8416E"/>
    <w:rsid w:val="00F8547F"/>
    <w:rsid w:val="00F86B40"/>
    <w:rsid w:val="00F86C31"/>
    <w:rsid w:val="00F87F40"/>
    <w:rsid w:val="00F91729"/>
    <w:rsid w:val="00F91DF6"/>
    <w:rsid w:val="00F9265E"/>
    <w:rsid w:val="00F93640"/>
    <w:rsid w:val="00F93736"/>
    <w:rsid w:val="00F93BE8"/>
    <w:rsid w:val="00F93F1E"/>
    <w:rsid w:val="00F9422C"/>
    <w:rsid w:val="00F94E83"/>
    <w:rsid w:val="00F959F3"/>
    <w:rsid w:val="00F967D0"/>
    <w:rsid w:val="00F9692D"/>
    <w:rsid w:val="00F9727C"/>
    <w:rsid w:val="00F9763F"/>
    <w:rsid w:val="00F97CF0"/>
    <w:rsid w:val="00FA0569"/>
    <w:rsid w:val="00FA0AE4"/>
    <w:rsid w:val="00FA142D"/>
    <w:rsid w:val="00FA214B"/>
    <w:rsid w:val="00FA517D"/>
    <w:rsid w:val="00FA5204"/>
    <w:rsid w:val="00FA53B0"/>
    <w:rsid w:val="00FA5947"/>
    <w:rsid w:val="00FA5D3A"/>
    <w:rsid w:val="00FA6455"/>
    <w:rsid w:val="00FA734D"/>
    <w:rsid w:val="00FA75A5"/>
    <w:rsid w:val="00FA7AAF"/>
    <w:rsid w:val="00FB15A7"/>
    <w:rsid w:val="00FB1670"/>
    <w:rsid w:val="00FB1C6A"/>
    <w:rsid w:val="00FB25EF"/>
    <w:rsid w:val="00FB2759"/>
    <w:rsid w:val="00FB36CC"/>
    <w:rsid w:val="00FB3E61"/>
    <w:rsid w:val="00FB4A6A"/>
    <w:rsid w:val="00FB4DBA"/>
    <w:rsid w:val="00FB5038"/>
    <w:rsid w:val="00FB5F1B"/>
    <w:rsid w:val="00FB5FB8"/>
    <w:rsid w:val="00FB6118"/>
    <w:rsid w:val="00FB6385"/>
    <w:rsid w:val="00FB667E"/>
    <w:rsid w:val="00FB6B52"/>
    <w:rsid w:val="00FB6D7F"/>
    <w:rsid w:val="00FB7584"/>
    <w:rsid w:val="00FC049D"/>
    <w:rsid w:val="00FC0D56"/>
    <w:rsid w:val="00FC199D"/>
    <w:rsid w:val="00FC1D3D"/>
    <w:rsid w:val="00FC2968"/>
    <w:rsid w:val="00FC29EA"/>
    <w:rsid w:val="00FC370B"/>
    <w:rsid w:val="00FC3B22"/>
    <w:rsid w:val="00FC50B3"/>
    <w:rsid w:val="00FC54A8"/>
    <w:rsid w:val="00FC5A1B"/>
    <w:rsid w:val="00FC660A"/>
    <w:rsid w:val="00FC6954"/>
    <w:rsid w:val="00FC6E93"/>
    <w:rsid w:val="00FC6F28"/>
    <w:rsid w:val="00FC71C2"/>
    <w:rsid w:val="00FD0A48"/>
    <w:rsid w:val="00FD0C16"/>
    <w:rsid w:val="00FD0DBC"/>
    <w:rsid w:val="00FD15A3"/>
    <w:rsid w:val="00FD3AD9"/>
    <w:rsid w:val="00FD42B1"/>
    <w:rsid w:val="00FD4463"/>
    <w:rsid w:val="00FD6DE3"/>
    <w:rsid w:val="00FD6F5F"/>
    <w:rsid w:val="00FD7364"/>
    <w:rsid w:val="00FD77DB"/>
    <w:rsid w:val="00FD78BD"/>
    <w:rsid w:val="00FE0168"/>
    <w:rsid w:val="00FE1212"/>
    <w:rsid w:val="00FE1A83"/>
    <w:rsid w:val="00FE1DD1"/>
    <w:rsid w:val="00FE1E44"/>
    <w:rsid w:val="00FE1F10"/>
    <w:rsid w:val="00FE1FC7"/>
    <w:rsid w:val="00FE2419"/>
    <w:rsid w:val="00FE2C93"/>
    <w:rsid w:val="00FE2EAB"/>
    <w:rsid w:val="00FE32CE"/>
    <w:rsid w:val="00FE3FB6"/>
    <w:rsid w:val="00FE4E44"/>
    <w:rsid w:val="00FE4E78"/>
    <w:rsid w:val="00FE552D"/>
    <w:rsid w:val="00FE5C24"/>
    <w:rsid w:val="00FE69BB"/>
    <w:rsid w:val="00FE7533"/>
    <w:rsid w:val="00FE7D33"/>
    <w:rsid w:val="00FF0611"/>
    <w:rsid w:val="00FF0A82"/>
    <w:rsid w:val="00FF1665"/>
    <w:rsid w:val="00FF195C"/>
    <w:rsid w:val="00FF1B30"/>
    <w:rsid w:val="00FF1F64"/>
    <w:rsid w:val="00FF24F4"/>
    <w:rsid w:val="00FF2AC7"/>
    <w:rsid w:val="00FF324A"/>
    <w:rsid w:val="00FF32F2"/>
    <w:rsid w:val="00FF45F8"/>
    <w:rsid w:val="00FF5463"/>
    <w:rsid w:val="00FF6897"/>
    <w:rsid w:val="00FF6EDC"/>
    <w:rsid w:val="00FF7244"/>
    <w:rsid w:val="00FF7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56123"/>
  <w15:docId w15:val="{003E0B4C-464B-4C24-A66C-42489D1E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896"/>
    <w:rPr>
      <w:rFonts w:cs="Arial"/>
      <w:sz w:val="24"/>
      <w:szCs w:val="24"/>
    </w:rPr>
  </w:style>
  <w:style w:type="paragraph" w:styleId="Heading1">
    <w:name w:val="heading 1"/>
    <w:basedOn w:val="Normal"/>
    <w:next w:val="Normal"/>
    <w:link w:val="Heading1Char"/>
    <w:qFormat/>
    <w:rsid w:val="00D41205"/>
    <w:pPr>
      <w:numPr>
        <w:numId w:val="7"/>
      </w:num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977B5"/>
    <w:pPr>
      <w:keepNext/>
      <w:textAlignment w:val="center"/>
    </w:pPr>
    <w:rPr>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A3EB6"/>
    <w:pPr>
      <w:tabs>
        <w:tab w:val="right" w:leader="dot" w:pos="8630"/>
      </w:tabs>
      <w:spacing w:line="480" w:lineRule="auto"/>
      <w:ind w:left="480"/>
    </w:pPr>
    <w:rPr>
      <w:rFonts w:cs="Times New Roman"/>
      <w:b/>
      <w:bCs/>
      <w:i/>
      <w:noProo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rPr>
      <w:rFont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link w:val="MTDisplayEquationChar"/>
    <w:rsid w:val="00257C6B"/>
    <w:pPr>
      <w:widowControl w:val="0"/>
      <w:spacing w:line="252" w:lineRule="auto"/>
      <w:ind w:firstLine="238"/>
      <w:jc w:val="both"/>
      <w:textAlignment w:val="center"/>
    </w:pPr>
    <w:rPr>
      <w:rFonts w:eastAsia="SimSun" w:cs="Times New Roman"/>
      <w:sz w:val="20"/>
      <w:szCs w:val="20"/>
      <w:lang w:eastAsia="zh-CN"/>
    </w:rPr>
  </w:style>
  <w:style w:type="character" w:customStyle="1" w:styleId="MTDisplayEquationChar">
    <w:name w:val="MTDisplayEquation Char"/>
    <w:link w:val="MTDisplayEquation"/>
    <w:rsid w:val="00257C6B"/>
    <w:rPr>
      <w:rFonts w:eastAsia="SimSun"/>
      <w:lang w:eastAsia="zh-CN"/>
    </w:rPr>
  </w:style>
  <w:style w:type="paragraph" w:customStyle="1" w:styleId="Text">
    <w:name w:val="Text"/>
    <w:basedOn w:val="Normal"/>
    <w:link w:val="TextChar"/>
    <w:rsid w:val="00FD77DB"/>
    <w:pPr>
      <w:widowControl w:val="0"/>
      <w:spacing w:line="252" w:lineRule="auto"/>
      <w:ind w:firstLine="240"/>
      <w:jc w:val="both"/>
    </w:pPr>
    <w:rPr>
      <w:rFonts w:eastAsia="SimSun" w:cs="Times New Roman"/>
      <w:sz w:val="20"/>
      <w:szCs w:val="20"/>
    </w:rPr>
  </w:style>
  <w:style w:type="character" w:customStyle="1" w:styleId="TextChar">
    <w:name w:val="Text Char"/>
    <w:link w:val="Text"/>
    <w:rsid w:val="00FD77DB"/>
    <w:rPr>
      <w:rFonts w:eastAsia="SimSun"/>
    </w:rPr>
  </w:style>
  <w:style w:type="paragraph" w:styleId="ListParagraph">
    <w:name w:val="List Paragraph"/>
    <w:basedOn w:val="Normal"/>
    <w:uiPriority w:val="34"/>
    <w:qFormat/>
    <w:rsid w:val="00EE3D00"/>
    <w:pPr>
      <w:ind w:left="720"/>
      <w:contextualSpacing/>
    </w:pPr>
  </w:style>
  <w:style w:type="character" w:customStyle="1" w:styleId="MTEquationSection">
    <w:name w:val="MTEquationSection"/>
    <w:basedOn w:val="DefaultParagraphFont"/>
    <w:rsid w:val="001D6F89"/>
    <w:rPr>
      <w:rFonts w:ascii="Times New Roman" w:hAnsi="Times New Roman" w:cs="Times New Roman"/>
      <w:b/>
      <w:vanish/>
      <w:color w:val="FF0000"/>
      <w:lang w:val="en-CA"/>
    </w:rPr>
  </w:style>
  <w:style w:type="character" w:styleId="PlaceholderText">
    <w:name w:val="Placeholder Text"/>
    <w:basedOn w:val="DefaultParagraphFont"/>
    <w:uiPriority w:val="99"/>
    <w:semiHidden/>
    <w:rsid w:val="00E46498"/>
    <w:rPr>
      <w:color w:val="666666"/>
    </w:rPr>
  </w:style>
  <w:style w:type="paragraph" w:customStyle="1" w:styleId="FigureCaption">
    <w:name w:val="Figure Caption"/>
    <w:basedOn w:val="Normal"/>
    <w:rsid w:val="00602B3F"/>
    <w:pPr>
      <w:jc w:val="both"/>
    </w:pPr>
    <w:rPr>
      <w:rFonts w:cs="Times New Roman"/>
      <w:sz w:val="16"/>
      <w:szCs w:val="20"/>
    </w:rPr>
  </w:style>
  <w:style w:type="paragraph" w:customStyle="1" w:styleId="TableTitle">
    <w:name w:val="Table Title"/>
    <w:basedOn w:val="Normal"/>
    <w:rsid w:val="00E47FF4"/>
    <w:pPr>
      <w:jc w:val="center"/>
    </w:pPr>
    <w:rPr>
      <w:rFonts w:cs="Times New Roman"/>
      <w:smallCaps/>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21" Type="http://schemas.openxmlformats.org/officeDocument/2006/relationships/image" Target="media/image6.wmf"/><Relationship Id="rId42" Type="http://schemas.openxmlformats.org/officeDocument/2006/relationships/image" Target="media/image25.png"/><Relationship Id="rId63" Type="http://schemas.openxmlformats.org/officeDocument/2006/relationships/oleObject" Target="embeddings/oleObject12.bin"/><Relationship Id="rId84" Type="http://schemas.openxmlformats.org/officeDocument/2006/relationships/oleObject" Target="embeddings/oleObject16.bin"/><Relationship Id="rId138" Type="http://schemas.openxmlformats.org/officeDocument/2006/relationships/image" Target="media/image82.wmf"/><Relationship Id="rId159" Type="http://schemas.openxmlformats.org/officeDocument/2006/relationships/oleObject" Target="embeddings/oleObject53.bin"/><Relationship Id="rId170" Type="http://schemas.openxmlformats.org/officeDocument/2006/relationships/image" Target="media/image99.png"/><Relationship Id="rId191" Type="http://schemas.openxmlformats.org/officeDocument/2006/relationships/oleObject" Target="embeddings/oleObject62.bin"/><Relationship Id="rId205" Type="http://schemas.openxmlformats.org/officeDocument/2006/relationships/oleObject" Target="embeddings/oleObject69.bin"/><Relationship Id="rId107" Type="http://schemas.openxmlformats.org/officeDocument/2006/relationships/image" Target="media/image66.wmf"/><Relationship Id="rId11" Type="http://schemas.openxmlformats.org/officeDocument/2006/relationships/footer" Target="footer1.xm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4.wmf"/><Relationship Id="rId58" Type="http://schemas.openxmlformats.org/officeDocument/2006/relationships/oleObject" Target="embeddings/oleObject8.bin"/><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oleObject" Target="embeddings/oleObject25.bin"/><Relationship Id="rId123" Type="http://schemas.openxmlformats.org/officeDocument/2006/relationships/image" Target="media/image74.wmf"/><Relationship Id="rId128" Type="http://schemas.openxmlformats.org/officeDocument/2006/relationships/oleObject" Target="embeddings/oleObject38.bin"/><Relationship Id="rId144" Type="http://schemas.openxmlformats.org/officeDocument/2006/relationships/image" Target="media/image85.wmf"/><Relationship Id="rId149" Type="http://schemas.openxmlformats.org/officeDocument/2006/relationships/oleObject" Target="embeddings/oleObject48.bin"/><Relationship Id="rId5" Type="http://schemas.openxmlformats.org/officeDocument/2006/relationships/numbering" Target="numbering.xml"/><Relationship Id="rId90" Type="http://schemas.openxmlformats.org/officeDocument/2006/relationships/oleObject" Target="embeddings/oleObject19.bin"/><Relationship Id="rId95" Type="http://schemas.openxmlformats.org/officeDocument/2006/relationships/image" Target="media/image60.wmf"/><Relationship Id="rId160" Type="http://schemas.openxmlformats.org/officeDocument/2006/relationships/image" Target="media/image93.wmf"/><Relationship Id="rId165" Type="http://schemas.openxmlformats.org/officeDocument/2006/relationships/oleObject" Target="embeddings/oleObject56.bin"/><Relationship Id="rId181" Type="http://schemas.openxmlformats.org/officeDocument/2006/relationships/image" Target="media/image109.png"/><Relationship Id="rId186" Type="http://schemas.openxmlformats.org/officeDocument/2006/relationships/image" Target="media/image113.wmf"/><Relationship Id="rId211" Type="http://schemas.openxmlformats.org/officeDocument/2006/relationships/hyperlink" Target="https://electricgrids.engr.tamu.edu/texas2k-series25/" TargetMode="External"/><Relationship Id="rId22" Type="http://schemas.openxmlformats.org/officeDocument/2006/relationships/oleObject" Target="embeddings/oleObject2.bin"/><Relationship Id="rId27" Type="http://schemas.openxmlformats.org/officeDocument/2006/relationships/image" Target="media/image11.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38.wmf"/><Relationship Id="rId69" Type="http://schemas.openxmlformats.org/officeDocument/2006/relationships/image" Target="media/image41.png"/><Relationship Id="rId113" Type="http://schemas.openxmlformats.org/officeDocument/2006/relationships/image" Target="media/image69.wmf"/><Relationship Id="rId118" Type="http://schemas.openxmlformats.org/officeDocument/2006/relationships/oleObject" Target="embeddings/oleObject33.bin"/><Relationship Id="rId134" Type="http://schemas.openxmlformats.org/officeDocument/2006/relationships/oleObject" Target="embeddings/oleObject41.bin"/><Relationship Id="rId139" Type="http://schemas.openxmlformats.org/officeDocument/2006/relationships/oleObject" Target="embeddings/oleObject43.bin"/><Relationship Id="rId80" Type="http://schemas.openxmlformats.org/officeDocument/2006/relationships/image" Target="media/image52.png"/><Relationship Id="rId85" Type="http://schemas.openxmlformats.org/officeDocument/2006/relationships/image" Target="media/image55.wmf"/><Relationship Id="rId150" Type="http://schemas.openxmlformats.org/officeDocument/2006/relationships/image" Target="media/image88.wmf"/><Relationship Id="rId155" Type="http://schemas.openxmlformats.org/officeDocument/2006/relationships/oleObject" Target="embeddings/oleObject51.bin"/><Relationship Id="rId171" Type="http://schemas.openxmlformats.org/officeDocument/2006/relationships/image" Target="media/image100.wmf"/><Relationship Id="rId176" Type="http://schemas.openxmlformats.org/officeDocument/2006/relationships/image" Target="media/image104.png"/><Relationship Id="rId192" Type="http://schemas.openxmlformats.org/officeDocument/2006/relationships/image" Target="media/image116.wmf"/><Relationship Id="rId197" Type="http://schemas.openxmlformats.org/officeDocument/2006/relationships/oleObject" Target="embeddings/oleObject65.bin"/><Relationship Id="rId206" Type="http://schemas.openxmlformats.org/officeDocument/2006/relationships/image" Target="media/image123.png"/><Relationship Id="rId201" Type="http://schemas.openxmlformats.org/officeDocument/2006/relationships/oleObject" Target="embeddings/oleObject67.bin"/><Relationship Id="rId12" Type="http://schemas.openxmlformats.org/officeDocument/2006/relationships/header" Target="header1.xml"/><Relationship Id="rId17" Type="http://schemas.openxmlformats.org/officeDocument/2006/relationships/image" Target="media/image3.png"/><Relationship Id="rId33" Type="http://schemas.openxmlformats.org/officeDocument/2006/relationships/image" Target="media/image16.png"/><Relationship Id="rId38" Type="http://schemas.openxmlformats.org/officeDocument/2006/relationships/image" Target="media/image21.png"/><Relationship Id="rId59" Type="http://schemas.openxmlformats.org/officeDocument/2006/relationships/oleObject" Target="embeddings/oleObject9.bin"/><Relationship Id="rId103" Type="http://schemas.openxmlformats.org/officeDocument/2006/relationships/image" Target="media/image64.wmf"/><Relationship Id="rId108" Type="http://schemas.openxmlformats.org/officeDocument/2006/relationships/oleObject" Target="embeddings/oleObject28.bin"/><Relationship Id="rId124" Type="http://schemas.openxmlformats.org/officeDocument/2006/relationships/oleObject" Target="embeddings/oleObject36.bin"/><Relationship Id="rId129" Type="http://schemas.openxmlformats.org/officeDocument/2006/relationships/image" Target="media/image77.wmf"/><Relationship Id="rId54" Type="http://schemas.openxmlformats.org/officeDocument/2006/relationships/oleObject" Target="embeddings/oleObject6.bin"/><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58.wmf"/><Relationship Id="rId96" Type="http://schemas.openxmlformats.org/officeDocument/2006/relationships/oleObject" Target="embeddings/oleObject22.bin"/><Relationship Id="rId140" Type="http://schemas.openxmlformats.org/officeDocument/2006/relationships/image" Target="media/image83.wmf"/><Relationship Id="rId145" Type="http://schemas.openxmlformats.org/officeDocument/2006/relationships/oleObject" Target="embeddings/oleObject46.bin"/><Relationship Id="rId161" Type="http://schemas.openxmlformats.org/officeDocument/2006/relationships/oleObject" Target="embeddings/oleObject54.bin"/><Relationship Id="rId166" Type="http://schemas.openxmlformats.org/officeDocument/2006/relationships/image" Target="media/image96.wmf"/><Relationship Id="rId182" Type="http://schemas.openxmlformats.org/officeDocument/2006/relationships/image" Target="media/image110.png"/><Relationship Id="rId187" Type="http://schemas.openxmlformats.org/officeDocument/2006/relationships/oleObject" Target="embeddings/oleObject60.bin"/><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ntTable" Target="fontTable.xml"/><Relationship Id="rId23" Type="http://schemas.openxmlformats.org/officeDocument/2006/relationships/image" Target="media/image7.png"/><Relationship Id="rId28" Type="http://schemas.openxmlformats.org/officeDocument/2006/relationships/image" Target="media/image12.wmf"/><Relationship Id="rId49" Type="http://schemas.openxmlformats.org/officeDocument/2006/relationships/image" Target="media/image32.wmf"/><Relationship Id="rId114" Type="http://schemas.openxmlformats.org/officeDocument/2006/relationships/oleObject" Target="embeddings/oleObject31.bin"/><Relationship Id="rId119" Type="http://schemas.openxmlformats.org/officeDocument/2006/relationships/image" Target="media/image72.wmf"/><Relationship Id="rId44" Type="http://schemas.openxmlformats.org/officeDocument/2006/relationships/image" Target="media/image27.png"/><Relationship Id="rId60" Type="http://schemas.openxmlformats.org/officeDocument/2006/relationships/oleObject" Target="embeddings/oleObject10.bin"/><Relationship Id="rId65" Type="http://schemas.openxmlformats.org/officeDocument/2006/relationships/oleObject" Target="embeddings/oleObject13.bin"/><Relationship Id="rId81" Type="http://schemas.openxmlformats.org/officeDocument/2006/relationships/image" Target="media/image53.wmf"/><Relationship Id="rId86" Type="http://schemas.openxmlformats.org/officeDocument/2006/relationships/oleObject" Target="embeddings/oleObject17.bin"/><Relationship Id="rId130" Type="http://schemas.openxmlformats.org/officeDocument/2006/relationships/oleObject" Target="embeddings/oleObject39.bin"/><Relationship Id="rId135" Type="http://schemas.openxmlformats.org/officeDocument/2006/relationships/image" Target="media/image80.wmf"/><Relationship Id="rId151" Type="http://schemas.openxmlformats.org/officeDocument/2006/relationships/oleObject" Target="embeddings/oleObject49.bin"/><Relationship Id="rId156" Type="http://schemas.openxmlformats.org/officeDocument/2006/relationships/image" Target="media/image91.wmf"/><Relationship Id="rId177" Type="http://schemas.openxmlformats.org/officeDocument/2006/relationships/image" Target="media/image105.png"/><Relationship Id="rId198" Type="http://schemas.openxmlformats.org/officeDocument/2006/relationships/image" Target="media/image119.wmf"/><Relationship Id="rId172" Type="http://schemas.openxmlformats.org/officeDocument/2006/relationships/oleObject" Target="embeddings/oleObject58.bin"/><Relationship Id="rId193" Type="http://schemas.openxmlformats.org/officeDocument/2006/relationships/oleObject" Target="embeddings/oleObject63.bin"/><Relationship Id="rId202" Type="http://schemas.openxmlformats.org/officeDocument/2006/relationships/image" Target="media/image121.wmf"/><Relationship Id="rId207" Type="http://schemas.openxmlformats.org/officeDocument/2006/relationships/image" Target="media/image124.png"/><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2.png"/><Relationship Id="rId109" Type="http://schemas.openxmlformats.org/officeDocument/2006/relationships/image" Target="media/image67.wmf"/><Relationship Id="rId34" Type="http://schemas.openxmlformats.org/officeDocument/2006/relationships/image" Target="media/image17.png"/><Relationship Id="rId50" Type="http://schemas.openxmlformats.org/officeDocument/2006/relationships/oleObject" Target="embeddings/oleObject4.bin"/><Relationship Id="rId55" Type="http://schemas.openxmlformats.org/officeDocument/2006/relationships/image" Target="media/image35.wmf"/><Relationship Id="rId76" Type="http://schemas.openxmlformats.org/officeDocument/2006/relationships/image" Target="media/image48.png"/><Relationship Id="rId97" Type="http://schemas.openxmlformats.org/officeDocument/2006/relationships/image" Target="media/image61.wmf"/><Relationship Id="rId104" Type="http://schemas.openxmlformats.org/officeDocument/2006/relationships/oleObject" Target="embeddings/oleObject26.bin"/><Relationship Id="rId120" Type="http://schemas.openxmlformats.org/officeDocument/2006/relationships/oleObject" Target="embeddings/oleObject34.bin"/><Relationship Id="rId125" Type="http://schemas.openxmlformats.org/officeDocument/2006/relationships/image" Target="media/image75.wmf"/><Relationship Id="rId141" Type="http://schemas.openxmlformats.org/officeDocument/2006/relationships/oleObject" Target="embeddings/oleObject44.bin"/><Relationship Id="rId146" Type="http://schemas.openxmlformats.org/officeDocument/2006/relationships/image" Target="media/image86.wmf"/><Relationship Id="rId167" Type="http://schemas.openxmlformats.org/officeDocument/2006/relationships/oleObject" Target="embeddings/oleObject57.bin"/><Relationship Id="rId188" Type="http://schemas.openxmlformats.org/officeDocument/2006/relationships/image" Target="media/image114.wmf"/><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oleObject" Target="embeddings/oleObject20.bin"/><Relationship Id="rId162" Type="http://schemas.openxmlformats.org/officeDocument/2006/relationships/image" Target="media/image94.wmf"/><Relationship Id="rId183" Type="http://schemas.openxmlformats.org/officeDocument/2006/relationships/image" Target="media/image111.png"/><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oleObject" Target="embeddings/oleObject3.bin"/><Relationship Id="rId24" Type="http://schemas.openxmlformats.org/officeDocument/2006/relationships/image" Target="media/image8.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oleObject" Target="embeddings/oleObject14.bin"/><Relationship Id="rId87" Type="http://schemas.openxmlformats.org/officeDocument/2006/relationships/image" Target="media/image56.wmf"/><Relationship Id="rId110" Type="http://schemas.openxmlformats.org/officeDocument/2006/relationships/oleObject" Target="embeddings/oleObject29.bin"/><Relationship Id="rId115" Type="http://schemas.openxmlformats.org/officeDocument/2006/relationships/image" Target="media/image70.wmf"/><Relationship Id="rId131" Type="http://schemas.openxmlformats.org/officeDocument/2006/relationships/image" Target="media/image78.wmf"/><Relationship Id="rId136" Type="http://schemas.openxmlformats.org/officeDocument/2006/relationships/oleObject" Target="embeddings/oleObject42.bin"/><Relationship Id="rId157" Type="http://schemas.openxmlformats.org/officeDocument/2006/relationships/oleObject" Target="embeddings/oleObject52.bin"/><Relationship Id="rId178" Type="http://schemas.openxmlformats.org/officeDocument/2006/relationships/image" Target="media/image106.png"/><Relationship Id="rId61" Type="http://schemas.openxmlformats.org/officeDocument/2006/relationships/oleObject" Target="embeddings/oleObject11.bin"/><Relationship Id="rId82" Type="http://schemas.openxmlformats.org/officeDocument/2006/relationships/oleObject" Target="embeddings/oleObject15.bin"/><Relationship Id="rId152" Type="http://schemas.openxmlformats.org/officeDocument/2006/relationships/image" Target="media/image89.wmf"/><Relationship Id="rId173" Type="http://schemas.openxmlformats.org/officeDocument/2006/relationships/image" Target="media/image101.png"/><Relationship Id="rId194" Type="http://schemas.openxmlformats.org/officeDocument/2006/relationships/image" Target="media/image117.wmf"/><Relationship Id="rId199" Type="http://schemas.openxmlformats.org/officeDocument/2006/relationships/oleObject" Target="embeddings/oleObject66.bin"/><Relationship Id="rId203" Type="http://schemas.openxmlformats.org/officeDocument/2006/relationships/oleObject" Target="embeddings/oleObject68.bin"/><Relationship Id="rId208" Type="http://schemas.openxmlformats.org/officeDocument/2006/relationships/image" Target="media/image125.png"/><Relationship Id="rId19" Type="http://schemas.openxmlformats.org/officeDocument/2006/relationships/image" Target="media/image5.wmf"/><Relationship Id="rId14" Type="http://schemas.openxmlformats.org/officeDocument/2006/relationships/footer" Target="footer2.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oleObject" Target="embeddings/oleObject7.bin"/><Relationship Id="rId77" Type="http://schemas.openxmlformats.org/officeDocument/2006/relationships/image" Target="media/image49.png"/><Relationship Id="rId100" Type="http://schemas.openxmlformats.org/officeDocument/2006/relationships/oleObject" Target="embeddings/oleObject24.bin"/><Relationship Id="rId105" Type="http://schemas.openxmlformats.org/officeDocument/2006/relationships/image" Target="media/image65.wmf"/><Relationship Id="rId126" Type="http://schemas.openxmlformats.org/officeDocument/2006/relationships/oleObject" Target="embeddings/oleObject37.bin"/><Relationship Id="rId147" Type="http://schemas.openxmlformats.org/officeDocument/2006/relationships/oleObject" Target="embeddings/oleObject47.bin"/><Relationship Id="rId168" Type="http://schemas.openxmlformats.org/officeDocument/2006/relationships/image" Target="media/image97.png"/><Relationship Id="rId8" Type="http://schemas.openxmlformats.org/officeDocument/2006/relationships/webSettings" Target="webSettings.xml"/><Relationship Id="rId51" Type="http://schemas.openxmlformats.org/officeDocument/2006/relationships/image" Target="media/image33.wmf"/><Relationship Id="rId72" Type="http://schemas.openxmlformats.org/officeDocument/2006/relationships/image" Target="media/image44.png"/><Relationship Id="rId93" Type="http://schemas.openxmlformats.org/officeDocument/2006/relationships/image" Target="media/image59.wmf"/><Relationship Id="rId98" Type="http://schemas.openxmlformats.org/officeDocument/2006/relationships/oleObject" Target="embeddings/oleObject23.bin"/><Relationship Id="rId121" Type="http://schemas.openxmlformats.org/officeDocument/2006/relationships/image" Target="media/image73.wmf"/><Relationship Id="rId142" Type="http://schemas.openxmlformats.org/officeDocument/2006/relationships/image" Target="media/image84.wmf"/><Relationship Id="rId163" Type="http://schemas.openxmlformats.org/officeDocument/2006/relationships/oleObject" Target="embeddings/oleObject55.bin"/><Relationship Id="rId184" Type="http://schemas.openxmlformats.org/officeDocument/2006/relationships/image" Target="media/image112.wmf"/><Relationship Id="rId189" Type="http://schemas.openxmlformats.org/officeDocument/2006/relationships/oleObject" Target="embeddings/oleObject61.bin"/><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9.png"/><Relationship Id="rId67" Type="http://schemas.openxmlformats.org/officeDocument/2006/relationships/image" Target="media/image39.png"/><Relationship Id="rId116" Type="http://schemas.openxmlformats.org/officeDocument/2006/relationships/oleObject" Target="embeddings/oleObject32.bin"/><Relationship Id="rId137" Type="http://schemas.openxmlformats.org/officeDocument/2006/relationships/image" Target="media/image81.png"/><Relationship Id="rId158" Type="http://schemas.openxmlformats.org/officeDocument/2006/relationships/image" Target="media/image92.wmf"/><Relationship Id="rId20" Type="http://schemas.openxmlformats.org/officeDocument/2006/relationships/oleObject" Target="embeddings/oleObject1.bin"/><Relationship Id="rId41" Type="http://schemas.openxmlformats.org/officeDocument/2006/relationships/image" Target="media/image24.png"/><Relationship Id="rId62" Type="http://schemas.openxmlformats.org/officeDocument/2006/relationships/image" Target="media/image37.wmf"/><Relationship Id="rId83" Type="http://schemas.openxmlformats.org/officeDocument/2006/relationships/image" Target="media/image54.wmf"/><Relationship Id="rId88" Type="http://schemas.openxmlformats.org/officeDocument/2006/relationships/oleObject" Target="embeddings/oleObject18.bin"/><Relationship Id="rId111" Type="http://schemas.openxmlformats.org/officeDocument/2006/relationships/image" Target="media/image68.wmf"/><Relationship Id="rId132" Type="http://schemas.openxmlformats.org/officeDocument/2006/relationships/oleObject" Target="embeddings/oleObject40.bin"/><Relationship Id="rId153" Type="http://schemas.openxmlformats.org/officeDocument/2006/relationships/oleObject" Target="embeddings/oleObject50.bin"/><Relationship Id="rId174" Type="http://schemas.openxmlformats.org/officeDocument/2006/relationships/image" Target="media/image102.png"/><Relationship Id="rId179" Type="http://schemas.openxmlformats.org/officeDocument/2006/relationships/image" Target="media/image107.png"/><Relationship Id="rId195" Type="http://schemas.openxmlformats.org/officeDocument/2006/relationships/oleObject" Target="embeddings/oleObject64.bin"/><Relationship Id="rId209" Type="http://schemas.openxmlformats.org/officeDocument/2006/relationships/image" Target="media/image126.png"/><Relationship Id="rId190" Type="http://schemas.openxmlformats.org/officeDocument/2006/relationships/image" Target="media/image115.wmf"/><Relationship Id="rId204" Type="http://schemas.openxmlformats.org/officeDocument/2006/relationships/image" Target="media/image122.wmf"/><Relationship Id="rId15" Type="http://schemas.openxmlformats.org/officeDocument/2006/relationships/image" Target="media/image1.png"/><Relationship Id="rId36" Type="http://schemas.openxmlformats.org/officeDocument/2006/relationships/image" Target="media/image19.png"/><Relationship Id="rId57" Type="http://schemas.openxmlformats.org/officeDocument/2006/relationships/image" Target="media/image36.wmf"/><Relationship Id="rId106" Type="http://schemas.openxmlformats.org/officeDocument/2006/relationships/oleObject" Target="embeddings/oleObject27.bin"/><Relationship Id="rId127" Type="http://schemas.openxmlformats.org/officeDocument/2006/relationships/image" Target="media/image76.wmf"/><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oleObject" Target="embeddings/oleObject5.bin"/><Relationship Id="rId73" Type="http://schemas.openxmlformats.org/officeDocument/2006/relationships/image" Target="media/image45.png"/><Relationship Id="rId78" Type="http://schemas.openxmlformats.org/officeDocument/2006/relationships/image" Target="media/image50.png"/><Relationship Id="rId94" Type="http://schemas.openxmlformats.org/officeDocument/2006/relationships/oleObject" Target="embeddings/oleObject21.bin"/><Relationship Id="rId99" Type="http://schemas.openxmlformats.org/officeDocument/2006/relationships/image" Target="media/image62.wmf"/><Relationship Id="rId101" Type="http://schemas.openxmlformats.org/officeDocument/2006/relationships/image" Target="media/image63.wmf"/><Relationship Id="rId122" Type="http://schemas.openxmlformats.org/officeDocument/2006/relationships/oleObject" Target="embeddings/oleObject35.bin"/><Relationship Id="rId143" Type="http://schemas.openxmlformats.org/officeDocument/2006/relationships/oleObject" Target="embeddings/oleObject45.bin"/><Relationship Id="rId148" Type="http://schemas.openxmlformats.org/officeDocument/2006/relationships/image" Target="media/image87.wmf"/><Relationship Id="rId164" Type="http://schemas.openxmlformats.org/officeDocument/2006/relationships/image" Target="media/image95.wmf"/><Relationship Id="rId169" Type="http://schemas.openxmlformats.org/officeDocument/2006/relationships/image" Target="media/image98.png"/><Relationship Id="rId185" Type="http://schemas.openxmlformats.org/officeDocument/2006/relationships/oleObject" Target="embeddings/oleObject59.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08.png"/><Relationship Id="rId210" Type="http://schemas.openxmlformats.org/officeDocument/2006/relationships/image" Target="media/image127.png"/><Relationship Id="rId26" Type="http://schemas.openxmlformats.org/officeDocument/2006/relationships/image" Target="media/image10.png"/><Relationship Id="rId47" Type="http://schemas.openxmlformats.org/officeDocument/2006/relationships/image" Target="media/image30.png"/><Relationship Id="rId68" Type="http://schemas.openxmlformats.org/officeDocument/2006/relationships/image" Target="media/image40.png"/><Relationship Id="rId89" Type="http://schemas.openxmlformats.org/officeDocument/2006/relationships/image" Target="media/image57.wmf"/><Relationship Id="rId112" Type="http://schemas.openxmlformats.org/officeDocument/2006/relationships/oleObject" Target="embeddings/oleObject30.bin"/><Relationship Id="rId133" Type="http://schemas.openxmlformats.org/officeDocument/2006/relationships/image" Target="media/image79.wmf"/><Relationship Id="rId154" Type="http://schemas.openxmlformats.org/officeDocument/2006/relationships/image" Target="media/image90.wmf"/><Relationship Id="rId175" Type="http://schemas.openxmlformats.org/officeDocument/2006/relationships/image" Target="media/image103.png"/><Relationship Id="rId196" Type="http://schemas.openxmlformats.org/officeDocument/2006/relationships/image" Target="media/image118.wmf"/><Relationship Id="rId200" Type="http://schemas.openxmlformats.org/officeDocument/2006/relationships/image" Target="media/image120.wmf"/><Relationship Id="rId16"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customXml/itemProps2.xml><?xml version="1.0" encoding="utf-8"?>
<ds:datastoreItem xmlns:ds="http://schemas.openxmlformats.org/officeDocument/2006/customXml" ds:itemID="{EB05E376-0243-4152-A78A-755D31535974}">
  <ds:schemaRefs>
    <ds:schemaRef ds:uri="http://schemas.microsoft.com/sharepoint/v3/contenttype/forms"/>
  </ds:schemaRefs>
</ds:datastoreItem>
</file>

<file path=customXml/itemProps3.xml><?xml version="1.0" encoding="utf-8"?>
<ds:datastoreItem xmlns:ds="http://schemas.openxmlformats.org/officeDocument/2006/customXml" ds:itemID="{E8A7BFA3-BEA8-4961-A3A3-FFBDF067C14A}">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E310D5B3-B839-4EF8-A8CD-6D95B6B8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multipart-te</Template>
  <TotalTime>41128</TotalTime>
  <Pages>132</Pages>
  <Words>24486</Words>
  <Characters>139576</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163735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Liu, Jingzi</cp:lastModifiedBy>
  <cp:revision>3457</cp:revision>
  <dcterms:created xsi:type="dcterms:W3CDTF">2021-07-20T17:39:00Z</dcterms:created>
  <dcterms:modified xsi:type="dcterms:W3CDTF">2025-06-20T09:26:00Z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MTWinEqns">
    <vt:bool>true</vt:bool>
  </property>
  <property fmtid="{D5CDD505-2E9C-101B-9397-08002B2CF9AE}" pid="4" name="MTEquationSection">
    <vt:lpwstr>1</vt:lpwstr>
  </property>
  <property fmtid="{D5CDD505-2E9C-101B-9397-08002B2CF9AE}" pid="5" name="MTEquationNumber2">
    <vt:lpwstr>(#C1.#E1)</vt:lpwstr>
  </property>
</Properties>
</file>