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theme/themeOverride2.xml" ContentType="application/vnd.openxmlformats-officedocument.themeOverride+xml"/>
  <Override PartName="/word/theme/themeOverride3.xml" ContentType="application/vnd.openxmlformats-officedocument.themeOverride+xml"/>
  <Override PartName="/word/theme/themeOverride1.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charts/chart6.xml" ContentType="application/vnd.openxmlformats-officedocument.drawingml.chart+xml"/>
  <Override PartName="/word/footer2.xml" ContentType="application/vnd.openxmlformats-officedocument.wordprocessingml.footer+xml"/>
  <Override PartName="/word/charts/chart4.xml" ContentType="application/vnd.openxmlformats-officedocument.drawingml.chart+xml"/>
  <Default Extension="gif" ContentType="image/gif"/>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heme="majorHAnsi" w:eastAsiaTheme="majorEastAsia" w:hAnsiTheme="majorHAnsi" w:cstheme="majorBidi"/>
          <w:caps/>
          <w:lang w:eastAsia="zh-CN"/>
        </w:rPr>
        <w:id w:val="2091960553"/>
        <w:docPartObj>
          <w:docPartGallery w:val="Cover Pages"/>
          <w:docPartUnique/>
        </w:docPartObj>
      </w:sdtPr>
      <w:sdtEndPr>
        <w:rPr>
          <w:rFonts w:eastAsiaTheme="minorEastAsia" w:cstheme="minorBidi"/>
          <w:b/>
          <w:caps w:val="0"/>
          <w:sz w:val="28"/>
          <w:szCs w:val="28"/>
          <w:u w:val="single"/>
        </w:rPr>
      </w:sdtEndPr>
      <w:sdtContent>
        <w:tbl>
          <w:tblPr>
            <w:tblW w:w="5000" w:type="pct"/>
            <w:jc w:val="center"/>
            <w:tblLook w:val="04A0"/>
          </w:tblPr>
          <w:tblGrid>
            <w:gridCol w:w="9576"/>
          </w:tblGrid>
          <w:tr w:rsidR="004E6A03">
            <w:trPr>
              <w:trHeight w:val="2880"/>
              <w:jc w:val="center"/>
            </w:trPr>
            <w:tc>
              <w:tcPr>
                <w:tcW w:w="5000" w:type="pct"/>
              </w:tcPr>
              <w:sdt>
                <w:sdtPr>
                  <w:rPr>
                    <w:rFonts w:asciiTheme="majorHAnsi" w:eastAsiaTheme="majorEastAsia" w:hAnsiTheme="majorHAnsi" w:cstheme="majorBidi"/>
                    <w:caps/>
                  </w:rPr>
                  <w:alias w:val="Company"/>
                  <w:id w:val="15524243"/>
                  <w:dataBinding w:prefixMappings="xmlns:ns0='http://schemas.openxmlformats.org/officeDocument/2006/extended-properties'" w:xpath="/ns0:Properties[1]/ns0:Company[1]" w:storeItemID="{6668398D-A668-4E3E-A5EB-62B293D839F1}"/>
                  <w:text/>
                </w:sdtPr>
                <w:sdtContent>
                  <w:p w:rsidR="004E6A03" w:rsidRDefault="004E6A03">
                    <w:pPr>
                      <w:pStyle w:val="NoSpacing"/>
                      <w:jc w:val="center"/>
                      <w:rPr>
                        <w:rFonts w:asciiTheme="majorHAnsi" w:eastAsiaTheme="majorEastAsia" w:hAnsiTheme="majorHAnsi" w:cstheme="majorBidi"/>
                        <w:caps/>
                      </w:rPr>
                    </w:pPr>
                    <w:r>
                      <w:rPr>
                        <w:rFonts w:asciiTheme="majorHAnsi" w:eastAsiaTheme="majorEastAsia" w:hAnsiTheme="majorHAnsi" w:cstheme="majorBidi"/>
                        <w:caps/>
                      </w:rPr>
                      <w:t>University of Tennessee</w:t>
                    </w:r>
                  </w:p>
                </w:sdtContent>
              </w:sdt>
              <w:p w:rsidR="0093761B" w:rsidRDefault="0093761B" w:rsidP="00CD3FCA">
                <w:pPr>
                  <w:pStyle w:val="NoSpacing"/>
                  <w:jc w:val="center"/>
                  <w:rPr>
                    <w:rFonts w:asciiTheme="majorHAnsi" w:eastAsiaTheme="majorEastAsia" w:hAnsiTheme="majorHAnsi" w:cstheme="majorBidi"/>
                    <w:caps/>
                  </w:rPr>
                </w:pPr>
                <w:r>
                  <w:rPr>
                    <w:rFonts w:asciiTheme="majorHAnsi" w:eastAsiaTheme="majorEastAsia" w:hAnsiTheme="majorHAnsi" w:cstheme="majorBidi"/>
                    <w:caps/>
                  </w:rPr>
                  <w:t xml:space="preserve">Chancellor’s Honors </w:t>
                </w:r>
                <w:r w:rsidR="00CD3FCA">
                  <w:rPr>
                    <w:rFonts w:asciiTheme="majorHAnsi" w:eastAsiaTheme="majorEastAsia" w:hAnsiTheme="majorHAnsi" w:cstheme="majorBidi"/>
                    <w:caps/>
                  </w:rPr>
                  <w:t>Program</w:t>
                </w:r>
              </w:p>
            </w:tc>
          </w:tr>
          <w:tr w:rsidR="004E6A03">
            <w:trPr>
              <w:trHeight w:val="1440"/>
              <w:jc w:val="center"/>
            </w:trPr>
            <w:sdt>
              <w:sdtPr>
                <w:rPr>
                  <w:rFonts w:asciiTheme="majorHAnsi" w:eastAsiaTheme="majorEastAsia" w:hAnsiTheme="majorHAnsi" w:cstheme="majorBidi"/>
                  <w:sz w:val="80"/>
                  <w:szCs w:val="80"/>
                </w:rPr>
                <w:alias w:val="Title"/>
                <w:id w:val="15524250"/>
                <w:dataBinding w:prefixMappings="xmlns:ns0='http://schemas.openxmlformats.org/package/2006/metadata/core-properties' xmlns:ns1='http://purl.org/dc/elements/1.1/'" w:xpath="/ns0:coreProperties[1]/ns1:title[1]" w:storeItemID="{6C3C8BC8-F283-45AE-878A-BAB7291924A1}"/>
                <w:text/>
              </w:sdtPr>
              <w:sdtContent>
                <w:tc>
                  <w:tcPr>
                    <w:tcW w:w="5000" w:type="pct"/>
                    <w:tcBorders>
                      <w:bottom w:val="single" w:sz="4" w:space="0" w:color="4F81BD" w:themeColor="accent1"/>
                    </w:tcBorders>
                    <w:vAlign w:val="center"/>
                  </w:tcPr>
                  <w:p w:rsidR="004E6A03" w:rsidRDefault="00844AB0" w:rsidP="00844AB0">
                    <w:pPr>
                      <w:pStyle w:val="NoSpacing"/>
                      <w:jc w:val="center"/>
                      <w:rPr>
                        <w:rFonts w:asciiTheme="majorHAnsi" w:eastAsiaTheme="majorEastAsia" w:hAnsiTheme="majorHAnsi" w:cstheme="majorBidi"/>
                        <w:sz w:val="80"/>
                        <w:szCs w:val="80"/>
                      </w:rPr>
                    </w:pPr>
                    <w:r>
                      <w:rPr>
                        <w:rFonts w:asciiTheme="majorHAnsi" w:eastAsiaTheme="majorEastAsia" w:hAnsiTheme="majorHAnsi" w:cstheme="majorBidi"/>
                        <w:sz w:val="80"/>
                        <w:szCs w:val="80"/>
                      </w:rPr>
                      <w:t>E</w:t>
                    </w:r>
                    <w:r w:rsidR="004E6A03" w:rsidRPr="004E6A03">
                      <w:rPr>
                        <w:rFonts w:asciiTheme="majorHAnsi" w:eastAsiaTheme="majorEastAsia" w:hAnsiTheme="majorHAnsi" w:cstheme="majorBidi"/>
                        <w:sz w:val="80"/>
                        <w:szCs w:val="80"/>
                      </w:rPr>
                      <w:t>valuation o</w:t>
                    </w:r>
                    <w:r>
                      <w:rPr>
                        <w:rFonts w:asciiTheme="majorHAnsi" w:eastAsiaTheme="majorEastAsia" w:hAnsiTheme="majorHAnsi" w:cstheme="majorBidi"/>
                        <w:sz w:val="80"/>
                        <w:szCs w:val="80"/>
                      </w:rPr>
                      <w:t>f</w:t>
                    </w:r>
                    <w:r w:rsidR="004E6A03" w:rsidRPr="004E6A03">
                      <w:rPr>
                        <w:rFonts w:asciiTheme="majorHAnsi" w:eastAsiaTheme="majorEastAsia" w:hAnsiTheme="majorHAnsi" w:cstheme="majorBidi"/>
                        <w:sz w:val="80"/>
                        <w:szCs w:val="80"/>
                      </w:rPr>
                      <w:t xml:space="preserve"> the effects of the closure of Equine slaughter facilities</w:t>
                    </w:r>
                  </w:p>
                </w:tc>
              </w:sdtContent>
            </w:sdt>
          </w:tr>
          <w:tr w:rsidR="004E6A03">
            <w:trPr>
              <w:trHeight w:val="720"/>
              <w:jc w:val="center"/>
            </w:trPr>
            <w:tc>
              <w:tcPr>
                <w:tcW w:w="5000" w:type="pct"/>
                <w:tcBorders>
                  <w:top w:val="single" w:sz="4" w:space="0" w:color="4F81BD" w:themeColor="accent1"/>
                </w:tcBorders>
                <w:vAlign w:val="center"/>
              </w:tcPr>
              <w:p w:rsidR="004E6A03" w:rsidRDefault="004E6A03" w:rsidP="004E6A03">
                <w:pPr>
                  <w:pStyle w:val="NoSpacing"/>
                  <w:jc w:val="center"/>
                  <w:rPr>
                    <w:rFonts w:asciiTheme="majorHAnsi" w:eastAsiaTheme="majorEastAsia" w:hAnsiTheme="majorHAnsi" w:cstheme="majorBidi"/>
                    <w:sz w:val="44"/>
                    <w:szCs w:val="44"/>
                  </w:rPr>
                </w:pPr>
              </w:p>
            </w:tc>
          </w:tr>
          <w:tr w:rsidR="004E6A03">
            <w:trPr>
              <w:trHeight w:val="360"/>
              <w:jc w:val="center"/>
            </w:trPr>
            <w:tc>
              <w:tcPr>
                <w:tcW w:w="5000" w:type="pct"/>
                <w:vAlign w:val="center"/>
              </w:tcPr>
              <w:p w:rsidR="004E6A03" w:rsidRDefault="004E6A03">
                <w:pPr>
                  <w:pStyle w:val="NoSpacing"/>
                  <w:jc w:val="center"/>
                </w:pPr>
              </w:p>
            </w:tc>
          </w:tr>
          <w:tr w:rsidR="004E6A03">
            <w:trPr>
              <w:trHeight w:val="360"/>
              <w:jc w:val="center"/>
            </w:trPr>
            <w:sdt>
              <w:sdtPr>
                <w:rPr>
                  <w:b/>
                  <w:bCs/>
                </w:rPr>
                <w:alias w:val="Author"/>
                <w:id w:val="15524260"/>
                <w:dataBinding w:prefixMappings="xmlns:ns0='http://schemas.openxmlformats.org/package/2006/metadata/core-properties' xmlns:ns1='http://purl.org/dc/elements/1.1/'" w:xpath="/ns0:coreProperties[1]/ns1:creator[1]" w:storeItemID="{6C3C8BC8-F283-45AE-878A-BAB7291924A1}"/>
                <w:text/>
              </w:sdtPr>
              <w:sdtContent>
                <w:tc>
                  <w:tcPr>
                    <w:tcW w:w="5000" w:type="pct"/>
                    <w:vAlign w:val="center"/>
                  </w:tcPr>
                  <w:p w:rsidR="004E6A03" w:rsidRDefault="004E6A03" w:rsidP="004E6A03">
                    <w:pPr>
                      <w:pStyle w:val="NoSpacing"/>
                      <w:jc w:val="center"/>
                      <w:rPr>
                        <w:b/>
                        <w:bCs/>
                      </w:rPr>
                    </w:pPr>
                    <w:r>
                      <w:rPr>
                        <w:b/>
                        <w:bCs/>
                      </w:rPr>
                      <w:t>Taylor R. Bonar</w:t>
                    </w:r>
                  </w:p>
                </w:tc>
              </w:sdtContent>
            </w:sdt>
          </w:tr>
          <w:tr w:rsidR="004E6A03">
            <w:trPr>
              <w:trHeight w:val="360"/>
              <w:jc w:val="center"/>
            </w:trPr>
            <w:sdt>
              <w:sdtPr>
                <w:rPr>
                  <w:b/>
                  <w:bCs/>
                </w:rPr>
                <w:alias w:val="Date"/>
                <w:id w:val="516659546"/>
                <w:dataBinding w:prefixMappings="xmlns:ns0='http://schemas.microsoft.com/office/2006/coverPageProps'" w:xpath="/ns0:CoverPageProperties[1]/ns0:PublishDate[1]" w:storeItemID="{55AF091B-3C7A-41E3-B477-F2FDAA23CFDA}"/>
                <w:date w:fullDate="2012-04-30T00:00:00Z">
                  <w:dateFormat w:val="M/d/yyyy"/>
                  <w:lid w:val="en-US"/>
                  <w:storeMappedDataAs w:val="dateTime"/>
                  <w:calendar w:val="gregorian"/>
                </w:date>
              </w:sdtPr>
              <w:sdtContent>
                <w:tc>
                  <w:tcPr>
                    <w:tcW w:w="5000" w:type="pct"/>
                    <w:vAlign w:val="center"/>
                  </w:tcPr>
                  <w:p w:rsidR="004E6A03" w:rsidRDefault="004E6A03" w:rsidP="004E6A03">
                    <w:pPr>
                      <w:pStyle w:val="NoSpacing"/>
                      <w:jc w:val="center"/>
                      <w:rPr>
                        <w:b/>
                        <w:bCs/>
                      </w:rPr>
                    </w:pPr>
                    <w:r>
                      <w:rPr>
                        <w:b/>
                        <w:bCs/>
                      </w:rPr>
                      <w:t>4/30/2012</w:t>
                    </w:r>
                  </w:p>
                </w:tc>
              </w:sdtContent>
            </w:sdt>
          </w:tr>
        </w:tbl>
        <w:p w:rsidR="004E6A03" w:rsidRDefault="004E6A03"/>
        <w:p w:rsidR="004E6A03" w:rsidRDefault="004E6A03"/>
        <w:tbl>
          <w:tblPr>
            <w:tblpPr w:leftFromText="187" w:rightFromText="187" w:horzAnchor="margin" w:tblpXSpec="center" w:tblpYSpec="bottom"/>
            <w:tblW w:w="5000" w:type="pct"/>
            <w:tblLook w:val="04A0"/>
          </w:tblPr>
          <w:tblGrid>
            <w:gridCol w:w="9576"/>
          </w:tblGrid>
          <w:tr w:rsidR="004E6A03">
            <w:sdt>
              <w:sdtPr>
                <w:alias w:val="Abstract"/>
                <w:id w:val="8276291"/>
                <w:dataBinding w:prefixMappings="xmlns:ns0='http://schemas.microsoft.com/office/2006/coverPageProps'" w:xpath="/ns0:CoverPageProperties[1]/ns0:Abstract[1]" w:storeItemID="{55AF091B-3C7A-41E3-B477-F2FDAA23CFDA}"/>
                <w:text/>
              </w:sdtPr>
              <w:sdtContent>
                <w:tc>
                  <w:tcPr>
                    <w:tcW w:w="5000" w:type="pct"/>
                  </w:tcPr>
                  <w:p w:rsidR="004E6A03" w:rsidRDefault="00881364" w:rsidP="00881364">
                    <w:pPr>
                      <w:pStyle w:val="NoSpacing"/>
                    </w:pPr>
                    <w:r>
                      <w:t>This study was conducted with the intent to educate</w:t>
                    </w:r>
                    <w:r w:rsidR="00C15187">
                      <w:t xml:space="preserve"> and inform both the public and our elected leaders on the subject of equine welfare as it involves the slaughter industry, with emphasis on how the state of Tennessee is affected and the effects since the slaughterhouses were closed.  This study is broken into several parts covering the issue at large, arguments both in favor and against the opening of domestic slaughterhouses</w:t>
                    </w:r>
                    <w:r w:rsidR="00367878">
                      <w:t xml:space="preserve"> are presented</w:t>
                    </w:r>
                    <w:r w:rsidR="00C15187">
                      <w:t>, and what the state of Tennessee has to gain or lose from their opening</w:t>
                    </w:r>
                    <w:r w:rsidR="00367878">
                      <w:t xml:space="preserve"> is discussed</w:t>
                    </w:r>
                    <w:r w:rsidR="00C15187">
                      <w:t>.</w:t>
                    </w:r>
                  </w:p>
                </w:tc>
              </w:sdtContent>
            </w:sdt>
          </w:tr>
        </w:tbl>
        <w:p w:rsidR="004E6A03" w:rsidRDefault="004E6A03"/>
        <w:p w:rsidR="004E6A03" w:rsidRDefault="004E6A03">
          <w:pPr>
            <w:rPr>
              <w:rFonts w:asciiTheme="majorHAnsi" w:hAnsiTheme="majorHAnsi"/>
              <w:b/>
              <w:sz w:val="28"/>
              <w:szCs w:val="28"/>
              <w:u w:val="single"/>
            </w:rPr>
          </w:pPr>
          <w:r>
            <w:rPr>
              <w:rFonts w:asciiTheme="majorHAnsi" w:hAnsiTheme="majorHAnsi"/>
              <w:b/>
              <w:sz w:val="28"/>
              <w:szCs w:val="28"/>
              <w:u w:val="single"/>
            </w:rPr>
            <w:br w:type="page"/>
          </w:r>
        </w:p>
      </w:sdtContent>
    </w:sdt>
    <w:p w:rsidR="004E6A03" w:rsidRPr="00BB6B0A" w:rsidRDefault="00BB6B0A" w:rsidP="004E6A03">
      <w:pPr>
        <w:spacing w:after="0" w:line="360" w:lineRule="auto"/>
        <w:rPr>
          <w:rFonts w:asciiTheme="majorHAnsi" w:hAnsiTheme="majorHAnsi"/>
          <w:b/>
          <w:sz w:val="24"/>
          <w:szCs w:val="24"/>
          <w:u w:val="single"/>
        </w:rPr>
      </w:pPr>
      <w:r>
        <w:rPr>
          <w:rFonts w:asciiTheme="majorHAnsi" w:hAnsiTheme="majorHAnsi"/>
          <w:b/>
          <w:sz w:val="24"/>
          <w:szCs w:val="24"/>
          <w:u w:val="single"/>
        </w:rPr>
        <w:lastRenderedPageBreak/>
        <w:t>Introduction:</w:t>
      </w:r>
    </w:p>
    <w:p w:rsidR="00B95D61" w:rsidRDefault="00B95D61" w:rsidP="004E6A03">
      <w:pPr>
        <w:spacing w:after="0" w:line="360" w:lineRule="auto"/>
        <w:rPr>
          <w:rFonts w:asciiTheme="majorHAnsi" w:hAnsiTheme="majorHAnsi"/>
          <w:sz w:val="24"/>
          <w:szCs w:val="24"/>
        </w:rPr>
      </w:pPr>
      <w:r>
        <w:rPr>
          <w:rFonts w:asciiTheme="majorHAnsi" w:hAnsiTheme="majorHAnsi"/>
          <w:sz w:val="24"/>
          <w:szCs w:val="24"/>
        </w:rPr>
        <w:tab/>
        <w:t>The</w:t>
      </w:r>
      <w:r w:rsidR="003F2FB4">
        <w:rPr>
          <w:rFonts w:asciiTheme="majorHAnsi" w:hAnsiTheme="majorHAnsi"/>
          <w:sz w:val="24"/>
          <w:szCs w:val="24"/>
        </w:rPr>
        <w:t xml:space="preserve"> </w:t>
      </w:r>
      <w:r>
        <w:rPr>
          <w:rFonts w:asciiTheme="majorHAnsi" w:hAnsiTheme="majorHAnsi"/>
          <w:sz w:val="24"/>
          <w:szCs w:val="24"/>
        </w:rPr>
        <w:t xml:space="preserve">horse industry today is at a critical turning point.  </w:t>
      </w:r>
      <w:r w:rsidR="002E1CB5">
        <w:rPr>
          <w:rFonts w:asciiTheme="majorHAnsi" w:hAnsiTheme="majorHAnsi"/>
          <w:sz w:val="24"/>
          <w:szCs w:val="24"/>
        </w:rPr>
        <w:t xml:space="preserve">For </w:t>
      </w:r>
      <w:r w:rsidR="003F2FB4">
        <w:rPr>
          <w:rFonts w:asciiTheme="majorHAnsi" w:hAnsiTheme="majorHAnsi"/>
          <w:sz w:val="24"/>
          <w:szCs w:val="24"/>
        </w:rPr>
        <w:t xml:space="preserve">many </w:t>
      </w:r>
      <w:r w:rsidR="002E1CB5">
        <w:rPr>
          <w:rFonts w:asciiTheme="majorHAnsi" w:hAnsiTheme="majorHAnsi"/>
          <w:sz w:val="24"/>
          <w:szCs w:val="24"/>
        </w:rPr>
        <w:t xml:space="preserve">years there have been debates on the various merits, drawbacks, and </w:t>
      </w:r>
      <w:r w:rsidR="002242A6">
        <w:rPr>
          <w:rFonts w:asciiTheme="majorHAnsi" w:hAnsiTheme="majorHAnsi"/>
          <w:sz w:val="24"/>
          <w:szCs w:val="24"/>
        </w:rPr>
        <w:t xml:space="preserve">even </w:t>
      </w:r>
      <w:r w:rsidR="002E1CB5">
        <w:rPr>
          <w:rFonts w:asciiTheme="majorHAnsi" w:hAnsiTheme="majorHAnsi"/>
          <w:sz w:val="24"/>
          <w:szCs w:val="24"/>
        </w:rPr>
        <w:t xml:space="preserve">the very </w:t>
      </w:r>
      <w:r w:rsidR="0068171A">
        <w:rPr>
          <w:rFonts w:asciiTheme="majorHAnsi" w:hAnsiTheme="majorHAnsi"/>
          <w:sz w:val="24"/>
          <w:szCs w:val="24"/>
        </w:rPr>
        <w:t>morality</w:t>
      </w:r>
      <w:r w:rsidR="002E1CB5">
        <w:rPr>
          <w:rFonts w:asciiTheme="majorHAnsi" w:hAnsiTheme="majorHAnsi"/>
          <w:sz w:val="24"/>
          <w:szCs w:val="24"/>
        </w:rPr>
        <w:t xml:space="preserve"> of processing equine (including horses, ponies, mules</w:t>
      </w:r>
      <w:r w:rsidR="000B62B0">
        <w:rPr>
          <w:rFonts w:asciiTheme="majorHAnsi" w:hAnsiTheme="majorHAnsi"/>
          <w:sz w:val="24"/>
          <w:szCs w:val="24"/>
        </w:rPr>
        <w:t>,</w:t>
      </w:r>
      <w:r w:rsidR="002E1CB5">
        <w:rPr>
          <w:rFonts w:asciiTheme="majorHAnsi" w:hAnsiTheme="majorHAnsi"/>
          <w:sz w:val="24"/>
          <w:szCs w:val="24"/>
        </w:rPr>
        <w:t xml:space="preserve"> and burros) </w:t>
      </w:r>
      <w:r w:rsidR="003F2FB4">
        <w:rPr>
          <w:rFonts w:asciiTheme="majorHAnsi" w:hAnsiTheme="majorHAnsi"/>
          <w:sz w:val="24"/>
          <w:szCs w:val="24"/>
        </w:rPr>
        <w:t>as</w:t>
      </w:r>
      <w:r w:rsidR="002E1CB5">
        <w:rPr>
          <w:rFonts w:asciiTheme="majorHAnsi" w:hAnsiTheme="majorHAnsi"/>
          <w:sz w:val="24"/>
          <w:szCs w:val="24"/>
        </w:rPr>
        <w:t xml:space="preserve"> meat for human consumption.  In 2007</w:t>
      </w:r>
      <w:r w:rsidR="000B62B0">
        <w:rPr>
          <w:rFonts w:asciiTheme="majorHAnsi" w:hAnsiTheme="majorHAnsi"/>
          <w:sz w:val="24"/>
          <w:szCs w:val="24"/>
        </w:rPr>
        <w:t>,</w:t>
      </w:r>
      <w:r w:rsidR="002E1CB5">
        <w:rPr>
          <w:rFonts w:asciiTheme="majorHAnsi" w:hAnsiTheme="majorHAnsi"/>
          <w:sz w:val="24"/>
          <w:szCs w:val="24"/>
        </w:rPr>
        <w:t xml:space="preserve"> the last three operating plants in the United States were closed in Illinois and Texas after years of legal struggles</w:t>
      </w:r>
      <w:r w:rsidR="000B62B0">
        <w:rPr>
          <w:rFonts w:asciiTheme="majorHAnsi" w:hAnsiTheme="majorHAnsi"/>
          <w:sz w:val="24"/>
          <w:szCs w:val="24"/>
        </w:rPr>
        <w:t>,</w:t>
      </w:r>
      <w:r w:rsidR="002E1CB5">
        <w:rPr>
          <w:rFonts w:asciiTheme="majorHAnsi" w:hAnsiTheme="majorHAnsi"/>
          <w:sz w:val="24"/>
          <w:szCs w:val="24"/>
        </w:rPr>
        <w:t xml:space="preserve"> thus </w:t>
      </w:r>
      <w:r w:rsidR="002242A6">
        <w:rPr>
          <w:rFonts w:asciiTheme="majorHAnsi" w:hAnsiTheme="majorHAnsi"/>
          <w:sz w:val="24"/>
          <w:szCs w:val="24"/>
        </w:rPr>
        <w:t>ending the processing of equine</w:t>
      </w:r>
      <w:r w:rsidR="002E1CB5">
        <w:rPr>
          <w:rFonts w:asciiTheme="majorHAnsi" w:hAnsiTheme="majorHAnsi"/>
          <w:sz w:val="24"/>
          <w:szCs w:val="24"/>
        </w:rPr>
        <w:t xml:space="preserve"> within </w:t>
      </w:r>
      <w:r w:rsidR="003F2FB4">
        <w:rPr>
          <w:rFonts w:asciiTheme="majorHAnsi" w:hAnsiTheme="majorHAnsi"/>
          <w:sz w:val="24"/>
          <w:szCs w:val="24"/>
        </w:rPr>
        <w:t>United States</w:t>
      </w:r>
      <w:r w:rsidR="002E1CB5">
        <w:rPr>
          <w:rFonts w:asciiTheme="majorHAnsi" w:hAnsiTheme="majorHAnsi"/>
          <w:sz w:val="24"/>
          <w:szCs w:val="24"/>
        </w:rPr>
        <w:t xml:space="preserve"> borders</w:t>
      </w:r>
      <w:r w:rsidR="00BB6B0A">
        <w:rPr>
          <w:rFonts w:asciiTheme="majorHAnsi" w:hAnsiTheme="majorHAnsi"/>
          <w:sz w:val="24"/>
          <w:szCs w:val="24"/>
        </w:rPr>
        <w:t xml:space="preserve">.  Since that time the </w:t>
      </w:r>
      <w:r w:rsidR="003F2FB4">
        <w:rPr>
          <w:rFonts w:asciiTheme="majorHAnsi" w:hAnsiTheme="majorHAnsi"/>
          <w:sz w:val="24"/>
          <w:szCs w:val="24"/>
        </w:rPr>
        <w:t>U</w:t>
      </w:r>
      <w:r w:rsidR="000B62B0">
        <w:rPr>
          <w:rFonts w:asciiTheme="majorHAnsi" w:hAnsiTheme="majorHAnsi"/>
          <w:sz w:val="24"/>
          <w:szCs w:val="24"/>
        </w:rPr>
        <w:t>.</w:t>
      </w:r>
      <w:r w:rsidR="003F2FB4">
        <w:rPr>
          <w:rFonts w:asciiTheme="majorHAnsi" w:hAnsiTheme="majorHAnsi"/>
          <w:sz w:val="24"/>
          <w:szCs w:val="24"/>
        </w:rPr>
        <w:t>S</w:t>
      </w:r>
      <w:r w:rsidR="000B62B0">
        <w:rPr>
          <w:rFonts w:asciiTheme="majorHAnsi" w:hAnsiTheme="majorHAnsi"/>
          <w:sz w:val="24"/>
          <w:szCs w:val="24"/>
        </w:rPr>
        <w:t>.</w:t>
      </w:r>
      <w:r w:rsidR="003F2FB4">
        <w:rPr>
          <w:rFonts w:asciiTheme="majorHAnsi" w:hAnsiTheme="majorHAnsi"/>
          <w:sz w:val="24"/>
          <w:szCs w:val="24"/>
        </w:rPr>
        <w:t xml:space="preserve"> </w:t>
      </w:r>
      <w:r w:rsidR="00BB6B0A">
        <w:rPr>
          <w:rFonts w:asciiTheme="majorHAnsi" w:hAnsiTheme="majorHAnsi"/>
          <w:sz w:val="24"/>
          <w:szCs w:val="24"/>
        </w:rPr>
        <w:t>economy sharply declined</w:t>
      </w:r>
      <w:r w:rsidR="000B62B0">
        <w:rPr>
          <w:rFonts w:asciiTheme="majorHAnsi" w:hAnsiTheme="majorHAnsi"/>
          <w:sz w:val="24"/>
          <w:szCs w:val="24"/>
        </w:rPr>
        <w:t>,</w:t>
      </w:r>
      <w:r w:rsidR="00BB6B0A">
        <w:rPr>
          <w:rFonts w:asciiTheme="majorHAnsi" w:hAnsiTheme="majorHAnsi"/>
          <w:sz w:val="24"/>
          <w:szCs w:val="24"/>
        </w:rPr>
        <w:t xml:space="preserve"> resulting in numerous adverse effects to </w:t>
      </w:r>
      <w:r w:rsidR="003F2FB4">
        <w:rPr>
          <w:rFonts w:asciiTheme="majorHAnsi" w:hAnsiTheme="majorHAnsi"/>
          <w:sz w:val="24"/>
          <w:szCs w:val="24"/>
        </w:rPr>
        <w:t>equine welfare</w:t>
      </w:r>
      <w:r w:rsidR="00BB6B0A">
        <w:rPr>
          <w:rFonts w:asciiTheme="majorHAnsi" w:hAnsiTheme="majorHAnsi"/>
          <w:sz w:val="24"/>
          <w:szCs w:val="24"/>
        </w:rPr>
        <w:t>.</w:t>
      </w:r>
      <w:r w:rsidR="0068171A">
        <w:rPr>
          <w:rFonts w:asciiTheme="majorHAnsi" w:hAnsiTheme="majorHAnsi"/>
          <w:sz w:val="24"/>
          <w:szCs w:val="24"/>
        </w:rPr>
        <w:t xml:space="preserve">  The intention of this </w:t>
      </w:r>
      <w:r w:rsidR="001835BD">
        <w:rPr>
          <w:rFonts w:asciiTheme="majorHAnsi" w:hAnsiTheme="majorHAnsi"/>
          <w:sz w:val="24"/>
          <w:szCs w:val="24"/>
        </w:rPr>
        <w:t>report</w:t>
      </w:r>
      <w:r w:rsidR="0068171A">
        <w:rPr>
          <w:rFonts w:asciiTheme="majorHAnsi" w:hAnsiTheme="majorHAnsi"/>
          <w:sz w:val="24"/>
          <w:szCs w:val="24"/>
        </w:rPr>
        <w:t xml:space="preserve"> is to examine </w:t>
      </w:r>
      <w:r w:rsidR="003F2FB4">
        <w:rPr>
          <w:rFonts w:asciiTheme="majorHAnsi" w:hAnsiTheme="majorHAnsi"/>
          <w:sz w:val="24"/>
          <w:szCs w:val="24"/>
        </w:rPr>
        <w:t xml:space="preserve">how the closure of the slaughter </w:t>
      </w:r>
      <w:r w:rsidR="0068171A">
        <w:rPr>
          <w:rFonts w:asciiTheme="majorHAnsi" w:hAnsiTheme="majorHAnsi"/>
          <w:sz w:val="24"/>
          <w:szCs w:val="24"/>
        </w:rPr>
        <w:t>facilities</w:t>
      </w:r>
      <w:r w:rsidR="003F2FB4">
        <w:rPr>
          <w:rFonts w:asciiTheme="majorHAnsi" w:hAnsiTheme="majorHAnsi"/>
          <w:sz w:val="24"/>
          <w:szCs w:val="24"/>
        </w:rPr>
        <w:t xml:space="preserve"> affected</w:t>
      </w:r>
      <w:r w:rsidR="0068171A">
        <w:rPr>
          <w:rFonts w:asciiTheme="majorHAnsi" w:hAnsiTheme="majorHAnsi"/>
          <w:sz w:val="24"/>
          <w:szCs w:val="24"/>
        </w:rPr>
        <w:t xml:space="preserve"> the overall state of </w:t>
      </w:r>
      <w:r w:rsidR="001835BD">
        <w:rPr>
          <w:rFonts w:asciiTheme="majorHAnsi" w:hAnsiTheme="majorHAnsi"/>
          <w:sz w:val="24"/>
          <w:szCs w:val="24"/>
        </w:rPr>
        <w:t>e</w:t>
      </w:r>
      <w:r w:rsidR="0068171A">
        <w:rPr>
          <w:rFonts w:asciiTheme="majorHAnsi" w:hAnsiTheme="majorHAnsi"/>
          <w:sz w:val="24"/>
          <w:szCs w:val="24"/>
        </w:rPr>
        <w:t xml:space="preserve">quine </w:t>
      </w:r>
      <w:r w:rsidR="003F2FB4">
        <w:rPr>
          <w:rFonts w:asciiTheme="majorHAnsi" w:hAnsiTheme="majorHAnsi"/>
          <w:sz w:val="24"/>
          <w:szCs w:val="24"/>
        </w:rPr>
        <w:t xml:space="preserve">welfare </w:t>
      </w:r>
      <w:r w:rsidR="0068171A">
        <w:rPr>
          <w:rFonts w:asciiTheme="majorHAnsi" w:hAnsiTheme="majorHAnsi"/>
          <w:sz w:val="24"/>
          <w:szCs w:val="24"/>
        </w:rPr>
        <w:t xml:space="preserve">and examine other </w:t>
      </w:r>
      <w:r w:rsidR="000B62B0">
        <w:rPr>
          <w:rFonts w:asciiTheme="majorHAnsi" w:hAnsiTheme="majorHAnsi"/>
          <w:sz w:val="24"/>
          <w:szCs w:val="24"/>
        </w:rPr>
        <w:t xml:space="preserve">potential solutions to </w:t>
      </w:r>
      <w:r w:rsidR="0068171A">
        <w:rPr>
          <w:rFonts w:asciiTheme="majorHAnsi" w:hAnsiTheme="majorHAnsi"/>
          <w:sz w:val="24"/>
          <w:szCs w:val="24"/>
        </w:rPr>
        <w:t xml:space="preserve">the unwanted horse issue at the heart of the debate.  This study will also attempt to </w:t>
      </w:r>
      <w:r w:rsidR="003F2FB4">
        <w:rPr>
          <w:rFonts w:asciiTheme="majorHAnsi" w:hAnsiTheme="majorHAnsi"/>
          <w:sz w:val="24"/>
          <w:szCs w:val="24"/>
        </w:rPr>
        <w:t>determine</w:t>
      </w:r>
      <w:r w:rsidR="0068171A">
        <w:rPr>
          <w:rFonts w:asciiTheme="majorHAnsi" w:hAnsiTheme="majorHAnsi"/>
          <w:sz w:val="24"/>
          <w:szCs w:val="24"/>
        </w:rPr>
        <w:t xml:space="preserve"> </w:t>
      </w:r>
      <w:r w:rsidR="003F2FB4">
        <w:rPr>
          <w:rFonts w:asciiTheme="majorHAnsi" w:hAnsiTheme="majorHAnsi"/>
          <w:sz w:val="24"/>
          <w:szCs w:val="24"/>
        </w:rPr>
        <w:t>what</w:t>
      </w:r>
      <w:r w:rsidR="0068171A">
        <w:rPr>
          <w:rFonts w:asciiTheme="majorHAnsi" w:hAnsiTheme="majorHAnsi"/>
          <w:sz w:val="24"/>
          <w:szCs w:val="24"/>
        </w:rPr>
        <w:t xml:space="preserve"> effects </w:t>
      </w:r>
      <w:r w:rsidR="003F2FB4">
        <w:rPr>
          <w:rFonts w:asciiTheme="majorHAnsi" w:hAnsiTheme="majorHAnsi"/>
          <w:sz w:val="24"/>
          <w:szCs w:val="24"/>
        </w:rPr>
        <w:t>these events have</w:t>
      </w:r>
      <w:r w:rsidR="0068171A">
        <w:rPr>
          <w:rFonts w:asciiTheme="majorHAnsi" w:hAnsiTheme="majorHAnsi"/>
          <w:sz w:val="24"/>
          <w:szCs w:val="24"/>
        </w:rPr>
        <w:t xml:space="preserve"> in the state of Tennessee by extrapolating the effects </w:t>
      </w:r>
      <w:r w:rsidR="003F2FB4">
        <w:rPr>
          <w:rFonts w:asciiTheme="majorHAnsi" w:hAnsiTheme="majorHAnsi"/>
          <w:sz w:val="24"/>
          <w:szCs w:val="24"/>
        </w:rPr>
        <w:t>of what has</w:t>
      </w:r>
      <w:r w:rsidR="0068171A">
        <w:rPr>
          <w:rFonts w:asciiTheme="majorHAnsi" w:hAnsiTheme="majorHAnsi"/>
          <w:sz w:val="24"/>
          <w:szCs w:val="24"/>
        </w:rPr>
        <w:t xml:space="preserve"> occurred in other states</w:t>
      </w:r>
      <w:r w:rsidR="003F2FB4">
        <w:rPr>
          <w:rFonts w:asciiTheme="majorHAnsi" w:hAnsiTheme="majorHAnsi"/>
          <w:sz w:val="24"/>
          <w:szCs w:val="24"/>
        </w:rPr>
        <w:t xml:space="preserve">. </w:t>
      </w:r>
      <w:r w:rsidR="0068171A">
        <w:rPr>
          <w:rFonts w:asciiTheme="majorHAnsi" w:hAnsiTheme="majorHAnsi"/>
          <w:sz w:val="24"/>
          <w:szCs w:val="24"/>
        </w:rPr>
        <w:t xml:space="preserve"> </w:t>
      </w:r>
      <w:r w:rsidR="00D04D1E">
        <w:rPr>
          <w:rFonts w:asciiTheme="majorHAnsi" w:hAnsiTheme="majorHAnsi"/>
          <w:sz w:val="24"/>
          <w:szCs w:val="24"/>
        </w:rPr>
        <w:t xml:space="preserve">While there are many facets to this argument that rely on philosophical and moral reasons to be for or against horse slaughter, this study </w:t>
      </w:r>
      <w:r w:rsidR="003F2FB4">
        <w:rPr>
          <w:rFonts w:asciiTheme="majorHAnsi" w:hAnsiTheme="majorHAnsi"/>
          <w:sz w:val="24"/>
          <w:szCs w:val="24"/>
        </w:rPr>
        <w:t>focuses on the</w:t>
      </w:r>
      <w:r w:rsidR="00D04D1E">
        <w:rPr>
          <w:rFonts w:asciiTheme="majorHAnsi" w:hAnsiTheme="majorHAnsi"/>
          <w:sz w:val="24"/>
          <w:szCs w:val="24"/>
        </w:rPr>
        <w:t xml:space="preserve"> facts about the current state of equine welfare.</w:t>
      </w:r>
    </w:p>
    <w:p w:rsidR="0068171A" w:rsidRDefault="00D04D1E" w:rsidP="004E6A03">
      <w:pPr>
        <w:spacing w:after="0" w:line="360" w:lineRule="auto"/>
        <w:rPr>
          <w:rFonts w:asciiTheme="majorHAnsi" w:hAnsiTheme="majorHAnsi"/>
          <w:sz w:val="24"/>
          <w:szCs w:val="24"/>
        </w:rPr>
      </w:pPr>
      <w:r>
        <w:rPr>
          <w:rFonts w:asciiTheme="majorHAnsi" w:hAnsiTheme="majorHAnsi"/>
          <w:sz w:val="24"/>
          <w:szCs w:val="24"/>
        </w:rPr>
        <w:tab/>
      </w:r>
      <w:r w:rsidR="008153BA">
        <w:rPr>
          <w:rFonts w:asciiTheme="majorHAnsi" w:hAnsiTheme="majorHAnsi"/>
          <w:sz w:val="24"/>
          <w:szCs w:val="24"/>
        </w:rPr>
        <w:t>The cessation of domestic slaughter rekindled the debate in the public eye on horse slaughter.</w:t>
      </w:r>
      <w:r w:rsidR="004C44C0">
        <w:rPr>
          <w:rFonts w:asciiTheme="majorHAnsi" w:hAnsiTheme="majorHAnsi"/>
          <w:sz w:val="24"/>
          <w:szCs w:val="24"/>
        </w:rPr>
        <w:t xml:space="preserve">  The Government Accountability Office (GAO) released a report in 2008 detailing the unintended consequences of the closure of the slaughterhouses in Texas and Illinois in 2007.</w:t>
      </w:r>
      <w:r w:rsidR="008153BA">
        <w:rPr>
          <w:rFonts w:asciiTheme="majorHAnsi" w:hAnsiTheme="majorHAnsi"/>
          <w:sz w:val="24"/>
          <w:szCs w:val="24"/>
        </w:rPr>
        <w:t xml:space="preserve">  Prior to that time the United States Department of Agriculture’s (USDA) funding for inspection of these facilities had been cut off by Congressional action, but the slaughterhouses continued to operate under a “fee-for-service” program </w:t>
      </w:r>
      <w:r w:rsidR="000B62B0">
        <w:rPr>
          <w:rFonts w:asciiTheme="majorHAnsi" w:hAnsiTheme="majorHAnsi"/>
          <w:sz w:val="24"/>
          <w:szCs w:val="24"/>
        </w:rPr>
        <w:t>through which</w:t>
      </w:r>
      <w:r w:rsidR="008153BA">
        <w:rPr>
          <w:rFonts w:asciiTheme="majorHAnsi" w:hAnsiTheme="majorHAnsi"/>
          <w:sz w:val="24"/>
          <w:szCs w:val="24"/>
        </w:rPr>
        <w:t xml:space="preserve"> they paid the USDA to have inspectors at their facilities.  After years of legal battles from animal rights groups and other legal challenges, the respective state courts </w:t>
      </w:r>
      <w:r w:rsidR="003F2FB4">
        <w:rPr>
          <w:rFonts w:asciiTheme="majorHAnsi" w:hAnsiTheme="majorHAnsi"/>
          <w:sz w:val="24"/>
          <w:szCs w:val="24"/>
        </w:rPr>
        <w:t>ordered the facilities’ closure</w:t>
      </w:r>
      <w:r w:rsidR="008153BA">
        <w:rPr>
          <w:rFonts w:asciiTheme="majorHAnsi" w:hAnsiTheme="majorHAnsi"/>
          <w:sz w:val="24"/>
          <w:szCs w:val="24"/>
        </w:rPr>
        <w:t xml:space="preserve">.  Since then Congress has ended the fee-for-service program and as of </w:t>
      </w:r>
      <w:r w:rsidR="003F2FB4">
        <w:rPr>
          <w:rFonts w:asciiTheme="majorHAnsi" w:hAnsiTheme="majorHAnsi"/>
          <w:sz w:val="24"/>
          <w:szCs w:val="24"/>
        </w:rPr>
        <w:t>this time</w:t>
      </w:r>
      <w:r w:rsidR="008153BA">
        <w:rPr>
          <w:rFonts w:asciiTheme="majorHAnsi" w:hAnsiTheme="majorHAnsi"/>
          <w:sz w:val="24"/>
          <w:szCs w:val="24"/>
        </w:rPr>
        <w:t xml:space="preserve"> there are no </w:t>
      </w:r>
      <w:r w:rsidR="003F2FB4">
        <w:rPr>
          <w:rFonts w:asciiTheme="majorHAnsi" w:hAnsiTheme="majorHAnsi"/>
          <w:sz w:val="24"/>
          <w:szCs w:val="24"/>
        </w:rPr>
        <w:t>active</w:t>
      </w:r>
      <w:r w:rsidR="008153BA">
        <w:rPr>
          <w:rFonts w:asciiTheme="majorHAnsi" w:hAnsiTheme="majorHAnsi"/>
          <w:sz w:val="24"/>
          <w:szCs w:val="24"/>
        </w:rPr>
        <w:t xml:space="preserve"> slaughterhouses in the United States.  The GAO also gathered statistics about the number of ani</w:t>
      </w:r>
      <w:r w:rsidR="003F2FB4">
        <w:rPr>
          <w:rFonts w:asciiTheme="majorHAnsi" w:hAnsiTheme="majorHAnsi"/>
          <w:sz w:val="24"/>
          <w:szCs w:val="24"/>
        </w:rPr>
        <w:t>mals processed yearly in the US</w:t>
      </w:r>
      <w:r w:rsidR="008153BA">
        <w:rPr>
          <w:rFonts w:asciiTheme="majorHAnsi" w:hAnsiTheme="majorHAnsi"/>
          <w:sz w:val="24"/>
          <w:szCs w:val="24"/>
        </w:rPr>
        <w:t xml:space="preserve"> and noted an overall decline in the numbers sent to slaughter</w:t>
      </w:r>
      <w:r w:rsidR="007E27D4">
        <w:rPr>
          <w:rFonts w:asciiTheme="majorHAnsi" w:hAnsiTheme="majorHAnsi"/>
          <w:sz w:val="24"/>
          <w:szCs w:val="24"/>
        </w:rPr>
        <w:t xml:space="preserve"> since 1990</w:t>
      </w:r>
      <w:r w:rsidR="0094531E">
        <w:rPr>
          <w:rFonts w:asciiTheme="majorHAnsi" w:hAnsiTheme="majorHAnsi"/>
          <w:sz w:val="24"/>
          <w:szCs w:val="24"/>
        </w:rPr>
        <w:t xml:space="preserve"> (fig. 1)</w:t>
      </w:r>
      <w:r w:rsidR="003F2FB4">
        <w:rPr>
          <w:rFonts w:asciiTheme="majorHAnsi" w:hAnsiTheme="majorHAnsi"/>
          <w:sz w:val="24"/>
          <w:szCs w:val="24"/>
          <w:vertAlign w:val="superscript"/>
        </w:rPr>
        <w:t>1</w:t>
      </w:r>
      <w:r w:rsidR="008153BA">
        <w:rPr>
          <w:rFonts w:asciiTheme="majorHAnsi" w:hAnsiTheme="majorHAnsi"/>
          <w:sz w:val="24"/>
          <w:szCs w:val="24"/>
        </w:rPr>
        <w:t>.</w:t>
      </w:r>
      <w:r w:rsidR="007E27D4">
        <w:rPr>
          <w:rFonts w:asciiTheme="majorHAnsi" w:hAnsiTheme="majorHAnsi"/>
          <w:sz w:val="24"/>
          <w:szCs w:val="24"/>
        </w:rPr>
        <w:t xml:space="preserve">  However</w:t>
      </w:r>
      <w:r w:rsidR="000B62B0">
        <w:rPr>
          <w:rFonts w:asciiTheme="majorHAnsi" w:hAnsiTheme="majorHAnsi"/>
          <w:sz w:val="24"/>
          <w:szCs w:val="24"/>
        </w:rPr>
        <w:t>,</w:t>
      </w:r>
      <w:r w:rsidR="007E27D4">
        <w:rPr>
          <w:rFonts w:asciiTheme="majorHAnsi" w:hAnsiTheme="majorHAnsi"/>
          <w:sz w:val="24"/>
          <w:szCs w:val="24"/>
        </w:rPr>
        <w:t xml:space="preserve"> this data also shows an increasing number in the 10 years prior to their c</w:t>
      </w:r>
      <w:r w:rsidR="000B62B0">
        <w:rPr>
          <w:rFonts w:asciiTheme="majorHAnsi" w:hAnsiTheme="majorHAnsi"/>
          <w:sz w:val="24"/>
          <w:szCs w:val="24"/>
        </w:rPr>
        <w:t>losing, going from a low of 47,</w:t>
      </w:r>
      <w:r w:rsidR="007E27D4">
        <w:rPr>
          <w:rFonts w:asciiTheme="majorHAnsi" w:hAnsiTheme="majorHAnsi"/>
          <w:sz w:val="24"/>
          <w:szCs w:val="24"/>
        </w:rPr>
        <w:t>134 in 2000 to 104,899 in 2006, the last</w:t>
      </w:r>
      <w:r w:rsidR="004E6A03">
        <w:rPr>
          <w:rFonts w:asciiTheme="majorHAnsi" w:hAnsiTheme="majorHAnsi"/>
          <w:sz w:val="24"/>
          <w:szCs w:val="24"/>
        </w:rPr>
        <w:t xml:space="preserve"> </w:t>
      </w:r>
      <w:r w:rsidR="007E27D4">
        <w:rPr>
          <w:rFonts w:asciiTheme="majorHAnsi" w:hAnsiTheme="majorHAnsi"/>
          <w:sz w:val="24"/>
          <w:szCs w:val="24"/>
        </w:rPr>
        <w:t xml:space="preserve">full year of facilities’ operations.  That number is comparable to the </w:t>
      </w:r>
      <w:r w:rsidR="000B62B0">
        <w:rPr>
          <w:rFonts w:asciiTheme="majorHAnsi" w:hAnsiTheme="majorHAnsi"/>
          <w:sz w:val="24"/>
          <w:szCs w:val="24"/>
        </w:rPr>
        <w:t>number</w:t>
      </w:r>
      <w:r w:rsidR="001835BD">
        <w:rPr>
          <w:rFonts w:asciiTheme="majorHAnsi" w:hAnsiTheme="majorHAnsi"/>
          <w:sz w:val="24"/>
          <w:szCs w:val="24"/>
        </w:rPr>
        <w:t xml:space="preserve"> of equines</w:t>
      </w:r>
      <w:r w:rsidR="007E27D4">
        <w:rPr>
          <w:rFonts w:asciiTheme="majorHAnsi" w:hAnsiTheme="majorHAnsi"/>
          <w:sz w:val="24"/>
          <w:szCs w:val="24"/>
        </w:rPr>
        <w:t xml:space="preserve"> processed in the </w:t>
      </w:r>
      <w:r w:rsidR="003F2FB4">
        <w:rPr>
          <w:rFonts w:asciiTheme="majorHAnsi" w:hAnsiTheme="majorHAnsi"/>
          <w:sz w:val="24"/>
          <w:szCs w:val="24"/>
        </w:rPr>
        <w:t>mid</w:t>
      </w:r>
      <w:r w:rsidR="007E27D4">
        <w:rPr>
          <w:rFonts w:asciiTheme="majorHAnsi" w:hAnsiTheme="majorHAnsi"/>
          <w:sz w:val="24"/>
          <w:szCs w:val="24"/>
        </w:rPr>
        <w:t xml:space="preserve"> 1990’s.</w:t>
      </w:r>
      <w:r w:rsidR="0019028C">
        <w:rPr>
          <w:rFonts w:asciiTheme="majorHAnsi" w:hAnsiTheme="majorHAnsi"/>
          <w:sz w:val="24"/>
          <w:szCs w:val="24"/>
        </w:rPr>
        <w:t xml:space="preserve">  </w:t>
      </w:r>
    </w:p>
    <w:p w:rsidR="007E27D4" w:rsidRDefault="007E27D4" w:rsidP="004E6A03">
      <w:pPr>
        <w:spacing w:after="0" w:line="360" w:lineRule="auto"/>
        <w:rPr>
          <w:rFonts w:asciiTheme="majorHAnsi" w:hAnsiTheme="majorHAnsi"/>
          <w:sz w:val="24"/>
          <w:szCs w:val="24"/>
        </w:rPr>
      </w:pPr>
    </w:p>
    <w:p w:rsidR="00AA602A" w:rsidRDefault="007E27D4" w:rsidP="00AA602A">
      <w:pPr>
        <w:keepNext/>
        <w:spacing w:after="0" w:line="360" w:lineRule="auto"/>
      </w:pPr>
      <w:r>
        <w:rPr>
          <w:noProof/>
          <w:lang w:eastAsia="en-US"/>
        </w:rPr>
        <w:lastRenderedPageBreak/>
        <w:drawing>
          <wp:inline distT="0" distB="0" distL="0" distR="0">
            <wp:extent cx="5943600" cy="3388360"/>
            <wp:effectExtent l="0" t="0" r="19050" b="2159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E27D4" w:rsidRDefault="00AA602A" w:rsidP="00AA602A">
      <w:pPr>
        <w:pStyle w:val="Caption"/>
        <w:jc w:val="center"/>
        <w:rPr>
          <w:rFonts w:asciiTheme="majorHAnsi" w:hAnsiTheme="majorHAnsi"/>
          <w:sz w:val="24"/>
          <w:szCs w:val="24"/>
        </w:rPr>
      </w:pPr>
      <w:r>
        <w:t xml:space="preserve">Figure </w:t>
      </w:r>
      <w:r w:rsidR="009A3B65">
        <w:fldChar w:fldCharType="begin"/>
      </w:r>
      <w:r w:rsidR="005A379C">
        <w:instrText xml:space="preserve"> SEQ Figure \* ARABIC </w:instrText>
      </w:r>
      <w:r w:rsidR="009A3B65">
        <w:fldChar w:fldCharType="separate"/>
      </w:r>
      <w:r w:rsidR="00AE50DB">
        <w:rPr>
          <w:noProof/>
        </w:rPr>
        <w:t>1</w:t>
      </w:r>
      <w:r w:rsidR="009A3B65">
        <w:rPr>
          <w:noProof/>
        </w:rPr>
        <w:fldChar w:fldCharType="end"/>
      </w:r>
    </w:p>
    <w:p w:rsidR="0019028C" w:rsidRDefault="0019028C" w:rsidP="004E6A03">
      <w:pPr>
        <w:spacing w:after="0" w:line="360" w:lineRule="auto"/>
        <w:jc w:val="center"/>
        <w:rPr>
          <w:rFonts w:asciiTheme="majorHAnsi" w:hAnsiTheme="majorHAnsi"/>
          <w:sz w:val="16"/>
          <w:szCs w:val="16"/>
        </w:rPr>
      </w:pPr>
      <w:r>
        <w:rPr>
          <w:rFonts w:asciiTheme="majorHAnsi" w:hAnsiTheme="majorHAnsi"/>
          <w:sz w:val="16"/>
          <w:szCs w:val="16"/>
        </w:rPr>
        <w:t>Source:  GAO report GAO-11-228</w:t>
      </w:r>
    </w:p>
    <w:p w:rsidR="0019028C" w:rsidRDefault="0019028C" w:rsidP="004E6A03">
      <w:pPr>
        <w:spacing w:after="0" w:line="360" w:lineRule="auto"/>
        <w:rPr>
          <w:rFonts w:asciiTheme="majorHAnsi" w:hAnsiTheme="majorHAnsi"/>
          <w:sz w:val="24"/>
          <w:szCs w:val="24"/>
        </w:rPr>
      </w:pPr>
    </w:p>
    <w:p w:rsidR="0019028C" w:rsidRDefault="0019028C" w:rsidP="004E6A03">
      <w:pPr>
        <w:spacing w:after="0" w:line="360" w:lineRule="auto"/>
        <w:rPr>
          <w:rFonts w:asciiTheme="majorHAnsi" w:hAnsiTheme="majorHAnsi"/>
          <w:b/>
          <w:sz w:val="24"/>
          <w:szCs w:val="24"/>
          <w:u w:val="single"/>
        </w:rPr>
      </w:pPr>
      <w:r>
        <w:rPr>
          <w:rFonts w:asciiTheme="majorHAnsi" w:hAnsiTheme="majorHAnsi"/>
          <w:b/>
          <w:sz w:val="24"/>
          <w:szCs w:val="24"/>
          <w:u w:val="single"/>
        </w:rPr>
        <w:t xml:space="preserve">The </w:t>
      </w:r>
      <w:r w:rsidR="005E6F37">
        <w:rPr>
          <w:rFonts w:asciiTheme="majorHAnsi" w:hAnsiTheme="majorHAnsi"/>
          <w:b/>
          <w:sz w:val="24"/>
          <w:szCs w:val="24"/>
          <w:u w:val="single"/>
        </w:rPr>
        <w:t>s</w:t>
      </w:r>
      <w:r>
        <w:rPr>
          <w:rFonts w:asciiTheme="majorHAnsi" w:hAnsiTheme="majorHAnsi"/>
          <w:b/>
          <w:sz w:val="24"/>
          <w:szCs w:val="24"/>
          <w:u w:val="single"/>
        </w:rPr>
        <w:t>tate of Equine Welfare:</w:t>
      </w:r>
    </w:p>
    <w:p w:rsidR="004E6A03" w:rsidRDefault="0094531E" w:rsidP="004E6A03">
      <w:pPr>
        <w:spacing w:after="0" w:line="360" w:lineRule="auto"/>
        <w:ind w:firstLine="720"/>
        <w:rPr>
          <w:rFonts w:asciiTheme="majorHAnsi" w:hAnsiTheme="majorHAnsi"/>
          <w:sz w:val="24"/>
          <w:szCs w:val="24"/>
        </w:rPr>
      </w:pPr>
      <w:r>
        <w:rPr>
          <w:rFonts w:asciiTheme="majorHAnsi" w:hAnsiTheme="majorHAnsi"/>
          <w:sz w:val="24"/>
          <w:szCs w:val="24"/>
        </w:rPr>
        <w:t xml:space="preserve">The national equine population has been increasing dramatically over the last two decades </w:t>
      </w:r>
      <w:r w:rsidRPr="0094531E">
        <w:rPr>
          <w:rFonts w:asciiTheme="majorHAnsi" w:hAnsiTheme="majorHAnsi"/>
          <w:sz w:val="24"/>
          <w:szCs w:val="24"/>
        </w:rPr>
        <w:t>(fig. 2)</w:t>
      </w:r>
      <w:r>
        <w:rPr>
          <w:rFonts w:asciiTheme="majorHAnsi" w:hAnsiTheme="majorHAnsi"/>
          <w:sz w:val="24"/>
          <w:szCs w:val="24"/>
        </w:rPr>
        <w:t xml:space="preserve">, and the state of Tennessee has seen </w:t>
      </w:r>
      <w:r w:rsidR="00335812">
        <w:rPr>
          <w:rFonts w:asciiTheme="majorHAnsi" w:hAnsiTheme="majorHAnsi"/>
          <w:sz w:val="24"/>
          <w:szCs w:val="24"/>
        </w:rPr>
        <w:t>similar growth trends (fig. 3)</w:t>
      </w:r>
      <w:r w:rsidR="00AA602A">
        <w:rPr>
          <w:rFonts w:asciiTheme="majorHAnsi" w:hAnsiTheme="majorHAnsi"/>
          <w:sz w:val="24"/>
          <w:szCs w:val="24"/>
          <w:vertAlign w:val="superscript"/>
        </w:rPr>
        <w:t>2</w:t>
      </w:r>
      <w:r w:rsidR="00335812">
        <w:rPr>
          <w:rFonts w:asciiTheme="majorHAnsi" w:hAnsiTheme="majorHAnsi"/>
          <w:sz w:val="24"/>
          <w:szCs w:val="24"/>
        </w:rPr>
        <w:t xml:space="preserve">.  </w:t>
      </w:r>
      <w:r w:rsidR="004E6A03" w:rsidRPr="002E4D10">
        <w:rPr>
          <w:rFonts w:asciiTheme="majorHAnsi" w:hAnsiTheme="majorHAnsi"/>
          <w:sz w:val="24"/>
          <w:szCs w:val="24"/>
        </w:rPr>
        <w:t xml:space="preserve">With increasing population there can be expected a basal rate of abuse and neglect which for the purposes of this study is measured by the rate of claims found to have probable cause by the Tennessee Agricultural Extension </w:t>
      </w:r>
      <w:r w:rsidR="003F2FB4">
        <w:rPr>
          <w:rFonts w:asciiTheme="majorHAnsi" w:hAnsiTheme="majorHAnsi"/>
          <w:sz w:val="24"/>
          <w:szCs w:val="24"/>
        </w:rPr>
        <w:t>O</w:t>
      </w:r>
      <w:r w:rsidR="004E6A03" w:rsidRPr="002E4D10">
        <w:rPr>
          <w:rFonts w:asciiTheme="majorHAnsi" w:hAnsiTheme="majorHAnsi"/>
          <w:sz w:val="24"/>
          <w:szCs w:val="24"/>
        </w:rPr>
        <w:t>ffice</w:t>
      </w:r>
      <w:r w:rsidR="006331BB">
        <w:rPr>
          <w:rFonts w:asciiTheme="majorHAnsi" w:hAnsiTheme="majorHAnsi"/>
          <w:sz w:val="24"/>
          <w:szCs w:val="24"/>
        </w:rPr>
        <w:t xml:space="preserve"> </w:t>
      </w:r>
      <w:r w:rsidR="006331BB" w:rsidRPr="006331BB">
        <w:rPr>
          <w:rFonts w:asciiTheme="majorHAnsi" w:hAnsiTheme="majorHAnsi"/>
          <w:sz w:val="24"/>
          <w:szCs w:val="24"/>
        </w:rPr>
        <w:t>(TAEO)</w:t>
      </w:r>
      <w:r w:rsidR="004E6A03" w:rsidRPr="002E4D10">
        <w:rPr>
          <w:rFonts w:asciiTheme="majorHAnsi" w:hAnsiTheme="majorHAnsi"/>
          <w:sz w:val="24"/>
          <w:szCs w:val="24"/>
        </w:rPr>
        <w:t xml:space="preserve">.  This means that </w:t>
      </w:r>
      <w:r w:rsidR="006331BB">
        <w:rPr>
          <w:rFonts w:asciiTheme="majorHAnsi" w:hAnsiTheme="majorHAnsi"/>
          <w:sz w:val="24"/>
          <w:szCs w:val="24"/>
        </w:rPr>
        <w:t>an</w:t>
      </w:r>
      <w:r w:rsidR="004E6A03" w:rsidRPr="002E4D10">
        <w:rPr>
          <w:rFonts w:asciiTheme="majorHAnsi" w:hAnsiTheme="majorHAnsi"/>
          <w:sz w:val="24"/>
          <w:szCs w:val="24"/>
        </w:rPr>
        <w:t xml:space="preserve"> investigator sent to respond to a claim or tip sent to </w:t>
      </w:r>
      <w:r w:rsidR="006331BB">
        <w:rPr>
          <w:rFonts w:asciiTheme="majorHAnsi" w:hAnsiTheme="majorHAnsi"/>
          <w:sz w:val="24"/>
          <w:szCs w:val="24"/>
        </w:rPr>
        <w:t>TAEO</w:t>
      </w:r>
      <w:r w:rsidR="004E6A03" w:rsidRPr="002E4D10">
        <w:rPr>
          <w:rFonts w:asciiTheme="majorHAnsi" w:hAnsiTheme="majorHAnsi"/>
          <w:sz w:val="24"/>
          <w:szCs w:val="24"/>
        </w:rPr>
        <w:t xml:space="preserve"> determine</w:t>
      </w:r>
      <w:r w:rsidR="006331BB">
        <w:rPr>
          <w:rFonts w:asciiTheme="majorHAnsi" w:hAnsiTheme="majorHAnsi"/>
          <w:sz w:val="24"/>
          <w:szCs w:val="24"/>
        </w:rPr>
        <w:t>d</w:t>
      </w:r>
      <w:r w:rsidR="004E6A03" w:rsidRPr="002E4D10">
        <w:rPr>
          <w:rFonts w:asciiTheme="majorHAnsi" w:hAnsiTheme="majorHAnsi"/>
          <w:sz w:val="24"/>
          <w:szCs w:val="24"/>
        </w:rPr>
        <w:t xml:space="preserve"> there was sufficient evidence to warrant further investigation, but this does not mean further action was taken.  </w:t>
      </w:r>
      <w:r w:rsidR="006331BB">
        <w:rPr>
          <w:rFonts w:asciiTheme="majorHAnsi" w:hAnsiTheme="majorHAnsi"/>
          <w:sz w:val="24"/>
          <w:szCs w:val="24"/>
        </w:rPr>
        <w:t>TAEO</w:t>
      </w:r>
      <w:r w:rsidR="004E6A03" w:rsidRPr="002E4D10">
        <w:rPr>
          <w:rFonts w:asciiTheme="majorHAnsi" w:hAnsiTheme="majorHAnsi"/>
          <w:sz w:val="24"/>
          <w:szCs w:val="24"/>
        </w:rPr>
        <w:t xml:space="preserve"> has statistics from the last decade on the numbers of equine related cases </w:t>
      </w:r>
      <w:r w:rsidR="006331BB">
        <w:rPr>
          <w:rFonts w:asciiTheme="majorHAnsi" w:hAnsiTheme="majorHAnsi"/>
          <w:sz w:val="24"/>
          <w:szCs w:val="24"/>
        </w:rPr>
        <w:t xml:space="preserve">reported </w:t>
      </w:r>
      <w:r w:rsidR="004E6A03" w:rsidRPr="002E4D10">
        <w:rPr>
          <w:rFonts w:asciiTheme="majorHAnsi" w:hAnsiTheme="majorHAnsi"/>
          <w:sz w:val="24"/>
          <w:szCs w:val="24"/>
        </w:rPr>
        <w:t xml:space="preserve">but </w:t>
      </w:r>
      <w:r w:rsidR="006331BB">
        <w:rPr>
          <w:rFonts w:asciiTheme="majorHAnsi" w:hAnsiTheme="majorHAnsi"/>
          <w:sz w:val="24"/>
          <w:szCs w:val="24"/>
        </w:rPr>
        <w:t>some</w:t>
      </w:r>
      <w:r w:rsidR="004E6A03" w:rsidRPr="002E4D10">
        <w:rPr>
          <w:rFonts w:asciiTheme="majorHAnsi" w:hAnsiTheme="majorHAnsi"/>
          <w:sz w:val="24"/>
          <w:szCs w:val="24"/>
        </w:rPr>
        <w:t xml:space="preserve"> cases are handled by local law enforcement agencies and not</w:t>
      </w:r>
      <w:r w:rsidR="004E7009">
        <w:rPr>
          <w:rFonts w:asciiTheme="majorHAnsi" w:hAnsiTheme="majorHAnsi"/>
          <w:sz w:val="24"/>
          <w:szCs w:val="24"/>
        </w:rPr>
        <w:t xml:space="preserve"> reported to</w:t>
      </w:r>
      <w:r w:rsidR="004E6A03" w:rsidRPr="002E4D10">
        <w:rPr>
          <w:rFonts w:asciiTheme="majorHAnsi" w:hAnsiTheme="majorHAnsi"/>
          <w:sz w:val="24"/>
          <w:szCs w:val="24"/>
        </w:rPr>
        <w:t xml:space="preserve"> TAEO.  It is therefore extremely difficult to obtain the precise number of equine that are abused and neglected.  However</w:t>
      </w:r>
      <w:r w:rsidR="00AA602A">
        <w:rPr>
          <w:rFonts w:asciiTheme="majorHAnsi" w:hAnsiTheme="majorHAnsi"/>
          <w:sz w:val="24"/>
          <w:szCs w:val="24"/>
        </w:rPr>
        <w:t>,</w:t>
      </w:r>
      <w:r w:rsidR="004E6A03" w:rsidRPr="002E4D10">
        <w:rPr>
          <w:rFonts w:asciiTheme="majorHAnsi" w:hAnsiTheme="majorHAnsi"/>
          <w:sz w:val="24"/>
          <w:szCs w:val="24"/>
        </w:rPr>
        <w:t xml:space="preserve"> it can be noted that the number of abused and neglected equine is on the rise given the data available (fig 4)</w:t>
      </w:r>
      <w:r w:rsidR="00AA602A">
        <w:rPr>
          <w:rFonts w:asciiTheme="majorHAnsi" w:hAnsiTheme="majorHAnsi"/>
          <w:sz w:val="24"/>
          <w:szCs w:val="24"/>
          <w:vertAlign w:val="superscript"/>
        </w:rPr>
        <w:t>3</w:t>
      </w:r>
      <w:r w:rsidR="004E6A03" w:rsidRPr="002E4D10">
        <w:rPr>
          <w:rFonts w:asciiTheme="majorHAnsi" w:hAnsiTheme="majorHAnsi"/>
          <w:sz w:val="24"/>
          <w:szCs w:val="24"/>
        </w:rPr>
        <w:t>.</w:t>
      </w:r>
      <w:r w:rsidR="004E6A03">
        <w:rPr>
          <w:rFonts w:asciiTheme="majorHAnsi" w:hAnsiTheme="majorHAnsi"/>
          <w:sz w:val="24"/>
          <w:szCs w:val="24"/>
        </w:rPr>
        <w:t xml:space="preserve">  This </w:t>
      </w:r>
      <w:r w:rsidR="004E7009">
        <w:rPr>
          <w:rFonts w:asciiTheme="majorHAnsi" w:hAnsiTheme="majorHAnsi"/>
          <w:sz w:val="24"/>
          <w:szCs w:val="24"/>
        </w:rPr>
        <w:t>could be because</w:t>
      </w:r>
      <w:r w:rsidR="00335812">
        <w:rPr>
          <w:rFonts w:asciiTheme="majorHAnsi" w:hAnsiTheme="majorHAnsi"/>
          <w:sz w:val="24"/>
          <w:szCs w:val="24"/>
        </w:rPr>
        <w:t xml:space="preserve"> there has been</w:t>
      </w:r>
      <w:r w:rsidR="006331BB" w:rsidRPr="006331BB">
        <w:t xml:space="preserve"> </w:t>
      </w:r>
      <w:r w:rsidR="006331BB" w:rsidRPr="006331BB">
        <w:rPr>
          <w:rFonts w:asciiTheme="majorHAnsi" w:hAnsiTheme="majorHAnsi"/>
          <w:sz w:val="24"/>
          <w:szCs w:val="24"/>
        </w:rPr>
        <w:t>an increased awareness of the issue of animal cruelty in general</w:t>
      </w:r>
      <w:r w:rsidR="006331BB" w:rsidRPr="006331BB">
        <w:t xml:space="preserve"> </w:t>
      </w:r>
      <w:r w:rsidR="006331BB" w:rsidRPr="006331BB">
        <w:rPr>
          <w:rFonts w:asciiTheme="majorHAnsi" w:hAnsiTheme="majorHAnsi"/>
          <w:sz w:val="24"/>
          <w:szCs w:val="24"/>
        </w:rPr>
        <w:t xml:space="preserve">over the last decade thanks to increasing social communication, better reporting methods, and increased </w:t>
      </w:r>
    </w:p>
    <w:p w:rsidR="00AA602A" w:rsidRDefault="0094531E" w:rsidP="00AA602A">
      <w:pPr>
        <w:keepNext/>
        <w:spacing w:after="0" w:line="360" w:lineRule="auto"/>
        <w:jc w:val="center"/>
      </w:pPr>
      <w:r>
        <w:rPr>
          <w:noProof/>
          <w:lang w:eastAsia="en-US"/>
        </w:rPr>
        <w:lastRenderedPageBreak/>
        <w:drawing>
          <wp:inline distT="0" distB="0" distL="0" distR="0">
            <wp:extent cx="4940300" cy="3079750"/>
            <wp:effectExtent l="0" t="0" r="12700" b="254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4531E" w:rsidRDefault="00AA602A" w:rsidP="00AA602A">
      <w:pPr>
        <w:pStyle w:val="Caption"/>
        <w:jc w:val="center"/>
        <w:rPr>
          <w:rFonts w:asciiTheme="majorHAnsi" w:hAnsiTheme="majorHAnsi"/>
          <w:sz w:val="24"/>
          <w:szCs w:val="24"/>
        </w:rPr>
      </w:pPr>
      <w:r>
        <w:t xml:space="preserve">Figure </w:t>
      </w:r>
      <w:r w:rsidR="009A3B65">
        <w:fldChar w:fldCharType="begin"/>
      </w:r>
      <w:r w:rsidR="005A379C">
        <w:instrText xml:space="preserve"> SEQ Figure \* ARABIC </w:instrText>
      </w:r>
      <w:r w:rsidR="009A3B65">
        <w:fldChar w:fldCharType="separate"/>
      </w:r>
      <w:r w:rsidR="00AE50DB">
        <w:rPr>
          <w:noProof/>
        </w:rPr>
        <w:t>2</w:t>
      </w:r>
      <w:r w:rsidR="009A3B65">
        <w:rPr>
          <w:noProof/>
        </w:rPr>
        <w:fldChar w:fldCharType="end"/>
      </w:r>
    </w:p>
    <w:p w:rsidR="0094531E" w:rsidRDefault="00335812" w:rsidP="004E6A03">
      <w:pPr>
        <w:spacing w:after="0" w:line="360" w:lineRule="auto"/>
        <w:jc w:val="center"/>
        <w:rPr>
          <w:rFonts w:asciiTheme="majorHAnsi" w:hAnsiTheme="majorHAnsi"/>
          <w:sz w:val="16"/>
          <w:szCs w:val="16"/>
        </w:rPr>
      </w:pPr>
      <w:r w:rsidRPr="00335812">
        <w:rPr>
          <w:rFonts w:asciiTheme="majorHAnsi" w:hAnsiTheme="majorHAnsi"/>
          <w:sz w:val="16"/>
          <w:szCs w:val="16"/>
        </w:rPr>
        <w:t>Source:  USDA Agriculture Census</w:t>
      </w:r>
    </w:p>
    <w:p w:rsidR="00335812" w:rsidRPr="00335812" w:rsidRDefault="00335812" w:rsidP="004E6A03">
      <w:pPr>
        <w:spacing w:after="0" w:line="360" w:lineRule="auto"/>
        <w:jc w:val="center"/>
        <w:rPr>
          <w:rFonts w:asciiTheme="majorHAnsi" w:hAnsiTheme="majorHAnsi"/>
          <w:sz w:val="16"/>
          <w:szCs w:val="16"/>
        </w:rPr>
      </w:pPr>
    </w:p>
    <w:p w:rsidR="00AA602A" w:rsidRDefault="0094531E" w:rsidP="00AA602A">
      <w:pPr>
        <w:keepNext/>
        <w:spacing w:after="0" w:line="360" w:lineRule="auto"/>
        <w:jc w:val="center"/>
      </w:pPr>
      <w:r>
        <w:rPr>
          <w:noProof/>
          <w:lang w:eastAsia="en-US"/>
        </w:rPr>
        <w:drawing>
          <wp:inline distT="0" distB="0" distL="0" distR="0">
            <wp:extent cx="4953000" cy="3117850"/>
            <wp:effectExtent l="0" t="0" r="19050" b="254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4531E" w:rsidRDefault="00AA602A" w:rsidP="00AA602A">
      <w:pPr>
        <w:pStyle w:val="Caption"/>
        <w:jc w:val="center"/>
        <w:rPr>
          <w:rFonts w:asciiTheme="majorHAnsi" w:hAnsiTheme="majorHAnsi"/>
          <w:sz w:val="24"/>
          <w:szCs w:val="24"/>
        </w:rPr>
      </w:pPr>
      <w:r>
        <w:t xml:space="preserve">Figure </w:t>
      </w:r>
      <w:r w:rsidR="009A3B65">
        <w:fldChar w:fldCharType="begin"/>
      </w:r>
      <w:r w:rsidR="005A379C">
        <w:instrText xml:space="preserve"> SEQ Figure \* ARABIC </w:instrText>
      </w:r>
      <w:r w:rsidR="009A3B65">
        <w:fldChar w:fldCharType="separate"/>
      </w:r>
      <w:r w:rsidR="00AE50DB">
        <w:rPr>
          <w:noProof/>
        </w:rPr>
        <w:t>3</w:t>
      </w:r>
      <w:r w:rsidR="009A3B65">
        <w:rPr>
          <w:noProof/>
        </w:rPr>
        <w:fldChar w:fldCharType="end"/>
      </w:r>
    </w:p>
    <w:p w:rsidR="0094531E" w:rsidRDefault="0094531E" w:rsidP="004E6A03">
      <w:pPr>
        <w:spacing w:after="0" w:line="360" w:lineRule="auto"/>
        <w:jc w:val="center"/>
        <w:rPr>
          <w:rFonts w:asciiTheme="majorHAnsi" w:hAnsiTheme="majorHAnsi"/>
          <w:sz w:val="16"/>
          <w:szCs w:val="16"/>
        </w:rPr>
      </w:pPr>
      <w:r>
        <w:rPr>
          <w:rFonts w:asciiTheme="majorHAnsi" w:hAnsiTheme="majorHAnsi"/>
          <w:sz w:val="16"/>
          <w:szCs w:val="16"/>
        </w:rPr>
        <w:t>Source:  USDA Agriculture Census</w:t>
      </w:r>
    </w:p>
    <w:p w:rsidR="0094531E" w:rsidRDefault="0094531E" w:rsidP="004E6A03">
      <w:pPr>
        <w:spacing w:after="0" w:line="360" w:lineRule="auto"/>
        <w:jc w:val="center"/>
        <w:rPr>
          <w:rFonts w:asciiTheme="majorHAnsi" w:hAnsiTheme="majorHAnsi"/>
          <w:sz w:val="16"/>
          <w:szCs w:val="16"/>
        </w:rPr>
      </w:pPr>
    </w:p>
    <w:p w:rsidR="00AA602A" w:rsidRDefault="002E4D10" w:rsidP="00AA602A">
      <w:pPr>
        <w:keepNext/>
        <w:spacing w:after="0" w:line="360" w:lineRule="auto"/>
        <w:jc w:val="center"/>
      </w:pPr>
      <w:r>
        <w:rPr>
          <w:noProof/>
          <w:lang w:eastAsia="en-US"/>
        </w:rPr>
        <w:lastRenderedPageBreak/>
        <w:drawing>
          <wp:inline distT="0" distB="0" distL="0" distR="0">
            <wp:extent cx="5549900" cy="2813050"/>
            <wp:effectExtent l="0" t="0" r="12700" b="2540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E4D10" w:rsidRDefault="00AA602A" w:rsidP="00AA602A">
      <w:pPr>
        <w:pStyle w:val="Caption"/>
        <w:jc w:val="center"/>
        <w:rPr>
          <w:rFonts w:asciiTheme="majorHAnsi" w:hAnsiTheme="majorHAnsi"/>
          <w:sz w:val="24"/>
          <w:szCs w:val="24"/>
        </w:rPr>
      </w:pPr>
      <w:r>
        <w:t xml:space="preserve">Figure </w:t>
      </w:r>
      <w:r w:rsidR="009A3B65">
        <w:fldChar w:fldCharType="begin"/>
      </w:r>
      <w:r w:rsidR="005A379C">
        <w:instrText xml:space="preserve"> SEQ Figure \* ARABIC </w:instrText>
      </w:r>
      <w:r w:rsidR="009A3B65">
        <w:fldChar w:fldCharType="separate"/>
      </w:r>
      <w:r w:rsidR="00AE50DB">
        <w:rPr>
          <w:noProof/>
        </w:rPr>
        <w:t>4</w:t>
      </w:r>
      <w:r w:rsidR="009A3B65">
        <w:rPr>
          <w:noProof/>
        </w:rPr>
        <w:fldChar w:fldCharType="end"/>
      </w:r>
    </w:p>
    <w:p w:rsidR="00335812" w:rsidRPr="00335812" w:rsidRDefault="00335812" w:rsidP="004E6A03">
      <w:pPr>
        <w:spacing w:after="0" w:line="360" w:lineRule="auto"/>
        <w:jc w:val="center"/>
        <w:rPr>
          <w:rFonts w:asciiTheme="majorHAnsi" w:hAnsiTheme="majorHAnsi"/>
          <w:sz w:val="16"/>
          <w:szCs w:val="16"/>
        </w:rPr>
      </w:pPr>
      <w:r>
        <w:rPr>
          <w:rFonts w:asciiTheme="majorHAnsi" w:hAnsiTheme="majorHAnsi"/>
          <w:sz w:val="16"/>
          <w:szCs w:val="16"/>
        </w:rPr>
        <w:t>Source: UT Agriculture Extension Services</w:t>
      </w:r>
    </w:p>
    <w:p w:rsidR="002E4D10" w:rsidRDefault="006331BB" w:rsidP="004E6A03">
      <w:pPr>
        <w:spacing w:after="0" w:line="360" w:lineRule="auto"/>
        <w:rPr>
          <w:rFonts w:asciiTheme="majorHAnsi" w:hAnsiTheme="majorHAnsi"/>
          <w:sz w:val="24"/>
          <w:szCs w:val="24"/>
        </w:rPr>
      </w:pPr>
      <w:r w:rsidRPr="006331BB">
        <w:rPr>
          <w:rFonts w:asciiTheme="majorHAnsi" w:hAnsiTheme="majorHAnsi"/>
          <w:sz w:val="24"/>
          <w:szCs w:val="24"/>
        </w:rPr>
        <w:t>activity</w:t>
      </w:r>
      <w:r w:rsidR="00D21CE9">
        <w:rPr>
          <w:rFonts w:asciiTheme="majorHAnsi" w:hAnsiTheme="majorHAnsi"/>
          <w:sz w:val="24"/>
          <w:szCs w:val="24"/>
        </w:rPr>
        <w:t xml:space="preserve"> </w:t>
      </w:r>
      <w:r w:rsidRPr="006331BB">
        <w:rPr>
          <w:rFonts w:asciiTheme="majorHAnsi" w:hAnsiTheme="majorHAnsi"/>
          <w:sz w:val="24"/>
          <w:szCs w:val="24"/>
        </w:rPr>
        <w:t>of animal rights groups</w:t>
      </w:r>
      <w:r w:rsidR="00AA602A">
        <w:rPr>
          <w:rFonts w:asciiTheme="majorHAnsi" w:hAnsiTheme="majorHAnsi"/>
          <w:sz w:val="24"/>
          <w:szCs w:val="24"/>
          <w:vertAlign w:val="superscript"/>
        </w:rPr>
        <w:t>4</w:t>
      </w:r>
      <w:r w:rsidRPr="006331BB">
        <w:rPr>
          <w:rFonts w:asciiTheme="majorHAnsi" w:hAnsiTheme="majorHAnsi"/>
          <w:sz w:val="24"/>
          <w:szCs w:val="24"/>
        </w:rPr>
        <w:t>.</w:t>
      </w:r>
      <w:r w:rsidR="00D21CE9">
        <w:rPr>
          <w:rFonts w:asciiTheme="majorHAnsi" w:hAnsiTheme="majorHAnsi"/>
          <w:sz w:val="24"/>
          <w:szCs w:val="24"/>
        </w:rPr>
        <w:t xml:space="preserve"> </w:t>
      </w:r>
      <w:r w:rsidR="00AA602A">
        <w:rPr>
          <w:rFonts w:asciiTheme="majorHAnsi" w:hAnsiTheme="majorHAnsi"/>
          <w:sz w:val="24"/>
          <w:szCs w:val="24"/>
        </w:rPr>
        <w:t xml:space="preserve"> </w:t>
      </w:r>
      <w:r w:rsidR="00D44C7E">
        <w:rPr>
          <w:rFonts w:asciiTheme="majorHAnsi" w:hAnsiTheme="majorHAnsi"/>
          <w:sz w:val="24"/>
          <w:szCs w:val="24"/>
        </w:rPr>
        <w:t xml:space="preserve">There is </w:t>
      </w:r>
      <w:r w:rsidR="004E7009">
        <w:rPr>
          <w:rFonts w:asciiTheme="majorHAnsi" w:hAnsiTheme="majorHAnsi"/>
          <w:sz w:val="24"/>
          <w:szCs w:val="24"/>
        </w:rPr>
        <w:t xml:space="preserve">still </w:t>
      </w:r>
      <w:r w:rsidR="00D44C7E">
        <w:rPr>
          <w:rFonts w:asciiTheme="majorHAnsi" w:hAnsiTheme="majorHAnsi"/>
          <w:sz w:val="24"/>
          <w:szCs w:val="24"/>
        </w:rPr>
        <w:t>a significant increase nonetheless in the years 2006-200</w:t>
      </w:r>
      <w:r w:rsidR="004E7009">
        <w:rPr>
          <w:rFonts w:asciiTheme="majorHAnsi" w:hAnsiTheme="majorHAnsi"/>
          <w:sz w:val="24"/>
          <w:szCs w:val="24"/>
        </w:rPr>
        <w:t>8</w:t>
      </w:r>
      <w:r w:rsidR="000B62B0">
        <w:rPr>
          <w:rFonts w:asciiTheme="majorHAnsi" w:hAnsiTheme="majorHAnsi"/>
          <w:sz w:val="24"/>
          <w:szCs w:val="24"/>
        </w:rPr>
        <w:t>,</w:t>
      </w:r>
      <w:r w:rsidR="00D44C7E">
        <w:rPr>
          <w:rFonts w:asciiTheme="majorHAnsi" w:hAnsiTheme="majorHAnsi"/>
          <w:sz w:val="24"/>
          <w:szCs w:val="24"/>
        </w:rPr>
        <w:t xml:space="preserve"> going from 382 in 2006 to 453 in 2007 and nearly doubling to 867 in 2008, approximately one year after the slaughterhouses closed.  This is also the time frame in which the </w:t>
      </w:r>
      <w:r w:rsidR="004E7009">
        <w:rPr>
          <w:rFonts w:asciiTheme="majorHAnsi" w:hAnsiTheme="majorHAnsi"/>
          <w:sz w:val="24"/>
          <w:szCs w:val="24"/>
        </w:rPr>
        <w:t xml:space="preserve">national </w:t>
      </w:r>
      <w:r w:rsidR="00D44C7E">
        <w:rPr>
          <w:rFonts w:asciiTheme="majorHAnsi" w:hAnsiTheme="majorHAnsi"/>
          <w:sz w:val="24"/>
          <w:szCs w:val="24"/>
        </w:rPr>
        <w:t>economy saw its worst decline since t</w:t>
      </w:r>
      <w:r w:rsidR="000B62B0">
        <w:rPr>
          <w:rFonts w:asciiTheme="majorHAnsi" w:hAnsiTheme="majorHAnsi"/>
          <w:sz w:val="24"/>
          <w:szCs w:val="24"/>
        </w:rPr>
        <w:t>he Great Depression of the 1930</w:t>
      </w:r>
      <w:r w:rsidR="00D44C7E">
        <w:rPr>
          <w:rFonts w:asciiTheme="majorHAnsi" w:hAnsiTheme="majorHAnsi"/>
          <w:sz w:val="24"/>
          <w:szCs w:val="24"/>
        </w:rPr>
        <w:t xml:space="preserve">s and with it the loss of thousands of Tennessee jobs and millions in </w:t>
      </w:r>
      <w:r w:rsidR="000B62B0">
        <w:rPr>
          <w:rFonts w:asciiTheme="majorHAnsi" w:hAnsiTheme="majorHAnsi"/>
          <w:sz w:val="24"/>
          <w:szCs w:val="24"/>
        </w:rPr>
        <w:t>personal income</w:t>
      </w:r>
      <w:r w:rsidR="00D44C7E">
        <w:rPr>
          <w:rFonts w:asciiTheme="majorHAnsi" w:hAnsiTheme="majorHAnsi"/>
          <w:sz w:val="24"/>
          <w:szCs w:val="24"/>
        </w:rPr>
        <w:t xml:space="preserve">.  The AVMA estimates it costs about $1825-$2300 per year per horse for basic </w:t>
      </w:r>
      <w:r w:rsidR="004E7009">
        <w:rPr>
          <w:rFonts w:asciiTheme="majorHAnsi" w:hAnsiTheme="majorHAnsi"/>
          <w:sz w:val="24"/>
          <w:szCs w:val="24"/>
        </w:rPr>
        <w:t xml:space="preserve">maintenance </w:t>
      </w:r>
      <w:r w:rsidR="000B62B0">
        <w:rPr>
          <w:rFonts w:asciiTheme="majorHAnsi" w:hAnsiTheme="majorHAnsi"/>
          <w:sz w:val="24"/>
          <w:szCs w:val="24"/>
        </w:rPr>
        <w:t>including</w:t>
      </w:r>
      <w:r w:rsidR="004E7009">
        <w:rPr>
          <w:rFonts w:asciiTheme="majorHAnsi" w:hAnsiTheme="majorHAnsi"/>
          <w:sz w:val="24"/>
          <w:szCs w:val="24"/>
        </w:rPr>
        <w:t xml:space="preserve"> food</w:t>
      </w:r>
      <w:r w:rsidR="00D44C7E">
        <w:rPr>
          <w:rFonts w:asciiTheme="majorHAnsi" w:hAnsiTheme="majorHAnsi"/>
          <w:sz w:val="24"/>
          <w:szCs w:val="24"/>
        </w:rPr>
        <w:t xml:space="preserve"> and other related expenses </w:t>
      </w:r>
      <w:r w:rsidR="004E7009">
        <w:rPr>
          <w:rFonts w:asciiTheme="majorHAnsi" w:hAnsiTheme="majorHAnsi"/>
          <w:sz w:val="24"/>
          <w:szCs w:val="24"/>
        </w:rPr>
        <w:t>but</w:t>
      </w:r>
      <w:r w:rsidR="00D44C7E">
        <w:rPr>
          <w:rFonts w:asciiTheme="majorHAnsi" w:hAnsiTheme="majorHAnsi"/>
          <w:sz w:val="24"/>
          <w:szCs w:val="24"/>
        </w:rPr>
        <w:t xml:space="preserve"> not includ</w:t>
      </w:r>
      <w:r w:rsidR="000B62B0">
        <w:rPr>
          <w:rFonts w:asciiTheme="majorHAnsi" w:hAnsiTheme="majorHAnsi"/>
          <w:sz w:val="24"/>
          <w:szCs w:val="24"/>
        </w:rPr>
        <w:t>ing</w:t>
      </w:r>
      <w:r w:rsidR="00D44C7E">
        <w:rPr>
          <w:rFonts w:asciiTheme="majorHAnsi" w:hAnsiTheme="majorHAnsi"/>
          <w:sz w:val="24"/>
          <w:szCs w:val="24"/>
        </w:rPr>
        <w:t xml:space="preserve"> the costs of veterinary care</w:t>
      </w:r>
      <w:r w:rsidR="000B62B0">
        <w:rPr>
          <w:rFonts w:asciiTheme="majorHAnsi" w:hAnsiTheme="majorHAnsi"/>
          <w:sz w:val="24"/>
          <w:szCs w:val="24"/>
        </w:rPr>
        <w:t>,</w:t>
      </w:r>
      <w:r w:rsidR="00D44C7E">
        <w:rPr>
          <w:rFonts w:asciiTheme="majorHAnsi" w:hAnsiTheme="majorHAnsi"/>
          <w:sz w:val="24"/>
          <w:szCs w:val="24"/>
        </w:rPr>
        <w:t xml:space="preserve"> which can run hundreds of</w:t>
      </w:r>
      <w:r w:rsidR="004E7009">
        <w:rPr>
          <w:rFonts w:asciiTheme="majorHAnsi" w:hAnsiTheme="majorHAnsi"/>
          <w:sz w:val="24"/>
          <w:szCs w:val="24"/>
        </w:rPr>
        <w:t xml:space="preserve"> dollars per visit</w:t>
      </w:r>
      <w:r w:rsidR="000B62B0">
        <w:rPr>
          <w:rFonts w:asciiTheme="majorHAnsi" w:hAnsiTheme="majorHAnsi"/>
          <w:sz w:val="24"/>
          <w:szCs w:val="24"/>
        </w:rPr>
        <w:t>,</w:t>
      </w:r>
      <w:r w:rsidR="004E7009">
        <w:rPr>
          <w:rFonts w:asciiTheme="majorHAnsi" w:hAnsiTheme="majorHAnsi"/>
          <w:sz w:val="24"/>
          <w:szCs w:val="24"/>
        </w:rPr>
        <w:t xml:space="preserve"> or farrier care</w:t>
      </w:r>
      <w:r w:rsidR="00AA602A">
        <w:rPr>
          <w:rFonts w:asciiTheme="majorHAnsi" w:hAnsiTheme="majorHAnsi"/>
          <w:sz w:val="24"/>
          <w:szCs w:val="24"/>
          <w:vertAlign w:val="superscript"/>
        </w:rPr>
        <w:t>5</w:t>
      </w:r>
      <w:r w:rsidR="00D44C7E">
        <w:rPr>
          <w:rFonts w:asciiTheme="majorHAnsi" w:hAnsiTheme="majorHAnsi"/>
          <w:sz w:val="24"/>
          <w:szCs w:val="24"/>
        </w:rPr>
        <w:t xml:space="preserve">.  With the loss of discretionary income, </w:t>
      </w:r>
      <w:r w:rsidR="000B62B0">
        <w:rPr>
          <w:rFonts w:asciiTheme="majorHAnsi" w:hAnsiTheme="majorHAnsi"/>
          <w:sz w:val="24"/>
          <w:szCs w:val="24"/>
        </w:rPr>
        <w:t xml:space="preserve">notes one writer in the 2008 forum hosted by the USDA on the issue of unwanted horses, </w:t>
      </w:r>
      <w:r w:rsidR="00D44C7E">
        <w:rPr>
          <w:rFonts w:asciiTheme="majorHAnsi" w:hAnsiTheme="majorHAnsi"/>
          <w:sz w:val="24"/>
          <w:szCs w:val="24"/>
        </w:rPr>
        <w:t>many people simply abandoned their animals in fields or let them loose to fend for themselves, lacking affordable alternative choices.  The price of feed</w:t>
      </w:r>
      <w:r w:rsidR="00544848">
        <w:rPr>
          <w:rFonts w:asciiTheme="majorHAnsi" w:hAnsiTheme="majorHAnsi"/>
          <w:sz w:val="24"/>
          <w:szCs w:val="24"/>
        </w:rPr>
        <w:t>ing</w:t>
      </w:r>
      <w:r w:rsidR="00D44C7E">
        <w:rPr>
          <w:rFonts w:asciiTheme="majorHAnsi" w:hAnsiTheme="majorHAnsi"/>
          <w:sz w:val="24"/>
          <w:szCs w:val="24"/>
        </w:rPr>
        <w:t xml:space="preserve"> </w:t>
      </w:r>
      <w:r w:rsidR="00544848">
        <w:rPr>
          <w:rFonts w:asciiTheme="majorHAnsi" w:hAnsiTheme="majorHAnsi"/>
          <w:sz w:val="24"/>
          <w:szCs w:val="24"/>
        </w:rPr>
        <w:t>horses</w:t>
      </w:r>
      <w:r w:rsidR="00D44C7E">
        <w:rPr>
          <w:rFonts w:asciiTheme="majorHAnsi" w:hAnsiTheme="majorHAnsi"/>
          <w:sz w:val="24"/>
          <w:szCs w:val="24"/>
        </w:rPr>
        <w:t xml:space="preserve"> has also been increasing steadily</w:t>
      </w:r>
      <w:r w:rsidR="00557B9D">
        <w:rPr>
          <w:rFonts w:asciiTheme="majorHAnsi" w:hAnsiTheme="majorHAnsi"/>
          <w:sz w:val="24"/>
          <w:szCs w:val="24"/>
        </w:rPr>
        <w:t xml:space="preserve"> </w:t>
      </w:r>
      <w:r w:rsidR="00BA065D">
        <w:rPr>
          <w:rFonts w:asciiTheme="majorHAnsi" w:hAnsiTheme="majorHAnsi"/>
          <w:sz w:val="24"/>
          <w:szCs w:val="24"/>
        </w:rPr>
        <w:t>making</w:t>
      </w:r>
      <w:r w:rsidR="00557B9D">
        <w:rPr>
          <w:rFonts w:asciiTheme="majorHAnsi" w:hAnsiTheme="majorHAnsi"/>
          <w:sz w:val="24"/>
          <w:szCs w:val="24"/>
        </w:rPr>
        <w:t xml:space="preserve"> it even more expensive </w:t>
      </w:r>
      <w:r w:rsidR="00544848">
        <w:rPr>
          <w:rFonts w:asciiTheme="majorHAnsi" w:hAnsiTheme="majorHAnsi"/>
          <w:sz w:val="24"/>
          <w:szCs w:val="24"/>
        </w:rPr>
        <w:t>for owners to keep and maintain their animals</w:t>
      </w:r>
      <w:r w:rsidR="003861E4">
        <w:rPr>
          <w:rFonts w:asciiTheme="majorHAnsi" w:hAnsiTheme="majorHAnsi"/>
          <w:sz w:val="24"/>
          <w:szCs w:val="24"/>
          <w:vertAlign w:val="superscript"/>
        </w:rPr>
        <w:t>6</w:t>
      </w:r>
      <w:r w:rsidR="00557B9D">
        <w:rPr>
          <w:rFonts w:asciiTheme="majorHAnsi" w:hAnsiTheme="majorHAnsi"/>
          <w:sz w:val="24"/>
          <w:szCs w:val="24"/>
        </w:rPr>
        <w:t>.  The Unwanted Horse Coalition (UHC) published a survey</w:t>
      </w:r>
      <w:r w:rsidR="00BA065D">
        <w:rPr>
          <w:rFonts w:asciiTheme="majorHAnsi" w:hAnsiTheme="majorHAnsi"/>
          <w:sz w:val="24"/>
          <w:szCs w:val="24"/>
        </w:rPr>
        <w:t xml:space="preserve"> in 2009</w:t>
      </w:r>
      <w:r w:rsidR="00557B9D">
        <w:rPr>
          <w:rFonts w:asciiTheme="majorHAnsi" w:hAnsiTheme="majorHAnsi"/>
          <w:sz w:val="24"/>
          <w:szCs w:val="24"/>
        </w:rPr>
        <w:t xml:space="preserve"> polling thousands of people with direct and indir</w:t>
      </w:r>
      <w:r w:rsidR="003861E4">
        <w:rPr>
          <w:rFonts w:asciiTheme="majorHAnsi" w:hAnsiTheme="majorHAnsi"/>
          <w:sz w:val="24"/>
          <w:szCs w:val="24"/>
        </w:rPr>
        <w:t>ect ties to the equine industry</w:t>
      </w:r>
      <w:r w:rsidR="00BA065D">
        <w:rPr>
          <w:rFonts w:asciiTheme="majorHAnsi" w:hAnsiTheme="majorHAnsi"/>
          <w:sz w:val="24"/>
          <w:szCs w:val="24"/>
        </w:rPr>
        <w:t>,</w:t>
      </w:r>
      <w:r w:rsidR="00557B9D">
        <w:rPr>
          <w:rFonts w:asciiTheme="majorHAnsi" w:hAnsiTheme="majorHAnsi"/>
          <w:sz w:val="24"/>
          <w:szCs w:val="24"/>
        </w:rPr>
        <w:t xml:space="preserve"> including </w:t>
      </w:r>
      <w:r w:rsidR="003861E4">
        <w:rPr>
          <w:rFonts w:asciiTheme="majorHAnsi" w:hAnsiTheme="majorHAnsi"/>
          <w:sz w:val="24"/>
          <w:szCs w:val="24"/>
        </w:rPr>
        <w:t xml:space="preserve">horse </w:t>
      </w:r>
      <w:r w:rsidR="00557B9D">
        <w:rPr>
          <w:rFonts w:asciiTheme="majorHAnsi" w:hAnsiTheme="majorHAnsi"/>
          <w:sz w:val="24"/>
          <w:szCs w:val="24"/>
        </w:rPr>
        <w:t xml:space="preserve">breeders, owners, rescue organizations, veterinarians, </w:t>
      </w:r>
      <w:r w:rsidR="003861E4">
        <w:rPr>
          <w:rFonts w:asciiTheme="majorHAnsi" w:hAnsiTheme="majorHAnsi"/>
          <w:sz w:val="24"/>
          <w:szCs w:val="24"/>
        </w:rPr>
        <w:t>investors, and other stakeholders</w:t>
      </w:r>
      <w:r w:rsidR="00557B9D">
        <w:rPr>
          <w:rFonts w:asciiTheme="majorHAnsi" w:hAnsiTheme="majorHAnsi"/>
          <w:sz w:val="24"/>
          <w:szCs w:val="24"/>
        </w:rPr>
        <w:t xml:space="preserve">.  They found that the rescue groups also note a significant increase in the numbers of horses they are </w:t>
      </w:r>
      <w:r w:rsidR="004E7009">
        <w:rPr>
          <w:rFonts w:asciiTheme="majorHAnsi" w:hAnsiTheme="majorHAnsi"/>
          <w:sz w:val="24"/>
          <w:szCs w:val="24"/>
        </w:rPr>
        <w:t>handling</w:t>
      </w:r>
      <w:r w:rsidR="00557B9D">
        <w:rPr>
          <w:rFonts w:asciiTheme="majorHAnsi" w:hAnsiTheme="majorHAnsi"/>
          <w:sz w:val="24"/>
          <w:szCs w:val="24"/>
        </w:rPr>
        <w:t xml:space="preserve"> for abuse and neglect since the economic downturn but are reluctant to say the closure of the slaughterhouses have had an impact</w:t>
      </w:r>
      <w:r w:rsidR="00BA065D">
        <w:rPr>
          <w:rFonts w:asciiTheme="majorHAnsi" w:hAnsiTheme="majorHAnsi"/>
          <w:sz w:val="24"/>
          <w:szCs w:val="24"/>
          <w:vertAlign w:val="superscript"/>
        </w:rPr>
        <w:t>7</w:t>
      </w:r>
      <w:r w:rsidR="00557B9D">
        <w:rPr>
          <w:rFonts w:asciiTheme="majorHAnsi" w:hAnsiTheme="majorHAnsi"/>
          <w:sz w:val="24"/>
          <w:szCs w:val="24"/>
        </w:rPr>
        <w:t>.</w:t>
      </w:r>
    </w:p>
    <w:p w:rsidR="00557B9D" w:rsidRDefault="0044458D" w:rsidP="004E6A03">
      <w:pPr>
        <w:spacing w:after="0" w:line="360" w:lineRule="auto"/>
        <w:rPr>
          <w:rFonts w:asciiTheme="majorHAnsi" w:hAnsiTheme="majorHAnsi"/>
          <w:b/>
          <w:sz w:val="24"/>
          <w:szCs w:val="24"/>
          <w:u w:val="single"/>
        </w:rPr>
      </w:pPr>
      <w:r>
        <w:rPr>
          <w:rFonts w:asciiTheme="majorHAnsi" w:hAnsiTheme="majorHAnsi"/>
          <w:b/>
          <w:sz w:val="24"/>
          <w:szCs w:val="24"/>
          <w:u w:val="single"/>
        </w:rPr>
        <w:lastRenderedPageBreak/>
        <w:t>The case for s</w:t>
      </w:r>
      <w:r w:rsidR="00557B9D">
        <w:rPr>
          <w:rFonts w:asciiTheme="majorHAnsi" w:hAnsiTheme="majorHAnsi"/>
          <w:b/>
          <w:sz w:val="24"/>
          <w:szCs w:val="24"/>
          <w:u w:val="single"/>
        </w:rPr>
        <w:t>laughter:</w:t>
      </w:r>
    </w:p>
    <w:p w:rsidR="003861E4" w:rsidRDefault="00335812" w:rsidP="00335812">
      <w:pPr>
        <w:spacing w:after="0" w:line="360" w:lineRule="auto"/>
        <w:rPr>
          <w:rFonts w:asciiTheme="majorHAnsi" w:hAnsiTheme="majorHAnsi"/>
          <w:sz w:val="24"/>
          <w:szCs w:val="24"/>
        </w:rPr>
      </w:pPr>
      <w:r>
        <w:rPr>
          <w:rFonts w:asciiTheme="majorHAnsi" w:hAnsiTheme="majorHAnsi"/>
          <w:sz w:val="24"/>
          <w:szCs w:val="24"/>
        </w:rPr>
        <w:tab/>
      </w:r>
      <w:r w:rsidR="00251D07" w:rsidRPr="00251D07">
        <w:rPr>
          <w:rFonts w:asciiTheme="majorHAnsi" w:hAnsiTheme="majorHAnsi"/>
          <w:sz w:val="24"/>
          <w:szCs w:val="24"/>
        </w:rPr>
        <w:t>Much of the debate is about what to do with unwanted horses.  The American Veterinary Medicine Association (AVMA) defines an unwanted horse as “a horse that has become unwanted by its owner…[because the] owner cannot afford to keep or feed [the horse]…  It may be a horse with an injury, lameness, or injury for which the owner is unwilling or unable to provide care”.  Many of these animals are partially or fully trained but become unwanted</w:t>
      </w:r>
      <w:r w:rsidR="004E7009">
        <w:rPr>
          <w:rFonts w:asciiTheme="majorHAnsi" w:hAnsiTheme="majorHAnsi"/>
          <w:sz w:val="24"/>
          <w:szCs w:val="24"/>
        </w:rPr>
        <w:t xml:space="preserve"> by their owners due to failure to meet expectations, injury, changing needs, or economic hardship</w:t>
      </w:r>
      <w:r w:rsidR="00251D07" w:rsidRPr="00251D07">
        <w:rPr>
          <w:rFonts w:asciiTheme="majorHAnsi" w:hAnsiTheme="majorHAnsi"/>
          <w:sz w:val="24"/>
          <w:szCs w:val="24"/>
        </w:rPr>
        <w:t xml:space="preserve">.   </w:t>
      </w:r>
      <w:r w:rsidR="00ED1F1A">
        <w:rPr>
          <w:rFonts w:asciiTheme="majorHAnsi" w:hAnsiTheme="majorHAnsi"/>
          <w:sz w:val="24"/>
          <w:szCs w:val="24"/>
        </w:rPr>
        <w:t>The UHC</w:t>
      </w:r>
      <w:r w:rsidR="00251D07" w:rsidRPr="00251D07">
        <w:rPr>
          <w:rFonts w:asciiTheme="majorHAnsi" w:hAnsiTheme="majorHAnsi"/>
          <w:sz w:val="24"/>
          <w:szCs w:val="24"/>
        </w:rPr>
        <w:t xml:space="preserve"> survey</w:t>
      </w:r>
      <w:r w:rsidR="00ED1F1A">
        <w:rPr>
          <w:rFonts w:asciiTheme="majorHAnsi" w:hAnsiTheme="majorHAnsi"/>
          <w:sz w:val="24"/>
          <w:szCs w:val="24"/>
        </w:rPr>
        <w:t>,</w:t>
      </w:r>
      <w:r w:rsidR="00251D07" w:rsidRPr="00251D07">
        <w:rPr>
          <w:rFonts w:asciiTheme="majorHAnsi" w:hAnsiTheme="majorHAnsi"/>
          <w:sz w:val="24"/>
          <w:szCs w:val="24"/>
        </w:rPr>
        <w:t xml:space="preserve"> </w:t>
      </w:r>
      <w:r w:rsidR="00C75A1E">
        <w:rPr>
          <w:rFonts w:asciiTheme="majorHAnsi" w:hAnsiTheme="majorHAnsi"/>
          <w:sz w:val="24"/>
          <w:szCs w:val="24"/>
        </w:rPr>
        <w:t xml:space="preserve">which </w:t>
      </w:r>
      <w:r w:rsidR="00251D07" w:rsidRPr="00251D07">
        <w:rPr>
          <w:rFonts w:asciiTheme="majorHAnsi" w:hAnsiTheme="majorHAnsi"/>
          <w:sz w:val="24"/>
          <w:szCs w:val="24"/>
        </w:rPr>
        <w:t xml:space="preserve">polled several thousand people with direct and indirect ties to the </w:t>
      </w:r>
      <w:r w:rsidR="00C75A1E">
        <w:rPr>
          <w:rFonts w:asciiTheme="majorHAnsi" w:hAnsiTheme="majorHAnsi"/>
          <w:sz w:val="24"/>
          <w:szCs w:val="24"/>
        </w:rPr>
        <w:t>equine industry</w:t>
      </w:r>
      <w:r w:rsidR="00ED1F1A">
        <w:rPr>
          <w:rFonts w:asciiTheme="majorHAnsi" w:hAnsiTheme="majorHAnsi"/>
          <w:sz w:val="24"/>
          <w:szCs w:val="24"/>
        </w:rPr>
        <w:t>,</w:t>
      </w:r>
      <w:r w:rsidR="00C75A1E">
        <w:rPr>
          <w:rFonts w:asciiTheme="majorHAnsi" w:hAnsiTheme="majorHAnsi"/>
          <w:sz w:val="24"/>
          <w:szCs w:val="24"/>
        </w:rPr>
        <w:t xml:space="preserve"> found that </w:t>
      </w:r>
      <w:r w:rsidR="005D2C37">
        <w:rPr>
          <w:rFonts w:asciiTheme="majorHAnsi" w:hAnsiTheme="majorHAnsi"/>
          <w:sz w:val="24"/>
          <w:szCs w:val="24"/>
        </w:rPr>
        <w:t>over 80% of respondents blame the costs of owning a horse as the most common reason for that horse becoming unwanted.  In addition, the same survey found the high cost of euthanasia and the closure of the slaughter facilities among the top contributors to the unwanted horse problem.  Slaughter facilities will pay a set price fo</w:t>
      </w:r>
      <w:r w:rsidR="00BA065D">
        <w:rPr>
          <w:rFonts w:asciiTheme="majorHAnsi" w:hAnsiTheme="majorHAnsi"/>
          <w:sz w:val="24"/>
          <w:szCs w:val="24"/>
        </w:rPr>
        <w:t xml:space="preserve">r healthy </w:t>
      </w:r>
      <w:r w:rsidR="00AC4BC7">
        <w:rPr>
          <w:rFonts w:asciiTheme="majorHAnsi" w:hAnsiTheme="majorHAnsi"/>
          <w:sz w:val="24"/>
          <w:szCs w:val="24"/>
        </w:rPr>
        <w:t>animals often through auctions bu</w:t>
      </w:r>
      <w:r w:rsidR="00BA065D">
        <w:rPr>
          <w:rFonts w:asciiTheme="majorHAnsi" w:hAnsiTheme="majorHAnsi"/>
          <w:sz w:val="24"/>
          <w:szCs w:val="24"/>
        </w:rPr>
        <w:t>t sometimes through direct sale to the slaughterer</w:t>
      </w:r>
      <w:r w:rsidR="005D2C37">
        <w:rPr>
          <w:rFonts w:asciiTheme="majorHAnsi" w:hAnsiTheme="majorHAnsi"/>
          <w:sz w:val="24"/>
          <w:szCs w:val="24"/>
        </w:rPr>
        <w:t>.  Since the facilities close</w:t>
      </w:r>
      <w:r w:rsidR="00FA2B54">
        <w:rPr>
          <w:rFonts w:asciiTheme="majorHAnsi" w:hAnsiTheme="majorHAnsi"/>
          <w:sz w:val="24"/>
          <w:szCs w:val="24"/>
        </w:rPr>
        <w:t>d</w:t>
      </w:r>
      <w:r w:rsidR="005D2C37">
        <w:rPr>
          <w:rFonts w:asciiTheme="majorHAnsi" w:hAnsiTheme="majorHAnsi"/>
          <w:sz w:val="24"/>
          <w:szCs w:val="24"/>
        </w:rPr>
        <w:t xml:space="preserve"> the </w:t>
      </w:r>
      <w:r w:rsidR="00BA065D">
        <w:rPr>
          <w:rFonts w:asciiTheme="majorHAnsi" w:hAnsiTheme="majorHAnsi"/>
          <w:sz w:val="24"/>
          <w:szCs w:val="24"/>
        </w:rPr>
        <w:t>number</w:t>
      </w:r>
      <w:r w:rsidR="005D2C37">
        <w:rPr>
          <w:rFonts w:asciiTheme="majorHAnsi" w:hAnsiTheme="majorHAnsi"/>
          <w:sz w:val="24"/>
          <w:szCs w:val="24"/>
        </w:rPr>
        <w:t xml:space="preserve"> of equine sent to slaughter abroad in Mexico and Canada where it is still legal increased proportionately to the numbers no longer being processed in the US</w:t>
      </w:r>
      <w:r w:rsidR="00980BEF">
        <w:rPr>
          <w:rFonts w:asciiTheme="majorHAnsi" w:hAnsiTheme="majorHAnsi"/>
          <w:sz w:val="24"/>
          <w:szCs w:val="24"/>
          <w:vertAlign w:val="superscript"/>
        </w:rPr>
        <w:t>1</w:t>
      </w:r>
      <w:r w:rsidR="005D2C37">
        <w:rPr>
          <w:rFonts w:asciiTheme="majorHAnsi" w:hAnsiTheme="majorHAnsi"/>
          <w:sz w:val="24"/>
          <w:szCs w:val="24"/>
        </w:rPr>
        <w:t>(figure 5).</w:t>
      </w:r>
      <w:r w:rsidR="00A17C4A">
        <w:rPr>
          <w:rFonts w:asciiTheme="majorHAnsi" w:hAnsiTheme="majorHAnsi"/>
          <w:sz w:val="24"/>
          <w:szCs w:val="24"/>
        </w:rPr>
        <w:t xml:space="preserve">  The number of animals processed in Canada alone doubled by the end of 2007, the year the slaughterhouses closed in increased 40% more in 2008</w:t>
      </w:r>
      <w:r w:rsidR="00BA065D">
        <w:rPr>
          <w:rFonts w:asciiTheme="majorHAnsi" w:hAnsiTheme="majorHAnsi"/>
          <w:sz w:val="24"/>
          <w:szCs w:val="24"/>
        </w:rPr>
        <w:t>.</w:t>
      </w:r>
      <w:r w:rsidR="0044458D">
        <w:rPr>
          <w:rFonts w:asciiTheme="majorHAnsi" w:hAnsiTheme="majorHAnsi"/>
          <w:sz w:val="24"/>
          <w:szCs w:val="24"/>
        </w:rPr>
        <w:t xml:space="preserve"> </w:t>
      </w:r>
      <w:r w:rsidR="00BA065D">
        <w:rPr>
          <w:rFonts w:asciiTheme="majorHAnsi" w:hAnsiTheme="majorHAnsi"/>
          <w:sz w:val="24"/>
          <w:szCs w:val="24"/>
        </w:rPr>
        <w:t>The number of horses exported to Mexico tripled the</w:t>
      </w:r>
      <w:r w:rsidR="0044458D">
        <w:rPr>
          <w:rFonts w:asciiTheme="majorHAnsi" w:hAnsiTheme="majorHAnsi"/>
          <w:sz w:val="24"/>
          <w:szCs w:val="24"/>
        </w:rPr>
        <w:t xml:space="preserve"> same year</w:t>
      </w:r>
      <w:r w:rsidR="0044458D">
        <w:rPr>
          <w:rFonts w:asciiTheme="majorHAnsi" w:hAnsiTheme="majorHAnsi"/>
          <w:sz w:val="24"/>
          <w:szCs w:val="24"/>
          <w:vertAlign w:val="superscript"/>
        </w:rPr>
        <w:t>8</w:t>
      </w:r>
      <w:r w:rsidR="00A17C4A">
        <w:rPr>
          <w:rFonts w:asciiTheme="majorHAnsi" w:hAnsiTheme="majorHAnsi"/>
          <w:sz w:val="24"/>
          <w:szCs w:val="24"/>
        </w:rPr>
        <w:t xml:space="preserve">.  </w:t>
      </w:r>
      <w:r w:rsidR="00FA2B54">
        <w:rPr>
          <w:rFonts w:asciiTheme="majorHAnsi" w:hAnsiTheme="majorHAnsi"/>
          <w:sz w:val="24"/>
          <w:szCs w:val="24"/>
        </w:rPr>
        <w:t xml:space="preserve">These facts show that even without domestic </w:t>
      </w:r>
      <w:r w:rsidR="00A17C4A">
        <w:rPr>
          <w:rFonts w:asciiTheme="majorHAnsi" w:hAnsiTheme="majorHAnsi"/>
          <w:sz w:val="24"/>
          <w:szCs w:val="24"/>
        </w:rPr>
        <w:t xml:space="preserve">slaughter </w:t>
      </w:r>
      <w:r w:rsidR="00FA2B54">
        <w:rPr>
          <w:rFonts w:asciiTheme="majorHAnsi" w:hAnsiTheme="majorHAnsi"/>
          <w:sz w:val="24"/>
          <w:szCs w:val="24"/>
        </w:rPr>
        <w:t xml:space="preserve">houses </w:t>
      </w:r>
      <w:r w:rsidR="00A17C4A">
        <w:rPr>
          <w:rFonts w:asciiTheme="majorHAnsi" w:hAnsiTheme="majorHAnsi"/>
          <w:sz w:val="24"/>
          <w:szCs w:val="24"/>
        </w:rPr>
        <w:t xml:space="preserve">in the United States, the process itself has </w:t>
      </w:r>
      <w:r w:rsidR="00FA2B54">
        <w:rPr>
          <w:rFonts w:asciiTheme="majorHAnsi" w:hAnsiTheme="majorHAnsi"/>
          <w:sz w:val="24"/>
          <w:szCs w:val="24"/>
        </w:rPr>
        <w:t>not stopped or even slowed down</w:t>
      </w:r>
      <w:bookmarkStart w:id="0" w:name="_GoBack"/>
      <w:bookmarkEnd w:id="0"/>
      <w:r w:rsidR="005A7B6C">
        <w:rPr>
          <w:rFonts w:asciiTheme="majorHAnsi" w:hAnsiTheme="majorHAnsi"/>
          <w:sz w:val="24"/>
          <w:szCs w:val="24"/>
        </w:rPr>
        <w:t>.</w:t>
      </w:r>
    </w:p>
    <w:p w:rsidR="00AA602A" w:rsidRDefault="005D2C37" w:rsidP="00AA602A">
      <w:pPr>
        <w:keepNext/>
        <w:spacing w:after="0" w:line="360" w:lineRule="auto"/>
        <w:jc w:val="center"/>
      </w:pPr>
      <w:r>
        <w:rPr>
          <w:noProof/>
          <w:lang w:eastAsia="en-US"/>
        </w:rPr>
        <w:drawing>
          <wp:inline distT="0" distB="0" distL="0" distR="0">
            <wp:extent cx="5408131" cy="1586781"/>
            <wp:effectExtent l="0" t="0" r="2540" b="0"/>
            <wp:docPr id="6" name="Picture 5" descr="http://www.avma.org/onlnews/javma/may10/images/100515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http://www.avma.org/onlnews/javma/may10/images/100515o.gif"/>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43616" cy="1597193"/>
                    </a:xfrm>
                    <a:prstGeom prst="rect">
                      <a:avLst/>
                    </a:prstGeom>
                    <a:noFill/>
                    <a:extLst/>
                  </pic:spPr>
                </pic:pic>
              </a:graphicData>
            </a:graphic>
          </wp:inline>
        </w:drawing>
      </w:r>
    </w:p>
    <w:p w:rsidR="003861E4" w:rsidRPr="003861E4" w:rsidRDefault="00AA602A" w:rsidP="003861E4">
      <w:pPr>
        <w:pStyle w:val="Caption"/>
        <w:jc w:val="center"/>
      </w:pPr>
      <w:r>
        <w:t xml:space="preserve">Figure </w:t>
      </w:r>
      <w:r w:rsidR="009A3B65">
        <w:fldChar w:fldCharType="begin"/>
      </w:r>
      <w:r w:rsidR="005A379C">
        <w:instrText xml:space="preserve"> SEQ Figure \* ARABIC </w:instrText>
      </w:r>
      <w:r w:rsidR="009A3B65">
        <w:fldChar w:fldCharType="separate"/>
      </w:r>
      <w:r w:rsidR="00AE50DB">
        <w:rPr>
          <w:noProof/>
        </w:rPr>
        <w:t>5</w:t>
      </w:r>
      <w:r w:rsidR="009A3B65">
        <w:rPr>
          <w:noProof/>
        </w:rPr>
        <w:fldChar w:fldCharType="end"/>
      </w:r>
    </w:p>
    <w:p w:rsidR="005D2C37" w:rsidRDefault="005D2C37" w:rsidP="004E6A03">
      <w:pPr>
        <w:spacing w:after="0" w:line="360" w:lineRule="auto"/>
        <w:jc w:val="center"/>
        <w:rPr>
          <w:rFonts w:asciiTheme="majorHAnsi" w:hAnsiTheme="majorHAnsi"/>
          <w:sz w:val="16"/>
          <w:szCs w:val="16"/>
        </w:rPr>
      </w:pPr>
      <w:r>
        <w:rPr>
          <w:rFonts w:asciiTheme="majorHAnsi" w:hAnsiTheme="majorHAnsi"/>
          <w:sz w:val="16"/>
          <w:szCs w:val="16"/>
        </w:rPr>
        <w:t>Source: AVMA</w:t>
      </w:r>
    </w:p>
    <w:p w:rsidR="00DD5730" w:rsidRDefault="00980BEF" w:rsidP="004E6A03">
      <w:pPr>
        <w:spacing w:after="0" w:line="360" w:lineRule="auto"/>
        <w:ind w:firstLine="720"/>
        <w:rPr>
          <w:rFonts w:asciiTheme="majorHAnsi" w:hAnsiTheme="majorHAnsi"/>
          <w:sz w:val="24"/>
          <w:szCs w:val="24"/>
        </w:rPr>
      </w:pPr>
      <w:r>
        <w:rPr>
          <w:rFonts w:asciiTheme="majorHAnsi" w:hAnsiTheme="majorHAnsi"/>
          <w:sz w:val="24"/>
          <w:szCs w:val="24"/>
        </w:rPr>
        <w:t xml:space="preserve">Many opponents argue that the slaughter methods used are inherently inhumane.  </w:t>
      </w:r>
      <w:r w:rsidR="00544848">
        <w:rPr>
          <w:rFonts w:asciiTheme="majorHAnsi" w:hAnsiTheme="majorHAnsi"/>
          <w:sz w:val="24"/>
          <w:szCs w:val="24"/>
        </w:rPr>
        <w:t xml:space="preserve">The American Veterinary Medical Association approves of three methods for humane euthanasia in equine: barbiturate anesthesia overdose, gunshot (to the head), and </w:t>
      </w:r>
      <w:r w:rsidR="00544848">
        <w:rPr>
          <w:rFonts w:asciiTheme="majorHAnsi" w:hAnsiTheme="majorHAnsi"/>
          <w:sz w:val="24"/>
          <w:szCs w:val="24"/>
        </w:rPr>
        <w:lastRenderedPageBreak/>
        <w:t>penetrating captive bolt</w:t>
      </w:r>
      <w:r>
        <w:rPr>
          <w:rFonts w:asciiTheme="majorHAnsi" w:hAnsiTheme="majorHAnsi"/>
          <w:sz w:val="24"/>
          <w:szCs w:val="24"/>
          <w:vertAlign w:val="superscript"/>
        </w:rPr>
        <w:t>5</w:t>
      </w:r>
      <w:r w:rsidR="00544848">
        <w:rPr>
          <w:rFonts w:asciiTheme="majorHAnsi" w:hAnsiTheme="majorHAnsi"/>
          <w:sz w:val="24"/>
          <w:szCs w:val="24"/>
        </w:rPr>
        <w:t xml:space="preserve">.  </w:t>
      </w:r>
      <w:r w:rsidR="00153348">
        <w:rPr>
          <w:rFonts w:asciiTheme="majorHAnsi" w:hAnsiTheme="majorHAnsi"/>
          <w:sz w:val="24"/>
          <w:szCs w:val="24"/>
        </w:rPr>
        <w:t xml:space="preserve">All methods that are approved must induce immediate unconsciousness of the animal, and when properly </w:t>
      </w:r>
      <w:r w:rsidR="00BA065D">
        <w:rPr>
          <w:rFonts w:asciiTheme="majorHAnsi" w:hAnsiTheme="majorHAnsi"/>
          <w:sz w:val="24"/>
          <w:szCs w:val="24"/>
        </w:rPr>
        <w:t>performed</w:t>
      </w:r>
      <w:r w:rsidR="00153348">
        <w:rPr>
          <w:rFonts w:asciiTheme="majorHAnsi" w:hAnsiTheme="majorHAnsi"/>
          <w:sz w:val="24"/>
          <w:szCs w:val="24"/>
        </w:rPr>
        <w:t xml:space="preserve"> are fast, effective, and have minimal stress for the animal</w:t>
      </w:r>
      <w:r w:rsidR="00153348">
        <w:rPr>
          <w:rFonts w:asciiTheme="majorHAnsi" w:hAnsiTheme="majorHAnsi"/>
          <w:sz w:val="24"/>
          <w:szCs w:val="24"/>
          <w:vertAlign w:val="superscript"/>
        </w:rPr>
        <w:t>4</w:t>
      </w:r>
      <w:r w:rsidR="00153348">
        <w:rPr>
          <w:rFonts w:asciiTheme="majorHAnsi" w:hAnsiTheme="majorHAnsi"/>
          <w:sz w:val="24"/>
          <w:szCs w:val="24"/>
        </w:rPr>
        <w:t xml:space="preserve">.  </w:t>
      </w:r>
      <w:r w:rsidR="00544848">
        <w:rPr>
          <w:rFonts w:asciiTheme="majorHAnsi" w:hAnsiTheme="majorHAnsi"/>
          <w:sz w:val="24"/>
          <w:szCs w:val="24"/>
        </w:rPr>
        <w:t xml:space="preserve">The USDA only approves the captive bolt penetration method for slaughter of animals to be used for human consumption and </w:t>
      </w:r>
      <w:r>
        <w:rPr>
          <w:rFonts w:asciiTheme="majorHAnsi" w:hAnsiTheme="majorHAnsi"/>
          <w:sz w:val="24"/>
          <w:szCs w:val="24"/>
        </w:rPr>
        <w:t xml:space="preserve">rigorously </w:t>
      </w:r>
      <w:r w:rsidR="00544848">
        <w:rPr>
          <w:rFonts w:asciiTheme="majorHAnsi" w:hAnsiTheme="majorHAnsi"/>
          <w:sz w:val="24"/>
          <w:szCs w:val="24"/>
        </w:rPr>
        <w:t>enforces these rules</w:t>
      </w:r>
      <w:r w:rsidR="00DD5730">
        <w:rPr>
          <w:rFonts w:asciiTheme="majorHAnsi" w:hAnsiTheme="majorHAnsi"/>
          <w:sz w:val="24"/>
          <w:szCs w:val="24"/>
        </w:rPr>
        <w:t xml:space="preserve">.  </w:t>
      </w:r>
      <w:r w:rsidR="007C77DF">
        <w:rPr>
          <w:rFonts w:asciiTheme="majorHAnsi" w:hAnsiTheme="majorHAnsi"/>
          <w:sz w:val="24"/>
          <w:szCs w:val="24"/>
        </w:rPr>
        <w:t>These are the same protocols followed by federally licensed plants in Mexico as well as Mexican slaughterhouses operating under European Union guidelines</w:t>
      </w:r>
      <w:r w:rsidR="007C77DF">
        <w:rPr>
          <w:rFonts w:asciiTheme="majorHAnsi" w:hAnsiTheme="majorHAnsi"/>
          <w:sz w:val="24"/>
          <w:szCs w:val="24"/>
          <w:vertAlign w:val="superscript"/>
        </w:rPr>
        <w:t>9</w:t>
      </w:r>
      <w:r w:rsidR="007C77DF">
        <w:rPr>
          <w:rFonts w:asciiTheme="majorHAnsi" w:hAnsiTheme="majorHAnsi"/>
          <w:sz w:val="24"/>
          <w:szCs w:val="24"/>
        </w:rPr>
        <w:t xml:space="preserve">.  </w:t>
      </w:r>
      <w:r w:rsidR="00DD5730">
        <w:rPr>
          <w:rFonts w:asciiTheme="majorHAnsi" w:hAnsiTheme="majorHAnsi"/>
          <w:sz w:val="24"/>
          <w:szCs w:val="24"/>
        </w:rPr>
        <w:t>With a large number of unwanted equine, an immediate demand abroad for a wholesome and clean product, and existing protoco</w:t>
      </w:r>
      <w:r>
        <w:rPr>
          <w:rFonts w:asciiTheme="majorHAnsi" w:hAnsiTheme="majorHAnsi"/>
          <w:sz w:val="24"/>
          <w:szCs w:val="24"/>
        </w:rPr>
        <w:t>ls and laws to meet that demand</w:t>
      </w:r>
      <w:r w:rsidR="00DD5730">
        <w:rPr>
          <w:rFonts w:asciiTheme="majorHAnsi" w:hAnsiTheme="majorHAnsi"/>
          <w:sz w:val="24"/>
          <w:szCs w:val="24"/>
        </w:rPr>
        <w:t xml:space="preserve"> it is economically </w:t>
      </w:r>
      <w:r w:rsidR="00BA065D">
        <w:rPr>
          <w:rFonts w:asciiTheme="majorHAnsi" w:hAnsiTheme="majorHAnsi"/>
          <w:sz w:val="24"/>
          <w:szCs w:val="24"/>
        </w:rPr>
        <w:t>conducive, even beneficial, to have such facilities operated within the United States</w:t>
      </w:r>
      <w:r w:rsidR="00DD5730">
        <w:rPr>
          <w:rFonts w:asciiTheme="majorHAnsi" w:hAnsiTheme="majorHAnsi"/>
          <w:sz w:val="24"/>
          <w:szCs w:val="24"/>
        </w:rPr>
        <w:t xml:space="preserve">.  </w:t>
      </w:r>
    </w:p>
    <w:p w:rsidR="009C180C" w:rsidRDefault="00DD5730" w:rsidP="00335812">
      <w:pPr>
        <w:spacing w:after="0" w:line="360" w:lineRule="auto"/>
        <w:rPr>
          <w:rFonts w:asciiTheme="majorHAnsi" w:hAnsiTheme="majorHAnsi"/>
          <w:sz w:val="24"/>
          <w:szCs w:val="24"/>
        </w:rPr>
      </w:pPr>
      <w:r>
        <w:rPr>
          <w:rFonts w:asciiTheme="majorHAnsi" w:hAnsiTheme="majorHAnsi"/>
          <w:sz w:val="24"/>
          <w:szCs w:val="24"/>
        </w:rPr>
        <w:tab/>
        <w:t xml:space="preserve">For horse owners, slaughterhouses offer an economic incentive to maintain only the </w:t>
      </w:r>
      <w:r w:rsidR="00153348">
        <w:rPr>
          <w:rFonts w:asciiTheme="majorHAnsi" w:hAnsiTheme="majorHAnsi"/>
          <w:sz w:val="24"/>
          <w:szCs w:val="24"/>
        </w:rPr>
        <w:t>most productive</w:t>
      </w:r>
      <w:r>
        <w:rPr>
          <w:rFonts w:asciiTheme="majorHAnsi" w:hAnsiTheme="majorHAnsi"/>
          <w:sz w:val="24"/>
          <w:szCs w:val="24"/>
        </w:rPr>
        <w:t xml:space="preserve"> animals.  </w:t>
      </w:r>
      <w:r w:rsidR="00335812">
        <w:rPr>
          <w:rFonts w:asciiTheme="majorHAnsi" w:hAnsiTheme="majorHAnsi"/>
          <w:sz w:val="24"/>
          <w:szCs w:val="24"/>
        </w:rPr>
        <w:t>The</w:t>
      </w:r>
      <w:r>
        <w:rPr>
          <w:rFonts w:asciiTheme="majorHAnsi" w:hAnsiTheme="majorHAnsi"/>
          <w:sz w:val="24"/>
          <w:szCs w:val="24"/>
        </w:rPr>
        <w:t xml:space="preserve"> most common disposal method</w:t>
      </w:r>
      <w:r w:rsidR="00335812" w:rsidRPr="00335812">
        <w:t xml:space="preserve"> </w:t>
      </w:r>
      <w:r w:rsidR="00335812" w:rsidRPr="00335812">
        <w:rPr>
          <w:rFonts w:asciiTheme="majorHAnsi" w:hAnsiTheme="majorHAnsi"/>
          <w:sz w:val="24"/>
          <w:szCs w:val="24"/>
        </w:rPr>
        <w:t>for unwanted horses</w:t>
      </w:r>
      <w:r>
        <w:rPr>
          <w:rFonts w:asciiTheme="majorHAnsi" w:hAnsiTheme="majorHAnsi"/>
          <w:sz w:val="24"/>
          <w:szCs w:val="24"/>
        </w:rPr>
        <w:t xml:space="preserve"> is sale or </w:t>
      </w:r>
      <w:r w:rsidRPr="00DD5730">
        <w:rPr>
          <w:rFonts w:asciiTheme="majorHAnsi" w:hAnsiTheme="majorHAnsi"/>
          <w:sz w:val="24"/>
          <w:szCs w:val="24"/>
        </w:rPr>
        <w:t>donation</w:t>
      </w:r>
      <w:r w:rsidR="00153348">
        <w:rPr>
          <w:rFonts w:asciiTheme="majorHAnsi" w:hAnsiTheme="majorHAnsi"/>
          <w:sz w:val="24"/>
          <w:szCs w:val="24"/>
          <w:vertAlign w:val="superscript"/>
        </w:rPr>
        <w:t>7</w:t>
      </w:r>
      <w:r>
        <w:rPr>
          <w:rFonts w:asciiTheme="majorHAnsi" w:hAnsiTheme="majorHAnsi"/>
          <w:sz w:val="24"/>
          <w:szCs w:val="24"/>
        </w:rPr>
        <w:t xml:space="preserve">.  With the overabundance of equine in the marketplace, </w:t>
      </w:r>
      <w:r w:rsidR="008A5611">
        <w:rPr>
          <w:rFonts w:asciiTheme="majorHAnsi" w:hAnsiTheme="majorHAnsi"/>
          <w:sz w:val="24"/>
          <w:szCs w:val="24"/>
        </w:rPr>
        <w:t>selling of horses</w:t>
      </w:r>
      <w:r w:rsidR="00BA065D">
        <w:rPr>
          <w:rFonts w:asciiTheme="majorHAnsi" w:hAnsiTheme="majorHAnsi"/>
          <w:sz w:val="24"/>
          <w:szCs w:val="24"/>
        </w:rPr>
        <w:t xml:space="preserve"> is a limited option for low</w:t>
      </w:r>
      <w:r w:rsidR="008A5611">
        <w:rPr>
          <w:rFonts w:asciiTheme="majorHAnsi" w:hAnsiTheme="majorHAnsi"/>
          <w:sz w:val="24"/>
          <w:szCs w:val="24"/>
        </w:rPr>
        <w:t xml:space="preserve"> value animals</w:t>
      </w:r>
      <w:r w:rsidR="00153348">
        <w:rPr>
          <w:rFonts w:asciiTheme="majorHAnsi" w:hAnsiTheme="majorHAnsi"/>
          <w:sz w:val="24"/>
          <w:szCs w:val="24"/>
        </w:rPr>
        <w:t>, which experienced an 8-21% decrease in value after the closure of the slaughterhouses</w:t>
      </w:r>
      <w:r w:rsidR="00153348">
        <w:rPr>
          <w:rFonts w:asciiTheme="majorHAnsi" w:hAnsiTheme="majorHAnsi"/>
          <w:sz w:val="24"/>
          <w:szCs w:val="24"/>
          <w:vertAlign w:val="superscript"/>
        </w:rPr>
        <w:t>1</w:t>
      </w:r>
      <w:r w:rsidR="00153348">
        <w:rPr>
          <w:rFonts w:asciiTheme="majorHAnsi" w:hAnsiTheme="majorHAnsi"/>
          <w:sz w:val="24"/>
          <w:szCs w:val="24"/>
        </w:rPr>
        <w:t>.</w:t>
      </w:r>
      <w:r w:rsidR="008A5611">
        <w:rPr>
          <w:rFonts w:asciiTheme="majorHAnsi" w:hAnsiTheme="majorHAnsi"/>
          <w:sz w:val="24"/>
          <w:szCs w:val="24"/>
        </w:rPr>
        <w:t xml:space="preserve"> </w:t>
      </w:r>
      <w:r w:rsidR="00153348">
        <w:rPr>
          <w:rFonts w:asciiTheme="majorHAnsi" w:hAnsiTheme="majorHAnsi"/>
          <w:sz w:val="24"/>
          <w:szCs w:val="24"/>
        </w:rPr>
        <w:t xml:space="preserve"> E</w:t>
      </w:r>
      <w:r w:rsidRPr="00DD5730">
        <w:rPr>
          <w:rFonts w:asciiTheme="majorHAnsi" w:hAnsiTheme="majorHAnsi"/>
          <w:sz w:val="24"/>
          <w:szCs w:val="24"/>
        </w:rPr>
        <w:t xml:space="preserve">uthanasia </w:t>
      </w:r>
      <w:r w:rsidR="00153348">
        <w:rPr>
          <w:rFonts w:asciiTheme="majorHAnsi" w:hAnsiTheme="majorHAnsi"/>
          <w:sz w:val="24"/>
          <w:szCs w:val="24"/>
        </w:rPr>
        <w:t xml:space="preserve">therefore </w:t>
      </w:r>
      <w:r w:rsidR="008A5611">
        <w:rPr>
          <w:rFonts w:asciiTheme="majorHAnsi" w:hAnsiTheme="majorHAnsi"/>
          <w:sz w:val="24"/>
          <w:szCs w:val="24"/>
        </w:rPr>
        <w:t>becomes a viable option for these animals.  However the cost of the actual euthanasia is increasing, and especially the carcass disposal methods can be quite high (figure 6)</w:t>
      </w:r>
      <w:r w:rsidR="00153348">
        <w:rPr>
          <w:rFonts w:asciiTheme="majorHAnsi" w:hAnsiTheme="majorHAnsi"/>
          <w:sz w:val="24"/>
          <w:szCs w:val="24"/>
          <w:vertAlign w:val="superscript"/>
        </w:rPr>
        <w:t>4</w:t>
      </w:r>
      <w:r w:rsidR="008A5611">
        <w:rPr>
          <w:rFonts w:asciiTheme="majorHAnsi" w:hAnsiTheme="majorHAnsi"/>
          <w:sz w:val="24"/>
          <w:szCs w:val="24"/>
        </w:rPr>
        <w:t xml:space="preserve">.  With </w:t>
      </w:r>
      <w:r w:rsidR="000556A7">
        <w:rPr>
          <w:rFonts w:asciiTheme="majorHAnsi" w:hAnsiTheme="majorHAnsi"/>
          <w:sz w:val="24"/>
          <w:szCs w:val="24"/>
        </w:rPr>
        <w:t>roughly</w:t>
      </w:r>
      <w:r w:rsidR="008A5611">
        <w:rPr>
          <w:rFonts w:asciiTheme="majorHAnsi" w:hAnsiTheme="majorHAnsi"/>
          <w:sz w:val="24"/>
          <w:szCs w:val="24"/>
        </w:rPr>
        <w:t xml:space="preserve"> </w:t>
      </w:r>
      <w:r w:rsidR="000556A7">
        <w:rPr>
          <w:rFonts w:asciiTheme="majorHAnsi" w:hAnsiTheme="majorHAnsi"/>
          <w:sz w:val="24"/>
          <w:szCs w:val="24"/>
        </w:rPr>
        <w:t>80% of horse ow</w:t>
      </w:r>
      <w:r w:rsidR="009C180C">
        <w:rPr>
          <w:rFonts w:asciiTheme="majorHAnsi" w:hAnsiTheme="majorHAnsi"/>
          <w:sz w:val="24"/>
          <w:szCs w:val="24"/>
        </w:rPr>
        <w:t xml:space="preserve">ners </w:t>
      </w:r>
      <w:r w:rsidR="009C180C" w:rsidRPr="009C180C">
        <w:rPr>
          <w:rFonts w:asciiTheme="majorHAnsi" w:hAnsiTheme="majorHAnsi"/>
          <w:sz w:val="24"/>
          <w:szCs w:val="24"/>
        </w:rPr>
        <w:t>having fewer than 10 horses and the mean being about 4 this translates to a significant cost</w:t>
      </w:r>
      <w:r w:rsidR="00BA065D">
        <w:rPr>
          <w:rFonts w:asciiTheme="majorHAnsi" w:hAnsiTheme="majorHAnsi"/>
          <w:sz w:val="24"/>
          <w:szCs w:val="24"/>
        </w:rPr>
        <w:t xml:space="preserve"> to dispose of unwanted animals.</w:t>
      </w:r>
      <w:r w:rsidR="009C180C" w:rsidRPr="009C180C">
        <w:rPr>
          <w:rFonts w:asciiTheme="majorHAnsi" w:hAnsiTheme="majorHAnsi"/>
          <w:sz w:val="24"/>
          <w:szCs w:val="24"/>
        </w:rPr>
        <w:t xml:space="preserve"> </w:t>
      </w:r>
      <w:r w:rsidR="00BA065D">
        <w:rPr>
          <w:rFonts w:asciiTheme="majorHAnsi" w:hAnsiTheme="majorHAnsi"/>
          <w:sz w:val="24"/>
          <w:szCs w:val="24"/>
        </w:rPr>
        <w:t xml:space="preserve"> </w:t>
      </w:r>
      <w:r w:rsidR="009C180C" w:rsidRPr="009C180C">
        <w:rPr>
          <w:rFonts w:asciiTheme="majorHAnsi" w:hAnsiTheme="majorHAnsi"/>
          <w:sz w:val="24"/>
          <w:szCs w:val="24"/>
        </w:rPr>
        <w:t xml:space="preserve"> </w:t>
      </w:r>
      <w:r w:rsidR="00BA065D">
        <w:rPr>
          <w:rFonts w:asciiTheme="majorHAnsi" w:hAnsiTheme="majorHAnsi"/>
          <w:sz w:val="24"/>
          <w:szCs w:val="24"/>
        </w:rPr>
        <w:t>M</w:t>
      </w:r>
      <w:r w:rsidR="009C180C" w:rsidRPr="009C180C">
        <w:rPr>
          <w:rFonts w:asciiTheme="majorHAnsi" w:hAnsiTheme="majorHAnsi"/>
          <w:sz w:val="24"/>
          <w:szCs w:val="24"/>
        </w:rPr>
        <w:t>any</w:t>
      </w:r>
      <w:r w:rsidR="00BA065D">
        <w:rPr>
          <w:rFonts w:asciiTheme="majorHAnsi" w:hAnsiTheme="majorHAnsi"/>
          <w:sz w:val="24"/>
          <w:szCs w:val="24"/>
        </w:rPr>
        <w:t xml:space="preserve"> owners</w:t>
      </w:r>
      <w:r w:rsidR="009C180C" w:rsidRPr="009C180C">
        <w:rPr>
          <w:rFonts w:asciiTheme="majorHAnsi" w:hAnsiTheme="majorHAnsi"/>
          <w:sz w:val="24"/>
          <w:szCs w:val="24"/>
        </w:rPr>
        <w:t xml:space="preserve"> cit</w:t>
      </w:r>
      <w:r w:rsidR="00BA065D">
        <w:rPr>
          <w:rFonts w:asciiTheme="majorHAnsi" w:hAnsiTheme="majorHAnsi"/>
          <w:sz w:val="24"/>
          <w:szCs w:val="24"/>
        </w:rPr>
        <w:t>e</w:t>
      </w:r>
      <w:r w:rsidR="009C180C" w:rsidRPr="009C180C">
        <w:rPr>
          <w:rFonts w:asciiTheme="majorHAnsi" w:hAnsiTheme="majorHAnsi"/>
          <w:sz w:val="24"/>
          <w:szCs w:val="24"/>
        </w:rPr>
        <w:t xml:space="preserve"> an average range of $250-$485 and going as high as $1200 per animal </w:t>
      </w:r>
      <w:r w:rsidR="00BA065D">
        <w:rPr>
          <w:rFonts w:asciiTheme="majorHAnsi" w:hAnsiTheme="majorHAnsi"/>
          <w:sz w:val="24"/>
          <w:szCs w:val="24"/>
        </w:rPr>
        <w:t xml:space="preserve">for disposal, and with just 4 animals </w:t>
      </w:r>
      <w:r w:rsidR="009C180C" w:rsidRPr="009C180C">
        <w:rPr>
          <w:rFonts w:asciiTheme="majorHAnsi" w:hAnsiTheme="majorHAnsi"/>
          <w:sz w:val="24"/>
          <w:szCs w:val="24"/>
        </w:rPr>
        <w:t xml:space="preserve">this can </w:t>
      </w:r>
      <w:r w:rsidR="003F2CF0">
        <w:rPr>
          <w:rFonts w:asciiTheme="majorHAnsi" w:hAnsiTheme="majorHAnsi"/>
          <w:sz w:val="24"/>
          <w:szCs w:val="24"/>
        </w:rPr>
        <w:t>cost</w:t>
      </w:r>
      <w:r w:rsidR="009C180C" w:rsidRPr="009C180C">
        <w:rPr>
          <w:rFonts w:asciiTheme="majorHAnsi" w:hAnsiTheme="majorHAnsi"/>
          <w:sz w:val="24"/>
          <w:szCs w:val="24"/>
        </w:rPr>
        <w:t xml:space="preserve"> the typical owner</w:t>
      </w:r>
      <w:r w:rsidR="00BA065D">
        <w:rPr>
          <w:rFonts w:asciiTheme="majorHAnsi" w:hAnsiTheme="majorHAnsi"/>
          <w:sz w:val="24"/>
          <w:szCs w:val="24"/>
        </w:rPr>
        <w:t xml:space="preserve"> thousands of dollars</w:t>
      </w:r>
      <w:r w:rsidR="00153348">
        <w:rPr>
          <w:rFonts w:asciiTheme="majorHAnsi" w:hAnsiTheme="majorHAnsi"/>
          <w:sz w:val="24"/>
          <w:szCs w:val="24"/>
          <w:vertAlign w:val="superscript"/>
        </w:rPr>
        <w:t>7</w:t>
      </w:r>
      <w:r w:rsidR="009C180C" w:rsidRPr="009C180C">
        <w:rPr>
          <w:rFonts w:asciiTheme="majorHAnsi" w:hAnsiTheme="majorHAnsi"/>
          <w:sz w:val="24"/>
          <w:szCs w:val="24"/>
        </w:rPr>
        <w:t xml:space="preserve">.  With a functional slaughterhouse close by, </w:t>
      </w:r>
      <w:r w:rsidR="003F2CF0">
        <w:rPr>
          <w:rFonts w:asciiTheme="majorHAnsi" w:hAnsiTheme="majorHAnsi"/>
          <w:sz w:val="24"/>
          <w:szCs w:val="24"/>
        </w:rPr>
        <w:t>owners</w:t>
      </w:r>
      <w:r w:rsidR="009C180C" w:rsidRPr="009C180C">
        <w:rPr>
          <w:rFonts w:asciiTheme="majorHAnsi" w:hAnsiTheme="majorHAnsi"/>
          <w:sz w:val="24"/>
          <w:szCs w:val="24"/>
        </w:rPr>
        <w:t xml:space="preserve"> might receive </w:t>
      </w:r>
      <w:r w:rsidR="003F2CF0">
        <w:rPr>
          <w:rFonts w:asciiTheme="majorHAnsi" w:hAnsiTheme="majorHAnsi"/>
          <w:sz w:val="24"/>
          <w:szCs w:val="24"/>
        </w:rPr>
        <w:t>a reasonable</w:t>
      </w:r>
      <w:r w:rsidR="000733E1">
        <w:rPr>
          <w:rFonts w:asciiTheme="majorHAnsi" w:hAnsiTheme="majorHAnsi"/>
          <w:sz w:val="24"/>
          <w:szCs w:val="24"/>
        </w:rPr>
        <w:t xml:space="preserve"> price</w:t>
      </w:r>
      <w:r w:rsidR="009C180C" w:rsidRPr="009C180C">
        <w:rPr>
          <w:rFonts w:asciiTheme="majorHAnsi" w:hAnsiTheme="majorHAnsi"/>
          <w:sz w:val="24"/>
          <w:szCs w:val="24"/>
        </w:rPr>
        <w:t xml:space="preserve"> for the animal depending on </w:t>
      </w:r>
      <w:r w:rsidR="003F2CF0">
        <w:rPr>
          <w:rFonts w:asciiTheme="majorHAnsi" w:hAnsiTheme="majorHAnsi"/>
          <w:sz w:val="24"/>
          <w:szCs w:val="24"/>
        </w:rPr>
        <w:t xml:space="preserve">its </w:t>
      </w:r>
      <w:r w:rsidR="009C180C" w:rsidRPr="009C180C">
        <w:rPr>
          <w:rFonts w:asciiTheme="majorHAnsi" w:hAnsiTheme="majorHAnsi"/>
          <w:sz w:val="24"/>
          <w:szCs w:val="24"/>
        </w:rPr>
        <w:t>body weight and health</w:t>
      </w:r>
      <w:r w:rsidR="00153348">
        <w:rPr>
          <w:rFonts w:asciiTheme="majorHAnsi" w:hAnsiTheme="majorHAnsi"/>
          <w:sz w:val="24"/>
          <w:szCs w:val="24"/>
          <w:vertAlign w:val="superscript"/>
        </w:rPr>
        <w:t>1</w:t>
      </w:r>
      <w:r w:rsidR="009C180C" w:rsidRPr="009C180C">
        <w:rPr>
          <w:rFonts w:asciiTheme="majorHAnsi" w:hAnsiTheme="majorHAnsi"/>
          <w:sz w:val="24"/>
          <w:szCs w:val="24"/>
        </w:rPr>
        <w:t xml:space="preserve">.  </w:t>
      </w:r>
    </w:p>
    <w:p w:rsidR="009C180C" w:rsidRDefault="009C180C" w:rsidP="004E6A03">
      <w:pPr>
        <w:spacing w:after="0" w:line="360" w:lineRule="auto"/>
        <w:ind w:firstLine="720"/>
        <w:rPr>
          <w:rFonts w:asciiTheme="majorHAnsi" w:hAnsiTheme="majorHAnsi"/>
          <w:sz w:val="24"/>
          <w:szCs w:val="24"/>
        </w:rPr>
      </w:pPr>
    </w:p>
    <w:tbl>
      <w:tblPr>
        <w:tblStyle w:val="TableGrid"/>
        <w:tblW w:w="9886" w:type="dxa"/>
        <w:tblLook w:val="04A0"/>
      </w:tblPr>
      <w:tblGrid>
        <w:gridCol w:w="4943"/>
        <w:gridCol w:w="4943"/>
      </w:tblGrid>
      <w:tr w:rsidR="008A5611" w:rsidTr="00335812">
        <w:trPr>
          <w:trHeight w:val="543"/>
        </w:trPr>
        <w:tc>
          <w:tcPr>
            <w:tcW w:w="4943" w:type="dxa"/>
          </w:tcPr>
          <w:p w:rsidR="008A5611" w:rsidRPr="00335812" w:rsidRDefault="008A5611" w:rsidP="004E6A03">
            <w:pPr>
              <w:spacing w:line="360" w:lineRule="auto"/>
              <w:jc w:val="center"/>
              <w:rPr>
                <w:rFonts w:ascii="Adobe Garamond Pro" w:hAnsi="Adobe Garamond Pro"/>
                <w:b/>
                <w:color w:val="0070C0"/>
                <w:sz w:val="28"/>
                <w:szCs w:val="28"/>
                <w:u w:val="single"/>
              </w:rPr>
            </w:pPr>
            <w:r w:rsidRPr="00335812">
              <w:rPr>
                <w:rFonts w:ascii="Adobe Garamond Pro" w:hAnsi="Adobe Garamond Pro"/>
                <w:b/>
                <w:color w:val="0070C0"/>
                <w:sz w:val="28"/>
                <w:szCs w:val="28"/>
                <w:u w:val="single"/>
              </w:rPr>
              <w:t>Disposal Method</w:t>
            </w:r>
          </w:p>
        </w:tc>
        <w:tc>
          <w:tcPr>
            <w:tcW w:w="4943" w:type="dxa"/>
          </w:tcPr>
          <w:p w:rsidR="008A5611" w:rsidRPr="00335812" w:rsidRDefault="008A5611" w:rsidP="004E6A03">
            <w:pPr>
              <w:spacing w:line="360" w:lineRule="auto"/>
              <w:jc w:val="center"/>
              <w:rPr>
                <w:rFonts w:ascii="Adobe Garamond Pro" w:hAnsi="Adobe Garamond Pro"/>
                <w:b/>
                <w:color w:val="0070C0"/>
                <w:sz w:val="28"/>
                <w:szCs w:val="28"/>
                <w:u w:val="single"/>
              </w:rPr>
            </w:pPr>
            <w:r w:rsidRPr="00335812">
              <w:rPr>
                <w:rFonts w:ascii="Adobe Garamond Pro" w:hAnsi="Adobe Garamond Pro"/>
                <w:b/>
                <w:color w:val="0070C0"/>
                <w:sz w:val="28"/>
                <w:szCs w:val="28"/>
                <w:u w:val="single"/>
              </w:rPr>
              <w:t xml:space="preserve">Estimated Cost </w:t>
            </w:r>
          </w:p>
        </w:tc>
      </w:tr>
      <w:tr w:rsidR="008A5611" w:rsidTr="00335812">
        <w:trPr>
          <w:trHeight w:val="399"/>
        </w:trPr>
        <w:tc>
          <w:tcPr>
            <w:tcW w:w="4943" w:type="dxa"/>
          </w:tcPr>
          <w:p w:rsidR="008A5611" w:rsidRPr="008A5611" w:rsidRDefault="008A5611" w:rsidP="00335812">
            <w:pPr>
              <w:spacing w:line="360" w:lineRule="auto"/>
              <w:jc w:val="center"/>
              <w:rPr>
                <w:rFonts w:asciiTheme="majorHAnsi" w:hAnsiTheme="majorHAnsi"/>
              </w:rPr>
            </w:pPr>
            <w:r w:rsidRPr="008A5611">
              <w:rPr>
                <w:rFonts w:asciiTheme="majorHAnsi" w:hAnsiTheme="majorHAnsi"/>
              </w:rPr>
              <w:t>Burial</w:t>
            </w:r>
          </w:p>
        </w:tc>
        <w:tc>
          <w:tcPr>
            <w:tcW w:w="4943" w:type="dxa"/>
          </w:tcPr>
          <w:p w:rsidR="008A5611" w:rsidRPr="008A5611" w:rsidRDefault="009C180C" w:rsidP="00335812">
            <w:pPr>
              <w:spacing w:line="360" w:lineRule="auto"/>
              <w:jc w:val="center"/>
              <w:rPr>
                <w:rFonts w:asciiTheme="majorHAnsi" w:hAnsiTheme="majorHAnsi"/>
              </w:rPr>
            </w:pPr>
            <w:r>
              <w:rPr>
                <w:rFonts w:asciiTheme="majorHAnsi" w:hAnsiTheme="majorHAnsi"/>
              </w:rPr>
              <w:t>$</w:t>
            </w:r>
            <w:r w:rsidR="008A5611" w:rsidRPr="008A5611">
              <w:rPr>
                <w:rFonts w:asciiTheme="majorHAnsi" w:hAnsiTheme="majorHAnsi"/>
              </w:rPr>
              <w:t>250-</w:t>
            </w:r>
            <w:r>
              <w:rPr>
                <w:rFonts w:asciiTheme="majorHAnsi" w:hAnsiTheme="majorHAnsi"/>
              </w:rPr>
              <w:t>$</w:t>
            </w:r>
            <w:r w:rsidR="008A5611" w:rsidRPr="008A5611">
              <w:rPr>
                <w:rFonts w:asciiTheme="majorHAnsi" w:hAnsiTheme="majorHAnsi"/>
              </w:rPr>
              <w:t>500</w:t>
            </w:r>
          </w:p>
        </w:tc>
      </w:tr>
      <w:tr w:rsidR="008A5611" w:rsidTr="00335812">
        <w:trPr>
          <w:trHeight w:val="399"/>
        </w:trPr>
        <w:tc>
          <w:tcPr>
            <w:tcW w:w="4943" w:type="dxa"/>
          </w:tcPr>
          <w:p w:rsidR="008A5611" w:rsidRPr="008A5611" w:rsidRDefault="008A5611" w:rsidP="00335812">
            <w:pPr>
              <w:spacing w:line="360" w:lineRule="auto"/>
              <w:jc w:val="center"/>
              <w:rPr>
                <w:rFonts w:asciiTheme="majorHAnsi" w:hAnsiTheme="majorHAnsi"/>
              </w:rPr>
            </w:pPr>
            <w:r w:rsidRPr="008A5611">
              <w:rPr>
                <w:rFonts w:asciiTheme="majorHAnsi" w:hAnsiTheme="majorHAnsi"/>
              </w:rPr>
              <w:t>Landfill</w:t>
            </w:r>
          </w:p>
        </w:tc>
        <w:tc>
          <w:tcPr>
            <w:tcW w:w="4943" w:type="dxa"/>
          </w:tcPr>
          <w:p w:rsidR="008A5611" w:rsidRPr="008A5611" w:rsidRDefault="009C180C" w:rsidP="00335812">
            <w:pPr>
              <w:spacing w:line="360" w:lineRule="auto"/>
              <w:jc w:val="center"/>
              <w:rPr>
                <w:rFonts w:asciiTheme="majorHAnsi" w:hAnsiTheme="majorHAnsi"/>
              </w:rPr>
            </w:pPr>
            <w:r>
              <w:rPr>
                <w:rFonts w:asciiTheme="majorHAnsi" w:hAnsiTheme="majorHAnsi"/>
              </w:rPr>
              <w:t>$</w:t>
            </w:r>
            <w:r w:rsidR="008A5611" w:rsidRPr="008A5611">
              <w:rPr>
                <w:rFonts w:asciiTheme="majorHAnsi" w:hAnsiTheme="majorHAnsi"/>
              </w:rPr>
              <w:t>80-</w:t>
            </w:r>
            <w:r>
              <w:rPr>
                <w:rFonts w:asciiTheme="majorHAnsi" w:hAnsiTheme="majorHAnsi"/>
              </w:rPr>
              <w:t>$</w:t>
            </w:r>
            <w:r w:rsidR="008A5611" w:rsidRPr="008A5611">
              <w:rPr>
                <w:rFonts w:asciiTheme="majorHAnsi" w:hAnsiTheme="majorHAnsi"/>
              </w:rPr>
              <w:t>500</w:t>
            </w:r>
          </w:p>
        </w:tc>
      </w:tr>
      <w:tr w:rsidR="008A5611" w:rsidTr="00335812">
        <w:trPr>
          <w:trHeight w:val="389"/>
        </w:trPr>
        <w:tc>
          <w:tcPr>
            <w:tcW w:w="4943" w:type="dxa"/>
          </w:tcPr>
          <w:p w:rsidR="008A5611" w:rsidRPr="008A5611" w:rsidRDefault="008A5611" w:rsidP="00335812">
            <w:pPr>
              <w:spacing w:line="360" w:lineRule="auto"/>
              <w:jc w:val="center"/>
              <w:rPr>
                <w:rFonts w:asciiTheme="majorHAnsi" w:hAnsiTheme="majorHAnsi"/>
              </w:rPr>
            </w:pPr>
            <w:r w:rsidRPr="008A5611">
              <w:rPr>
                <w:rFonts w:asciiTheme="majorHAnsi" w:hAnsiTheme="majorHAnsi"/>
              </w:rPr>
              <w:t>Rendering plant</w:t>
            </w:r>
          </w:p>
        </w:tc>
        <w:tc>
          <w:tcPr>
            <w:tcW w:w="4943" w:type="dxa"/>
          </w:tcPr>
          <w:p w:rsidR="008A5611" w:rsidRPr="008A5611" w:rsidRDefault="009C180C" w:rsidP="00335812">
            <w:pPr>
              <w:spacing w:line="360" w:lineRule="auto"/>
              <w:jc w:val="center"/>
              <w:rPr>
                <w:rFonts w:asciiTheme="majorHAnsi" w:hAnsiTheme="majorHAnsi"/>
              </w:rPr>
            </w:pPr>
            <w:r>
              <w:rPr>
                <w:rFonts w:asciiTheme="majorHAnsi" w:hAnsiTheme="majorHAnsi"/>
              </w:rPr>
              <w:t>$</w:t>
            </w:r>
            <w:r w:rsidR="008A5611" w:rsidRPr="008A5611">
              <w:rPr>
                <w:rFonts w:asciiTheme="majorHAnsi" w:hAnsiTheme="majorHAnsi"/>
              </w:rPr>
              <w:t>75-</w:t>
            </w:r>
            <w:r>
              <w:rPr>
                <w:rFonts w:asciiTheme="majorHAnsi" w:hAnsiTheme="majorHAnsi"/>
              </w:rPr>
              <w:t>$</w:t>
            </w:r>
            <w:r w:rsidR="008A5611" w:rsidRPr="008A5611">
              <w:rPr>
                <w:rFonts w:asciiTheme="majorHAnsi" w:hAnsiTheme="majorHAnsi"/>
              </w:rPr>
              <w:t>250</w:t>
            </w:r>
          </w:p>
        </w:tc>
      </w:tr>
      <w:tr w:rsidR="008A5611" w:rsidTr="00335812">
        <w:trPr>
          <w:trHeight w:val="399"/>
        </w:trPr>
        <w:tc>
          <w:tcPr>
            <w:tcW w:w="4943" w:type="dxa"/>
          </w:tcPr>
          <w:p w:rsidR="008A5611" w:rsidRPr="008A5611" w:rsidRDefault="008A5611" w:rsidP="00335812">
            <w:pPr>
              <w:spacing w:line="360" w:lineRule="auto"/>
              <w:jc w:val="center"/>
              <w:rPr>
                <w:rFonts w:asciiTheme="majorHAnsi" w:hAnsiTheme="majorHAnsi"/>
              </w:rPr>
            </w:pPr>
            <w:r w:rsidRPr="008A5611">
              <w:rPr>
                <w:rFonts w:asciiTheme="majorHAnsi" w:hAnsiTheme="majorHAnsi"/>
              </w:rPr>
              <w:t>Incineration</w:t>
            </w:r>
          </w:p>
        </w:tc>
        <w:tc>
          <w:tcPr>
            <w:tcW w:w="4943" w:type="dxa"/>
          </w:tcPr>
          <w:p w:rsidR="008A5611" w:rsidRPr="008A5611" w:rsidRDefault="009C180C" w:rsidP="00335812">
            <w:pPr>
              <w:spacing w:line="360" w:lineRule="auto"/>
              <w:jc w:val="center"/>
              <w:rPr>
                <w:rFonts w:asciiTheme="majorHAnsi" w:hAnsiTheme="majorHAnsi"/>
              </w:rPr>
            </w:pPr>
            <w:r>
              <w:rPr>
                <w:rFonts w:asciiTheme="majorHAnsi" w:hAnsiTheme="majorHAnsi"/>
              </w:rPr>
              <w:t>$</w:t>
            </w:r>
            <w:r w:rsidR="008A5611" w:rsidRPr="008A5611">
              <w:rPr>
                <w:rFonts w:asciiTheme="majorHAnsi" w:hAnsiTheme="majorHAnsi"/>
              </w:rPr>
              <w:t>800-</w:t>
            </w:r>
            <w:r>
              <w:rPr>
                <w:rFonts w:asciiTheme="majorHAnsi" w:hAnsiTheme="majorHAnsi"/>
              </w:rPr>
              <w:t>$</w:t>
            </w:r>
            <w:r w:rsidR="008A5611" w:rsidRPr="008A5611">
              <w:rPr>
                <w:rFonts w:asciiTheme="majorHAnsi" w:hAnsiTheme="majorHAnsi"/>
              </w:rPr>
              <w:t>1600</w:t>
            </w:r>
          </w:p>
        </w:tc>
      </w:tr>
      <w:tr w:rsidR="008A5611" w:rsidTr="00335812">
        <w:trPr>
          <w:trHeight w:val="399"/>
        </w:trPr>
        <w:tc>
          <w:tcPr>
            <w:tcW w:w="4943" w:type="dxa"/>
          </w:tcPr>
          <w:p w:rsidR="008A5611" w:rsidRPr="008A5611" w:rsidRDefault="008A5611" w:rsidP="00335812">
            <w:pPr>
              <w:spacing w:line="360" w:lineRule="auto"/>
              <w:jc w:val="center"/>
              <w:rPr>
                <w:rFonts w:asciiTheme="majorHAnsi" w:hAnsiTheme="majorHAnsi"/>
              </w:rPr>
            </w:pPr>
            <w:r w:rsidRPr="008A5611">
              <w:rPr>
                <w:rFonts w:asciiTheme="majorHAnsi" w:hAnsiTheme="majorHAnsi"/>
              </w:rPr>
              <w:t>Composting</w:t>
            </w:r>
          </w:p>
        </w:tc>
        <w:tc>
          <w:tcPr>
            <w:tcW w:w="4943" w:type="dxa"/>
          </w:tcPr>
          <w:p w:rsidR="008A5611" w:rsidRPr="008A5611" w:rsidRDefault="008A5611" w:rsidP="00AA602A">
            <w:pPr>
              <w:keepNext/>
              <w:spacing w:line="360" w:lineRule="auto"/>
              <w:jc w:val="center"/>
              <w:rPr>
                <w:rFonts w:asciiTheme="majorHAnsi" w:hAnsiTheme="majorHAnsi"/>
              </w:rPr>
            </w:pPr>
            <w:r w:rsidRPr="008A5611">
              <w:rPr>
                <w:rFonts w:asciiTheme="majorHAnsi" w:hAnsiTheme="majorHAnsi"/>
              </w:rPr>
              <w:t>Variable</w:t>
            </w:r>
          </w:p>
        </w:tc>
      </w:tr>
    </w:tbl>
    <w:p w:rsidR="00AA602A" w:rsidRDefault="00AA602A" w:rsidP="00AA602A">
      <w:pPr>
        <w:pStyle w:val="Caption"/>
        <w:jc w:val="center"/>
      </w:pPr>
    </w:p>
    <w:p w:rsidR="00AA602A" w:rsidRDefault="00AA602A" w:rsidP="00AA602A">
      <w:pPr>
        <w:pStyle w:val="Caption"/>
        <w:jc w:val="center"/>
      </w:pPr>
      <w:r>
        <w:t xml:space="preserve">Figure </w:t>
      </w:r>
      <w:r w:rsidR="009A3B65">
        <w:fldChar w:fldCharType="begin"/>
      </w:r>
      <w:r w:rsidR="005A379C">
        <w:instrText xml:space="preserve"> SEQ Figure \* ARABIC </w:instrText>
      </w:r>
      <w:r w:rsidR="009A3B65">
        <w:fldChar w:fldCharType="separate"/>
      </w:r>
      <w:r w:rsidR="00AE50DB">
        <w:rPr>
          <w:noProof/>
        </w:rPr>
        <w:t>6</w:t>
      </w:r>
      <w:r w:rsidR="009A3B65">
        <w:rPr>
          <w:noProof/>
        </w:rPr>
        <w:fldChar w:fldCharType="end"/>
      </w:r>
    </w:p>
    <w:p w:rsidR="008A5611" w:rsidRDefault="00153348" w:rsidP="004E6A03">
      <w:pPr>
        <w:spacing w:after="0" w:line="360" w:lineRule="auto"/>
        <w:ind w:firstLine="720"/>
        <w:jc w:val="center"/>
        <w:rPr>
          <w:rFonts w:asciiTheme="majorHAnsi" w:hAnsiTheme="majorHAnsi"/>
          <w:sz w:val="16"/>
          <w:szCs w:val="16"/>
        </w:rPr>
      </w:pPr>
      <w:r>
        <w:rPr>
          <w:rFonts w:asciiTheme="majorHAnsi" w:hAnsiTheme="majorHAnsi"/>
          <w:sz w:val="16"/>
          <w:szCs w:val="16"/>
        </w:rPr>
        <w:t>Source:  USDA Forum</w:t>
      </w:r>
      <w:r w:rsidR="008A5611">
        <w:rPr>
          <w:rFonts w:asciiTheme="majorHAnsi" w:hAnsiTheme="majorHAnsi"/>
          <w:sz w:val="16"/>
          <w:szCs w:val="16"/>
        </w:rPr>
        <w:t xml:space="preserve"> “The Unwanted Horse Issue: What Now?”</w:t>
      </w:r>
    </w:p>
    <w:p w:rsidR="009C180C" w:rsidRDefault="009C180C" w:rsidP="004E6A03">
      <w:pPr>
        <w:spacing w:after="0" w:line="360" w:lineRule="auto"/>
        <w:rPr>
          <w:rFonts w:asciiTheme="majorHAnsi" w:hAnsiTheme="majorHAnsi"/>
          <w:sz w:val="24"/>
          <w:szCs w:val="24"/>
        </w:rPr>
      </w:pPr>
    </w:p>
    <w:p w:rsidR="00DB5279" w:rsidRDefault="000556A7" w:rsidP="004E6A03">
      <w:pPr>
        <w:spacing w:after="0" w:line="360" w:lineRule="auto"/>
        <w:rPr>
          <w:rFonts w:asciiTheme="majorHAnsi" w:hAnsiTheme="majorHAnsi"/>
          <w:sz w:val="24"/>
          <w:szCs w:val="24"/>
        </w:rPr>
      </w:pPr>
      <w:r>
        <w:rPr>
          <w:rFonts w:asciiTheme="majorHAnsi" w:hAnsiTheme="majorHAnsi"/>
          <w:sz w:val="24"/>
          <w:szCs w:val="24"/>
        </w:rPr>
        <w:tab/>
      </w:r>
      <w:r w:rsidR="00DB5279">
        <w:rPr>
          <w:rFonts w:asciiTheme="majorHAnsi" w:hAnsiTheme="majorHAnsi"/>
          <w:sz w:val="24"/>
          <w:szCs w:val="24"/>
        </w:rPr>
        <w:t>The Bureau of Land Management (BLM) stands to gain the most immediate benefit from domestic slaughterhouses</w:t>
      </w:r>
      <w:r w:rsidR="003F2CF0">
        <w:rPr>
          <w:rFonts w:asciiTheme="majorHAnsi" w:hAnsiTheme="majorHAnsi"/>
          <w:sz w:val="24"/>
          <w:szCs w:val="24"/>
        </w:rPr>
        <w:t>,</w:t>
      </w:r>
      <w:r w:rsidR="00DB5279">
        <w:rPr>
          <w:rFonts w:asciiTheme="majorHAnsi" w:hAnsiTheme="majorHAnsi"/>
          <w:sz w:val="24"/>
          <w:szCs w:val="24"/>
        </w:rPr>
        <w:t xml:space="preserve"> as it has a large surplus of animals that are healthy but unadoptable due to behavioral problems and a lack of willing buyers.  With the passage of the Wild Free-Roaming Horses and Burros Act of 1971, the BLM was </w:t>
      </w:r>
      <w:r w:rsidR="003F2CF0">
        <w:rPr>
          <w:rFonts w:asciiTheme="majorHAnsi" w:hAnsiTheme="majorHAnsi"/>
          <w:sz w:val="24"/>
          <w:szCs w:val="24"/>
        </w:rPr>
        <w:t>ordered</w:t>
      </w:r>
      <w:r w:rsidR="00DB5279">
        <w:rPr>
          <w:rFonts w:asciiTheme="majorHAnsi" w:hAnsiTheme="majorHAnsi"/>
          <w:sz w:val="24"/>
          <w:szCs w:val="24"/>
        </w:rPr>
        <w:t xml:space="preserve"> to maintain wild equine herds in several herding areas and remove excess animals to prevent overpopulation and range damage to western states’ lands.  A</w:t>
      </w:r>
      <w:r w:rsidR="000733E1">
        <w:rPr>
          <w:rFonts w:asciiTheme="majorHAnsi" w:hAnsiTheme="majorHAnsi"/>
          <w:sz w:val="24"/>
          <w:szCs w:val="24"/>
        </w:rPr>
        <w:t>nother</w:t>
      </w:r>
      <w:r w:rsidR="00DB5279">
        <w:rPr>
          <w:rFonts w:asciiTheme="majorHAnsi" w:hAnsiTheme="majorHAnsi"/>
          <w:sz w:val="24"/>
          <w:szCs w:val="24"/>
        </w:rPr>
        <w:t xml:space="preserve"> recent GAO (released 2008) report revealed that the BLM is facing many problems maintaining its mission.  In the report, the GAO states that since 2001 the BLM has removed 74,000 animals from the ranges in its jurisdiction</w:t>
      </w:r>
      <w:r w:rsidR="003F2CF0">
        <w:rPr>
          <w:rFonts w:asciiTheme="majorHAnsi" w:hAnsiTheme="majorHAnsi"/>
          <w:sz w:val="24"/>
          <w:szCs w:val="24"/>
        </w:rPr>
        <w:t>,</w:t>
      </w:r>
      <w:r w:rsidR="00DB5279">
        <w:rPr>
          <w:rFonts w:asciiTheme="majorHAnsi" w:hAnsiTheme="majorHAnsi"/>
          <w:sz w:val="24"/>
          <w:szCs w:val="24"/>
        </w:rPr>
        <w:t xml:space="preserve"> yet </w:t>
      </w:r>
      <w:r w:rsidR="003F2CF0">
        <w:rPr>
          <w:rFonts w:asciiTheme="majorHAnsi" w:hAnsiTheme="majorHAnsi"/>
          <w:sz w:val="24"/>
          <w:szCs w:val="24"/>
        </w:rPr>
        <w:t xml:space="preserve">it has </w:t>
      </w:r>
      <w:r w:rsidR="00DB5279">
        <w:rPr>
          <w:rFonts w:asciiTheme="majorHAnsi" w:hAnsiTheme="majorHAnsi"/>
          <w:sz w:val="24"/>
          <w:szCs w:val="24"/>
        </w:rPr>
        <w:t xml:space="preserve">only adopted out </w:t>
      </w:r>
      <w:r w:rsidR="00881364">
        <w:rPr>
          <w:rFonts w:asciiTheme="majorHAnsi" w:hAnsiTheme="majorHAnsi"/>
          <w:sz w:val="24"/>
          <w:szCs w:val="24"/>
        </w:rPr>
        <w:t xml:space="preserve">or sold </w:t>
      </w:r>
      <w:r w:rsidR="00DB5279">
        <w:rPr>
          <w:rFonts w:asciiTheme="majorHAnsi" w:hAnsiTheme="majorHAnsi"/>
          <w:sz w:val="24"/>
          <w:szCs w:val="24"/>
        </w:rPr>
        <w:t>46</w:t>
      </w:r>
      <w:r w:rsidR="00881364">
        <w:rPr>
          <w:rFonts w:asciiTheme="majorHAnsi" w:hAnsiTheme="majorHAnsi"/>
          <w:sz w:val="24"/>
          <w:szCs w:val="24"/>
        </w:rPr>
        <w:t xml:space="preserve">,400 with the remaining animals </w:t>
      </w:r>
      <w:r w:rsidR="003F2CF0">
        <w:rPr>
          <w:rFonts w:asciiTheme="majorHAnsi" w:hAnsiTheme="majorHAnsi"/>
          <w:sz w:val="24"/>
          <w:szCs w:val="24"/>
        </w:rPr>
        <w:t xml:space="preserve">living </w:t>
      </w:r>
      <w:r w:rsidR="00881364">
        <w:rPr>
          <w:rFonts w:asciiTheme="majorHAnsi" w:hAnsiTheme="majorHAnsi"/>
          <w:sz w:val="24"/>
          <w:szCs w:val="24"/>
        </w:rPr>
        <w:t>in long-term holding pens.  In addition, there were 36% fewer adoptions in 2007 than in the 1990’s</w:t>
      </w:r>
      <w:r w:rsidR="003F2CF0">
        <w:rPr>
          <w:rFonts w:asciiTheme="majorHAnsi" w:hAnsiTheme="majorHAnsi"/>
          <w:sz w:val="24"/>
          <w:szCs w:val="24"/>
        </w:rPr>
        <w:t>,</w:t>
      </w:r>
      <w:r w:rsidR="00881364">
        <w:rPr>
          <w:rFonts w:asciiTheme="majorHAnsi" w:hAnsiTheme="majorHAnsi"/>
          <w:sz w:val="24"/>
          <w:szCs w:val="24"/>
        </w:rPr>
        <w:t xml:space="preserve"> and the </w:t>
      </w:r>
      <w:r w:rsidR="003F2CF0">
        <w:rPr>
          <w:rFonts w:asciiTheme="majorHAnsi" w:hAnsiTheme="majorHAnsi"/>
          <w:sz w:val="24"/>
          <w:szCs w:val="24"/>
        </w:rPr>
        <w:t>portion of the</w:t>
      </w:r>
      <w:r w:rsidR="00881364">
        <w:rPr>
          <w:rFonts w:asciiTheme="majorHAnsi" w:hAnsiTheme="majorHAnsi"/>
          <w:sz w:val="24"/>
          <w:szCs w:val="24"/>
        </w:rPr>
        <w:t xml:space="preserve"> BLM budget designated to maintain non-adopted but captured equine rose from 46% in 2000 to 67% </w:t>
      </w:r>
      <w:r w:rsidR="003F2CF0">
        <w:rPr>
          <w:rFonts w:asciiTheme="majorHAnsi" w:hAnsiTheme="majorHAnsi"/>
          <w:sz w:val="24"/>
          <w:szCs w:val="24"/>
        </w:rPr>
        <w:t xml:space="preserve">of the total operating budget </w:t>
      </w:r>
      <w:r w:rsidR="00881364">
        <w:rPr>
          <w:rFonts w:asciiTheme="majorHAnsi" w:hAnsiTheme="majorHAnsi"/>
          <w:sz w:val="24"/>
          <w:szCs w:val="24"/>
        </w:rPr>
        <w:t>in 2007</w:t>
      </w:r>
      <w:r w:rsidR="003F2CF0">
        <w:rPr>
          <w:rFonts w:asciiTheme="majorHAnsi" w:hAnsiTheme="majorHAnsi"/>
          <w:sz w:val="24"/>
          <w:szCs w:val="24"/>
        </w:rPr>
        <w:t>,</w:t>
      </w:r>
      <w:r w:rsidR="00881364">
        <w:rPr>
          <w:rFonts w:asciiTheme="majorHAnsi" w:hAnsiTheme="majorHAnsi"/>
          <w:sz w:val="24"/>
          <w:szCs w:val="24"/>
        </w:rPr>
        <w:t xml:space="preserve"> with an estimated 74% of the budget being used to mai</w:t>
      </w:r>
      <w:r w:rsidR="003F2CF0">
        <w:rPr>
          <w:rFonts w:asciiTheme="majorHAnsi" w:hAnsiTheme="majorHAnsi"/>
          <w:sz w:val="24"/>
          <w:szCs w:val="24"/>
        </w:rPr>
        <w:t>ntain captured animals in 2008.</w:t>
      </w:r>
      <w:r w:rsidR="00881364">
        <w:rPr>
          <w:rFonts w:asciiTheme="majorHAnsi" w:hAnsiTheme="majorHAnsi"/>
          <w:sz w:val="24"/>
          <w:szCs w:val="24"/>
        </w:rPr>
        <w:t xml:space="preserve"> </w:t>
      </w:r>
      <w:r w:rsidR="003F2CF0">
        <w:rPr>
          <w:rFonts w:asciiTheme="majorHAnsi" w:hAnsiTheme="majorHAnsi"/>
          <w:sz w:val="24"/>
          <w:szCs w:val="24"/>
        </w:rPr>
        <w:t xml:space="preserve"> T</w:t>
      </w:r>
      <w:r w:rsidR="00881364">
        <w:rPr>
          <w:rFonts w:asciiTheme="majorHAnsi" w:hAnsiTheme="majorHAnsi"/>
          <w:sz w:val="24"/>
          <w:szCs w:val="24"/>
        </w:rPr>
        <w:t xml:space="preserve">he BLM is </w:t>
      </w:r>
      <w:r w:rsidR="003F2CF0">
        <w:rPr>
          <w:rFonts w:asciiTheme="majorHAnsi" w:hAnsiTheme="majorHAnsi"/>
          <w:sz w:val="24"/>
          <w:szCs w:val="24"/>
        </w:rPr>
        <w:t xml:space="preserve">not in </w:t>
      </w:r>
      <w:r w:rsidR="00881364">
        <w:rPr>
          <w:rFonts w:asciiTheme="majorHAnsi" w:hAnsiTheme="majorHAnsi"/>
          <w:sz w:val="24"/>
          <w:szCs w:val="24"/>
        </w:rPr>
        <w:t>compliance with its 1971 objectives</w:t>
      </w:r>
      <w:r w:rsidR="003F2CF0">
        <w:rPr>
          <w:rFonts w:asciiTheme="majorHAnsi" w:hAnsiTheme="majorHAnsi"/>
          <w:sz w:val="24"/>
          <w:szCs w:val="24"/>
        </w:rPr>
        <w:t xml:space="preserve"> to remove excess animals</w:t>
      </w:r>
      <w:r w:rsidR="00881364">
        <w:rPr>
          <w:rFonts w:asciiTheme="majorHAnsi" w:hAnsiTheme="majorHAnsi"/>
          <w:sz w:val="24"/>
          <w:szCs w:val="24"/>
        </w:rPr>
        <w:t xml:space="preserve"> and while the wild population continues to grow</w:t>
      </w:r>
      <w:r w:rsidR="003F2CF0">
        <w:rPr>
          <w:rFonts w:asciiTheme="majorHAnsi" w:hAnsiTheme="majorHAnsi"/>
          <w:sz w:val="24"/>
          <w:szCs w:val="24"/>
        </w:rPr>
        <w:t>,</w:t>
      </w:r>
      <w:r w:rsidR="00881364">
        <w:rPr>
          <w:rFonts w:asciiTheme="majorHAnsi" w:hAnsiTheme="majorHAnsi"/>
          <w:sz w:val="24"/>
          <w:szCs w:val="24"/>
        </w:rPr>
        <w:t xml:space="preserve"> there are fewer buyers for these equine</w:t>
      </w:r>
      <w:r w:rsidR="003F2CF0">
        <w:rPr>
          <w:rFonts w:asciiTheme="majorHAnsi" w:hAnsiTheme="majorHAnsi"/>
          <w:sz w:val="24"/>
          <w:szCs w:val="24"/>
          <w:vertAlign w:val="superscript"/>
        </w:rPr>
        <w:t>10</w:t>
      </w:r>
      <w:r w:rsidR="003F2CF0">
        <w:rPr>
          <w:rFonts w:asciiTheme="majorHAnsi" w:hAnsiTheme="majorHAnsi"/>
          <w:sz w:val="24"/>
          <w:szCs w:val="24"/>
        </w:rPr>
        <w:t xml:space="preserve">.  This is </w:t>
      </w:r>
      <w:r w:rsidR="00881364">
        <w:rPr>
          <w:rFonts w:asciiTheme="majorHAnsi" w:hAnsiTheme="majorHAnsi"/>
          <w:sz w:val="24"/>
          <w:szCs w:val="24"/>
        </w:rPr>
        <w:t xml:space="preserve">an unsustainable scenario, but the BLM has </w:t>
      </w:r>
      <w:r w:rsidR="003F2CF0">
        <w:rPr>
          <w:rFonts w:asciiTheme="majorHAnsi" w:hAnsiTheme="majorHAnsi"/>
          <w:sz w:val="24"/>
          <w:szCs w:val="24"/>
        </w:rPr>
        <w:t>few</w:t>
      </w:r>
      <w:r w:rsidR="00881364">
        <w:rPr>
          <w:rFonts w:asciiTheme="majorHAnsi" w:hAnsiTheme="majorHAnsi"/>
          <w:sz w:val="24"/>
          <w:szCs w:val="24"/>
        </w:rPr>
        <w:t xml:space="preserve"> other options for dealing with these excess horses.  Even though it can sell </w:t>
      </w:r>
      <w:r w:rsidR="003F2CF0">
        <w:rPr>
          <w:rFonts w:asciiTheme="majorHAnsi" w:hAnsiTheme="majorHAnsi"/>
          <w:sz w:val="24"/>
          <w:szCs w:val="24"/>
        </w:rPr>
        <w:t>horses</w:t>
      </w:r>
      <w:r w:rsidR="00881364">
        <w:rPr>
          <w:rFonts w:asciiTheme="majorHAnsi" w:hAnsiTheme="majorHAnsi"/>
          <w:sz w:val="24"/>
          <w:szCs w:val="24"/>
        </w:rPr>
        <w:t xml:space="preserve"> “without limitation”</w:t>
      </w:r>
      <w:r w:rsidR="00F46B82">
        <w:rPr>
          <w:rFonts w:asciiTheme="majorHAnsi" w:hAnsiTheme="majorHAnsi"/>
          <w:sz w:val="24"/>
          <w:szCs w:val="24"/>
        </w:rPr>
        <w:t>,</w:t>
      </w:r>
      <w:r w:rsidR="00881364">
        <w:rPr>
          <w:rFonts w:asciiTheme="majorHAnsi" w:hAnsiTheme="majorHAnsi"/>
          <w:sz w:val="24"/>
          <w:szCs w:val="24"/>
        </w:rPr>
        <w:t xml:space="preserve"> it cannot sell to slaughterhouses due to potential negative backlash from the public and legal bans on such transactions.  The BLM currently</w:t>
      </w:r>
      <w:r w:rsidR="003F2CF0">
        <w:rPr>
          <w:rFonts w:asciiTheme="majorHAnsi" w:hAnsiTheme="majorHAnsi"/>
          <w:sz w:val="24"/>
          <w:szCs w:val="24"/>
        </w:rPr>
        <w:t xml:space="preserve"> maintains over 31,000 </w:t>
      </w:r>
      <w:r w:rsidR="00881364">
        <w:rPr>
          <w:rFonts w:asciiTheme="majorHAnsi" w:hAnsiTheme="majorHAnsi"/>
          <w:sz w:val="24"/>
          <w:szCs w:val="24"/>
        </w:rPr>
        <w:t xml:space="preserve">animals that were removed to protect the public lands, </w:t>
      </w:r>
      <w:r w:rsidR="003F2CF0">
        <w:rPr>
          <w:rFonts w:asciiTheme="majorHAnsi" w:hAnsiTheme="majorHAnsi"/>
          <w:sz w:val="24"/>
          <w:szCs w:val="24"/>
        </w:rPr>
        <w:t>but</w:t>
      </w:r>
      <w:r w:rsidR="00881364">
        <w:rPr>
          <w:rFonts w:asciiTheme="majorHAnsi" w:hAnsiTheme="majorHAnsi"/>
          <w:sz w:val="24"/>
          <w:szCs w:val="24"/>
        </w:rPr>
        <w:t xml:space="preserve"> has nowhere to place them and continues to devote more and more money to maintaining </w:t>
      </w:r>
      <w:r w:rsidR="00F46B82">
        <w:rPr>
          <w:rFonts w:asciiTheme="majorHAnsi" w:hAnsiTheme="majorHAnsi"/>
          <w:sz w:val="24"/>
          <w:szCs w:val="24"/>
        </w:rPr>
        <w:t xml:space="preserve">these </w:t>
      </w:r>
      <w:r w:rsidR="00881364">
        <w:rPr>
          <w:rFonts w:asciiTheme="majorHAnsi" w:hAnsiTheme="majorHAnsi"/>
          <w:sz w:val="24"/>
          <w:szCs w:val="24"/>
        </w:rPr>
        <w:t>animals</w:t>
      </w:r>
      <w:r w:rsidR="007C77DF">
        <w:rPr>
          <w:rFonts w:asciiTheme="majorHAnsi" w:hAnsiTheme="majorHAnsi"/>
          <w:sz w:val="24"/>
          <w:szCs w:val="24"/>
          <w:vertAlign w:val="superscript"/>
        </w:rPr>
        <w:t>10</w:t>
      </w:r>
      <w:r w:rsidR="00881364">
        <w:rPr>
          <w:rFonts w:asciiTheme="majorHAnsi" w:hAnsiTheme="majorHAnsi"/>
          <w:sz w:val="24"/>
          <w:szCs w:val="24"/>
        </w:rPr>
        <w:t>.</w:t>
      </w:r>
    </w:p>
    <w:p w:rsidR="000556A7" w:rsidRPr="00BD2A2B" w:rsidRDefault="000556A7" w:rsidP="00DB5279">
      <w:pPr>
        <w:spacing w:after="0" w:line="360" w:lineRule="auto"/>
        <w:ind w:firstLine="720"/>
        <w:rPr>
          <w:rFonts w:asciiTheme="majorHAnsi" w:hAnsiTheme="majorHAnsi"/>
          <w:sz w:val="24"/>
          <w:szCs w:val="24"/>
        </w:rPr>
      </w:pPr>
      <w:r>
        <w:rPr>
          <w:rFonts w:asciiTheme="majorHAnsi" w:hAnsiTheme="majorHAnsi"/>
          <w:sz w:val="24"/>
          <w:szCs w:val="24"/>
        </w:rPr>
        <w:t>There is also much concern for the other options available for unwanted equine disposal.</w:t>
      </w:r>
      <w:r w:rsidR="009C180C">
        <w:rPr>
          <w:rFonts w:asciiTheme="majorHAnsi" w:hAnsiTheme="majorHAnsi"/>
          <w:sz w:val="24"/>
          <w:szCs w:val="24"/>
        </w:rPr>
        <w:t xml:space="preserve">  The first two mentioned in figure 6 pose problems for groundwater contamination by rotting carcasses.  Since humane euthanasia by lethal injection involves highly toxic and water-soluble compounds, there is serious threat of polluting groundwater with barbiturates.  Burial is by far the simplest method to execute and is therefore the most common disposal method.  However, many states and counties outlaw burial of animals in particular areas above weight ranges far below the average weight of horses</w:t>
      </w:r>
      <w:r w:rsidR="009C180C">
        <w:rPr>
          <w:rFonts w:asciiTheme="majorHAnsi" w:hAnsiTheme="majorHAnsi"/>
          <w:sz w:val="24"/>
          <w:szCs w:val="24"/>
          <w:vertAlign w:val="superscript"/>
        </w:rPr>
        <w:t>8</w:t>
      </w:r>
      <w:r w:rsidR="009C180C">
        <w:rPr>
          <w:rFonts w:asciiTheme="majorHAnsi" w:hAnsiTheme="majorHAnsi"/>
          <w:sz w:val="24"/>
          <w:szCs w:val="24"/>
        </w:rPr>
        <w:t xml:space="preserve"> for the reason</w:t>
      </w:r>
      <w:r w:rsidR="00F46B82">
        <w:rPr>
          <w:rFonts w:asciiTheme="majorHAnsi" w:hAnsiTheme="majorHAnsi"/>
          <w:sz w:val="24"/>
          <w:szCs w:val="24"/>
        </w:rPr>
        <w:t xml:space="preserve"> that they are near water</w:t>
      </w:r>
      <w:r w:rsidR="009C180C">
        <w:rPr>
          <w:rFonts w:asciiTheme="majorHAnsi" w:hAnsiTheme="majorHAnsi"/>
          <w:sz w:val="24"/>
          <w:szCs w:val="24"/>
        </w:rPr>
        <w:t xml:space="preserve"> sources for human needs.  Landfills often are far away from such sources in order to comply with their own set of regulations</w:t>
      </w:r>
      <w:r w:rsidR="00F46B82">
        <w:rPr>
          <w:rFonts w:asciiTheme="majorHAnsi" w:hAnsiTheme="majorHAnsi"/>
          <w:sz w:val="24"/>
          <w:szCs w:val="24"/>
        </w:rPr>
        <w:t>,</w:t>
      </w:r>
      <w:r w:rsidR="009C180C">
        <w:rPr>
          <w:rFonts w:asciiTheme="majorHAnsi" w:hAnsiTheme="majorHAnsi"/>
          <w:sz w:val="24"/>
          <w:szCs w:val="24"/>
        </w:rPr>
        <w:t xml:space="preserve"> yet they too cannot </w:t>
      </w:r>
      <w:r w:rsidR="009C180C">
        <w:rPr>
          <w:rFonts w:asciiTheme="majorHAnsi" w:hAnsiTheme="majorHAnsi"/>
          <w:sz w:val="24"/>
          <w:szCs w:val="24"/>
        </w:rPr>
        <w:lastRenderedPageBreak/>
        <w:t>handle a large influx of potentially toxic material.  They are also being filled to capacity at many locations around the country</w:t>
      </w:r>
      <w:r w:rsidR="00F46B82">
        <w:rPr>
          <w:rFonts w:asciiTheme="majorHAnsi" w:hAnsiTheme="majorHAnsi"/>
          <w:sz w:val="24"/>
          <w:szCs w:val="24"/>
        </w:rPr>
        <w:t>,</w:t>
      </w:r>
      <w:r w:rsidR="009C180C">
        <w:rPr>
          <w:rFonts w:asciiTheme="majorHAnsi" w:hAnsiTheme="majorHAnsi"/>
          <w:sz w:val="24"/>
          <w:szCs w:val="24"/>
        </w:rPr>
        <w:t xml:space="preserve"> and alternative sites are becoming more difficult to build and maintain.</w:t>
      </w:r>
      <w:r w:rsidR="00BD2A2B">
        <w:rPr>
          <w:rFonts w:asciiTheme="majorHAnsi" w:hAnsiTheme="majorHAnsi"/>
          <w:sz w:val="24"/>
          <w:szCs w:val="24"/>
        </w:rPr>
        <w:t xml:space="preserve">  In addition</w:t>
      </w:r>
      <w:r w:rsidR="00F46B82">
        <w:rPr>
          <w:rFonts w:asciiTheme="majorHAnsi" w:hAnsiTheme="majorHAnsi"/>
          <w:sz w:val="24"/>
          <w:szCs w:val="24"/>
        </w:rPr>
        <w:t>,</w:t>
      </w:r>
      <w:r w:rsidR="00BD2A2B">
        <w:rPr>
          <w:rFonts w:asciiTheme="majorHAnsi" w:hAnsiTheme="majorHAnsi"/>
          <w:sz w:val="24"/>
          <w:szCs w:val="24"/>
        </w:rPr>
        <w:t xml:space="preserve"> most alternative disposal solutions do not provide adequate disease safeguards</w:t>
      </w:r>
      <w:r w:rsidR="00BD2A2B" w:rsidRPr="00BD2A2B">
        <w:t xml:space="preserve"> </w:t>
      </w:r>
      <w:r w:rsidR="00BD2A2B" w:rsidRPr="00BD2A2B">
        <w:rPr>
          <w:rFonts w:asciiTheme="majorHAnsi" w:hAnsiTheme="majorHAnsi"/>
          <w:sz w:val="24"/>
          <w:szCs w:val="24"/>
        </w:rPr>
        <w:t xml:space="preserve">to prevent </w:t>
      </w:r>
      <w:r w:rsidR="00F46B82">
        <w:rPr>
          <w:rFonts w:asciiTheme="majorHAnsi" w:hAnsiTheme="majorHAnsi"/>
          <w:sz w:val="24"/>
          <w:szCs w:val="24"/>
        </w:rPr>
        <w:t xml:space="preserve">disease </w:t>
      </w:r>
      <w:r w:rsidR="00BD2A2B">
        <w:rPr>
          <w:rFonts w:asciiTheme="majorHAnsi" w:hAnsiTheme="majorHAnsi"/>
          <w:sz w:val="24"/>
          <w:szCs w:val="24"/>
        </w:rPr>
        <w:t>spread and therefore are risky</w:t>
      </w:r>
      <w:r w:rsidR="00BD2A2B">
        <w:rPr>
          <w:rFonts w:asciiTheme="majorHAnsi" w:hAnsiTheme="majorHAnsi"/>
          <w:sz w:val="24"/>
          <w:szCs w:val="24"/>
          <w:vertAlign w:val="superscript"/>
        </w:rPr>
        <w:t>11</w:t>
      </w:r>
      <w:r w:rsidR="00BD2A2B">
        <w:rPr>
          <w:rFonts w:asciiTheme="majorHAnsi" w:hAnsiTheme="majorHAnsi"/>
          <w:sz w:val="24"/>
          <w:szCs w:val="24"/>
        </w:rPr>
        <w:t>.</w:t>
      </w:r>
    </w:p>
    <w:p w:rsidR="009C180C" w:rsidRDefault="009C180C" w:rsidP="004E6A03">
      <w:pPr>
        <w:spacing w:after="0" w:line="360" w:lineRule="auto"/>
        <w:rPr>
          <w:rFonts w:asciiTheme="majorHAnsi" w:hAnsiTheme="majorHAnsi"/>
          <w:sz w:val="24"/>
          <w:szCs w:val="24"/>
        </w:rPr>
      </w:pPr>
      <w:r>
        <w:rPr>
          <w:rFonts w:asciiTheme="majorHAnsi" w:hAnsiTheme="majorHAnsi"/>
          <w:sz w:val="24"/>
          <w:szCs w:val="24"/>
        </w:rPr>
        <w:tab/>
        <w:t xml:space="preserve">The other mentioned methods also have their share of problems.  Composting seems to be a great idea as it can reduce the harmful </w:t>
      </w:r>
      <w:r w:rsidR="008B03A4">
        <w:rPr>
          <w:rFonts w:asciiTheme="majorHAnsi" w:hAnsiTheme="majorHAnsi"/>
          <w:sz w:val="24"/>
          <w:szCs w:val="24"/>
        </w:rPr>
        <w:t>pathogens</w:t>
      </w:r>
      <w:r>
        <w:rPr>
          <w:rFonts w:asciiTheme="majorHAnsi" w:hAnsiTheme="majorHAnsi"/>
          <w:sz w:val="24"/>
          <w:szCs w:val="24"/>
        </w:rPr>
        <w:t xml:space="preserve"> present in the carcass as well as generate a useful on-farm product in the form of fertilizer for pastures or crops.</w:t>
      </w:r>
      <w:r w:rsidR="007F1A08">
        <w:rPr>
          <w:rFonts w:asciiTheme="majorHAnsi" w:hAnsiTheme="majorHAnsi"/>
          <w:sz w:val="24"/>
          <w:szCs w:val="24"/>
        </w:rPr>
        <w:t xml:space="preserve">  Unfortunately</w:t>
      </w:r>
      <w:r w:rsidR="00F46B82">
        <w:rPr>
          <w:rFonts w:asciiTheme="majorHAnsi" w:hAnsiTheme="majorHAnsi"/>
          <w:sz w:val="24"/>
          <w:szCs w:val="24"/>
        </w:rPr>
        <w:t>,</w:t>
      </w:r>
      <w:r w:rsidR="007F1A08">
        <w:rPr>
          <w:rFonts w:asciiTheme="majorHAnsi" w:hAnsiTheme="majorHAnsi"/>
          <w:sz w:val="24"/>
          <w:szCs w:val="24"/>
        </w:rPr>
        <w:t xml:space="preserve"> most horse owners are not well educated in proper composting techniques, often simply burying the body under manure and not having adequate runoff control systems and monitoring, making this option for most people </w:t>
      </w:r>
      <w:r w:rsidR="00F46B82">
        <w:rPr>
          <w:rFonts w:asciiTheme="majorHAnsi" w:hAnsiTheme="majorHAnsi"/>
          <w:sz w:val="24"/>
          <w:szCs w:val="24"/>
        </w:rPr>
        <w:t>less environmentally friendly</w:t>
      </w:r>
      <w:r w:rsidR="007F1A08">
        <w:rPr>
          <w:rFonts w:asciiTheme="majorHAnsi" w:hAnsiTheme="majorHAnsi"/>
          <w:sz w:val="24"/>
          <w:szCs w:val="24"/>
        </w:rPr>
        <w:t xml:space="preserve"> than simply burying the carcass.  Horse slaughter houses must have protocols to control waste runoff and contain any potential contaminants, and these protocols are monitored internally as well as by the USDA.  Of the final methods mentioned, rendering and incineration, the primary drawback to their potential is the cost of use.  Incinerators capable of handling a large body like a horse are </w:t>
      </w:r>
      <w:r w:rsidR="00335812">
        <w:rPr>
          <w:rFonts w:asciiTheme="majorHAnsi" w:hAnsiTheme="majorHAnsi"/>
          <w:sz w:val="24"/>
          <w:szCs w:val="24"/>
        </w:rPr>
        <w:t>not always within reasonable distance of owners</w:t>
      </w:r>
      <w:r w:rsidR="00F46B82">
        <w:rPr>
          <w:rFonts w:asciiTheme="majorHAnsi" w:hAnsiTheme="majorHAnsi"/>
          <w:sz w:val="24"/>
          <w:szCs w:val="24"/>
        </w:rPr>
        <w:t>,</w:t>
      </w:r>
      <w:r w:rsidR="00335812">
        <w:rPr>
          <w:rFonts w:asciiTheme="majorHAnsi" w:hAnsiTheme="majorHAnsi"/>
          <w:sz w:val="24"/>
          <w:szCs w:val="24"/>
        </w:rPr>
        <w:t xml:space="preserve"> and they are very expensive to build, maintain, and operate.</w:t>
      </w:r>
      <w:r w:rsidR="00BD2A2B">
        <w:rPr>
          <w:rFonts w:asciiTheme="majorHAnsi" w:hAnsiTheme="majorHAnsi"/>
          <w:sz w:val="24"/>
          <w:szCs w:val="24"/>
        </w:rPr>
        <w:t xml:space="preserve">  Some rendering plants do not even accept dead animals, thus their transport alive to these facilities is necessary</w:t>
      </w:r>
      <w:r w:rsidR="00BD2A2B">
        <w:rPr>
          <w:rFonts w:asciiTheme="majorHAnsi" w:hAnsiTheme="majorHAnsi"/>
          <w:sz w:val="24"/>
          <w:szCs w:val="24"/>
          <w:vertAlign w:val="superscript"/>
        </w:rPr>
        <w:t>11</w:t>
      </w:r>
      <w:r w:rsidR="00BD2A2B">
        <w:rPr>
          <w:rFonts w:asciiTheme="majorHAnsi" w:hAnsiTheme="majorHAnsi"/>
          <w:sz w:val="24"/>
          <w:szCs w:val="24"/>
        </w:rPr>
        <w:t xml:space="preserve">. </w:t>
      </w:r>
    </w:p>
    <w:p w:rsidR="00BB1D86" w:rsidRDefault="00BD2A2B" w:rsidP="004E6A03">
      <w:pPr>
        <w:spacing w:after="0" w:line="360" w:lineRule="auto"/>
        <w:rPr>
          <w:rFonts w:asciiTheme="majorHAnsi" w:hAnsiTheme="majorHAnsi"/>
          <w:sz w:val="24"/>
          <w:szCs w:val="24"/>
        </w:rPr>
      </w:pPr>
      <w:r>
        <w:rPr>
          <w:rFonts w:asciiTheme="majorHAnsi" w:hAnsiTheme="majorHAnsi"/>
          <w:sz w:val="24"/>
          <w:szCs w:val="24"/>
        </w:rPr>
        <w:tab/>
      </w:r>
      <w:r w:rsidR="008C50EE">
        <w:rPr>
          <w:rFonts w:asciiTheme="majorHAnsi" w:hAnsiTheme="majorHAnsi"/>
          <w:sz w:val="24"/>
          <w:szCs w:val="24"/>
        </w:rPr>
        <w:t>Finally, there are other reasons that slaughter is still a viable option for unwant</w:t>
      </w:r>
      <w:r w:rsidR="00F46B82">
        <w:rPr>
          <w:rFonts w:asciiTheme="majorHAnsi" w:hAnsiTheme="majorHAnsi"/>
          <w:sz w:val="24"/>
          <w:szCs w:val="24"/>
        </w:rPr>
        <w:t>ed horse control.  There are other reasons for</w:t>
      </w:r>
      <w:r w:rsidR="008C50EE">
        <w:rPr>
          <w:rFonts w:asciiTheme="majorHAnsi" w:hAnsiTheme="majorHAnsi"/>
          <w:sz w:val="24"/>
          <w:szCs w:val="24"/>
        </w:rPr>
        <w:t xml:space="preserve"> the decline in overall horse slaughter noted in th</w:t>
      </w:r>
      <w:r w:rsidR="00F46B82">
        <w:rPr>
          <w:rFonts w:asciiTheme="majorHAnsi" w:hAnsiTheme="majorHAnsi"/>
          <w:sz w:val="24"/>
          <w:szCs w:val="24"/>
        </w:rPr>
        <w:t xml:space="preserve">e GAO report.  According to </w:t>
      </w:r>
      <w:r w:rsidR="0055215F">
        <w:rPr>
          <w:rFonts w:asciiTheme="majorHAnsi" w:hAnsiTheme="majorHAnsi"/>
          <w:sz w:val="24"/>
          <w:szCs w:val="24"/>
        </w:rPr>
        <w:t>a writer representing the Unwanted Horse Coalition at the 2008 USDA forum on unwanted equine</w:t>
      </w:r>
      <w:r w:rsidR="008C50EE">
        <w:rPr>
          <w:rFonts w:asciiTheme="majorHAnsi" w:hAnsiTheme="majorHAnsi"/>
          <w:sz w:val="24"/>
          <w:szCs w:val="24"/>
        </w:rPr>
        <w:t xml:space="preserve">, part of the explanation for the rapid decline in the number of horses sent to slaughter was the fact that in the mid 1980’s the Internal Revenue Service changed </w:t>
      </w:r>
      <w:r w:rsidR="0055215F">
        <w:rPr>
          <w:rFonts w:asciiTheme="majorHAnsi" w:hAnsiTheme="majorHAnsi"/>
          <w:sz w:val="24"/>
          <w:szCs w:val="24"/>
        </w:rPr>
        <w:t xml:space="preserve">tax </w:t>
      </w:r>
      <w:r w:rsidR="008C50EE">
        <w:rPr>
          <w:rFonts w:asciiTheme="majorHAnsi" w:hAnsiTheme="majorHAnsi"/>
          <w:sz w:val="24"/>
          <w:szCs w:val="24"/>
        </w:rPr>
        <w:t xml:space="preserve">codes allowing horses’ value to be depreciated, which could be written off </w:t>
      </w:r>
      <w:r w:rsidR="0055215F">
        <w:rPr>
          <w:rFonts w:asciiTheme="majorHAnsi" w:hAnsiTheme="majorHAnsi"/>
          <w:sz w:val="24"/>
          <w:szCs w:val="24"/>
        </w:rPr>
        <w:t>to</w:t>
      </w:r>
      <w:r w:rsidR="008C50EE">
        <w:rPr>
          <w:rFonts w:asciiTheme="majorHAnsi" w:hAnsiTheme="majorHAnsi"/>
          <w:sz w:val="24"/>
          <w:szCs w:val="24"/>
        </w:rPr>
        <w:t xml:space="preserve"> save the owners money on their </w:t>
      </w:r>
      <w:r w:rsidR="0055215F">
        <w:rPr>
          <w:rFonts w:asciiTheme="majorHAnsi" w:hAnsiTheme="majorHAnsi"/>
          <w:sz w:val="24"/>
          <w:szCs w:val="24"/>
        </w:rPr>
        <w:t xml:space="preserve">income </w:t>
      </w:r>
      <w:r w:rsidR="008C50EE">
        <w:rPr>
          <w:rFonts w:asciiTheme="majorHAnsi" w:hAnsiTheme="majorHAnsi"/>
          <w:sz w:val="24"/>
          <w:szCs w:val="24"/>
        </w:rPr>
        <w:t>taxes.  This resulted in fewer horses bred</w:t>
      </w:r>
      <w:r w:rsidR="00BB1D86">
        <w:rPr>
          <w:rFonts w:asciiTheme="majorHAnsi" w:hAnsiTheme="majorHAnsi"/>
          <w:sz w:val="24"/>
          <w:szCs w:val="24"/>
        </w:rPr>
        <w:t xml:space="preserve"> and registered as a result of many investors leaving the equine </w:t>
      </w:r>
      <w:r w:rsidR="00BB1D86" w:rsidRPr="00BB1D86">
        <w:rPr>
          <w:rFonts w:asciiTheme="majorHAnsi" w:hAnsiTheme="majorHAnsi"/>
          <w:sz w:val="24"/>
          <w:szCs w:val="24"/>
        </w:rPr>
        <w:t>industry</w:t>
      </w:r>
      <w:r w:rsidR="008B03A4">
        <w:rPr>
          <w:rFonts w:asciiTheme="majorHAnsi" w:hAnsiTheme="majorHAnsi"/>
          <w:sz w:val="24"/>
          <w:szCs w:val="24"/>
          <w:vertAlign w:val="superscript"/>
        </w:rPr>
        <w:t>4</w:t>
      </w:r>
      <w:r w:rsidR="00BB1D86">
        <w:rPr>
          <w:rFonts w:asciiTheme="majorHAnsi" w:hAnsiTheme="majorHAnsi"/>
          <w:sz w:val="24"/>
          <w:szCs w:val="24"/>
        </w:rPr>
        <w:t xml:space="preserve">.  With fewer </w:t>
      </w:r>
      <w:r w:rsidR="0055215F">
        <w:rPr>
          <w:rFonts w:asciiTheme="majorHAnsi" w:hAnsiTheme="majorHAnsi"/>
          <w:sz w:val="24"/>
          <w:szCs w:val="24"/>
        </w:rPr>
        <w:t>horses bred, there are fewer horses around years later and therefore a drop in the overall number of horses susceptible to becoming unwanted</w:t>
      </w:r>
      <w:r w:rsidR="00BB1D86">
        <w:rPr>
          <w:rFonts w:asciiTheme="majorHAnsi" w:hAnsiTheme="majorHAnsi"/>
          <w:sz w:val="24"/>
          <w:szCs w:val="24"/>
        </w:rPr>
        <w:t>.  As the</w:t>
      </w:r>
      <w:r w:rsidR="0055215F">
        <w:rPr>
          <w:rFonts w:asciiTheme="majorHAnsi" w:hAnsiTheme="majorHAnsi"/>
          <w:sz w:val="24"/>
          <w:szCs w:val="24"/>
        </w:rPr>
        <w:t xml:space="preserve"> horse</w:t>
      </w:r>
      <w:r w:rsidR="00BB1D86">
        <w:rPr>
          <w:rFonts w:asciiTheme="majorHAnsi" w:hAnsiTheme="majorHAnsi"/>
          <w:sz w:val="24"/>
          <w:szCs w:val="24"/>
        </w:rPr>
        <w:t xml:space="preserve"> population began to grow again in the mid-1990’s (figure 2)</w:t>
      </w:r>
      <w:r w:rsidR="0055215F">
        <w:rPr>
          <w:rFonts w:asciiTheme="majorHAnsi" w:hAnsiTheme="majorHAnsi"/>
          <w:sz w:val="24"/>
          <w:szCs w:val="24"/>
        </w:rPr>
        <w:t>,</w:t>
      </w:r>
      <w:r w:rsidR="00BB1D86">
        <w:rPr>
          <w:rFonts w:asciiTheme="majorHAnsi" w:hAnsiTheme="majorHAnsi"/>
          <w:sz w:val="24"/>
          <w:szCs w:val="24"/>
        </w:rPr>
        <w:t xml:space="preserve"> there </w:t>
      </w:r>
      <w:r w:rsidR="0055215F">
        <w:rPr>
          <w:rFonts w:asciiTheme="majorHAnsi" w:hAnsiTheme="majorHAnsi"/>
          <w:sz w:val="24"/>
          <w:szCs w:val="24"/>
        </w:rPr>
        <w:t>were</w:t>
      </w:r>
      <w:r w:rsidR="00BB1D86">
        <w:rPr>
          <w:rFonts w:asciiTheme="majorHAnsi" w:hAnsiTheme="majorHAnsi"/>
          <w:sz w:val="24"/>
          <w:szCs w:val="24"/>
        </w:rPr>
        <w:t xml:space="preserve"> naturally more horses available to be sent to slaughter</w:t>
      </w:r>
      <w:r w:rsidR="0055215F">
        <w:rPr>
          <w:rFonts w:asciiTheme="majorHAnsi" w:hAnsiTheme="majorHAnsi"/>
          <w:sz w:val="24"/>
          <w:szCs w:val="24"/>
        </w:rPr>
        <w:t>,</w:t>
      </w:r>
      <w:r w:rsidR="00BB1D86">
        <w:rPr>
          <w:rFonts w:asciiTheme="majorHAnsi" w:hAnsiTheme="majorHAnsi"/>
          <w:sz w:val="24"/>
          <w:szCs w:val="24"/>
        </w:rPr>
        <w:t xml:space="preserve"> </w:t>
      </w:r>
      <w:r w:rsidR="0055215F">
        <w:rPr>
          <w:rFonts w:asciiTheme="majorHAnsi" w:hAnsiTheme="majorHAnsi"/>
          <w:sz w:val="24"/>
          <w:szCs w:val="24"/>
        </w:rPr>
        <w:t xml:space="preserve">leading to an increase in the total number of horses slaughtered </w:t>
      </w:r>
      <w:r w:rsidR="00BB1D86">
        <w:rPr>
          <w:rFonts w:asciiTheme="majorHAnsi" w:hAnsiTheme="majorHAnsi"/>
          <w:sz w:val="24"/>
          <w:szCs w:val="24"/>
        </w:rPr>
        <w:t>in the early 2000’s.</w:t>
      </w:r>
    </w:p>
    <w:p w:rsidR="00BD2A2B" w:rsidRDefault="0055215F" w:rsidP="00BB1D86">
      <w:pPr>
        <w:spacing w:after="0" w:line="360" w:lineRule="auto"/>
        <w:ind w:firstLine="720"/>
        <w:rPr>
          <w:rFonts w:asciiTheme="majorHAnsi" w:hAnsiTheme="majorHAnsi"/>
          <w:sz w:val="24"/>
          <w:szCs w:val="24"/>
        </w:rPr>
      </w:pPr>
      <w:r>
        <w:rPr>
          <w:rFonts w:asciiTheme="majorHAnsi" w:hAnsiTheme="majorHAnsi"/>
          <w:sz w:val="24"/>
          <w:szCs w:val="24"/>
        </w:rPr>
        <w:lastRenderedPageBreak/>
        <w:t>This information suggests that</w:t>
      </w:r>
      <w:r w:rsidR="00BD2A2B">
        <w:rPr>
          <w:rFonts w:asciiTheme="majorHAnsi" w:hAnsiTheme="majorHAnsi"/>
          <w:sz w:val="24"/>
          <w:szCs w:val="24"/>
        </w:rPr>
        <w:t xml:space="preserve"> the most economically sensible tool to help alleviate the surplus horse p</w:t>
      </w:r>
      <w:r>
        <w:rPr>
          <w:rFonts w:asciiTheme="majorHAnsi" w:hAnsiTheme="majorHAnsi"/>
          <w:sz w:val="24"/>
          <w:szCs w:val="24"/>
        </w:rPr>
        <w:t>roblem</w:t>
      </w:r>
      <w:r w:rsidR="00BD2A2B">
        <w:rPr>
          <w:rFonts w:asciiTheme="majorHAnsi" w:hAnsiTheme="majorHAnsi"/>
          <w:sz w:val="24"/>
          <w:szCs w:val="24"/>
        </w:rPr>
        <w:t xml:space="preserve"> is to </w:t>
      </w:r>
      <w:r>
        <w:rPr>
          <w:rFonts w:asciiTheme="majorHAnsi" w:hAnsiTheme="majorHAnsi"/>
          <w:sz w:val="24"/>
          <w:szCs w:val="24"/>
        </w:rPr>
        <w:t>reinstate domestic horse slaughter</w:t>
      </w:r>
      <w:r w:rsidR="00BD2A2B">
        <w:rPr>
          <w:rFonts w:asciiTheme="majorHAnsi" w:hAnsiTheme="majorHAnsi"/>
          <w:sz w:val="24"/>
          <w:szCs w:val="24"/>
        </w:rPr>
        <w:t xml:space="preserve">.  It </w:t>
      </w:r>
      <w:r>
        <w:rPr>
          <w:rFonts w:asciiTheme="majorHAnsi" w:hAnsiTheme="majorHAnsi"/>
          <w:sz w:val="24"/>
          <w:szCs w:val="24"/>
        </w:rPr>
        <w:t>could reduce the burden of carcass disposal costs</w:t>
      </w:r>
      <w:r w:rsidR="00BD2A2B">
        <w:rPr>
          <w:rFonts w:asciiTheme="majorHAnsi" w:hAnsiTheme="majorHAnsi"/>
          <w:sz w:val="24"/>
          <w:szCs w:val="24"/>
        </w:rPr>
        <w:t xml:space="preserve"> for small horse </w:t>
      </w:r>
      <w:r>
        <w:rPr>
          <w:rFonts w:asciiTheme="majorHAnsi" w:hAnsiTheme="majorHAnsi"/>
          <w:sz w:val="24"/>
          <w:szCs w:val="24"/>
        </w:rPr>
        <w:t xml:space="preserve">operation </w:t>
      </w:r>
      <w:r w:rsidR="00BD2A2B">
        <w:rPr>
          <w:rFonts w:asciiTheme="majorHAnsi" w:hAnsiTheme="majorHAnsi"/>
          <w:sz w:val="24"/>
          <w:szCs w:val="24"/>
        </w:rPr>
        <w:t>owners.  Other</w:t>
      </w:r>
      <w:r>
        <w:rPr>
          <w:rFonts w:asciiTheme="majorHAnsi" w:hAnsiTheme="majorHAnsi"/>
          <w:sz w:val="24"/>
          <w:szCs w:val="24"/>
        </w:rPr>
        <w:t xml:space="preserve"> carcass disposal</w:t>
      </w:r>
      <w:r w:rsidR="00BD2A2B">
        <w:rPr>
          <w:rFonts w:asciiTheme="majorHAnsi" w:hAnsiTheme="majorHAnsi"/>
          <w:sz w:val="24"/>
          <w:szCs w:val="24"/>
        </w:rPr>
        <w:t xml:space="preserve"> options each have </w:t>
      </w:r>
      <w:r w:rsidR="00DB5279">
        <w:rPr>
          <w:rFonts w:asciiTheme="majorHAnsi" w:hAnsiTheme="majorHAnsi"/>
          <w:sz w:val="24"/>
          <w:szCs w:val="24"/>
        </w:rPr>
        <w:t>various environmental concerns as well as high costs associated with their utilization, putting them out of reach of many cash strapped owners.</w:t>
      </w:r>
    </w:p>
    <w:p w:rsidR="00881364" w:rsidRDefault="00881364" w:rsidP="004E6A03">
      <w:pPr>
        <w:spacing w:after="0" w:line="360" w:lineRule="auto"/>
        <w:rPr>
          <w:rFonts w:asciiTheme="majorHAnsi" w:hAnsiTheme="majorHAnsi"/>
          <w:sz w:val="24"/>
          <w:szCs w:val="24"/>
        </w:rPr>
      </w:pPr>
    </w:p>
    <w:p w:rsidR="00881364" w:rsidRDefault="00881364" w:rsidP="004E6A03">
      <w:pPr>
        <w:spacing w:after="0" w:line="360" w:lineRule="auto"/>
        <w:rPr>
          <w:rFonts w:asciiTheme="majorHAnsi" w:hAnsiTheme="majorHAnsi"/>
          <w:b/>
          <w:sz w:val="24"/>
          <w:szCs w:val="24"/>
          <w:u w:val="single"/>
        </w:rPr>
      </w:pPr>
      <w:r>
        <w:rPr>
          <w:rFonts w:asciiTheme="majorHAnsi" w:hAnsiTheme="majorHAnsi"/>
          <w:b/>
          <w:sz w:val="24"/>
          <w:szCs w:val="24"/>
          <w:u w:val="single"/>
        </w:rPr>
        <w:t>The case against Slaughter:</w:t>
      </w:r>
    </w:p>
    <w:p w:rsidR="00881364" w:rsidRDefault="00881364" w:rsidP="004E6A03">
      <w:pPr>
        <w:spacing w:after="0" w:line="360" w:lineRule="auto"/>
        <w:rPr>
          <w:rFonts w:asciiTheme="majorHAnsi" w:hAnsiTheme="majorHAnsi"/>
          <w:sz w:val="24"/>
          <w:szCs w:val="24"/>
        </w:rPr>
      </w:pPr>
      <w:r>
        <w:rPr>
          <w:rFonts w:asciiTheme="majorHAnsi" w:hAnsiTheme="majorHAnsi"/>
          <w:sz w:val="24"/>
          <w:szCs w:val="24"/>
        </w:rPr>
        <w:tab/>
      </w:r>
      <w:r w:rsidR="007F2CC4">
        <w:rPr>
          <w:rFonts w:asciiTheme="majorHAnsi" w:hAnsiTheme="majorHAnsi"/>
          <w:sz w:val="24"/>
          <w:szCs w:val="24"/>
        </w:rPr>
        <w:t>Horses are</w:t>
      </w:r>
      <w:r w:rsidR="007C1B12">
        <w:rPr>
          <w:rFonts w:asciiTheme="majorHAnsi" w:hAnsiTheme="majorHAnsi"/>
          <w:sz w:val="24"/>
          <w:szCs w:val="24"/>
        </w:rPr>
        <w:t xml:space="preserve"> often viewed as</w:t>
      </w:r>
      <w:r w:rsidR="007F2CC4">
        <w:rPr>
          <w:rFonts w:asciiTheme="majorHAnsi" w:hAnsiTheme="majorHAnsi"/>
          <w:sz w:val="24"/>
          <w:szCs w:val="24"/>
        </w:rPr>
        <w:t xml:space="preserve"> companion animals that are separate and unique from any other kept in the United States.  </w:t>
      </w:r>
      <w:r w:rsidR="00C15187">
        <w:rPr>
          <w:rFonts w:asciiTheme="majorHAnsi" w:hAnsiTheme="majorHAnsi"/>
          <w:sz w:val="24"/>
          <w:szCs w:val="24"/>
        </w:rPr>
        <w:t xml:space="preserve">They </w:t>
      </w:r>
      <w:r w:rsidR="007F2CC4">
        <w:rPr>
          <w:rFonts w:asciiTheme="majorHAnsi" w:hAnsiTheme="majorHAnsi"/>
          <w:sz w:val="24"/>
          <w:szCs w:val="24"/>
        </w:rPr>
        <w:t>have special care requirements, being</w:t>
      </w:r>
      <w:r w:rsidR="00C15187">
        <w:rPr>
          <w:rFonts w:asciiTheme="majorHAnsi" w:hAnsiTheme="majorHAnsi"/>
          <w:sz w:val="24"/>
          <w:szCs w:val="24"/>
        </w:rPr>
        <w:t xml:space="preserve"> very large animals that need lots of space to run and graze.  They </w:t>
      </w:r>
      <w:r w:rsidR="007F2CC4">
        <w:rPr>
          <w:rFonts w:asciiTheme="majorHAnsi" w:hAnsiTheme="majorHAnsi"/>
          <w:sz w:val="24"/>
          <w:szCs w:val="24"/>
        </w:rPr>
        <w:t xml:space="preserve">also </w:t>
      </w:r>
      <w:r w:rsidR="00C15187">
        <w:rPr>
          <w:rFonts w:asciiTheme="majorHAnsi" w:hAnsiTheme="majorHAnsi"/>
          <w:sz w:val="24"/>
          <w:szCs w:val="24"/>
        </w:rPr>
        <w:t>require regular hoof care by highly trained farriers and veterinary care that also requires very specialized training.</w:t>
      </w:r>
      <w:r w:rsidR="0093761B">
        <w:rPr>
          <w:rFonts w:asciiTheme="majorHAnsi" w:hAnsiTheme="majorHAnsi"/>
          <w:sz w:val="24"/>
          <w:szCs w:val="24"/>
        </w:rPr>
        <w:t xml:space="preserve">  </w:t>
      </w:r>
      <w:r w:rsidR="007F2CC4">
        <w:rPr>
          <w:rFonts w:asciiTheme="majorHAnsi" w:hAnsiTheme="majorHAnsi"/>
          <w:sz w:val="24"/>
          <w:szCs w:val="24"/>
        </w:rPr>
        <w:t xml:space="preserve">Horses </w:t>
      </w:r>
      <w:r w:rsidR="0093761B">
        <w:rPr>
          <w:rFonts w:asciiTheme="majorHAnsi" w:hAnsiTheme="majorHAnsi"/>
          <w:sz w:val="24"/>
          <w:szCs w:val="24"/>
        </w:rPr>
        <w:t>are not considered livestock in many states</w:t>
      </w:r>
      <w:r w:rsidR="007C1B12">
        <w:rPr>
          <w:rFonts w:asciiTheme="majorHAnsi" w:hAnsiTheme="majorHAnsi"/>
          <w:sz w:val="24"/>
          <w:szCs w:val="24"/>
          <w:vertAlign w:val="superscript"/>
        </w:rPr>
        <w:t>18</w:t>
      </w:r>
      <w:r w:rsidR="0093761B">
        <w:rPr>
          <w:rFonts w:asciiTheme="majorHAnsi" w:hAnsiTheme="majorHAnsi"/>
          <w:sz w:val="24"/>
          <w:szCs w:val="24"/>
        </w:rPr>
        <w:t>, which legally separates them from the rules of humane treatment that animals such as cattle, poultry, and swine fall under and puts them in the same category as pets such as cats, dogs, and exotic animals</w:t>
      </w:r>
      <w:r w:rsidR="008B03A4">
        <w:rPr>
          <w:rFonts w:asciiTheme="majorHAnsi" w:hAnsiTheme="majorHAnsi"/>
          <w:sz w:val="24"/>
          <w:szCs w:val="24"/>
          <w:vertAlign w:val="superscript"/>
        </w:rPr>
        <w:t>13</w:t>
      </w:r>
      <w:r w:rsidR="0093761B">
        <w:rPr>
          <w:rFonts w:asciiTheme="majorHAnsi" w:hAnsiTheme="majorHAnsi"/>
          <w:sz w:val="24"/>
          <w:szCs w:val="24"/>
        </w:rPr>
        <w:t>.  The United States has no industry in raising equine</w:t>
      </w:r>
      <w:r w:rsidR="007C1B12">
        <w:rPr>
          <w:rFonts w:asciiTheme="majorHAnsi" w:hAnsiTheme="majorHAnsi"/>
          <w:sz w:val="24"/>
          <w:szCs w:val="24"/>
        </w:rPr>
        <w:t>s</w:t>
      </w:r>
      <w:r w:rsidR="0093761B">
        <w:rPr>
          <w:rFonts w:asciiTheme="majorHAnsi" w:hAnsiTheme="majorHAnsi"/>
          <w:sz w:val="24"/>
          <w:szCs w:val="24"/>
        </w:rPr>
        <w:t xml:space="preserve"> with specific intent for slaughter, and equine</w:t>
      </w:r>
      <w:r w:rsidR="007C1B12">
        <w:rPr>
          <w:rFonts w:asciiTheme="majorHAnsi" w:hAnsiTheme="majorHAnsi"/>
          <w:sz w:val="24"/>
          <w:szCs w:val="24"/>
        </w:rPr>
        <w:t>s</w:t>
      </w:r>
      <w:r w:rsidR="0093761B">
        <w:rPr>
          <w:rFonts w:asciiTheme="majorHAnsi" w:hAnsiTheme="majorHAnsi"/>
          <w:sz w:val="24"/>
          <w:szCs w:val="24"/>
        </w:rPr>
        <w:t xml:space="preserve"> that are bred are almost exclusively intended to be trained for a multitude of purposes </w:t>
      </w:r>
      <w:r w:rsidR="007C1B12">
        <w:rPr>
          <w:rFonts w:asciiTheme="majorHAnsi" w:hAnsiTheme="majorHAnsi"/>
          <w:sz w:val="24"/>
          <w:szCs w:val="24"/>
        </w:rPr>
        <w:t>such as</w:t>
      </w:r>
      <w:r w:rsidR="0093761B">
        <w:rPr>
          <w:rFonts w:asciiTheme="majorHAnsi" w:hAnsiTheme="majorHAnsi"/>
          <w:sz w:val="24"/>
          <w:szCs w:val="24"/>
        </w:rPr>
        <w:t xml:space="preserve">  </w:t>
      </w:r>
      <w:r w:rsidR="007C1B12">
        <w:rPr>
          <w:rFonts w:asciiTheme="majorHAnsi" w:hAnsiTheme="majorHAnsi"/>
          <w:sz w:val="24"/>
          <w:szCs w:val="24"/>
        </w:rPr>
        <w:t xml:space="preserve"> </w:t>
      </w:r>
      <w:r w:rsidR="0093761B">
        <w:rPr>
          <w:rFonts w:asciiTheme="majorHAnsi" w:hAnsiTheme="majorHAnsi"/>
          <w:sz w:val="24"/>
          <w:szCs w:val="24"/>
        </w:rPr>
        <w:t xml:space="preserve">racing, </w:t>
      </w:r>
      <w:r w:rsidR="007F2CC4">
        <w:rPr>
          <w:rFonts w:asciiTheme="majorHAnsi" w:hAnsiTheme="majorHAnsi"/>
          <w:sz w:val="24"/>
          <w:szCs w:val="24"/>
        </w:rPr>
        <w:t>showing</w:t>
      </w:r>
      <w:r w:rsidR="0093761B">
        <w:rPr>
          <w:rFonts w:asciiTheme="majorHAnsi" w:hAnsiTheme="majorHAnsi"/>
          <w:sz w:val="24"/>
          <w:szCs w:val="24"/>
        </w:rPr>
        <w:t>, work in law enforcement and agriculture, and as pleasure animals for the majority of owners</w:t>
      </w:r>
      <w:r w:rsidR="0093761B">
        <w:rPr>
          <w:rFonts w:asciiTheme="majorHAnsi" w:hAnsiTheme="majorHAnsi"/>
          <w:sz w:val="24"/>
          <w:szCs w:val="24"/>
          <w:vertAlign w:val="superscript"/>
        </w:rPr>
        <w:t>10</w:t>
      </w:r>
      <w:r w:rsidR="0093761B">
        <w:rPr>
          <w:rFonts w:asciiTheme="majorHAnsi" w:hAnsiTheme="majorHAnsi"/>
          <w:sz w:val="24"/>
          <w:szCs w:val="24"/>
        </w:rPr>
        <w:t>.  All of these purposes require a very strong bond between human and horse</w:t>
      </w:r>
      <w:r w:rsidR="007C1B12">
        <w:rPr>
          <w:rFonts w:asciiTheme="majorHAnsi" w:hAnsiTheme="majorHAnsi"/>
          <w:sz w:val="24"/>
          <w:szCs w:val="24"/>
        </w:rPr>
        <w:t>,</w:t>
      </w:r>
      <w:r w:rsidR="0093761B">
        <w:rPr>
          <w:rFonts w:asciiTheme="majorHAnsi" w:hAnsiTheme="majorHAnsi"/>
          <w:sz w:val="24"/>
          <w:szCs w:val="24"/>
        </w:rPr>
        <w:t xml:space="preserve"> </w:t>
      </w:r>
      <w:r w:rsidR="007C1B12">
        <w:rPr>
          <w:rFonts w:asciiTheme="majorHAnsi" w:hAnsiTheme="majorHAnsi"/>
          <w:sz w:val="24"/>
          <w:szCs w:val="24"/>
        </w:rPr>
        <w:t xml:space="preserve">resulting </w:t>
      </w:r>
      <w:r w:rsidR="0093761B">
        <w:rPr>
          <w:rFonts w:asciiTheme="majorHAnsi" w:hAnsiTheme="majorHAnsi"/>
          <w:sz w:val="24"/>
          <w:szCs w:val="24"/>
        </w:rPr>
        <w:t xml:space="preserve">in a precise coordinated effort to achieve a stated task.  </w:t>
      </w:r>
      <w:r w:rsidR="007C1B12">
        <w:rPr>
          <w:rFonts w:asciiTheme="majorHAnsi" w:hAnsiTheme="majorHAnsi"/>
          <w:sz w:val="24"/>
          <w:szCs w:val="24"/>
        </w:rPr>
        <w:t>Horses</w:t>
      </w:r>
      <w:r w:rsidR="0093761B">
        <w:rPr>
          <w:rFonts w:asciiTheme="majorHAnsi" w:hAnsiTheme="majorHAnsi"/>
          <w:sz w:val="24"/>
          <w:szCs w:val="24"/>
        </w:rPr>
        <w:t xml:space="preserve"> are not</w:t>
      </w:r>
      <w:r w:rsidR="007C1B12">
        <w:rPr>
          <w:rFonts w:asciiTheme="majorHAnsi" w:hAnsiTheme="majorHAnsi"/>
          <w:sz w:val="24"/>
          <w:szCs w:val="24"/>
        </w:rPr>
        <w:t xml:space="preserve"> raised as</w:t>
      </w:r>
      <w:r w:rsidR="0093761B">
        <w:rPr>
          <w:rFonts w:asciiTheme="majorHAnsi" w:hAnsiTheme="majorHAnsi"/>
          <w:sz w:val="24"/>
          <w:szCs w:val="24"/>
        </w:rPr>
        <w:t xml:space="preserve"> food animals in the United States; they are </w:t>
      </w:r>
      <w:r w:rsidR="007C1B12">
        <w:rPr>
          <w:rFonts w:asciiTheme="majorHAnsi" w:hAnsiTheme="majorHAnsi"/>
          <w:sz w:val="24"/>
          <w:szCs w:val="24"/>
        </w:rPr>
        <w:t xml:space="preserve">often viewed as </w:t>
      </w:r>
      <w:r w:rsidR="0093761B">
        <w:rPr>
          <w:rFonts w:asciiTheme="majorHAnsi" w:hAnsiTheme="majorHAnsi"/>
          <w:sz w:val="24"/>
          <w:szCs w:val="24"/>
        </w:rPr>
        <w:t xml:space="preserve">an important cultural symbol </w:t>
      </w:r>
      <w:r w:rsidR="007C1B12">
        <w:rPr>
          <w:rFonts w:asciiTheme="majorHAnsi" w:hAnsiTheme="majorHAnsi"/>
          <w:sz w:val="24"/>
          <w:szCs w:val="24"/>
        </w:rPr>
        <w:t>deserving of</w:t>
      </w:r>
      <w:r w:rsidR="0093761B">
        <w:rPr>
          <w:rFonts w:asciiTheme="majorHAnsi" w:hAnsiTheme="majorHAnsi"/>
          <w:sz w:val="24"/>
          <w:szCs w:val="24"/>
        </w:rPr>
        <w:t xml:space="preserve"> special recognition and respect for their immeasurable impact on our history and welfare</w:t>
      </w:r>
      <w:r w:rsidR="007C1B12">
        <w:rPr>
          <w:rFonts w:asciiTheme="majorHAnsi" w:hAnsiTheme="majorHAnsi"/>
          <w:sz w:val="24"/>
          <w:szCs w:val="24"/>
        </w:rPr>
        <w:t>,</w:t>
      </w:r>
      <w:r w:rsidR="0093761B">
        <w:rPr>
          <w:rFonts w:asciiTheme="majorHAnsi" w:hAnsiTheme="majorHAnsi"/>
          <w:sz w:val="24"/>
          <w:szCs w:val="24"/>
        </w:rPr>
        <w:t xml:space="preserve"> both past and present.</w:t>
      </w:r>
    </w:p>
    <w:p w:rsidR="007F2CC4" w:rsidRDefault="007F2CC4" w:rsidP="004E6A03">
      <w:pPr>
        <w:spacing w:after="0" w:line="360" w:lineRule="auto"/>
        <w:rPr>
          <w:rFonts w:asciiTheme="majorHAnsi" w:hAnsiTheme="majorHAnsi"/>
          <w:sz w:val="24"/>
          <w:szCs w:val="24"/>
        </w:rPr>
      </w:pPr>
      <w:r>
        <w:rPr>
          <w:rFonts w:asciiTheme="majorHAnsi" w:hAnsiTheme="majorHAnsi"/>
          <w:sz w:val="24"/>
          <w:szCs w:val="24"/>
        </w:rPr>
        <w:tab/>
        <w:t xml:space="preserve">The unwanted horse issue stems largely from owner neglect and a lack of education about the needs and commitment of owning a horse.  </w:t>
      </w:r>
      <w:r w:rsidR="008C6C93">
        <w:rPr>
          <w:rFonts w:asciiTheme="majorHAnsi" w:hAnsiTheme="majorHAnsi"/>
          <w:sz w:val="24"/>
          <w:szCs w:val="24"/>
        </w:rPr>
        <w:t xml:space="preserve">It can cost $1825-$2300 per </w:t>
      </w:r>
      <w:r w:rsidR="00136175">
        <w:rPr>
          <w:rFonts w:asciiTheme="majorHAnsi" w:hAnsiTheme="majorHAnsi"/>
          <w:sz w:val="24"/>
          <w:szCs w:val="24"/>
        </w:rPr>
        <w:t>year per horse to care for them</w:t>
      </w:r>
      <w:r w:rsidR="007C1B12">
        <w:rPr>
          <w:rFonts w:asciiTheme="majorHAnsi" w:hAnsiTheme="majorHAnsi"/>
          <w:sz w:val="24"/>
          <w:szCs w:val="24"/>
        </w:rPr>
        <w:t>,</w:t>
      </w:r>
      <w:r w:rsidR="008C6C93">
        <w:rPr>
          <w:rFonts w:asciiTheme="majorHAnsi" w:hAnsiTheme="majorHAnsi"/>
          <w:sz w:val="24"/>
          <w:szCs w:val="24"/>
        </w:rPr>
        <w:t xml:space="preserve"> not including </w:t>
      </w:r>
      <w:r w:rsidR="007C77DF">
        <w:rPr>
          <w:rFonts w:asciiTheme="majorHAnsi" w:hAnsiTheme="majorHAnsi"/>
          <w:sz w:val="24"/>
          <w:szCs w:val="24"/>
        </w:rPr>
        <w:t xml:space="preserve">farrier or </w:t>
      </w:r>
      <w:r w:rsidR="008C6C93">
        <w:rPr>
          <w:rFonts w:asciiTheme="majorHAnsi" w:hAnsiTheme="majorHAnsi"/>
          <w:sz w:val="24"/>
          <w:szCs w:val="24"/>
        </w:rPr>
        <w:t xml:space="preserve">veterinary care </w:t>
      </w:r>
      <w:r w:rsidR="007C77DF">
        <w:rPr>
          <w:rFonts w:asciiTheme="majorHAnsi" w:hAnsiTheme="majorHAnsi"/>
          <w:sz w:val="24"/>
          <w:szCs w:val="24"/>
        </w:rPr>
        <w:t>(</w:t>
      </w:r>
      <w:r w:rsidR="008C6C93">
        <w:rPr>
          <w:rFonts w:asciiTheme="majorHAnsi" w:hAnsiTheme="majorHAnsi"/>
          <w:sz w:val="24"/>
          <w:szCs w:val="24"/>
        </w:rPr>
        <w:t>which involves checkups, vaccinations, disease treatment when necessary, and other associated costs</w:t>
      </w:r>
      <w:r w:rsidR="007C77DF">
        <w:rPr>
          <w:rFonts w:asciiTheme="majorHAnsi" w:hAnsiTheme="majorHAnsi"/>
          <w:sz w:val="24"/>
          <w:szCs w:val="24"/>
        </w:rPr>
        <w:t>)</w:t>
      </w:r>
      <w:r w:rsidR="007C77DF">
        <w:rPr>
          <w:rFonts w:asciiTheme="majorHAnsi" w:hAnsiTheme="majorHAnsi"/>
          <w:sz w:val="24"/>
          <w:szCs w:val="24"/>
          <w:vertAlign w:val="superscript"/>
        </w:rPr>
        <w:t>4</w:t>
      </w:r>
      <w:r w:rsidR="008C6C93">
        <w:rPr>
          <w:rFonts w:asciiTheme="majorHAnsi" w:hAnsiTheme="majorHAnsi"/>
          <w:sz w:val="24"/>
          <w:szCs w:val="24"/>
        </w:rPr>
        <w:t>.</w:t>
      </w:r>
      <w:r w:rsidR="007C1B12">
        <w:rPr>
          <w:rFonts w:asciiTheme="majorHAnsi" w:hAnsiTheme="majorHAnsi"/>
          <w:sz w:val="24"/>
          <w:szCs w:val="24"/>
        </w:rPr>
        <w:t xml:space="preserve">  This is a</w:t>
      </w:r>
      <w:r w:rsidR="008C6C93">
        <w:rPr>
          <w:rFonts w:asciiTheme="majorHAnsi" w:hAnsiTheme="majorHAnsi"/>
          <w:sz w:val="24"/>
          <w:szCs w:val="24"/>
        </w:rPr>
        <w:t xml:space="preserve"> significant cost to bear, and when the owner does not own their own land for keeping the horse</w:t>
      </w:r>
      <w:r w:rsidR="007C1B12">
        <w:rPr>
          <w:rFonts w:asciiTheme="majorHAnsi" w:hAnsiTheme="majorHAnsi"/>
          <w:sz w:val="24"/>
          <w:szCs w:val="24"/>
        </w:rPr>
        <w:t>,</w:t>
      </w:r>
      <w:r w:rsidR="008C6C93">
        <w:rPr>
          <w:rFonts w:asciiTheme="majorHAnsi" w:hAnsiTheme="majorHAnsi"/>
          <w:sz w:val="24"/>
          <w:szCs w:val="24"/>
        </w:rPr>
        <w:t xml:space="preserve"> they must often pay additional costs to board the</w:t>
      </w:r>
      <w:r w:rsidR="00F973B1">
        <w:rPr>
          <w:rFonts w:asciiTheme="majorHAnsi" w:hAnsiTheme="majorHAnsi"/>
          <w:sz w:val="24"/>
          <w:szCs w:val="24"/>
        </w:rPr>
        <w:t>ir animals</w:t>
      </w:r>
      <w:r w:rsidR="008C6C93">
        <w:rPr>
          <w:rFonts w:asciiTheme="majorHAnsi" w:hAnsiTheme="majorHAnsi"/>
          <w:sz w:val="24"/>
          <w:szCs w:val="24"/>
        </w:rPr>
        <w:t xml:space="preserve"> on </w:t>
      </w:r>
      <w:r w:rsidR="00F973B1">
        <w:rPr>
          <w:rFonts w:asciiTheme="majorHAnsi" w:hAnsiTheme="majorHAnsi"/>
          <w:sz w:val="24"/>
          <w:szCs w:val="24"/>
        </w:rPr>
        <w:t>another’s</w:t>
      </w:r>
      <w:r w:rsidR="008C6C93">
        <w:rPr>
          <w:rFonts w:asciiTheme="majorHAnsi" w:hAnsiTheme="majorHAnsi"/>
          <w:sz w:val="24"/>
          <w:szCs w:val="24"/>
        </w:rPr>
        <w:t xml:space="preserve"> property.  With an</w:t>
      </w:r>
      <w:r w:rsidR="00F973B1">
        <w:rPr>
          <w:rFonts w:asciiTheme="majorHAnsi" w:hAnsiTheme="majorHAnsi"/>
          <w:sz w:val="24"/>
          <w:szCs w:val="24"/>
        </w:rPr>
        <w:t xml:space="preserve"> average lifespan of 30+ years</w:t>
      </w:r>
      <w:r w:rsidR="007C1B12">
        <w:rPr>
          <w:rFonts w:asciiTheme="majorHAnsi" w:hAnsiTheme="majorHAnsi"/>
          <w:sz w:val="24"/>
          <w:szCs w:val="24"/>
        </w:rPr>
        <w:t>,</w:t>
      </w:r>
      <w:r w:rsidR="00F973B1">
        <w:rPr>
          <w:rFonts w:asciiTheme="majorHAnsi" w:hAnsiTheme="majorHAnsi"/>
          <w:sz w:val="24"/>
          <w:szCs w:val="24"/>
        </w:rPr>
        <w:t xml:space="preserve"> </w:t>
      </w:r>
      <w:r w:rsidR="008C6C93">
        <w:rPr>
          <w:rFonts w:asciiTheme="majorHAnsi" w:hAnsiTheme="majorHAnsi"/>
          <w:sz w:val="24"/>
          <w:szCs w:val="24"/>
        </w:rPr>
        <w:t>th</w:t>
      </w:r>
      <w:r w:rsidR="00F973B1">
        <w:rPr>
          <w:rFonts w:asciiTheme="majorHAnsi" w:hAnsiTheme="majorHAnsi"/>
          <w:sz w:val="24"/>
          <w:szCs w:val="24"/>
        </w:rPr>
        <w:t xml:space="preserve">e </w:t>
      </w:r>
      <w:r w:rsidR="008C6C93">
        <w:rPr>
          <w:rFonts w:asciiTheme="majorHAnsi" w:hAnsiTheme="majorHAnsi"/>
          <w:sz w:val="24"/>
          <w:szCs w:val="24"/>
        </w:rPr>
        <w:t xml:space="preserve">cost over the life of each horse </w:t>
      </w:r>
      <w:r w:rsidR="003071B6">
        <w:rPr>
          <w:rFonts w:asciiTheme="majorHAnsi" w:hAnsiTheme="majorHAnsi"/>
          <w:sz w:val="24"/>
          <w:szCs w:val="24"/>
        </w:rPr>
        <w:t>can be well above $55,000</w:t>
      </w:r>
      <w:r w:rsidR="007C1B12">
        <w:rPr>
          <w:rFonts w:asciiTheme="majorHAnsi" w:hAnsiTheme="majorHAnsi"/>
          <w:sz w:val="24"/>
          <w:szCs w:val="24"/>
        </w:rPr>
        <w:t xml:space="preserve"> without any </w:t>
      </w:r>
      <w:r w:rsidR="003071B6">
        <w:rPr>
          <w:rFonts w:asciiTheme="majorHAnsi" w:hAnsiTheme="majorHAnsi"/>
          <w:sz w:val="24"/>
          <w:szCs w:val="24"/>
        </w:rPr>
        <w:t>major health problems and treatment.  With horses being sold at auction in some places for as little as $10-$20</w:t>
      </w:r>
      <w:r w:rsidR="007C77DF">
        <w:rPr>
          <w:rFonts w:asciiTheme="majorHAnsi" w:hAnsiTheme="majorHAnsi"/>
          <w:sz w:val="24"/>
          <w:szCs w:val="24"/>
          <w:vertAlign w:val="superscript"/>
        </w:rPr>
        <w:t>6</w:t>
      </w:r>
      <w:r w:rsidR="007C1B12">
        <w:rPr>
          <w:rFonts w:asciiTheme="majorHAnsi" w:hAnsiTheme="majorHAnsi"/>
          <w:sz w:val="24"/>
          <w:szCs w:val="24"/>
        </w:rPr>
        <w:t>,</w:t>
      </w:r>
      <w:r w:rsidR="003071B6">
        <w:rPr>
          <w:rFonts w:asciiTheme="majorHAnsi" w:hAnsiTheme="majorHAnsi"/>
          <w:sz w:val="24"/>
          <w:szCs w:val="24"/>
        </w:rPr>
        <w:t xml:space="preserve"> it can be deceptively cheap to </w:t>
      </w:r>
      <w:r w:rsidR="00F973B1">
        <w:rPr>
          <w:rFonts w:asciiTheme="majorHAnsi" w:hAnsiTheme="majorHAnsi"/>
          <w:sz w:val="24"/>
          <w:szCs w:val="24"/>
        </w:rPr>
        <w:t>obtain</w:t>
      </w:r>
      <w:r w:rsidR="003071B6">
        <w:rPr>
          <w:rFonts w:asciiTheme="majorHAnsi" w:hAnsiTheme="majorHAnsi"/>
          <w:sz w:val="24"/>
          <w:szCs w:val="24"/>
        </w:rPr>
        <w:t xml:space="preserve"> several </w:t>
      </w:r>
      <w:r w:rsidR="003071B6">
        <w:rPr>
          <w:rFonts w:asciiTheme="majorHAnsi" w:hAnsiTheme="majorHAnsi"/>
          <w:sz w:val="24"/>
          <w:szCs w:val="24"/>
        </w:rPr>
        <w:lastRenderedPageBreak/>
        <w:t>animals</w:t>
      </w:r>
      <w:r w:rsidR="00F973B1" w:rsidRPr="00F973B1">
        <w:rPr>
          <w:rFonts w:asciiTheme="majorHAnsi" w:hAnsiTheme="majorHAnsi"/>
          <w:sz w:val="24"/>
          <w:szCs w:val="24"/>
        </w:rPr>
        <w:t xml:space="preserve"> </w:t>
      </w:r>
      <w:r w:rsidR="00F973B1">
        <w:rPr>
          <w:rFonts w:asciiTheme="majorHAnsi" w:hAnsiTheme="majorHAnsi"/>
          <w:sz w:val="24"/>
          <w:szCs w:val="24"/>
        </w:rPr>
        <w:t>with little regard to future costs</w:t>
      </w:r>
      <w:r w:rsidR="003071B6">
        <w:rPr>
          <w:rFonts w:asciiTheme="majorHAnsi" w:hAnsiTheme="majorHAnsi"/>
          <w:sz w:val="24"/>
          <w:szCs w:val="24"/>
        </w:rPr>
        <w:t xml:space="preserve">.  If intact males are left unattended with females, especially during the summer </w:t>
      </w:r>
      <w:r w:rsidR="00F973B1">
        <w:rPr>
          <w:rFonts w:asciiTheme="majorHAnsi" w:hAnsiTheme="majorHAnsi"/>
          <w:sz w:val="24"/>
          <w:szCs w:val="24"/>
        </w:rPr>
        <w:t xml:space="preserve">breeding </w:t>
      </w:r>
      <w:r w:rsidR="003071B6">
        <w:rPr>
          <w:rFonts w:asciiTheme="majorHAnsi" w:hAnsiTheme="majorHAnsi"/>
          <w:sz w:val="24"/>
          <w:szCs w:val="24"/>
        </w:rPr>
        <w:t xml:space="preserve">months, one can very quickly accumulate a large number of animals </w:t>
      </w:r>
      <w:r w:rsidR="00F973B1">
        <w:rPr>
          <w:rFonts w:asciiTheme="majorHAnsi" w:hAnsiTheme="majorHAnsi"/>
          <w:sz w:val="24"/>
          <w:szCs w:val="24"/>
        </w:rPr>
        <w:t>as well</w:t>
      </w:r>
      <w:r w:rsidR="003071B6">
        <w:rPr>
          <w:rFonts w:asciiTheme="majorHAnsi" w:hAnsiTheme="majorHAnsi"/>
          <w:sz w:val="24"/>
          <w:szCs w:val="24"/>
        </w:rPr>
        <w:t>.  The primary factor cited in the UHC survey for animals being unwanted was being unable to afford them, and with these numbers to back them up it is easy to see the origins of the problem of unwanted horses.  Slaughter</w:t>
      </w:r>
      <w:r w:rsidR="00F973B1">
        <w:rPr>
          <w:rFonts w:asciiTheme="majorHAnsi" w:hAnsiTheme="majorHAnsi"/>
          <w:sz w:val="24"/>
          <w:szCs w:val="24"/>
        </w:rPr>
        <w:t xml:space="preserve"> facilities</w:t>
      </w:r>
      <w:r w:rsidR="007C1B12">
        <w:rPr>
          <w:rFonts w:asciiTheme="majorHAnsi" w:hAnsiTheme="majorHAnsi"/>
          <w:sz w:val="24"/>
          <w:szCs w:val="24"/>
        </w:rPr>
        <w:t xml:space="preserve">, some argue, would only allow </w:t>
      </w:r>
      <w:r w:rsidR="003071B6">
        <w:rPr>
          <w:rFonts w:asciiTheme="majorHAnsi" w:hAnsiTheme="majorHAnsi"/>
          <w:sz w:val="24"/>
          <w:szCs w:val="24"/>
        </w:rPr>
        <w:t>irresponsible</w:t>
      </w:r>
      <w:r w:rsidR="007C1B12">
        <w:rPr>
          <w:rFonts w:asciiTheme="majorHAnsi" w:hAnsiTheme="majorHAnsi"/>
          <w:sz w:val="24"/>
          <w:szCs w:val="24"/>
        </w:rPr>
        <w:t xml:space="preserve"> owners</w:t>
      </w:r>
      <w:r w:rsidR="003071B6">
        <w:rPr>
          <w:rFonts w:asciiTheme="majorHAnsi" w:hAnsiTheme="majorHAnsi"/>
          <w:sz w:val="24"/>
          <w:szCs w:val="24"/>
        </w:rPr>
        <w:t xml:space="preserve"> to cut their losses and even gain a small profit</w:t>
      </w:r>
      <w:r w:rsidR="007C1B12">
        <w:rPr>
          <w:rFonts w:asciiTheme="majorHAnsi" w:hAnsiTheme="majorHAnsi"/>
          <w:sz w:val="24"/>
          <w:szCs w:val="24"/>
        </w:rPr>
        <w:t>,</w:t>
      </w:r>
      <w:r w:rsidR="003071B6">
        <w:rPr>
          <w:rFonts w:asciiTheme="majorHAnsi" w:hAnsiTheme="majorHAnsi"/>
          <w:sz w:val="24"/>
          <w:szCs w:val="24"/>
        </w:rPr>
        <w:t xml:space="preserve"> </w:t>
      </w:r>
      <w:r w:rsidR="00F973B1">
        <w:rPr>
          <w:rFonts w:asciiTheme="majorHAnsi" w:hAnsiTheme="majorHAnsi"/>
          <w:sz w:val="24"/>
          <w:szCs w:val="24"/>
        </w:rPr>
        <w:t>while providing an incentive to</w:t>
      </w:r>
      <w:r w:rsidR="003071B6">
        <w:rPr>
          <w:rFonts w:asciiTheme="majorHAnsi" w:hAnsiTheme="majorHAnsi"/>
          <w:sz w:val="24"/>
          <w:szCs w:val="24"/>
        </w:rPr>
        <w:t xml:space="preserve"> </w:t>
      </w:r>
      <w:r w:rsidR="00F973B1">
        <w:rPr>
          <w:rFonts w:asciiTheme="majorHAnsi" w:hAnsiTheme="majorHAnsi"/>
          <w:sz w:val="24"/>
          <w:szCs w:val="24"/>
        </w:rPr>
        <w:t>breed</w:t>
      </w:r>
      <w:r w:rsidR="003071B6">
        <w:rPr>
          <w:rFonts w:asciiTheme="majorHAnsi" w:hAnsiTheme="majorHAnsi"/>
          <w:sz w:val="24"/>
          <w:szCs w:val="24"/>
        </w:rPr>
        <w:t xml:space="preserve"> more animals.</w:t>
      </w:r>
    </w:p>
    <w:p w:rsidR="003071B6" w:rsidRDefault="003071B6" w:rsidP="004E6A03">
      <w:pPr>
        <w:spacing w:after="0" w:line="360" w:lineRule="auto"/>
        <w:rPr>
          <w:rFonts w:asciiTheme="majorHAnsi" w:hAnsiTheme="majorHAnsi"/>
          <w:sz w:val="24"/>
          <w:szCs w:val="24"/>
        </w:rPr>
      </w:pPr>
      <w:r>
        <w:rPr>
          <w:rFonts w:asciiTheme="majorHAnsi" w:hAnsiTheme="majorHAnsi"/>
          <w:sz w:val="24"/>
          <w:szCs w:val="24"/>
        </w:rPr>
        <w:tab/>
        <w:t xml:space="preserve">A </w:t>
      </w:r>
      <w:r w:rsidR="00EC68F1">
        <w:rPr>
          <w:rFonts w:asciiTheme="majorHAnsi" w:hAnsiTheme="majorHAnsi"/>
          <w:sz w:val="24"/>
          <w:szCs w:val="24"/>
        </w:rPr>
        <w:t>significant</w:t>
      </w:r>
      <w:r>
        <w:rPr>
          <w:rFonts w:asciiTheme="majorHAnsi" w:hAnsiTheme="majorHAnsi"/>
          <w:sz w:val="24"/>
          <w:szCs w:val="24"/>
        </w:rPr>
        <w:t xml:space="preserve"> problem is that many animals that go </w:t>
      </w:r>
      <w:r w:rsidR="00BE5F04">
        <w:rPr>
          <w:rFonts w:asciiTheme="majorHAnsi" w:hAnsiTheme="majorHAnsi"/>
          <w:sz w:val="24"/>
          <w:szCs w:val="24"/>
        </w:rPr>
        <w:t xml:space="preserve">to slaughter </w:t>
      </w:r>
      <w:r>
        <w:rPr>
          <w:rFonts w:asciiTheme="majorHAnsi" w:hAnsiTheme="majorHAnsi"/>
          <w:sz w:val="24"/>
          <w:szCs w:val="24"/>
        </w:rPr>
        <w:t>are no</w:t>
      </w:r>
      <w:r w:rsidR="00BD6A77">
        <w:rPr>
          <w:rFonts w:asciiTheme="majorHAnsi" w:hAnsiTheme="majorHAnsi"/>
          <w:sz w:val="24"/>
          <w:szCs w:val="24"/>
        </w:rPr>
        <w:t>t</w:t>
      </w:r>
      <w:r>
        <w:rPr>
          <w:rFonts w:asciiTheme="majorHAnsi" w:hAnsiTheme="majorHAnsi"/>
          <w:sz w:val="24"/>
          <w:szCs w:val="24"/>
        </w:rPr>
        <w:t xml:space="preserve"> qualified to be processed for human consumption</w:t>
      </w:r>
      <w:r w:rsidR="00EC68F1">
        <w:rPr>
          <w:rFonts w:asciiTheme="majorHAnsi" w:hAnsiTheme="majorHAnsi"/>
          <w:sz w:val="24"/>
          <w:szCs w:val="24"/>
        </w:rPr>
        <w:t xml:space="preserve">.  </w:t>
      </w:r>
      <w:r w:rsidR="00262A5B">
        <w:rPr>
          <w:rFonts w:asciiTheme="majorHAnsi" w:hAnsiTheme="majorHAnsi"/>
          <w:sz w:val="24"/>
          <w:szCs w:val="24"/>
        </w:rPr>
        <w:t>One of the most common violations that exclude equine</w:t>
      </w:r>
      <w:r w:rsidR="00BD6A77">
        <w:rPr>
          <w:rFonts w:asciiTheme="majorHAnsi" w:hAnsiTheme="majorHAnsi"/>
          <w:sz w:val="24"/>
          <w:szCs w:val="24"/>
        </w:rPr>
        <w:t>s</w:t>
      </w:r>
      <w:r w:rsidR="00262A5B">
        <w:rPr>
          <w:rFonts w:asciiTheme="majorHAnsi" w:hAnsiTheme="majorHAnsi"/>
          <w:sz w:val="24"/>
          <w:szCs w:val="24"/>
        </w:rPr>
        <w:t xml:space="preserve"> from slaughter is the presence of drug residues from commonly </w:t>
      </w:r>
      <w:r w:rsidR="00BD6A77">
        <w:rPr>
          <w:rFonts w:asciiTheme="majorHAnsi" w:hAnsiTheme="majorHAnsi"/>
          <w:sz w:val="24"/>
          <w:szCs w:val="24"/>
        </w:rPr>
        <w:t>administered medications</w:t>
      </w:r>
      <w:r w:rsidR="00262A5B">
        <w:rPr>
          <w:rFonts w:asciiTheme="majorHAnsi" w:hAnsiTheme="majorHAnsi"/>
          <w:sz w:val="24"/>
          <w:szCs w:val="24"/>
        </w:rPr>
        <w:t xml:space="preserve">.  The FDA forbids the use of animals in slaughter for human consumption (and in some cases any animal’s food) that have </w:t>
      </w:r>
      <w:r w:rsidR="00EC68F1">
        <w:rPr>
          <w:rFonts w:asciiTheme="majorHAnsi" w:hAnsiTheme="majorHAnsi"/>
          <w:sz w:val="24"/>
          <w:szCs w:val="24"/>
        </w:rPr>
        <w:t>ever been treated</w:t>
      </w:r>
      <w:r w:rsidR="00262A5B">
        <w:rPr>
          <w:rFonts w:asciiTheme="majorHAnsi" w:hAnsiTheme="majorHAnsi"/>
          <w:sz w:val="24"/>
          <w:szCs w:val="24"/>
        </w:rPr>
        <w:t xml:space="preserve"> with such common medic</w:t>
      </w:r>
      <w:r w:rsidR="00BD6A77">
        <w:rPr>
          <w:rFonts w:asciiTheme="majorHAnsi" w:hAnsiTheme="majorHAnsi"/>
          <w:sz w:val="24"/>
          <w:szCs w:val="24"/>
        </w:rPr>
        <w:t>ations</w:t>
      </w:r>
      <w:r w:rsidR="00262A5B">
        <w:rPr>
          <w:rFonts w:asciiTheme="majorHAnsi" w:hAnsiTheme="majorHAnsi"/>
          <w:sz w:val="24"/>
          <w:szCs w:val="24"/>
        </w:rPr>
        <w:t xml:space="preserve"> as phenylbutazone (</w:t>
      </w:r>
      <w:r w:rsidR="00BD6A77">
        <w:rPr>
          <w:rFonts w:asciiTheme="majorHAnsi" w:hAnsiTheme="majorHAnsi"/>
          <w:sz w:val="24"/>
          <w:szCs w:val="24"/>
        </w:rPr>
        <w:t xml:space="preserve">commonly called </w:t>
      </w:r>
      <w:r w:rsidR="00EC68F1">
        <w:rPr>
          <w:rFonts w:asciiTheme="majorHAnsi" w:hAnsiTheme="majorHAnsi"/>
          <w:sz w:val="24"/>
          <w:szCs w:val="24"/>
        </w:rPr>
        <w:t>“</w:t>
      </w:r>
      <w:r w:rsidR="00262A5B">
        <w:rPr>
          <w:rFonts w:asciiTheme="majorHAnsi" w:hAnsiTheme="majorHAnsi"/>
          <w:sz w:val="24"/>
          <w:szCs w:val="24"/>
        </w:rPr>
        <w:t>Bute</w:t>
      </w:r>
      <w:r w:rsidR="00EC68F1">
        <w:rPr>
          <w:rFonts w:asciiTheme="majorHAnsi" w:hAnsiTheme="majorHAnsi"/>
          <w:sz w:val="24"/>
          <w:szCs w:val="24"/>
        </w:rPr>
        <w:t>”</w:t>
      </w:r>
      <w:r w:rsidR="00262A5B">
        <w:rPr>
          <w:rFonts w:asciiTheme="majorHAnsi" w:hAnsiTheme="majorHAnsi"/>
          <w:sz w:val="24"/>
          <w:szCs w:val="24"/>
        </w:rPr>
        <w:t>), ivermectin, pyrantel tartrate, nitrofuranzone, and clenbuterol</w:t>
      </w:r>
      <w:r w:rsidR="00ED63C5">
        <w:rPr>
          <w:rFonts w:asciiTheme="majorHAnsi" w:hAnsiTheme="majorHAnsi"/>
          <w:sz w:val="24"/>
          <w:szCs w:val="24"/>
          <w:vertAlign w:val="superscript"/>
        </w:rPr>
        <w:t>12</w:t>
      </w:r>
      <w:r w:rsidR="00262A5B">
        <w:rPr>
          <w:rFonts w:asciiTheme="majorHAnsi" w:hAnsiTheme="majorHAnsi"/>
          <w:sz w:val="24"/>
          <w:szCs w:val="24"/>
        </w:rPr>
        <w:t xml:space="preserve">.  </w:t>
      </w:r>
      <w:r w:rsidR="00BD6A77">
        <w:rPr>
          <w:rFonts w:asciiTheme="majorHAnsi" w:hAnsiTheme="majorHAnsi"/>
          <w:sz w:val="24"/>
          <w:szCs w:val="24"/>
        </w:rPr>
        <w:t>These</w:t>
      </w:r>
      <w:r w:rsidR="00262A5B">
        <w:rPr>
          <w:rFonts w:asciiTheme="majorHAnsi" w:hAnsiTheme="majorHAnsi"/>
          <w:sz w:val="24"/>
          <w:szCs w:val="24"/>
        </w:rPr>
        <w:t xml:space="preserve"> drugs</w:t>
      </w:r>
      <w:r w:rsidR="00BD6A77">
        <w:rPr>
          <w:rFonts w:asciiTheme="majorHAnsi" w:hAnsiTheme="majorHAnsi"/>
          <w:sz w:val="24"/>
          <w:szCs w:val="24"/>
        </w:rPr>
        <w:t>,</w:t>
      </w:r>
      <w:r w:rsidR="00262A5B">
        <w:rPr>
          <w:rFonts w:asciiTheme="majorHAnsi" w:hAnsiTheme="majorHAnsi"/>
          <w:sz w:val="24"/>
          <w:szCs w:val="24"/>
        </w:rPr>
        <w:t xml:space="preserve"> and many more</w:t>
      </w:r>
      <w:r w:rsidR="00BD6A77">
        <w:rPr>
          <w:rFonts w:asciiTheme="majorHAnsi" w:hAnsiTheme="majorHAnsi"/>
          <w:sz w:val="24"/>
          <w:szCs w:val="24"/>
        </w:rPr>
        <w:t>,</w:t>
      </w:r>
      <w:r w:rsidR="00262A5B">
        <w:rPr>
          <w:rFonts w:asciiTheme="majorHAnsi" w:hAnsiTheme="majorHAnsi"/>
          <w:sz w:val="24"/>
          <w:szCs w:val="24"/>
        </w:rPr>
        <w:t xml:space="preserve"> are deemed extremely toxic to humans and other </w:t>
      </w:r>
      <w:r w:rsidR="00EC68F1">
        <w:rPr>
          <w:rFonts w:asciiTheme="majorHAnsi" w:hAnsiTheme="majorHAnsi"/>
          <w:sz w:val="24"/>
          <w:szCs w:val="24"/>
        </w:rPr>
        <w:t xml:space="preserve">animals in even </w:t>
      </w:r>
      <w:r w:rsidR="00BD6A77">
        <w:rPr>
          <w:rFonts w:asciiTheme="majorHAnsi" w:hAnsiTheme="majorHAnsi"/>
          <w:sz w:val="24"/>
          <w:szCs w:val="24"/>
        </w:rPr>
        <w:t>small</w:t>
      </w:r>
      <w:r w:rsidR="00EC68F1">
        <w:rPr>
          <w:rFonts w:asciiTheme="majorHAnsi" w:hAnsiTheme="majorHAnsi"/>
          <w:sz w:val="24"/>
          <w:szCs w:val="24"/>
        </w:rPr>
        <w:t xml:space="preserve"> doses.  There are also no established withdrawal periods for the above mentioned drugs for </w:t>
      </w:r>
      <w:r w:rsidR="00BD6A77">
        <w:rPr>
          <w:rFonts w:asciiTheme="majorHAnsi" w:hAnsiTheme="majorHAnsi"/>
          <w:sz w:val="24"/>
          <w:szCs w:val="24"/>
        </w:rPr>
        <w:t>horses</w:t>
      </w:r>
      <w:r w:rsidR="00EC68F1">
        <w:rPr>
          <w:rFonts w:asciiTheme="majorHAnsi" w:hAnsiTheme="majorHAnsi"/>
          <w:sz w:val="24"/>
          <w:szCs w:val="24"/>
        </w:rPr>
        <w:t xml:space="preserve"> intended for slaughter, so all animals must have completed health records before processing.  Without accurate</w:t>
      </w:r>
      <w:r w:rsidR="00262A5B">
        <w:rPr>
          <w:rFonts w:asciiTheme="majorHAnsi" w:hAnsiTheme="majorHAnsi"/>
          <w:sz w:val="24"/>
          <w:szCs w:val="24"/>
        </w:rPr>
        <w:t xml:space="preserve"> health records it is impossible to guarantee the end product of horse slaughter is safe for human consumption. </w:t>
      </w:r>
      <w:r w:rsidR="00BD6A77">
        <w:rPr>
          <w:rFonts w:asciiTheme="majorHAnsi" w:hAnsiTheme="majorHAnsi"/>
          <w:sz w:val="24"/>
          <w:szCs w:val="24"/>
        </w:rPr>
        <w:t>These issues make</w:t>
      </w:r>
      <w:r w:rsidR="00EC68F1">
        <w:rPr>
          <w:rFonts w:asciiTheme="majorHAnsi" w:hAnsiTheme="majorHAnsi"/>
          <w:sz w:val="24"/>
          <w:szCs w:val="24"/>
        </w:rPr>
        <w:t xml:space="preserve"> </w:t>
      </w:r>
      <w:r w:rsidR="00ED63C5" w:rsidRPr="00ED63C5">
        <w:rPr>
          <w:rFonts w:asciiTheme="majorHAnsi" w:hAnsiTheme="majorHAnsi"/>
          <w:sz w:val="24"/>
          <w:szCs w:val="24"/>
        </w:rPr>
        <w:t xml:space="preserve">a safe wholesome product </w:t>
      </w:r>
      <w:r w:rsidR="00BD6A77">
        <w:rPr>
          <w:rFonts w:asciiTheme="majorHAnsi" w:hAnsiTheme="majorHAnsi"/>
          <w:sz w:val="24"/>
          <w:szCs w:val="24"/>
        </w:rPr>
        <w:t>difficult to obtain</w:t>
      </w:r>
      <w:r w:rsidR="00ED63C5" w:rsidRPr="00ED63C5">
        <w:rPr>
          <w:rFonts w:asciiTheme="majorHAnsi" w:hAnsiTheme="majorHAnsi"/>
          <w:sz w:val="24"/>
          <w:szCs w:val="24"/>
        </w:rPr>
        <w:t>.</w:t>
      </w:r>
    </w:p>
    <w:p w:rsidR="00262A5B" w:rsidRDefault="00262A5B" w:rsidP="004E6A03">
      <w:pPr>
        <w:spacing w:after="0" w:line="360" w:lineRule="auto"/>
        <w:rPr>
          <w:rFonts w:asciiTheme="majorHAnsi" w:hAnsiTheme="majorHAnsi"/>
          <w:sz w:val="24"/>
          <w:szCs w:val="24"/>
        </w:rPr>
      </w:pPr>
      <w:r>
        <w:rPr>
          <w:rFonts w:asciiTheme="majorHAnsi" w:hAnsiTheme="majorHAnsi"/>
          <w:sz w:val="24"/>
          <w:szCs w:val="24"/>
        </w:rPr>
        <w:tab/>
        <w:t xml:space="preserve">The </w:t>
      </w:r>
      <w:r w:rsidR="00EC68F1">
        <w:rPr>
          <w:rFonts w:asciiTheme="majorHAnsi" w:hAnsiTheme="majorHAnsi"/>
          <w:sz w:val="24"/>
          <w:szCs w:val="24"/>
        </w:rPr>
        <w:t xml:space="preserve">safe </w:t>
      </w:r>
      <w:r>
        <w:rPr>
          <w:rFonts w:asciiTheme="majorHAnsi" w:hAnsiTheme="majorHAnsi"/>
          <w:sz w:val="24"/>
          <w:szCs w:val="24"/>
        </w:rPr>
        <w:t>transportation and health of animals going to slaught</w:t>
      </w:r>
      <w:r w:rsidR="003703DC">
        <w:rPr>
          <w:rFonts w:asciiTheme="majorHAnsi" w:hAnsiTheme="majorHAnsi"/>
          <w:sz w:val="24"/>
          <w:szCs w:val="24"/>
        </w:rPr>
        <w:t xml:space="preserve">er is also questionable.  </w:t>
      </w:r>
      <w:r w:rsidR="00EC68F1">
        <w:rPr>
          <w:rFonts w:asciiTheme="majorHAnsi" w:hAnsiTheme="majorHAnsi"/>
          <w:sz w:val="24"/>
          <w:szCs w:val="24"/>
        </w:rPr>
        <w:t>Federal regulations state that transports for equine going to slaughter</w:t>
      </w:r>
      <w:r w:rsidR="003703DC">
        <w:rPr>
          <w:rFonts w:asciiTheme="majorHAnsi" w:hAnsiTheme="majorHAnsi"/>
          <w:sz w:val="24"/>
          <w:szCs w:val="24"/>
        </w:rPr>
        <w:t xml:space="preserve"> are required to have: separate groups for s</w:t>
      </w:r>
      <w:r w:rsidR="00BD6A77">
        <w:rPr>
          <w:rFonts w:asciiTheme="majorHAnsi" w:hAnsiTheme="majorHAnsi"/>
          <w:sz w:val="24"/>
          <w:szCs w:val="24"/>
        </w:rPr>
        <w:t>tallions or aggressive animals;</w:t>
      </w:r>
      <w:r w:rsidR="003703DC">
        <w:rPr>
          <w:rFonts w:asciiTheme="majorHAnsi" w:hAnsiTheme="majorHAnsi"/>
          <w:sz w:val="24"/>
          <w:szCs w:val="24"/>
        </w:rPr>
        <w:t xml:space="preserve"> access to adequate food, water, and rest</w:t>
      </w:r>
      <w:r w:rsidR="00BD6A77" w:rsidRPr="00BD6A77">
        <w:rPr>
          <w:rFonts w:asciiTheme="majorHAnsi" w:hAnsiTheme="majorHAnsi"/>
          <w:sz w:val="24"/>
          <w:szCs w:val="24"/>
        </w:rPr>
        <w:t xml:space="preserve"> </w:t>
      </w:r>
      <w:r w:rsidR="00BD6A77">
        <w:rPr>
          <w:rFonts w:asciiTheme="majorHAnsi" w:hAnsiTheme="majorHAnsi"/>
          <w:sz w:val="24"/>
          <w:szCs w:val="24"/>
        </w:rPr>
        <w:t xml:space="preserve">at least 6 hours prior to transport </w:t>
      </w:r>
      <w:r w:rsidR="003703DC">
        <w:rPr>
          <w:rFonts w:asciiTheme="majorHAnsi" w:hAnsiTheme="majorHAnsi"/>
          <w:sz w:val="24"/>
          <w:szCs w:val="24"/>
        </w:rPr>
        <w:t xml:space="preserve">; not be confined more than 24 hours (28 in certain circumstances) without </w:t>
      </w:r>
      <w:r w:rsidR="00BD6A77">
        <w:rPr>
          <w:rFonts w:asciiTheme="majorHAnsi" w:hAnsiTheme="majorHAnsi"/>
          <w:sz w:val="24"/>
          <w:szCs w:val="24"/>
        </w:rPr>
        <w:t xml:space="preserve">the </w:t>
      </w:r>
      <w:r w:rsidR="003703DC">
        <w:rPr>
          <w:rFonts w:asciiTheme="majorHAnsi" w:hAnsiTheme="majorHAnsi"/>
          <w:sz w:val="24"/>
          <w:szCs w:val="24"/>
        </w:rPr>
        <w:t xml:space="preserve">above; and have adequate floor space on a </w:t>
      </w:r>
      <w:r w:rsidR="00BD6A77">
        <w:rPr>
          <w:rFonts w:asciiTheme="majorHAnsi" w:hAnsiTheme="majorHAnsi"/>
          <w:sz w:val="24"/>
          <w:szCs w:val="24"/>
        </w:rPr>
        <w:t xml:space="preserve">single </w:t>
      </w:r>
      <w:r w:rsidR="003703DC">
        <w:rPr>
          <w:rFonts w:asciiTheme="majorHAnsi" w:hAnsiTheme="majorHAnsi"/>
          <w:sz w:val="24"/>
          <w:szCs w:val="24"/>
        </w:rPr>
        <w:t>tier trailer</w:t>
      </w:r>
      <w:r w:rsidR="00D9036D">
        <w:rPr>
          <w:rFonts w:asciiTheme="majorHAnsi" w:hAnsiTheme="majorHAnsi"/>
          <w:sz w:val="24"/>
          <w:szCs w:val="24"/>
          <w:vertAlign w:val="superscript"/>
        </w:rPr>
        <w:t>1</w:t>
      </w:r>
      <w:r w:rsidR="004C47DB">
        <w:rPr>
          <w:rFonts w:asciiTheme="majorHAnsi" w:hAnsiTheme="majorHAnsi"/>
          <w:sz w:val="24"/>
          <w:szCs w:val="24"/>
          <w:vertAlign w:val="superscript"/>
        </w:rPr>
        <w:t>3</w:t>
      </w:r>
      <w:r w:rsidR="00D9036D">
        <w:rPr>
          <w:rFonts w:asciiTheme="majorHAnsi" w:hAnsiTheme="majorHAnsi"/>
          <w:sz w:val="24"/>
          <w:szCs w:val="24"/>
        </w:rPr>
        <w:t>.  They must also be able to stand and walk unassisted onto and off of the trailer</w:t>
      </w:r>
      <w:r w:rsidR="00EC68F1">
        <w:rPr>
          <w:rFonts w:asciiTheme="majorHAnsi" w:hAnsiTheme="majorHAnsi"/>
          <w:sz w:val="24"/>
          <w:szCs w:val="24"/>
        </w:rPr>
        <w:t xml:space="preserve">.  </w:t>
      </w:r>
      <w:r w:rsidR="00EC68F1" w:rsidRPr="007C77DF">
        <w:rPr>
          <w:rFonts w:asciiTheme="majorHAnsi" w:hAnsiTheme="majorHAnsi"/>
          <w:sz w:val="24"/>
          <w:szCs w:val="24"/>
        </w:rPr>
        <w:t xml:space="preserve">The </w:t>
      </w:r>
      <w:r w:rsidR="00EC68F1">
        <w:rPr>
          <w:rFonts w:asciiTheme="majorHAnsi" w:hAnsiTheme="majorHAnsi"/>
          <w:sz w:val="24"/>
          <w:szCs w:val="24"/>
        </w:rPr>
        <w:t xml:space="preserve">2011 </w:t>
      </w:r>
      <w:r w:rsidR="00EC68F1" w:rsidRPr="007C77DF">
        <w:rPr>
          <w:rFonts w:asciiTheme="majorHAnsi" w:hAnsiTheme="majorHAnsi"/>
          <w:sz w:val="24"/>
          <w:szCs w:val="24"/>
        </w:rPr>
        <w:t>GAO report note</w:t>
      </w:r>
      <w:r w:rsidR="00EC68F1">
        <w:rPr>
          <w:rFonts w:asciiTheme="majorHAnsi" w:hAnsiTheme="majorHAnsi"/>
          <w:sz w:val="24"/>
          <w:szCs w:val="24"/>
        </w:rPr>
        <w:t>d</w:t>
      </w:r>
      <w:r w:rsidR="00EC68F1" w:rsidRPr="007C77DF">
        <w:rPr>
          <w:rFonts w:asciiTheme="majorHAnsi" w:hAnsiTheme="majorHAnsi"/>
          <w:sz w:val="24"/>
          <w:szCs w:val="24"/>
        </w:rPr>
        <w:t xml:space="preserve"> that many owner shipping certificates that are returned from foreign plants and processors, which verify the animals were </w:t>
      </w:r>
      <w:r w:rsidR="00EC68F1">
        <w:rPr>
          <w:rFonts w:asciiTheme="majorHAnsi" w:hAnsiTheme="majorHAnsi"/>
          <w:sz w:val="24"/>
          <w:szCs w:val="24"/>
        </w:rPr>
        <w:t xml:space="preserve">humanely </w:t>
      </w:r>
      <w:r w:rsidR="00EC68F1" w:rsidRPr="007C77DF">
        <w:rPr>
          <w:rFonts w:asciiTheme="majorHAnsi" w:hAnsiTheme="majorHAnsi"/>
          <w:sz w:val="24"/>
          <w:szCs w:val="24"/>
        </w:rPr>
        <w:t xml:space="preserve">transported in compliance with federal regulations, were returned incomplete, with false information, or sometimes not at all.  </w:t>
      </w:r>
      <w:r w:rsidR="00EC68F1">
        <w:rPr>
          <w:rFonts w:asciiTheme="majorHAnsi" w:hAnsiTheme="majorHAnsi"/>
          <w:sz w:val="24"/>
          <w:szCs w:val="24"/>
        </w:rPr>
        <w:t>It is th</w:t>
      </w:r>
      <w:r w:rsidR="00BD6A77">
        <w:rPr>
          <w:rFonts w:asciiTheme="majorHAnsi" w:hAnsiTheme="majorHAnsi"/>
          <w:sz w:val="24"/>
          <w:szCs w:val="24"/>
        </w:rPr>
        <w:t>erefore feasible</w:t>
      </w:r>
      <w:r w:rsidR="00EC68F1">
        <w:rPr>
          <w:rFonts w:asciiTheme="majorHAnsi" w:hAnsiTheme="majorHAnsi"/>
          <w:sz w:val="24"/>
          <w:szCs w:val="24"/>
        </w:rPr>
        <w:t xml:space="preserve"> that some animals in the system are unqualified to be transported or sick with a potentially dangerous disease for humans.  </w:t>
      </w:r>
      <w:r w:rsidR="00D9036D">
        <w:rPr>
          <w:rFonts w:asciiTheme="majorHAnsi" w:hAnsiTheme="majorHAnsi"/>
          <w:sz w:val="24"/>
          <w:szCs w:val="24"/>
        </w:rPr>
        <w:t xml:space="preserve">Without completed shipper certificates, it is impossible to verify </w:t>
      </w:r>
      <w:r w:rsidR="00BD6A77">
        <w:rPr>
          <w:rFonts w:asciiTheme="majorHAnsi" w:hAnsiTheme="majorHAnsi"/>
          <w:sz w:val="24"/>
          <w:szCs w:val="24"/>
        </w:rPr>
        <w:t xml:space="preserve">that all the required </w:t>
      </w:r>
      <w:r w:rsidR="00D9036D">
        <w:rPr>
          <w:rFonts w:asciiTheme="majorHAnsi" w:hAnsiTheme="majorHAnsi"/>
          <w:sz w:val="24"/>
          <w:szCs w:val="24"/>
        </w:rPr>
        <w:t xml:space="preserve">conditions are met.  In a </w:t>
      </w:r>
      <w:r w:rsidR="00D9036D">
        <w:rPr>
          <w:rFonts w:asciiTheme="majorHAnsi" w:hAnsiTheme="majorHAnsi"/>
          <w:sz w:val="24"/>
          <w:szCs w:val="24"/>
        </w:rPr>
        <w:lastRenderedPageBreak/>
        <w:t>study performed in Australia on e</w:t>
      </w:r>
      <w:r w:rsidR="003D5155">
        <w:rPr>
          <w:rFonts w:asciiTheme="majorHAnsi" w:hAnsiTheme="majorHAnsi"/>
          <w:sz w:val="24"/>
          <w:szCs w:val="24"/>
        </w:rPr>
        <w:t>quine</w:t>
      </w:r>
      <w:r w:rsidR="00BD6A77">
        <w:rPr>
          <w:rFonts w:asciiTheme="majorHAnsi" w:hAnsiTheme="majorHAnsi"/>
          <w:sz w:val="24"/>
          <w:szCs w:val="24"/>
        </w:rPr>
        <w:t>s</w:t>
      </w:r>
      <w:r w:rsidR="003D5155">
        <w:rPr>
          <w:rFonts w:asciiTheme="majorHAnsi" w:hAnsiTheme="majorHAnsi"/>
          <w:sz w:val="24"/>
          <w:szCs w:val="24"/>
        </w:rPr>
        <w:t xml:space="preserve"> processed at an abattoir</w:t>
      </w:r>
      <w:r w:rsidR="00D9036D">
        <w:rPr>
          <w:rFonts w:asciiTheme="majorHAnsi" w:hAnsiTheme="majorHAnsi"/>
          <w:sz w:val="24"/>
          <w:szCs w:val="24"/>
        </w:rPr>
        <w:t xml:space="preserve"> it was found that while 60% of horses sent to slaughter were less than 7 years old, over 81% ha</w:t>
      </w:r>
      <w:r w:rsidR="004C47DB">
        <w:rPr>
          <w:rFonts w:asciiTheme="majorHAnsi" w:hAnsiTheme="majorHAnsi"/>
          <w:sz w:val="24"/>
          <w:szCs w:val="24"/>
        </w:rPr>
        <w:t xml:space="preserve">d overgrown and untrimmed </w:t>
      </w:r>
      <w:r w:rsidR="004C47DB" w:rsidRPr="004C47DB">
        <w:rPr>
          <w:rFonts w:asciiTheme="majorHAnsi" w:hAnsiTheme="majorHAnsi"/>
          <w:sz w:val="24"/>
          <w:szCs w:val="24"/>
        </w:rPr>
        <w:t>hooves</w:t>
      </w:r>
      <w:r w:rsidR="004C47DB">
        <w:rPr>
          <w:rFonts w:asciiTheme="majorHAnsi" w:hAnsiTheme="majorHAnsi"/>
          <w:sz w:val="24"/>
          <w:szCs w:val="24"/>
          <w:vertAlign w:val="superscript"/>
        </w:rPr>
        <w:t>14</w:t>
      </w:r>
      <w:r w:rsidR="00BD6A77">
        <w:rPr>
          <w:rFonts w:asciiTheme="majorHAnsi" w:hAnsiTheme="majorHAnsi"/>
          <w:sz w:val="24"/>
          <w:szCs w:val="24"/>
        </w:rPr>
        <w:t xml:space="preserve">, </w:t>
      </w:r>
      <w:r w:rsidR="00D9036D">
        <w:rPr>
          <w:rFonts w:asciiTheme="majorHAnsi" w:hAnsiTheme="majorHAnsi"/>
          <w:sz w:val="24"/>
          <w:szCs w:val="24"/>
        </w:rPr>
        <w:t>which can make them unfit for transport due to being unable t</w:t>
      </w:r>
      <w:r w:rsidR="004C47DB">
        <w:rPr>
          <w:rFonts w:asciiTheme="majorHAnsi" w:hAnsiTheme="majorHAnsi"/>
          <w:sz w:val="24"/>
          <w:szCs w:val="24"/>
        </w:rPr>
        <w:t xml:space="preserve">o stand or balance themselves.  </w:t>
      </w:r>
      <w:r w:rsidR="004C47DB" w:rsidRPr="004C47DB">
        <w:rPr>
          <w:rFonts w:asciiTheme="majorHAnsi" w:hAnsiTheme="majorHAnsi"/>
          <w:sz w:val="24"/>
          <w:szCs w:val="24"/>
        </w:rPr>
        <w:t>Another s</w:t>
      </w:r>
      <w:r w:rsidR="004C47DB">
        <w:rPr>
          <w:rFonts w:asciiTheme="majorHAnsi" w:hAnsiTheme="majorHAnsi"/>
          <w:sz w:val="24"/>
          <w:szCs w:val="24"/>
        </w:rPr>
        <w:t>tudy performed in the European Union</w:t>
      </w:r>
      <w:r w:rsidR="00BD6A77">
        <w:rPr>
          <w:rFonts w:asciiTheme="majorHAnsi" w:hAnsiTheme="majorHAnsi"/>
          <w:sz w:val="24"/>
          <w:szCs w:val="24"/>
        </w:rPr>
        <w:t>,</w:t>
      </w:r>
      <w:r w:rsidR="004C47DB">
        <w:rPr>
          <w:rFonts w:asciiTheme="majorHAnsi" w:hAnsiTheme="majorHAnsi"/>
          <w:sz w:val="24"/>
          <w:szCs w:val="24"/>
        </w:rPr>
        <w:t xml:space="preserve"> which observed equine destined for slaughter at one location then re-examined them upon arrival at their final destination</w:t>
      </w:r>
      <w:r w:rsidR="00BD6A77">
        <w:rPr>
          <w:rFonts w:asciiTheme="majorHAnsi" w:hAnsiTheme="majorHAnsi"/>
          <w:sz w:val="24"/>
          <w:szCs w:val="24"/>
        </w:rPr>
        <w:t>,</w:t>
      </w:r>
      <w:r w:rsidR="004C47DB">
        <w:rPr>
          <w:rFonts w:asciiTheme="majorHAnsi" w:hAnsiTheme="majorHAnsi"/>
          <w:sz w:val="24"/>
          <w:szCs w:val="24"/>
        </w:rPr>
        <w:t xml:space="preserve"> found that only about 5% of the transports used were in compliance with humane transport laws at the start</w:t>
      </w:r>
      <w:r w:rsidR="00BD6A77">
        <w:rPr>
          <w:rFonts w:asciiTheme="majorHAnsi" w:hAnsiTheme="majorHAnsi"/>
          <w:sz w:val="24"/>
          <w:szCs w:val="24"/>
        </w:rPr>
        <w:t>,</w:t>
      </w:r>
      <w:r w:rsidR="004C47DB">
        <w:rPr>
          <w:rFonts w:asciiTheme="majorHAnsi" w:hAnsiTheme="majorHAnsi"/>
          <w:sz w:val="24"/>
          <w:szCs w:val="24"/>
        </w:rPr>
        <w:t xml:space="preserve"> and none were in compliance at the </w:t>
      </w:r>
      <w:r w:rsidR="00BD6A77">
        <w:rPr>
          <w:rFonts w:asciiTheme="majorHAnsi" w:hAnsiTheme="majorHAnsi"/>
          <w:sz w:val="24"/>
          <w:szCs w:val="24"/>
        </w:rPr>
        <w:t>final destination</w:t>
      </w:r>
      <w:r w:rsidR="004C47DB">
        <w:rPr>
          <w:rFonts w:asciiTheme="majorHAnsi" w:hAnsiTheme="majorHAnsi"/>
          <w:sz w:val="24"/>
          <w:szCs w:val="24"/>
        </w:rPr>
        <w:t xml:space="preserve">.  In addition, </w:t>
      </w:r>
      <w:r w:rsidR="00BD6A77">
        <w:rPr>
          <w:rFonts w:asciiTheme="majorHAnsi" w:hAnsiTheme="majorHAnsi"/>
          <w:sz w:val="24"/>
          <w:szCs w:val="24"/>
        </w:rPr>
        <w:t>the study</w:t>
      </w:r>
      <w:r w:rsidR="004C47DB">
        <w:rPr>
          <w:rFonts w:asciiTheme="majorHAnsi" w:hAnsiTheme="majorHAnsi"/>
          <w:sz w:val="24"/>
          <w:szCs w:val="24"/>
        </w:rPr>
        <w:t xml:space="preserve"> found that 37% of arriving horses had lameness</w:t>
      </w:r>
      <w:r w:rsidR="00BD6A77">
        <w:rPr>
          <w:rFonts w:asciiTheme="majorHAnsi" w:hAnsiTheme="majorHAnsi"/>
          <w:sz w:val="24"/>
          <w:szCs w:val="24"/>
        </w:rPr>
        <w:t>es</w:t>
      </w:r>
      <w:r w:rsidR="004C47DB">
        <w:rPr>
          <w:rFonts w:asciiTheme="majorHAnsi" w:hAnsiTheme="majorHAnsi"/>
          <w:sz w:val="24"/>
          <w:szCs w:val="24"/>
        </w:rPr>
        <w:t xml:space="preserve"> or other injury which woul</w:t>
      </w:r>
      <w:r w:rsidR="00BD6A77">
        <w:rPr>
          <w:rFonts w:asciiTheme="majorHAnsi" w:hAnsiTheme="majorHAnsi"/>
          <w:sz w:val="24"/>
          <w:szCs w:val="24"/>
        </w:rPr>
        <w:t>d deem them unfit for transport</w:t>
      </w:r>
      <w:r w:rsidR="004C47DB">
        <w:rPr>
          <w:rFonts w:asciiTheme="majorHAnsi" w:hAnsiTheme="majorHAnsi"/>
          <w:sz w:val="24"/>
          <w:szCs w:val="24"/>
        </w:rPr>
        <w:t xml:space="preserve"> </w:t>
      </w:r>
      <w:r w:rsidR="00BD6A77">
        <w:rPr>
          <w:rFonts w:asciiTheme="majorHAnsi" w:hAnsiTheme="majorHAnsi"/>
          <w:sz w:val="24"/>
          <w:szCs w:val="24"/>
        </w:rPr>
        <w:t xml:space="preserve">which represents </w:t>
      </w:r>
      <w:r w:rsidR="004C47DB">
        <w:rPr>
          <w:rFonts w:asciiTheme="majorHAnsi" w:hAnsiTheme="majorHAnsi"/>
          <w:sz w:val="24"/>
          <w:szCs w:val="24"/>
        </w:rPr>
        <w:t>a two-fold increase</w:t>
      </w:r>
      <w:r w:rsidR="00BD6A77">
        <w:rPr>
          <w:rFonts w:asciiTheme="majorHAnsi" w:hAnsiTheme="majorHAnsi"/>
          <w:sz w:val="24"/>
          <w:szCs w:val="24"/>
        </w:rPr>
        <w:t xml:space="preserve"> from the beginning</w:t>
      </w:r>
      <w:r w:rsidR="004C47DB">
        <w:rPr>
          <w:rFonts w:asciiTheme="majorHAnsi" w:hAnsiTheme="majorHAnsi"/>
          <w:sz w:val="24"/>
          <w:szCs w:val="24"/>
        </w:rPr>
        <w:t xml:space="preserve">.  Of all horses observed arriving at the slaughterhouse, the study determined </w:t>
      </w:r>
      <w:r w:rsidR="00BA079E">
        <w:rPr>
          <w:rFonts w:asciiTheme="majorHAnsi" w:hAnsiTheme="majorHAnsi"/>
          <w:sz w:val="24"/>
          <w:szCs w:val="24"/>
        </w:rPr>
        <w:t xml:space="preserve">that </w:t>
      </w:r>
      <w:r w:rsidR="004C47DB">
        <w:rPr>
          <w:rFonts w:asciiTheme="majorHAnsi" w:hAnsiTheme="majorHAnsi"/>
          <w:sz w:val="24"/>
          <w:szCs w:val="24"/>
        </w:rPr>
        <w:t>28% had at least one acute injury which would disqualify them for such transport</w:t>
      </w:r>
      <w:r w:rsidR="004C47DB">
        <w:rPr>
          <w:rFonts w:asciiTheme="majorHAnsi" w:hAnsiTheme="majorHAnsi"/>
          <w:sz w:val="24"/>
          <w:szCs w:val="24"/>
          <w:vertAlign w:val="superscript"/>
        </w:rPr>
        <w:t>15</w:t>
      </w:r>
      <w:r w:rsidR="004C47DB">
        <w:rPr>
          <w:rFonts w:asciiTheme="majorHAnsi" w:hAnsiTheme="majorHAnsi"/>
          <w:sz w:val="24"/>
          <w:szCs w:val="24"/>
        </w:rPr>
        <w:t xml:space="preserve">.  Being </w:t>
      </w:r>
      <w:r w:rsidR="00D9036D">
        <w:rPr>
          <w:rFonts w:asciiTheme="majorHAnsi" w:hAnsiTheme="majorHAnsi"/>
          <w:sz w:val="24"/>
          <w:szCs w:val="24"/>
        </w:rPr>
        <w:t xml:space="preserve">confined in a small </w:t>
      </w:r>
      <w:r w:rsidR="00BA079E">
        <w:rPr>
          <w:rFonts w:asciiTheme="majorHAnsi" w:hAnsiTheme="majorHAnsi"/>
          <w:sz w:val="24"/>
          <w:szCs w:val="24"/>
        </w:rPr>
        <w:t>space such as a trailer for</w:t>
      </w:r>
      <w:r w:rsidR="00D9036D">
        <w:rPr>
          <w:rFonts w:asciiTheme="majorHAnsi" w:hAnsiTheme="majorHAnsi"/>
          <w:sz w:val="24"/>
          <w:szCs w:val="24"/>
        </w:rPr>
        <w:t xml:space="preserve"> extended time periods without food or water, being unable to balance, and not being used to such treatment is </w:t>
      </w:r>
      <w:r w:rsidR="00BA079E">
        <w:rPr>
          <w:rFonts w:asciiTheme="majorHAnsi" w:hAnsiTheme="majorHAnsi"/>
          <w:sz w:val="24"/>
          <w:szCs w:val="24"/>
        </w:rPr>
        <w:t xml:space="preserve">claimed by some to be </w:t>
      </w:r>
      <w:r w:rsidR="00D9036D">
        <w:rPr>
          <w:rFonts w:asciiTheme="majorHAnsi" w:hAnsiTheme="majorHAnsi"/>
          <w:sz w:val="24"/>
          <w:szCs w:val="24"/>
        </w:rPr>
        <w:t>inher</w:t>
      </w:r>
      <w:r w:rsidR="00BA079E">
        <w:rPr>
          <w:rFonts w:asciiTheme="majorHAnsi" w:hAnsiTheme="majorHAnsi"/>
          <w:sz w:val="24"/>
          <w:szCs w:val="24"/>
        </w:rPr>
        <w:t xml:space="preserve">ently inhumane despite the </w:t>
      </w:r>
      <w:r w:rsidR="00D9036D">
        <w:rPr>
          <w:rFonts w:asciiTheme="majorHAnsi" w:hAnsiTheme="majorHAnsi"/>
          <w:sz w:val="24"/>
          <w:szCs w:val="24"/>
        </w:rPr>
        <w:t>attempts of officials to try to reach a compromise for the best interests of the horse.</w:t>
      </w:r>
    </w:p>
    <w:p w:rsidR="00D9036D" w:rsidRDefault="00D9036D" w:rsidP="004E6A03">
      <w:pPr>
        <w:spacing w:after="0" w:line="360" w:lineRule="auto"/>
        <w:rPr>
          <w:rFonts w:asciiTheme="majorHAnsi" w:hAnsiTheme="majorHAnsi"/>
          <w:sz w:val="24"/>
          <w:szCs w:val="24"/>
        </w:rPr>
      </w:pPr>
      <w:r>
        <w:rPr>
          <w:rFonts w:asciiTheme="majorHAnsi" w:hAnsiTheme="majorHAnsi"/>
          <w:sz w:val="24"/>
          <w:szCs w:val="24"/>
        </w:rPr>
        <w:tab/>
      </w:r>
      <w:r w:rsidR="003D5155">
        <w:rPr>
          <w:rFonts w:asciiTheme="majorHAnsi" w:hAnsiTheme="majorHAnsi"/>
          <w:sz w:val="24"/>
          <w:szCs w:val="24"/>
        </w:rPr>
        <w:t>T</w:t>
      </w:r>
      <w:r>
        <w:rPr>
          <w:rFonts w:asciiTheme="majorHAnsi" w:hAnsiTheme="majorHAnsi"/>
          <w:sz w:val="24"/>
          <w:szCs w:val="24"/>
        </w:rPr>
        <w:t>he arguments that slaughter will end mistreatment of animals and benefit the horse population at large are</w:t>
      </w:r>
      <w:r w:rsidR="00BA079E">
        <w:rPr>
          <w:rFonts w:asciiTheme="majorHAnsi" w:hAnsiTheme="majorHAnsi"/>
          <w:sz w:val="24"/>
          <w:szCs w:val="24"/>
        </w:rPr>
        <w:t xml:space="preserve"> thought by many to be</w:t>
      </w:r>
      <w:r>
        <w:rPr>
          <w:rFonts w:asciiTheme="majorHAnsi" w:hAnsiTheme="majorHAnsi"/>
          <w:sz w:val="24"/>
          <w:szCs w:val="24"/>
        </w:rPr>
        <w:t xml:space="preserve"> utterly false.  California passed legislation know</w:t>
      </w:r>
      <w:r w:rsidR="00E542F4">
        <w:rPr>
          <w:rFonts w:asciiTheme="majorHAnsi" w:hAnsiTheme="majorHAnsi"/>
          <w:sz w:val="24"/>
          <w:szCs w:val="24"/>
        </w:rPr>
        <w:t>n</w:t>
      </w:r>
      <w:r>
        <w:rPr>
          <w:rFonts w:asciiTheme="majorHAnsi" w:hAnsiTheme="majorHAnsi"/>
          <w:sz w:val="24"/>
          <w:szCs w:val="24"/>
        </w:rPr>
        <w:t xml:space="preserve"> as Prop 6 in 1998 to ban the sale or possession with intent of sale of equine</w:t>
      </w:r>
      <w:r w:rsidR="00BA079E">
        <w:rPr>
          <w:rFonts w:asciiTheme="majorHAnsi" w:hAnsiTheme="majorHAnsi"/>
          <w:sz w:val="24"/>
          <w:szCs w:val="24"/>
        </w:rPr>
        <w:t>s</w:t>
      </w:r>
      <w:r>
        <w:rPr>
          <w:rFonts w:asciiTheme="majorHAnsi" w:hAnsiTheme="majorHAnsi"/>
          <w:sz w:val="24"/>
          <w:szCs w:val="24"/>
        </w:rPr>
        <w:t xml:space="preserve"> or horsemeat for human consumption</w:t>
      </w:r>
      <w:r w:rsidR="004C47DB">
        <w:rPr>
          <w:rFonts w:asciiTheme="majorHAnsi" w:hAnsiTheme="majorHAnsi"/>
          <w:sz w:val="24"/>
          <w:szCs w:val="24"/>
          <w:vertAlign w:val="superscript"/>
        </w:rPr>
        <w:t>16</w:t>
      </w:r>
      <w:r w:rsidR="00E542F4">
        <w:rPr>
          <w:rFonts w:asciiTheme="majorHAnsi" w:hAnsiTheme="majorHAnsi"/>
          <w:sz w:val="24"/>
          <w:szCs w:val="24"/>
        </w:rPr>
        <w:t>.  While it was noted i</w:t>
      </w:r>
      <w:r w:rsidR="00BA079E">
        <w:rPr>
          <w:rFonts w:asciiTheme="majorHAnsi" w:hAnsiTheme="majorHAnsi"/>
          <w:sz w:val="24"/>
          <w:szCs w:val="24"/>
        </w:rPr>
        <w:t>n the</w:t>
      </w:r>
      <w:r w:rsidR="00E542F4">
        <w:rPr>
          <w:rFonts w:asciiTheme="majorHAnsi" w:hAnsiTheme="majorHAnsi"/>
          <w:sz w:val="24"/>
          <w:szCs w:val="24"/>
        </w:rPr>
        <w:t xml:space="preserve"> months before the vote that only a small percentage</w:t>
      </w:r>
      <w:r w:rsidR="00BA079E">
        <w:rPr>
          <w:rFonts w:asciiTheme="majorHAnsi" w:hAnsiTheme="majorHAnsi"/>
          <w:sz w:val="24"/>
          <w:szCs w:val="24"/>
        </w:rPr>
        <w:t xml:space="preserve"> of California horses</w:t>
      </w:r>
      <w:r w:rsidR="00E542F4">
        <w:rPr>
          <w:rFonts w:asciiTheme="majorHAnsi" w:hAnsiTheme="majorHAnsi"/>
          <w:sz w:val="24"/>
          <w:szCs w:val="24"/>
        </w:rPr>
        <w:t xml:space="preserve"> at that time were sent to slaughter, opponents of the legislation argued it would only result in an increase in equine abuse and neglect</w:t>
      </w:r>
      <w:r w:rsidR="00D86D69">
        <w:rPr>
          <w:rFonts w:asciiTheme="majorHAnsi" w:hAnsiTheme="majorHAnsi"/>
          <w:sz w:val="24"/>
          <w:szCs w:val="24"/>
          <w:vertAlign w:val="superscript"/>
        </w:rPr>
        <w:t>17</w:t>
      </w:r>
      <w:r w:rsidR="00E542F4">
        <w:rPr>
          <w:rFonts w:asciiTheme="majorHAnsi" w:hAnsiTheme="majorHAnsi"/>
          <w:sz w:val="24"/>
          <w:szCs w:val="24"/>
        </w:rPr>
        <w:t xml:space="preserve">.  </w:t>
      </w:r>
      <w:r w:rsidR="003D5155">
        <w:rPr>
          <w:rFonts w:asciiTheme="majorHAnsi" w:hAnsiTheme="majorHAnsi"/>
          <w:sz w:val="24"/>
          <w:szCs w:val="24"/>
        </w:rPr>
        <w:t>S</w:t>
      </w:r>
      <w:r w:rsidR="00E542F4">
        <w:rPr>
          <w:rFonts w:asciiTheme="majorHAnsi" w:hAnsiTheme="majorHAnsi"/>
          <w:sz w:val="24"/>
          <w:szCs w:val="24"/>
        </w:rPr>
        <w:t>ubsequent research</w:t>
      </w:r>
      <w:r w:rsidR="003D5155" w:rsidRPr="003D5155">
        <w:rPr>
          <w:rFonts w:asciiTheme="majorHAnsi" w:hAnsiTheme="majorHAnsi"/>
          <w:sz w:val="24"/>
          <w:szCs w:val="24"/>
        </w:rPr>
        <w:t xml:space="preserve"> </w:t>
      </w:r>
      <w:r w:rsidR="00BA079E">
        <w:rPr>
          <w:rFonts w:asciiTheme="majorHAnsi" w:hAnsiTheme="majorHAnsi"/>
          <w:sz w:val="24"/>
          <w:szCs w:val="24"/>
        </w:rPr>
        <w:t xml:space="preserve">found, </w:t>
      </w:r>
      <w:r w:rsidR="003D5155">
        <w:rPr>
          <w:rFonts w:asciiTheme="majorHAnsi" w:hAnsiTheme="majorHAnsi"/>
          <w:sz w:val="24"/>
          <w:szCs w:val="24"/>
        </w:rPr>
        <w:t>however</w:t>
      </w:r>
      <w:r w:rsidR="00BA079E">
        <w:rPr>
          <w:rFonts w:asciiTheme="majorHAnsi" w:hAnsiTheme="majorHAnsi"/>
          <w:sz w:val="24"/>
          <w:szCs w:val="24"/>
        </w:rPr>
        <w:t>,</w:t>
      </w:r>
      <w:r w:rsidR="00E542F4">
        <w:rPr>
          <w:rFonts w:asciiTheme="majorHAnsi" w:hAnsiTheme="majorHAnsi"/>
          <w:sz w:val="24"/>
          <w:szCs w:val="24"/>
        </w:rPr>
        <w:t xml:space="preserve"> that after the legislation was passed</w:t>
      </w:r>
      <w:r w:rsidR="00BA079E">
        <w:rPr>
          <w:rFonts w:asciiTheme="majorHAnsi" w:hAnsiTheme="majorHAnsi"/>
          <w:sz w:val="24"/>
          <w:szCs w:val="24"/>
        </w:rPr>
        <w:t>,</w:t>
      </w:r>
      <w:r w:rsidR="00E542F4">
        <w:rPr>
          <w:rFonts w:asciiTheme="majorHAnsi" w:hAnsiTheme="majorHAnsi"/>
          <w:sz w:val="24"/>
          <w:szCs w:val="24"/>
        </w:rPr>
        <w:t xml:space="preserve"> the number of abused equine</w:t>
      </w:r>
      <w:r w:rsidR="00BA079E">
        <w:rPr>
          <w:rFonts w:asciiTheme="majorHAnsi" w:hAnsiTheme="majorHAnsi"/>
          <w:sz w:val="24"/>
          <w:szCs w:val="24"/>
        </w:rPr>
        <w:t>s</w:t>
      </w:r>
      <w:r w:rsidR="00E542F4">
        <w:rPr>
          <w:rFonts w:asciiTheme="majorHAnsi" w:hAnsiTheme="majorHAnsi"/>
          <w:sz w:val="24"/>
          <w:szCs w:val="24"/>
        </w:rPr>
        <w:t xml:space="preserve"> actually </w:t>
      </w:r>
      <w:r w:rsidR="00E542F4" w:rsidRPr="003D5155">
        <w:rPr>
          <w:rFonts w:asciiTheme="majorHAnsi" w:hAnsiTheme="majorHAnsi"/>
          <w:sz w:val="24"/>
          <w:szCs w:val="24"/>
        </w:rPr>
        <w:t>decreased</w:t>
      </w:r>
      <w:r w:rsidR="00BA079E">
        <w:rPr>
          <w:rFonts w:asciiTheme="majorHAnsi" w:hAnsiTheme="majorHAnsi"/>
          <w:sz w:val="24"/>
          <w:szCs w:val="24"/>
        </w:rPr>
        <w:t xml:space="preserve"> by</w:t>
      </w:r>
      <w:r w:rsidR="00E542F4">
        <w:rPr>
          <w:rFonts w:asciiTheme="majorHAnsi" w:hAnsiTheme="majorHAnsi"/>
          <w:sz w:val="24"/>
          <w:szCs w:val="24"/>
        </w:rPr>
        <w:t xml:space="preserve"> 34% the next year</w:t>
      </w:r>
      <w:r w:rsidR="00D55583">
        <w:rPr>
          <w:rFonts w:asciiTheme="majorHAnsi" w:hAnsiTheme="majorHAnsi"/>
          <w:sz w:val="24"/>
          <w:szCs w:val="24"/>
        </w:rPr>
        <w:t>.</w:t>
      </w:r>
      <w:r w:rsidR="005A7B6C">
        <w:rPr>
          <w:rFonts w:asciiTheme="majorHAnsi" w:hAnsiTheme="majorHAnsi"/>
          <w:sz w:val="24"/>
          <w:szCs w:val="24"/>
        </w:rPr>
        <w:t xml:space="preserve"> </w:t>
      </w:r>
      <w:r w:rsidR="00D55583">
        <w:rPr>
          <w:rFonts w:asciiTheme="majorHAnsi" w:hAnsiTheme="majorHAnsi"/>
          <w:sz w:val="24"/>
          <w:szCs w:val="24"/>
        </w:rPr>
        <w:t xml:space="preserve"> A</w:t>
      </w:r>
      <w:r w:rsidR="005A7B6C">
        <w:rPr>
          <w:rFonts w:asciiTheme="majorHAnsi" w:hAnsiTheme="majorHAnsi"/>
          <w:sz w:val="24"/>
          <w:szCs w:val="24"/>
        </w:rPr>
        <w:t xml:space="preserve"> similar decrease was</w:t>
      </w:r>
      <w:r w:rsidR="00D55583">
        <w:rPr>
          <w:rFonts w:asciiTheme="majorHAnsi" w:hAnsiTheme="majorHAnsi"/>
          <w:sz w:val="24"/>
          <w:szCs w:val="24"/>
        </w:rPr>
        <w:t xml:space="preserve"> also</w:t>
      </w:r>
      <w:r w:rsidR="005A7B6C">
        <w:rPr>
          <w:rFonts w:asciiTheme="majorHAnsi" w:hAnsiTheme="majorHAnsi"/>
          <w:sz w:val="24"/>
          <w:szCs w:val="24"/>
        </w:rPr>
        <w:t xml:space="preserve"> observed in Illinois when the Cavel International </w:t>
      </w:r>
      <w:r w:rsidR="00BA079E">
        <w:rPr>
          <w:rFonts w:asciiTheme="majorHAnsi" w:hAnsiTheme="majorHAnsi"/>
          <w:sz w:val="24"/>
          <w:szCs w:val="24"/>
        </w:rPr>
        <w:t xml:space="preserve">horse processing </w:t>
      </w:r>
      <w:r w:rsidR="005A7B6C">
        <w:rPr>
          <w:rFonts w:asciiTheme="majorHAnsi" w:hAnsiTheme="majorHAnsi"/>
          <w:sz w:val="24"/>
          <w:szCs w:val="24"/>
        </w:rPr>
        <w:t xml:space="preserve">plant burned down and was closed for two </w:t>
      </w:r>
      <w:r w:rsidR="005A7B6C" w:rsidRPr="005A7B6C">
        <w:rPr>
          <w:rFonts w:asciiTheme="majorHAnsi" w:hAnsiTheme="majorHAnsi"/>
          <w:sz w:val="24"/>
          <w:szCs w:val="24"/>
        </w:rPr>
        <w:t>years</w:t>
      </w:r>
      <w:r w:rsidR="00D86D69">
        <w:rPr>
          <w:rFonts w:asciiTheme="majorHAnsi" w:hAnsiTheme="majorHAnsi"/>
          <w:sz w:val="24"/>
          <w:szCs w:val="24"/>
          <w:vertAlign w:val="superscript"/>
        </w:rPr>
        <w:t>18</w:t>
      </w:r>
      <w:r w:rsidR="005A7B6C">
        <w:rPr>
          <w:rFonts w:asciiTheme="majorHAnsi" w:hAnsiTheme="majorHAnsi"/>
          <w:sz w:val="24"/>
          <w:szCs w:val="24"/>
        </w:rPr>
        <w:t xml:space="preserve">.  </w:t>
      </w:r>
      <w:r w:rsidR="00E542F4" w:rsidRPr="005A7B6C">
        <w:rPr>
          <w:rFonts w:asciiTheme="majorHAnsi" w:hAnsiTheme="majorHAnsi"/>
          <w:sz w:val="24"/>
          <w:szCs w:val="24"/>
        </w:rPr>
        <w:t>This</w:t>
      </w:r>
      <w:r w:rsidR="00E542F4">
        <w:rPr>
          <w:rFonts w:asciiTheme="majorHAnsi" w:hAnsiTheme="majorHAnsi"/>
          <w:sz w:val="24"/>
          <w:szCs w:val="24"/>
        </w:rPr>
        <w:t xml:space="preserve"> is likely because any animals that would have gone to slaughter </w:t>
      </w:r>
      <w:r w:rsidR="00D55583">
        <w:rPr>
          <w:rFonts w:asciiTheme="majorHAnsi" w:hAnsiTheme="majorHAnsi"/>
          <w:sz w:val="24"/>
          <w:szCs w:val="24"/>
        </w:rPr>
        <w:t xml:space="preserve">or </w:t>
      </w:r>
      <w:r w:rsidR="00BA079E">
        <w:rPr>
          <w:rFonts w:asciiTheme="majorHAnsi" w:hAnsiTheme="majorHAnsi"/>
          <w:sz w:val="24"/>
          <w:szCs w:val="24"/>
        </w:rPr>
        <w:t xml:space="preserve">were </w:t>
      </w:r>
      <w:r w:rsidR="00D55583">
        <w:rPr>
          <w:rFonts w:asciiTheme="majorHAnsi" w:hAnsiTheme="majorHAnsi"/>
          <w:sz w:val="24"/>
          <w:szCs w:val="24"/>
        </w:rPr>
        <w:t xml:space="preserve">at risk for mistreatment </w:t>
      </w:r>
      <w:r w:rsidR="00E542F4">
        <w:rPr>
          <w:rFonts w:asciiTheme="majorHAnsi" w:hAnsiTheme="majorHAnsi"/>
          <w:sz w:val="24"/>
          <w:szCs w:val="24"/>
        </w:rPr>
        <w:t>were probably sold to out of state buyers, and the fa</w:t>
      </w:r>
      <w:r w:rsidR="00D55583">
        <w:rPr>
          <w:rFonts w:asciiTheme="majorHAnsi" w:hAnsiTheme="majorHAnsi"/>
          <w:sz w:val="24"/>
          <w:szCs w:val="24"/>
        </w:rPr>
        <w:t xml:space="preserve">te of those animals </w:t>
      </w:r>
      <w:r w:rsidR="00BA079E">
        <w:rPr>
          <w:rFonts w:asciiTheme="majorHAnsi" w:hAnsiTheme="majorHAnsi"/>
          <w:sz w:val="24"/>
          <w:szCs w:val="24"/>
        </w:rPr>
        <w:t>was therefore</w:t>
      </w:r>
      <w:r w:rsidR="00D55583">
        <w:rPr>
          <w:rFonts w:asciiTheme="majorHAnsi" w:hAnsiTheme="majorHAnsi"/>
          <w:sz w:val="24"/>
          <w:szCs w:val="24"/>
        </w:rPr>
        <w:t xml:space="preserve"> unknown.</w:t>
      </w:r>
      <w:r w:rsidR="00E542F4">
        <w:rPr>
          <w:rFonts w:asciiTheme="majorHAnsi" w:hAnsiTheme="majorHAnsi"/>
          <w:sz w:val="24"/>
          <w:szCs w:val="24"/>
        </w:rPr>
        <w:t xml:space="preserve">  </w:t>
      </w:r>
      <w:r w:rsidR="00D55583">
        <w:rPr>
          <w:rFonts w:asciiTheme="majorHAnsi" w:hAnsiTheme="majorHAnsi"/>
          <w:sz w:val="24"/>
          <w:szCs w:val="24"/>
        </w:rPr>
        <w:t>I</w:t>
      </w:r>
      <w:r w:rsidR="00BA079E">
        <w:rPr>
          <w:rFonts w:asciiTheme="majorHAnsi" w:hAnsiTheme="majorHAnsi"/>
          <w:sz w:val="24"/>
          <w:szCs w:val="24"/>
        </w:rPr>
        <w:t xml:space="preserve">t is a </w:t>
      </w:r>
      <w:r w:rsidR="00E542F4">
        <w:rPr>
          <w:rFonts w:asciiTheme="majorHAnsi" w:hAnsiTheme="majorHAnsi"/>
          <w:sz w:val="24"/>
          <w:szCs w:val="24"/>
        </w:rPr>
        <w:t xml:space="preserve">fact that only about 1-2% of all </w:t>
      </w:r>
      <w:r w:rsidR="00BA079E">
        <w:rPr>
          <w:rFonts w:asciiTheme="majorHAnsi" w:hAnsiTheme="majorHAnsi"/>
          <w:sz w:val="24"/>
          <w:szCs w:val="24"/>
        </w:rPr>
        <w:t>equine</w:t>
      </w:r>
      <w:r w:rsidR="00E542F4">
        <w:rPr>
          <w:rFonts w:asciiTheme="majorHAnsi" w:hAnsiTheme="majorHAnsi"/>
          <w:sz w:val="24"/>
          <w:szCs w:val="24"/>
        </w:rPr>
        <w:t xml:space="preserve">s in the United States were sent to slaughter each year </w:t>
      </w:r>
      <w:r w:rsidR="00A33CAD">
        <w:rPr>
          <w:rFonts w:asciiTheme="majorHAnsi" w:hAnsiTheme="majorHAnsi"/>
          <w:sz w:val="24"/>
          <w:szCs w:val="24"/>
        </w:rPr>
        <w:t>in the U</w:t>
      </w:r>
      <w:r w:rsidR="00BA079E">
        <w:rPr>
          <w:rFonts w:asciiTheme="majorHAnsi" w:hAnsiTheme="majorHAnsi"/>
          <w:sz w:val="24"/>
          <w:szCs w:val="24"/>
        </w:rPr>
        <w:t>.</w:t>
      </w:r>
      <w:r w:rsidR="00A33CAD">
        <w:rPr>
          <w:rFonts w:asciiTheme="majorHAnsi" w:hAnsiTheme="majorHAnsi"/>
          <w:sz w:val="24"/>
          <w:szCs w:val="24"/>
        </w:rPr>
        <w:t>S</w:t>
      </w:r>
      <w:r w:rsidR="00BA079E">
        <w:rPr>
          <w:rFonts w:asciiTheme="majorHAnsi" w:hAnsiTheme="majorHAnsi"/>
          <w:sz w:val="24"/>
          <w:szCs w:val="24"/>
        </w:rPr>
        <w:t>.</w:t>
      </w:r>
      <w:r w:rsidR="00A33CAD">
        <w:rPr>
          <w:rFonts w:asciiTheme="majorHAnsi" w:hAnsiTheme="majorHAnsi"/>
          <w:sz w:val="24"/>
          <w:szCs w:val="24"/>
        </w:rPr>
        <w:t xml:space="preserve"> until 2007</w:t>
      </w:r>
      <w:r w:rsidR="00BA079E">
        <w:rPr>
          <w:rFonts w:asciiTheme="majorHAnsi" w:hAnsiTheme="majorHAnsi"/>
          <w:sz w:val="24"/>
          <w:szCs w:val="24"/>
        </w:rPr>
        <w:t>,</w:t>
      </w:r>
      <w:r w:rsidR="00A33CAD">
        <w:rPr>
          <w:rFonts w:asciiTheme="majorHAnsi" w:hAnsiTheme="majorHAnsi"/>
          <w:sz w:val="24"/>
          <w:szCs w:val="24"/>
        </w:rPr>
        <w:t xml:space="preserve"> </w:t>
      </w:r>
      <w:r w:rsidR="00E542F4">
        <w:rPr>
          <w:rFonts w:asciiTheme="majorHAnsi" w:hAnsiTheme="majorHAnsi"/>
          <w:sz w:val="24"/>
          <w:szCs w:val="24"/>
        </w:rPr>
        <w:t>whereas 10-12% of all horses</w:t>
      </w:r>
      <w:r w:rsidR="00A33CAD">
        <w:rPr>
          <w:rFonts w:asciiTheme="majorHAnsi" w:hAnsiTheme="majorHAnsi"/>
          <w:sz w:val="24"/>
          <w:szCs w:val="24"/>
        </w:rPr>
        <w:t xml:space="preserve"> died </w:t>
      </w:r>
      <w:r w:rsidR="00D55583">
        <w:rPr>
          <w:rFonts w:asciiTheme="majorHAnsi" w:hAnsiTheme="majorHAnsi"/>
          <w:sz w:val="24"/>
          <w:szCs w:val="24"/>
        </w:rPr>
        <w:t xml:space="preserve">otherwise </w:t>
      </w:r>
      <w:r w:rsidR="00A33CAD">
        <w:rPr>
          <w:rFonts w:asciiTheme="majorHAnsi" w:hAnsiTheme="majorHAnsi"/>
          <w:sz w:val="24"/>
          <w:szCs w:val="24"/>
        </w:rPr>
        <w:t>or were euthanised</w:t>
      </w:r>
      <w:r w:rsidR="00A33CAD">
        <w:rPr>
          <w:rFonts w:asciiTheme="majorHAnsi" w:hAnsiTheme="majorHAnsi"/>
          <w:sz w:val="24"/>
          <w:szCs w:val="24"/>
          <w:vertAlign w:val="superscript"/>
        </w:rPr>
        <w:t>1</w:t>
      </w:r>
      <w:r w:rsidR="00D86D69">
        <w:rPr>
          <w:rFonts w:asciiTheme="majorHAnsi" w:hAnsiTheme="majorHAnsi"/>
          <w:sz w:val="24"/>
          <w:szCs w:val="24"/>
          <w:vertAlign w:val="superscript"/>
        </w:rPr>
        <w:t>9</w:t>
      </w:r>
      <w:r w:rsidR="00A33CAD">
        <w:rPr>
          <w:rFonts w:asciiTheme="majorHAnsi" w:hAnsiTheme="majorHAnsi"/>
          <w:sz w:val="24"/>
          <w:szCs w:val="24"/>
        </w:rPr>
        <w:t xml:space="preserve">.  For such a small segment of the population it </w:t>
      </w:r>
      <w:r w:rsidR="00BA079E">
        <w:rPr>
          <w:rFonts w:asciiTheme="majorHAnsi" w:hAnsiTheme="majorHAnsi"/>
          <w:sz w:val="24"/>
          <w:szCs w:val="24"/>
        </w:rPr>
        <w:t>may be</w:t>
      </w:r>
      <w:r w:rsidR="00A33CAD">
        <w:rPr>
          <w:rFonts w:asciiTheme="majorHAnsi" w:hAnsiTheme="majorHAnsi"/>
          <w:sz w:val="24"/>
          <w:szCs w:val="24"/>
        </w:rPr>
        <w:t xml:space="preserve"> unnecessary to even have domestic slaughter facilities, especially</w:t>
      </w:r>
      <w:r w:rsidR="00BA079E">
        <w:rPr>
          <w:rFonts w:asciiTheme="majorHAnsi" w:hAnsiTheme="majorHAnsi"/>
          <w:sz w:val="24"/>
          <w:szCs w:val="24"/>
        </w:rPr>
        <w:t xml:space="preserve"> considering the overall number</w:t>
      </w:r>
      <w:r w:rsidR="00A33CAD">
        <w:rPr>
          <w:rFonts w:asciiTheme="majorHAnsi" w:hAnsiTheme="majorHAnsi"/>
          <w:sz w:val="24"/>
          <w:szCs w:val="24"/>
        </w:rPr>
        <w:t xml:space="preserve"> of horses sent to slaughter domestically was on </w:t>
      </w:r>
      <w:r w:rsidR="00A33CAD">
        <w:rPr>
          <w:rFonts w:asciiTheme="majorHAnsi" w:hAnsiTheme="majorHAnsi"/>
          <w:sz w:val="24"/>
          <w:szCs w:val="24"/>
        </w:rPr>
        <w:lastRenderedPageBreak/>
        <w:t xml:space="preserve">the decline in the roughly 20 year span noted in the GAO report (figure 1).  </w:t>
      </w:r>
      <w:r w:rsidR="00BA079E">
        <w:rPr>
          <w:rFonts w:asciiTheme="majorHAnsi" w:hAnsiTheme="majorHAnsi"/>
          <w:sz w:val="24"/>
          <w:szCs w:val="24"/>
        </w:rPr>
        <w:t>Opponents therefore claim t</w:t>
      </w:r>
      <w:r w:rsidR="00A33CAD">
        <w:rPr>
          <w:rFonts w:asciiTheme="majorHAnsi" w:hAnsiTheme="majorHAnsi"/>
          <w:sz w:val="24"/>
          <w:szCs w:val="24"/>
        </w:rPr>
        <w:t xml:space="preserve">his is not a necessary </w:t>
      </w:r>
      <w:r w:rsidR="00BA079E">
        <w:rPr>
          <w:rFonts w:asciiTheme="majorHAnsi" w:hAnsiTheme="majorHAnsi"/>
          <w:sz w:val="24"/>
          <w:szCs w:val="24"/>
        </w:rPr>
        <w:t>process, that</w:t>
      </w:r>
      <w:r w:rsidR="00A33CAD">
        <w:rPr>
          <w:rFonts w:asciiTheme="majorHAnsi" w:hAnsiTheme="majorHAnsi"/>
          <w:sz w:val="24"/>
          <w:szCs w:val="24"/>
        </w:rPr>
        <w:t xml:space="preserve"> it has not and will not prevent owner abuse and neglect, and will only continue to harm the state of equine welfare if it is allowed to happen again in the United States.</w:t>
      </w:r>
    </w:p>
    <w:p w:rsidR="00A33CAD" w:rsidRDefault="00A33CAD" w:rsidP="004E6A03">
      <w:pPr>
        <w:spacing w:after="0" w:line="360" w:lineRule="auto"/>
        <w:rPr>
          <w:rFonts w:asciiTheme="majorHAnsi" w:hAnsiTheme="majorHAnsi"/>
          <w:sz w:val="24"/>
          <w:szCs w:val="24"/>
        </w:rPr>
      </w:pPr>
    </w:p>
    <w:p w:rsidR="00D9036D" w:rsidRDefault="00A33CAD" w:rsidP="004E6A03">
      <w:pPr>
        <w:spacing w:after="0" w:line="360" w:lineRule="auto"/>
        <w:rPr>
          <w:rFonts w:asciiTheme="majorHAnsi" w:hAnsiTheme="majorHAnsi"/>
          <w:sz w:val="24"/>
          <w:szCs w:val="24"/>
        </w:rPr>
      </w:pPr>
      <w:r>
        <w:rPr>
          <w:rFonts w:asciiTheme="majorHAnsi" w:hAnsiTheme="majorHAnsi"/>
          <w:b/>
          <w:sz w:val="24"/>
          <w:szCs w:val="24"/>
          <w:u w:val="single"/>
        </w:rPr>
        <w:t>Tennessee’s Stake</w:t>
      </w:r>
      <w:r w:rsidR="0013294E">
        <w:rPr>
          <w:rFonts w:asciiTheme="majorHAnsi" w:hAnsiTheme="majorHAnsi"/>
          <w:b/>
          <w:sz w:val="24"/>
          <w:szCs w:val="24"/>
          <w:u w:val="single"/>
        </w:rPr>
        <w:t xml:space="preserve"> and Concluding Thoughts</w:t>
      </w:r>
      <w:r>
        <w:rPr>
          <w:rFonts w:asciiTheme="majorHAnsi" w:hAnsiTheme="majorHAnsi"/>
          <w:b/>
          <w:sz w:val="24"/>
          <w:szCs w:val="24"/>
          <w:u w:val="single"/>
        </w:rPr>
        <w:t>:</w:t>
      </w:r>
    </w:p>
    <w:p w:rsidR="00A33CAD" w:rsidRDefault="00A33CAD" w:rsidP="004E6A03">
      <w:pPr>
        <w:spacing w:after="0" w:line="360" w:lineRule="auto"/>
        <w:rPr>
          <w:rFonts w:asciiTheme="majorHAnsi" w:hAnsiTheme="majorHAnsi"/>
          <w:sz w:val="24"/>
          <w:szCs w:val="24"/>
        </w:rPr>
      </w:pPr>
      <w:r>
        <w:rPr>
          <w:rFonts w:asciiTheme="majorHAnsi" w:hAnsiTheme="majorHAnsi"/>
          <w:sz w:val="24"/>
          <w:szCs w:val="24"/>
        </w:rPr>
        <w:tab/>
        <w:t>There are several ways that Tennessee has been affected by th</w:t>
      </w:r>
      <w:r w:rsidR="00B34E25">
        <w:rPr>
          <w:rFonts w:asciiTheme="majorHAnsi" w:hAnsiTheme="majorHAnsi"/>
          <w:sz w:val="24"/>
          <w:szCs w:val="24"/>
        </w:rPr>
        <w:t>e unwanted horse</w:t>
      </w:r>
      <w:r>
        <w:rPr>
          <w:rFonts w:asciiTheme="majorHAnsi" w:hAnsiTheme="majorHAnsi"/>
          <w:sz w:val="24"/>
          <w:szCs w:val="24"/>
        </w:rPr>
        <w:t xml:space="preserve"> issue.  It is true that the numbers of abuse and neglect cases are on the rise, the overall market value of horses is down, and there are many opinions as to what to do about the</w:t>
      </w:r>
      <w:r w:rsidR="00B34E25">
        <w:rPr>
          <w:rFonts w:asciiTheme="majorHAnsi" w:hAnsiTheme="majorHAnsi"/>
          <w:sz w:val="24"/>
          <w:szCs w:val="24"/>
        </w:rPr>
        <w:t xml:space="preserve"> problem</w:t>
      </w:r>
      <w:r>
        <w:rPr>
          <w:rFonts w:asciiTheme="majorHAnsi" w:hAnsiTheme="majorHAnsi"/>
          <w:sz w:val="24"/>
          <w:szCs w:val="24"/>
        </w:rPr>
        <w:t xml:space="preserve">.  Using the data from the </w:t>
      </w:r>
      <w:r w:rsidR="00AC34F2">
        <w:rPr>
          <w:rFonts w:asciiTheme="majorHAnsi" w:hAnsiTheme="majorHAnsi"/>
          <w:sz w:val="24"/>
          <w:szCs w:val="24"/>
        </w:rPr>
        <w:t xml:space="preserve">Unwanted Horse Forum documents </w:t>
      </w:r>
      <w:r w:rsidR="00155E64">
        <w:rPr>
          <w:rFonts w:asciiTheme="majorHAnsi" w:hAnsiTheme="majorHAnsi"/>
          <w:sz w:val="24"/>
          <w:szCs w:val="24"/>
        </w:rPr>
        <w:t>describing the</w:t>
      </w:r>
      <w:r w:rsidR="00AC34F2">
        <w:rPr>
          <w:rFonts w:asciiTheme="majorHAnsi" w:hAnsiTheme="majorHAnsi"/>
          <w:sz w:val="24"/>
          <w:szCs w:val="24"/>
        </w:rPr>
        <w:t xml:space="preserve"> percentage of </w:t>
      </w:r>
      <w:r w:rsidR="00155E64">
        <w:rPr>
          <w:rFonts w:asciiTheme="majorHAnsi" w:hAnsiTheme="majorHAnsi"/>
          <w:sz w:val="24"/>
          <w:szCs w:val="24"/>
        </w:rPr>
        <w:t>the horse population</w:t>
      </w:r>
      <w:r w:rsidR="00AC34F2">
        <w:rPr>
          <w:rFonts w:asciiTheme="majorHAnsi" w:hAnsiTheme="majorHAnsi"/>
          <w:sz w:val="24"/>
          <w:szCs w:val="24"/>
        </w:rPr>
        <w:t xml:space="preserve"> sent to slaughter each year and the USDA agriculture census on Tennessee’s current equine population, it can be estimated that </w:t>
      </w:r>
      <w:r w:rsidR="00B34E25">
        <w:rPr>
          <w:rFonts w:asciiTheme="majorHAnsi" w:hAnsiTheme="majorHAnsi"/>
          <w:sz w:val="24"/>
          <w:szCs w:val="24"/>
        </w:rPr>
        <w:t xml:space="preserve">the number of </w:t>
      </w:r>
      <w:r w:rsidR="00AC34F2">
        <w:rPr>
          <w:rFonts w:asciiTheme="majorHAnsi" w:hAnsiTheme="majorHAnsi"/>
          <w:sz w:val="24"/>
          <w:szCs w:val="24"/>
        </w:rPr>
        <w:t>equine</w:t>
      </w:r>
      <w:r w:rsidR="00B34E25">
        <w:rPr>
          <w:rFonts w:asciiTheme="majorHAnsi" w:hAnsiTheme="majorHAnsi"/>
          <w:sz w:val="24"/>
          <w:szCs w:val="24"/>
        </w:rPr>
        <w:t>s</w:t>
      </w:r>
      <w:r w:rsidR="00AC34F2">
        <w:rPr>
          <w:rFonts w:asciiTheme="majorHAnsi" w:hAnsiTheme="majorHAnsi"/>
          <w:sz w:val="24"/>
          <w:szCs w:val="24"/>
        </w:rPr>
        <w:t xml:space="preserve"> from this state alone going to slaughter each year would</w:t>
      </w:r>
      <w:r w:rsidR="00B34E25">
        <w:rPr>
          <w:rFonts w:asciiTheme="majorHAnsi" w:hAnsiTheme="majorHAnsi"/>
          <w:sz w:val="24"/>
          <w:szCs w:val="24"/>
        </w:rPr>
        <w:t xml:space="preserve"> be between 1600 and 3200</w:t>
      </w:r>
      <w:r w:rsidR="00AC34F2">
        <w:rPr>
          <w:rFonts w:asciiTheme="majorHAnsi" w:hAnsiTheme="majorHAnsi"/>
          <w:sz w:val="24"/>
          <w:szCs w:val="24"/>
        </w:rPr>
        <w:t xml:space="preserve">.  This number </w:t>
      </w:r>
      <w:r w:rsidR="00D55583">
        <w:rPr>
          <w:rFonts w:asciiTheme="majorHAnsi" w:hAnsiTheme="majorHAnsi"/>
          <w:sz w:val="24"/>
          <w:szCs w:val="24"/>
        </w:rPr>
        <w:t>is very small compared to the population at large and</w:t>
      </w:r>
      <w:r w:rsidR="00AC34F2">
        <w:rPr>
          <w:rFonts w:asciiTheme="majorHAnsi" w:hAnsiTheme="majorHAnsi"/>
          <w:sz w:val="24"/>
          <w:szCs w:val="24"/>
        </w:rPr>
        <w:t xml:space="preserve"> would</w:t>
      </w:r>
      <w:r w:rsidR="00B34E25">
        <w:rPr>
          <w:rFonts w:asciiTheme="majorHAnsi" w:hAnsiTheme="majorHAnsi"/>
          <w:sz w:val="24"/>
          <w:szCs w:val="24"/>
        </w:rPr>
        <w:t xml:space="preserve"> likely</w:t>
      </w:r>
      <w:r w:rsidR="00AC34F2">
        <w:rPr>
          <w:rFonts w:asciiTheme="majorHAnsi" w:hAnsiTheme="majorHAnsi"/>
          <w:sz w:val="24"/>
          <w:szCs w:val="24"/>
        </w:rPr>
        <w:t xml:space="preserve"> be greatly supplemented by </w:t>
      </w:r>
      <w:r w:rsidR="00D55583">
        <w:rPr>
          <w:rFonts w:asciiTheme="majorHAnsi" w:hAnsiTheme="majorHAnsi"/>
          <w:sz w:val="24"/>
          <w:szCs w:val="24"/>
        </w:rPr>
        <w:t>other</w:t>
      </w:r>
      <w:r w:rsidR="0013294E">
        <w:rPr>
          <w:rFonts w:asciiTheme="majorHAnsi" w:hAnsiTheme="majorHAnsi"/>
          <w:sz w:val="24"/>
          <w:szCs w:val="24"/>
        </w:rPr>
        <w:t xml:space="preserve"> states sending their unwanted equine</w:t>
      </w:r>
      <w:r w:rsidR="00B34E25">
        <w:rPr>
          <w:rFonts w:asciiTheme="majorHAnsi" w:hAnsiTheme="majorHAnsi"/>
          <w:sz w:val="24"/>
          <w:szCs w:val="24"/>
        </w:rPr>
        <w:t>s</w:t>
      </w:r>
      <w:r w:rsidR="0013294E">
        <w:rPr>
          <w:rFonts w:asciiTheme="majorHAnsi" w:hAnsiTheme="majorHAnsi"/>
          <w:sz w:val="24"/>
          <w:szCs w:val="24"/>
        </w:rPr>
        <w:t xml:space="preserve"> intended for slaughter</w:t>
      </w:r>
      <w:r w:rsidR="00D55583">
        <w:rPr>
          <w:rFonts w:asciiTheme="majorHAnsi" w:hAnsiTheme="majorHAnsi"/>
          <w:sz w:val="24"/>
          <w:szCs w:val="24"/>
        </w:rPr>
        <w:t>.</w:t>
      </w:r>
      <w:r w:rsidR="0013294E">
        <w:rPr>
          <w:rFonts w:asciiTheme="majorHAnsi" w:hAnsiTheme="majorHAnsi"/>
          <w:sz w:val="24"/>
          <w:szCs w:val="24"/>
        </w:rPr>
        <w:t xml:space="preserve"> </w:t>
      </w:r>
      <w:r w:rsidR="00D55583">
        <w:rPr>
          <w:rFonts w:asciiTheme="majorHAnsi" w:hAnsiTheme="majorHAnsi"/>
          <w:sz w:val="24"/>
          <w:szCs w:val="24"/>
        </w:rPr>
        <w:t xml:space="preserve"> It </w:t>
      </w:r>
      <w:r w:rsidR="0013294E">
        <w:rPr>
          <w:rFonts w:asciiTheme="majorHAnsi" w:hAnsiTheme="majorHAnsi"/>
          <w:sz w:val="24"/>
          <w:szCs w:val="24"/>
        </w:rPr>
        <w:t xml:space="preserve">cannot be </w:t>
      </w:r>
      <w:r w:rsidR="00D55583">
        <w:rPr>
          <w:rFonts w:asciiTheme="majorHAnsi" w:hAnsiTheme="majorHAnsi"/>
          <w:sz w:val="24"/>
          <w:szCs w:val="24"/>
        </w:rPr>
        <w:t xml:space="preserve">precisely </w:t>
      </w:r>
      <w:r w:rsidR="0013294E">
        <w:rPr>
          <w:rFonts w:asciiTheme="majorHAnsi" w:hAnsiTheme="majorHAnsi"/>
          <w:sz w:val="24"/>
          <w:szCs w:val="24"/>
        </w:rPr>
        <w:t xml:space="preserve">determined </w:t>
      </w:r>
      <w:r w:rsidR="00B34E25">
        <w:rPr>
          <w:rFonts w:asciiTheme="majorHAnsi" w:hAnsiTheme="majorHAnsi"/>
          <w:sz w:val="24"/>
          <w:szCs w:val="24"/>
        </w:rPr>
        <w:t xml:space="preserve">exactly how many this would be </w:t>
      </w:r>
      <w:r w:rsidR="0013294E">
        <w:rPr>
          <w:rFonts w:asciiTheme="majorHAnsi" w:hAnsiTheme="majorHAnsi"/>
          <w:sz w:val="24"/>
          <w:szCs w:val="24"/>
        </w:rPr>
        <w:t>due to the lac</w:t>
      </w:r>
      <w:r w:rsidR="00B34E25">
        <w:rPr>
          <w:rFonts w:asciiTheme="majorHAnsi" w:hAnsiTheme="majorHAnsi"/>
          <w:sz w:val="24"/>
          <w:szCs w:val="24"/>
        </w:rPr>
        <w:t>k of data on the current number</w:t>
      </w:r>
      <w:r w:rsidR="0013294E">
        <w:rPr>
          <w:rFonts w:asciiTheme="majorHAnsi" w:hAnsiTheme="majorHAnsi"/>
          <w:sz w:val="24"/>
          <w:szCs w:val="24"/>
        </w:rPr>
        <w:t xml:space="preserve"> being sent to slaughter abroad</w:t>
      </w:r>
      <w:r w:rsidR="00D55583">
        <w:rPr>
          <w:rFonts w:asciiTheme="majorHAnsi" w:hAnsiTheme="majorHAnsi"/>
          <w:sz w:val="24"/>
          <w:szCs w:val="24"/>
        </w:rPr>
        <w:t>, as well as the fact that many equine</w:t>
      </w:r>
      <w:r w:rsidR="00B34E25">
        <w:rPr>
          <w:rFonts w:asciiTheme="majorHAnsi" w:hAnsiTheme="majorHAnsi"/>
          <w:sz w:val="24"/>
          <w:szCs w:val="24"/>
        </w:rPr>
        <w:t>s</w:t>
      </w:r>
      <w:r w:rsidR="00D55583">
        <w:rPr>
          <w:rFonts w:asciiTheme="majorHAnsi" w:hAnsiTheme="majorHAnsi"/>
          <w:sz w:val="24"/>
          <w:szCs w:val="24"/>
        </w:rPr>
        <w:t xml:space="preserve"> trade owners several times before arriving at slaughter</w:t>
      </w:r>
      <w:r w:rsidR="00383FF3">
        <w:rPr>
          <w:rFonts w:asciiTheme="majorHAnsi" w:hAnsiTheme="majorHAnsi"/>
          <w:sz w:val="24"/>
          <w:szCs w:val="24"/>
          <w:vertAlign w:val="superscript"/>
        </w:rPr>
        <w:t>6</w:t>
      </w:r>
      <w:r w:rsidR="0013294E">
        <w:rPr>
          <w:rFonts w:asciiTheme="majorHAnsi" w:hAnsiTheme="majorHAnsi"/>
          <w:sz w:val="24"/>
          <w:szCs w:val="24"/>
        </w:rPr>
        <w:t xml:space="preserve">.  </w:t>
      </w:r>
      <w:r w:rsidR="00383FF3">
        <w:rPr>
          <w:rFonts w:asciiTheme="majorHAnsi" w:hAnsiTheme="majorHAnsi"/>
          <w:sz w:val="24"/>
          <w:szCs w:val="24"/>
        </w:rPr>
        <w:t>Using</w:t>
      </w:r>
      <w:r w:rsidR="0013294E">
        <w:rPr>
          <w:rFonts w:asciiTheme="majorHAnsi" w:hAnsiTheme="majorHAnsi"/>
          <w:sz w:val="24"/>
          <w:szCs w:val="24"/>
        </w:rPr>
        <w:t xml:space="preserve"> prior trends </w:t>
      </w:r>
      <w:r w:rsidR="00383FF3">
        <w:rPr>
          <w:rFonts w:asciiTheme="majorHAnsi" w:hAnsiTheme="majorHAnsi"/>
          <w:sz w:val="24"/>
          <w:szCs w:val="24"/>
        </w:rPr>
        <w:t>as an indicator</w:t>
      </w:r>
      <w:r w:rsidR="00B34E25">
        <w:rPr>
          <w:rFonts w:asciiTheme="majorHAnsi" w:hAnsiTheme="majorHAnsi"/>
          <w:sz w:val="24"/>
          <w:szCs w:val="24"/>
        </w:rPr>
        <w:t>,</w:t>
      </w:r>
      <w:r w:rsidR="0013294E">
        <w:rPr>
          <w:rFonts w:asciiTheme="majorHAnsi" w:hAnsiTheme="majorHAnsi"/>
          <w:sz w:val="24"/>
          <w:szCs w:val="24"/>
        </w:rPr>
        <w:t xml:space="preserve"> this number could potentially be in the tens of thousands with significant impact on the state economy</w:t>
      </w:r>
      <w:r w:rsidR="00323CCA">
        <w:rPr>
          <w:rFonts w:asciiTheme="majorHAnsi" w:hAnsiTheme="majorHAnsi"/>
          <w:sz w:val="24"/>
          <w:szCs w:val="24"/>
        </w:rPr>
        <w:t xml:space="preserve"> in terms of revenue generated.  </w:t>
      </w:r>
      <w:r w:rsidR="0013294E">
        <w:rPr>
          <w:rFonts w:asciiTheme="majorHAnsi" w:hAnsiTheme="majorHAnsi"/>
          <w:sz w:val="24"/>
          <w:szCs w:val="24"/>
        </w:rPr>
        <w:t>As of this writing the Tennessee Legislature is debating in the House Bill 3619 and Senate Bill 3461, whi</w:t>
      </w:r>
      <w:r w:rsidR="00B34E25">
        <w:rPr>
          <w:rFonts w:asciiTheme="majorHAnsi" w:hAnsiTheme="majorHAnsi"/>
          <w:sz w:val="24"/>
          <w:szCs w:val="24"/>
        </w:rPr>
        <w:t>ch would encourage</w:t>
      </w:r>
      <w:r w:rsidR="0013294E">
        <w:rPr>
          <w:rFonts w:asciiTheme="majorHAnsi" w:hAnsiTheme="majorHAnsi"/>
          <w:sz w:val="24"/>
          <w:szCs w:val="24"/>
        </w:rPr>
        <w:t xml:space="preserve"> and permi</w:t>
      </w:r>
      <w:r w:rsidR="00B34E25">
        <w:rPr>
          <w:rFonts w:asciiTheme="majorHAnsi" w:hAnsiTheme="majorHAnsi"/>
          <w:sz w:val="24"/>
          <w:szCs w:val="24"/>
        </w:rPr>
        <w:t>t</w:t>
      </w:r>
      <w:r w:rsidR="0013294E">
        <w:rPr>
          <w:rFonts w:asciiTheme="majorHAnsi" w:hAnsiTheme="majorHAnsi"/>
          <w:sz w:val="24"/>
          <w:szCs w:val="24"/>
        </w:rPr>
        <w:t xml:space="preserve"> t</w:t>
      </w:r>
      <w:r w:rsidR="00B34E25">
        <w:rPr>
          <w:rFonts w:asciiTheme="majorHAnsi" w:hAnsiTheme="majorHAnsi"/>
          <w:sz w:val="24"/>
          <w:szCs w:val="24"/>
        </w:rPr>
        <w:t>he</w:t>
      </w:r>
      <w:r w:rsidR="0013294E">
        <w:rPr>
          <w:rFonts w:asciiTheme="majorHAnsi" w:hAnsiTheme="majorHAnsi"/>
          <w:sz w:val="24"/>
          <w:szCs w:val="24"/>
        </w:rPr>
        <w:t xml:space="preserve"> establish</w:t>
      </w:r>
      <w:r w:rsidR="00B34E25">
        <w:rPr>
          <w:rFonts w:asciiTheme="majorHAnsi" w:hAnsiTheme="majorHAnsi"/>
          <w:sz w:val="24"/>
          <w:szCs w:val="24"/>
        </w:rPr>
        <w:t>ment of</w:t>
      </w:r>
      <w:r w:rsidR="0013294E">
        <w:rPr>
          <w:rFonts w:asciiTheme="majorHAnsi" w:hAnsiTheme="majorHAnsi"/>
          <w:sz w:val="24"/>
          <w:szCs w:val="24"/>
        </w:rPr>
        <w:t xml:space="preserve"> an equine slaughterhouse</w:t>
      </w:r>
      <w:r w:rsidR="00D86D69">
        <w:rPr>
          <w:rFonts w:asciiTheme="majorHAnsi" w:hAnsiTheme="majorHAnsi"/>
          <w:sz w:val="24"/>
          <w:szCs w:val="24"/>
          <w:vertAlign w:val="superscript"/>
        </w:rPr>
        <w:t>20</w:t>
      </w:r>
      <w:r w:rsidR="0013294E">
        <w:rPr>
          <w:rFonts w:asciiTheme="majorHAnsi" w:hAnsiTheme="majorHAnsi"/>
          <w:sz w:val="24"/>
          <w:szCs w:val="24"/>
        </w:rPr>
        <w:t>.  Similar measures have been introduced in the</w:t>
      </w:r>
      <w:r w:rsidR="00323CCA">
        <w:rPr>
          <w:rFonts w:asciiTheme="majorHAnsi" w:hAnsiTheme="majorHAnsi"/>
          <w:sz w:val="24"/>
          <w:szCs w:val="24"/>
        </w:rPr>
        <w:t xml:space="preserve"> past</w:t>
      </w:r>
      <w:r w:rsidR="00B34E25">
        <w:rPr>
          <w:rFonts w:asciiTheme="majorHAnsi" w:hAnsiTheme="majorHAnsi"/>
          <w:sz w:val="24"/>
          <w:szCs w:val="24"/>
        </w:rPr>
        <w:t>,</w:t>
      </w:r>
      <w:r w:rsidR="00323CCA">
        <w:rPr>
          <w:rFonts w:asciiTheme="majorHAnsi" w:hAnsiTheme="majorHAnsi"/>
          <w:sz w:val="24"/>
          <w:szCs w:val="24"/>
        </w:rPr>
        <w:t xml:space="preserve"> but none have yet passed.  </w:t>
      </w:r>
    </w:p>
    <w:p w:rsidR="00AA602A" w:rsidRDefault="00323CCA" w:rsidP="004E6A03">
      <w:pPr>
        <w:spacing w:after="0" w:line="360" w:lineRule="auto"/>
        <w:rPr>
          <w:rFonts w:asciiTheme="majorHAnsi" w:hAnsiTheme="majorHAnsi"/>
          <w:sz w:val="24"/>
          <w:szCs w:val="24"/>
        </w:rPr>
      </w:pPr>
      <w:r>
        <w:rPr>
          <w:rFonts w:asciiTheme="majorHAnsi" w:hAnsiTheme="majorHAnsi"/>
          <w:sz w:val="24"/>
          <w:szCs w:val="24"/>
        </w:rPr>
        <w:tab/>
        <w:t xml:space="preserve">There are also other figures to consider.  Recall that in figure 4 there were over 900 equine cruelty cases in 2010, the latest year for which data is available.  Upon further investigation, many of these cases turn out to not require any action due to insufficient evidence of criminal neglect and abuse.  Further dissection of the numbers show that the actual number of </w:t>
      </w:r>
      <w:r w:rsidR="00647804">
        <w:rPr>
          <w:rFonts w:asciiTheme="majorHAnsi" w:hAnsiTheme="majorHAnsi"/>
          <w:sz w:val="24"/>
          <w:szCs w:val="24"/>
        </w:rPr>
        <w:t>cruelty cases may be much lower than it first appears (figure 7).  The cases for which further action was deemed necessary are termed “probable cause”</w:t>
      </w:r>
      <w:r w:rsidR="00B34E25">
        <w:rPr>
          <w:rFonts w:asciiTheme="majorHAnsi" w:hAnsiTheme="majorHAnsi"/>
          <w:sz w:val="24"/>
          <w:szCs w:val="24"/>
        </w:rPr>
        <w:t>,</w:t>
      </w:r>
      <w:r w:rsidR="00647804">
        <w:rPr>
          <w:rFonts w:asciiTheme="majorHAnsi" w:hAnsiTheme="majorHAnsi"/>
          <w:sz w:val="24"/>
          <w:szCs w:val="24"/>
        </w:rPr>
        <w:t xml:space="preserve"> but this does not guarantee that further action was taken either because of owner comp</w:t>
      </w:r>
      <w:r w:rsidR="00B34E25">
        <w:rPr>
          <w:rFonts w:asciiTheme="majorHAnsi" w:hAnsiTheme="majorHAnsi"/>
          <w:sz w:val="24"/>
          <w:szCs w:val="24"/>
        </w:rPr>
        <w:t>liance or another organization assuming jurisdiction</w:t>
      </w:r>
      <w:r w:rsidR="00647804">
        <w:rPr>
          <w:rFonts w:asciiTheme="majorHAnsi" w:hAnsiTheme="majorHAnsi"/>
          <w:sz w:val="24"/>
          <w:szCs w:val="24"/>
        </w:rPr>
        <w:t xml:space="preserve"> over the prosecution process.  These figures </w:t>
      </w:r>
      <w:r w:rsidR="00647804">
        <w:rPr>
          <w:rFonts w:asciiTheme="majorHAnsi" w:hAnsiTheme="majorHAnsi"/>
          <w:sz w:val="24"/>
          <w:szCs w:val="24"/>
        </w:rPr>
        <w:lastRenderedPageBreak/>
        <w:t xml:space="preserve">include all </w:t>
      </w:r>
      <w:r w:rsidR="00155E64">
        <w:rPr>
          <w:rFonts w:asciiTheme="majorHAnsi" w:hAnsiTheme="majorHAnsi"/>
          <w:sz w:val="24"/>
          <w:szCs w:val="24"/>
        </w:rPr>
        <w:t xml:space="preserve">animal cruelty </w:t>
      </w:r>
      <w:r w:rsidR="00647804">
        <w:rPr>
          <w:rFonts w:asciiTheme="majorHAnsi" w:hAnsiTheme="majorHAnsi"/>
          <w:sz w:val="24"/>
          <w:szCs w:val="24"/>
        </w:rPr>
        <w:t>cases</w:t>
      </w:r>
      <w:r w:rsidR="00B34E25">
        <w:rPr>
          <w:rFonts w:asciiTheme="majorHAnsi" w:hAnsiTheme="majorHAnsi"/>
          <w:sz w:val="24"/>
          <w:szCs w:val="24"/>
        </w:rPr>
        <w:t>.</w:t>
      </w:r>
      <w:r w:rsidR="00647804">
        <w:rPr>
          <w:rFonts w:asciiTheme="majorHAnsi" w:hAnsiTheme="majorHAnsi"/>
          <w:sz w:val="24"/>
          <w:szCs w:val="24"/>
        </w:rPr>
        <w:t xml:space="preserve"> </w:t>
      </w:r>
      <w:r w:rsidR="00B34E25">
        <w:rPr>
          <w:rFonts w:asciiTheme="majorHAnsi" w:hAnsiTheme="majorHAnsi"/>
          <w:sz w:val="24"/>
          <w:szCs w:val="24"/>
        </w:rPr>
        <w:t xml:space="preserve"> F</w:t>
      </w:r>
      <w:r w:rsidR="00647804">
        <w:rPr>
          <w:rFonts w:asciiTheme="majorHAnsi" w:hAnsiTheme="majorHAnsi"/>
          <w:sz w:val="24"/>
          <w:szCs w:val="24"/>
        </w:rPr>
        <w:t>igure 8 shows</w:t>
      </w:r>
      <w:r w:rsidR="00B34E25">
        <w:rPr>
          <w:rFonts w:asciiTheme="majorHAnsi" w:hAnsiTheme="majorHAnsi"/>
          <w:sz w:val="24"/>
          <w:szCs w:val="24"/>
        </w:rPr>
        <w:t xml:space="preserve"> that</w:t>
      </w:r>
      <w:r w:rsidR="00647804">
        <w:rPr>
          <w:rFonts w:asciiTheme="majorHAnsi" w:hAnsiTheme="majorHAnsi"/>
          <w:sz w:val="24"/>
          <w:szCs w:val="24"/>
        </w:rPr>
        <w:t xml:space="preserve"> the percentage of cases involving </w:t>
      </w:r>
      <w:r w:rsidR="00155E64">
        <w:rPr>
          <w:rFonts w:asciiTheme="majorHAnsi" w:hAnsiTheme="majorHAnsi"/>
          <w:sz w:val="24"/>
          <w:szCs w:val="24"/>
        </w:rPr>
        <w:t xml:space="preserve">only </w:t>
      </w:r>
      <w:r w:rsidR="00647804">
        <w:rPr>
          <w:rFonts w:asciiTheme="majorHAnsi" w:hAnsiTheme="majorHAnsi"/>
          <w:sz w:val="24"/>
          <w:szCs w:val="24"/>
        </w:rPr>
        <w:t xml:space="preserve">equine has remained fairly consistent, though there is </w:t>
      </w:r>
      <w:r w:rsidR="00383FF3">
        <w:rPr>
          <w:rFonts w:asciiTheme="majorHAnsi" w:hAnsiTheme="majorHAnsi"/>
          <w:sz w:val="24"/>
          <w:szCs w:val="24"/>
        </w:rPr>
        <w:t>still an</w:t>
      </w:r>
      <w:r w:rsidR="00647804">
        <w:rPr>
          <w:rFonts w:asciiTheme="majorHAnsi" w:hAnsiTheme="majorHAnsi"/>
          <w:sz w:val="24"/>
          <w:szCs w:val="24"/>
        </w:rPr>
        <w:t xml:space="preserve"> increase in recent years.</w:t>
      </w:r>
      <w:r w:rsidR="00155E64">
        <w:rPr>
          <w:rFonts w:asciiTheme="majorHAnsi" w:hAnsiTheme="majorHAnsi"/>
          <w:sz w:val="24"/>
          <w:szCs w:val="24"/>
        </w:rPr>
        <w:t xml:space="preserve">  They </w:t>
      </w:r>
      <w:r w:rsidR="00383FF3">
        <w:rPr>
          <w:rFonts w:asciiTheme="majorHAnsi" w:hAnsiTheme="majorHAnsi"/>
          <w:sz w:val="24"/>
          <w:szCs w:val="24"/>
        </w:rPr>
        <w:t>also indicate</w:t>
      </w:r>
      <w:r w:rsidR="00B34E25">
        <w:rPr>
          <w:rFonts w:asciiTheme="majorHAnsi" w:hAnsiTheme="majorHAnsi"/>
          <w:sz w:val="24"/>
          <w:szCs w:val="24"/>
        </w:rPr>
        <w:t xml:space="preserve"> equines </w:t>
      </w:r>
      <w:r w:rsidR="00383FF3">
        <w:rPr>
          <w:rFonts w:asciiTheme="majorHAnsi" w:hAnsiTheme="majorHAnsi"/>
          <w:sz w:val="24"/>
          <w:szCs w:val="24"/>
        </w:rPr>
        <w:t>are</w:t>
      </w:r>
      <w:r w:rsidR="00155E64">
        <w:rPr>
          <w:rFonts w:asciiTheme="majorHAnsi" w:hAnsiTheme="majorHAnsi"/>
          <w:sz w:val="24"/>
          <w:szCs w:val="24"/>
        </w:rPr>
        <w:t xml:space="preserve"> disproportionately represented in Tennessee’s overall animal abuse</w:t>
      </w:r>
      <w:r w:rsidR="00AA602A">
        <w:rPr>
          <w:rFonts w:asciiTheme="majorHAnsi" w:hAnsiTheme="majorHAnsi"/>
          <w:sz w:val="24"/>
          <w:szCs w:val="24"/>
        </w:rPr>
        <w:t xml:space="preserve"> problem.</w:t>
      </w:r>
    </w:p>
    <w:p w:rsidR="00383FF3" w:rsidRDefault="00383FF3" w:rsidP="004E6A03">
      <w:pPr>
        <w:spacing w:after="0" w:line="360" w:lineRule="auto"/>
        <w:rPr>
          <w:rFonts w:asciiTheme="majorHAnsi" w:hAnsiTheme="majorHAnsi"/>
          <w:sz w:val="24"/>
          <w:szCs w:val="24"/>
        </w:rPr>
      </w:pPr>
    </w:p>
    <w:p w:rsidR="00AA602A" w:rsidRDefault="00647804" w:rsidP="00AA602A">
      <w:pPr>
        <w:keepNext/>
        <w:spacing w:after="0" w:line="360" w:lineRule="auto"/>
        <w:jc w:val="center"/>
      </w:pPr>
      <w:r>
        <w:rPr>
          <w:noProof/>
          <w:lang w:eastAsia="en-US"/>
        </w:rPr>
        <w:drawing>
          <wp:inline distT="0" distB="0" distL="0" distR="0">
            <wp:extent cx="4572000" cy="27432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47804" w:rsidRDefault="00AA602A" w:rsidP="00AA602A">
      <w:pPr>
        <w:pStyle w:val="Caption"/>
        <w:jc w:val="center"/>
        <w:rPr>
          <w:rFonts w:asciiTheme="majorHAnsi" w:hAnsiTheme="majorHAnsi"/>
          <w:sz w:val="24"/>
          <w:szCs w:val="24"/>
        </w:rPr>
      </w:pPr>
      <w:r>
        <w:t xml:space="preserve">Figure </w:t>
      </w:r>
      <w:r w:rsidR="009A3B65">
        <w:fldChar w:fldCharType="begin"/>
      </w:r>
      <w:r w:rsidR="005A379C">
        <w:instrText xml:space="preserve"> SEQ Figure \* ARABIC </w:instrText>
      </w:r>
      <w:r w:rsidR="009A3B65">
        <w:fldChar w:fldCharType="separate"/>
      </w:r>
      <w:r w:rsidR="00AE50DB">
        <w:rPr>
          <w:noProof/>
        </w:rPr>
        <w:t>7</w:t>
      </w:r>
      <w:r w:rsidR="009A3B65">
        <w:rPr>
          <w:noProof/>
        </w:rPr>
        <w:fldChar w:fldCharType="end"/>
      </w:r>
    </w:p>
    <w:p w:rsidR="00383FF3" w:rsidRDefault="00647804" w:rsidP="00647804">
      <w:pPr>
        <w:spacing w:after="0" w:line="360" w:lineRule="auto"/>
        <w:jc w:val="center"/>
        <w:rPr>
          <w:rFonts w:asciiTheme="majorHAnsi" w:hAnsiTheme="majorHAnsi"/>
          <w:sz w:val="16"/>
          <w:szCs w:val="16"/>
        </w:rPr>
      </w:pPr>
      <w:r>
        <w:rPr>
          <w:rFonts w:asciiTheme="majorHAnsi" w:hAnsiTheme="majorHAnsi"/>
          <w:sz w:val="16"/>
          <w:szCs w:val="16"/>
        </w:rPr>
        <w:t>Source: UT Agriculture Extension Services</w:t>
      </w:r>
    </w:p>
    <w:p w:rsidR="00B34E25" w:rsidRDefault="00B34E25" w:rsidP="00647804">
      <w:pPr>
        <w:spacing w:after="0" w:line="360" w:lineRule="auto"/>
        <w:jc w:val="center"/>
        <w:rPr>
          <w:rFonts w:asciiTheme="majorHAnsi" w:hAnsiTheme="majorHAnsi"/>
          <w:sz w:val="16"/>
          <w:szCs w:val="16"/>
        </w:rPr>
      </w:pPr>
    </w:p>
    <w:p w:rsidR="00AA602A" w:rsidRDefault="00647804" w:rsidP="00AA602A">
      <w:pPr>
        <w:keepNext/>
        <w:spacing w:after="0" w:line="360" w:lineRule="auto"/>
        <w:jc w:val="center"/>
      </w:pPr>
      <w:r>
        <w:rPr>
          <w:noProof/>
          <w:lang w:eastAsia="en-US"/>
        </w:rPr>
        <w:drawing>
          <wp:inline distT="0" distB="0" distL="0" distR="0">
            <wp:extent cx="4572000" cy="2743200"/>
            <wp:effectExtent l="19050" t="0" r="1905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47804" w:rsidRDefault="00AA602A" w:rsidP="00AA602A">
      <w:pPr>
        <w:pStyle w:val="Caption"/>
        <w:jc w:val="center"/>
        <w:rPr>
          <w:rFonts w:asciiTheme="majorHAnsi" w:hAnsiTheme="majorHAnsi"/>
          <w:sz w:val="16"/>
          <w:szCs w:val="16"/>
        </w:rPr>
      </w:pPr>
      <w:r>
        <w:t xml:space="preserve">Figure </w:t>
      </w:r>
      <w:r w:rsidR="009A3B65">
        <w:fldChar w:fldCharType="begin"/>
      </w:r>
      <w:r w:rsidR="005A379C">
        <w:instrText xml:space="preserve"> SEQ Figure \* ARABIC </w:instrText>
      </w:r>
      <w:r w:rsidR="009A3B65">
        <w:fldChar w:fldCharType="separate"/>
      </w:r>
      <w:r w:rsidR="00AE50DB">
        <w:rPr>
          <w:noProof/>
        </w:rPr>
        <w:t>8</w:t>
      </w:r>
      <w:r w:rsidR="009A3B65">
        <w:rPr>
          <w:noProof/>
        </w:rPr>
        <w:fldChar w:fldCharType="end"/>
      </w:r>
    </w:p>
    <w:p w:rsidR="00647804" w:rsidRDefault="00647804" w:rsidP="00647804">
      <w:pPr>
        <w:spacing w:after="0" w:line="360" w:lineRule="auto"/>
        <w:jc w:val="center"/>
        <w:rPr>
          <w:rFonts w:asciiTheme="majorHAnsi" w:hAnsiTheme="majorHAnsi"/>
          <w:sz w:val="16"/>
          <w:szCs w:val="16"/>
        </w:rPr>
      </w:pPr>
      <w:r>
        <w:rPr>
          <w:rFonts w:asciiTheme="majorHAnsi" w:hAnsiTheme="majorHAnsi"/>
          <w:sz w:val="16"/>
          <w:szCs w:val="16"/>
        </w:rPr>
        <w:t>Source:</w:t>
      </w:r>
      <w:r w:rsidRPr="00647804">
        <w:rPr>
          <w:rFonts w:asciiTheme="majorHAnsi" w:hAnsiTheme="majorHAnsi"/>
          <w:sz w:val="16"/>
          <w:szCs w:val="16"/>
        </w:rPr>
        <w:t xml:space="preserve"> </w:t>
      </w:r>
      <w:r>
        <w:rPr>
          <w:rFonts w:asciiTheme="majorHAnsi" w:hAnsiTheme="majorHAnsi"/>
          <w:sz w:val="16"/>
          <w:szCs w:val="16"/>
        </w:rPr>
        <w:t>UT Agriculture Extension Services</w:t>
      </w:r>
    </w:p>
    <w:p w:rsidR="0056014E" w:rsidRDefault="00B34E25" w:rsidP="00292B49">
      <w:pPr>
        <w:spacing w:after="0" w:line="360" w:lineRule="auto"/>
        <w:ind w:firstLine="720"/>
        <w:rPr>
          <w:rFonts w:asciiTheme="majorHAnsi" w:hAnsiTheme="majorHAnsi"/>
          <w:sz w:val="24"/>
          <w:szCs w:val="24"/>
        </w:rPr>
      </w:pPr>
      <w:r>
        <w:rPr>
          <w:rFonts w:asciiTheme="majorHAnsi" w:hAnsiTheme="majorHAnsi"/>
          <w:sz w:val="24"/>
          <w:szCs w:val="24"/>
        </w:rPr>
        <w:lastRenderedPageBreak/>
        <w:t>The</w:t>
      </w:r>
      <w:r w:rsidR="00155E64">
        <w:rPr>
          <w:rFonts w:asciiTheme="majorHAnsi" w:hAnsiTheme="majorHAnsi"/>
          <w:sz w:val="24"/>
          <w:szCs w:val="24"/>
        </w:rPr>
        <w:t xml:space="preserve"> trend seen in figure 7 is the most important one to consider when looking at the unwanted horse issue.  </w:t>
      </w:r>
      <w:r w:rsidR="00383FF3">
        <w:rPr>
          <w:rFonts w:asciiTheme="majorHAnsi" w:hAnsiTheme="majorHAnsi"/>
          <w:sz w:val="24"/>
          <w:szCs w:val="24"/>
        </w:rPr>
        <w:t>It</w:t>
      </w:r>
      <w:r w:rsidR="00155E64">
        <w:rPr>
          <w:rFonts w:asciiTheme="majorHAnsi" w:hAnsiTheme="majorHAnsi"/>
          <w:sz w:val="24"/>
          <w:szCs w:val="24"/>
        </w:rPr>
        <w:t xml:space="preserve"> was noted in both the GAO report and the UHC survey </w:t>
      </w:r>
      <w:r w:rsidR="00383FF3">
        <w:rPr>
          <w:rFonts w:asciiTheme="majorHAnsi" w:hAnsiTheme="majorHAnsi"/>
          <w:sz w:val="24"/>
          <w:szCs w:val="24"/>
        </w:rPr>
        <w:t xml:space="preserve">that </w:t>
      </w:r>
      <w:r w:rsidR="00155E64">
        <w:rPr>
          <w:rFonts w:asciiTheme="majorHAnsi" w:hAnsiTheme="majorHAnsi"/>
          <w:sz w:val="24"/>
          <w:szCs w:val="24"/>
        </w:rPr>
        <w:t xml:space="preserve">the downturn in the economy </w:t>
      </w:r>
      <w:r w:rsidR="00383FF3">
        <w:rPr>
          <w:rFonts w:asciiTheme="majorHAnsi" w:hAnsiTheme="majorHAnsi"/>
          <w:sz w:val="24"/>
          <w:szCs w:val="24"/>
        </w:rPr>
        <w:t>was</w:t>
      </w:r>
      <w:r>
        <w:rPr>
          <w:rFonts w:asciiTheme="majorHAnsi" w:hAnsiTheme="majorHAnsi"/>
          <w:sz w:val="24"/>
          <w:szCs w:val="24"/>
        </w:rPr>
        <w:t xml:space="preserve"> believed to be</w:t>
      </w:r>
      <w:r w:rsidR="00383FF3">
        <w:rPr>
          <w:rFonts w:asciiTheme="majorHAnsi" w:hAnsiTheme="majorHAnsi"/>
          <w:sz w:val="24"/>
          <w:szCs w:val="24"/>
        </w:rPr>
        <w:t xml:space="preserve"> </w:t>
      </w:r>
      <w:r>
        <w:rPr>
          <w:rFonts w:asciiTheme="majorHAnsi" w:hAnsiTheme="majorHAnsi"/>
          <w:sz w:val="24"/>
          <w:szCs w:val="24"/>
        </w:rPr>
        <w:t>the primary cause</w:t>
      </w:r>
      <w:r w:rsidR="00383FF3">
        <w:rPr>
          <w:rFonts w:asciiTheme="majorHAnsi" w:hAnsiTheme="majorHAnsi"/>
          <w:sz w:val="24"/>
          <w:szCs w:val="24"/>
        </w:rPr>
        <w:t xml:space="preserve"> of the surplus unwanted horse population</w:t>
      </w:r>
      <w:r w:rsidR="00155E64">
        <w:rPr>
          <w:rFonts w:asciiTheme="majorHAnsi" w:hAnsiTheme="majorHAnsi"/>
          <w:sz w:val="24"/>
          <w:szCs w:val="24"/>
        </w:rPr>
        <w:t>.  The peaks in both 2004 and 2008 correspond with the economic downtu</w:t>
      </w:r>
      <w:r>
        <w:rPr>
          <w:rFonts w:asciiTheme="majorHAnsi" w:hAnsiTheme="majorHAnsi"/>
          <w:sz w:val="24"/>
          <w:szCs w:val="24"/>
        </w:rPr>
        <w:t>rns</w:t>
      </w:r>
      <w:r w:rsidR="00155E64">
        <w:rPr>
          <w:rFonts w:asciiTheme="majorHAnsi" w:hAnsiTheme="majorHAnsi"/>
          <w:sz w:val="24"/>
          <w:szCs w:val="24"/>
        </w:rPr>
        <w:t xml:space="preserve">.  The </w:t>
      </w:r>
      <w:r>
        <w:rPr>
          <w:rFonts w:asciiTheme="majorHAnsi" w:hAnsiTheme="majorHAnsi"/>
          <w:sz w:val="24"/>
          <w:szCs w:val="24"/>
        </w:rPr>
        <w:t>current</w:t>
      </w:r>
      <w:r w:rsidR="00383FF3">
        <w:rPr>
          <w:rFonts w:asciiTheme="majorHAnsi" w:hAnsiTheme="majorHAnsi"/>
          <w:sz w:val="24"/>
          <w:szCs w:val="24"/>
        </w:rPr>
        <w:t xml:space="preserve"> trends</w:t>
      </w:r>
      <w:r w:rsidR="00155E64">
        <w:rPr>
          <w:rFonts w:asciiTheme="majorHAnsi" w:hAnsiTheme="majorHAnsi"/>
          <w:sz w:val="24"/>
          <w:szCs w:val="24"/>
        </w:rPr>
        <w:t xml:space="preserve"> </w:t>
      </w:r>
      <w:r>
        <w:rPr>
          <w:rFonts w:asciiTheme="majorHAnsi" w:hAnsiTheme="majorHAnsi"/>
          <w:sz w:val="24"/>
          <w:szCs w:val="24"/>
        </w:rPr>
        <w:t xml:space="preserve">in equine abuse and neglect reflect </w:t>
      </w:r>
      <w:r w:rsidR="00155E64">
        <w:rPr>
          <w:rFonts w:asciiTheme="majorHAnsi" w:hAnsiTheme="majorHAnsi"/>
          <w:sz w:val="24"/>
          <w:szCs w:val="24"/>
        </w:rPr>
        <w:t xml:space="preserve">a delayed effect of the poor economy taking time to </w:t>
      </w:r>
      <w:r w:rsidR="00B95E46">
        <w:rPr>
          <w:rFonts w:asciiTheme="majorHAnsi" w:hAnsiTheme="majorHAnsi"/>
          <w:sz w:val="24"/>
          <w:szCs w:val="24"/>
        </w:rPr>
        <w:t>affect</w:t>
      </w:r>
      <w:r w:rsidR="00155E64">
        <w:rPr>
          <w:rFonts w:asciiTheme="majorHAnsi" w:hAnsiTheme="majorHAnsi"/>
          <w:sz w:val="24"/>
          <w:szCs w:val="24"/>
        </w:rPr>
        <w:t xml:space="preserve"> the personal lives of many horse </w:t>
      </w:r>
      <w:r>
        <w:rPr>
          <w:rFonts w:asciiTheme="majorHAnsi" w:hAnsiTheme="majorHAnsi"/>
          <w:sz w:val="24"/>
          <w:szCs w:val="24"/>
        </w:rPr>
        <w:t>owners</w:t>
      </w:r>
      <w:r w:rsidR="00155E64">
        <w:rPr>
          <w:rFonts w:asciiTheme="majorHAnsi" w:hAnsiTheme="majorHAnsi"/>
          <w:sz w:val="24"/>
          <w:szCs w:val="24"/>
        </w:rPr>
        <w:t xml:space="preserve">.  Subsequent dips in the overall number of </w:t>
      </w:r>
      <w:r w:rsidR="00292B49">
        <w:rPr>
          <w:rFonts w:asciiTheme="majorHAnsi" w:hAnsiTheme="majorHAnsi"/>
          <w:sz w:val="24"/>
          <w:szCs w:val="24"/>
        </w:rPr>
        <w:t>actual cruelty cases follow closely with improving economic health</w:t>
      </w:r>
      <w:r w:rsidR="00B95E46">
        <w:rPr>
          <w:rFonts w:asciiTheme="majorHAnsi" w:hAnsiTheme="majorHAnsi"/>
          <w:sz w:val="24"/>
          <w:szCs w:val="24"/>
        </w:rPr>
        <w:t>.</w:t>
      </w:r>
      <w:r w:rsidR="00292B49">
        <w:rPr>
          <w:rFonts w:asciiTheme="majorHAnsi" w:hAnsiTheme="majorHAnsi"/>
          <w:sz w:val="24"/>
          <w:szCs w:val="24"/>
        </w:rPr>
        <w:t xml:space="preserve"> </w:t>
      </w:r>
      <w:r w:rsidR="00B95E46">
        <w:rPr>
          <w:rFonts w:asciiTheme="majorHAnsi" w:hAnsiTheme="majorHAnsi"/>
          <w:sz w:val="24"/>
          <w:szCs w:val="24"/>
        </w:rPr>
        <w:t xml:space="preserve"> Owners unable to care for horses after purcha</w:t>
      </w:r>
      <w:r>
        <w:rPr>
          <w:rFonts w:asciiTheme="majorHAnsi" w:hAnsiTheme="majorHAnsi"/>
          <w:sz w:val="24"/>
          <w:szCs w:val="24"/>
        </w:rPr>
        <w:t>se were forced out of the buyer</w:t>
      </w:r>
      <w:r w:rsidR="00B95E46">
        <w:rPr>
          <w:rFonts w:asciiTheme="majorHAnsi" w:hAnsiTheme="majorHAnsi"/>
          <w:sz w:val="24"/>
          <w:szCs w:val="24"/>
        </w:rPr>
        <w:t>s</w:t>
      </w:r>
      <w:r>
        <w:rPr>
          <w:rFonts w:asciiTheme="majorHAnsi" w:hAnsiTheme="majorHAnsi"/>
          <w:sz w:val="24"/>
          <w:szCs w:val="24"/>
        </w:rPr>
        <w:t>’</w:t>
      </w:r>
      <w:r w:rsidR="00B95E46">
        <w:rPr>
          <w:rFonts w:asciiTheme="majorHAnsi" w:hAnsiTheme="majorHAnsi"/>
          <w:sz w:val="24"/>
          <w:szCs w:val="24"/>
        </w:rPr>
        <w:t xml:space="preserve"> market and those unable to keep their horses got rid of them or were included in the cruelty statistics</w:t>
      </w:r>
      <w:r w:rsidR="00292B49">
        <w:rPr>
          <w:rFonts w:asciiTheme="majorHAnsi" w:hAnsiTheme="majorHAnsi"/>
          <w:sz w:val="24"/>
          <w:szCs w:val="24"/>
        </w:rPr>
        <w:t xml:space="preserve">.  During the worst of </w:t>
      </w:r>
      <w:r w:rsidR="00B95E46">
        <w:rPr>
          <w:rFonts w:asciiTheme="majorHAnsi" w:hAnsiTheme="majorHAnsi"/>
          <w:sz w:val="24"/>
          <w:szCs w:val="24"/>
        </w:rPr>
        <w:t>the downturn</w:t>
      </w:r>
      <w:r>
        <w:rPr>
          <w:rFonts w:asciiTheme="majorHAnsi" w:hAnsiTheme="majorHAnsi"/>
          <w:sz w:val="24"/>
          <w:szCs w:val="24"/>
        </w:rPr>
        <w:t>,</w:t>
      </w:r>
      <w:r w:rsidR="00292B49">
        <w:rPr>
          <w:rFonts w:asciiTheme="majorHAnsi" w:hAnsiTheme="majorHAnsi"/>
          <w:sz w:val="24"/>
          <w:szCs w:val="24"/>
        </w:rPr>
        <w:t xml:space="preserve"> the</w:t>
      </w:r>
      <w:r w:rsidR="00B95E46">
        <w:rPr>
          <w:rFonts w:asciiTheme="majorHAnsi" w:hAnsiTheme="majorHAnsi"/>
          <w:sz w:val="24"/>
          <w:szCs w:val="24"/>
        </w:rPr>
        <w:t xml:space="preserve"> number of cruelty cases was</w:t>
      </w:r>
      <w:r w:rsidR="00292B49">
        <w:rPr>
          <w:rFonts w:asciiTheme="majorHAnsi" w:hAnsiTheme="majorHAnsi"/>
          <w:sz w:val="24"/>
          <w:szCs w:val="24"/>
        </w:rPr>
        <w:t xml:space="preserve"> at an all-time high and</w:t>
      </w:r>
      <w:r>
        <w:rPr>
          <w:rFonts w:asciiTheme="majorHAnsi" w:hAnsiTheme="majorHAnsi"/>
          <w:sz w:val="24"/>
          <w:szCs w:val="24"/>
        </w:rPr>
        <w:t>,</w:t>
      </w:r>
      <w:r w:rsidR="00292B49">
        <w:rPr>
          <w:rFonts w:asciiTheme="majorHAnsi" w:hAnsiTheme="majorHAnsi"/>
          <w:sz w:val="24"/>
          <w:szCs w:val="24"/>
        </w:rPr>
        <w:t xml:space="preserve"> </w:t>
      </w:r>
      <w:r w:rsidR="00394E58">
        <w:rPr>
          <w:rFonts w:asciiTheme="majorHAnsi" w:hAnsiTheme="majorHAnsi"/>
          <w:sz w:val="24"/>
          <w:szCs w:val="24"/>
        </w:rPr>
        <w:t xml:space="preserve">as economic conditions improved, </w:t>
      </w:r>
      <w:r w:rsidR="00292B49">
        <w:rPr>
          <w:rFonts w:asciiTheme="majorHAnsi" w:hAnsiTheme="majorHAnsi"/>
          <w:sz w:val="24"/>
          <w:szCs w:val="24"/>
        </w:rPr>
        <w:t>people started taking care of their animals again</w:t>
      </w:r>
      <w:r w:rsidR="00394E58">
        <w:rPr>
          <w:rFonts w:asciiTheme="majorHAnsi" w:hAnsiTheme="majorHAnsi"/>
          <w:sz w:val="24"/>
          <w:szCs w:val="24"/>
        </w:rPr>
        <w:t>,</w:t>
      </w:r>
      <w:r w:rsidR="00292B49">
        <w:rPr>
          <w:rFonts w:asciiTheme="majorHAnsi" w:hAnsiTheme="majorHAnsi"/>
          <w:sz w:val="24"/>
          <w:szCs w:val="24"/>
        </w:rPr>
        <w:t xml:space="preserve"> resulting in the subsequent decrease in cases.  As the economy becomes more favorable again this number </w:t>
      </w:r>
      <w:r w:rsidR="00394E58">
        <w:rPr>
          <w:rFonts w:asciiTheme="majorHAnsi" w:hAnsiTheme="majorHAnsi"/>
          <w:sz w:val="24"/>
          <w:szCs w:val="24"/>
        </w:rPr>
        <w:t>should</w:t>
      </w:r>
      <w:r w:rsidR="00292B49">
        <w:rPr>
          <w:rFonts w:asciiTheme="majorHAnsi" w:hAnsiTheme="majorHAnsi"/>
          <w:sz w:val="24"/>
          <w:szCs w:val="24"/>
        </w:rPr>
        <w:t xml:space="preserve"> continue to decrease.</w:t>
      </w:r>
      <w:r w:rsidR="00B95E46">
        <w:rPr>
          <w:rFonts w:asciiTheme="majorHAnsi" w:hAnsiTheme="majorHAnsi"/>
          <w:sz w:val="24"/>
          <w:szCs w:val="24"/>
        </w:rPr>
        <w:t xml:space="preserve">  </w:t>
      </w:r>
    </w:p>
    <w:p w:rsidR="00155E64" w:rsidRDefault="00B95E46" w:rsidP="00292B49">
      <w:pPr>
        <w:spacing w:after="0" w:line="360" w:lineRule="auto"/>
        <w:ind w:firstLine="720"/>
        <w:rPr>
          <w:rFonts w:asciiTheme="majorHAnsi" w:hAnsiTheme="majorHAnsi"/>
          <w:sz w:val="24"/>
          <w:szCs w:val="24"/>
        </w:rPr>
      </w:pPr>
      <w:r>
        <w:rPr>
          <w:rFonts w:asciiTheme="majorHAnsi" w:hAnsiTheme="majorHAnsi"/>
          <w:sz w:val="24"/>
          <w:szCs w:val="24"/>
        </w:rPr>
        <w:t>With this information in mind</w:t>
      </w:r>
      <w:r w:rsidR="00394E58">
        <w:rPr>
          <w:rFonts w:asciiTheme="majorHAnsi" w:hAnsiTheme="majorHAnsi"/>
          <w:sz w:val="24"/>
          <w:szCs w:val="24"/>
        </w:rPr>
        <w:t>,</w:t>
      </w:r>
      <w:r w:rsidR="00292B49">
        <w:rPr>
          <w:rFonts w:asciiTheme="majorHAnsi" w:hAnsiTheme="majorHAnsi"/>
          <w:sz w:val="24"/>
          <w:szCs w:val="24"/>
        </w:rPr>
        <w:t xml:space="preserve"> it can be concluded the economy overall, not the closure o</w:t>
      </w:r>
      <w:r w:rsidR="00394E58">
        <w:rPr>
          <w:rFonts w:asciiTheme="majorHAnsi" w:hAnsiTheme="majorHAnsi"/>
          <w:sz w:val="24"/>
          <w:szCs w:val="24"/>
        </w:rPr>
        <w:t>f the slaughter facilities,</w:t>
      </w:r>
      <w:r w:rsidR="00292B49">
        <w:rPr>
          <w:rFonts w:asciiTheme="majorHAnsi" w:hAnsiTheme="majorHAnsi"/>
          <w:sz w:val="24"/>
          <w:szCs w:val="24"/>
        </w:rPr>
        <w:t xml:space="preserve"> </w:t>
      </w:r>
      <w:r>
        <w:rPr>
          <w:rFonts w:asciiTheme="majorHAnsi" w:hAnsiTheme="majorHAnsi"/>
          <w:sz w:val="24"/>
          <w:szCs w:val="24"/>
        </w:rPr>
        <w:t xml:space="preserve">contributed most to </w:t>
      </w:r>
      <w:r w:rsidR="00292B49">
        <w:rPr>
          <w:rFonts w:asciiTheme="majorHAnsi" w:hAnsiTheme="majorHAnsi"/>
          <w:sz w:val="24"/>
          <w:szCs w:val="24"/>
        </w:rPr>
        <w:t>the increase in the numbers of abused and neglected equine</w:t>
      </w:r>
      <w:r w:rsidR="00394E58">
        <w:rPr>
          <w:rFonts w:asciiTheme="majorHAnsi" w:hAnsiTheme="majorHAnsi"/>
          <w:sz w:val="24"/>
          <w:szCs w:val="24"/>
        </w:rPr>
        <w:t>s</w:t>
      </w:r>
      <w:r w:rsidR="00292B49">
        <w:rPr>
          <w:rFonts w:asciiTheme="majorHAnsi" w:hAnsiTheme="majorHAnsi"/>
          <w:sz w:val="24"/>
          <w:szCs w:val="24"/>
        </w:rPr>
        <w:t xml:space="preserve">.  It is therefore reasonable to conclude further that opening slaughterhouses in Tennessee would not have a direct impact on the incidence </w:t>
      </w:r>
      <w:r w:rsidR="00394E58">
        <w:rPr>
          <w:rFonts w:asciiTheme="majorHAnsi" w:hAnsiTheme="majorHAnsi"/>
          <w:sz w:val="24"/>
          <w:szCs w:val="24"/>
        </w:rPr>
        <w:t xml:space="preserve">rate </w:t>
      </w:r>
      <w:r w:rsidR="00292B49">
        <w:rPr>
          <w:rFonts w:asciiTheme="majorHAnsi" w:hAnsiTheme="majorHAnsi"/>
          <w:sz w:val="24"/>
          <w:szCs w:val="24"/>
        </w:rPr>
        <w:t xml:space="preserve">of cruelty other than as a side effect of the income </w:t>
      </w:r>
      <w:r w:rsidR="00394E58">
        <w:rPr>
          <w:rFonts w:asciiTheme="majorHAnsi" w:hAnsiTheme="majorHAnsi"/>
          <w:sz w:val="24"/>
          <w:szCs w:val="24"/>
        </w:rPr>
        <w:t xml:space="preserve">potentially </w:t>
      </w:r>
      <w:r w:rsidR="00292B49">
        <w:rPr>
          <w:rFonts w:asciiTheme="majorHAnsi" w:hAnsiTheme="majorHAnsi"/>
          <w:sz w:val="24"/>
          <w:szCs w:val="24"/>
        </w:rPr>
        <w:t xml:space="preserve">generated directly </w:t>
      </w:r>
      <w:r w:rsidR="0056014E">
        <w:rPr>
          <w:rFonts w:asciiTheme="majorHAnsi" w:hAnsiTheme="majorHAnsi"/>
          <w:sz w:val="24"/>
          <w:szCs w:val="24"/>
        </w:rPr>
        <w:t>improving the state economy</w:t>
      </w:r>
      <w:r w:rsidR="00292B49">
        <w:rPr>
          <w:rFonts w:asciiTheme="majorHAnsi" w:hAnsiTheme="majorHAnsi"/>
          <w:sz w:val="24"/>
          <w:szCs w:val="24"/>
        </w:rPr>
        <w:t>.</w:t>
      </w:r>
      <w:r w:rsidR="0056014E">
        <w:rPr>
          <w:rFonts w:asciiTheme="majorHAnsi" w:hAnsiTheme="majorHAnsi"/>
          <w:sz w:val="24"/>
          <w:szCs w:val="24"/>
        </w:rPr>
        <w:t xml:space="preserve">  As mentioned before</w:t>
      </w:r>
      <w:r w:rsidR="00394E58">
        <w:rPr>
          <w:rFonts w:asciiTheme="majorHAnsi" w:hAnsiTheme="majorHAnsi"/>
          <w:sz w:val="24"/>
          <w:szCs w:val="24"/>
        </w:rPr>
        <w:t>,</w:t>
      </w:r>
      <w:r w:rsidR="0056014E">
        <w:rPr>
          <w:rFonts w:asciiTheme="majorHAnsi" w:hAnsiTheme="majorHAnsi"/>
          <w:sz w:val="24"/>
          <w:szCs w:val="24"/>
        </w:rPr>
        <w:t xml:space="preserve"> a plant in Tennessee alone could bring in tens of thousands of animals, and at a value of a few hundred or thousand </w:t>
      </w:r>
      <w:r w:rsidR="00394E58">
        <w:rPr>
          <w:rFonts w:asciiTheme="majorHAnsi" w:hAnsiTheme="majorHAnsi"/>
          <w:sz w:val="24"/>
          <w:szCs w:val="24"/>
        </w:rPr>
        <w:t>dollars a horse</w:t>
      </w:r>
      <w:r w:rsidR="0056014E">
        <w:rPr>
          <w:rFonts w:asciiTheme="majorHAnsi" w:hAnsiTheme="majorHAnsi"/>
          <w:sz w:val="24"/>
          <w:szCs w:val="24"/>
        </w:rPr>
        <w:t xml:space="preserve"> that translates to millions of dollars to directly stimulate the local economy through jobs created running and operating the plant as well as taxes from sales of horsemeat.  </w:t>
      </w:r>
      <w:r w:rsidR="00394E58">
        <w:rPr>
          <w:rFonts w:asciiTheme="majorHAnsi" w:hAnsiTheme="majorHAnsi"/>
          <w:sz w:val="24"/>
          <w:szCs w:val="24"/>
        </w:rPr>
        <w:t>T</w:t>
      </w:r>
      <w:r w:rsidR="0056014E">
        <w:rPr>
          <w:rFonts w:asciiTheme="majorHAnsi" w:hAnsiTheme="majorHAnsi"/>
          <w:sz w:val="24"/>
          <w:szCs w:val="24"/>
        </w:rPr>
        <w:t>he perception by the general public both inside and outside Tennessee</w:t>
      </w:r>
      <w:r w:rsidR="0056014E" w:rsidRPr="0056014E">
        <w:rPr>
          <w:rFonts w:asciiTheme="majorHAnsi" w:hAnsiTheme="majorHAnsi"/>
          <w:sz w:val="24"/>
          <w:szCs w:val="24"/>
        </w:rPr>
        <w:t xml:space="preserve"> </w:t>
      </w:r>
      <w:r w:rsidR="0056014E">
        <w:rPr>
          <w:rFonts w:asciiTheme="majorHAnsi" w:hAnsiTheme="majorHAnsi"/>
          <w:sz w:val="24"/>
          <w:szCs w:val="24"/>
        </w:rPr>
        <w:t>must be considered, as there is much opposition to these facilities.  Possible negative impressions could have significant and detrimental impact</w:t>
      </w:r>
      <w:r w:rsidR="00394E58">
        <w:rPr>
          <w:rFonts w:asciiTheme="majorHAnsi" w:hAnsiTheme="majorHAnsi"/>
          <w:sz w:val="24"/>
          <w:szCs w:val="24"/>
        </w:rPr>
        <w:t>s</w:t>
      </w:r>
      <w:r w:rsidR="0056014E">
        <w:rPr>
          <w:rFonts w:asciiTheme="majorHAnsi" w:hAnsiTheme="majorHAnsi"/>
          <w:sz w:val="24"/>
          <w:szCs w:val="24"/>
        </w:rPr>
        <w:t xml:space="preserve"> on state industries </w:t>
      </w:r>
      <w:r w:rsidR="00394E58">
        <w:rPr>
          <w:rFonts w:asciiTheme="majorHAnsi" w:hAnsiTheme="majorHAnsi"/>
          <w:sz w:val="24"/>
          <w:szCs w:val="24"/>
        </w:rPr>
        <w:t>including tourism and</w:t>
      </w:r>
      <w:r w:rsidR="0056014E">
        <w:rPr>
          <w:rFonts w:asciiTheme="majorHAnsi" w:hAnsiTheme="majorHAnsi"/>
          <w:sz w:val="24"/>
          <w:szCs w:val="24"/>
        </w:rPr>
        <w:t xml:space="preserve"> agriculture sales.  </w:t>
      </w:r>
      <w:r w:rsidR="00E74FCD">
        <w:rPr>
          <w:rFonts w:asciiTheme="majorHAnsi" w:hAnsiTheme="majorHAnsi"/>
          <w:sz w:val="24"/>
          <w:szCs w:val="24"/>
        </w:rPr>
        <w:t>I</w:t>
      </w:r>
      <w:r w:rsidR="0056014E">
        <w:rPr>
          <w:rFonts w:asciiTheme="majorHAnsi" w:hAnsiTheme="majorHAnsi"/>
          <w:sz w:val="24"/>
          <w:szCs w:val="24"/>
        </w:rPr>
        <w:t>t may</w:t>
      </w:r>
      <w:r w:rsidR="00394E58">
        <w:rPr>
          <w:rFonts w:asciiTheme="majorHAnsi" w:hAnsiTheme="majorHAnsi"/>
          <w:sz w:val="24"/>
          <w:szCs w:val="24"/>
        </w:rPr>
        <w:t>,</w:t>
      </w:r>
      <w:r w:rsidR="0056014E">
        <w:rPr>
          <w:rFonts w:asciiTheme="majorHAnsi" w:hAnsiTheme="majorHAnsi"/>
          <w:sz w:val="24"/>
          <w:szCs w:val="24"/>
        </w:rPr>
        <w:t xml:space="preserve"> therefore</w:t>
      </w:r>
      <w:r w:rsidR="00394E58">
        <w:rPr>
          <w:rFonts w:asciiTheme="majorHAnsi" w:hAnsiTheme="majorHAnsi"/>
          <w:sz w:val="24"/>
          <w:szCs w:val="24"/>
        </w:rPr>
        <w:t>,</w:t>
      </w:r>
      <w:r w:rsidR="0056014E">
        <w:rPr>
          <w:rFonts w:asciiTheme="majorHAnsi" w:hAnsiTheme="majorHAnsi"/>
          <w:sz w:val="24"/>
          <w:szCs w:val="24"/>
        </w:rPr>
        <w:t xml:space="preserve"> not be in Tennessee’s interest to open a</w:t>
      </w:r>
      <w:r w:rsidR="00E74FCD">
        <w:rPr>
          <w:rFonts w:asciiTheme="majorHAnsi" w:hAnsiTheme="majorHAnsi"/>
          <w:sz w:val="24"/>
          <w:szCs w:val="24"/>
        </w:rPr>
        <w:t>n</w:t>
      </w:r>
      <w:r w:rsidR="0056014E">
        <w:rPr>
          <w:rFonts w:asciiTheme="majorHAnsi" w:hAnsiTheme="majorHAnsi"/>
          <w:sz w:val="24"/>
          <w:szCs w:val="24"/>
        </w:rPr>
        <w:t xml:space="preserve"> </w:t>
      </w:r>
      <w:r w:rsidR="00E74FCD">
        <w:rPr>
          <w:rFonts w:asciiTheme="majorHAnsi" w:hAnsiTheme="majorHAnsi"/>
          <w:sz w:val="24"/>
          <w:szCs w:val="24"/>
        </w:rPr>
        <w:t xml:space="preserve">equine </w:t>
      </w:r>
      <w:r w:rsidR="0056014E">
        <w:rPr>
          <w:rFonts w:asciiTheme="majorHAnsi" w:hAnsiTheme="majorHAnsi"/>
          <w:sz w:val="24"/>
          <w:szCs w:val="24"/>
        </w:rPr>
        <w:t xml:space="preserve">slaughter facility </w:t>
      </w:r>
      <w:r w:rsidR="00E74FCD">
        <w:rPr>
          <w:rFonts w:asciiTheme="majorHAnsi" w:hAnsiTheme="majorHAnsi"/>
          <w:sz w:val="24"/>
          <w:szCs w:val="24"/>
        </w:rPr>
        <w:t xml:space="preserve">at this time </w:t>
      </w:r>
      <w:r w:rsidR="0056014E">
        <w:rPr>
          <w:rFonts w:asciiTheme="majorHAnsi" w:hAnsiTheme="majorHAnsi"/>
          <w:sz w:val="24"/>
          <w:szCs w:val="24"/>
        </w:rPr>
        <w:t xml:space="preserve">until </w:t>
      </w:r>
      <w:r w:rsidR="00E74FCD">
        <w:rPr>
          <w:rFonts w:asciiTheme="majorHAnsi" w:hAnsiTheme="majorHAnsi"/>
          <w:sz w:val="24"/>
          <w:szCs w:val="24"/>
        </w:rPr>
        <w:t>such perceptions change or other conditions arise more conducive to such action.</w:t>
      </w:r>
      <w:r w:rsidR="00394E58">
        <w:rPr>
          <w:rFonts w:asciiTheme="majorHAnsi" w:hAnsiTheme="majorHAnsi"/>
          <w:sz w:val="24"/>
          <w:szCs w:val="24"/>
        </w:rPr>
        <w:t xml:space="preserve">  As this is a dynamic issue it must be thoughtfully discussed in order to obtain the most desirable outcome for equine advocates, owners, and the welfare of equines.</w:t>
      </w:r>
    </w:p>
    <w:p w:rsidR="00E74FCD" w:rsidRDefault="00E74FCD" w:rsidP="00946E7E">
      <w:pPr>
        <w:spacing w:after="0" w:line="240" w:lineRule="auto"/>
        <w:ind w:firstLine="720"/>
        <w:jc w:val="center"/>
        <w:rPr>
          <w:rFonts w:asciiTheme="majorHAnsi" w:hAnsiTheme="majorHAnsi"/>
          <w:sz w:val="24"/>
          <w:szCs w:val="24"/>
        </w:rPr>
      </w:pPr>
    </w:p>
    <w:p w:rsidR="00394E58" w:rsidRDefault="00394E58" w:rsidP="00946E7E">
      <w:pPr>
        <w:spacing w:after="0" w:line="240" w:lineRule="auto"/>
        <w:ind w:firstLine="720"/>
        <w:jc w:val="center"/>
        <w:rPr>
          <w:rFonts w:asciiTheme="majorHAnsi" w:hAnsiTheme="majorHAnsi"/>
          <w:sz w:val="24"/>
          <w:szCs w:val="24"/>
        </w:rPr>
      </w:pPr>
    </w:p>
    <w:p w:rsidR="00946E7E" w:rsidRDefault="00946E7E" w:rsidP="00946E7E">
      <w:pPr>
        <w:spacing w:after="0" w:line="240" w:lineRule="auto"/>
        <w:ind w:firstLine="720"/>
        <w:jc w:val="center"/>
        <w:rPr>
          <w:rFonts w:asciiTheme="majorHAnsi" w:hAnsiTheme="majorHAnsi"/>
          <w:b/>
          <w:sz w:val="24"/>
          <w:szCs w:val="24"/>
          <w:u w:val="single"/>
        </w:rPr>
      </w:pPr>
      <w:r>
        <w:rPr>
          <w:rFonts w:asciiTheme="majorHAnsi" w:hAnsiTheme="majorHAnsi"/>
          <w:b/>
          <w:sz w:val="24"/>
          <w:szCs w:val="24"/>
          <w:u w:val="single"/>
        </w:rPr>
        <w:lastRenderedPageBreak/>
        <w:t>Literature and Sources Cited</w:t>
      </w:r>
    </w:p>
    <w:p w:rsidR="00946E7E" w:rsidRDefault="00946E7E" w:rsidP="00946E7E">
      <w:pPr>
        <w:spacing w:after="0" w:line="240" w:lineRule="auto"/>
        <w:ind w:firstLine="720"/>
        <w:jc w:val="center"/>
        <w:rPr>
          <w:rFonts w:asciiTheme="majorHAnsi" w:hAnsiTheme="majorHAnsi"/>
          <w:b/>
          <w:sz w:val="24"/>
          <w:szCs w:val="24"/>
          <w:u w:val="single"/>
        </w:rPr>
      </w:pPr>
    </w:p>
    <w:p w:rsidR="00946E7E" w:rsidRDefault="00946E7E" w:rsidP="00946E7E">
      <w:pPr>
        <w:pStyle w:val="ListParagraph"/>
        <w:numPr>
          <w:ilvl w:val="0"/>
          <w:numId w:val="1"/>
        </w:numPr>
      </w:pPr>
      <w:r>
        <w:t xml:space="preserve">Horse Welfare: Action needed to Address Unintended Consequences from Cessation of Domestic Slaughter.  Compiled by United States Government Accountability Office. June 22, 2011.  Accessed January 23, 2012.  </w:t>
      </w:r>
      <w:r w:rsidRPr="003B342D">
        <w:t>http://www.gao.gov/products/GAO-11-228</w:t>
      </w:r>
    </w:p>
    <w:p w:rsidR="00946E7E" w:rsidRDefault="00946E7E" w:rsidP="00946E7E">
      <w:pPr>
        <w:pStyle w:val="ListParagraph"/>
        <w:numPr>
          <w:ilvl w:val="0"/>
          <w:numId w:val="1"/>
        </w:numPr>
      </w:pPr>
      <w:r>
        <w:t xml:space="preserve">United States Department of Agriculture Census Data.  </w:t>
      </w:r>
      <w:hyperlink r:id="rId16" w:history="1">
        <w:r w:rsidRPr="0036545E">
          <w:rPr>
            <w:rStyle w:val="Hyperlink"/>
          </w:rPr>
          <w:t>www.agcensus.usda.gov</w:t>
        </w:r>
      </w:hyperlink>
      <w:r>
        <w:t>.  Accessed January 18, 2012</w:t>
      </w:r>
    </w:p>
    <w:p w:rsidR="00946E7E" w:rsidRDefault="00A218D3" w:rsidP="00946E7E">
      <w:pPr>
        <w:pStyle w:val="ListParagraph"/>
        <w:numPr>
          <w:ilvl w:val="0"/>
          <w:numId w:val="1"/>
        </w:numPr>
      </w:pPr>
      <w:r>
        <w:t xml:space="preserve">Personal communication from Cindy Tietz, Administrative Specialist, </w:t>
      </w:r>
      <w:r w:rsidR="00946E7E">
        <w:t>University of Tennessee Agriculture Extension Services</w:t>
      </w:r>
      <w:r>
        <w:t xml:space="preserve"> 2011.</w:t>
      </w:r>
    </w:p>
    <w:p w:rsidR="00946E7E" w:rsidRDefault="00946E7E" w:rsidP="00946E7E">
      <w:pPr>
        <w:pStyle w:val="ListParagraph"/>
        <w:numPr>
          <w:ilvl w:val="0"/>
          <w:numId w:val="1"/>
        </w:numPr>
      </w:pPr>
      <w:r w:rsidRPr="00625056">
        <w:t>Lenz, Tom R.  2008.  The “Unwanted” Horse in the U.S.: An Overview of the Issue.  Pages 24-28 in USDA forum The Unwanted Horse Issue: What Now? revised proceedings, Washington, DC.</w:t>
      </w:r>
    </w:p>
    <w:p w:rsidR="00946E7E" w:rsidRDefault="00946E7E" w:rsidP="00946E7E">
      <w:pPr>
        <w:pStyle w:val="ListParagraph"/>
        <w:numPr>
          <w:ilvl w:val="0"/>
          <w:numId w:val="1"/>
        </w:numPr>
      </w:pPr>
      <w:r>
        <w:t>American Veterinary Medicine Association Animal Welfare. 2012. Frequently Asked Questions about unwanted horses and horse slaughter. Accessed March 27, 2012.</w:t>
      </w:r>
    </w:p>
    <w:p w:rsidR="00946E7E" w:rsidRDefault="009A3B65" w:rsidP="00946E7E">
      <w:pPr>
        <w:pStyle w:val="ListParagraph"/>
      </w:pPr>
      <w:hyperlink r:id="rId17" w:history="1">
        <w:r w:rsidR="00946E7E" w:rsidRPr="0036545E">
          <w:rPr>
            <w:rStyle w:val="Hyperlink"/>
          </w:rPr>
          <w:t>http://www.avma.org/issues/animal_welfare/unwanted_horses_faq.asp</w:t>
        </w:r>
      </w:hyperlink>
      <w:r w:rsidR="00946E7E">
        <w:t xml:space="preserve">. </w:t>
      </w:r>
    </w:p>
    <w:p w:rsidR="00946E7E" w:rsidRDefault="00946E7E" w:rsidP="00946E7E">
      <w:pPr>
        <w:pStyle w:val="ListParagraph"/>
        <w:numPr>
          <w:ilvl w:val="0"/>
          <w:numId w:val="1"/>
        </w:numPr>
      </w:pPr>
      <w:r>
        <w:t>Heleski, Camie.  2008.  Ethical Perspectives on the Unwanted Horse Issue &amp; the US Ban on Equine Slaughter.</w:t>
      </w:r>
      <w:r w:rsidRPr="00326B61">
        <w:t xml:space="preserve"> Pages </w:t>
      </w:r>
      <w:r>
        <w:t>7-11</w:t>
      </w:r>
      <w:r w:rsidRPr="00326B61">
        <w:t xml:space="preserve"> in USDA forum The Unwanted Horse Issue: What Now? revised proceedings, Washington, DC.</w:t>
      </w:r>
    </w:p>
    <w:p w:rsidR="00946E7E" w:rsidRDefault="00946E7E" w:rsidP="00946E7E">
      <w:pPr>
        <w:pStyle w:val="ListParagraph"/>
        <w:numPr>
          <w:ilvl w:val="0"/>
          <w:numId w:val="1"/>
        </w:numPr>
      </w:pPr>
      <w:r>
        <w:t xml:space="preserve">Unwanted Horses Coalition/The American Horse Council. 2009.  2009 Unwanted Horses Survey.  Accessed March 27, 2012.  </w:t>
      </w:r>
      <w:hyperlink r:id="rId18" w:history="1">
        <w:r w:rsidRPr="00760934">
          <w:rPr>
            <w:rStyle w:val="Hyperlink"/>
          </w:rPr>
          <w:t>http://www.avma.org/issues/animal_welfare/unwanted_horses_faq.asp</w:t>
        </w:r>
      </w:hyperlink>
      <w:r>
        <w:t>. PDF.</w:t>
      </w:r>
    </w:p>
    <w:p w:rsidR="00946E7E" w:rsidRDefault="00946E7E" w:rsidP="00946E7E">
      <w:pPr>
        <w:pStyle w:val="ListParagraph"/>
        <w:numPr>
          <w:ilvl w:val="0"/>
          <w:numId w:val="1"/>
        </w:numPr>
      </w:pPr>
      <w:r w:rsidRPr="003B342D">
        <w:t>Alberta Equine Welfare Group.</w:t>
      </w:r>
      <w:r>
        <w:t xml:space="preserve">  2008.  Alberta Horse Welfare Report: A report on Horses as Food producing animals aimed at addressing horse welfare and improving communication with the livestock industry and the public.  Accessed March 14, 2012.  </w:t>
      </w:r>
      <w:hyperlink r:id="rId19" w:history="1">
        <w:r w:rsidRPr="00760934">
          <w:rPr>
            <w:rStyle w:val="Hyperlink"/>
          </w:rPr>
          <w:t>http://www.afac.ab.ca/reports/08horsereport.htm</w:t>
        </w:r>
      </w:hyperlink>
      <w:r>
        <w:t>.  PDF.</w:t>
      </w:r>
    </w:p>
    <w:p w:rsidR="00946E7E" w:rsidRDefault="00946E7E" w:rsidP="00946E7E">
      <w:pPr>
        <w:pStyle w:val="ListParagraph"/>
        <w:numPr>
          <w:ilvl w:val="0"/>
          <w:numId w:val="1"/>
        </w:numPr>
      </w:pPr>
      <w:r w:rsidRPr="001F57F0">
        <w:t>Osbourne, Malinda.  2009.  Horse Slaughter conditions in Mexico explored by AAEP group.  Accessed April 27, 2012.  http://www.avma.org/onlnews/javma/mar09/090301h.asp</w:t>
      </w:r>
    </w:p>
    <w:p w:rsidR="00946E7E" w:rsidRDefault="00946E7E" w:rsidP="00946E7E">
      <w:pPr>
        <w:pStyle w:val="ListParagraph"/>
        <w:numPr>
          <w:ilvl w:val="0"/>
          <w:numId w:val="1"/>
        </w:numPr>
      </w:pPr>
      <w:r w:rsidRPr="001F57F0">
        <w:t>GAO.  2009.  Effective Long-Term Options Needed to Manage Unadoptable Wild Horses.  Accessed April 13, 2012.  http://www.gao.gov/products/GAO-09-77.  PDF.</w:t>
      </w:r>
    </w:p>
    <w:p w:rsidR="00946E7E" w:rsidRDefault="00946E7E" w:rsidP="00946E7E">
      <w:pPr>
        <w:pStyle w:val="ListParagraph"/>
        <w:numPr>
          <w:ilvl w:val="0"/>
          <w:numId w:val="1"/>
        </w:numPr>
      </w:pPr>
      <w:r>
        <w:t>Meeker, David L.  2008.  Carcass Disposal Options.  Pages 13-16 in USDA forum The Unwanted Horse Issue: What Now? revised proceedings, Washington, DC.</w:t>
      </w:r>
    </w:p>
    <w:p w:rsidR="00946E7E" w:rsidRDefault="00946E7E" w:rsidP="00946E7E">
      <w:pPr>
        <w:pStyle w:val="ListParagraph"/>
        <w:numPr>
          <w:ilvl w:val="0"/>
          <w:numId w:val="1"/>
        </w:numPr>
      </w:pPr>
      <w:r>
        <w:t xml:space="preserve">FDA. 2012.  Animal Drugs Register.  Accessed April 4, 2012.  </w:t>
      </w:r>
      <w:hyperlink r:id="rId20" w:history="1">
        <w:r w:rsidRPr="00760934">
          <w:rPr>
            <w:rStyle w:val="Hyperlink"/>
          </w:rPr>
          <w:t>http://www.fda.gov</w:t>
        </w:r>
      </w:hyperlink>
    </w:p>
    <w:p w:rsidR="00946E7E" w:rsidRDefault="00946E7E" w:rsidP="00946E7E">
      <w:pPr>
        <w:pStyle w:val="ListParagraph"/>
        <w:numPr>
          <w:ilvl w:val="0"/>
          <w:numId w:val="1"/>
        </w:numPr>
      </w:pPr>
      <w:r>
        <w:t>Cordes, Tim.  2008.  Commercial Transportation of Horses to Slaughter in the United States Known and Unknowns.</w:t>
      </w:r>
      <w:r w:rsidRPr="00842E1F">
        <w:t xml:space="preserve"> Pages </w:t>
      </w:r>
      <w:r>
        <w:t>42-44</w:t>
      </w:r>
      <w:r w:rsidRPr="00842E1F">
        <w:t xml:space="preserve"> in USDA forum The Unwanted Horse Issue: What Now? revised proceedings, Washington, DC.</w:t>
      </w:r>
    </w:p>
    <w:p w:rsidR="00946E7E" w:rsidRDefault="00946E7E" w:rsidP="00946E7E">
      <w:pPr>
        <w:pStyle w:val="ListParagraph"/>
        <w:numPr>
          <w:ilvl w:val="0"/>
          <w:numId w:val="1"/>
        </w:numPr>
      </w:pPr>
      <w:r w:rsidRPr="00C62440">
        <w:t xml:space="preserve">Cross, N. Robins, Doughty, A., A.  Philips, C.J.C.  2009.  The origin and foot condition of horses slaughtered in Australia for the human consumption market.  Equine </w:t>
      </w:r>
      <w:r>
        <w:t>v</w:t>
      </w:r>
      <w:r w:rsidRPr="00C62440">
        <w:t>et</w:t>
      </w:r>
      <w:r>
        <w:t>.</w:t>
      </w:r>
      <w:r w:rsidRPr="00C62440">
        <w:t xml:space="preserve"> J.  41: 808-811</w:t>
      </w:r>
    </w:p>
    <w:p w:rsidR="00946E7E" w:rsidRDefault="00946E7E" w:rsidP="00946E7E">
      <w:pPr>
        <w:pStyle w:val="ListParagraph"/>
        <w:numPr>
          <w:ilvl w:val="0"/>
          <w:numId w:val="1"/>
        </w:numPr>
      </w:pPr>
      <w:r>
        <w:t xml:space="preserve"> Broom, D. Kennedy, M. Kettlewell, P.  Marlin, D.  Parkin, T.  Wood, J.  2011.  Welfare and Health of horses transported for slaughter within the European Union Part I: Methodology and descriptive data.  Equine vet. J. 43:78-87. </w:t>
      </w:r>
      <w:r w:rsidRPr="00B423BB">
        <w:t>doi: 10.1111/j.2042-3306.2010.00124.x</w:t>
      </w:r>
    </w:p>
    <w:p w:rsidR="00946E7E" w:rsidRDefault="00946E7E" w:rsidP="00946E7E">
      <w:pPr>
        <w:pStyle w:val="ListParagraph"/>
        <w:numPr>
          <w:ilvl w:val="0"/>
          <w:numId w:val="1"/>
        </w:numPr>
      </w:pPr>
      <w:r>
        <w:t xml:space="preserve">CA Secretary of State Criminal Law Prop 6.  1998.  Prohibition of Horse Slaughter and Sale of Horsemeat for Human Consumption Act of 1998.  Accessed February 19, 2012.  </w:t>
      </w:r>
      <w:r w:rsidRPr="00B00E0E">
        <w:t>http://vote98.sos.ca.gov/VoterGuide/Propositions/6text.htm</w:t>
      </w:r>
    </w:p>
    <w:p w:rsidR="00946E7E" w:rsidRDefault="00946E7E" w:rsidP="00946E7E">
      <w:pPr>
        <w:pStyle w:val="ListParagraph"/>
        <w:numPr>
          <w:ilvl w:val="0"/>
          <w:numId w:val="1"/>
        </w:numPr>
      </w:pPr>
      <w:r>
        <w:lastRenderedPageBreak/>
        <w:t xml:space="preserve">Mead, Tyra Lucile.  </w:t>
      </w:r>
      <w:r w:rsidR="0071155E" w:rsidRPr="00B00E0E">
        <w:t xml:space="preserve">1998.  </w:t>
      </w:r>
      <w:r w:rsidR="0071155E">
        <w:t xml:space="preserve">Prop 6 Bans Slaughtering Horses to Eat: Only Small Percentage are now butchered.  </w:t>
      </w:r>
      <w:r>
        <w:t>San Francisco Chronicle.</w:t>
      </w:r>
      <w:r w:rsidRPr="00B00E0E">
        <w:t xml:space="preserve"> </w:t>
      </w:r>
      <w:r>
        <w:t xml:space="preserve"> </w:t>
      </w:r>
      <w:r w:rsidRPr="00B00E0E">
        <w:t>Accessed February 19, 2012</w:t>
      </w:r>
      <w:r>
        <w:t xml:space="preserve">.  </w:t>
      </w:r>
      <w:hyperlink r:id="rId21" w:history="1">
        <w:r w:rsidRPr="0036545E">
          <w:rPr>
            <w:rStyle w:val="Hyperlink"/>
          </w:rPr>
          <w:t>http://www.sfgate.com/cgi-bin/article.cgi?file=/chronicle/archive/1998/10/24/MN4492.DTL&amp;type=special</w:t>
        </w:r>
      </w:hyperlink>
      <w:r>
        <w:t xml:space="preserve">.  </w:t>
      </w:r>
    </w:p>
    <w:p w:rsidR="00946E7E" w:rsidRDefault="00946E7E" w:rsidP="00946E7E">
      <w:pPr>
        <w:pStyle w:val="ListParagraph"/>
        <w:numPr>
          <w:ilvl w:val="0"/>
          <w:numId w:val="1"/>
        </w:numPr>
      </w:pPr>
      <w:r w:rsidRPr="001F57F0">
        <w:t>Hazard, Holly.  2008.  Unwanted Horses: Fact or Fiction.  Pages 18-22 in USDA forum The Unwanted Horse Issue: What Now? revised proceedings, Washington, DC.</w:t>
      </w:r>
    </w:p>
    <w:p w:rsidR="00946E7E" w:rsidRDefault="00946E7E" w:rsidP="00946E7E">
      <w:pPr>
        <w:pStyle w:val="ListParagraph"/>
        <w:numPr>
          <w:ilvl w:val="0"/>
          <w:numId w:val="1"/>
        </w:numPr>
      </w:pPr>
      <w:r>
        <w:t xml:space="preserve">Messer IV, Nat T.  2008.  The Historical Perspectives of the Unwanted Horse.  </w:t>
      </w:r>
      <w:r w:rsidRPr="00A956FB">
        <w:t xml:space="preserve">Pages </w:t>
      </w:r>
      <w:r>
        <w:t>3-6</w:t>
      </w:r>
      <w:r w:rsidRPr="00A956FB">
        <w:t xml:space="preserve"> in USDA forum The Unwanted Horse Issue: What Now? revised proceedings, Washington, DC.</w:t>
      </w:r>
    </w:p>
    <w:p w:rsidR="00946E7E" w:rsidRDefault="00946E7E" w:rsidP="00946E7E">
      <w:pPr>
        <w:pStyle w:val="ListParagraph"/>
        <w:numPr>
          <w:ilvl w:val="0"/>
          <w:numId w:val="1"/>
        </w:numPr>
      </w:pPr>
      <w:r>
        <w:t xml:space="preserve">Faulk. Holt.  </w:t>
      </w:r>
      <w:r w:rsidRPr="00A956FB">
        <w:t xml:space="preserve">2012.  </w:t>
      </w:r>
      <w:r>
        <w:t xml:space="preserve">Tennessee State Legislature HB3619/SB3461.  Accessed April 25, 2012.  </w:t>
      </w:r>
      <w:hyperlink r:id="rId22" w:history="1">
        <w:r w:rsidRPr="00760934">
          <w:rPr>
            <w:rStyle w:val="Hyperlink"/>
          </w:rPr>
          <w:t>http://wapp.capitol.tn.gov/apps/BillInfo/Default.aspx?BillNumber=HB3619</w:t>
        </w:r>
      </w:hyperlink>
      <w:r>
        <w:t>. PDF</w:t>
      </w:r>
    </w:p>
    <w:p w:rsidR="00946E7E" w:rsidRPr="00946E7E" w:rsidRDefault="00946E7E" w:rsidP="00946E7E">
      <w:pPr>
        <w:spacing w:after="0" w:line="240" w:lineRule="auto"/>
        <w:ind w:firstLine="720"/>
        <w:rPr>
          <w:rFonts w:asciiTheme="majorHAnsi" w:hAnsiTheme="majorHAnsi"/>
          <w:sz w:val="24"/>
          <w:szCs w:val="24"/>
        </w:rPr>
      </w:pPr>
    </w:p>
    <w:sectPr w:rsidR="00946E7E" w:rsidRPr="00946E7E" w:rsidSect="00C938D5">
      <w:footerReference w:type="default" r:id="rId23"/>
      <w:footerReference w:type="first" r:id="rId24"/>
      <w:pgSz w:w="12240" w:h="15840"/>
      <w:pgMar w:top="1440" w:right="1440" w:bottom="1440" w:left="1440" w:header="720" w:footer="72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31A" w:rsidRDefault="0058131A" w:rsidP="0056014E">
      <w:pPr>
        <w:spacing w:after="0" w:line="240" w:lineRule="auto"/>
      </w:pPr>
      <w:r>
        <w:separator/>
      </w:r>
    </w:p>
  </w:endnote>
  <w:endnote w:type="continuationSeparator" w:id="0">
    <w:p w:rsidR="0058131A" w:rsidRDefault="0058131A" w:rsidP="005601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 w:name="Adobe Garamond Pro">
    <w:altName w:val="Times New Roman"/>
    <w:panose1 w:val="00000000000000000000"/>
    <w:charset w:val="00"/>
    <w:family w:val="roman"/>
    <w:notTrueType/>
    <w:pitch w:val="variable"/>
    <w:sig w:usb0="00000001" w:usb1="00000001" w:usb2="00000000" w:usb3="00000000" w:csb0="00000093"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70590"/>
      <w:docPartObj>
        <w:docPartGallery w:val="Page Numbers (Bottom of Page)"/>
        <w:docPartUnique/>
      </w:docPartObj>
    </w:sdtPr>
    <w:sdtContent>
      <w:p w:rsidR="00BA079E" w:rsidRDefault="009A3B65">
        <w:pPr>
          <w:pStyle w:val="Footer"/>
          <w:jc w:val="right"/>
        </w:pPr>
        <w:fldSimple w:instr=" PAGE   \* MERGEFORMAT ">
          <w:r w:rsidR="00DD65FA">
            <w:rPr>
              <w:noProof/>
            </w:rPr>
            <w:t>16</w:t>
          </w:r>
        </w:fldSimple>
      </w:p>
    </w:sdtContent>
  </w:sdt>
  <w:p w:rsidR="00BA079E" w:rsidRDefault="00BA079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70587"/>
      <w:docPartObj>
        <w:docPartGallery w:val="Page Numbers (Bottom of Page)"/>
        <w:docPartUnique/>
      </w:docPartObj>
    </w:sdtPr>
    <w:sdtContent>
      <w:p w:rsidR="00BA079E" w:rsidRDefault="00BA079E">
        <w:pPr>
          <w:pStyle w:val="Footer"/>
          <w:jc w:val="right"/>
        </w:pPr>
        <w:r>
          <w:t>1</w:t>
        </w:r>
      </w:p>
    </w:sdtContent>
  </w:sdt>
  <w:p w:rsidR="00BA079E" w:rsidRDefault="00BA079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31A" w:rsidRDefault="0058131A" w:rsidP="0056014E">
      <w:pPr>
        <w:spacing w:after="0" w:line="240" w:lineRule="auto"/>
      </w:pPr>
      <w:r>
        <w:separator/>
      </w:r>
    </w:p>
  </w:footnote>
  <w:footnote w:type="continuationSeparator" w:id="0">
    <w:p w:rsidR="0058131A" w:rsidRDefault="0058131A" w:rsidP="0056014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2776E0"/>
    <w:multiLevelType w:val="hybridMultilevel"/>
    <w:tmpl w:val="F20A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useFELayout/>
  </w:compat>
  <w:rsids>
    <w:rsidRoot w:val="00B95D61"/>
    <w:rsid w:val="000556A7"/>
    <w:rsid w:val="000733E1"/>
    <w:rsid w:val="000B62B0"/>
    <w:rsid w:val="0013294E"/>
    <w:rsid w:val="00136175"/>
    <w:rsid w:val="00153348"/>
    <w:rsid w:val="00155E64"/>
    <w:rsid w:val="00181F06"/>
    <w:rsid w:val="001835BD"/>
    <w:rsid w:val="0019028C"/>
    <w:rsid w:val="002242A6"/>
    <w:rsid w:val="00251D07"/>
    <w:rsid w:val="00262A5B"/>
    <w:rsid w:val="00292B49"/>
    <w:rsid w:val="002E1CB5"/>
    <w:rsid w:val="002E4D10"/>
    <w:rsid w:val="003071B6"/>
    <w:rsid w:val="00323CCA"/>
    <w:rsid w:val="00335812"/>
    <w:rsid w:val="003542C9"/>
    <w:rsid w:val="00364149"/>
    <w:rsid w:val="00367878"/>
    <w:rsid w:val="003703DC"/>
    <w:rsid w:val="00383FF3"/>
    <w:rsid w:val="003861E4"/>
    <w:rsid w:val="00394E58"/>
    <w:rsid w:val="003965FE"/>
    <w:rsid w:val="003D5155"/>
    <w:rsid w:val="003F2CF0"/>
    <w:rsid w:val="003F2FB4"/>
    <w:rsid w:val="004260D2"/>
    <w:rsid w:val="0044458D"/>
    <w:rsid w:val="00457745"/>
    <w:rsid w:val="00484893"/>
    <w:rsid w:val="00495452"/>
    <w:rsid w:val="004C44C0"/>
    <w:rsid w:val="004C47DB"/>
    <w:rsid w:val="004D37CE"/>
    <w:rsid w:val="004E6A03"/>
    <w:rsid w:val="004E7009"/>
    <w:rsid w:val="004E7B81"/>
    <w:rsid w:val="00544848"/>
    <w:rsid w:val="0055215F"/>
    <w:rsid w:val="00557B9D"/>
    <w:rsid w:val="0056014E"/>
    <w:rsid w:val="00573F2B"/>
    <w:rsid w:val="0058131A"/>
    <w:rsid w:val="005A0AAA"/>
    <w:rsid w:val="005A379C"/>
    <w:rsid w:val="005A7B6C"/>
    <w:rsid w:val="005D2C37"/>
    <w:rsid w:val="005E6F37"/>
    <w:rsid w:val="006331BB"/>
    <w:rsid w:val="00647804"/>
    <w:rsid w:val="00666568"/>
    <w:rsid w:val="0068171A"/>
    <w:rsid w:val="007027B4"/>
    <w:rsid w:val="0071155E"/>
    <w:rsid w:val="007C1B12"/>
    <w:rsid w:val="007C77DF"/>
    <w:rsid w:val="007E27D4"/>
    <w:rsid w:val="007F1A08"/>
    <w:rsid w:val="007F2CC4"/>
    <w:rsid w:val="008153BA"/>
    <w:rsid w:val="00844AB0"/>
    <w:rsid w:val="00881364"/>
    <w:rsid w:val="00891823"/>
    <w:rsid w:val="008A5611"/>
    <w:rsid w:val="008B03A4"/>
    <w:rsid w:val="008B136A"/>
    <w:rsid w:val="008C50EE"/>
    <w:rsid w:val="008C6C93"/>
    <w:rsid w:val="0093761B"/>
    <w:rsid w:val="0094531E"/>
    <w:rsid w:val="00946E7E"/>
    <w:rsid w:val="00970FA5"/>
    <w:rsid w:val="00980BEF"/>
    <w:rsid w:val="009A3B65"/>
    <w:rsid w:val="009C180C"/>
    <w:rsid w:val="00A17C4A"/>
    <w:rsid w:val="00A218D3"/>
    <w:rsid w:val="00A33CAD"/>
    <w:rsid w:val="00AA09ED"/>
    <w:rsid w:val="00AA1CC5"/>
    <w:rsid w:val="00AA602A"/>
    <w:rsid w:val="00AC34F2"/>
    <w:rsid w:val="00AC4BC7"/>
    <w:rsid w:val="00AE50DB"/>
    <w:rsid w:val="00B34E25"/>
    <w:rsid w:val="00B64BD3"/>
    <w:rsid w:val="00B80C5F"/>
    <w:rsid w:val="00B95D61"/>
    <w:rsid w:val="00B95E46"/>
    <w:rsid w:val="00BA065D"/>
    <w:rsid w:val="00BA079E"/>
    <w:rsid w:val="00BB1D86"/>
    <w:rsid w:val="00BB6B0A"/>
    <w:rsid w:val="00BD2A2B"/>
    <w:rsid w:val="00BD3EF1"/>
    <w:rsid w:val="00BD6A77"/>
    <w:rsid w:val="00BE5F04"/>
    <w:rsid w:val="00C15187"/>
    <w:rsid w:val="00C164C6"/>
    <w:rsid w:val="00C75A1E"/>
    <w:rsid w:val="00C938D5"/>
    <w:rsid w:val="00CD3FCA"/>
    <w:rsid w:val="00D04D1E"/>
    <w:rsid w:val="00D06DE4"/>
    <w:rsid w:val="00D21CE9"/>
    <w:rsid w:val="00D26D77"/>
    <w:rsid w:val="00D44C7E"/>
    <w:rsid w:val="00D55583"/>
    <w:rsid w:val="00D86D69"/>
    <w:rsid w:val="00D9036D"/>
    <w:rsid w:val="00DB5279"/>
    <w:rsid w:val="00DD5730"/>
    <w:rsid w:val="00DD65FA"/>
    <w:rsid w:val="00DF0F63"/>
    <w:rsid w:val="00E30E13"/>
    <w:rsid w:val="00E542F4"/>
    <w:rsid w:val="00E74FCD"/>
    <w:rsid w:val="00EC68F1"/>
    <w:rsid w:val="00ED1F1A"/>
    <w:rsid w:val="00ED63C5"/>
    <w:rsid w:val="00F46B82"/>
    <w:rsid w:val="00F71861"/>
    <w:rsid w:val="00F973B1"/>
    <w:rsid w:val="00FA2B5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0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27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7D4"/>
    <w:rPr>
      <w:rFonts w:ascii="Tahoma" w:hAnsi="Tahoma" w:cs="Tahoma"/>
      <w:sz w:val="16"/>
      <w:szCs w:val="16"/>
    </w:rPr>
  </w:style>
  <w:style w:type="paragraph" w:styleId="Caption">
    <w:name w:val="caption"/>
    <w:basedOn w:val="Normal"/>
    <w:next w:val="Normal"/>
    <w:uiPriority w:val="35"/>
    <w:unhideWhenUsed/>
    <w:qFormat/>
    <w:rsid w:val="00C75A1E"/>
    <w:pPr>
      <w:spacing w:line="240" w:lineRule="auto"/>
    </w:pPr>
    <w:rPr>
      <w:b/>
      <w:bCs/>
      <w:color w:val="4F81BD" w:themeColor="accent1"/>
      <w:sz w:val="18"/>
      <w:szCs w:val="18"/>
    </w:rPr>
  </w:style>
  <w:style w:type="table" w:styleId="TableGrid">
    <w:name w:val="Table Grid"/>
    <w:basedOn w:val="TableNormal"/>
    <w:uiPriority w:val="59"/>
    <w:rsid w:val="008A56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4E6A03"/>
    <w:pPr>
      <w:spacing w:after="0" w:line="240" w:lineRule="auto"/>
    </w:pPr>
    <w:rPr>
      <w:lang w:eastAsia="ja-JP"/>
    </w:rPr>
  </w:style>
  <w:style w:type="character" w:customStyle="1" w:styleId="NoSpacingChar">
    <w:name w:val="No Spacing Char"/>
    <w:basedOn w:val="DefaultParagraphFont"/>
    <w:link w:val="NoSpacing"/>
    <w:uiPriority w:val="1"/>
    <w:rsid w:val="004E6A03"/>
    <w:rPr>
      <w:lang w:eastAsia="ja-JP"/>
    </w:rPr>
  </w:style>
  <w:style w:type="paragraph" w:styleId="NormalWeb">
    <w:name w:val="Normal (Web)"/>
    <w:basedOn w:val="Normal"/>
    <w:uiPriority w:val="99"/>
    <w:semiHidden/>
    <w:unhideWhenUsed/>
    <w:rsid w:val="00335812"/>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946E7E"/>
    <w:pPr>
      <w:ind w:left="720"/>
      <w:contextualSpacing/>
    </w:pPr>
  </w:style>
  <w:style w:type="character" w:styleId="Hyperlink">
    <w:name w:val="Hyperlink"/>
    <w:basedOn w:val="DefaultParagraphFont"/>
    <w:uiPriority w:val="99"/>
    <w:unhideWhenUsed/>
    <w:rsid w:val="00946E7E"/>
    <w:rPr>
      <w:color w:val="0000FF" w:themeColor="hyperlink"/>
      <w:u w:val="single"/>
    </w:rPr>
  </w:style>
  <w:style w:type="paragraph" w:styleId="Header">
    <w:name w:val="header"/>
    <w:basedOn w:val="Normal"/>
    <w:link w:val="HeaderChar"/>
    <w:uiPriority w:val="99"/>
    <w:semiHidden/>
    <w:unhideWhenUsed/>
    <w:rsid w:val="0056014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6014E"/>
  </w:style>
  <w:style w:type="paragraph" w:styleId="Footer">
    <w:name w:val="footer"/>
    <w:basedOn w:val="Normal"/>
    <w:link w:val="FooterChar"/>
    <w:uiPriority w:val="99"/>
    <w:unhideWhenUsed/>
    <w:rsid w:val="005601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01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27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27D4"/>
    <w:rPr>
      <w:rFonts w:ascii="Tahoma" w:hAnsi="Tahoma" w:cs="Tahoma"/>
      <w:sz w:val="16"/>
      <w:szCs w:val="16"/>
    </w:rPr>
  </w:style>
  <w:style w:type="paragraph" w:styleId="Caption">
    <w:name w:val="caption"/>
    <w:basedOn w:val="Normal"/>
    <w:next w:val="Normal"/>
    <w:uiPriority w:val="35"/>
    <w:unhideWhenUsed/>
    <w:qFormat/>
    <w:rsid w:val="00C75A1E"/>
    <w:pPr>
      <w:spacing w:line="240" w:lineRule="auto"/>
    </w:pPr>
    <w:rPr>
      <w:b/>
      <w:bCs/>
      <w:color w:val="4F81BD" w:themeColor="accent1"/>
      <w:sz w:val="18"/>
      <w:szCs w:val="18"/>
    </w:rPr>
  </w:style>
  <w:style w:type="table" w:styleId="TableGrid">
    <w:name w:val="Table Grid"/>
    <w:basedOn w:val="TableNormal"/>
    <w:uiPriority w:val="59"/>
    <w:rsid w:val="008A56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4E6A03"/>
    <w:pPr>
      <w:spacing w:after="0" w:line="240" w:lineRule="auto"/>
    </w:pPr>
    <w:rPr>
      <w:lang w:eastAsia="ja-JP"/>
    </w:rPr>
  </w:style>
  <w:style w:type="character" w:customStyle="1" w:styleId="NoSpacingChar">
    <w:name w:val="No Spacing Char"/>
    <w:basedOn w:val="DefaultParagraphFont"/>
    <w:link w:val="NoSpacing"/>
    <w:uiPriority w:val="1"/>
    <w:rsid w:val="004E6A03"/>
    <w:rPr>
      <w:lang w:eastAsia="ja-JP"/>
    </w:rPr>
  </w:style>
  <w:style w:type="paragraph" w:styleId="NormalWeb">
    <w:name w:val="Normal (Web)"/>
    <w:basedOn w:val="Normal"/>
    <w:uiPriority w:val="99"/>
    <w:semiHidden/>
    <w:unhideWhenUsed/>
    <w:rsid w:val="00335812"/>
    <w:pPr>
      <w:spacing w:before="100" w:beforeAutospacing="1" w:after="100" w:afterAutospacing="1" w:line="240" w:lineRule="auto"/>
    </w:pPr>
    <w:rPr>
      <w:rFonts w:ascii="Times New Roman" w:hAnsi="Times New Roman" w:cs="Times New Roman"/>
      <w:sz w:val="24"/>
      <w:szCs w:val="24"/>
    </w:rPr>
  </w:style>
  <w:style w:type="paragraph" w:styleId="ListParagraph">
    <w:name w:val="List Paragraph"/>
    <w:basedOn w:val="Normal"/>
    <w:uiPriority w:val="34"/>
    <w:qFormat/>
    <w:rsid w:val="00946E7E"/>
    <w:pPr>
      <w:ind w:left="720"/>
      <w:contextualSpacing/>
    </w:pPr>
  </w:style>
  <w:style w:type="character" w:styleId="Hyperlink">
    <w:name w:val="Hyperlink"/>
    <w:basedOn w:val="DefaultParagraphFont"/>
    <w:uiPriority w:val="99"/>
    <w:unhideWhenUsed/>
    <w:rsid w:val="00946E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gif"/><Relationship Id="rId18" Type="http://schemas.openxmlformats.org/officeDocument/2006/relationships/hyperlink" Target="http://www.avma.org/issues/animal_welfare/unwanted_horses_faq.asp"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www.sfgate.com/cgi-bin/article.cgi?file=/chronicle/archive/1998/10/24/MN4492.DTL&amp;type=special" TargetMode="Externa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hyperlink" Target="http://www.avma.org/issues/animal_welfare/unwanted_horses_faq.asp"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agcensus.usda.gov" TargetMode="External"/><Relationship Id="rId20" Type="http://schemas.openxmlformats.org/officeDocument/2006/relationships/hyperlink" Target="http://www.fda.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hyperlink" Target="http://www.afac.ab.ca/reports/08horsereport.htm" TargetMode="Externa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chart" Target="charts/chart5.xml"/><Relationship Id="rId22" Type="http://schemas.openxmlformats.org/officeDocument/2006/relationships/hyperlink" Target="http://wapp.capitol.tn.gov/apps/BillInfo/Default.aspx?BillNumber=HB3619" TargetMode="External"/><Relationship Id="rId27" Type="http://schemas.microsoft.com/office/2007/relationships/stylesWithEffects" Target="stylesWithEffects.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Office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Office_Excel_Worksheet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Office_Excel_Worksheet4.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Pr>
        <a:bodyPr/>
        <a:lstStyle/>
        <a:p>
          <a:pPr>
            <a:defRPr baseline="0">
              <a:latin typeface="Britannic Bold" pitchFamily="34" charset="0"/>
            </a:defRPr>
          </a:pPr>
          <a:endParaRPr lang="en-US"/>
        </a:p>
      </c:txPr>
    </c:title>
    <c:plotArea>
      <c:layout/>
      <c:barChart>
        <c:barDir val="col"/>
        <c:grouping val="clustered"/>
        <c:ser>
          <c:idx val="0"/>
          <c:order val="0"/>
          <c:tx>
            <c:v>Number Horses Slaughered</c:v>
          </c:tx>
          <c:cat>
            <c:numRef>
              <c:f>Sheet1!$B$2:$B$19</c:f>
              <c:numCache>
                <c:formatCode>General</c:formatCode>
                <c:ptCount val="18"/>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numCache>
            </c:numRef>
          </c:cat>
          <c:val>
            <c:numRef>
              <c:f>Sheet1!$A$2:$A$19</c:f>
              <c:numCache>
                <c:formatCode>#,##0</c:formatCode>
                <c:ptCount val="18"/>
                <c:pt idx="0">
                  <c:v>345900</c:v>
                </c:pt>
                <c:pt idx="1">
                  <c:v>276700</c:v>
                </c:pt>
                <c:pt idx="2">
                  <c:v>243500</c:v>
                </c:pt>
                <c:pt idx="3">
                  <c:v>169900</c:v>
                </c:pt>
                <c:pt idx="4">
                  <c:v>107000</c:v>
                </c:pt>
                <c:pt idx="5">
                  <c:v>109200</c:v>
                </c:pt>
                <c:pt idx="6">
                  <c:v>105000</c:v>
                </c:pt>
                <c:pt idx="7">
                  <c:v>87200</c:v>
                </c:pt>
                <c:pt idx="8">
                  <c:v>72120</c:v>
                </c:pt>
                <c:pt idx="9">
                  <c:v>62813</c:v>
                </c:pt>
                <c:pt idx="10">
                  <c:v>47134</c:v>
                </c:pt>
                <c:pt idx="11">
                  <c:v>56332</c:v>
                </c:pt>
                <c:pt idx="12">
                  <c:v>42312</c:v>
                </c:pt>
                <c:pt idx="13">
                  <c:v>50062</c:v>
                </c:pt>
                <c:pt idx="14">
                  <c:v>66183</c:v>
                </c:pt>
                <c:pt idx="15">
                  <c:v>94037</c:v>
                </c:pt>
                <c:pt idx="16">
                  <c:v>104899</c:v>
                </c:pt>
                <c:pt idx="17">
                  <c:v>29676</c:v>
                </c:pt>
              </c:numCache>
            </c:numRef>
          </c:val>
        </c:ser>
        <c:gapWidth val="159"/>
        <c:axId val="82969728"/>
        <c:axId val="82981632"/>
      </c:barChart>
      <c:catAx>
        <c:axId val="82969728"/>
        <c:scaling>
          <c:orientation val="minMax"/>
        </c:scaling>
        <c:axPos val="b"/>
        <c:title>
          <c:tx>
            <c:rich>
              <a:bodyPr/>
              <a:lstStyle/>
              <a:p>
                <a:pPr>
                  <a:defRPr/>
                </a:pPr>
                <a:r>
                  <a:rPr lang="en-US"/>
                  <a:t>Year</a:t>
                </a:r>
              </a:p>
            </c:rich>
          </c:tx>
          <c:layout>
            <c:manualLayout>
              <c:xMode val="edge"/>
              <c:yMode val="edge"/>
              <c:x val="0.50113870381586856"/>
              <c:y val="0.90517241379310365"/>
            </c:manualLayout>
          </c:layout>
        </c:title>
        <c:numFmt formatCode="General" sourceLinked="1"/>
        <c:tickLblPos val="nextTo"/>
        <c:crossAx val="82981632"/>
        <c:crosses val="autoZero"/>
        <c:auto val="1"/>
        <c:lblAlgn val="ctr"/>
        <c:lblOffset val="100"/>
      </c:catAx>
      <c:valAx>
        <c:axId val="82981632"/>
        <c:scaling>
          <c:orientation val="minMax"/>
        </c:scaling>
        <c:axPos val="l"/>
        <c:majorGridlines/>
        <c:title>
          <c:tx>
            <c:rich>
              <a:bodyPr rot="-5400000" vert="horz"/>
              <a:lstStyle/>
              <a:p>
                <a:pPr>
                  <a:defRPr/>
                </a:pPr>
                <a:r>
                  <a:rPr lang="en-US"/>
                  <a:t>Number SLaughtered</a:t>
                </a:r>
              </a:p>
            </c:rich>
          </c:tx>
        </c:title>
        <c:numFmt formatCode="#,##0" sourceLinked="1"/>
        <c:tickLblPos val="nextTo"/>
        <c:crossAx val="82969728"/>
        <c:crosses val="autoZero"/>
        <c:crossBetween val="between"/>
      </c:valAx>
    </c:plotArea>
    <c:plotVisOnly val="1"/>
    <c:dispBlanksAs val="gap"/>
  </c:chart>
  <c:txPr>
    <a:bodyPr/>
    <a:lstStyle/>
    <a:p>
      <a:pPr>
        <a:defRPr baseline="0">
          <a:latin typeface="Arial" pitchFamily="34" charset="0"/>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a:lstStyle/>
          <a:p>
            <a:pPr>
              <a:defRPr/>
            </a:pPr>
            <a:r>
              <a:rPr lang="en-US">
                <a:cs typeface="Arabic Transparent" pitchFamily="2" charset="-78"/>
              </a:rPr>
              <a:t>National Equine Population</a:t>
            </a:r>
          </a:p>
        </c:rich>
      </c:tx>
    </c:title>
    <c:plotArea>
      <c:layout/>
      <c:lineChart>
        <c:grouping val="standard"/>
        <c:ser>
          <c:idx val="0"/>
          <c:order val="0"/>
          <c:tx>
            <c:strRef>
              <c:f>Sheet1!$D$1</c:f>
              <c:strCache>
                <c:ptCount val="1"/>
                <c:pt idx="0">
                  <c:v>Number Horses (National)</c:v>
                </c:pt>
              </c:strCache>
            </c:strRef>
          </c:tx>
          <c:marker>
            <c:symbol val="none"/>
          </c:marker>
          <c:cat>
            <c:numRef>
              <c:f>Sheet1!$A$2:$A$6</c:f>
              <c:numCache>
                <c:formatCode>General</c:formatCode>
                <c:ptCount val="5"/>
                <c:pt idx="0">
                  <c:v>1987</c:v>
                </c:pt>
                <c:pt idx="1">
                  <c:v>1992</c:v>
                </c:pt>
                <c:pt idx="2">
                  <c:v>1997</c:v>
                </c:pt>
                <c:pt idx="3">
                  <c:v>2002</c:v>
                </c:pt>
                <c:pt idx="4">
                  <c:v>2007</c:v>
                </c:pt>
              </c:numCache>
            </c:numRef>
          </c:cat>
          <c:val>
            <c:numRef>
              <c:f>Sheet1!$D$2:$D$6</c:f>
              <c:numCache>
                <c:formatCode>#,##0</c:formatCode>
                <c:ptCount val="5"/>
                <c:pt idx="0">
                  <c:v>2456951</c:v>
                </c:pt>
                <c:pt idx="1">
                  <c:v>2049522</c:v>
                </c:pt>
                <c:pt idx="2">
                  <c:v>2427277</c:v>
                </c:pt>
                <c:pt idx="3">
                  <c:v>3644278</c:v>
                </c:pt>
                <c:pt idx="4">
                  <c:v>4028827</c:v>
                </c:pt>
              </c:numCache>
            </c:numRef>
          </c:val>
        </c:ser>
        <c:ser>
          <c:idx val="1"/>
          <c:order val="1"/>
          <c:tx>
            <c:strRef>
              <c:f>Sheet1!$E$1</c:f>
              <c:strCache>
                <c:ptCount val="1"/>
                <c:pt idx="0">
                  <c:v>Other Equine (National)</c:v>
                </c:pt>
              </c:strCache>
            </c:strRef>
          </c:tx>
          <c:marker>
            <c:symbol val="none"/>
          </c:marker>
          <c:cat>
            <c:numRef>
              <c:f>Sheet1!$A$2:$A$6</c:f>
              <c:numCache>
                <c:formatCode>General</c:formatCode>
                <c:ptCount val="5"/>
                <c:pt idx="0">
                  <c:v>1987</c:v>
                </c:pt>
                <c:pt idx="1">
                  <c:v>1992</c:v>
                </c:pt>
                <c:pt idx="2">
                  <c:v>1997</c:v>
                </c:pt>
                <c:pt idx="3">
                  <c:v>2002</c:v>
                </c:pt>
                <c:pt idx="4">
                  <c:v>2007</c:v>
                </c:pt>
              </c:numCache>
            </c:numRef>
          </c:cat>
          <c:val>
            <c:numRef>
              <c:f>Sheet1!$E$2:$E$6</c:f>
              <c:numCache>
                <c:formatCode>#,##0</c:formatCode>
                <c:ptCount val="5"/>
                <c:pt idx="0">
                  <c:v>56620</c:v>
                </c:pt>
                <c:pt idx="1">
                  <c:v>67692</c:v>
                </c:pt>
                <c:pt idx="2">
                  <c:v>100588</c:v>
                </c:pt>
                <c:pt idx="3">
                  <c:v>105358</c:v>
                </c:pt>
                <c:pt idx="4">
                  <c:v>283806</c:v>
                </c:pt>
              </c:numCache>
            </c:numRef>
          </c:val>
        </c:ser>
        <c:marker val="1"/>
        <c:axId val="85549056"/>
        <c:axId val="85551360"/>
      </c:lineChart>
      <c:catAx>
        <c:axId val="85549056"/>
        <c:scaling>
          <c:orientation val="minMax"/>
        </c:scaling>
        <c:axPos val="b"/>
        <c:title>
          <c:tx>
            <c:rich>
              <a:bodyPr/>
              <a:lstStyle/>
              <a:p>
                <a:pPr>
                  <a:defRPr/>
                </a:pPr>
                <a:r>
                  <a:rPr lang="en-US"/>
                  <a:t>Year</a:t>
                </a:r>
              </a:p>
            </c:rich>
          </c:tx>
        </c:title>
        <c:numFmt formatCode="General" sourceLinked="1"/>
        <c:tickLblPos val="nextTo"/>
        <c:crossAx val="85551360"/>
        <c:crosses val="autoZero"/>
        <c:auto val="1"/>
        <c:lblAlgn val="ctr"/>
        <c:lblOffset val="100"/>
      </c:catAx>
      <c:valAx>
        <c:axId val="85551360"/>
        <c:scaling>
          <c:orientation val="minMax"/>
        </c:scaling>
        <c:axPos val="l"/>
        <c:majorGridlines/>
        <c:title>
          <c:tx>
            <c:rich>
              <a:bodyPr rot="-5400000" vert="horz"/>
              <a:lstStyle/>
              <a:p>
                <a:pPr>
                  <a:defRPr/>
                </a:pPr>
                <a:r>
                  <a:rPr lang="en-US"/>
                  <a:t>Total Equine</a:t>
                </a:r>
              </a:p>
            </c:rich>
          </c:tx>
        </c:title>
        <c:numFmt formatCode="#,##0" sourceLinked="1"/>
        <c:tickLblPos val="nextTo"/>
        <c:crossAx val="85549056"/>
        <c:crosses val="autoZero"/>
        <c:crossBetween val="between"/>
      </c:valAx>
    </c:plotArea>
    <c:legend>
      <c:legendPos val="r"/>
    </c:legend>
    <c:plotVisOnly val="1"/>
    <c:dispBlanksAs val="gap"/>
  </c:chart>
  <c:txPr>
    <a:bodyPr/>
    <a:lstStyle/>
    <a:p>
      <a:pPr>
        <a:defRPr>
          <a:latin typeface="+mj-lt"/>
        </a:defRPr>
      </a:pPr>
      <a:endParaRPr lang="en-US"/>
    </a:p>
  </c:txPr>
  <c:externalData r:id="rId2"/>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a:lstStyle/>
          <a:p>
            <a:pPr>
              <a:defRPr/>
            </a:pPr>
            <a:r>
              <a:rPr lang="en-US">
                <a:latin typeface="+mj-lt"/>
              </a:rPr>
              <a:t>TN Equine</a:t>
            </a:r>
            <a:r>
              <a:rPr lang="en-US" baseline="0">
                <a:latin typeface="+mj-lt"/>
              </a:rPr>
              <a:t> Population</a:t>
            </a:r>
            <a:endParaRPr lang="en-US">
              <a:latin typeface="+mj-lt"/>
            </a:endParaRPr>
          </a:p>
        </c:rich>
      </c:tx>
    </c:title>
    <c:plotArea>
      <c:layout/>
      <c:lineChart>
        <c:grouping val="standard"/>
        <c:ser>
          <c:idx val="0"/>
          <c:order val="0"/>
          <c:tx>
            <c:strRef>
              <c:f>Sheet1!$B$1</c:f>
              <c:strCache>
                <c:ptCount val="1"/>
                <c:pt idx="0">
                  <c:v>TN Horses</c:v>
                </c:pt>
              </c:strCache>
            </c:strRef>
          </c:tx>
          <c:marker>
            <c:symbol val="none"/>
          </c:marker>
          <c:cat>
            <c:numRef>
              <c:f>Sheet1!$A$2:$A$6</c:f>
              <c:numCache>
                <c:formatCode>General</c:formatCode>
                <c:ptCount val="5"/>
                <c:pt idx="0">
                  <c:v>1987</c:v>
                </c:pt>
                <c:pt idx="1">
                  <c:v>1992</c:v>
                </c:pt>
                <c:pt idx="2">
                  <c:v>1997</c:v>
                </c:pt>
                <c:pt idx="3">
                  <c:v>2002</c:v>
                </c:pt>
                <c:pt idx="4">
                  <c:v>2007</c:v>
                </c:pt>
              </c:numCache>
            </c:numRef>
          </c:cat>
          <c:val>
            <c:numRef>
              <c:f>Sheet1!$B$2:$B$6</c:f>
              <c:numCache>
                <c:formatCode>#,##0</c:formatCode>
                <c:ptCount val="5"/>
                <c:pt idx="0">
                  <c:v>62413</c:v>
                </c:pt>
                <c:pt idx="1">
                  <c:v>61080</c:v>
                </c:pt>
                <c:pt idx="2">
                  <c:v>114675</c:v>
                </c:pt>
                <c:pt idx="3">
                  <c:v>148653</c:v>
                </c:pt>
                <c:pt idx="4">
                  <c:v>142003</c:v>
                </c:pt>
              </c:numCache>
            </c:numRef>
          </c:val>
        </c:ser>
        <c:ser>
          <c:idx val="1"/>
          <c:order val="1"/>
          <c:tx>
            <c:strRef>
              <c:f>Sheet1!$C$1</c:f>
              <c:strCache>
                <c:ptCount val="1"/>
                <c:pt idx="0">
                  <c:v>Other TN Equine</c:v>
                </c:pt>
              </c:strCache>
            </c:strRef>
          </c:tx>
          <c:marker>
            <c:symbol val="none"/>
          </c:marker>
          <c:val>
            <c:numRef>
              <c:f>Sheet1!$C$2:$C$6</c:f>
              <c:numCache>
                <c:formatCode>#,##0</c:formatCode>
                <c:ptCount val="5"/>
                <c:pt idx="0">
                  <c:v>3450</c:v>
                </c:pt>
                <c:pt idx="1">
                  <c:v>4185</c:v>
                </c:pt>
                <c:pt idx="2">
                  <c:v>8219</c:v>
                </c:pt>
                <c:pt idx="3">
                  <c:v>6372</c:v>
                </c:pt>
                <c:pt idx="4">
                  <c:v>18350</c:v>
                </c:pt>
              </c:numCache>
            </c:numRef>
          </c:val>
        </c:ser>
        <c:marker val="1"/>
        <c:axId val="104696064"/>
        <c:axId val="79754752"/>
      </c:lineChart>
      <c:catAx>
        <c:axId val="104696064"/>
        <c:scaling>
          <c:orientation val="minMax"/>
        </c:scaling>
        <c:axPos val="b"/>
        <c:title>
          <c:tx>
            <c:rich>
              <a:bodyPr/>
              <a:lstStyle/>
              <a:p>
                <a:pPr>
                  <a:defRPr/>
                </a:pPr>
                <a:r>
                  <a:rPr lang="en-US"/>
                  <a:t>Year</a:t>
                </a:r>
              </a:p>
            </c:rich>
          </c:tx>
          <c:layout>
            <c:manualLayout>
              <c:xMode val="edge"/>
              <c:yMode val="edge"/>
              <c:x val="0.44793810148731411"/>
              <c:y val="0.8786803732866737"/>
            </c:manualLayout>
          </c:layout>
        </c:title>
        <c:numFmt formatCode="General" sourceLinked="1"/>
        <c:tickLblPos val="nextTo"/>
        <c:crossAx val="79754752"/>
        <c:crosses val="autoZero"/>
        <c:auto val="1"/>
        <c:lblAlgn val="ctr"/>
        <c:lblOffset val="100"/>
      </c:catAx>
      <c:valAx>
        <c:axId val="79754752"/>
        <c:scaling>
          <c:orientation val="minMax"/>
        </c:scaling>
        <c:axPos val="l"/>
        <c:majorGridlines/>
        <c:title>
          <c:tx>
            <c:rich>
              <a:bodyPr rot="-5400000" vert="horz"/>
              <a:lstStyle/>
              <a:p>
                <a:pPr>
                  <a:defRPr/>
                </a:pPr>
                <a:r>
                  <a:rPr lang="en-US"/>
                  <a:t>Total</a:t>
                </a:r>
                <a:r>
                  <a:rPr lang="en-US" baseline="0"/>
                  <a:t> Equine</a:t>
                </a:r>
                <a:endParaRPr lang="en-US"/>
              </a:p>
            </c:rich>
          </c:tx>
        </c:title>
        <c:numFmt formatCode="#,##0" sourceLinked="1"/>
        <c:tickLblPos val="nextTo"/>
        <c:crossAx val="104696064"/>
        <c:crosses val="autoZero"/>
        <c:crossBetween val="between"/>
      </c:valAx>
    </c:plotArea>
    <c:legend>
      <c:legendPos val="r"/>
    </c:legend>
    <c:plotVisOnly val="1"/>
    <c:dispBlanksAs val="gap"/>
  </c:chart>
  <c:externalData r:id="rId2"/>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lrMapOvr bg1="lt1" tx1="dk1" bg2="lt2" tx2="dk2" accent1="accent1" accent2="accent2" accent3="accent3" accent4="accent4" accent5="accent5" accent6="accent6" hlink="hlink" folHlink="folHlink"/>
  <c:chart>
    <c:title>
      <c:tx>
        <c:rich>
          <a:bodyPr/>
          <a:lstStyle/>
          <a:p>
            <a:pPr>
              <a:defRPr/>
            </a:pPr>
            <a:r>
              <a:rPr lang="en-US"/>
              <a:t>TN Equine Cruelty Cases</a:t>
            </a:r>
          </a:p>
        </c:rich>
      </c:tx>
    </c:title>
    <c:plotArea>
      <c:layout/>
      <c:lineChart>
        <c:grouping val="standard"/>
        <c:ser>
          <c:idx val="0"/>
          <c:order val="0"/>
          <c:tx>
            <c:v>Equine Cruelty Cases</c:v>
          </c:tx>
          <c:dLbls>
            <c:showVal val="1"/>
          </c:dLbls>
          <c:cat>
            <c:numRef>
              <c:f>'2002-2010'!$B$2:$J$2</c:f>
              <c:numCache>
                <c:formatCode>General</c:formatCode>
                <c:ptCount val="9"/>
                <c:pt idx="0">
                  <c:v>2002</c:v>
                </c:pt>
                <c:pt idx="1">
                  <c:v>2003</c:v>
                </c:pt>
                <c:pt idx="2">
                  <c:v>2004</c:v>
                </c:pt>
                <c:pt idx="3">
                  <c:v>2005</c:v>
                </c:pt>
                <c:pt idx="4">
                  <c:v>2006</c:v>
                </c:pt>
                <c:pt idx="5">
                  <c:v>2007</c:v>
                </c:pt>
                <c:pt idx="6">
                  <c:v>2008</c:v>
                </c:pt>
                <c:pt idx="7">
                  <c:v>2009</c:v>
                </c:pt>
                <c:pt idx="8">
                  <c:v>2010</c:v>
                </c:pt>
              </c:numCache>
            </c:numRef>
          </c:cat>
          <c:val>
            <c:numRef>
              <c:f>'2002-2010'!$B$12:$J$12</c:f>
              <c:numCache>
                <c:formatCode>General</c:formatCode>
                <c:ptCount val="9"/>
                <c:pt idx="0">
                  <c:v>256</c:v>
                </c:pt>
                <c:pt idx="1">
                  <c:v>273</c:v>
                </c:pt>
                <c:pt idx="2">
                  <c:v>363</c:v>
                </c:pt>
                <c:pt idx="3">
                  <c:v>382</c:v>
                </c:pt>
                <c:pt idx="4">
                  <c:v>453</c:v>
                </c:pt>
                <c:pt idx="5">
                  <c:v>867</c:v>
                </c:pt>
                <c:pt idx="6">
                  <c:v>974</c:v>
                </c:pt>
                <c:pt idx="7">
                  <c:v>922</c:v>
                </c:pt>
                <c:pt idx="8">
                  <c:v>912</c:v>
                </c:pt>
              </c:numCache>
            </c:numRef>
          </c:val>
        </c:ser>
        <c:marker val="1"/>
        <c:axId val="79825152"/>
        <c:axId val="81133952"/>
      </c:lineChart>
      <c:catAx>
        <c:axId val="79825152"/>
        <c:scaling>
          <c:orientation val="minMax"/>
        </c:scaling>
        <c:axPos val="b"/>
        <c:title>
          <c:tx>
            <c:rich>
              <a:bodyPr/>
              <a:lstStyle/>
              <a:p>
                <a:pPr>
                  <a:defRPr/>
                </a:pPr>
                <a:r>
                  <a:rPr lang="en-US"/>
                  <a:t>Year</a:t>
                </a:r>
              </a:p>
            </c:rich>
          </c:tx>
        </c:title>
        <c:numFmt formatCode="General" sourceLinked="1"/>
        <c:tickLblPos val="nextTo"/>
        <c:crossAx val="81133952"/>
        <c:crosses val="autoZero"/>
        <c:auto val="1"/>
        <c:lblAlgn val="ctr"/>
        <c:lblOffset val="100"/>
      </c:catAx>
      <c:valAx>
        <c:axId val="81133952"/>
        <c:scaling>
          <c:orientation val="minMax"/>
        </c:scaling>
        <c:axPos val="l"/>
        <c:majorGridlines/>
        <c:title>
          <c:tx>
            <c:rich>
              <a:bodyPr rot="-5400000" vert="horz"/>
              <a:lstStyle/>
              <a:p>
                <a:pPr>
                  <a:defRPr/>
                </a:pPr>
                <a:r>
                  <a:rPr lang="en-US"/>
                  <a:t>Number of Cases</a:t>
                </a:r>
              </a:p>
            </c:rich>
          </c:tx>
        </c:title>
        <c:numFmt formatCode="General" sourceLinked="1"/>
        <c:tickLblPos val="nextTo"/>
        <c:crossAx val="79825152"/>
        <c:crosses val="autoZero"/>
        <c:crossBetween val="between"/>
      </c:valAx>
    </c:plotArea>
    <c:plotVisOnly val="1"/>
    <c:dispBlanksAs val="gap"/>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Overall</a:t>
            </a:r>
            <a:r>
              <a:rPr lang="en-US" baseline="0"/>
              <a:t> </a:t>
            </a:r>
            <a:r>
              <a:rPr lang="en-US"/>
              <a:t>Cases with Probable Cause</a:t>
            </a:r>
          </a:p>
        </c:rich>
      </c:tx>
    </c:title>
    <c:plotArea>
      <c:layout/>
      <c:lineChart>
        <c:grouping val="standard"/>
        <c:ser>
          <c:idx val="0"/>
          <c:order val="0"/>
          <c:marker>
            <c:symbol val="none"/>
          </c:marker>
          <c:dLbls>
            <c:showVal val="1"/>
          </c:dLbls>
          <c:cat>
            <c:numRef>
              <c:f>'2002-2010'!$B$2:$J$2</c:f>
              <c:numCache>
                <c:formatCode>General</c:formatCode>
                <c:ptCount val="9"/>
                <c:pt idx="0">
                  <c:v>2002</c:v>
                </c:pt>
                <c:pt idx="1">
                  <c:v>2003</c:v>
                </c:pt>
                <c:pt idx="2">
                  <c:v>2004</c:v>
                </c:pt>
                <c:pt idx="3">
                  <c:v>2005</c:v>
                </c:pt>
                <c:pt idx="4">
                  <c:v>2006</c:v>
                </c:pt>
                <c:pt idx="5">
                  <c:v>2007</c:v>
                </c:pt>
                <c:pt idx="6">
                  <c:v>2008</c:v>
                </c:pt>
                <c:pt idx="7">
                  <c:v>2009</c:v>
                </c:pt>
                <c:pt idx="8">
                  <c:v>2010</c:v>
                </c:pt>
              </c:numCache>
            </c:numRef>
          </c:cat>
          <c:val>
            <c:numRef>
              <c:f>'2002-2010'!$B$4:$J$4</c:f>
              <c:numCache>
                <c:formatCode>General</c:formatCode>
                <c:ptCount val="9"/>
                <c:pt idx="0">
                  <c:v>35</c:v>
                </c:pt>
                <c:pt idx="1">
                  <c:v>64</c:v>
                </c:pt>
                <c:pt idx="2">
                  <c:v>96</c:v>
                </c:pt>
                <c:pt idx="3">
                  <c:v>62</c:v>
                </c:pt>
                <c:pt idx="4">
                  <c:v>70</c:v>
                </c:pt>
                <c:pt idx="5">
                  <c:v>97</c:v>
                </c:pt>
                <c:pt idx="6">
                  <c:v>143</c:v>
                </c:pt>
                <c:pt idx="7">
                  <c:v>113</c:v>
                </c:pt>
                <c:pt idx="8">
                  <c:v>89</c:v>
                </c:pt>
              </c:numCache>
            </c:numRef>
          </c:val>
        </c:ser>
        <c:marker val="1"/>
        <c:axId val="79819136"/>
        <c:axId val="79821056"/>
      </c:lineChart>
      <c:catAx>
        <c:axId val="79819136"/>
        <c:scaling>
          <c:orientation val="minMax"/>
        </c:scaling>
        <c:axPos val="b"/>
        <c:title>
          <c:tx>
            <c:rich>
              <a:bodyPr/>
              <a:lstStyle/>
              <a:p>
                <a:pPr>
                  <a:defRPr/>
                </a:pPr>
                <a:r>
                  <a:rPr lang="en-US"/>
                  <a:t>Year</a:t>
                </a:r>
              </a:p>
            </c:rich>
          </c:tx>
        </c:title>
        <c:numFmt formatCode="General" sourceLinked="1"/>
        <c:tickLblPos val="nextTo"/>
        <c:crossAx val="79821056"/>
        <c:crosses val="autoZero"/>
        <c:auto val="1"/>
        <c:lblAlgn val="ctr"/>
        <c:lblOffset val="100"/>
      </c:catAx>
      <c:valAx>
        <c:axId val="79821056"/>
        <c:scaling>
          <c:orientation val="minMax"/>
        </c:scaling>
        <c:axPos val="l"/>
        <c:majorGridlines/>
        <c:title>
          <c:tx>
            <c:rich>
              <a:bodyPr rot="-5400000" vert="horz"/>
              <a:lstStyle/>
              <a:p>
                <a:pPr>
                  <a:defRPr/>
                </a:pPr>
                <a:r>
                  <a:rPr lang="en-US"/>
                  <a:t>Number of Cases</a:t>
                </a:r>
              </a:p>
            </c:rich>
          </c:tx>
        </c:title>
        <c:numFmt formatCode="General" sourceLinked="1"/>
        <c:tickLblPos val="nextTo"/>
        <c:crossAx val="79819136"/>
        <c:crosses val="autoZero"/>
        <c:crossBetween val="between"/>
      </c:valAx>
    </c:plotArea>
    <c:plotVisOnly val="1"/>
    <c:dispBlanksAs val="gap"/>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US"/>
  <c:chart>
    <c:title>
      <c:tx>
        <c:rich>
          <a:bodyPr/>
          <a:lstStyle/>
          <a:p>
            <a:pPr>
              <a:defRPr/>
            </a:pPr>
            <a:r>
              <a:rPr lang="en-US"/>
              <a:t>Percent Overall</a:t>
            </a:r>
            <a:r>
              <a:rPr lang="en-US" baseline="0"/>
              <a:t> Cases Involving Equine</a:t>
            </a:r>
            <a:endParaRPr lang="en-US"/>
          </a:p>
        </c:rich>
      </c:tx>
    </c:title>
    <c:plotArea>
      <c:layout/>
      <c:lineChart>
        <c:grouping val="standard"/>
        <c:ser>
          <c:idx val="0"/>
          <c:order val="0"/>
          <c:marker>
            <c:symbol val="none"/>
          </c:marker>
          <c:cat>
            <c:numRef>
              <c:f>'2002-2010'!$B$2:$J$2</c:f>
              <c:numCache>
                <c:formatCode>General</c:formatCode>
                <c:ptCount val="9"/>
                <c:pt idx="0">
                  <c:v>2002</c:v>
                </c:pt>
                <c:pt idx="1">
                  <c:v>2003</c:v>
                </c:pt>
                <c:pt idx="2">
                  <c:v>2004</c:v>
                </c:pt>
                <c:pt idx="3">
                  <c:v>2005</c:v>
                </c:pt>
                <c:pt idx="4">
                  <c:v>2006</c:v>
                </c:pt>
                <c:pt idx="5">
                  <c:v>2007</c:v>
                </c:pt>
                <c:pt idx="6">
                  <c:v>2008</c:v>
                </c:pt>
                <c:pt idx="7">
                  <c:v>2009</c:v>
                </c:pt>
                <c:pt idx="8">
                  <c:v>2010</c:v>
                </c:pt>
              </c:numCache>
            </c:numRef>
          </c:cat>
          <c:val>
            <c:numRef>
              <c:f>'2002-2010'!$B$23:$J$23</c:f>
              <c:numCache>
                <c:formatCode>0.00%</c:formatCode>
                <c:ptCount val="9"/>
                <c:pt idx="0">
                  <c:v>0.79256965944272451</c:v>
                </c:pt>
                <c:pt idx="1">
                  <c:v>0.76470588235294212</c:v>
                </c:pt>
                <c:pt idx="2">
                  <c:v>0.7318548387096786</c:v>
                </c:pt>
                <c:pt idx="3">
                  <c:v>0.85077951002227281</c:v>
                </c:pt>
                <c:pt idx="4">
                  <c:v>0.85310734463276838</c:v>
                </c:pt>
                <c:pt idx="5">
                  <c:v>0.87841945288753864</c:v>
                </c:pt>
                <c:pt idx="6">
                  <c:v>0.87042001787310253</c:v>
                </c:pt>
                <c:pt idx="7">
                  <c:v>0.8706326723323905</c:v>
                </c:pt>
                <c:pt idx="8">
                  <c:v>0.89149560117302062</c:v>
                </c:pt>
              </c:numCache>
            </c:numRef>
          </c:val>
        </c:ser>
        <c:marker val="1"/>
        <c:axId val="83044224"/>
        <c:axId val="81104896"/>
      </c:lineChart>
      <c:catAx>
        <c:axId val="83044224"/>
        <c:scaling>
          <c:orientation val="minMax"/>
        </c:scaling>
        <c:axPos val="b"/>
        <c:title>
          <c:tx>
            <c:rich>
              <a:bodyPr/>
              <a:lstStyle/>
              <a:p>
                <a:pPr>
                  <a:defRPr/>
                </a:pPr>
                <a:r>
                  <a:rPr lang="en-US"/>
                  <a:t>Year</a:t>
                </a:r>
              </a:p>
            </c:rich>
          </c:tx>
        </c:title>
        <c:numFmt formatCode="General" sourceLinked="1"/>
        <c:tickLblPos val="nextTo"/>
        <c:crossAx val="81104896"/>
        <c:crosses val="autoZero"/>
        <c:auto val="1"/>
        <c:lblAlgn val="ctr"/>
        <c:lblOffset val="100"/>
      </c:catAx>
      <c:valAx>
        <c:axId val="81104896"/>
        <c:scaling>
          <c:orientation val="minMax"/>
        </c:scaling>
        <c:axPos val="l"/>
        <c:majorGridlines/>
        <c:title>
          <c:tx>
            <c:rich>
              <a:bodyPr rot="-5400000" vert="horz"/>
              <a:lstStyle/>
              <a:p>
                <a:pPr>
                  <a:defRPr/>
                </a:pPr>
                <a:r>
                  <a:rPr lang="en-US"/>
                  <a:t>%</a:t>
                </a:r>
                <a:r>
                  <a:rPr lang="en-US" baseline="0"/>
                  <a:t> of all cases</a:t>
                </a:r>
                <a:endParaRPr lang="en-US"/>
              </a:p>
            </c:rich>
          </c:tx>
        </c:title>
        <c:numFmt formatCode="0.00%" sourceLinked="1"/>
        <c:tickLblPos val="nextTo"/>
        <c:crossAx val="83044224"/>
        <c:crosses val="autoZero"/>
        <c:crossBetween val="between"/>
      </c:valAx>
    </c:plotArea>
    <c:plotVisOnly val="1"/>
    <c:dispBlanksAs val="gap"/>
  </c:chart>
  <c:externalData r:id="rId1"/>
</c:chartSpace>
</file>

<file path=word/drawings/_rels/drawing2.xml.rels><?xml version="1.0" encoding="UTF-8" standalone="yes"?>
<Relationships xmlns="http://schemas.openxmlformats.org/package/2006/relationships"><Relationship Id="rId1" Type="http://schemas.openxmlformats.org/officeDocument/2006/relationships/image" Target="../media/image1.png"/></Relationships>
</file>

<file path=word/drawings/drawing1.xml><?xml version="1.0" encoding="utf-8"?>
<c:userShapes xmlns:c="http://schemas.openxmlformats.org/drawingml/2006/chart">
  <cdr:relSizeAnchor xmlns:cdr="http://schemas.openxmlformats.org/drawingml/2006/chartDrawing">
    <cdr:from>
      <cdr:x>0.7</cdr:x>
      <cdr:y>0.86111</cdr:y>
    </cdr:from>
    <cdr:to>
      <cdr:x>0.975</cdr:x>
      <cdr:y>0.9375</cdr:y>
    </cdr:to>
    <cdr:sp macro="" textlink="">
      <cdr:nvSpPr>
        <cdr:cNvPr id="2" name="TextBox 1"/>
        <cdr:cNvSpPr txBox="1"/>
      </cdr:nvSpPr>
      <cdr:spPr>
        <a:xfrm xmlns:a="http://schemas.openxmlformats.org/drawingml/2006/main">
          <a:off x="3200400" y="2362200"/>
          <a:ext cx="1257300"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0.62917</cdr:x>
      <cdr:y>0.88542</cdr:y>
    </cdr:from>
    <cdr:to>
      <cdr:x>0.96875</cdr:x>
      <cdr:y>0.97569</cdr:y>
    </cdr:to>
    <cdr:sp macro="" textlink="">
      <cdr:nvSpPr>
        <cdr:cNvPr id="4" name="TextBox 3"/>
        <cdr:cNvSpPr txBox="1"/>
      </cdr:nvSpPr>
      <cdr:spPr>
        <a:xfrm xmlns:a="http://schemas.openxmlformats.org/drawingml/2006/main">
          <a:off x="2876550" y="2428884"/>
          <a:ext cx="1552575" cy="24762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000">
              <a:latin typeface="+mj-lt"/>
            </a:rPr>
            <a:t>www.agcensus.usda.gov</a:t>
          </a:r>
        </a:p>
      </cdr:txBody>
    </cdr:sp>
  </cdr:relSizeAnchor>
</c:userShapes>
</file>

<file path=word/drawings/drawing2.xml><?xml version="1.0" encoding="utf-8"?>
<c:userShapes xmlns:c="http://schemas.openxmlformats.org/drawingml/2006/chart">
  <cdr:relSizeAnchor xmlns:cdr="http://schemas.openxmlformats.org/drawingml/2006/chartDrawing">
    <cdr:from>
      <cdr:x>0.66806</cdr:x>
      <cdr:y>0.87153</cdr:y>
    </cdr:from>
    <cdr:to>
      <cdr:x>0.97292</cdr:x>
      <cdr:y>0.9618</cdr:y>
    </cdr:to>
    <cdr:sp macro="" textlink="">
      <cdr:nvSpPr>
        <cdr:cNvPr id="2" name="TextBox 3"/>
        <cdr:cNvSpPr txBox="1"/>
      </cdr:nvSpPr>
      <cdr:spPr>
        <a:xfrm xmlns:a="http://schemas.openxmlformats.org/drawingml/2006/main">
          <a:off x="3054350" y="2390784"/>
          <a:ext cx="1393825" cy="247629"/>
        </a:xfrm>
        <a:prstGeom xmlns:a="http://schemas.openxmlformats.org/drawingml/2006/main" prst="rect">
          <a:avLst/>
        </a:prstGeom>
      </cdr:spPr>
    </cdr:sp>
  </cdr:relSizeAnchor>
  <cdr:relSizeAnchor xmlns:cdr="http://schemas.openxmlformats.org/drawingml/2006/chartDrawing">
    <cdr:from>
      <cdr:x>0.64028</cdr:x>
      <cdr:y>0.90394</cdr:y>
    </cdr:from>
    <cdr:to>
      <cdr:x>0.97986</cdr:x>
      <cdr:y>0.99421</cdr:y>
    </cdr:to>
    <cdr:sp macro="" textlink="">
      <cdr:nvSpPr>
        <cdr:cNvPr id="3" name="TextBox 3"/>
        <cdr:cNvSpPr txBox="1"/>
      </cdr:nvSpPr>
      <cdr:spPr>
        <a:xfrm xmlns:a="http://schemas.openxmlformats.org/drawingml/2006/main">
          <a:off x="2927350" y="2479684"/>
          <a:ext cx="1552575" cy="247629"/>
        </a:xfrm>
        <a:prstGeom xmlns:a="http://schemas.openxmlformats.org/drawingml/2006/main" prst="rect">
          <a:avLst/>
        </a:prstGeom>
      </cdr:spPr>
    </cdr:sp>
  </cdr:relSizeAnchor>
  <cdr:relSizeAnchor xmlns:cdr="http://schemas.openxmlformats.org/drawingml/2006/chartDrawing">
    <cdr:from>
      <cdr:x>0.65139</cdr:x>
      <cdr:y>0.875</cdr:y>
    </cdr:from>
    <cdr:to>
      <cdr:x>0.99142</cdr:x>
      <cdr:y>0.96834</cdr:y>
    </cdr:to>
    <cdr:pic>
      <cdr:nvPicPr>
        <cdr:cNvPr id="4"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2978150" y="2400300"/>
          <a:ext cx="1554615" cy="256054"/>
        </a:xfrm>
        <a:prstGeom xmlns:a="http://schemas.openxmlformats.org/drawingml/2006/main" prst="rect">
          <a:avLst/>
        </a:prstGeom>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2012-04-30T00:00:00</PublishDate>
  <Abstract>This study was conducted with the intent to educate and inform both the public and our elected leaders on the subject of equine welfare as it involves the slaughter industry, with emphasis on how the state of Tennessee is affected and the effects since the slaughterhouses were closed.  This study is broken into several parts covering the issue at large, arguments both in favor and against the opening of domestic slaughterhouses are presented, and what the state of Tennessee has to gain or lose from their opening is discussed.</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4DB27E-4FFB-422B-8539-63C2F99C12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17</Pages>
  <Words>4974</Words>
  <Characters>28352</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Evaluation of the effects of the closure of Equine slaughter facilities</vt:lpstr>
    </vt:vector>
  </TitlesOfParts>
  <Company>University of Tennessee</Company>
  <LinksUpToDate>false</LinksUpToDate>
  <CharactersWithSpaces>33260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of the effects of the closure of Equine slaughter facilities</dc:title>
  <dc:subject>How Tennessee is Affected</dc:subject>
  <dc:creator>Taylor R. Bonar</dc:creator>
  <cp:lastModifiedBy>Taylor Ross Bonar</cp:lastModifiedBy>
  <cp:revision>6</cp:revision>
  <cp:lastPrinted>2012-05-07T01:22:00Z</cp:lastPrinted>
  <dcterms:created xsi:type="dcterms:W3CDTF">2012-04-30T03:48:00Z</dcterms:created>
  <dcterms:modified xsi:type="dcterms:W3CDTF">2012-05-07T02:12:00Z</dcterms:modified>
</cp:coreProperties>
</file>