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Default Extension="emf" ContentType="image/x-emf"/>
  <Override PartName="/word/fontTable.xml" ContentType="application/vnd.openxmlformats-officedocument.wordprocessingml.fontTable+xml"/>
  <Override PartName="/customXml/itemProps1.xml" ContentType="application/vnd.openxmlformats-officedocument.customXmlProperties+xml"/>
  <Override PartName="/docProps/app.xml" ContentType="application/vnd.openxmlformats-officedocument.extended-propertie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Default Extension="rels" ContentType="application/vnd.openxmlformats-package.relationships+xml"/>
  <Override PartName="/word/numbering.xml" ContentType="application/vnd.openxmlformats-officedocument.wordprocessingml.numbering+xml"/>
  <Override PartName="/word/theme/theme1.xml" ContentType="application/vnd.openxmlformats-officedocument.theme+xml"/>
  <Override PartName="/word/comments.xml" ContentType="application/vnd.openxmlformats-officedocument.wordprocessingml.comments+xml"/>
  <Default Extension="pdf" ContentType="application/pdf"/>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8642C" w:rsidRPr="00574851" w:rsidRDefault="0078642C" w:rsidP="0078642C">
      <w:pPr>
        <w:jc w:val="center"/>
        <w:rPr>
          <w:rFonts w:ascii="Gill Sans" w:hAnsi="Gill Sans" w:cs="Arial"/>
          <w:b/>
          <w:sz w:val="40"/>
          <w:szCs w:val="36"/>
          <w:lang w:val="en-CA"/>
        </w:rPr>
      </w:pPr>
      <w:r w:rsidRPr="00574851">
        <w:rPr>
          <w:rFonts w:ascii="Gill Sans" w:hAnsi="Gill Sans" w:cs="Arial"/>
          <w:sz w:val="40"/>
          <w:szCs w:val="36"/>
          <w:lang w:val="en-CA"/>
        </w:rPr>
        <w:t>Engineering Transcriptional Control and Synthetic Gene Circuits in Cell Free systems</w:t>
      </w:r>
      <w:r w:rsidRPr="00574851">
        <w:rPr>
          <w:rFonts w:ascii="Gill Sans" w:hAnsi="Gill Sans" w:cs="Arial"/>
          <w:b/>
          <w:sz w:val="40"/>
          <w:szCs w:val="36"/>
          <w:lang w:val="en-CA"/>
        </w:rPr>
        <w:tab/>
      </w: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A Dissertation Presented for the</w:t>
      </w: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Doctor of Philosophy</w:t>
      </w: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Degree</w:t>
      </w: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The University of Tennessee, Knoxville</w:t>
      </w: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574851">
      <w:pP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Sukanya Iyer</w:t>
      </w:r>
    </w:p>
    <w:p w:rsidR="0078642C" w:rsidRPr="00574851" w:rsidRDefault="0078642C" w:rsidP="0078642C">
      <w:pPr>
        <w:jc w:val="center"/>
        <w:rPr>
          <w:rFonts w:ascii="Gill Sans" w:hAnsi="Gill Sans" w:cs="Arial"/>
          <w:sz w:val="40"/>
          <w:szCs w:val="36"/>
        </w:rPr>
      </w:pPr>
      <w:r w:rsidRPr="00574851">
        <w:rPr>
          <w:rFonts w:ascii="Gill Sans" w:hAnsi="Gill Sans" w:cs="Arial"/>
          <w:sz w:val="40"/>
          <w:szCs w:val="36"/>
        </w:rPr>
        <w:t>December 2012</w:t>
      </w:r>
    </w:p>
    <w:p w:rsidR="0078642C" w:rsidRDefault="0078642C" w:rsidP="0078642C">
      <w:pPr>
        <w:jc w:val="center"/>
        <w:rPr>
          <w:rFonts w:ascii="Arial" w:hAnsi="Arial" w:cs="Arial"/>
          <w:sz w:val="36"/>
          <w:szCs w:val="36"/>
        </w:rPr>
      </w:pPr>
    </w:p>
    <w:p w:rsidR="0078642C" w:rsidRDefault="0078642C" w:rsidP="0078642C">
      <w:pPr>
        <w:jc w:val="center"/>
        <w:rPr>
          <w:rFonts w:ascii="Arial" w:hAnsi="Arial" w:cs="Arial"/>
          <w:sz w:val="36"/>
          <w:szCs w:val="36"/>
        </w:rPr>
      </w:pPr>
    </w:p>
    <w:p w:rsidR="0078642C" w:rsidRDefault="0078642C" w:rsidP="0078642C">
      <w:pPr>
        <w:jc w:val="center"/>
        <w:rPr>
          <w:rFonts w:ascii="Arial" w:hAnsi="Arial" w:cs="Arial"/>
        </w:rPr>
      </w:pPr>
      <w:r>
        <w:rPr>
          <w:rFonts w:ascii="Arial" w:hAnsi="Arial" w:cs="Arial"/>
        </w:rPr>
        <w:t>Copyright © 2012 by Sukanya Iyer.</w:t>
      </w:r>
    </w:p>
    <w:p w:rsidR="0078642C" w:rsidRDefault="0078642C" w:rsidP="0078642C">
      <w:pPr>
        <w:jc w:val="center"/>
        <w:rPr>
          <w:rFonts w:ascii="Arial" w:hAnsi="Arial" w:cs="Arial"/>
        </w:rPr>
      </w:pPr>
      <w:r>
        <w:rPr>
          <w:rFonts w:ascii="Arial" w:hAnsi="Arial" w:cs="Arial"/>
        </w:rPr>
        <w:t>All rights reserved.</w:t>
      </w: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Default="0078642C" w:rsidP="0078642C">
      <w:pPr>
        <w:jc w:val="center"/>
        <w:rPr>
          <w:rFonts w:ascii="Arial" w:hAnsi="Arial" w:cs="Arial"/>
        </w:rPr>
      </w:pPr>
    </w:p>
    <w:p w:rsidR="0078642C" w:rsidRPr="003E4BD3" w:rsidRDefault="0078642C" w:rsidP="0078642C">
      <w:pPr>
        <w:jc w:val="center"/>
        <w:rPr>
          <w:rFonts w:ascii="Times New Roman" w:hAnsi="Times New Roman" w:cs="Arial"/>
          <w:b/>
          <w:sz w:val="28"/>
        </w:rPr>
      </w:pPr>
      <w:r>
        <w:rPr>
          <w:rFonts w:ascii="Arial" w:hAnsi="Arial" w:cs="Arial"/>
          <w:sz w:val="36"/>
          <w:szCs w:val="36"/>
        </w:rPr>
        <w:br w:type="page"/>
      </w:r>
      <w:r w:rsidRPr="003E4BD3">
        <w:rPr>
          <w:rFonts w:ascii="Times New Roman" w:hAnsi="Times New Roman" w:cs="Arial"/>
          <w:b/>
          <w:sz w:val="28"/>
        </w:rPr>
        <w:t>DEDICATION</w:t>
      </w:r>
    </w:p>
    <w:p w:rsidR="0078642C" w:rsidRPr="006F5AA4" w:rsidRDefault="0078642C" w:rsidP="0078642C">
      <w:pPr>
        <w:jc w:val="center"/>
        <w:rPr>
          <w:rFonts w:ascii="Arial" w:hAnsi="Arial" w:cs="Arial"/>
        </w:rPr>
      </w:pPr>
    </w:p>
    <w:p w:rsidR="0078642C" w:rsidRPr="00E364AE" w:rsidRDefault="0078642C" w:rsidP="0078642C">
      <w:pPr>
        <w:jc w:val="center"/>
        <w:rPr>
          <w:rFonts w:ascii="Times New Roman" w:hAnsi="Times New Roman" w:cs="Arial"/>
          <w:sz w:val="24"/>
        </w:rPr>
      </w:pPr>
      <w:r w:rsidRPr="00E364AE">
        <w:rPr>
          <w:rFonts w:ascii="Times New Roman" w:hAnsi="Times New Roman" w:cs="Arial"/>
          <w:sz w:val="24"/>
        </w:rPr>
        <w:t>This work is dedicated to my family.</w:t>
      </w:r>
    </w:p>
    <w:p w:rsidR="0078642C" w:rsidRPr="001F7600" w:rsidRDefault="0078642C" w:rsidP="0078642C">
      <w:pPr>
        <w:jc w:val="center"/>
        <w:rPr>
          <w:rFonts w:ascii="Arial" w:hAnsi="Arial" w:cs="Arial"/>
        </w:rPr>
      </w:pPr>
    </w:p>
    <w:p w:rsidR="0078642C" w:rsidRPr="006F5AA4" w:rsidRDefault="0078642C" w:rsidP="0078642C">
      <w:pPr>
        <w:jc w:val="center"/>
        <w:rPr>
          <w:rFonts w:ascii="Arial" w:hAnsi="Arial" w:cs="Arial"/>
        </w:rPr>
      </w:pPr>
    </w:p>
    <w:p w:rsidR="0078642C" w:rsidRDefault="0078642C" w:rsidP="0078642C">
      <w:pPr>
        <w:jc w:val="center"/>
        <w:rPr>
          <w:rFonts w:ascii="Arial" w:hAnsi="Arial" w:cs="Arial"/>
          <w:sz w:val="36"/>
          <w:szCs w:val="36"/>
        </w:rPr>
      </w:pPr>
    </w:p>
    <w:p w:rsidR="0078642C" w:rsidRPr="00903A6F" w:rsidRDefault="0078642C" w:rsidP="0078642C">
      <w:pPr>
        <w:jc w:val="center"/>
        <w:rPr>
          <w:rFonts w:ascii="Times New Roman" w:hAnsi="Times New Roman" w:cs="Arial"/>
          <w:b/>
          <w:sz w:val="28"/>
          <w:szCs w:val="28"/>
        </w:rPr>
      </w:pPr>
      <w:r>
        <w:rPr>
          <w:rFonts w:ascii="Arial" w:hAnsi="Arial" w:cs="Arial"/>
          <w:sz w:val="36"/>
          <w:szCs w:val="36"/>
        </w:rPr>
        <w:br w:type="page"/>
      </w:r>
      <w:r w:rsidRPr="00903A6F">
        <w:rPr>
          <w:rFonts w:ascii="Times New Roman" w:hAnsi="Times New Roman"/>
          <w:b/>
          <w:sz w:val="28"/>
        </w:rPr>
        <w:t>Acknowledgements</w:t>
      </w:r>
    </w:p>
    <w:p w:rsidR="0078642C" w:rsidRDefault="0078642C" w:rsidP="0078642C">
      <w:pPr>
        <w:spacing w:line="360" w:lineRule="auto"/>
      </w:pPr>
    </w:p>
    <w:p w:rsidR="0078642C" w:rsidRPr="00064EA1" w:rsidRDefault="0078642C" w:rsidP="003F5BED">
      <w:pPr>
        <w:spacing w:line="360" w:lineRule="auto"/>
        <w:jc w:val="both"/>
        <w:rPr>
          <w:rFonts w:ascii="Times New Roman" w:hAnsi="Times New Roman"/>
          <w:sz w:val="24"/>
        </w:rPr>
      </w:pPr>
      <w:r w:rsidRPr="00064EA1">
        <w:rPr>
          <w:rFonts w:ascii="Times New Roman" w:hAnsi="Times New Roman"/>
          <w:sz w:val="24"/>
        </w:rPr>
        <w:t xml:space="preserve">First and foremost, I would like to extend my gratitude to my advisor, Dr. </w:t>
      </w:r>
      <w:proofErr w:type="spellStart"/>
      <w:r w:rsidRPr="00064EA1">
        <w:rPr>
          <w:rFonts w:ascii="Times New Roman" w:hAnsi="Times New Roman"/>
          <w:sz w:val="24"/>
        </w:rPr>
        <w:t>Mitchel</w:t>
      </w:r>
      <w:proofErr w:type="spellEnd"/>
      <w:r w:rsidRPr="00064EA1">
        <w:rPr>
          <w:rFonts w:ascii="Times New Roman" w:hAnsi="Times New Roman"/>
          <w:sz w:val="24"/>
        </w:rPr>
        <w:t xml:space="preserve"> </w:t>
      </w:r>
      <w:proofErr w:type="spellStart"/>
      <w:r w:rsidRPr="00064EA1">
        <w:rPr>
          <w:rFonts w:ascii="Times New Roman" w:hAnsi="Times New Roman"/>
          <w:sz w:val="24"/>
        </w:rPr>
        <w:t>Doktycz</w:t>
      </w:r>
      <w:proofErr w:type="spellEnd"/>
      <w:r w:rsidRPr="00064EA1">
        <w:rPr>
          <w:rFonts w:ascii="Times New Roman" w:hAnsi="Times New Roman"/>
          <w:sz w:val="24"/>
        </w:rPr>
        <w:t xml:space="preserve"> for his motivation and guidance that saw me through some difficult phases of my dissertation work. His constant support and freedom that he has given me to explore wild ideas has been instrumental to growth as a scientist. I would further like to thank my committee members Michael Simpson, Albrecht von </w:t>
      </w:r>
      <w:proofErr w:type="spellStart"/>
      <w:r w:rsidRPr="00064EA1">
        <w:rPr>
          <w:rFonts w:ascii="Times New Roman" w:hAnsi="Times New Roman"/>
          <w:sz w:val="24"/>
        </w:rPr>
        <w:t>Arnim</w:t>
      </w:r>
      <w:proofErr w:type="spellEnd"/>
      <w:r w:rsidRPr="00064EA1">
        <w:rPr>
          <w:rFonts w:ascii="Times New Roman" w:hAnsi="Times New Roman"/>
          <w:sz w:val="24"/>
        </w:rPr>
        <w:t>, Barry Bruce and Jenny Morrell-</w:t>
      </w:r>
      <w:proofErr w:type="spellStart"/>
      <w:r w:rsidRPr="00064EA1">
        <w:rPr>
          <w:rFonts w:ascii="Times New Roman" w:hAnsi="Times New Roman"/>
          <w:sz w:val="24"/>
        </w:rPr>
        <w:t>Falvey</w:t>
      </w:r>
      <w:proofErr w:type="spellEnd"/>
      <w:r w:rsidRPr="00064EA1">
        <w:rPr>
          <w:rFonts w:ascii="Times New Roman" w:hAnsi="Times New Roman"/>
          <w:sz w:val="24"/>
        </w:rPr>
        <w:t xml:space="preserve"> for providing guidance to direct my research plans. I owe a large measure of this work to stimulating conversations and c</w:t>
      </w:r>
      <w:r w:rsidR="00A14353">
        <w:rPr>
          <w:rFonts w:ascii="Times New Roman" w:hAnsi="Times New Roman"/>
          <w:sz w:val="24"/>
        </w:rPr>
        <w:t xml:space="preserve">ollaborations with David </w:t>
      </w:r>
      <w:proofErr w:type="spellStart"/>
      <w:r w:rsidR="00A14353">
        <w:rPr>
          <w:rFonts w:ascii="Times New Roman" w:hAnsi="Times New Roman"/>
          <w:sz w:val="24"/>
        </w:rPr>
        <w:t>Karig,</w:t>
      </w:r>
      <w:r w:rsidRPr="00064EA1">
        <w:rPr>
          <w:rFonts w:ascii="Times New Roman" w:hAnsi="Times New Roman"/>
          <w:sz w:val="24"/>
        </w:rPr>
        <w:t>that</w:t>
      </w:r>
      <w:proofErr w:type="spellEnd"/>
      <w:r w:rsidRPr="00064EA1">
        <w:rPr>
          <w:rFonts w:ascii="Times New Roman" w:hAnsi="Times New Roman"/>
          <w:sz w:val="24"/>
        </w:rPr>
        <w:t xml:space="preserve"> not only resulted in development of new projects but also has contributed to my growth as a scientist. Scott </w:t>
      </w:r>
      <w:proofErr w:type="spellStart"/>
      <w:r w:rsidRPr="00064EA1">
        <w:rPr>
          <w:rFonts w:ascii="Times New Roman" w:hAnsi="Times New Roman"/>
          <w:sz w:val="24"/>
        </w:rPr>
        <w:t>Retterer</w:t>
      </w:r>
      <w:proofErr w:type="spellEnd"/>
      <w:r w:rsidRPr="00064EA1">
        <w:rPr>
          <w:rFonts w:ascii="Times New Roman" w:hAnsi="Times New Roman"/>
          <w:sz w:val="24"/>
        </w:rPr>
        <w:t xml:space="preserve"> deserves a special mention for his help with the </w:t>
      </w:r>
      <w:proofErr w:type="spellStart"/>
      <w:r w:rsidRPr="00064EA1">
        <w:rPr>
          <w:rFonts w:ascii="Times New Roman" w:hAnsi="Times New Roman"/>
          <w:sz w:val="24"/>
        </w:rPr>
        <w:t>microfluidics</w:t>
      </w:r>
      <w:proofErr w:type="spellEnd"/>
      <w:r w:rsidRPr="00064EA1">
        <w:rPr>
          <w:rFonts w:ascii="Times New Roman" w:hAnsi="Times New Roman"/>
          <w:sz w:val="24"/>
        </w:rPr>
        <w:t xml:space="preserve"> experiments and for the frequent laughs that he provided. Ana </w:t>
      </w:r>
      <w:proofErr w:type="spellStart"/>
      <w:r w:rsidRPr="00064EA1">
        <w:rPr>
          <w:rFonts w:ascii="Times New Roman" w:hAnsi="Times New Roman"/>
          <w:sz w:val="24"/>
        </w:rPr>
        <w:t>Kitazono</w:t>
      </w:r>
      <w:proofErr w:type="spellEnd"/>
      <w:r w:rsidRPr="00064EA1">
        <w:rPr>
          <w:rFonts w:ascii="Times New Roman" w:hAnsi="Times New Roman"/>
          <w:sz w:val="24"/>
        </w:rPr>
        <w:t xml:space="preserve"> took a great deal of interest in my growth as a scientist and whose advice on all things science served me very well.</w:t>
      </w:r>
      <w:r w:rsidR="00054D8B">
        <w:rPr>
          <w:rFonts w:ascii="Times New Roman" w:hAnsi="Times New Roman"/>
          <w:sz w:val="24"/>
        </w:rPr>
        <w:t xml:space="preserve"> </w:t>
      </w:r>
      <w:r w:rsidR="00D248F8">
        <w:rPr>
          <w:rFonts w:ascii="Times New Roman" w:hAnsi="Times New Roman"/>
          <w:sz w:val="24"/>
        </w:rPr>
        <w:t xml:space="preserve">Liz </w:t>
      </w:r>
      <w:proofErr w:type="spellStart"/>
      <w:r w:rsidR="00D248F8">
        <w:rPr>
          <w:rFonts w:ascii="Times New Roman" w:hAnsi="Times New Roman"/>
          <w:sz w:val="24"/>
        </w:rPr>
        <w:t>Norred</w:t>
      </w:r>
      <w:proofErr w:type="spellEnd"/>
      <w:r w:rsidR="00D248F8">
        <w:rPr>
          <w:rFonts w:ascii="Times New Roman" w:hAnsi="Times New Roman"/>
          <w:sz w:val="24"/>
        </w:rPr>
        <w:t xml:space="preserve"> and Hanna</w:t>
      </w:r>
      <w:r w:rsidR="00A505ED">
        <w:rPr>
          <w:rFonts w:ascii="Times New Roman" w:hAnsi="Times New Roman"/>
          <w:sz w:val="24"/>
        </w:rPr>
        <w:t>h Meredith were instrumental for the construction and testing of plasmids used in chapter 3.</w:t>
      </w:r>
    </w:p>
    <w:p w:rsidR="0078642C" w:rsidRDefault="0078642C" w:rsidP="003F5BED">
      <w:pPr>
        <w:spacing w:line="360" w:lineRule="auto"/>
        <w:ind w:firstLine="720"/>
        <w:jc w:val="both"/>
        <w:rPr>
          <w:rFonts w:ascii="Times New Roman" w:hAnsi="Times New Roman"/>
          <w:sz w:val="24"/>
        </w:rPr>
      </w:pPr>
      <w:r w:rsidRPr="00064EA1">
        <w:rPr>
          <w:rFonts w:ascii="Times New Roman" w:hAnsi="Times New Roman"/>
          <w:sz w:val="24"/>
        </w:rPr>
        <w:t xml:space="preserve">The four years that I have spent in lab would have seemed a lot longer if the lab sisterhood consisting </w:t>
      </w:r>
      <w:proofErr w:type="spellStart"/>
      <w:r w:rsidRPr="00064EA1">
        <w:rPr>
          <w:rFonts w:ascii="Times New Roman" w:hAnsi="Times New Roman"/>
          <w:sz w:val="24"/>
        </w:rPr>
        <w:t>Ninell</w:t>
      </w:r>
      <w:proofErr w:type="spellEnd"/>
      <w:r w:rsidRPr="00064EA1">
        <w:rPr>
          <w:rFonts w:ascii="Times New Roman" w:hAnsi="Times New Roman"/>
          <w:sz w:val="24"/>
        </w:rPr>
        <w:t xml:space="preserve"> Mortensen, Elizabeth </w:t>
      </w:r>
      <w:proofErr w:type="spellStart"/>
      <w:r w:rsidRPr="00064EA1">
        <w:rPr>
          <w:rFonts w:ascii="Times New Roman" w:hAnsi="Times New Roman"/>
          <w:sz w:val="24"/>
        </w:rPr>
        <w:t>Vargis</w:t>
      </w:r>
      <w:proofErr w:type="spellEnd"/>
      <w:r w:rsidRPr="00064EA1">
        <w:rPr>
          <w:rFonts w:ascii="Times New Roman" w:hAnsi="Times New Roman"/>
          <w:sz w:val="24"/>
        </w:rPr>
        <w:t xml:space="preserve">, Sandra </w:t>
      </w:r>
      <w:proofErr w:type="spellStart"/>
      <w:r w:rsidRPr="00064EA1">
        <w:rPr>
          <w:rFonts w:ascii="Times New Roman" w:hAnsi="Times New Roman"/>
          <w:sz w:val="24"/>
        </w:rPr>
        <w:t>Davern</w:t>
      </w:r>
      <w:proofErr w:type="spellEnd"/>
      <w:r w:rsidRPr="00064EA1">
        <w:rPr>
          <w:rFonts w:ascii="Times New Roman" w:hAnsi="Times New Roman"/>
          <w:sz w:val="24"/>
        </w:rPr>
        <w:t xml:space="preserve">, </w:t>
      </w:r>
      <w:proofErr w:type="spellStart"/>
      <w:r w:rsidRPr="00064EA1">
        <w:rPr>
          <w:rFonts w:ascii="Times New Roman" w:hAnsi="Times New Roman"/>
          <w:sz w:val="24"/>
        </w:rPr>
        <w:t>Bernadeta</w:t>
      </w:r>
      <w:proofErr w:type="spellEnd"/>
      <w:r w:rsidRPr="00064EA1">
        <w:rPr>
          <w:rFonts w:ascii="Times New Roman" w:hAnsi="Times New Roman"/>
          <w:sz w:val="24"/>
        </w:rPr>
        <w:t xml:space="preserve"> </w:t>
      </w:r>
      <w:proofErr w:type="spellStart"/>
      <w:r w:rsidRPr="00064EA1">
        <w:rPr>
          <w:rFonts w:ascii="Times New Roman" w:hAnsi="Times New Roman"/>
          <w:sz w:val="24"/>
        </w:rPr>
        <w:t>Srijanto</w:t>
      </w:r>
      <w:proofErr w:type="spellEnd"/>
      <w:r w:rsidRPr="00064EA1">
        <w:rPr>
          <w:rFonts w:ascii="Times New Roman" w:hAnsi="Times New Roman"/>
          <w:sz w:val="24"/>
        </w:rPr>
        <w:t xml:space="preserve">, </w:t>
      </w:r>
      <w:proofErr w:type="spellStart"/>
      <w:r w:rsidRPr="00064EA1">
        <w:rPr>
          <w:rFonts w:ascii="Times New Roman" w:hAnsi="Times New Roman"/>
          <w:sz w:val="24"/>
        </w:rPr>
        <w:t>Meenaa</w:t>
      </w:r>
      <w:proofErr w:type="spellEnd"/>
      <w:r w:rsidRPr="00064EA1">
        <w:rPr>
          <w:rFonts w:ascii="Times New Roman" w:hAnsi="Times New Roman"/>
          <w:sz w:val="24"/>
        </w:rPr>
        <w:t xml:space="preserve"> </w:t>
      </w:r>
      <w:proofErr w:type="spellStart"/>
      <w:r w:rsidRPr="00064EA1">
        <w:rPr>
          <w:rFonts w:ascii="Times New Roman" w:hAnsi="Times New Roman"/>
          <w:sz w:val="24"/>
        </w:rPr>
        <w:t>Kalyanaraman</w:t>
      </w:r>
      <w:proofErr w:type="spellEnd"/>
      <w:r w:rsidRPr="00064EA1">
        <w:rPr>
          <w:rFonts w:ascii="Times New Roman" w:hAnsi="Times New Roman"/>
          <w:sz w:val="24"/>
        </w:rPr>
        <w:t xml:space="preserve"> and Sarah Melton weren’t around. Dave Allison has been a dear frien</w:t>
      </w:r>
      <w:r w:rsidR="00304F1B">
        <w:rPr>
          <w:rFonts w:ascii="Times New Roman" w:hAnsi="Times New Roman"/>
          <w:sz w:val="24"/>
        </w:rPr>
        <w:t xml:space="preserve">d and I owe him many thanks. </w:t>
      </w:r>
      <w:proofErr w:type="spellStart"/>
      <w:r w:rsidR="00304F1B">
        <w:rPr>
          <w:rFonts w:ascii="Times New Roman" w:hAnsi="Times New Roman"/>
          <w:sz w:val="24"/>
        </w:rPr>
        <w:t>Archana</w:t>
      </w:r>
      <w:proofErr w:type="spellEnd"/>
      <w:r w:rsidR="00304F1B">
        <w:rPr>
          <w:rFonts w:ascii="Times New Roman" w:hAnsi="Times New Roman"/>
          <w:sz w:val="24"/>
        </w:rPr>
        <w:t xml:space="preserve"> </w:t>
      </w:r>
      <w:proofErr w:type="spellStart"/>
      <w:r w:rsidR="00304F1B">
        <w:rPr>
          <w:rFonts w:ascii="Times New Roman" w:hAnsi="Times New Roman"/>
          <w:sz w:val="24"/>
        </w:rPr>
        <w:t>Vijayakumar</w:t>
      </w:r>
      <w:proofErr w:type="spellEnd"/>
      <w:r w:rsidRPr="00064EA1">
        <w:rPr>
          <w:rFonts w:ascii="Times New Roman" w:hAnsi="Times New Roman"/>
          <w:sz w:val="24"/>
        </w:rPr>
        <w:t xml:space="preserve">, </w:t>
      </w:r>
      <w:proofErr w:type="spellStart"/>
      <w:r w:rsidRPr="00064EA1">
        <w:rPr>
          <w:rFonts w:ascii="Times New Roman" w:hAnsi="Times New Roman"/>
          <w:sz w:val="24"/>
        </w:rPr>
        <w:t>Meenakshi</w:t>
      </w:r>
      <w:proofErr w:type="spellEnd"/>
      <w:r w:rsidRPr="00064EA1">
        <w:rPr>
          <w:rFonts w:ascii="Times New Roman" w:hAnsi="Times New Roman"/>
          <w:sz w:val="24"/>
        </w:rPr>
        <w:t xml:space="preserve"> </w:t>
      </w:r>
      <w:proofErr w:type="spellStart"/>
      <w:r w:rsidRPr="00064EA1">
        <w:rPr>
          <w:rFonts w:ascii="Times New Roman" w:hAnsi="Times New Roman"/>
          <w:sz w:val="24"/>
        </w:rPr>
        <w:t>Devarajan</w:t>
      </w:r>
      <w:proofErr w:type="spellEnd"/>
      <w:r>
        <w:rPr>
          <w:rFonts w:ascii="Times New Roman" w:hAnsi="Times New Roman"/>
          <w:sz w:val="24"/>
        </w:rPr>
        <w:t xml:space="preserve">, </w:t>
      </w:r>
      <w:proofErr w:type="spellStart"/>
      <w:r>
        <w:rPr>
          <w:rFonts w:ascii="Times New Roman" w:hAnsi="Times New Roman"/>
          <w:sz w:val="24"/>
        </w:rPr>
        <w:t>Swati</w:t>
      </w:r>
      <w:proofErr w:type="spellEnd"/>
      <w:r>
        <w:rPr>
          <w:rFonts w:ascii="Times New Roman" w:hAnsi="Times New Roman"/>
          <w:sz w:val="24"/>
        </w:rPr>
        <w:t xml:space="preserve"> </w:t>
      </w:r>
      <w:proofErr w:type="spellStart"/>
      <w:r>
        <w:rPr>
          <w:rFonts w:ascii="Times New Roman" w:hAnsi="Times New Roman"/>
          <w:sz w:val="24"/>
        </w:rPr>
        <w:t>Misra</w:t>
      </w:r>
      <w:proofErr w:type="spellEnd"/>
      <w:r>
        <w:rPr>
          <w:rFonts w:ascii="Times New Roman" w:hAnsi="Times New Roman"/>
          <w:sz w:val="24"/>
        </w:rPr>
        <w:t>,</w:t>
      </w:r>
      <w:r w:rsidRPr="00064EA1">
        <w:rPr>
          <w:rFonts w:ascii="Times New Roman" w:hAnsi="Times New Roman"/>
          <w:sz w:val="24"/>
        </w:rPr>
        <w:t xml:space="preserve"> Chandra </w:t>
      </w:r>
      <w:proofErr w:type="spellStart"/>
      <w:r w:rsidRPr="00064EA1">
        <w:rPr>
          <w:rFonts w:ascii="Times New Roman" w:hAnsi="Times New Roman"/>
          <w:sz w:val="24"/>
        </w:rPr>
        <w:t>Ulaganathan</w:t>
      </w:r>
      <w:proofErr w:type="spellEnd"/>
      <w:r w:rsidRPr="00064EA1">
        <w:rPr>
          <w:rFonts w:ascii="Times New Roman" w:hAnsi="Times New Roman"/>
          <w:sz w:val="24"/>
        </w:rPr>
        <w:t xml:space="preserve">, </w:t>
      </w:r>
      <w:proofErr w:type="spellStart"/>
      <w:r w:rsidRPr="00064EA1">
        <w:rPr>
          <w:rFonts w:ascii="Times New Roman" w:hAnsi="Times New Roman"/>
          <w:sz w:val="24"/>
        </w:rPr>
        <w:t>Sangeetha</w:t>
      </w:r>
      <w:proofErr w:type="spellEnd"/>
      <w:r w:rsidRPr="00064EA1">
        <w:rPr>
          <w:rFonts w:ascii="Times New Roman" w:hAnsi="Times New Roman"/>
          <w:sz w:val="24"/>
        </w:rPr>
        <w:t xml:space="preserve"> </w:t>
      </w:r>
      <w:proofErr w:type="spellStart"/>
      <w:r w:rsidRPr="00064EA1">
        <w:rPr>
          <w:rFonts w:ascii="Times New Roman" w:hAnsi="Times New Roman"/>
          <w:sz w:val="24"/>
        </w:rPr>
        <w:t>Rajagopalan</w:t>
      </w:r>
      <w:proofErr w:type="spellEnd"/>
      <w:r w:rsidRPr="00064EA1">
        <w:rPr>
          <w:rFonts w:ascii="Times New Roman" w:hAnsi="Times New Roman"/>
          <w:sz w:val="24"/>
        </w:rPr>
        <w:t xml:space="preserve">, </w:t>
      </w:r>
      <w:proofErr w:type="spellStart"/>
      <w:r w:rsidRPr="00064EA1">
        <w:rPr>
          <w:rFonts w:ascii="Times New Roman" w:hAnsi="Times New Roman"/>
          <w:sz w:val="24"/>
        </w:rPr>
        <w:t>Ritin</w:t>
      </w:r>
      <w:proofErr w:type="spellEnd"/>
      <w:r w:rsidRPr="00064EA1">
        <w:rPr>
          <w:rFonts w:ascii="Times New Roman" w:hAnsi="Times New Roman"/>
          <w:sz w:val="24"/>
        </w:rPr>
        <w:t xml:space="preserve"> Sharma, </w:t>
      </w:r>
      <w:proofErr w:type="spellStart"/>
      <w:r w:rsidRPr="00064EA1">
        <w:rPr>
          <w:rFonts w:ascii="Times New Roman" w:hAnsi="Times New Roman"/>
          <w:sz w:val="24"/>
        </w:rPr>
        <w:t>Aarthi</w:t>
      </w:r>
      <w:proofErr w:type="spellEnd"/>
      <w:r w:rsidRPr="00064EA1">
        <w:rPr>
          <w:rFonts w:ascii="Times New Roman" w:hAnsi="Times New Roman"/>
          <w:sz w:val="24"/>
        </w:rPr>
        <w:t xml:space="preserve"> </w:t>
      </w:r>
      <w:proofErr w:type="spellStart"/>
      <w:r w:rsidRPr="00064EA1">
        <w:rPr>
          <w:rFonts w:ascii="Times New Roman" w:hAnsi="Times New Roman"/>
          <w:sz w:val="24"/>
        </w:rPr>
        <w:t>Sundarrajan</w:t>
      </w:r>
      <w:proofErr w:type="spellEnd"/>
      <w:r w:rsidRPr="00064EA1">
        <w:rPr>
          <w:rFonts w:ascii="Times New Roman" w:hAnsi="Times New Roman"/>
          <w:sz w:val="24"/>
        </w:rPr>
        <w:t xml:space="preserve"> and </w:t>
      </w:r>
      <w:proofErr w:type="spellStart"/>
      <w:r w:rsidRPr="00064EA1">
        <w:rPr>
          <w:rFonts w:ascii="Times New Roman" w:hAnsi="Times New Roman"/>
          <w:sz w:val="24"/>
        </w:rPr>
        <w:t>Bijoyita</w:t>
      </w:r>
      <w:proofErr w:type="spellEnd"/>
      <w:r w:rsidRPr="00064EA1">
        <w:rPr>
          <w:rFonts w:ascii="Times New Roman" w:hAnsi="Times New Roman"/>
          <w:sz w:val="24"/>
        </w:rPr>
        <w:t xml:space="preserve"> Roy</w:t>
      </w:r>
      <w:r w:rsidR="00F62E13">
        <w:rPr>
          <w:rFonts w:ascii="Times New Roman" w:hAnsi="Times New Roman"/>
          <w:sz w:val="24"/>
        </w:rPr>
        <w:t xml:space="preserve"> </w:t>
      </w:r>
      <w:r w:rsidR="001A1B84">
        <w:rPr>
          <w:rFonts w:ascii="Times New Roman" w:hAnsi="Times New Roman"/>
          <w:sz w:val="24"/>
        </w:rPr>
        <w:t>have been great source of strength.</w:t>
      </w:r>
    </w:p>
    <w:p w:rsidR="0078642C" w:rsidRDefault="0078642C" w:rsidP="003F5BED">
      <w:pPr>
        <w:spacing w:line="360" w:lineRule="auto"/>
        <w:ind w:firstLine="720"/>
        <w:jc w:val="both"/>
        <w:rPr>
          <w:rFonts w:ascii="Times New Roman" w:hAnsi="Times New Roman"/>
          <w:sz w:val="24"/>
        </w:rPr>
      </w:pPr>
      <w:r w:rsidRPr="00064EA1">
        <w:rPr>
          <w:rFonts w:ascii="Times New Roman" w:hAnsi="Times New Roman"/>
          <w:sz w:val="24"/>
        </w:rPr>
        <w:t>Finally, I would like to thank my parents for their love, their conviction in me, for timely advice and constant motivation that has seen through the ups and downs so far. I would like to thank my sister</w:t>
      </w:r>
      <w:r w:rsidR="001A1B84">
        <w:rPr>
          <w:rFonts w:ascii="Times New Roman" w:hAnsi="Times New Roman"/>
          <w:sz w:val="24"/>
        </w:rPr>
        <w:t xml:space="preserve"> </w:t>
      </w:r>
      <w:proofErr w:type="spellStart"/>
      <w:r w:rsidR="001A1B84">
        <w:rPr>
          <w:rFonts w:ascii="Times New Roman" w:hAnsi="Times New Roman"/>
          <w:sz w:val="24"/>
        </w:rPr>
        <w:t>Sandhya</w:t>
      </w:r>
      <w:proofErr w:type="spellEnd"/>
      <w:r w:rsidR="001A1B84">
        <w:rPr>
          <w:rFonts w:ascii="Times New Roman" w:hAnsi="Times New Roman"/>
          <w:sz w:val="24"/>
        </w:rPr>
        <w:t xml:space="preserve"> Iyer</w:t>
      </w:r>
      <w:r w:rsidRPr="00064EA1">
        <w:rPr>
          <w:rFonts w:ascii="Times New Roman" w:hAnsi="Times New Roman"/>
          <w:sz w:val="24"/>
        </w:rPr>
        <w:t xml:space="preserve">, who I know is going to make us all very proud. I would like to extend my deepest gratitude Mr. and </w:t>
      </w:r>
      <w:proofErr w:type="spellStart"/>
      <w:r w:rsidRPr="00064EA1">
        <w:rPr>
          <w:rFonts w:ascii="Times New Roman" w:hAnsi="Times New Roman"/>
          <w:sz w:val="24"/>
        </w:rPr>
        <w:t>Mrs</w:t>
      </w:r>
      <w:proofErr w:type="spellEnd"/>
      <w:r w:rsidRPr="00064EA1">
        <w:rPr>
          <w:rFonts w:ascii="Times New Roman" w:hAnsi="Times New Roman"/>
          <w:sz w:val="24"/>
        </w:rPr>
        <w:t xml:space="preserve"> </w:t>
      </w:r>
      <w:proofErr w:type="spellStart"/>
      <w:r w:rsidRPr="00064EA1">
        <w:rPr>
          <w:rFonts w:ascii="Times New Roman" w:hAnsi="Times New Roman"/>
          <w:sz w:val="24"/>
        </w:rPr>
        <w:t>Ragunathan</w:t>
      </w:r>
      <w:proofErr w:type="spellEnd"/>
      <w:r w:rsidRPr="00064EA1">
        <w:rPr>
          <w:rFonts w:ascii="Times New Roman" w:hAnsi="Times New Roman"/>
          <w:sz w:val="24"/>
        </w:rPr>
        <w:t xml:space="preserve"> for extending a warm welcome into their family. </w:t>
      </w:r>
      <w:commentRangeStart w:id="1"/>
      <w:r w:rsidRPr="00064EA1">
        <w:rPr>
          <w:rFonts w:ascii="Times New Roman" w:hAnsi="Times New Roman"/>
          <w:sz w:val="24"/>
        </w:rPr>
        <w:t xml:space="preserve">Finally, </w:t>
      </w:r>
      <w:r w:rsidR="00D248F8">
        <w:rPr>
          <w:rFonts w:ascii="Times New Roman" w:hAnsi="Times New Roman"/>
          <w:sz w:val="24"/>
        </w:rPr>
        <w:t xml:space="preserve">I would like to thanks </w:t>
      </w:r>
      <w:proofErr w:type="spellStart"/>
      <w:r w:rsidRPr="00064EA1">
        <w:rPr>
          <w:rFonts w:ascii="Times New Roman" w:hAnsi="Times New Roman"/>
          <w:sz w:val="24"/>
        </w:rPr>
        <w:t>Bala</w:t>
      </w:r>
      <w:r>
        <w:rPr>
          <w:rFonts w:ascii="Times New Roman" w:hAnsi="Times New Roman"/>
          <w:sz w:val="24"/>
        </w:rPr>
        <w:t>kumar</w:t>
      </w:r>
      <w:proofErr w:type="spellEnd"/>
      <w:r>
        <w:rPr>
          <w:rFonts w:ascii="Times New Roman" w:hAnsi="Times New Roman"/>
          <w:sz w:val="24"/>
        </w:rPr>
        <w:t xml:space="preserve"> </w:t>
      </w:r>
      <w:proofErr w:type="spellStart"/>
      <w:r>
        <w:rPr>
          <w:rFonts w:ascii="Times New Roman" w:hAnsi="Times New Roman"/>
          <w:sz w:val="24"/>
        </w:rPr>
        <w:t>Ragunathan</w:t>
      </w:r>
      <w:proofErr w:type="spellEnd"/>
      <w:r w:rsidRPr="00064EA1">
        <w:rPr>
          <w:rFonts w:ascii="Times New Roman" w:hAnsi="Times New Roman"/>
          <w:sz w:val="24"/>
        </w:rPr>
        <w:t>, with whom I will soon share my address</w:t>
      </w:r>
      <w:r>
        <w:rPr>
          <w:rFonts w:ascii="Times New Roman" w:hAnsi="Times New Roman"/>
          <w:sz w:val="24"/>
        </w:rPr>
        <w:t>,</w:t>
      </w:r>
      <w:r w:rsidRPr="00064EA1">
        <w:rPr>
          <w:rFonts w:ascii="Times New Roman" w:hAnsi="Times New Roman"/>
          <w:sz w:val="24"/>
        </w:rPr>
        <w:t xml:space="preserve"> </w:t>
      </w:r>
      <w:r w:rsidR="00D35258">
        <w:rPr>
          <w:rFonts w:ascii="Times New Roman" w:hAnsi="Times New Roman"/>
          <w:sz w:val="24"/>
        </w:rPr>
        <w:t xml:space="preserve">whose </w:t>
      </w:r>
      <w:r>
        <w:rPr>
          <w:rFonts w:ascii="Times New Roman" w:hAnsi="Times New Roman"/>
          <w:sz w:val="24"/>
        </w:rPr>
        <w:t>care</w:t>
      </w:r>
      <w:r w:rsidRPr="00064EA1">
        <w:rPr>
          <w:rFonts w:ascii="Times New Roman" w:hAnsi="Times New Roman"/>
          <w:sz w:val="24"/>
        </w:rPr>
        <w:t xml:space="preserve"> and affection means to me more than I </w:t>
      </w:r>
      <w:r>
        <w:rPr>
          <w:rFonts w:ascii="Times New Roman" w:hAnsi="Times New Roman"/>
          <w:sz w:val="24"/>
        </w:rPr>
        <w:t>can put in words.</w:t>
      </w:r>
      <w:commentRangeEnd w:id="1"/>
      <w:r w:rsidR="004320C7">
        <w:rPr>
          <w:rStyle w:val="CommentReference"/>
        </w:rPr>
        <w:commentReference w:id="1"/>
      </w:r>
    </w:p>
    <w:p w:rsidR="0078642C" w:rsidRDefault="0078642C" w:rsidP="0078642C">
      <w:pPr>
        <w:spacing w:line="360" w:lineRule="auto"/>
        <w:jc w:val="center"/>
        <w:rPr>
          <w:rFonts w:ascii="Times New Roman" w:hAnsi="Times New Roman" w:cs="Arial"/>
          <w:b/>
          <w:bCs/>
          <w:sz w:val="28"/>
          <w:szCs w:val="28"/>
        </w:rPr>
      </w:pPr>
    </w:p>
    <w:p w:rsidR="0078642C" w:rsidRDefault="0078642C" w:rsidP="0078642C">
      <w:pPr>
        <w:spacing w:line="360" w:lineRule="auto"/>
        <w:jc w:val="center"/>
        <w:rPr>
          <w:rFonts w:ascii="Times New Roman" w:hAnsi="Times New Roman" w:cs="Arial"/>
          <w:b/>
          <w:bCs/>
          <w:sz w:val="28"/>
          <w:szCs w:val="28"/>
        </w:rPr>
      </w:pPr>
    </w:p>
    <w:p w:rsidR="0078642C" w:rsidRDefault="0078642C" w:rsidP="0078642C">
      <w:pPr>
        <w:spacing w:line="360" w:lineRule="auto"/>
        <w:jc w:val="center"/>
        <w:rPr>
          <w:rFonts w:ascii="Times New Roman" w:hAnsi="Times New Roman" w:cs="Arial"/>
          <w:b/>
          <w:bCs/>
          <w:sz w:val="28"/>
          <w:szCs w:val="28"/>
        </w:rPr>
      </w:pPr>
    </w:p>
    <w:p w:rsidR="00955FF2" w:rsidRDefault="00955FF2" w:rsidP="0078642C">
      <w:pPr>
        <w:spacing w:line="360" w:lineRule="auto"/>
        <w:jc w:val="center"/>
        <w:rPr>
          <w:rFonts w:ascii="Times New Roman" w:hAnsi="Times New Roman" w:cs="Arial"/>
          <w:b/>
          <w:bCs/>
          <w:sz w:val="28"/>
          <w:szCs w:val="28"/>
        </w:rPr>
      </w:pPr>
    </w:p>
    <w:p w:rsidR="0078642C" w:rsidRPr="00903A6F" w:rsidRDefault="0078642C" w:rsidP="0078642C">
      <w:pPr>
        <w:spacing w:line="360" w:lineRule="auto"/>
        <w:jc w:val="center"/>
        <w:rPr>
          <w:rFonts w:ascii="Times New Roman" w:hAnsi="Times New Roman"/>
          <w:sz w:val="24"/>
        </w:rPr>
      </w:pPr>
      <w:r w:rsidRPr="00903A6F">
        <w:rPr>
          <w:rFonts w:ascii="Times New Roman" w:hAnsi="Times New Roman" w:cs="Arial"/>
          <w:b/>
          <w:bCs/>
          <w:sz w:val="28"/>
          <w:szCs w:val="28"/>
        </w:rPr>
        <w:t>ABSTRACT</w:t>
      </w:r>
    </w:p>
    <w:p w:rsidR="0078642C" w:rsidRPr="002C2EBA" w:rsidRDefault="0078642C" w:rsidP="003F5BED">
      <w:pPr>
        <w:widowControl w:val="0"/>
        <w:autoSpaceDE w:val="0"/>
        <w:autoSpaceDN w:val="0"/>
        <w:adjustRightInd w:val="0"/>
        <w:spacing w:line="360" w:lineRule="auto"/>
        <w:jc w:val="both"/>
        <w:rPr>
          <w:rFonts w:ascii="TimesNewRomanPSMT" w:hAnsi="TimesNewRomanPSMT" w:cs="TimesNewRomanPSMT"/>
          <w:sz w:val="24"/>
        </w:rPr>
      </w:pPr>
      <w:r w:rsidRPr="002C2EBA">
        <w:rPr>
          <w:rFonts w:ascii="TimesNewRomanPSMT" w:hAnsi="TimesNewRomanPSMT" w:cs="TimesNewRomanPSMT"/>
          <w:sz w:val="24"/>
        </w:rPr>
        <w:t xml:space="preserve">Engineering gene networks offers an opportunity to harness biological function for biotechnological and biomedical applications. In contrast to cell-based systems, cell free extracts offer a flexible and well-characterized context in which to implement predictable gene circuits. Critical to these efforts is the availability of a library of </w:t>
      </w:r>
      <w:proofErr w:type="spellStart"/>
      <w:r w:rsidRPr="002C2EBA">
        <w:rPr>
          <w:rFonts w:ascii="TimesNewRomanPSMT" w:hAnsi="TimesNewRomanPSMT" w:cs="TimesNewRomanPSMT"/>
          <w:sz w:val="24"/>
        </w:rPr>
        <w:t>ligand</w:t>
      </w:r>
      <w:proofErr w:type="spellEnd"/>
      <w:r w:rsidRPr="002C2EBA">
        <w:rPr>
          <w:rFonts w:ascii="TimesNewRomanPSMT" w:hAnsi="TimesNewRomanPSMT" w:cs="TimesNewRomanPSMT"/>
          <w:sz w:val="24"/>
        </w:rPr>
        <w:t xml:space="preserve"> sensitive gene regulatory systems. Here, I describe efforts to develop molecular tools to control gene expression and implement a negative feedback circuit in </w:t>
      </w:r>
      <w:r w:rsidRPr="002C2EBA">
        <w:rPr>
          <w:rFonts w:ascii="TimesNewRomanPSMT" w:hAnsi="TimesNewRomanPSMT" w:cs="TimesNewRomanPSMT"/>
          <w:i/>
          <w:sz w:val="24"/>
        </w:rPr>
        <w:t>E.coli</w:t>
      </w:r>
      <w:r w:rsidRPr="002C2EBA">
        <w:rPr>
          <w:rFonts w:ascii="TimesNewRomanPSMT" w:hAnsi="TimesNewRomanPSMT" w:cs="TimesNewRomanPSMT"/>
          <w:sz w:val="24"/>
        </w:rPr>
        <w:t xml:space="preserve"> cell extracts. First, a strategy to regulate T7 RNA polymerase using DNA aptamers is detailed. I test the hypothesis that a DNA aptamer, when placed near the transcription start site, interferes with transcription in the presence of the target molecule. A DNA aptamer that binds thrombin is used as a model system for demonstrating feasibility of the approach. I show that for the hybrid T7-aptamer promoter, thrombin addition results in up to a 5-fold reduction in gene expression. I further demonstrate that gene expression be tuned by altering the position of the aptamer relative to the transcription start site. I then devised a mechanism to engineer dual regulation of T7 promoters using </w:t>
      </w:r>
      <w:proofErr w:type="spellStart"/>
      <w:r w:rsidRPr="002C2EBA">
        <w:rPr>
          <w:rFonts w:ascii="TimesNewRomanPSMT" w:hAnsi="TimesNewRomanPSMT" w:cs="TimesNewRomanPSMT"/>
          <w:sz w:val="24"/>
        </w:rPr>
        <w:t>LacI</w:t>
      </w:r>
      <w:proofErr w:type="spellEnd"/>
      <w:r w:rsidRPr="002C2EBA">
        <w:rPr>
          <w:rFonts w:ascii="TimesNewRomanPSMT" w:hAnsi="TimesNewRomanPSMT" w:cs="TimesNewRomanPSMT"/>
          <w:sz w:val="24"/>
        </w:rPr>
        <w:t xml:space="preserve"> and </w:t>
      </w:r>
      <w:proofErr w:type="spellStart"/>
      <w:r w:rsidRPr="002C2EBA">
        <w:rPr>
          <w:rFonts w:ascii="TimesNewRomanPSMT" w:hAnsi="TimesNewRomanPSMT" w:cs="TimesNewRomanPSMT"/>
          <w:sz w:val="24"/>
        </w:rPr>
        <w:t>TetR</w:t>
      </w:r>
      <w:proofErr w:type="spellEnd"/>
      <w:r w:rsidRPr="002C2EBA">
        <w:rPr>
          <w:rFonts w:ascii="TimesNewRomanPSMT" w:hAnsi="TimesNewRomanPSMT" w:cs="TimesNewRomanPSMT"/>
          <w:sz w:val="24"/>
        </w:rPr>
        <w:t xml:space="preserve"> repressor proteins. To achieve this, a </w:t>
      </w:r>
      <w:proofErr w:type="spellStart"/>
      <w:r w:rsidRPr="002C2EBA">
        <w:rPr>
          <w:rFonts w:ascii="TimesNewRomanPSMT" w:hAnsi="TimesNewRomanPSMT" w:cs="TimesNewRomanPSMT"/>
          <w:sz w:val="24"/>
        </w:rPr>
        <w:t>LacI</w:t>
      </w:r>
      <w:proofErr w:type="spellEnd"/>
      <w:r w:rsidRPr="002C2EBA">
        <w:rPr>
          <w:rFonts w:ascii="TimesNewRomanPSMT" w:hAnsi="TimesNewRomanPSMT" w:cs="TimesNewRomanPSMT"/>
          <w:sz w:val="24"/>
        </w:rPr>
        <w:t xml:space="preserve"> binding site (</w:t>
      </w:r>
      <w:proofErr w:type="spellStart"/>
      <w:r w:rsidRPr="002C2EBA">
        <w:rPr>
          <w:rFonts w:ascii="TimesNewRomanPSMT" w:hAnsi="TimesNewRomanPSMT" w:cs="TimesNewRomanPSMT"/>
          <w:sz w:val="24"/>
        </w:rPr>
        <w:t>lacO</w:t>
      </w:r>
      <w:proofErr w:type="spellEnd"/>
      <w:r w:rsidRPr="002C2EBA">
        <w:rPr>
          <w:rFonts w:ascii="TimesNewRomanPSMT" w:hAnsi="TimesNewRomanPSMT" w:cs="TimesNewRomanPSMT"/>
          <w:sz w:val="24"/>
        </w:rPr>
        <w:t xml:space="preserve">) was positioned 92bp upstream from a T7lacO promoter, which resulted in an increased repression from T7lacO promoters presumably by a looping based mechanism. </w:t>
      </w:r>
      <w:proofErr w:type="spellStart"/>
      <w:r w:rsidRPr="002C2EBA">
        <w:rPr>
          <w:rFonts w:ascii="TimesNewRomanPSMT" w:hAnsi="TimesNewRomanPSMT" w:cs="TimesNewRomanPSMT"/>
          <w:sz w:val="24"/>
        </w:rPr>
        <w:t>TetR</w:t>
      </w:r>
      <w:proofErr w:type="spellEnd"/>
      <w:r w:rsidRPr="002C2EBA">
        <w:rPr>
          <w:rFonts w:ascii="TimesNewRomanPSMT" w:hAnsi="TimesNewRomanPSMT" w:cs="TimesNewRomanPSMT"/>
          <w:sz w:val="24"/>
        </w:rPr>
        <w:t xml:space="preserve"> binding sites were introduced into this framework to disrupt the DNA looping to create T7 promoters that respond to both </w:t>
      </w:r>
      <w:proofErr w:type="spellStart"/>
      <w:r w:rsidRPr="002C2EBA">
        <w:rPr>
          <w:rFonts w:ascii="TimesNewRomanPSMT" w:hAnsi="TimesNewRomanPSMT" w:cs="TimesNewRomanPSMT"/>
          <w:sz w:val="24"/>
        </w:rPr>
        <w:t>Lac</w:t>
      </w:r>
      <w:r>
        <w:rPr>
          <w:rFonts w:ascii="TimesNewRomanPSMT" w:hAnsi="TimesNewRomanPSMT" w:cs="TimesNewRomanPSMT"/>
          <w:sz w:val="24"/>
        </w:rPr>
        <w:t>I</w:t>
      </w:r>
      <w:proofErr w:type="spellEnd"/>
      <w:r>
        <w:rPr>
          <w:rFonts w:ascii="TimesNewRomanPSMT" w:hAnsi="TimesNewRomanPSMT" w:cs="TimesNewRomanPSMT"/>
          <w:sz w:val="24"/>
        </w:rPr>
        <w:t xml:space="preserve"> and </w:t>
      </w:r>
      <w:proofErr w:type="spellStart"/>
      <w:r>
        <w:rPr>
          <w:rFonts w:ascii="TimesNewRomanPSMT" w:hAnsi="TimesNewRomanPSMT" w:cs="TimesNewRomanPSMT"/>
          <w:sz w:val="24"/>
        </w:rPr>
        <w:t>TetR</w:t>
      </w:r>
      <w:proofErr w:type="spellEnd"/>
      <w:r w:rsidRPr="002C2EBA">
        <w:rPr>
          <w:rFonts w:ascii="TimesNewRomanPSMT" w:hAnsi="TimesNewRomanPSMT" w:cs="TimesNewRomanPSMT"/>
          <w:sz w:val="24"/>
        </w:rPr>
        <w:t xml:space="preserve">. I show that positioning a </w:t>
      </w:r>
      <w:proofErr w:type="spellStart"/>
      <w:r w:rsidRPr="002C2EBA">
        <w:rPr>
          <w:rFonts w:ascii="TimesNewRomanPSMT" w:hAnsi="TimesNewRomanPSMT" w:cs="TimesNewRomanPSMT"/>
          <w:sz w:val="24"/>
        </w:rPr>
        <w:t>tetO</w:t>
      </w:r>
      <w:proofErr w:type="spellEnd"/>
      <w:r w:rsidRPr="002C2EBA">
        <w:rPr>
          <w:rFonts w:ascii="TimesNewRomanPSMT" w:hAnsi="TimesNewRomanPSMT" w:cs="TimesNewRomanPSMT"/>
          <w:sz w:val="24"/>
        </w:rPr>
        <w:t xml:space="preserve"> operator between the upstream </w:t>
      </w:r>
      <w:proofErr w:type="spellStart"/>
      <w:r w:rsidRPr="002C2EBA">
        <w:rPr>
          <w:rFonts w:ascii="TimesNewRomanPSMT" w:hAnsi="TimesNewRomanPSMT" w:cs="TimesNewRomanPSMT"/>
          <w:sz w:val="24"/>
        </w:rPr>
        <w:t>lac</w:t>
      </w:r>
      <w:r>
        <w:rPr>
          <w:rFonts w:ascii="TimesNewRomanPSMT" w:hAnsi="TimesNewRomanPSMT" w:cs="TimesNewRomanPSMT"/>
          <w:sz w:val="24"/>
        </w:rPr>
        <w:t>O</w:t>
      </w:r>
      <w:proofErr w:type="spellEnd"/>
      <w:r w:rsidRPr="002C2EBA">
        <w:rPr>
          <w:rFonts w:ascii="TimesNewRomanPSMT" w:hAnsi="TimesNewRomanPSMT" w:cs="TimesNewRomanPSMT"/>
          <w:sz w:val="24"/>
        </w:rPr>
        <w:t xml:space="preserve"> and the T7lacO promoter results in relieving </w:t>
      </w:r>
      <w:proofErr w:type="spellStart"/>
      <w:r w:rsidRPr="002C2EBA">
        <w:rPr>
          <w:rFonts w:ascii="TimesNewRomanPSMT" w:hAnsi="TimesNewRomanPSMT" w:cs="TimesNewRomanPSMT"/>
          <w:sz w:val="24"/>
        </w:rPr>
        <w:t>lacO</w:t>
      </w:r>
      <w:proofErr w:type="spellEnd"/>
      <w:r w:rsidRPr="002C2EBA">
        <w:rPr>
          <w:rFonts w:ascii="TimesNewRomanPSMT" w:hAnsi="TimesNewRomanPSMT" w:cs="TimesNewRomanPSMT"/>
          <w:sz w:val="24"/>
        </w:rPr>
        <w:t xml:space="preserve"> mediated repression by </w:t>
      </w:r>
      <w:proofErr w:type="spellStart"/>
      <w:r w:rsidRPr="002C2EBA">
        <w:rPr>
          <w:rFonts w:ascii="TimesNewRomanPSMT" w:hAnsi="TimesNewRomanPSMT" w:cs="TimesNewRomanPSMT"/>
          <w:sz w:val="24"/>
        </w:rPr>
        <w:t>TetR</w:t>
      </w:r>
      <w:proofErr w:type="spellEnd"/>
      <w:r w:rsidRPr="002C2EBA">
        <w:rPr>
          <w:rFonts w:ascii="TimesNewRomanPSMT" w:hAnsi="TimesNewRomanPSMT" w:cs="TimesNewRomanPSMT"/>
          <w:sz w:val="24"/>
        </w:rPr>
        <w:t>. Finally, a negative feedback circuit was realized using T7lacO promoters. To this end, mono</w:t>
      </w:r>
      <w:r>
        <w:rPr>
          <w:rFonts w:ascii="TimesNewRomanPSMT" w:hAnsi="TimesNewRomanPSMT" w:cs="TimesNewRomanPSMT"/>
          <w:sz w:val="24"/>
        </w:rPr>
        <w:t>-</w:t>
      </w:r>
      <w:proofErr w:type="spellStart"/>
      <w:r w:rsidRPr="002C2EBA">
        <w:rPr>
          <w:rFonts w:ascii="TimesNewRomanPSMT" w:hAnsi="TimesNewRomanPSMT" w:cs="TimesNewRomanPSMT"/>
          <w:sz w:val="24"/>
        </w:rPr>
        <w:t>cistronic</w:t>
      </w:r>
      <w:proofErr w:type="spellEnd"/>
      <w:r w:rsidRPr="002C2EBA">
        <w:rPr>
          <w:rFonts w:ascii="TimesNewRomanPSMT" w:hAnsi="TimesNewRomanPSMT" w:cs="TimesNewRomanPSMT"/>
          <w:sz w:val="24"/>
        </w:rPr>
        <w:t xml:space="preserve"> and bi</w:t>
      </w:r>
      <w:r>
        <w:rPr>
          <w:rFonts w:ascii="TimesNewRomanPSMT" w:hAnsi="TimesNewRomanPSMT" w:cs="TimesNewRomanPSMT"/>
          <w:sz w:val="24"/>
        </w:rPr>
        <w:t>-</w:t>
      </w:r>
      <w:proofErr w:type="spellStart"/>
      <w:r w:rsidRPr="002C2EBA">
        <w:rPr>
          <w:rFonts w:ascii="TimesNewRomanPSMT" w:hAnsi="TimesNewRomanPSMT" w:cs="TimesNewRomanPSMT"/>
          <w:sz w:val="24"/>
        </w:rPr>
        <w:t>cistronic</w:t>
      </w:r>
      <w:proofErr w:type="spellEnd"/>
      <w:r w:rsidRPr="002C2EBA">
        <w:rPr>
          <w:rFonts w:ascii="TimesNewRomanPSMT" w:hAnsi="TimesNewRomanPSMT" w:cs="TimesNewRomanPSMT"/>
          <w:sz w:val="24"/>
        </w:rPr>
        <w:t xml:space="preserve"> system assembly approaches for system assembly are examined leading to the realization of an inducible negative feedback circuit in cell free systems. Collectively, the tools developed in this work pave the way for expanding the library of </w:t>
      </w:r>
      <w:proofErr w:type="spellStart"/>
      <w:r w:rsidRPr="002C2EBA">
        <w:rPr>
          <w:rFonts w:ascii="TimesNewRomanPSMT" w:hAnsi="TimesNewRomanPSMT" w:cs="TimesNewRomanPSMT"/>
          <w:sz w:val="24"/>
        </w:rPr>
        <w:t>ligands</w:t>
      </w:r>
      <w:proofErr w:type="spellEnd"/>
      <w:r w:rsidRPr="002C2EBA">
        <w:rPr>
          <w:rFonts w:ascii="TimesNewRomanPSMT" w:hAnsi="TimesNewRomanPSMT" w:cs="TimesNewRomanPSMT"/>
          <w:sz w:val="24"/>
        </w:rPr>
        <w:t xml:space="preserve"> that can be used for regulating gene expression, enabling signal integration at T7 promoters and facilitating engineering of gene networks in cell free systems. </w:t>
      </w:r>
    </w:p>
    <w:p w:rsidR="0078642C" w:rsidRPr="002C2EBA" w:rsidRDefault="0078642C" w:rsidP="0078642C">
      <w:pPr>
        <w:widowControl w:val="0"/>
        <w:autoSpaceDE w:val="0"/>
        <w:autoSpaceDN w:val="0"/>
        <w:adjustRightInd w:val="0"/>
        <w:rPr>
          <w:rFonts w:ascii="Arial" w:hAnsi="Arial" w:cs="Arial"/>
          <w:sz w:val="24"/>
        </w:rPr>
      </w:pPr>
    </w:p>
    <w:p w:rsidR="0078642C" w:rsidRDefault="0078642C" w:rsidP="0078642C">
      <w:pPr>
        <w:widowControl w:val="0"/>
        <w:autoSpaceDE w:val="0"/>
        <w:autoSpaceDN w:val="0"/>
        <w:adjustRightInd w:val="0"/>
        <w:rPr>
          <w:rFonts w:ascii="Arial" w:hAnsi="Arial" w:cs="Arial"/>
        </w:rPr>
      </w:pPr>
    </w:p>
    <w:p w:rsidR="0078642C" w:rsidRDefault="0078642C" w:rsidP="0078642C">
      <w:pPr>
        <w:widowControl w:val="0"/>
        <w:autoSpaceDE w:val="0"/>
        <w:autoSpaceDN w:val="0"/>
        <w:adjustRightInd w:val="0"/>
        <w:rPr>
          <w:rFonts w:ascii="Arial" w:hAnsi="Arial" w:cs="Arial"/>
        </w:rPr>
      </w:pPr>
    </w:p>
    <w:p w:rsidR="0078642C" w:rsidRDefault="0078642C" w:rsidP="0078642C">
      <w:pPr>
        <w:widowControl w:val="0"/>
        <w:autoSpaceDE w:val="0"/>
        <w:autoSpaceDN w:val="0"/>
        <w:adjustRightInd w:val="0"/>
        <w:rPr>
          <w:rFonts w:ascii="Arial" w:hAnsi="Arial" w:cs="Arial"/>
        </w:rPr>
      </w:pPr>
    </w:p>
    <w:p w:rsidR="007F2599" w:rsidRDefault="00807B25" w:rsidP="00807B25">
      <w:r>
        <w:br w:type="page"/>
      </w:r>
    </w:p>
    <w:sdt>
      <w:sdtPr>
        <w:rPr>
          <w:rFonts w:ascii="Helvetica" w:eastAsiaTheme="minorHAnsi" w:hAnsi="Helvetica" w:cstheme="minorBidi"/>
          <w:b w:val="0"/>
          <w:bCs w:val="0"/>
          <w:color w:val="auto"/>
          <w:sz w:val="22"/>
          <w:szCs w:val="24"/>
        </w:rPr>
        <w:id w:val="22171597"/>
        <w:docPartObj>
          <w:docPartGallery w:val="Table of Contents"/>
          <w:docPartUnique/>
        </w:docPartObj>
      </w:sdtPr>
      <w:sdtEndPr/>
      <w:sdtContent>
        <w:p w:rsidR="00C67379" w:rsidRPr="005E715E" w:rsidRDefault="00C67379">
          <w:pPr>
            <w:pStyle w:val="TOCHeading"/>
            <w:rPr>
              <w:color w:val="auto"/>
            </w:rPr>
          </w:pPr>
          <w:r w:rsidRPr="005E715E">
            <w:rPr>
              <w:color w:val="auto"/>
            </w:rPr>
            <w:t>Table of Contents</w:t>
          </w:r>
        </w:p>
        <w:p w:rsidR="00435039" w:rsidRDefault="007B4666">
          <w:pPr>
            <w:pStyle w:val="TOC1"/>
            <w:tabs>
              <w:tab w:val="right" w:leader="dot" w:pos="8630"/>
            </w:tabs>
            <w:rPr>
              <w:rFonts w:eastAsiaTheme="minorEastAsia"/>
              <w:b w:val="0"/>
              <w:noProof/>
              <w:sz w:val="22"/>
              <w:szCs w:val="22"/>
            </w:rPr>
          </w:pPr>
          <w:r w:rsidRPr="007B4666">
            <w:fldChar w:fldCharType="begin"/>
          </w:r>
          <w:r w:rsidR="00C67379">
            <w:instrText xml:space="preserve"> TOC \o "1-3" \h \z \u </w:instrText>
          </w:r>
          <w:r w:rsidRPr="007B4666">
            <w:fldChar w:fldCharType="separate"/>
          </w:r>
          <w:hyperlink w:anchor="_Toc340590969" w:history="1">
            <w:r w:rsidR="00435039" w:rsidRPr="0096133B">
              <w:rPr>
                <w:rStyle w:val="Hyperlink"/>
                <w:noProof/>
              </w:rPr>
              <w:t>Chapter 1- Introduction</w:t>
            </w:r>
            <w:r w:rsidR="00435039">
              <w:rPr>
                <w:noProof/>
                <w:webHidden/>
              </w:rPr>
              <w:tab/>
            </w:r>
            <w:r>
              <w:rPr>
                <w:noProof/>
                <w:webHidden/>
              </w:rPr>
              <w:fldChar w:fldCharType="begin"/>
            </w:r>
            <w:r w:rsidR="00435039">
              <w:rPr>
                <w:noProof/>
                <w:webHidden/>
              </w:rPr>
              <w:instrText xml:space="preserve"> PAGEREF _Toc340590969 \h </w:instrText>
            </w:r>
            <w:r w:rsidR="005A0272">
              <w:rPr>
                <w:noProof/>
              </w:rPr>
            </w:r>
            <w:r>
              <w:rPr>
                <w:noProof/>
                <w:webHidden/>
              </w:rPr>
              <w:fldChar w:fldCharType="separate"/>
            </w:r>
            <w:r w:rsidR="00435039">
              <w:rPr>
                <w:noProof/>
                <w:webHidden/>
              </w:rPr>
              <w:t>12</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70" w:history="1">
            <w:r w:rsidR="00435039" w:rsidRPr="0096133B">
              <w:rPr>
                <w:rStyle w:val="Hyperlink"/>
                <w:noProof/>
              </w:rPr>
              <w:t>Background</w:t>
            </w:r>
            <w:r w:rsidR="00435039">
              <w:rPr>
                <w:noProof/>
                <w:webHidden/>
              </w:rPr>
              <w:tab/>
            </w:r>
            <w:r>
              <w:rPr>
                <w:noProof/>
                <w:webHidden/>
              </w:rPr>
              <w:fldChar w:fldCharType="begin"/>
            </w:r>
            <w:r w:rsidR="00435039">
              <w:rPr>
                <w:noProof/>
                <w:webHidden/>
              </w:rPr>
              <w:instrText xml:space="preserve"> PAGEREF _Toc340590970 \h </w:instrText>
            </w:r>
            <w:r w:rsidR="005A0272">
              <w:rPr>
                <w:noProof/>
              </w:rPr>
            </w:r>
            <w:r>
              <w:rPr>
                <w:noProof/>
                <w:webHidden/>
              </w:rPr>
              <w:fldChar w:fldCharType="separate"/>
            </w:r>
            <w:r w:rsidR="00435039">
              <w:rPr>
                <w:noProof/>
                <w:webHidden/>
              </w:rPr>
              <w:t>12</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71" w:history="1">
            <w:r w:rsidR="00435039" w:rsidRPr="0096133B">
              <w:rPr>
                <w:rStyle w:val="Hyperlink"/>
                <w:noProof/>
              </w:rPr>
              <w:t>Synthetic Gene Circuits in Cells: Opportunities, Approach and Challenges</w:t>
            </w:r>
            <w:r w:rsidR="00435039">
              <w:rPr>
                <w:noProof/>
                <w:webHidden/>
              </w:rPr>
              <w:tab/>
            </w:r>
            <w:r>
              <w:rPr>
                <w:noProof/>
                <w:webHidden/>
              </w:rPr>
              <w:fldChar w:fldCharType="begin"/>
            </w:r>
            <w:r w:rsidR="00435039">
              <w:rPr>
                <w:noProof/>
                <w:webHidden/>
              </w:rPr>
              <w:instrText xml:space="preserve"> PAGEREF _Toc340590971 \h </w:instrText>
            </w:r>
            <w:r w:rsidR="005A0272">
              <w:rPr>
                <w:noProof/>
              </w:rPr>
            </w:r>
            <w:r>
              <w:rPr>
                <w:noProof/>
                <w:webHidden/>
              </w:rPr>
              <w:fldChar w:fldCharType="separate"/>
            </w:r>
            <w:r w:rsidR="00435039">
              <w:rPr>
                <w:noProof/>
                <w:webHidden/>
              </w:rPr>
              <w:t>13</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72" w:history="1">
            <w:r w:rsidR="00435039" w:rsidRPr="0096133B">
              <w:rPr>
                <w:rStyle w:val="Hyperlink"/>
                <w:noProof/>
              </w:rPr>
              <w:t>Synthetic Gene Circuits in Cell Free Systems</w:t>
            </w:r>
            <w:r w:rsidR="00435039">
              <w:rPr>
                <w:noProof/>
                <w:webHidden/>
              </w:rPr>
              <w:tab/>
            </w:r>
            <w:r>
              <w:rPr>
                <w:noProof/>
                <w:webHidden/>
              </w:rPr>
              <w:fldChar w:fldCharType="begin"/>
            </w:r>
            <w:r w:rsidR="00435039">
              <w:rPr>
                <w:noProof/>
                <w:webHidden/>
              </w:rPr>
              <w:instrText xml:space="preserve"> PAGEREF _Toc340590972 \h </w:instrText>
            </w:r>
            <w:r w:rsidR="005A0272">
              <w:rPr>
                <w:noProof/>
              </w:rPr>
            </w:r>
            <w:r>
              <w:rPr>
                <w:noProof/>
                <w:webHidden/>
              </w:rPr>
              <w:fldChar w:fldCharType="separate"/>
            </w:r>
            <w:r w:rsidR="00435039">
              <w:rPr>
                <w:noProof/>
                <w:webHidden/>
              </w:rPr>
              <w:t>18</w:t>
            </w:r>
            <w:r>
              <w:rPr>
                <w:noProof/>
                <w:webHidden/>
              </w:rPr>
              <w:fldChar w:fldCharType="end"/>
            </w:r>
          </w:hyperlink>
        </w:p>
        <w:p w:rsidR="00435039" w:rsidRDefault="007B4666">
          <w:pPr>
            <w:pStyle w:val="TOC3"/>
            <w:tabs>
              <w:tab w:val="right" w:leader="dot" w:pos="8630"/>
            </w:tabs>
            <w:rPr>
              <w:rFonts w:eastAsiaTheme="minorEastAsia"/>
              <w:noProof/>
            </w:rPr>
          </w:pPr>
          <w:hyperlink w:anchor="_Toc340590973" w:history="1">
            <w:r w:rsidR="00435039" w:rsidRPr="0096133B">
              <w:rPr>
                <w:rStyle w:val="Hyperlink"/>
                <w:noProof/>
              </w:rPr>
              <w:t>Gene circuits in well defined buffer systems</w:t>
            </w:r>
            <w:r w:rsidR="00435039">
              <w:rPr>
                <w:noProof/>
                <w:webHidden/>
              </w:rPr>
              <w:tab/>
            </w:r>
            <w:r>
              <w:rPr>
                <w:noProof/>
                <w:webHidden/>
              </w:rPr>
              <w:fldChar w:fldCharType="begin"/>
            </w:r>
            <w:r w:rsidR="00435039">
              <w:rPr>
                <w:noProof/>
                <w:webHidden/>
              </w:rPr>
              <w:instrText xml:space="preserve"> PAGEREF _Toc340590973 \h </w:instrText>
            </w:r>
            <w:r w:rsidR="005A0272">
              <w:rPr>
                <w:noProof/>
              </w:rPr>
            </w:r>
            <w:r>
              <w:rPr>
                <w:noProof/>
                <w:webHidden/>
              </w:rPr>
              <w:fldChar w:fldCharType="separate"/>
            </w:r>
            <w:r w:rsidR="00435039">
              <w:rPr>
                <w:noProof/>
                <w:webHidden/>
              </w:rPr>
              <w:t>18</w:t>
            </w:r>
            <w:r>
              <w:rPr>
                <w:noProof/>
                <w:webHidden/>
              </w:rPr>
              <w:fldChar w:fldCharType="end"/>
            </w:r>
          </w:hyperlink>
        </w:p>
        <w:p w:rsidR="00435039" w:rsidRDefault="007B4666">
          <w:pPr>
            <w:pStyle w:val="TOC3"/>
            <w:tabs>
              <w:tab w:val="right" w:leader="dot" w:pos="8630"/>
            </w:tabs>
            <w:rPr>
              <w:rFonts w:eastAsiaTheme="minorEastAsia"/>
              <w:noProof/>
            </w:rPr>
          </w:pPr>
          <w:hyperlink w:anchor="_Toc340590974" w:history="1">
            <w:r w:rsidR="00435039" w:rsidRPr="0096133B">
              <w:rPr>
                <w:rStyle w:val="Hyperlink"/>
                <w:noProof/>
              </w:rPr>
              <w:t>Gene networks with protein intermediates</w:t>
            </w:r>
            <w:r w:rsidR="00435039">
              <w:rPr>
                <w:noProof/>
                <w:webHidden/>
              </w:rPr>
              <w:tab/>
            </w:r>
            <w:r>
              <w:rPr>
                <w:noProof/>
                <w:webHidden/>
              </w:rPr>
              <w:fldChar w:fldCharType="begin"/>
            </w:r>
            <w:r w:rsidR="00435039">
              <w:rPr>
                <w:noProof/>
                <w:webHidden/>
              </w:rPr>
              <w:instrText xml:space="preserve"> PAGEREF _Toc340590974 \h </w:instrText>
            </w:r>
            <w:r w:rsidR="005A0272">
              <w:rPr>
                <w:noProof/>
              </w:rPr>
            </w:r>
            <w:r>
              <w:rPr>
                <w:noProof/>
                <w:webHidden/>
              </w:rPr>
              <w:fldChar w:fldCharType="separate"/>
            </w:r>
            <w:r w:rsidR="00435039">
              <w:rPr>
                <w:noProof/>
                <w:webHidden/>
              </w:rPr>
              <w:t>21</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75" w:history="1">
            <w:r w:rsidR="00435039" w:rsidRPr="0096133B">
              <w:rPr>
                <w:rStyle w:val="Hyperlink"/>
                <w:noProof/>
              </w:rPr>
              <w:t>Challenges to implementing gene networks in cell extracts</w:t>
            </w:r>
            <w:r w:rsidR="00435039">
              <w:rPr>
                <w:noProof/>
                <w:webHidden/>
              </w:rPr>
              <w:tab/>
            </w:r>
            <w:r>
              <w:rPr>
                <w:noProof/>
                <w:webHidden/>
              </w:rPr>
              <w:fldChar w:fldCharType="begin"/>
            </w:r>
            <w:r w:rsidR="00435039">
              <w:rPr>
                <w:noProof/>
                <w:webHidden/>
              </w:rPr>
              <w:instrText xml:space="preserve"> PAGEREF _Toc340590975 \h </w:instrText>
            </w:r>
            <w:r w:rsidR="005A0272">
              <w:rPr>
                <w:noProof/>
              </w:rPr>
            </w:r>
            <w:r>
              <w:rPr>
                <w:noProof/>
                <w:webHidden/>
              </w:rPr>
              <w:fldChar w:fldCharType="separate"/>
            </w:r>
            <w:r w:rsidR="00435039">
              <w:rPr>
                <w:noProof/>
                <w:webHidden/>
              </w:rPr>
              <w:t>27</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76" w:history="1">
            <w:r w:rsidR="00435039" w:rsidRPr="0096133B">
              <w:rPr>
                <w:rStyle w:val="Hyperlink"/>
                <w:noProof/>
              </w:rPr>
              <w:t>Objective</w:t>
            </w:r>
            <w:r w:rsidR="00435039">
              <w:rPr>
                <w:noProof/>
                <w:webHidden/>
              </w:rPr>
              <w:tab/>
            </w:r>
            <w:r>
              <w:rPr>
                <w:noProof/>
                <w:webHidden/>
              </w:rPr>
              <w:fldChar w:fldCharType="begin"/>
            </w:r>
            <w:r w:rsidR="00435039">
              <w:rPr>
                <w:noProof/>
                <w:webHidden/>
              </w:rPr>
              <w:instrText xml:space="preserve"> PAGEREF _Toc340590976 \h </w:instrText>
            </w:r>
            <w:r w:rsidR="005A0272">
              <w:rPr>
                <w:noProof/>
              </w:rPr>
            </w:r>
            <w:r>
              <w:rPr>
                <w:noProof/>
                <w:webHidden/>
              </w:rPr>
              <w:fldChar w:fldCharType="separate"/>
            </w:r>
            <w:r w:rsidR="00435039">
              <w:rPr>
                <w:noProof/>
                <w:webHidden/>
              </w:rPr>
              <w:t>29</w:t>
            </w:r>
            <w:r>
              <w:rPr>
                <w:noProof/>
                <w:webHidden/>
              </w:rPr>
              <w:fldChar w:fldCharType="end"/>
            </w:r>
          </w:hyperlink>
        </w:p>
        <w:p w:rsidR="00435039" w:rsidRDefault="007B4666">
          <w:pPr>
            <w:pStyle w:val="TOC3"/>
            <w:tabs>
              <w:tab w:val="right" w:leader="dot" w:pos="8630"/>
            </w:tabs>
            <w:rPr>
              <w:rFonts w:eastAsiaTheme="minorEastAsia"/>
              <w:noProof/>
            </w:rPr>
          </w:pPr>
          <w:hyperlink w:anchor="_Toc340590977" w:history="1">
            <w:r w:rsidR="00435039" w:rsidRPr="0096133B">
              <w:rPr>
                <w:rStyle w:val="Hyperlink"/>
                <w:noProof/>
              </w:rPr>
              <w:t>Enabling transcriptional control in cell free system</w:t>
            </w:r>
            <w:r w:rsidR="00435039">
              <w:rPr>
                <w:noProof/>
                <w:webHidden/>
              </w:rPr>
              <w:tab/>
            </w:r>
            <w:r>
              <w:rPr>
                <w:noProof/>
                <w:webHidden/>
              </w:rPr>
              <w:fldChar w:fldCharType="begin"/>
            </w:r>
            <w:r w:rsidR="00435039">
              <w:rPr>
                <w:noProof/>
                <w:webHidden/>
              </w:rPr>
              <w:instrText xml:space="preserve"> PAGEREF _Toc340590977 \h </w:instrText>
            </w:r>
            <w:r w:rsidR="005A0272">
              <w:rPr>
                <w:noProof/>
              </w:rPr>
            </w:r>
            <w:r>
              <w:rPr>
                <w:noProof/>
                <w:webHidden/>
              </w:rPr>
              <w:fldChar w:fldCharType="separate"/>
            </w:r>
            <w:r w:rsidR="00435039">
              <w:rPr>
                <w:noProof/>
                <w:webHidden/>
              </w:rPr>
              <w:t>30</w:t>
            </w:r>
            <w:r>
              <w:rPr>
                <w:noProof/>
                <w:webHidden/>
              </w:rPr>
              <w:fldChar w:fldCharType="end"/>
            </w:r>
          </w:hyperlink>
        </w:p>
        <w:p w:rsidR="00435039" w:rsidRDefault="007B4666">
          <w:pPr>
            <w:pStyle w:val="TOC3"/>
            <w:tabs>
              <w:tab w:val="right" w:leader="dot" w:pos="8630"/>
            </w:tabs>
            <w:rPr>
              <w:rFonts w:eastAsiaTheme="minorEastAsia"/>
              <w:noProof/>
            </w:rPr>
          </w:pPr>
          <w:hyperlink w:anchor="_Toc340590978" w:history="1">
            <w:r w:rsidR="00435039" w:rsidRPr="0096133B">
              <w:rPr>
                <w:rStyle w:val="Hyperlink"/>
                <w:noProof/>
              </w:rPr>
              <w:t>Combinatorial promoters for signal integration in cell free systems</w:t>
            </w:r>
            <w:r w:rsidR="00435039">
              <w:rPr>
                <w:noProof/>
                <w:webHidden/>
              </w:rPr>
              <w:tab/>
            </w:r>
            <w:r>
              <w:rPr>
                <w:noProof/>
                <w:webHidden/>
              </w:rPr>
              <w:fldChar w:fldCharType="begin"/>
            </w:r>
            <w:r w:rsidR="00435039">
              <w:rPr>
                <w:noProof/>
                <w:webHidden/>
              </w:rPr>
              <w:instrText xml:space="preserve"> PAGEREF _Toc340590978 \h </w:instrText>
            </w:r>
            <w:r w:rsidR="005A0272">
              <w:rPr>
                <w:noProof/>
              </w:rPr>
            </w:r>
            <w:r>
              <w:rPr>
                <w:noProof/>
                <w:webHidden/>
              </w:rPr>
              <w:fldChar w:fldCharType="separate"/>
            </w:r>
            <w:r w:rsidR="00435039">
              <w:rPr>
                <w:noProof/>
                <w:webHidden/>
              </w:rPr>
              <w:t>37</w:t>
            </w:r>
            <w:r>
              <w:rPr>
                <w:noProof/>
                <w:webHidden/>
              </w:rPr>
              <w:fldChar w:fldCharType="end"/>
            </w:r>
          </w:hyperlink>
        </w:p>
        <w:p w:rsidR="00435039" w:rsidRDefault="007B4666">
          <w:pPr>
            <w:pStyle w:val="TOC3"/>
            <w:tabs>
              <w:tab w:val="right" w:leader="dot" w:pos="8630"/>
            </w:tabs>
            <w:rPr>
              <w:rFonts w:eastAsiaTheme="minorEastAsia"/>
              <w:noProof/>
            </w:rPr>
          </w:pPr>
          <w:hyperlink w:anchor="_Toc340590979" w:history="1">
            <w:r w:rsidR="00435039" w:rsidRPr="0096133B">
              <w:rPr>
                <w:rStyle w:val="Hyperlink"/>
                <w:noProof/>
              </w:rPr>
              <w:t>Examine modes of system assembly and implement negative feedback motifs in cell-free systems</w:t>
            </w:r>
            <w:r w:rsidR="00435039">
              <w:rPr>
                <w:noProof/>
                <w:webHidden/>
              </w:rPr>
              <w:tab/>
            </w:r>
            <w:r>
              <w:rPr>
                <w:noProof/>
                <w:webHidden/>
              </w:rPr>
              <w:fldChar w:fldCharType="begin"/>
            </w:r>
            <w:r w:rsidR="00435039">
              <w:rPr>
                <w:noProof/>
                <w:webHidden/>
              </w:rPr>
              <w:instrText xml:space="preserve"> PAGEREF _Toc340590979 \h </w:instrText>
            </w:r>
            <w:r w:rsidR="005A0272">
              <w:rPr>
                <w:noProof/>
              </w:rPr>
            </w:r>
            <w:r>
              <w:rPr>
                <w:noProof/>
                <w:webHidden/>
              </w:rPr>
              <w:fldChar w:fldCharType="separate"/>
            </w:r>
            <w:r w:rsidR="00435039">
              <w:rPr>
                <w:noProof/>
                <w:webHidden/>
              </w:rPr>
              <w:t>42</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80" w:history="1">
            <w:r w:rsidR="00435039" w:rsidRPr="0096133B">
              <w:rPr>
                <w:rStyle w:val="Hyperlink"/>
                <w:noProof/>
              </w:rPr>
              <w:t>Chapter Outline</w:t>
            </w:r>
            <w:r w:rsidR="00435039">
              <w:rPr>
                <w:noProof/>
                <w:webHidden/>
              </w:rPr>
              <w:tab/>
            </w:r>
            <w:r>
              <w:rPr>
                <w:noProof/>
                <w:webHidden/>
              </w:rPr>
              <w:fldChar w:fldCharType="begin"/>
            </w:r>
            <w:r w:rsidR="00435039">
              <w:rPr>
                <w:noProof/>
                <w:webHidden/>
              </w:rPr>
              <w:instrText xml:space="preserve"> PAGEREF _Toc340590980 \h </w:instrText>
            </w:r>
            <w:r w:rsidR="005A0272">
              <w:rPr>
                <w:noProof/>
              </w:rPr>
            </w:r>
            <w:r>
              <w:rPr>
                <w:noProof/>
                <w:webHidden/>
              </w:rPr>
              <w:fldChar w:fldCharType="separate"/>
            </w:r>
            <w:r w:rsidR="00435039">
              <w:rPr>
                <w:noProof/>
                <w:webHidden/>
              </w:rPr>
              <w:t>46</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0981" w:history="1">
            <w:r w:rsidR="00435039" w:rsidRPr="0096133B">
              <w:rPr>
                <w:rStyle w:val="Hyperlink"/>
                <w:noProof/>
              </w:rPr>
              <w:t>Chapter 2- Ligand mediated transcriptional regulation using DNA aptamers in cell free systems</w:t>
            </w:r>
            <w:r w:rsidR="00435039">
              <w:rPr>
                <w:noProof/>
                <w:webHidden/>
              </w:rPr>
              <w:tab/>
            </w:r>
            <w:r>
              <w:rPr>
                <w:noProof/>
                <w:webHidden/>
              </w:rPr>
              <w:fldChar w:fldCharType="begin"/>
            </w:r>
            <w:r w:rsidR="00435039">
              <w:rPr>
                <w:noProof/>
                <w:webHidden/>
              </w:rPr>
              <w:instrText xml:space="preserve"> PAGEREF _Toc340590981 \h </w:instrText>
            </w:r>
            <w:r w:rsidR="005A0272">
              <w:rPr>
                <w:noProof/>
              </w:rPr>
            </w:r>
            <w:r>
              <w:rPr>
                <w:noProof/>
                <w:webHidden/>
              </w:rPr>
              <w:fldChar w:fldCharType="separate"/>
            </w:r>
            <w:r w:rsidR="00435039">
              <w:rPr>
                <w:noProof/>
                <w:webHidden/>
              </w:rPr>
              <w:t>48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82" w:history="1">
            <w:r w:rsidR="00435039" w:rsidRPr="0096133B">
              <w:rPr>
                <w:rStyle w:val="Hyperlink"/>
                <w:noProof/>
              </w:rPr>
              <w:t>Introduction</w:t>
            </w:r>
            <w:r w:rsidR="00435039">
              <w:rPr>
                <w:noProof/>
                <w:webHidden/>
              </w:rPr>
              <w:tab/>
            </w:r>
            <w:r>
              <w:rPr>
                <w:noProof/>
                <w:webHidden/>
              </w:rPr>
              <w:fldChar w:fldCharType="begin"/>
            </w:r>
            <w:r w:rsidR="00435039">
              <w:rPr>
                <w:noProof/>
                <w:webHidden/>
              </w:rPr>
              <w:instrText xml:space="preserve"> PAGEREF _Toc340590982 \h </w:instrText>
            </w:r>
            <w:r w:rsidR="005A0272">
              <w:rPr>
                <w:noProof/>
              </w:rPr>
            </w:r>
            <w:r>
              <w:rPr>
                <w:noProof/>
                <w:webHidden/>
              </w:rPr>
              <w:fldChar w:fldCharType="separate"/>
            </w:r>
            <w:r w:rsidR="00435039">
              <w:rPr>
                <w:noProof/>
                <w:webHidden/>
              </w:rPr>
              <w:t>48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84" w:history="1">
            <w:r w:rsidR="00435039" w:rsidRPr="0096133B">
              <w:rPr>
                <w:rStyle w:val="Hyperlink"/>
                <w:noProof/>
              </w:rPr>
              <w:t>Results</w:t>
            </w:r>
            <w:r w:rsidR="00435039">
              <w:rPr>
                <w:noProof/>
                <w:webHidden/>
              </w:rPr>
              <w:tab/>
            </w:r>
            <w:r>
              <w:rPr>
                <w:noProof/>
                <w:webHidden/>
              </w:rPr>
              <w:fldChar w:fldCharType="begin"/>
            </w:r>
            <w:r w:rsidR="00435039">
              <w:rPr>
                <w:noProof/>
                <w:webHidden/>
              </w:rPr>
              <w:instrText xml:space="preserve"> PAGEREF _Toc340590984 \h </w:instrText>
            </w:r>
            <w:r w:rsidR="005A0272">
              <w:rPr>
                <w:noProof/>
              </w:rPr>
            </w:r>
            <w:r>
              <w:rPr>
                <w:noProof/>
                <w:webHidden/>
              </w:rPr>
              <w:fldChar w:fldCharType="separate"/>
            </w:r>
            <w:r w:rsidR="00435039">
              <w:rPr>
                <w:noProof/>
                <w:webHidden/>
              </w:rPr>
              <w:t>51</w:t>
            </w:r>
            <w:r>
              <w:rPr>
                <w:noProof/>
                <w:webHidden/>
              </w:rPr>
              <w:fldChar w:fldCharType="end"/>
            </w:r>
          </w:hyperlink>
        </w:p>
        <w:p w:rsidR="00435039" w:rsidRDefault="007B4666">
          <w:pPr>
            <w:pStyle w:val="TOC3"/>
            <w:tabs>
              <w:tab w:val="right" w:leader="dot" w:pos="8630"/>
            </w:tabs>
            <w:rPr>
              <w:rFonts w:eastAsiaTheme="minorEastAsia"/>
              <w:noProof/>
            </w:rPr>
          </w:pPr>
          <w:hyperlink w:anchor="_Toc340590985" w:history="1">
            <w:r w:rsidR="00435039" w:rsidRPr="0096133B">
              <w:rPr>
                <w:rStyle w:val="Hyperlink"/>
                <w:noProof/>
              </w:rPr>
              <w:t>Approach for template assembly for achieving aptamer mediated gene regulation</w:t>
            </w:r>
            <w:r w:rsidR="00435039">
              <w:rPr>
                <w:noProof/>
                <w:webHidden/>
              </w:rPr>
              <w:tab/>
            </w:r>
            <w:r>
              <w:rPr>
                <w:noProof/>
                <w:webHidden/>
              </w:rPr>
              <w:fldChar w:fldCharType="begin"/>
            </w:r>
            <w:r w:rsidR="00435039">
              <w:rPr>
                <w:noProof/>
                <w:webHidden/>
              </w:rPr>
              <w:instrText xml:space="preserve"> PAGEREF _Toc340590985 \h </w:instrText>
            </w:r>
            <w:r w:rsidR="005A0272">
              <w:rPr>
                <w:noProof/>
              </w:rPr>
            </w:r>
            <w:r>
              <w:rPr>
                <w:noProof/>
                <w:webHidden/>
              </w:rPr>
              <w:fldChar w:fldCharType="separate"/>
            </w:r>
            <w:r w:rsidR="00435039">
              <w:rPr>
                <w:noProof/>
                <w:webHidden/>
              </w:rPr>
              <w:t>51</w:t>
            </w:r>
            <w:r>
              <w:rPr>
                <w:noProof/>
                <w:webHidden/>
              </w:rPr>
              <w:fldChar w:fldCharType="end"/>
            </w:r>
          </w:hyperlink>
        </w:p>
        <w:p w:rsidR="00435039" w:rsidRDefault="007B4666">
          <w:pPr>
            <w:pStyle w:val="TOC3"/>
            <w:tabs>
              <w:tab w:val="right" w:leader="dot" w:pos="8630"/>
            </w:tabs>
            <w:rPr>
              <w:rFonts w:eastAsiaTheme="minorEastAsia"/>
              <w:noProof/>
            </w:rPr>
          </w:pPr>
          <w:hyperlink w:anchor="_Toc340590986" w:history="1">
            <w:r w:rsidR="00435039" w:rsidRPr="0096133B">
              <w:rPr>
                <w:rStyle w:val="Hyperlink"/>
                <w:noProof/>
              </w:rPr>
              <w:t>Effect of template on aptamer mediated repression</w:t>
            </w:r>
            <w:r w:rsidR="00435039">
              <w:rPr>
                <w:noProof/>
                <w:webHidden/>
              </w:rPr>
              <w:tab/>
            </w:r>
            <w:r>
              <w:rPr>
                <w:noProof/>
                <w:webHidden/>
              </w:rPr>
              <w:fldChar w:fldCharType="begin"/>
            </w:r>
            <w:r w:rsidR="00435039">
              <w:rPr>
                <w:noProof/>
                <w:webHidden/>
              </w:rPr>
              <w:instrText xml:space="preserve"> PAGEREF _Toc340590986 \h </w:instrText>
            </w:r>
            <w:r w:rsidR="005A0272">
              <w:rPr>
                <w:noProof/>
              </w:rPr>
            </w:r>
            <w:r>
              <w:rPr>
                <w:noProof/>
                <w:webHidden/>
              </w:rPr>
              <w:fldChar w:fldCharType="separate"/>
            </w:r>
            <w:r w:rsidR="00435039">
              <w:rPr>
                <w:noProof/>
                <w:webHidden/>
              </w:rPr>
              <w:t>53</w:t>
            </w:r>
            <w:r>
              <w:rPr>
                <w:noProof/>
                <w:webHidden/>
              </w:rPr>
              <w:fldChar w:fldCharType="end"/>
            </w:r>
          </w:hyperlink>
        </w:p>
        <w:p w:rsidR="00435039" w:rsidRDefault="007B4666">
          <w:pPr>
            <w:pStyle w:val="TOC3"/>
            <w:tabs>
              <w:tab w:val="right" w:leader="dot" w:pos="8630"/>
            </w:tabs>
            <w:rPr>
              <w:rFonts w:eastAsiaTheme="minorEastAsia"/>
              <w:noProof/>
            </w:rPr>
          </w:pPr>
          <w:hyperlink w:anchor="_Toc340590987" w:history="1">
            <w:r w:rsidR="00435039" w:rsidRPr="0096133B">
              <w:rPr>
                <w:rStyle w:val="Hyperlink"/>
                <w:noProof/>
              </w:rPr>
              <w:t>Testing the specificity of thrombin mediated repression</w:t>
            </w:r>
            <w:r w:rsidR="00435039">
              <w:rPr>
                <w:noProof/>
                <w:webHidden/>
              </w:rPr>
              <w:tab/>
            </w:r>
            <w:r>
              <w:rPr>
                <w:noProof/>
                <w:webHidden/>
              </w:rPr>
              <w:fldChar w:fldCharType="begin"/>
            </w:r>
            <w:r w:rsidR="00435039">
              <w:rPr>
                <w:noProof/>
                <w:webHidden/>
              </w:rPr>
              <w:instrText xml:space="preserve"> PAGEREF _Toc340590987 \h </w:instrText>
            </w:r>
            <w:r w:rsidR="005A0272">
              <w:rPr>
                <w:noProof/>
              </w:rPr>
            </w:r>
            <w:r>
              <w:rPr>
                <w:noProof/>
                <w:webHidden/>
              </w:rPr>
              <w:fldChar w:fldCharType="separate"/>
            </w:r>
            <w:r w:rsidR="00435039">
              <w:rPr>
                <w:noProof/>
                <w:webHidden/>
              </w:rPr>
              <w:t>54</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88" w:history="1">
            <w:r w:rsidR="00435039" w:rsidRPr="0096133B">
              <w:rPr>
                <w:rStyle w:val="Hyperlink"/>
                <w:noProof/>
              </w:rPr>
              <w:t>Discussion</w:t>
            </w:r>
            <w:r w:rsidR="00435039">
              <w:rPr>
                <w:noProof/>
                <w:webHidden/>
              </w:rPr>
              <w:tab/>
            </w:r>
            <w:r>
              <w:rPr>
                <w:noProof/>
                <w:webHidden/>
              </w:rPr>
              <w:fldChar w:fldCharType="begin"/>
            </w:r>
            <w:r w:rsidR="00435039">
              <w:rPr>
                <w:noProof/>
                <w:webHidden/>
              </w:rPr>
              <w:instrText xml:space="preserve"> PAGEREF _Toc340590988 \h </w:instrText>
            </w:r>
            <w:r w:rsidR="005A0272">
              <w:rPr>
                <w:noProof/>
              </w:rPr>
            </w:r>
            <w:r>
              <w:rPr>
                <w:noProof/>
                <w:webHidden/>
              </w:rPr>
              <w:fldChar w:fldCharType="separate"/>
            </w:r>
            <w:r w:rsidR="00435039">
              <w:rPr>
                <w:noProof/>
                <w:webHidden/>
              </w:rPr>
              <w:t>62</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89" w:history="1">
            <w:r w:rsidR="00435039" w:rsidRPr="0096133B">
              <w:rPr>
                <w:rStyle w:val="Hyperlink"/>
                <w:noProof/>
              </w:rPr>
              <w:t>Materials and Methods</w:t>
            </w:r>
            <w:r w:rsidR="00435039">
              <w:rPr>
                <w:noProof/>
                <w:webHidden/>
              </w:rPr>
              <w:tab/>
            </w:r>
            <w:r>
              <w:rPr>
                <w:noProof/>
                <w:webHidden/>
              </w:rPr>
              <w:fldChar w:fldCharType="begin"/>
            </w:r>
            <w:r w:rsidR="00435039">
              <w:rPr>
                <w:noProof/>
                <w:webHidden/>
              </w:rPr>
              <w:instrText xml:space="preserve"> PAGEREF _Toc340590989 \h </w:instrText>
            </w:r>
            <w:r w:rsidR="005A0272">
              <w:rPr>
                <w:noProof/>
              </w:rPr>
            </w:r>
            <w:r>
              <w:rPr>
                <w:noProof/>
                <w:webHidden/>
              </w:rPr>
              <w:fldChar w:fldCharType="separate"/>
            </w:r>
            <w:r w:rsidR="00435039">
              <w:rPr>
                <w:noProof/>
                <w:webHidden/>
              </w:rPr>
              <w:t>66</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0" w:history="1">
            <w:r w:rsidR="00435039" w:rsidRPr="0096133B">
              <w:rPr>
                <w:rStyle w:val="Hyperlink"/>
                <w:noProof/>
              </w:rPr>
              <w:t>Plasmid construction</w:t>
            </w:r>
            <w:r w:rsidR="00435039">
              <w:rPr>
                <w:noProof/>
                <w:webHidden/>
              </w:rPr>
              <w:tab/>
            </w:r>
            <w:r>
              <w:rPr>
                <w:noProof/>
                <w:webHidden/>
              </w:rPr>
              <w:fldChar w:fldCharType="begin"/>
            </w:r>
            <w:r w:rsidR="00435039">
              <w:rPr>
                <w:noProof/>
                <w:webHidden/>
              </w:rPr>
              <w:instrText xml:space="preserve"> PAGEREF _Toc340590990 \h </w:instrText>
            </w:r>
            <w:r w:rsidR="005A0272">
              <w:rPr>
                <w:noProof/>
              </w:rPr>
            </w:r>
            <w:r>
              <w:rPr>
                <w:noProof/>
                <w:webHidden/>
              </w:rPr>
              <w:fldChar w:fldCharType="separate"/>
            </w:r>
            <w:r w:rsidR="00435039">
              <w:rPr>
                <w:noProof/>
                <w:webHidden/>
              </w:rPr>
              <w:t>66</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1" w:history="1">
            <w:r w:rsidR="00435039" w:rsidRPr="0096133B">
              <w:rPr>
                <w:rStyle w:val="Hyperlink"/>
                <w:noProof/>
              </w:rPr>
              <w:t>Single stranded DNA template preparation</w:t>
            </w:r>
            <w:r w:rsidR="00435039">
              <w:rPr>
                <w:noProof/>
                <w:webHidden/>
              </w:rPr>
              <w:tab/>
            </w:r>
            <w:r>
              <w:rPr>
                <w:noProof/>
                <w:webHidden/>
              </w:rPr>
              <w:fldChar w:fldCharType="begin"/>
            </w:r>
            <w:r w:rsidR="00435039">
              <w:rPr>
                <w:noProof/>
                <w:webHidden/>
              </w:rPr>
              <w:instrText xml:space="preserve"> PAGEREF _Toc340590991 \h </w:instrText>
            </w:r>
            <w:r w:rsidR="005A0272">
              <w:rPr>
                <w:noProof/>
              </w:rPr>
            </w:r>
            <w:r>
              <w:rPr>
                <w:noProof/>
                <w:webHidden/>
              </w:rPr>
              <w:fldChar w:fldCharType="separate"/>
            </w:r>
            <w:r w:rsidR="00435039">
              <w:rPr>
                <w:noProof/>
                <w:webHidden/>
              </w:rPr>
              <w:t>67</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2" w:history="1">
            <w:r w:rsidR="00435039" w:rsidRPr="0096133B">
              <w:rPr>
                <w:rStyle w:val="Hyperlink"/>
                <w:noProof/>
              </w:rPr>
              <w:t>Cell free protein synthesis experiments (CFPS)</w:t>
            </w:r>
            <w:r w:rsidR="00435039">
              <w:rPr>
                <w:noProof/>
                <w:webHidden/>
              </w:rPr>
              <w:tab/>
            </w:r>
            <w:r>
              <w:rPr>
                <w:noProof/>
                <w:webHidden/>
              </w:rPr>
              <w:fldChar w:fldCharType="begin"/>
            </w:r>
            <w:r w:rsidR="00435039">
              <w:rPr>
                <w:noProof/>
                <w:webHidden/>
              </w:rPr>
              <w:instrText xml:space="preserve"> PAGEREF _Toc340590992 \h </w:instrText>
            </w:r>
            <w:r w:rsidR="005A0272">
              <w:rPr>
                <w:noProof/>
              </w:rPr>
            </w:r>
            <w:r>
              <w:rPr>
                <w:noProof/>
                <w:webHidden/>
              </w:rPr>
              <w:fldChar w:fldCharType="separate"/>
            </w:r>
            <w:r w:rsidR="00435039">
              <w:rPr>
                <w:noProof/>
                <w:webHidden/>
              </w:rPr>
              <w:t>68</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3" w:history="1">
            <w:r w:rsidR="00435039" w:rsidRPr="0096133B">
              <w:rPr>
                <w:rStyle w:val="Hyperlink"/>
                <w:noProof/>
              </w:rPr>
              <w:t>Fluorescence Anisotropy</w:t>
            </w:r>
            <w:r w:rsidR="00435039">
              <w:rPr>
                <w:noProof/>
                <w:webHidden/>
              </w:rPr>
              <w:tab/>
            </w:r>
            <w:r>
              <w:rPr>
                <w:noProof/>
                <w:webHidden/>
              </w:rPr>
              <w:fldChar w:fldCharType="begin"/>
            </w:r>
            <w:r w:rsidR="00435039">
              <w:rPr>
                <w:noProof/>
                <w:webHidden/>
              </w:rPr>
              <w:instrText xml:space="preserve"> PAGEREF _Toc340590993 \h </w:instrText>
            </w:r>
            <w:r w:rsidR="005A0272">
              <w:rPr>
                <w:noProof/>
              </w:rPr>
            </w:r>
            <w:r>
              <w:rPr>
                <w:noProof/>
                <w:webHidden/>
              </w:rPr>
              <w:fldChar w:fldCharType="separate"/>
            </w:r>
            <w:r w:rsidR="00435039">
              <w:rPr>
                <w:noProof/>
                <w:webHidden/>
              </w:rPr>
              <w:t>68</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0994" w:history="1">
            <w:r w:rsidR="00435039" w:rsidRPr="0096133B">
              <w:rPr>
                <w:rStyle w:val="Hyperlink"/>
                <w:noProof/>
              </w:rPr>
              <w:t>Chapter 3- Engineering Dual regulation of T7 promoter using LacI and TetR repressors</w:t>
            </w:r>
            <w:r w:rsidR="00435039">
              <w:rPr>
                <w:noProof/>
                <w:webHidden/>
              </w:rPr>
              <w:tab/>
            </w:r>
            <w:r>
              <w:rPr>
                <w:noProof/>
                <w:webHidden/>
              </w:rPr>
              <w:fldChar w:fldCharType="begin"/>
            </w:r>
            <w:r w:rsidR="00435039">
              <w:rPr>
                <w:noProof/>
                <w:webHidden/>
              </w:rPr>
              <w:instrText xml:space="preserve"> PAGEREF _Toc340590994 \h </w:instrText>
            </w:r>
            <w:r w:rsidR="005A0272">
              <w:rPr>
                <w:noProof/>
              </w:rPr>
            </w:r>
            <w:r>
              <w:rPr>
                <w:noProof/>
                <w:webHidden/>
              </w:rPr>
              <w:fldChar w:fldCharType="separate"/>
            </w:r>
            <w:r w:rsidR="00435039">
              <w:rPr>
                <w:noProof/>
                <w:webHidden/>
              </w:rPr>
              <w:t>70</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95" w:history="1">
            <w:r w:rsidR="00435039" w:rsidRPr="0096133B">
              <w:rPr>
                <w:rStyle w:val="Hyperlink"/>
                <w:noProof/>
              </w:rPr>
              <w:t>Introduction</w:t>
            </w:r>
            <w:r w:rsidR="00435039">
              <w:rPr>
                <w:noProof/>
                <w:webHidden/>
              </w:rPr>
              <w:tab/>
            </w:r>
            <w:r>
              <w:rPr>
                <w:noProof/>
                <w:webHidden/>
              </w:rPr>
              <w:fldChar w:fldCharType="begin"/>
            </w:r>
            <w:r w:rsidR="00435039">
              <w:rPr>
                <w:noProof/>
                <w:webHidden/>
              </w:rPr>
              <w:instrText xml:space="preserve"> PAGEREF _Toc340590995 \h </w:instrText>
            </w:r>
            <w:r w:rsidR="005A0272">
              <w:rPr>
                <w:noProof/>
              </w:rPr>
            </w:r>
            <w:r>
              <w:rPr>
                <w:noProof/>
                <w:webHidden/>
              </w:rPr>
              <w:fldChar w:fldCharType="separate"/>
            </w:r>
            <w:r w:rsidR="00435039">
              <w:rPr>
                <w:noProof/>
                <w:webHidden/>
              </w:rPr>
              <w:t>70</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0996" w:history="1">
            <w:r w:rsidR="00435039" w:rsidRPr="0096133B">
              <w:rPr>
                <w:rStyle w:val="Hyperlink"/>
                <w:noProof/>
              </w:rPr>
              <w:t>Results</w:t>
            </w:r>
            <w:r w:rsidR="00435039">
              <w:rPr>
                <w:noProof/>
                <w:webHidden/>
              </w:rPr>
              <w:tab/>
            </w:r>
            <w:r>
              <w:rPr>
                <w:noProof/>
                <w:webHidden/>
              </w:rPr>
              <w:fldChar w:fldCharType="begin"/>
            </w:r>
            <w:r w:rsidR="00435039">
              <w:rPr>
                <w:noProof/>
                <w:webHidden/>
              </w:rPr>
              <w:instrText xml:space="preserve"> PAGEREF _Toc340590996 \h </w:instrText>
            </w:r>
            <w:r w:rsidR="005A0272">
              <w:rPr>
                <w:noProof/>
              </w:rPr>
            </w:r>
            <w:r>
              <w:rPr>
                <w:noProof/>
                <w:webHidden/>
              </w:rPr>
              <w:fldChar w:fldCharType="separate"/>
            </w:r>
            <w:r w:rsidR="00435039">
              <w:rPr>
                <w:noProof/>
                <w:webHidden/>
              </w:rPr>
              <w:t>73</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7" w:history="1">
            <w:r w:rsidR="00435039" w:rsidRPr="0096133B">
              <w:rPr>
                <w:rStyle w:val="Hyperlink"/>
                <w:noProof/>
              </w:rPr>
              <w:t>Addition of auxiliary operators upstream to T7lacO promoter results increases repression levels from T7 promoters</w:t>
            </w:r>
            <w:r w:rsidR="00435039">
              <w:rPr>
                <w:noProof/>
                <w:webHidden/>
              </w:rPr>
              <w:tab/>
            </w:r>
            <w:r>
              <w:rPr>
                <w:noProof/>
                <w:webHidden/>
              </w:rPr>
              <w:fldChar w:fldCharType="begin"/>
            </w:r>
            <w:r w:rsidR="00435039">
              <w:rPr>
                <w:noProof/>
                <w:webHidden/>
              </w:rPr>
              <w:instrText xml:space="preserve"> PAGEREF _Toc340590997 \h </w:instrText>
            </w:r>
            <w:r w:rsidR="005A0272">
              <w:rPr>
                <w:noProof/>
              </w:rPr>
            </w:r>
            <w:r>
              <w:rPr>
                <w:noProof/>
                <w:webHidden/>
              </w:rPr>
              <w:fldChar w:fldCharType="separate"/>
            </w:r>
            <w:r w:rsidR="00435039">
              <w:rPr>
                <w:noProof/>
                <w:webHidden/>
              </w:rPr>
              <w:t>73</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8" w:history="1">
            <w:r w:rsidR="00435039" w:rsidRPr="0096133B">
              <w:rPr>
                <w:rStyle w:val="Hyperlink"/>
                <w:noProof/>
              </w:rPr>
              <w:t>Engineering dual regulation of T7promoters using LacI and TetR</w:t>
            </w:r>
            <w:r w:rsidR="00435039">
              <w:rPr>
                <w:noProof/>
                <w:webHidden/>
              </w:rPr>
              <w:tab/>
            </w:r>
            <w:r>
              <w:rPr>
                <w:noProof/>
                <w:webHidden/>
              </w:rPr>
              <w:fldChar w:fldCharType="begin"/>
            </w:r>
            <w:r w:rsidR="00435039">
              <w:rPr>
                <w:noProof/>
                <w:webHidden/>
              </w:rPr>
              <w:instrText xml:space="preserve"> PAGEREF _Toc340590998 \h </w:instrText>
            </w:r>
            <w:r w:rsidR="005A0272">
              <w:rPr>
                <w:noProof/>
              </w:rPr>
            </w:r>
            <w:r>
              <w:rPr>
                <w:noProof/>
                <w:webHidden/>
              </w:rPr>
              <w:fldChar w:fldCharType="separate"/>
            </w:r>
            <w:r w:rsidR="00435039">
              <w:rPr>
                <w:noProof/>
                <w:webHidden/>
              </w:rPr>
              <w:t>78</w:t>
            </w:r>
            <w:r>
              <w:rPr>
                <w:noProof/>
                <w:webHidden/>
              </w:rPr>
              <w:fldChar w:fldCharType="end"/>
            </w:r>
          </w:hyperlink>
        </w:p>
        <w:p w:rsidR="00435039" w:rsidRDefault="007B4666">
          <w:pPr>
            <w:pStyle w:val="TOC3"/>
            <w:tabs>
              <w:tab w:val="right" w:leader="dot" w:pos="8630"/>
            </w:tabs>
            <w:rPr>
              <w:rFonts w:eastAsiaTheme="minorEastAsia"/>
              <w:noProof/>
            </w:rPr>
          </w:pPr>
          <w:hyperlink w:anchor="_Toc340590999" w:history="1">
            <w:r w:rsidR="00435039" w:rsidRPr="0096133B">
              <w:rPr>
                <w:rStyle w:val="Hyperlink"/>
                <w:noProof/>
              </w:rPr>
              <w:t>Effect of TetR on T7lacO repression when tetO is positioned downstream from T7lacO promoter</w:t>
            </w:r>
            <w:r w:rsidR="00435039">
              <w:rPr>
                <w:noProof/>
                <w:webHidden/>
              </w:rPr>
              <w:tab/>
            </w:r>
            <w:r>
              <w:rPr>
                <w:noProof/>
                <w:webHidden/>
              </w:rPr>
              <w:fldChar w:fldCharType="begin"/>
            </w:r>
            <w:r w:rsidR="00435039">
              <w:rPr>
                <w:noProof/>
                <w:webHidden/>
              </w:rPr>
              <w:instrText xml:space="preserve"> PAGEREF _Toc340590999 \h </w:instrText>
            </w:r>
            <w:r w:rsidR="005A0272">
              <w:rPr>
                <w:noProof/>
              </w:rPr>
            </w:r>
            <w:r>
              <w:rPr>
                <w:noProof/>
                <w:webHidden/>
              </w:rPr>
              <w:fldChar w:fldCharType="separate"/>
            </w:r>
            <w:r w:rsidR="00435039">
              <w:rPr>
                <w:noProof/>
                <w:webHidden/>
              </w:rPr>
              <w:t>82</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0" w:history="1">
            <w:r w:rsidR="00435039" w:rsidRPr="0096133B">
              <w:rPr>
                <w:rStyle w:val="Hyperlink"/>
                <w:noProof/>
              </w:rPr>
              <w:t>Effect of TetR on T7lacO repression when tetO is overlaps with T7lacO promoter</w:t>
            </w:r>
            <w:r w:rsidR="00435039">
              <w:rPr>
                <w:noProof/>
                <w:webHidden/>
              </w:rPr>
              <w:tab/>
            </w:r>
            <w:r>
              <w:rPr>
                <w:noProof/>
                <w:webHidden/>
              </w:rPr>
              <w:fldChar w:fldCharType="begin"/>
            </w:r>
            <w:r w:rsidR="00435039">
              <w:rPr>
                <w:noProof/>
                <w:webHidden/>
              </w:rPr>
              <w:instrText xml:space="preserve"> PAGEREF _Toc340591000 \h </w:instrText>
            </w:r>
            <w:r w:rsidR="005A0272">
              <w:rPr>
                <w:noProof/>
              </w:rPr>
            </w:r>
            <w:r>
              <w:rPr>
                <w:noProof/>
                <w:webHidden/>
              </w:rPr>
              <w:fldChar w:fldCharType="separate"/>
            </w:r>
            <w:r w:rsidR="00435039">
              <w:rPr>
                <w:noProof/>
                <w:webHidden/>
              </w:rPr>
              <w:t>82</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1" w:history="1">
            <w:r w:rsidR="00435039" w:rsidRPr="0096133B">
              <w:rPr>
                <w:rStyle w:val="Hyperlink"/>
                <w:noProof/>
              </w:rPr>
              <w:t>TetR bound to tetO placed in between the Lac operators effectively alleviates Lac mediated repression</w:t>
            </w:r>
            <w:r w:rsidR="00435039">
              <w:rPr>
                <w:noProof/>
                <w:webHidden/>
              </w:rPr>
              <w:tab/>
            </w:r>
            <w:r>
              <w:rPr>
                <w:noProof/>
                <w:webHidden/>
              </w:rPr>
              <w:fldChar w:fldCharType="begin"/>
            </w:r>
            <w:r w:rsidR="00435039">
              <w:rPr>
                <w:noProof/>
                <w:webHidden/>
              </w:rPr>
              <w:instrText xml:space="preserve"> PAGEREF _Toc340591001 \h </w:instrText>
            </w:r>
            <w:r w:rsidR="005A0272">
              <w:rPr>
                <w:noProof/>
              </w:rPr>
            </w:r>
            <w:r>
              <w:rPr>
                <w:noProof/>
                <w:webHidden/>
              </w:rPr>
              <w:fldChar w:fldCharType="separate"/>
            </w:r>
            <w:r w:rsidR="00435039">
              <w:rPr>
                <w:noProof/>
                <w:webHidden/>
              </w:rPr>
              <w:t>83</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2" w:history="1">
            <w:r w:rsidR="00435039" w:rsidRPr="0096133B">
              <w:rPr>
                <w:rStyle w:val="Hyperlink"/>
                <w:noProof/>
              </w:rPr>
              <w:t>Testing dual input promoters in cell free systems</w:t>
            </w:r>
            <w:r w:rsidR="00435039">
              <w:rPr>
                <w:noProof/>
                <w:webHidden/>
              </w:rPr>
              <w:tab/>
            </w:r>
            <w:r>
              <w:rPr>
                <w:noProof/>
                <w:webHidden/>
              </w:rPr>
              <w:fldChar w:fldCharType="begin"/>
            </w:r>
            <w:r w:rsidR="00435039">
              <w:rPr>
                <w:noProof/>
                <w:webHidden/>
              </w:rPr>
              <w:instrText xml:space="preserve"> PAGEREF _Toc340591002 \h </w:instrText>
            </w:r>
            <w:r w:rsidR="005A0272">
              <w:rPr>
                <w:noProof/>
              </w:rPr>
            </w:r>
            <w:r>
              <w:rPr>
                <w:noProof/>
                <w:webHidden/>
              </w:rPr>
              <w:fldChar w:fldCharType="separate"/>
            </w:r>
            <w:r w:rsidR="00435039">
              <w:rPr>
                <w:noProof/>
                <w:webHidden/>
              </w:rPr>
              <w:t>86</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03" w:history="1">
            <w:r w:rsidR="00435039" w:rsidRPr="0096133B">
              <w:rPr>
                <w:rStyle w:val="Hyperlink"/>
                <w:noProof/>
              </w:rPr>
              <w:t>Discussion</w:t>
            </w:r>
            <w:r w:rsidR="00435039">
              <w:rPr>
                <w:noProof/>
                <w:webHidden/>
              </w:rPr>
              <w:tab/>
            </w:r>
            <w:r>
              <w:rPr>
                <w:noProof/>
                <w:webHidden/>
              </w:rPr>
              <w:fldChar w:fldCharType="begin"/>
            </w:r>
            <w:r w:rsidR="00435039">
              <w:rPr>
                <w:noProof/>
                <w:webHidden/>
              </w:rPr>
              <w:instrText xml:space="preserve"> PAGEREF _Toc340591003 \h </w:instrText>
            </w:r>
            <w:r w:rsidR="005A0272">
              <w:rPr>
                <w:noProof/>
              </w:rPr>
            </w:r>
            <w:r>
              <w:rPr>
                <w:noProof/>
                <w:webHidden/>
              </w:rPr>
              <w:fldChar w:fldCharType="separate"/>
            </w:r>
            <w:r w:rsidR="00435039">
              <w:rPr>
                <w:noProof/>
                <w:webHidden/>
              </w:rPr>
              <w:t>88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04" w:history="1">
            <w:r w:rsidR="00435039" w:rsidRPr="0096133B">
              <w:rPr>
                <w:rStyle w:val="Hyperlink"/>
                <w:noProof/>
              </w:rPr>
              <w:t>Materials and Methods</w:t>
            </w:r>
            <w:r w:rsidR="00435039">
              <w:rPr>
                <w:noProof/>
                <w:webHidden/>
              </w:rPr>
              <w:tab/>
            </w:r>
            <w:r>
              <w:rPr>
                <w:noProof/>
                <w:webHidden/>
              </w:rPr>
              <w:fldChar w:fldCharType="begin"/>
            </w:r>
            <w:r w:rsidR="00435039">
              <w:rPr>
                <w:noProof/>
                <w:webHidden/>
              </w:rPr>
              <w:instrText xml:space="preserve"> PAGEREF _Toc340591004 \h </w:instrText>
            </w:r>
            <w:r w:rsidR="005A0272">
              <w:rPr>
                <w:noProof/>
              </w:rPr>
            </w:r>
            <w:r>
              <w:rPr>
                <w:noProof/>
                <w:webHidden/>
              </w:rPr>
              <w:fldChar w:fldCharType="separate"/>
            </w:r>
            <w:r w:rsidR="00435039">
              <w:rPr>
                <w:noProof/>
                <w:webHidden/>
              </w:rPr>
              <w:t>95</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5" w:history="1">
            <w:r w:rsidR="00435039" w:rsidRPr="0096133B">
              <w:rPr>
                <w:rStyle w:val="Hyperlink"/>
                <w:noProof/>
              </w:rPr>
              <w:t>Plasmids and Bacterial strains</w:t>
            </w:r>
            <w:r w:rsidR="00435039">
              <w:rPr>
                <w:noProof/>
                <w:webHidden/>
              </w:rPr>
              <w:tab/>
            </w:r>
            <w:r>
              <w:rPr>
                <w:noProof/>
                <w:webHidden/>
              </w:rPr>
              <w:fldChar w:fldCharType="begin"/>
            </w:r>
            <w:r w:rsidR="00435039">
              <w:rPr>
                <w:noProof/>
                <w:webHidden/>
              </w:rPr>
              <w:instrText xml:space="preserve"> PAGEREF _Toc340591005 \h </w:instrText>
            </w:r>
            <w:r w:rsidR="005A0272">
              <w:rPr>
                <w:noProof/>
              </w:rPr>
            </w:r>
            <w:r>
              <w:rPr>
                <w:noProof/>
                <w:webHidden/>
              </w:rPr>
              <w:fldChar w:fldCharType="separate"/>
            </w:r>
            <w:r w:rsidR="00435039">
              <w:rPr>
                <w:noProof/>
                <w:webHidden/>
              </w:rPr>
              <w:t>95</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6" w:history="1">
            <w:r w:rsidR="00435039" w:rsidRPr="0096133B">
              <w:rPr>
                <w:rStyle w:val="Hyperlink"/>
                <w:noProof/>
              </w:rPr>
              <w:t>Purification of TetR</w:t>
            </w:r>
            <w:r w:rsidR="00435039">
              <w:rPr>
                <w:noProof/>
                <w:webHidden/>
              </w:rPr>
              <w:tab/>
            </w:r>
            <w:r>
              <w:rPr>
                <w:noProof/>
                <w:webHidden/>
              </w:rPr>
              <w:fldChar w:fldCharType="begin"/>
            </w:r>
            <w:r w:rsidR="00435039">
              <w:rPr>
                <w:noProof/>
                <w:webHidden/>
              </w:rPr>
              <w:instrText xml:space="preserve"> PAGEREF _Toc340591006 \h </w:instrText>
            </w:r>
            <w:r w:rsidR="005A0272">
              <w:rPr>
                <w:noProof/>
              </w:rPr>
            </w:r>
            <w:r>
              <w:rPr>
                <w:noProof/>
                <w:webHidden/>
              </w:rPr>
              <w:fldChar w:fldCharType="separate"/>
            </w:r>
            <w:r w:rsidR="00435039">
              <w:rPr>
                <w:noProof/>
                <w:webHidden/>
              </w:rPr>
              <w:t>95</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7" w:history="1">
            <w:r w:rsidR="00435039" w:rsidRPr="0096133B">
              <w:rPr>
                <w:rStyle w:val="Hyperlink"/>
                <w:noProof/>
              </w:rPr>
              <w:t>GFP measurements from E. coli experiments</w:t>
            </w:r>
            <w:r w:rsidR="00435039">
              <w:rPr>
                <w:noProof/>
                <w:webHidden/>
              </w:rPr>
              <w:tab/>
            </w:r>
            <w:r>
              <w:rPr>
                <w:noProof/>
                <w:webHidden/>
              </w:rPr>
              <w:fldChar w:fldCharType="begin"/>
            </w:r>
            <w:r w:rsidR="00435039">
              <w:rPr>
                <w:noProof/>
                <w:webHidden/>
              </w:rPr>
              <w:instrText xml:space="preserve"> PAGEREF _Toc340591007 \h </w:instrText>
            </w:r>
            <w:r w:rsidR="005A0272">
              <w:rPr>
                <w:noProof/>
              </w:rPr>
            </w:r>
            <w:r>
              <w:rPr>
                <w:noProof/>
                <w:webHidden/>
              </w:rPr>
              <w:fldChar w:fldCharType="separate"/>
            </w:r>
            <w:r w:rsidR="00435039">
              <w:rPr>
                <w:noProof/>
                <w:webHidden/>
              </w:rPr>
              <w:t>96</w:t>
            </w:r>
            <w:r>
              <w:rPr>
                <w:noProof/>
                <w:webHidden/>
              </w:rPr>
              <w:fldChar w:fldCharType="end"/>
            </w:r>
          </w:hyperlink>
        </w:p>
        <w:p w:rsidR="00435039" w:rsidRDefault="007B4666">
          <w:pPr>
            <w:pStyle w:val="TOC3"/>
            <w:tabs>
              <w:tab w:val="right" w:leader="dot" w:pos="8630"/>
            </w:tabs>
            <w:rPr>
              <w:rFonts w:eastAsiaTheme="minorEastAsia"/>
              <w:noProof/>
            </w:rPr>
          </w:pPr>
          <w:hyperlink w:anchor="_Toc340591008" w:history="1">
            <w:r w:rsidR="00435039" w:rsidRPr="0096133B">
              <w:rPr>
                <w:rStyle w:val="Hyperlink"/>
                <w:noProof/>
              </w:rPr>
              <w:t>Cell-free expression experiments</w:t>
            </w:r>
            <w:r w:rsidR="00435039">
              <w:rPr>
                <w:noProof/>
                <w:webHidden/>
              </w:rPr>
              <w:tab/>
            </w:r>
            <w:r>
              <w:rPr>
                <w:noProof/>
                <w:webHidden/>
              </w:rPr>
              <w:fldChar w:fldCharType="begin"/>
            </w:r>
            <w:r w:rsidR="00435039">
              <w:rPr>
                <w:noProof/>
                <w:webHidden/>
              </w:rPr>
              <w:instrText xml:space="preserve"> PAGEREF _Toc340591008 \h </w:instrText>
            </w:r>
            <w:r w:rsidR="005A0272">
              <w:rPr>
                <w:noProof/>
              </w:rPr>
            </w:r>
            <w:r>
              <w:rPr>
                <w:noProof/>
                <w:webHidden/>
              </w:rPr>
              <w:fldChar w:fldCharType="separate"/>
            </w:r>
            <w:r w:rsidR="00435039">
              <w:rPr>
                <w:noProof/>
                <w:webHidden/>
              </w:rPr>
              <w:t>97</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09" w:history="1">
            <w:r w:rsidR="00435039" w:rsidRPr="0096133B">
              <w:rPr>
                <w:rStyle w:val="Hyperlink"/>
                <w:noProof/>
              </w:rPr>
              <w:t>Chapter 4 -Implementing Negative Feedback in Cell free systems using T7lacO promoters</w:t>
            </w:r>
            <w:r w:rsidR="00435039">
              <w:rPr>
                <w:noProof/>
                <w:webHidden/>
              </w:rPr>
              <w:tab/>
            </w:r>
            <w:r>
              <w:rPr>
                <w:noProof/>
                <w:webHidden/>
              </w:rPr>
              <w:fldChar w:fldCharType="begin"/>
            </w:r>
            <w:r w:rsidR="00435039">
              <w:rPr>
                <w:noProof/>
                <w:webHidden/>
              </w:rPr>
              <w:instrText xml:space="preserve"> PAGEREF _Toc340591009 \h </w:instrText>
            </w:r>
            <w:r w:rsidR="005A0272">
              <w:rPr>
                <w:noProof/>
              </w:rPr>
            </w:r>
            <w:r>
              <w:rPr>
                <w:noProof/>
                <w:webHidden/>
              </w:rPr>
              <w:fldChar w:fldCharType="separate"/>
            </w:r>
            <w:r w:rsidR="00435039">
              <w:rPr>
                <w:noProof/>
                <w:webHidden/>
              </w:rPr>
              <w:t>98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10" w:history="1">
            <w:r w:rsidR="00435039" w:rsidRPr="0096133B">
              <w:rPr>
                <w:rStyle w:val="Hyperlink"/>
                <w:noProof/>
              </w:rPr>
              <w:t>Introduction</w:t>
            </w:r>
            <w:r w:rsidR="00435039">
              <w:rPr>
                <w:noProof/>
                <w:webHidden/>
              </w:rPr>
              <w:tab/>
            </w:r>
            <w:r>
              <w:rPr>
                <w:noProof/>
                <w:webHidden/>
              </w:rPr>
              <w:fldChar w:fldCharType="begin"/>
            </w:r>
            <w:r w:rsidR="00435039">
              <w:rPr>
                <w:noProof/>
                <w:webHidden/>
              </w:rPr>
              <w:instrText xml:space="preserve"> PAGEREF _Toc340591010 \h </w:instrText>
            </w:r>
            <w:r w:rsidR="005A0272">
              <w:rPr>
                <w:noProof/>
              </w:rPr>
            </w:r>
            <w:r>
              <w:rPr>
                <w:noProof/>
                <w:webHidden/>
              </w:rPr>
              <w:fldChar w:fldCharType="separate"/>
            </w:r>
            <w:r w:rsidR="00435039">
              <w:rPr>
                <w:noProof/>
                <w:webHidden/>
              </w:rPr>
              <w:t>98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11" w:history="1">
            <w:r w:rsidR="00435039" w:rsidRPr="0096133B">
              <w:rPr>
                <w:rStyle w:val="Hyperlink"/>
                <w:noProof/>
              </w:rPr>
              <w:t>Results</w:t>
            </w:r>
            <w:r w:rsidR="00435039">
              <w:rPr>
                <w:noProof/>
                <w:webHidden/>
              </w:rPr>
              <w:tab/>
            </w:r>
            <w:r>
              <w:rPr>
                <w:noProof/>
                <w:webHidden/>
              </w:rPr>
              <w:fldChar w:fldCharType="begin"/>
            </w:r>
            <w:r w:rsidR="00435039">
              <w:rPr>
                <w:noProof/>
                <w:webHidden/>
              </w:rPr>
              <w:instrText xml:space="preserve"> PAGEREF _Toc340591011 \h </w:instrText>
            </w:r>
            <w:r w:rsidR="005A0272">
              <w:rPr>
                <w:noProof/>
              </w:rPr>
            </w:r>
            <w:r>
              <w:rPr>
                <w:noProof/>
                <w:webHidden/>
              </w:rPr>
              <w:fldChar w:fldCharType="separate"/>
            </w:r>
            <w:r w:rsidR="00435039">
              <w:rPr>
                <w:noProof/>
                <w:webHidden/>
              </w:rPr>
              <w:t>102</w:t>
            </w:r>
            <w:r>
              <w:rPr>
                <w:noProof/>
                <w:webHidden/>
              </w:rPr>
              <w:fldChar w:fldCharType="end"/>
            </w:r>
          </w:hyperlink>
        </w:p>
        <w:p w:rsidR="00435039" w:rsidRDefault="007B4666">
          <w:pPr>
            <w:pStyle w:val="TOC3"/>
            <w:tabs>
              <w:tab w:val="right" w:leader="dot" w:pos="8630"/>
            </w:tabs>
            <w:rPr>
              <w:rFonts w:eastAsiaTheme="minorEastAsia"/>
              <w:noProof/>
            </w:rPr>
          </w:pPr>
          <w:hyperlink w:anchor="_Toc340591012" w:history="1">
            <w:r w:rsidR="00435039" w:rsidRPr="0096133B">
              <w:rPr>
                <w:rStyle w:val="Hyperlink"/>
                <w:noProof/>
              </w:rPr>
              <w:t>System composition</w:t>
            </w:r>
            <w:r w:rsidR="00435039">
              <w:rPr>
                <w:noProof/>
                <w:webHidden/>
              </w:rPr>
              <w:tab/>
            </w:r>
            <w:r>
              <w:rPr>
                <w:noProof/>
                <w:webHidden/>
              </w:rPr>
              <w:fldChar w:fldCharType="begin"/>
            </w:r>
            <w:r w:rsidR="00435039">
              <w:rPr>
                <w:noProof/>
                <w:webHidden/>
              </w:rPr>
              <w:instrText xml:space="preserve"> PAGEREF _Toc340591012 \h </w:instrText>
            </w:r>
            <w:r w:rsidR="005A0272">
              <w:rPr>
                <w:noProof/>
              </w:rPr>
            </w:r>
            <w:r>
              <w:rPr>
                <w:noProof/>
                <w:webHidden/>
              </w:rPr>
              <w:fldChar w:fldCharType="separate"/>
            </w:r>
            <w:r w:rsidR="00435039">
              <w:rPr>
                <w:noProof/>
                <w:webHidden/>
              </w:rPr>
              <w:t>102</w:t>
            </w:r>
            <w:r>
              <w:rPr>
                <w:noProof/>
                <w:webHidden/>
              </w:rPr>
              <w:fldChar w:fldCharType="end"/>
            </w:r>
          </w:hyperlink>
        </w:p>
        <w:p w:rsidR="00435039" w:rsidRDefault="007B4666">
          <w:pPr>
            <w:pStyle w:val="TOC3"/>
            <w:tabs>
              <w:tab w:val="right" w:leader="dot" w:pos="8630"/>
            </w:tabs>
            <w:rPr>
              <w:rFonts w:eastAsiaTheme="minorEastAsia"/>
              <w:noProof/>
            </w:rPr>
          </w:pPr>
          <w:hyperlink w:anchor="_Toc340591013" w:history="1">
            <w:r w:rsidR="00435039" w:rsidRPr="0096133B">
              <w:rPr>
                <w:rStyle w:val="Hyperlink"/>
                <w:noProof/>
              </w:rPr>
              <w:t>Repression of T7lacO promoters by lacI encoded on different plasmids</w:t>
            </w:r>
            <w:r w:rsidR="00435039">
              <w:rPr>
                <w:noProof/>
                <w:webHidden/>
              </w:rPr>
              <w:tab/>
            </w:r>
            <w:r>
              <w:rPr>
                <w:noProof/>
                <w:webHidden/>
              </w:rPr>
              <w:fldChar w:fldCharType="begin"/>
            </w:r>
            <w:r w:rsidR="00435039">
              <w:rPr>
                <w:noProof/>
                <w:webHidden/>
              </w:rPr>
              <w:instrText xml:space="preserve"> PAGEREF _Toc340591013 \h </w:instrText>
            </w:r>
            <w:r w:rsidR="005A0272">
              <w:rPr>
                <w:noProof/>
              </w:rPr>
            </w:r>
            <w:r>
              <w:rPr>
                <w:noProof/>
                <w:webHidden/>
              </w:rPr>
              <w:fldChar w:fldCharType="separate"/>
            </w:r>
            <w:r w:rsidR="00435039">
              <w:rPr>
                <w:noProof/>
                <w:webHidden/>
              </w:rPr>
              <w:t>105</w:t>
            </w:r>
            <w:r>
              <w:rPr>
                <w:noProof/>
                <w:webHidden/>
              </w:rPr>
              <w:fldChar w:fldCharType="end"/>
            </w:r>
          </w:hyperlink>
        </w:p>
        <w:p w:rsidR="00435039" w:rsidRDefault="007B4666">
          <w:pPr>
            <w:pStyle w:val="TOC3"/>
            <w:tabs>
              <w:tab w:val="right" w:leader="dot" w:pos="8630"/>
            </w:tabs>
            <w:rPr>
              <w:rFonts w:eastAsiaTheme="minorEastAsia"/>
              <w:noProof/>
            </w:rPr>
          </w:pPr>
          <w:hyperlink w:anchor="_Toc340591014" w:history="1">
            <w:r w:rsidR="00435039" w:rsidRPr="0096133B">
              <w:rPr>
                <w:rStyle w:val="Hyperlink"/>
                <w:noProof/>
              </w:rPr>
              <w:t>Negative feedback from T7 lacO promoters</w:t>
            </w:r>
            <w:r w:rsidR="00435039">
              <w:rPr>
                <w:noProof/>
                <w:webHidden/>
              </w:rPr>
              <w:tab/>
            </w:r>
            <w:r>
              <w:rPr>
                <w:noProof/>
                <w:webHidden/>
              </w:rPr>
              <w:fldChar w:fldCharType="begin"/>
            </w:r>
            <w:r w:rsidR="00435039">
              <w:rPr>
                <w:noProof/>
                <w:webHidden/>
              </w:rPr>
              <w:instrText xml:space="preserve"> PAGEREF _Toc340591014 \h </w:instrText>
            </w:r>
            <w:r w:rsidR="005A0272">
              <w:rPr>
                <w:noProof/>
              </w:rPr>
            </w:r>
            <w:r>
              <w:rPr>
                <w:noProof/>
                <w:webHidden/>
              </w:rPr>
              <w:fldChar w:fldCharType="separate"/>
            </w:r>
            <w:r w:rsidR="00435039">
              <w:rPr>
                <w:noProof/>
                <w:webHidden/>
              </w:rPr>
              <w:t>108</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15" w:history="1">
            <w:r w:rsidR="00435039" w:rsidRPr="0096133B">
              <w:rPr>
                <w:rStyle w:val="Hyperlink"/>
                <w:noProof/>
              </w:rPr>
              <w:t>Discussion</w:t>
            </w:r>
            <w:r w:rsidR="00435039">
              <w:rPr>
                <w:noProof/>
                <w:webHidden/>
              </w:rPr>
              <w:tab/>
            </w:r>
            <w:r>
              <w:rPr>
                <w:noProof/>
                <w:webHidden/>
              </w:rPr>
              <w:fldChar w:fldCharType="begin"/>
            </w:r>
            <w:r w:rsidR="00435039">
              <w:rPr>
                <w:noProof/>
                <w:webHidden/>
              </w:rPr>
              <w:instrText xml:space="preserve"> PAGEREF _Toc340591015 \h </w:instrText>
            </w:r>
            <w:r w:rsidR="005A0272">
              <w:rPr>
                <w:noProof/>
              </w:rPr>
            </w:r>
            <w:r>
              <w:rPr>
                <w:noProof/>
                <w:webHidden/>
              </w:rPr>
              <w:fldChar w:fldCharType="separate"/>
            </w:r>
            <w:r w:rsidR="00435039">
              <w:rPr>
                <w:noProof/>
                <w:webHidden/>
              </w:rPr>
              <w:t>111</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16" w:history="1">
            <w:r w:rsidR="00435039" w:rsidRPr="0096133B">
              <w:rPr>
                <w:rStyle w:val="Hyperlink"/>
                <w:noProof/>
              </w:rPr>
              <w:t>Materials and Methods</w:t>
            </w:r>
            <w:r w:rsidR="00435039">
              <w:rPr>
                <w:noProof/>
                <w:webHidden/>
              </w:rPr>
              <w:tab/>
            </w:r>
            <w:r>
              <w:rPr>
                <w:noProof/>
                <w:webHidden/>
              </w:rPr>
              <w:fldChar w:fldCharType="begin"/>
            </w:r>
            <w:r w:rsidR="00435039">
              <w:rPr>
                <w:noProof/>
                <w:webHidden/>
              </w:rPr>
              <w:instrText xml:space="preserve"> PAGEREF _Toc340591016 \h </w:instrText>
            </w:r>
            <w:r w:rsidR="005A0272">
              <w:rPr>
                <w:noProof/>
              </w:rPr>
            </w:r>
            <w:r>
              <w:rPr>
                <w:noProof/>
                <w:webHidden/>
              </w:rPr>
              <w:fldChar w:fldCharType="separate"/>
            </w:r>
            <w:r w:rsidR="00435039">
              <w:rPr>
                <w:noProof/>
                <w:webHidden/>
              </w:rPr>
              <w:t>117</w:t>
            </w:r>
            <w:r>
              <w:rPr>
                <w:noProof/>
                <w:webHidden/>
              </w:rPr>
              <w:fldChar w:fldCharType="end"/>
            </w:r>
          </w:hyperlink>
        </w:p>
        <w:p w:rsidR="00435039" w:rsidRDefault="007B4666">
          <w:pPr>
            <w:pStyle w:val="TOC3"/>
            <w:tabs>
              <w:tab w:val="right" w:leader="dot" w:pos="8630"/>
            </w:tabs>
            <w:rPr>
              <w:rFonts w:eastAsiaTheme="minorEastAsia"/>
              <w:noProof/>
            </w:rPr>
          </w:pPr>
          <w:hyperlink w:anchor="_Toc340591017" w:history="1">
            <w:r w:rsidR="00435039" w:rsidRPr="0096133B">
              <w:rPr>
                <w:rStyle w:val="Hyperlink"/>
                <w:noProof/>
              </w:rPr>
              <w:t>Plasmids and strains</w:t>
            </w:r>
            <w:r w:rsidR="00435039">
              <w:rPr>
                <w:noProof/>
                <w:webHidden/>
              </w:rPr>
              <w:tab/>
            </w:r>
            <w:r>
              <w:rPr>
                <w:noProof/>
                <w:webHidden/>
              </w:rPr>
              <w:fldChar w:fldCharType="begin"/>
            </w:r>
            <w:r w:rsidR="00435039">
              <w:rPr>
                <w:noProof/>
                <w:webHidden/>
              </w:rPr>
              <w:instrText xml:space="preserve"> PAGEREF _Toc340591017 \h </w:instrText>
            </w:r>
            <w:r w:rsidR="005A0272">
              <w:rPr>
                <w:noProof/>
              </w:rPr>
            </w:r>
            <w:r>
              <w:rPr>
                <w:noProof/>
                <w:webHidden/>
              </w:rPr>
              <w:fldChar w:fldCharType="separate"/>
            </w:r>
            <w:r w:rsidR="00435039">
              <w:rPr>
                <w:noProof/>
                <w:webHidden/>
              </w:rPr>
              <w:t>117</w:t>
            </w:r>
            <w:r>
              <w:rPr>
                <w:noProof/>
                <w:webHidden/>
              </w:rPr>
              <w:fldChar w:fldCharType="end"/>
            </w:r>
          </w:hyperlink>
        </w:p>
        <w:p w:rsidR="00435039" w:rsidRDefault="007B4666">
          <w:pPr>
            <w:pStyle w:val="TOC3"/>
            <w:tabs>
              <w:tab w:val="right" w:leader="dot" w:pos="8630"/>
            </w:tabs>
            <w:rPr>
              <w:rFonts w:eastAsiaTheme="minorEastAsia"/>
              <w:noProof/>
            </w:rPr>
          </w:pPr>
          <w:hyperlink w:anchor="_Toc340591018" w:history="1">
            <w:r w:rsidR="00435039" w:rsidRPr="0096133B">
              <w:rPr>
                <w:rStyle w:val="Hyperlink"/>
                <w:noProof/>
              </w:rPr>
              <w:t>Cell-free expression experiments</w:t>
            </w:r>
            <w:r w:rsidR="00435039">
              <w:rPr>
                <w:noProof/>
                <w:webHidden/>
              </w:rPr>
              <w:tab/>
            </w:r>
            <w:r>
              <w:rPr>
                <w:noProof/>
                <w:webHidden/>
              </w:rPr>
              <w:fldChar w:fldCharType="begin"/>
            </w:r>
            <w:r w:rsidR="00435039">
              <w:rPr>
                <w:noProof/>
                <w:webHidden/>
              </w:rPr>
              <w:instrText xml:space="preserve"> PAGEREF _Toc340591018 \h </w:instrText>
            </w:r>
            <w:r w:rsidR="005A0272">
              <w:rPr>
                <w:noProof/>
              </w:rPr>
            </w:r>
            <w:r>
              <w:rPr>
                <w:noProof/>
                <w:webHidden/>
              </w:rPr>
              <w:fldChar w:fldCharType="separate"/>
            </w:r>
            <w:r w:rsidR="00435039">
              <w:rPr>
                <w:noProof/>
                <w:webHidden/>
              </w:rPr>
              <w:t>117</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19" w:history="1">
            <w:r w:rsidR="00435039" w:rsidRPr="0096133B">
              <w:rPr>
                <w:rStyle w:val="Hyperlink"/>
                <w:noProof/>
              </w:rPr>
              <w:t>Chapter 5 Conclusions and future directions</w:t>
            </w:r>
            <w:r w:rsidR="00435039">
              <w:rPr>
                <w:noProof/>
                <w:webHidden/>
              </w:rPr>
              <w:tab/>
            </w:r>
            <w:r>
              <w:rPr>
                <w:noProof/>
                <w:webHidden/>
              </w:rPr>
              <w:fldChar w:fldCharType="begin"/>
            </w:r>
            <w:r w:rsidR="00435039">
              <w:rPr>
                <w:noProof/>
                <w:webHidden/>
              </w:rPr>
              <w:instrText xml:space="preserve"> PAGEREF _Toc340591019 \h </w:instrText>
            </w:r>
            <w:r w:rsidR="005A0272">
              <w:rPr>
                <w:noProof/>
              </w:rPr>
            </w:r>
            <w:r>
              <w:rPr>
                <w:noProof/>
                <w:webHidden/>
              </w:rPr>
              <w:fldChar w:fldCharType="separate"/>
            </w:r>
            <w:r w:rsidR="00435039">
              <w:rPr>
                <w:noProof/>
                <w:webHidden/>
              </w:rPr>
              <w:t>121</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20" w:history="1">
            <w:r w:rsidR="00435039" w:rsidRPr="0096133B">
              <w:rPr>
                <w:rStyle w:val="Hyperlink"/>
                <w:noProof/>
              </w:rPr>
              <w:t>References</w:t>
            </w:r>
            <w:r w:rsidR="00435039">
              <w:rPr>
                <w:noProof/>
                <w:webHidden/>
              </w:rPr>
              <w:tab/>
            </w:r>
            <w:r>
              <w:rPr>
                <w:noProof/>
                <w:webHidden/>
              </w:rPr>
              <w:fldChar w:fldCharType="begin"/>
            </w:r>
            <w:r w:rsidR="00435039">
              <w:rPr>
                <w:noProof/>
                <w:webHidden/>
              </w:rPr>
              <w:instrText xml:space="preserve"> PAGEREF _Toc340591020 \h </w:instrText>
            </w:r>
            <w:r w:rsidR="005A0272">
              <w:rPr>
                <w:noProof/>
              </w:rPr>
            </w:r>
            <w:r>
              <w:rPr>
                <w:noProof/>
                <w:webHidden/>
              </w:rPr>
              <w:fldChar w:fldCharType="separate"/>
            </w:r>
            <w:r w:rsidR="00435039">
              <w:rPr>
                <w:noProof/>
                <w:webHidden/>
              </w:rPr>
              <w:t>127</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21" w:history="1">
            <w:r w:rsidR="00435039" w:rsidRPr="0096133B">
              <w:rPr>
                <w:rStyle w:val="Hyperlink"/>
                <w:noProof/>
              </w:rPr>
              <w:t>Appendix A- Methods for construction of double stranded DNA templates with ssDNA regions</w:t>
            </w:r>
            <w:r w:rsidR="00435039">
              <w:rPr>
                <w:noProof/>
                <w:webHidden/>
              </w:rPr>
              <w:tab/>
            </w:r>
            <w:r>
              <w:rPr>
                <w:noProof/>
                <w:webHidden/>
              </w:rPr>
              <w:fldChar w:fldCharType="begin"/>
            </w:r>
            <w:r w:rsidR="00435039">
              <w:rPr>
                <w:noProof/>
                <w:webHidden/>
              </w:rPr>
              <w:instrText xml:space="preserve"> PAGEREF _Toc340591021 \h </w:instrText>
            </w:r>
            <w:r w:rsidR="005A0272">
              <w:rPr>
                <w:noProof/>
              </w:rPr>
            </w:r>
            <w:r>
              <w:rPr>
                <w:noProof/>
                <w:webHidden/>
              </w:rPr>
              <w:fldChar w:fldCharType="separate"/>
            </w:r>
            <w:r w:rsidR="00435039">
              <w:rPr>
                <w:noProof/>
                <w:webHidden/>
              </w:rPr>
              <w:t>136</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2" w:history="1">
            <w:r w:rsidR="00435039" w:rsidRPr="0096133B">
              <w:rPr>
                <w:rStyle w:val="Hyperlink"/>
                <w:noProof/>
              </w:rPr>
              <w:t>1. Ligation of PCR products for generation of linear templates with gap regions</w:t>
            </w:r>
            <w:r w:rsidR="00435039">
              <w:rPr>
                <w:noProof/>
                <w:webHidden/>
              </w:rPr>
              <w:tab/>
            </w:r>
            <w:r>
              <w:rPr>
                <w:noProof/>
                <w:webHidden/>
              </w:rPr>
              <w:fldChar w:fldCharType="begin"/>
            </w:r>
            <w:r w:rsidR="00435039">
              <w:rPr>
                <w:noProof/>
                <w:webHidden/>
              </w:rPr>
              <w:instrText xml:space="preserve"> PAGEREF _Toc340591022 \h </w:instrText>
            </w:r>
            <w:r w:rsidR="005A0272">
              <w:rPr>
                <w:noProof/>
              </w:rPr>
            </w:r>
            <w:r>
              <w:rPr>
                <w:noProof/>
                <w:webHidden/>
              </w:rPr>
              <w:fldChar w:fldCharType="separate"/>
            </w:r>
            <w:r w:rsidR="00435039">
              <w:rPr>
                <w:noProof/>
                <w:webHidden/>
              </w:rPr>
              <w:t>136</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3" w:history="1">
            <w:r w:rsidR="00435039" w:rsidRPr="0096133B">
              <w:rPr>
                <w:rStyle w:val="Hyperlink"/>
                <w:noProof/>
              </w:rPr>
              <w:t>2.Generation of linear ssDNA templates using biotinylated PCR</w:t>
            </w:r>
            <w:r w:rsidR="00435039">
              <w:rPr>
                <w:noProof/>
                <w:webHidden/>
              </w:rPr>
              <w:tab/>
            </w:r>
            <w:r>
              <w:rPr>
                <w:noProof/>
                <w:webHidden/>
              </w:rPr>
              <w:fldChar w:fldCharType="begin"/>
            </w:r>
            <w:r w:rsidR="00435039">
              <w:rPr>
                <w:noProof/>
                <w:webHidden/>
              </w:rPr>
              <w:instrText xml:space="preserve"> PAGEREF _Toc340591023 \h </w:instrText>
            </w:r>
            <w:r w:rsidR="005A0272">
              <w:rPr>
                <w:noProof/>
              </w:rPr>
            </w:r>
            <w:r>
              <w:rPr>
                <w:noProof/>
                <w:webHidden/>
              </w:rPr>
              <w:fldChar w:fldCharType="separate"/>
            </w:r>
            <w:r w:rsidR="00435039">
              <w:rPr>
                <w:noProof/>
                <w:webHidden/>
              </w:rPr>
              <w:t>137</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4" w:history="1">
            <w:r w:rsidR="00435039" w:rsidRPr="0096133B">
              <w:rPr>
                <w:rStyle w:val="Hyperlink"/>
                <w:noProof/>
              </w:rPr>
              <w:t>3.Generation of ssDNA templates using rolling circle amplification</w:t>
            </w:r>
            <w:r w:rsidR="00435039">
              <w:rPr>
                <w:noProof/>
                <w:webHidden/>
              </w:rPr>
              <w:tab/>
            </w:r>
            <w:r>
              <w:rPr>
                <w:noProof/>
                <w:webHidden/>
              </w:rPr>
              <w:fldChar w:fldCharType="begin"/>
            </w:r>
            <w:r w:rsidR="00435039">
              <w:rPr>
                <w:noProof/>
                <w:webHidden/>
              </w:rPr>
              <w:instrText xml:space="preserve"> PAGEREF _Toc340591024 \h </w:instrText>
            </w:r>
            <w:r w:rsidR="005A0272">
              <w:rPr>
                <w:noProof/>
              </w:rPr>
            </w:r>
            <w:r>
              <w:rPr>
                <w:noProof/>
                <w:webHidden/>
              </w:rPr>
              <w:fldChar w:fldCharType="separate"/>
            </w:r>
            <w:r w:rsidR="00435039">
              <w:rPr>
                <w:noProof/>
                <w:webHidden/>
              </w:rPr>
              <w:t>138</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25" w:history="1">
            <w:r w:rsidR="00435039" w:rsidRPr="0096133B">
              <w:rPr>
                <w:rStyle w:val="Hyperlink"/>
                <w:noProof/>
              </w:rPr>
              <w:t>Appendix B- Translational Regulation of gene expression using DNA aptamers</w:t>
            </w:r>
            <w:r w:rsidR="00435039">
              <w:rPr>
                <w:noProof/>
                <w:webHidden/>
              </w:rPr>
              <w:tab/>
            </w:r>
            <w:r>
              <w:rPr>
                <w:noProof/>
                <w:webHidden/>
              </w:rPr>
              <w:fldChar w:fldCharType="begin"/>
            </w:r>
            <w:r w:rsidR="00435039">
              <w:rPr>
                <w:noProof/>
                <w:webHidden/>
              </w:rPr>
              <w:instrText xml:space="preserve"> PAGEREF _Toc340591025 \h </w:instrText>
            </w:r>
            <w:r w:rsidR="005A0272">
              <w:rPr>
                <w:noProof/>
              </w:rPr>
            </w:r>
            <w:r>
              <w:rPr>
                <w:noProof/>
                <w:webHidden/>
              </w:rPr>
              <w:fldChar w:fldCharType="separate"/>
            </w:r>
            <w:r w:rsidR="00435039">
              <w:rPr>
                <w:noProof/>
                <w:webHidden/>
              </w:rPr>
              <w:t>140</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6" w:history="1">
            <w:r w:rsidR="00435039" w:rsidRPr="0096133B">
              <w:rPr>
                <w:rStyle w:val="Hyperlink"/>
                <w:noProof/>
              </w:rPr>
              <w:t>Introduction</w:t>
            </w:r>
            <w:r w:rsidR="00435039">
              <w:rPr>
                <w:noProof/>
                <w:webHidden/>
              </w:rPr>
              <w:tab/>
            </w:r>
            <w:r>
              <w:rPr>
                <w:noProof/>
                <w:webHidden/>
              </w:rPr>
              <w:fldChar w:fldCharType="begin"/>
            </w:r>
            <w:r w:rsidR="00435039">
              <w:rPr>
                <w:noProof/>
                <w:webHidden/>
              </w:rPr>
              <w:instrText xml:space="preserve"> PAGEREF _Toc340591026 \h </w:instrText>
            </w:r>
            <w:r w:rsidR="005A0272">
              <w:rPr>
                <w:noProof/>
              </w:rPr>
            </w:r>
            <w:r>
              <w:rPr>
                <w:noProof/>
                <w:webHidden/>
              </w:rPr>
              <w:fldChar w:fldCharType="separate"/>
            </w:r>
            <w:r w:rsidR="00435039">
              <w:rPr>
                <w:noProof/>
                <w:webHidden/>
              </w:rPr>
              <w:t>140</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7" w:history="1">
            <w:r w:rsidR="00435039" w:rsidRPr="0096133B">
              <w:rPr>
                <w:rStyle w:val="Hyperlink"/>
                <w:noProof/>
              </w:rPr>
              <w:t>Results and Discussion</w:t>
            </w:r>
            <w:r w:rsidR="00435039">
              <w:rPr>
                <w:noProof/>
                <w:webHidden/>
              </w:rPr>
              <w:tab/>
            </w:r>
            <w:r>
              <w:rPr>
                <w:noProof/>
                <w:webHidden/>
              </w:rPr>
              <w:fldChar w:fldCharType="begin"/>
            </w:r>
            <w:r w:rsidR="00435039">
              <w:rPr>
                <w:noProof/>
                <w:webHidden/>
              </w:rPr>
              <w:instrText xml:space="preserve"> PAGEREF _Toc340591027 \h </w:instrText>
            </w:r>
            <w:r w:rsidR="005A0272">
              <w:rPr>
                <w:noProof/>
              </w:rPr>
            </w:r>
            <w:r>
              <w:rPr>
                <w:noProof/>
                <w:webHidden/>
              </w:rPr>
              <w:fldChar w:fldCharType="separate"/>
            </w:r>
            <w:r w:rsidR="00435039">
              <w:rPr>
                <w:noProof/>
                <w:webHidden/>
              </w:rPr>
              <w:t>142</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28" w:history="1">
            <w:r w:rsidR="00435039" w:rsidRPr="0096133B">
              <w:rPr>
                <w:rStyle w:val="Hyperlink"/>
                <w:noProof/>
              </w:rPr>
              <w:t>Future work</w:t>
            </w:r>
            <w:r w:rsidR="00435039">
              <w:rPr>
                <w:noProof/>
                <w:webHidden/>
              </w:rPr>
              <w:tab/>
            </w:r>
            <w:r>
              <w:rPr>
                <w:noProof/>
                <w:webHidden/>
              </w:rPr>
              <w:fldChar w:fldCharType="begin"/>
            </w:r>
            <w:r w:rsidR="00435039">
              <w:rPr>
                <w:noProof/>
                <w:webHidden/>
              </w:rPr>
              <w:instrText xml:space="preserve"> PAGEREF _Toc340591028 \h </w:instrText>
            </w:r>
            <w:r w:rsidR="005A0272">
              <w:rPr>
                <w:noProof/>
              </w:rPr>
            </w:r>
            <w:r>
              <w:rPr>
                <w:noProof/>
                <w:webHidden/>
              </w:rPr>
              <w:fldChar w:fldCharType="separate"/>
            </w:r>
            <w:r w:rsidR="00435039">
              <w:rPr>
                <w:noProof/>
                <w:webHidden/>
              </w:rPr>
              <w:t>144</w:t>
            </w:r>
            <w:r>
              <w:rPr>
                <w:noProof/>
                <w:webHidden/>
              </w:rPr>
              <w:fldChar w:fldCharType="end"/>
            </w:r>
          </w:hyperlink>
        </w:p>
        <w:p w:rsidR="00435039" w:rsidRDefault="007B4666">
          <w:pPr>
            <w:pStyle w:val="TOC1"/>
            <w:tabs>
              <w:tab w:val="right" w:leader="dot" w:pos="8630"/>
            </w:tabs>
            <w:rPr>
              <w:rFonts w:eastAsiaTheme="minorEastAsia"/>
              <w:b w:val="0"/>
              <w:noProof/>
              <w:sz w:val="22"/>
              <w:szCs w:val="22"/>
            </w:rPr>
          </w:pPr>
          <w:hyperlink w:anchor="_Toc340591029" w:history="1">
            <w:r w:rsidR="00435039" w:rsidRPr="0096133B">
              <w:rPr>
                <w:rStyle w:val="Hyperlink"/>
                <w:noProof/>
              </w:rPr>
              <w:t xml:space="preserve">Appendix C-Towards continuous exchange cell free protein synthesis reactions in microfluidic devices </w:t>
            </w:r>
            <w:r w:rsidR="00435039">
              <w:rPr>
                <w:noProof/>
                <w:webHidden/>
              </w:rPr>
              <w:tab/>
            </w:r>
            <w:r>
              <w:rPr>
                <w:noProof/>
                <w:webHidden/>
              </w:rPr>
              <w:fldChar w:fldCharType="begin"/>
            </w:r>
            <w:r w:rsidR="00435039">
              <w:rPr>
                <w:noProof/>
                <w:webHidden/>
              </w:rPr>
              <w:instrText xml:space="preserve"> PAGEREF _Toc340591029 \h </w:instrText>
            </w:r>
            <w:r w:rsidR="005A0272">
              <w:rPr>
                <w:noProof/>
              </w:rPr>
            </w:r>
            <w:r>
              <w:rPr>
                <w:noProof/>
                <w:webHidden/>
              </w:rPr>
              <w:fldChar w:fldCharType="separate"/>
            </w:r>
            <w:r w:rsidR="00435039">
              <w:rPr>
                <w:noProof/>
                <w:webHidden/>
              </w:rPr>
              <w:t>146</w:t>
            </w:r>
            <w:r>
              <w:rPr>
                <w:noProof/>
                <w:webHidden/>
              </w:rPr>
              <w:fldChar w:fldCharType="end"/>
            </w:r>
          </w:hyperlink>
        </w:p>
        <w:p w:rsidR="00435039" w:rsidRDefault="007B4666">
          <w:pPr>
            <w:pStyle w:val="TOC2"/>
            <w:tabs>
              <w:tab w:val="right" w:leader="dot" w:pos="8630"/>
            </w:tabs>
            <w:rPr>
              <w:rFonts w:eastAsiaTheme="minorEastAsia"/>
              <w:b w:val="0"/>
              <w:noProof/>
            </w:rPr>
          </w:pPr>
          <w:hyperlink w:anchor="_Toc340591030" w:history="1">
            <w:r w:rsidR="00435039" w:rsidRPr="0096133B">
              <w:rPr>
                <w:rStyle w:val="Hyperlink"/>
                <w:noProof/>
              </w:rPr>
              <w:t>Conclusions</w:t>
            </w:r>
            <w:r w:rsidR="00435039">
              <w:rPr>
                <w:noProof/>
                <w:webHidden/>
              </w:rPr>
              <w:tab/>
            </w:r>
            <w:r>
              <w:rPr>
                <w:noProof/>
                <w:webHidden/>
              </w:rPr>
              <w:fldChar w:fldCharType="begin"/>
            </w:r>
            <w:r w:rsidR="00435039">
              <w:rPr>
                <w:noProof/>
                <w:webHidden/>
              </w:rPr>
              <w:instrText xml:space="preserve"> PAGEREF _Toc340591030 \h </w:instrText>
            </w:r>
            <w:r w:rsidR="005A0272">
              <w:rPr>
                <w:noProof/>
              </w:rPr>
            </w:r>
            <w:r>
              <w:rPr>
                <w:noProof/>
                <w:webHidden/>
              </w:rPr>
              <w:fldChar w:fldCharType="separate"/>
            </w:r>
            <w:r w:rsidR="00435039">
              <w:rPr>
                <w:noProof/>
                <w:webHidden/>
              </w:rPr>
              <w:t>151</w:t>
            </w:r>
            <w:r>
              <w:rPr>
                <w:noProof/>
                <w:webHidden/>
              </w:rPr>
              <w:fldChar w:fldCharType="end"/>
            </w:r>
          </w:hyperlink>
        </w:p>
        <w:p w:rsidR="00C67379" w:rsidRDefault="007B4666">
          <w:r>
            <w:fldChar w:fldCharType="end"/>
          </w:r>
        </w:p>
      </w:sdtContent>
    </w:sdt>
    <w:p w:rsidR="007F2599" w:rsidRDefault="007F2599" w:rsidP="007F2599">
      <w:pPr>
        <w:widowControl w:val="0"/>
        <w:autoSpaceDE w:val="0"/>
        <w:autoSpaceDN w:val="0"/>
        <w:adjustRightInd w:val="0"/>
        <w:rPr>
          <w:rFonts w:ascii="Arial" w:hAnsi="Arial" w:cs="Arial"/>
        </w:rPr>
      </w:pPr>
    </w:p>
    <w:p w:rsidR="007F2599" w:rsidRPr="005E715E" w:rsidRDefault="00291CF4" w:rsidP="007F2599">
      <w:pPr>
        <w:widowControl w:val="0"/>
        <w:autoSpaceDE w:val="0"/>
        <w:autoSpaceDN w:val="0"/>
        <w:adjustRightInd w:val="0"/>
        <w:rPr>
          <w:rFonts w:ascii="Times New Roman" w:hAnsi="Times New Roman" w:cs="Times New Roman"/>
          <w:b/>
          <w:sz w:val="24"/>
        </w:rPr>
      </w:pPr>
      <w:r w:rsidRPr="005E715E">
        <w:rPr>
          <w:rFonts w:ascii="Arial" w:hAnsi="Arial" w:cs="Arial"/>
        </w:rPr>
        <w:br w:type="page"/>
      </w:r>
      <w:r w:rsidR="003F5BED" w:rsidRPr="005E715E">
        <w:rPr>
          <w:rFonts w:ascii="Times New Roman" w:hAnsi="Times New Roman" w:cs="Times New Roman"/>
          <w:b/>
          <w:sz w:val="24"/>
        </w:rPr>
        <w:t>Table of figures</w:t>
      </w:r>
    </w:p>
    <w:p w:rsidR="003F5BED" w:rsidRPr="003F5BED" w:rsidRDefault="003F5BED" w:rsidP="007F2599">
      <w:pPr>
        <w:widowControl w:val="0"/>
        <w:autoSpaceDE w:val="0"/>
        <w:autoSpaceDN w:val="0"/>
        <w:adjustRightInd w:val="0"/>
        <w:rPr>
          <w:rFonts w:ascii="Times New Roman" w:hAnsi="Times New Roman" w:cs="Times New Roman"/>
        </w:rPr>
      </w:pPr>
    </w:p>
    <w:p w:rsidR="00FA785D" w:rsidRDefault="007B4666">
      <w:pPr>
        <w:pStyle w:val="TableofFigures"/>
        <w:tabs>
          <w:tab w:val="right" w:leader="dot" w:pos="8630"/>
        </w:tabs>
        <w:rPr>
          <w:rFonts w:eastAsiaTheme="minorEastAsia"/>
          <w:smallCaps w:val="0"/>
          <w:noProof/>
          <w:sz w:val="24"/>
          <w:szCs w:val="24"/>
        </w:rPr>
      </w:pPr>
      <w:r w:rsidRPr="007B4666">
        <w:rPr>
          <w:smallCaps w:val="0"/>
        </w:rPr>
        <w:fldChar w:fldCharType="begin"/>
      </w:r>
      <w:r w:rsidR="0078642C">
        <w:rPr>
          <w:smallCaps w:val="0"/>
        </w:rPr>
        <w:instrText xml:space="preserve"> TOC \f F \h \z \t "Figure" \c </w:instrText>
      </w:r>
      <w:r w:rsidRPr="007B4666">
        <w:rPr>
          <w:smallCaps w:val="0"/>
        </w:rPr>
        <w:fldChar w:fldCharType="separate"/>
      </w:r>
      <w:r w:rsidR="00FA785D">
        <w:rPr>
          <w:noProof/>
        </w:rPr>
        <w:t xml:space="preserve">Figure 1.1 - Approach for assembling synthetic gene circuits </w:t>
      </w:r>
      <w:r w:rsidR="00FA785D">
        <w:rPr>
          <w:noProof/>
        </w:rPr>
        <w:tab/>
      </w:r>
      <w:r w:rsidR="00FA785D">
        <w:rPr>
          <w:noProof/>
        </w:rPr>
        <w:fldChar w:fldCharType="begin"/>
      </w:r>
      <w:r w:rsidR="00FA785D">
        <w:rPr>
          <w:noProof/>
        </w:rPr>
        <w:instrText xml:space="preserve"> PAGEREF _Toc214494919 \h </w:instrText>
      </w:r>
      <w:r w:rsidR="00FA785D">
        <w:rPr>
          <w:noProof/>
        </w:rPr>
      </w:r>
      <w:r w:rsidR="00FA785D">
        <w:rPr>
          <w:noProof/>
        </w:rPr>
        <w:fldChar w:fldCharType="separate"/>
      </w:r>
      <w:r w:rsidR="00FA785D">
        <w:rPr>
          <w:noProof/>
        </w:rPr>
        <w:t>14</w:t>
      </w:r>
      <w:r w:rsidR="00FA785D">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1.2- Examples of transcription based cell free circuits</w:t>
      </w:r>
      <w:r>
        <w:rPr>
          <w:noProof/>
        </w:rPr>
        <w:tab/>
      </w:r>
      <w:r>
        <w:rPr>
          <w:noProof/>
        </w:rPr>
        <w:fldChar w:fldCharType="begin"/>
      </w:r>
      <w:r>
        <w:rPr>
          <w:noProof/>
        </w:rPr>
        <w:instrText xml:space="preserve"> PAGEREF _Toc214494920 \h </w:instrText>
      </w:r>
      <w:r>
        <w:rPr>
          <w:noProof/>
        </w:rPr>
      </w:r>
      <w:r>
        <w:rPr>
          <w:noProof/>
        </w:rPr>
        <w:fldChar w:fldCharType="separate"/>
      </w:r>
      <w:r>
        <w:rPr>
          <w:noProof/>
        </w:rPr>
        <w:t>19</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1.3 - Examples of synthetic gene circuits implemented in cell extracts </w:t>
      </w:r>
      <w:r>
        <w:rPr>
          <w:noProof/>
        </w:rPr>
        <w:tab/>
      </w:r>
      <w:r>
        <w:rPr>
          <w:noProof/>
        </w:rPr>
        <w:fldChar w:fldCharType="begin"/>
      </w:r>
      <w:r>
        <w:rPr>
          <w:noProof/>
        </w:rPr>
        <w:instrText xml:space="preserve"> PAGEREF _Toc214494921 \h </w:instrText>
      </w:r>
      <w:r>
        <w:rPr>
          <w:noProof/>
        </w:rPr>
      </w:r>
      <w:r>
        <w:rPr>
          <w:noProof/>
        </w:rPr>
        <w:fldChar w:fldCharType="separate"/>
      </w:r>
      <w:r>
        <w:rPr>
          <w:noProof/>
        </w:rPr>
        <w:t>23</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1.4 - Schematic showing a hypothetical circuit that might be assembled from the tools developed in this work.</w:t>
      </w:r>
      <w:r>
        <w:rPr>
          <w:noProof/>
        </w:rPr>
        <w:tab/>
      </w:r>
      <w:r>
        <w:rPr>
          <w:noProof/>
        </w:rPr>
        <w:fldChar w:fldCharType="begin"/>
      </w:r>
      <w:r>
        <w:rPr>
          <w:noProof/>
        </w:rPr>
        <w:instrText xml:space="preserve"> PAGEREF _Toc214494922 \h </w:instrText>
      </w:r>
      <w:r>
        <w:rPr>
          <w:noProof/>
        </w:rPr>
      </w:r>
      <w:r>
        <w:rPr>
          <w:noProof/>
        </w:rPr>
        <w:fldChar w:fldCharType="separate"/>
      </w:r>
      <w:r>
        <w:rPr>
          <w:noProof/>
        </w:rPr>
        <w:t>29</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1.5 - Schematic of SELEX  </w:t>
      </w:r>
      <w:r w:rsidRPr="00605D2B">
        <w:rPr>
          <w:noProof/>
        </w:rPr>
        <w:t>.</w:t>
      </w:r>
      <w:r>
        <w:rPr>
          <w:noProof/>
        </w:rPr>
        <w:tab/>
      </w:r>
      <w:r>
        <w:rPr>
          <w:noProof/>
        </w:rPr>
        <w:fldChar w:fldCharType="begin"/>
      </w:r>
      <w:r>
        <w:rPr>
          <w:noProof/>
        </w:rPr>
        <w:instrText xml:space="preserve"> PAGEREF _Toc214494923 \h </w:instrText>
      </w:r>
      <w:r>
        <w:rPr>
          <w:noProof/>
        </w:rPr>
      </w:r>
      <w:r>
        <w:rPr>
          <w:noProof/>
        </w:rPr>
        <w:fldChar w:fldCharType="separate"/>
      </w:r>
      <w:r>
        <w:rPr>
          <w:noProof/>
        </w:rPr>
        <w:t>34</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1.6  Cis regulatory schemes for implementing logic gates with bacterial promoters .</w:t>
      </w:r>
      <w:r>
        <w:rPr>
          <w:noProof/>
        </w:rPr>
        <w:tab/>
      </w:r>
      <w:r>
        <w:rPr>
          <w:noProof/>
        </w:rPr>
        <w:fldChar w:fldCharType="begin"/>
      </w:r>
      <w:r>
        <w:rPr>
          <w:noProof/>
        </w:rPr>
        <w:instrText xml:space="preserve"> PAGEREF _Toc214494924 \h </w:instrText>
      </w:r>
      <w:r>
        <w:rPr>
          <w:noProof/>
        </w:rPr>
      </w:r>
      <w:r>
        <w:rPr>
          <w:noProof/>
        </w:rPr>
        <w:fldChar w:fldCharType="separate"/>
      </w:r>
      <w:r>
        <w:rPr>
          <w:noProof/>
        </w:rPr>
        <w:t>40</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1.7 Commonly occurring network motifs in biological cells </w:t>
      </w:r>
      <w:r>
        <w:rPr>
          <w:noProof/>
        </w:rPr>
        <w:tab/>
      </w:r>
      <w:r>
        <w:rPr>
          <w:noProof/>
        </w:rPr>
        <w:fldChar w:fldCharType="begin"/>
      </w:r>
      <w:r>
        <w:rPr>
          <w:noProof/>
        </w:rPr>
        <w:instrText xml:space="preserve"> PAGEREF _Toc214494925 \h </w:instrText>
      </w:r>
      <w:r>
        <w:rPr>
          <w:noProof/>
        </w:rPr>
      </w:r>
      <w:r>
        <w:rPr>
          <w:noProof/>
        </w:rPr>
        <w:fldChar w:fldCharType="separate"/>
      </w:r>
      <w:r>
        <w:rPr>
          <w:noProof/>
        </w:rPr>
        <w:t>42</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2.1 Hypothesis for aptamer mediated transcriptional regulation.</w:t>
      </w:r>
      <w:r>
        <w:rPr>
          <w:noProof/>
        </w:rPr>
        <w:tab/>
      </w:r>
      <w:r>
        <w:rPr>
          <w:noProof/>
        </w:rPr>
        <w:fldChar w:fldCharType="begin"/>
      </w:r>
      <w:r>
        <w:rPr>
          <w:noProof/>
        </w:rPr>
        <w:instrText xml:space="preserve"> PAGEREF _Toc214494926 \h </w:instrText>
      </w:r>
      <w:r>
        <w:rPr>
          <w:noProof/>
        </w:rPr>
      </w:r>
      <w:r>
        <w:rPr>
          <w:noProof/>
        </w:rPr>
        <w:fldChar w:fldCharType="separate"/>
      </w:r>
      <w:r>
        <w:rPr>
          <w:noProof/>
        </w:rPr>
        <w:t>50</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2.2. Schematic of steps for template assembly assembling 1) bubble DNA templates 2) ssDNA with ds promoter.</w:t>
      </w:r>
      <w:r>
        <w:rPr>
          <w:noProof/>
        </w:rPr>
        <w:tab/>
      </w:r>
      <w:r>
        <w:rPr>
          <w:noProof/>
        </w:rPr>
        <w:fldChar w:fldCharType="begin"/>
      </w:r>
      <w:r>
        <w:rPr>
          <w:noProof/>
        </w:rPr>
        <w:instrText xml:space="preserve"> PAGEREF _Toc214494927 \h </w:instrText>
      </w:r>
      <w:r>
        <w:rPr>
          <w:noProof/>
        </w:rPr>
      </w:r>
      <w:r>
        <w:rPr>
          <w:noProof/>
        </w:rPr>
        <w:fldChar w:fldCharType="separate"/>
      </w:r>
      <w:r>
        <w:rPr>
          <w:noProof/>
        </w:rPr>
        <w:t>51</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2.3 Fluorescence anisotropy measurements from bubble templates and ssDNA templates</w:t>
      </w:r>
      <w:r w:rsidRPr="00605D2B">
        <w:rPr>
          <w:noProof/>
        </w:rPr>
        <w:t>.</w:t>
      </w:r>
      <w:r>
        <w:rPr>
          <w:noProof/>
        </w:rPr>
        <w:tab/>
        <w:t>53</w:t>
      </w:r>
    </w:p>
    <w:p w:rsidR="00FA785D" w:rsidRDefault="00FA785D">
      <w:pPr>
        <w:pStyle w:val="TableofFigures"/>
        <w:tabs>
          <w:tab w:val="right" w:leader="dot" w:pos="8630"/>
        </w:tabs>
        <w:rPr>
          <w:rFonts w:eastAsiaTheme="minorEastAsia"/>
          <w:smallCaps w:val="0"/>
          <w:noProof/>
          <w:sz w:val="24"/>
          <w:szCs w:val="24"/>
        </w:rPr>
      </w:pPr>
      <w:r>
        <w:rPr>
          <w:noProof/>
        </w:rPr>
        <w:t>Figure 2.4 Effect of template on aptamer mediated repression</w:t>
      </w:r>
      <w:r>
        <w:rPr>
          <w:noProof/>
        </w:rPr>
        <w:tab/>
      </w:r>
      <w:r>
        <w:rPr>
          <w:noProof/>
        </w:rPr>
        <w:fldChar w:fldCharType="begin"/>
      </w:r>
      <w:r>
        <w:rPr>
          <w:noProof/>
        </w:rPr>
        <w:instrText xml:space="preserve"> PAGEREF _Toc214494928 \h </w:instrText>
      </w:r>
      <w:r>
        <w:rPr>
          <w:noProof/>
        </w:rPr>
      </w:r>
      <w:r>
        <w:rPr>
          <w:noProof/>
        </w:rPr>
        <w:fldChar w:fldCharType="separate"/>
      </w:r>
      <w:r>
        <w:rPr>
          <w:noProof/>
        </w:rPr>
        <w:t>54</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2.5 Time course for response of ssDNA </w:t>
      </w:r>
      <w:r w:rsidRPr="00605D2B">
        <w:rPr>
          <w:noProof/>
        </w:rPr>
        <w:t>ATKS construct to the addition of 1.8</w:t>
      </w:r>
      <w:r w:rsidRPr="00736EC1">
        <w:rPr>
          <w:rStyle w:val="FigureelabChar"/>
        </w:rPr>
        <w:sym w:font="Symbol" w:char="F06D"/>
      </w:r>
      <w:r w:rsidRPr="00605D2B">
        <w:rPr>
          <w:noProof/>
        </w:rPr>
        <w:t>M Thrombin – on the graphs indicate the duration for which thrombin was incubated with ATKS template.</w:t>
      </w:r>
      <w:r>
        <w:rPr>
          <w:noProof/>
        </w:rPr>
        <w:tab/>
      </w:r>
      <w:r>
        <w:rPr>
          <w:noProof/>
        </w:rPr>
        <w:fldChar w:fldCharType="begin"/>
      </w:r>
      <w:r>
        <w:rPr>
          <w:noProof/>
        </w:rPr>
        <w:instrText xml:space="preserve"> PAGEREF _Toc214494929 \h </w:instrText>
      </w:r>
      <w:r>
        <w:rPr>
          <w:noProof/>
        </w:rPr>
      </w:r>
      <w:r>
        <w:rPr>
          <w:noProof/>
        </w:rPr>
        <w:fldChar w:fldCharType="separate"/>
      </w:r>
      <w:r>
        <w:rPr>
          <w:noProof/>
        </w:rPr>
        <w:t>55</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2.6 Testing specificity of aptamer mediated transcriptional regulation.</w:t>
      </w:r>
      <w:r w:rsidRPr="00605D2B">
        <w:rPr>
          <w:noProof/>
        </w:rPr>
        <w:t>.</w:t>
      </w:r>
      <w:r>
        <w:rPr>
          <w:noProof/>
        </w:rPr>
        <w:tab/>
      </w:r>
      <w:r>
        <w:rPr>
          <w:noProof/>
        </w:rPr>
        <w:fldChar w:fldCharType="begin"/>
      </w:r>
      <w:r>
        <w:rPr>
          <w:noProof/>
        </w:rPr>
        <w:instrText xml:space="preserve"> PAGEREF _Toc214494930 \h </w:instrText>
      </w:r>
      <w:r>
        <w:rPr>
          <w:noProof/>
        </w:rPr>
      </w:r>
      <w:r>
        <w:rPr>
          <w:noProof/>
        </w:rPr>
        <w:fldChar w:fldCharType="separate"/>
      </w:r>
      <w:r>
        <w:rPr>
          <w:noProof/>
        </w:rPr>
        <w:t>57</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2.7 Dose response curves for +2 and +9 aptamer constructs</w:t>
      </w:r>
      <w:r w:rsidRPr="00605D2B">
        <w:rPr>
          <w:noProof/>
        </w:rPr>
        <w:t xml:space="preserve">- </w:t>
      </w:r>
      <w:r>
        <w:rPr>
          <w:noProof/>
        </w:rPr>
        <w:tab/>
      </w:r>
      <w:r>
        <w:rPr>
          <w:noProof/>
        </w:rPr>
        <w:fldChar w:fldCharType="begin"/>
      </w:r>
      <w:r>
        <w:rPr>
          <w:noProof/>
        </w:rPr>
        <w:instrText xml:space="preserve"> PAGEREF _Toc214494931 \h </w:instrText>
      </w:r>
      <w:r>
        <w:rPr>
          <w:noProof/>
        </w:rPr>
      </w:r>
      <w:r>
        <w:rPr>
          <w:noProof/>
        </w:rPr>
        <w:fldChar w:fldCharType="separate"/>
      </w:r>
      <w:r>
        <w:rPr>
          <w:noProof/>
        </w:rPr>
        <w:t>59</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2.8 Effect of placement of dimeric aptamers downstream to </w:t>
      </w:r>
      <w:r w:rsidR="001C6637">
        <w:rPr>
          <w:noProof/>
        </w:rPr>
        <w:t>the transcriptional start site.</w:t>
      </w:r>
      <w:r>
        <w:rPr>
          <w:noProof/>
        </w:rPr>
        <w:tab/>
      </w:r>
      <w:r>
        <w:rPr>
          <w:noProof/>
        </w:rPr>
        <w:fldChar w:fldCharType="begin"/>
      </w:r>
      <w:r>
        <w:rPr>
          <w:noProof/>
        </w:rPr>
        <w:instrText xml:space="preserve"> PAGEREF _Toc214494932 \h </w:instrText>
      </w:r>
      <w:r>
        <w:rPr>
          <w:noProof/>
        </w:rPr>
      </w:r>
      <w:r>
        <w:rPr>
          <w:noProof/>
        </w:rPr>
        <w:fldChar w:fldCharType="separate"/>
      </w:r>
      <w:r>
        <w:rPr>
          <w:noProof/>
        </w:rPr>
        <w:t>60</w:t>
      </w:r>
      <w:r>
        <w:rPr>
          <w:noProof/>
        </w:rPr>
        <w:fldChar w:fldCharType="end"/>
      </w:r>
    </w:p>
    <w:p w:rsidR="00FA785D" w:rsidRDefault="00FA785D" w:rsidP="000828FF">
      <w:pPr>
        <w:pStyle w:val="TableofFigures"/>
        <w:tabs>
          <w:tab w:val="right" w:leader="dot" w:pos="8630"/>
        </w:tabs>
        <w:rPr>
          <w:rFonts w:eastAsiaTheme="minorEastAsia"/>
          <w:smallCaps w:val="0"/>
          <w:noProof/>
          <w:sz w:val="24"/>
          <w:szCs w:val="24"/>
        </w:rPr>
      </w:pPr>
      <w:r>
        <w:rPr>
          <w:noProof/>
        </w:rPr>
        <w:t xml:space="preserve">Figure 3.1 Design strategy for achieving combinatorial regulation </w:t>
      </w:r>
      <w:r w:rsidR="000828FF">
        <w:rPr>
          <w:noProof/>
        </w:rPr>
        <w:t>of expression from T7promoters</w:t>
      </w:r>
      <w:r>
        <w:rPr>
          <w:noProof/>
        </w:rPr>
        <w:tab/>
      </w:r>
      <w:r>
        <w:rPr>
          <w:noProof/>
        </w:rPr>
        <w:fldChar w:fldCharType="begin"/>
      </w:r>
      <w:r>
        <w:rPr>
          <w:noProof/>
        </w:rPr>
        <w:instrText xml:space="preserve"> PAGEREF _Toc214494933 \h </w:instrText>
      </w:r>
      <w:r>
        <w:rPr>
          <w:noProof/>
        </w:rPr>
      </w:r>
      <w:r>
        <w:rPr>
          <w:noProof/>
        </w:rPr>
        <w:fldChar w:fldCharType="separate"/>
      </w:r>
      <w:r>
        <w:rPr>
          <w:noProof/>
        </w:rPr>
        <w:t>73</w:t>
      </w:r>
      <w:r>
        <w:rPr>
          <w:noProof/>
        </w:rPr>
        <w:fldChar w:fldCharType="end"/>
      </w:r>
      <w:r>
        <w:rPr>
          <w:noProof/>
        </w:rPr>
        <w:tab/>
      </w:r>
    </w:p>
    <w:p w:rsidR="00FA785D" w:rsidRDefault="00FA785D">
      <w:pPr>
        <w:pStyle w:val="TableofFigures"/>
        <w:tabs>
          <w:tab w:val="right" w:leader="dot" w:pos="8630"/>
        </w:tabs>
        <w:rPr>
          <w:rFonts w:eastAsiaTheme="minorEastAsia"/>
          <w:smallCaps w:val="0"/>
          <w:noProof/>
          <w:sz w:val="24"/>
          <w:szCs w:val="24"/>
        </w:rPr>
      </w:pPr>
      <w:r>
        <w:rPr>
          <w:noProof/>
        </w:rPr>
        <w:t>Figure 3.2 Effect of auxiliary operators on LacI mediated repression of T7lacO promoters.</w:t>
      </w:r>
      <w:r>
        <w:rPr>
          <w:noProof/>
        </w:rPr>
        <w:tab/>
        <w:t>76</w:t>
      </w:r>
    </w:p>
    <w:p w:rsidR="00FA785D" w:rsidRDefault="00FA785D">
      <w:pPr>
        <w:pStyle w:val="TableofFigures"/>
        <w:tabs>
          <w:tab w:val="right" w:leader="dot" w:pos="8630"/>
        </w:tabs>
        <w:rPr>
          <w:rFonts w:eastAsiaTheme="minorEastAsia"/>
          <w:smallCaps w:val="0"/>
          <w:noProof/>
          <w:sz w:val="24"/>
          <w:szCs w:val="24"/>
        </w:rPr>
      </w:pPr>
      <w:r>
        <w:rPr>
          <w:noProof/>
        </w:rPr>
        <w:t>Figure 3.3 Effect of arabinose  on lac repression from T7lacO promoters.</w:t>
      </w:r>
      <w:r>
        <w:rPr>
          <w:noProof/>
        </w:rPr>
        <w:tab/>
        <w:t>77</w:t>
      </w:r>
    </w:p>
    <w:p w:rsidR="00FA785D" w:rsidRDefault="00FA785D">
      <w:pPr>
        <w:pStyle w:val="TableofFigures"/>
        <w:tabs>
          <w:tab w:val="right" w:leader="dot" w:pos="8630"/>
        </w:tabs>
        <w:rPr>
          <w:rFonts w:eastAsiaTheme="minorEastAsia"/>
          <w:smallCaps w:val="0"/>
          <w:noProof/>
          <w:sz w:val="24"/>
          <w:szCs w:val="24"/>
        </w:rPr>
      </w:pPr>
      <w:r>
        <w:rPr>
          <w:noProof/>
        </w:rPr>
        <w:t xml:space="preserve">Figure 3.4 Effect of tetO placed downstream from T7lacO promoters. </w:t>
      </w:r>
      <w:r w:rsidRPr="00605D2B">
        <w:rPr>
          <w:noProof/>
        </w:rPr>
        <w:t>.</w:t>
      </w:r>
      <w:r>
        <w:rPr>
          <w:noProof/>
        </w:rPr>
        <w:tab/>
      </w:r>
      <w:r>
        <w:rPr>
          <w:noProof/>
        </w:rPr>
        <w:fldChar w:fldCharType="begin"/>
      </w:r>
      <w:r>
        <w:rPr>
          <w:noProof/>
        </w:rPr>
        <w:instrText xml:space="preserve"> PAGEREF _Toc214494935 \h </w:instrText>
      </w:r>
      <w:r>
        <w:rPr>
          <w:noProof/>
        </w:rPr>
      </w:r>
      <w:r>
        <w:rPr>
          <w:noProof/>
        </w:rPr>
        <w:fldChar w:fldCharType="separate"/>
      </w:r>
      <w:r>
        <w:rPr>
          <w:noProof/>
        </w:rPr>
        <w:t>79</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3.5 Effect of TetR on T7lacO repression when t</w:t>
      </w:r>
      <w:r w:rsidR="000828FF">
        <w:rPr>
          <w:noProof/>
        </w:rPr>
        <w:t xml:space="preserve">etO overlaps T7lacO promoters. </w:t>
      </w:r>
      <w:r>
        <w:rPr>
          <w:noProof/>
        </w:rPr>
        <w:tab/>
      </w:r>
      <w:r>
        <w:rPr>
          <w:noProof/>
        </w:rPr>
        <w:fldChar w:fldCharType="begin"/>
      </w:r>
      <w:r>
        <w:rPr>
          <w:noProof/>
        </w:rPr>
        <w:instrText xml:space="preserve"> PAGEREF _Toc214494936 \h </w:instrText>
      </w:r>
      <w:r>
        <w:rPr>
          <w:noProof/>
        </w:rPr>
      </w:r>
      <w:r>
        <w:rPr>
          <w:noProof/>
        </w:rPr>
        <w:fldChar w:fldCharType="separate"/>
      </w:r>
      <w:r>
        <w:rPr>
          <w:noProof/>
        </w:rPr>
        <w:t>80</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3.6 –Effect of tetO on LacI mediated repression of T7lacO when tetO was in between the two lac operators</w:t>
      </w:r>
      <w:r>
        <w:rPr>
          <w:noProof/>
        </w:rPr>
        <w:tab/>
      </w:r>
      <w:r>
        <w:rPr>
          <w:noProof/>
        </w:rPr>
        <w:fldChar w:fldCharType="begin"/>
      </w:r>
      <w:r>
        <w:rPr>
          <w:noProof/>
        </w:rPr>
        <w:instrText xml:space="preserve"> PAGEREF _Toc214494937 \h </w:instrText>
      </w:r>
      <w:r>
        <w:rPr>
          <w:noProof/>
        </w:rPr>
      </w:r>
      <w:r>
        <w:rPr>
          <w:noProof/>
        </w:rPr>
        <w:fldChar w:fldCharType="separate"/>
      </w:r>
      <w:r>
        <w:rPr>
          <w:noProof/>
        </w:rPr>
        <w:t>84</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3.7 Effect of tetO on LacI dependent repression of T7lacO when placed between two lac operators in cell extracts</w:t>
      </w:r>
      <w:r>
        <w:rPr>
          <w:noProof/>
        </w:rPr>
        <w:tab/>
      </w:r>
      <w:r>
        <w:rPr>
          <w:noProof/>
        </w:rPr>
        <w:fldChar w:fldCharType="begin"/>
      </w:r>
      <w:r>
        <w:rPr>
          <w:noProof/>
        </w:rPr>
        <w:instrText xml:space="preserve"> PAGEREF _Toc214494938 \h </w:instrText>
      </w:r>
      <w:r>
        <w:rPr>
          <w:noProof/>
        </w:rPr>
      </w:r>
      <w:r>
        <w:rPr>
          <w:noProof/>
        </w:rPr>
        <w:fldChar w:fldCharType="separate"/>
      </w:r>
      <w:r>
        <w:rPr>
          <w:noProof/>
        </w:rPr>
        <w:t>86</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3.8 Time course of expression from interrupted T7promoters.</w:t>
      </w:r>
      <w:r>
        <w:rPr>
          <w:noProof/>
        </w:rPr>
        <w:tab/>
      </w:r>
      <w:r>
        <w:rPr>
          <w:noProof/>
        </w:rPr>
        <w:fldChar w:fldCharType="begin"/>
      </w:r>
      <w:r>
        <w:rPr>
          <w:noProof/>
        </w:rPr>
        <w:instrText xml:space="preserve"> PAGEREF _Toc214494939 \h </w:instrText>
      </w:r>
      <w:r>
        <w:rPr>
          <w:noProof/>
        </w:rPr>
      </w:r>
      <w:r>
        <w:rPr>
          <w:noProof/>
        </w:rPr>
        <w:fldChar w:fldCharType="separate"/>
      </w:r>
      <w:r>
        <w:rPr>
          <w:noProof/>
        </w:rPr>
        <w:t>92</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4.1 Approach for assembling synthetic gene circuits in cell free systems- </w:t>
      </w:r>
      <w:r>
        <w:rPr>
          <w:noProof/>
        </w:rPr>
        <w:tab/>
      </w:r>
      <w:r>
        <w:rPr>
          <w:noProof/>
        </w:rPr>
        <w:fldChar w:fldCharType="begin"/>
      </w:r>
      <w:r>
        <w:rPr>
          <w:noProof/>
        </w:rPr>
        <w:instrText xml:space="preserve"> PAGEREF _Toc214494940 \h </w:instrText>
      </w:r>
      <w:r>
        <w:rPr>
          <w:noProof/>
        </w:rPr>
      </w:r>
      <w:r>
        <w:rPr>
          <w:noProof/>
        </w:rPr>
        <w:fldChar w:fldCharType="separate"/>
      </w:r>
      <w:r>
        <w:rPr>
          <w:noProof/>
        </w:rPr>
        <w:t>100</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4.2 Plasmids and results for exploring different system composition approaches.  </w:t>
      </w:r>
      <w:r>
        <w:rPr>
          <w:noProof/>
        </w:rPr>
        <w:tab/>
      </w:r>
      <w:r>
        <w:rPr>
          <w:noProof/>
        </w:rPr>
        <w:fldChar w:fldCharType="begin"/>
      </w:r>
      <w:r>
        <w:rPr>
          <w:noProof/>
        </w:rPr>
        <w:instrText xml:space="preserve"> PAGEREF _Toc214494941 \h </w:instrText>
      </w:r>
      <w:r>
        <w:rPr>
          <w:noProof/>
        </w:rPr>
      </w:r>
      <w:r>
        <w:rPr>
          <w:noProof/>
        </w:rPr>
        <w:fldChar w:fldCharType="separate"/>
      </w:r>
      <w:r>
        <w:rPr>
          <w:noProof/>
        </w:rPr>
        <w:t>103</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4.3 Comparison of bicistronic and two-plasmid systems.  Normalized fluorescence after 10 hours of expression is shown for the bicistronic constructs </w:t>
      </w:r>
      <w:r>
        <w:rPr>
          <w:noProof/>
        </w:rPr>
        <w:tab/>
      </w:r>
      <w:r>
        <w:rPr>
          <w:noProof/>
        </w:rPr>
        <w:fldChar w:fldCharType="begin"/>
      </w:r>
      <w:r>
        <w:rPr>
          <w:noProof/>
        </w:rPr>
        <w:instrText xml:space="preserve"> PAGEREF _Toc214494942 \h </w:instrText>
      </w:r>
      <w:r>
        <w:rPr>
          <w:noProof/>
        </w:rPr>
      </w:r>
      <w:r>
        <w:rPr>
          <w:noProof/>
        </w:rPr>
        <w:fldChar w:fldCharType="separate"/>
      </w:r>
      <w:r>
        <w:rPr>
          <w:noProof/>
        </w:rPr>
        <w:t>104</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4.4 Repression of T7lacO by LacI encoded on a separate plasmid A) schematic of repression strategy B) shows expression from T7lacOGFP plasmids upon incubation with pT7lacI C) Repression from pT7lacOGFP added 10 mins after incubating pT7lacI in the extract.</w:t>
      </w:r>
      <w:r>
        <w:rPr>
          <w:noProof/>
        </w:rPr>
        <w:tab/>
      </w:r>
      <w:r>
        <w:rPr>
          <w:noProof/>
        </w:rPr>
        <w:fldChar w:fldCharType="begin"/>
      </w:r>
      <w:r>
        <w:rPr>
          <w:noProof/>
        </w:rPr>
        <w:instrText xml:space="preserve"> PAGEREF _Toc214494943 \h </w:instrText>
      </w:r>
      <w:r>
        <w:rPr>
          <w:noProof/>
        </w:rPr>
      </w:r>
      <w:r>
        <w:rPr>
          <w:noProof/>
        </w:rPr>
        <w:fldChar w:fldCharType="separate"/>
      </w:r>
      <w:r>
        <w:rPr>
          <w:noProof/>
        </w:rPr>
        <w:t>106</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 xml:space="preserve">Figure 4.5  Effect of ratios of pT7lacOGFP and pT7lacI on expression from T7lacO promoters. </w:t>
      </w:r>
      <w:r>
        <w:rPr>
          <w:noProof/>
        </w:rPr>
        <w:tab/>
      </w:r>
      <w:r>
        <w:rPr>
          <w:noProof/>
        </w:rPr>
        <w:fldChar w:fldCharType="begin"/>
      </w:r>
      <w:r>
        <w:rPr>
          <w:noProof/>
        </w:rPr>
        <w:instrText xml:space="preserve"> PAGEREF _Toc214494944 \h </w:instrText>
      </w:r>
      <w:r>
        <w:rPr>
          <w:noProof/>
        </w:rPr>
      </w:r>
      <w:r>
        <w:rPr>
          <w:noProof/>
        </w:rPr>
        <w:fldChar w:fldCharType="separate"/>
      </w:r>
      <w:r>
        <w:rPr>
          <w:noProof/>
        </w:rPr>
        <w:t>107</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4.6 Demonstration of negative feedback from pLacOT7lacOlacIGFP and pT7lacOlacIGFP.</w:t>
      </w:r>
      <w:r>
        <w:rPr>
          <w:noProof/>
        </w:rPr>
        <w:tab/>
      </w:r>
      <w:r>
        <w:rPr>
          <w:noProof/>
        </w:rPr>
        <w:fldChar w:fldCharType="begin"/>
      </w:r>
      <w:r>
        <w:rPr>
          <w:noProof/>
        </w:rPr>
        <w:instrText xml:space="preserve"> PAGEREF _Toc214494945 \h </w:instrText>
      </w:r>
      <w:r>
        <w:rPr>
          <w:noProof/>
        </w:rPr>
      </w:r>
      <w:r>
        <w:rPr>
          <w:noProof/>
        </w:rPr>
        <w:fldChar w:fldCharType="separate"/>
      </w:r>
      <w:r>
        <w:rPr>
          <w:noProof/>
        </w:rPr>
        <w:t>109</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A1- Schematic showing ligation based strategy to generate templates for testing aptamer-mediated regulation.</w:t>
      </w:r>
      <w:r>
        <w:rPr>
          <w:noProof/>
        </w:rPr>
        <w:tab/>
      </w:r>
      <w:r>
        <w:rPr>
          <w:noProof/>
        </w:rPr>
        <w:fldChar w:fldCharType="begin"/>
      </w:r>
      <w:r>
        <w:rPr>
          <w:noProof/>
        </w:rPr>
        <w:instrText xml:space="preserve"> PAGEREF _Toc214494946 \h </w:instrText>
      </w:r>
      <w:r>
        <w:rPr>
          <w:noProof/>
        </w:rPr>
      </w:r>
      <w:r>
        <w:rPr>
          <w:noProof/>
        </w:rPr>
        <w:fldChar w:fldCharType="separate"/>
      </w:r>
      <w:r>
        <w:rPr>
          <w:noProof/>
        </w:rPr>
        <w:t>135</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A2 Schematic for aptamer template assembly from ssDNA templates generated using Streptavidin-Biotin purification</w:t>
      </w:r>
      <w:r>
        <w:rPr>
          <w:noProof/>
        </w:rPr>
        <w:tab/>
      </w:r>
      <w:r>
        <w:rPr>
          <w:noProof/>
        </w:rPr>
        <w:fldChar w:fldCharType="begin"/>
      </w:r>
      <w:r>
        <w:rPr>
          <w:noProof/>
        </w:rPr>
        <w:instrText xml:space="preserve"> PAGEREF _Toc214494947 \h </w:instrText>
      </w:r>
      <w:r>
        <w:rPr>
          <w:noProof/>
        </w:rPr>
      </w:r>
      <w:r>
        <w:rPr>
          <w:noProof/>
        </w:rPr>
        <w:fldChar w:fldCharType="separate"/>
      </w:r>
      <w:r>
        <w:rPr>
          <w:noProof/>
        </w:rPr>
        <w:t>136</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B1 Schematic of translation  repression and activation using DNA aptamers</w:t>
      </w:r>
      <w:r>
        <w:rPr>
          <w:noProof/>
        </w:rPr>
        <w:tab/>
        <w:t>139</w:t>
      </w:r>
    </w:p>
    <w:p w:rsidR="00FA785D" w:rsidRDefault="00FA785D">
      <w:pPr>
        <w:pStyle w:val="TableofFigures"/>
        <w:tabs>
          <w:tab w:val="right" w:leader="dot" w:pos="8630"/>
        </w:tabs>
        <w:rPr>
          <w:rFonts w:eastAsiaTheme="minorEastAsia"/>
          <w:smallCaps w:val="0"/>
          <w:noProof/>
          <w:sz w:val="24"/>
          <w:szCs w:val="24"/>
        </w:rPr>
      </w:pPr>
      <w:r>
        <w:rPr>
          <w:noProof/>
        </w:rPr>
        <w:t>Figure B1 Graph shows response from pKSGFP plasmids to long and short versions of aptamer containing repressor oligonucleotides.</w:t>
      </w:r>
      <w:r>
        <w:rPr>
          <w:noProof/>
        </w:rPr>
        <w:tab/>
      </w:r>
      <w:r>
        <w:rPr>
          <w:noProof/>
        </w:rPr>
        <w:fldChar w:fldCharType="begin"/>
      </w:r>
      <w:r>
        <w:rPr>
          <w:noProof/>
        </w:rPr>
        <w:instrText xml:space="preserve"> PAGEREF _Toc214494948 \h </w:instrText>
      </w:r>
      <w:r>
        <w:rPr>
          <w:noProof/>
        </w:rPr>
      </w:r>
      <w:r>
        <w:rPr>
          <w:noProof/>
        </w:rPr>
        <w:fldChar w:fldCharType="separate"/>
      </w:r>
      <w:r>
        <w:rPr>
          <w:noProof/>
        </w:rPr>
        <w:t>141</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B3 – Graph shows changes in expression upon addition of repressor with (Antil1 and Antil2) and without (Antil) thrombin aptamer</w:t>
      </w:r>
      <w:r>
        <w:rPr>
          <w:noProof/>
        </w:rPr>
        <w:tab/>
      </w:r>
      <w:r>
        <w:rPr>
          <w:noProof/>
        </w:rPr>
        <w:fldChar w:fldCharType="begin"/>
      </w:r>
      <w:r>
        <w:rPr>
          <w:noProof/>
        </w:rPr>
        <w:instrText xml:space="preserve"> PAGEREF _Toc214494949 \h </w:instrText>
      </w:r>
      <w:r>
        <w:rPr>
          <w:noProof/>
        </w:rPr>
      </w:r>
      <w:r>
        <w:rPr>
          <w:noProof/>
        </w:rPr>
        <w:fldChar w:fldCharType="separate"/>
      </w:r>
      <w:r>
        <w:rPr>
          <w:noProof/>
        </w:rPr>
        <w:t>142</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C1 Schematic of proposed application of cell mimic devices</w:t>
      </w:r>
      <w:r>
        <w:rPr>
          <w:noProof/>
        </w:rPr>
        <w:tab/>
        <w:t>146</w:t>
      </w:r>
    </w:p>
    <w:p w:rsidR="00FA785D" w:rsidRDefault="00FA785D">
      <w:pPr>
        <w:pStyle w:val="TableofFigures"/>
        <w:tabs>
          <w:tab w:val="right" w:leader="dot" w:pos="8630"/>
        </w:tabs>
        <w:rPr>
          <w:rFonts w:eastAsiaTheme="minorEastAsia"/>
          <w:smallCaps w:val="0"/>
          <w:noProof/>
          <w:sz w:val="24"/>
          <w:szCs w:val="24"/>
        </w:rPr>
      </w:pPr>
      <w:r>
        <w:rPr>
          <w:noProof/>
        </w:rPr>
        <w:t>Figure C2 GFP expression observed in cell mimic devices.</w:t>
      </w:r>
      <w:r>
        <w:rPr>
          <w:noProof/>
        </w:rPr>
        <w:tab/>
        <w:t>146</w:t>
      </w:r>
    </w:p>
    <w:p w:rsidR="00FA785D" w:rsidRDefault="00FA785D">
      <w:pPr>
        <w:pStyle w:val="TableofFigures"/>
        <w:tabs>
          <w:tab w:val="right" w:leader="dot" w:pos="8630"/>
        </w:tabs>
        <w:rPr>
          <w:rFonts w:eastAsiaTheme="minorEastAsia"/>
          <w:smallCaps w:val="0"/>
          <w:noProof/>
          <w:sz w:val="24"/>
          <w:szCs w:val="24"/>
        </w:rPr>
      </w:pPr>
      <w:r>
        <w:rPr>
          <w:noProof/>
        </w:rPr>
        <w:t xml:space="preserve">Figure C4 Comparing diffusion of fluorescein across a nanoporous membrane coated with 4 minutes, 6 minutes and 7 </w:t>
      </w:r>
      <w:r w:rsidR="003B1048">
        <w:rPr>
          <w:noProof/>
        </w:rPr>
        <w:t xml:space="preserve">minutes PECVD </w:t>
      </w:r>
      <w:r>
        <w:rPr>
          <w:noProof/>
        </w:rPr>
        <w:tab/>
      </w:r>
      <w:r>
        <w:rPr>
          <w:noProof/>
        </w:rPr>
        <w:fldChar w:fldCharType="begin"/>
      </w:r>
      <w:r>
        <w:rPr>
          <w:noProof/>
        </w:rPr>
        <w:instrText xml:space="preserve"> PAGEREF _Toc214494950 \h </w:instrText>
      </w:r>
      <w:r>
        <w:rPr>
          <w:noProof/>
        </w:rPr>
      </w:r>
      <w:r>
        <w:rPr>
          <w:noProof/>
        </w:rPr>
        <w:fldChar w:fldCharType="separate"/>
      </w:r>
      <w:r>
        <w:rPr>
          <w:noProof/>
        </w:rPr>
        <w:t>148</w:t>
      </w:r>
      <w:r>
        <w:rPr>
          <w:noProof/>
        </w:rPr>
        <w:fldChar w:fldCharType="end"/>
      </w:r>
    </w:p>
    <w:p w:rsidR="00FA785D" w:rsidRDefault="00FA785D">
      <w:pPr>
        <w:pStyle w:val="TableofFigures"/>
        <w:tabs>
          <w:tab w:val="right" w:leader="dot" w:pos="8630"/>
        </w:tabs>
        <w:rPr>
          <w:rFonts w:eastAsiaTheme="minorEastAsia"/>
          <w:smallCaps w:val="0"/>
          <w:noProof/>
          <w:sz w:val="24"/>
          <w:szCs w:val="24"/>
        </w:rPr>
      </w:pPr>
      <w:r>
        <w:rPr>
          <w:noProof/>
        </w:rPr>
        <w:t>Figure C3 The new devices with extended channels for achieving protein synthesis in microfluidic devices</w:t>
      </w:r>
      <w:r>
        <w:rPr>
          <w:noProof/>
        </w:rPr>
        <w:tab/>
        <w:t>148</w:t>
      </w:r>
    </w:p>
    <w:p w:rsidR="004C5F31" w:rsidRPr="003B1048" w:rsidRDefault="007B4666" w:rsidP="00EF41C8">
      <w:r>
        <w:rPr>
          <w:rFonts w:asciiTheme="minorHAnsi" w:hAnsiTheme="minorHAnsi"/>
          <w:smallCaps/>
          <w:sz w:val="20"/>
          <w:szCs w:val="20"/>
        </w:rPr>
        <w:fldChar w:fldCharType="end"/>
      </w:r>
      <w:r w:rsidR="007F2599" w:rsidRPr="005E715E">
        <w:br w:type="page"/>
      </w:r>
      <w:r w:rsidR="003F5BED" w:rsidRPr="005E715E">
        <w:rPr>
          <w:rFonts w:ascii="Times New Roman" w:hAnsi="Times New Roman" w:cs="Times New Roman"/>
          <w:b/>
          <w:sz w:val="24"/>
        </w:rPr>
        <w:t xml:space="preserve">Table of tables </w:t>
      </w:r>
    </w:p>
    <w:p w:rsidR="00C6610D" w:rsidRPr="00EF41C8" w:rsidRDefault="00C6610D" w:rsidP="00EF41C8">
      <w:pPr>
        <w:rPr>
          <w:rFonts w:ascii="Times New Roman" w:hAnsi="Times New Roman" w:cs="Times New Roman"/>
          <w:b/>
          <w:color w:val="0070C0"/>
          <w:sz w:val="24"/>
        </w:rPr>
      </w:pPr>
    </w:p>
    <w:p w:rsidR="00C6610D" w:rsidRDefault="007B4666">
      <w:pPr>
        <w:pStyle w:val="TableofFigures"/>
        <w:tabs>
          <w:tab w:val="right" w:leader="dot" w:pos="8630"/>
        </w:tabs>
        <w:rPr>
          <w:rFonts w:eastAsiaTheme="minorEastAsia"/>
          <w:smallCaps w:val="0"/>
          <w:noProof/>
          <w:sz w:val="22"/>
          <w:szCs w:val="22"/>
        </w:rPr>
      </w:pPr>
      <w:r w:rsidRPr="007B4666">
        <w:rPr>
          <w:color w:val="0070C0"/>
          <w:sz w:val="24"/>
          <w:szCs w:val="24"/>
        </w:rPr>
        <w:fldChar w:fldCharType="begin"/>
      </w:r>
      <w:r w:rsidR="0078642C" w:rsidRPr="003F5BED">
        <w:rPr>
          <w:color w:val="0070C0"/>
          <w:sz w:val="24"/>
          <w:szCs w:val="24"/>
        </w:rPr>
        <w:instrText xml:space="preserve"> TOC \h \z \t "Table" \c </w:instrText>
      </w:r>
      <w:r w:rsidRPr="007B4666">
        <w:rPr>
          <w:color w:val="0070C0"/>
          <w:sz w:val="24"/>
          <w:szCs w:val="24"/>
        </w:rPr>
        <w:fldChar w:fldCharType="separate"/>
      </w:r>
      <w:hyperlink w:anchor="_Toc340590819" w:history="1">
        <w:r w:rsidR="00C6610D" w:rsidRPr="00C74348">
          <w:rPr>
            <w:rStyle w:val="Hyperlink"/>
            <w:noProof/>
          </w:rPr>
          <w:t>Table 2.1 –List of plasmids used in this study.</w:t>
        </w:r>
        <w:r w:rsidR="00C6610D">
          <w:rPr>
            <w:noProof/>
            <w:webHidden/>
          </w:rPr>
          <w:tab/>
        </w:r>
        <w:r>
          <w:rPr>
            <w:noProof/>
            <w:webHidden/>
          </w:rPr>
          <w:fldChar w:fldCharType="begin"/>
        </w:r>
        <w:r w:rsidR="00C6610D">
          <w:rPr>
            <w:noProof/>
            <w:webHidden/>
          </w:rPr>
          <w:instrText xml:space="preserve"> PAGEREF _Toc340590819 \h </w:instrText>
        </w:r>
        <w:r w:rsidR="005A0272">
          <w:rPr>
            <w:noProof/>
          </w:rPr>
        </w:r>
        <w:r>
          <w:rPr>
            <w:noProof/>
            <w:webHidden/>
          </w:rPr>
          <w:fldChar w:fldCharType="separate"/>
        </w:r>
        <w:r w:rsidR="00C6610D">
          <w:rPr>
            <w:noProof/>
            <w:webHidden/>
          </w:rPr>
          <w:t>57</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0" w:history="1">
        <w:r w:rsidR="00C6610D" w:rsidRPr="00C74348">
          <w:rPr>
            <w:rStyle w:val="Hyperlink"/>
            <w:noProof/>
          </w:rPr>
          <w:t xml:space="preserve">Table 2.2 – Table denoting the basal level expression relative to a ssDNA template lacking an aptamer downstream from transcriptional start site. Fold change column indicates the change in expression from these templates in response to 1.8 </w:t>
        </w:r>
        <w:r w:rsidR="00C6610D" w:rsidRPr="00C74348">
          <w:rPr>
            <w:rStyle w:val="Hyperlink"/>
            <w:noProof/>
          </w:rPr>
          <w:sym w:font="Symbol" w:char="F06D"/>
        </w:r>
        <w:r w:rsidR="00C6610D" w:rsidRPr="00C74348">
          <w:rPr>
            <w:rStyle w:val="Hyperlink"/>
            <w:noProof/>
          </w:rPr>
          <w:t>M thrombin.</w:t>
        </w:r>
        <w:r w:rsidR="00C6610D">
          <w:rPr>
            <w:noProof/>
            <w:webHidden/>
          </w:rPr>
          <w:tab/>
        </w:r>
        <w:r>
          <w:rPr>
            <w:noProof/>
            <w:webHidden/>
          </w:rPr>
          <w:fldChar w:fldCharType="begin"/>
        </w:r>
        <w:r w:rsidR="00C6610D">
          <w:rPr>
            <w:noProof/>
            <w:webHidden/>
          </w:rPr>
          <w:instrText xml:space="preserve"> PAGEREF _Toc340590820 \h </w:instrText>
        </w:r>
        <w:r w:rsidR="005A0272">
          <w:rPr>
            <w:noProof/>
          </w:rPr>
        </w:r>
        <w:r>
          <w:rPr>
            <w:noProof/>
            <w:webHidden/>
          </w:rPr>
          <w:fldChar w:fldCharType="separate"/>
        </w:r>
        <w:r w:rsidR="00C6610D">
          <w:rPr>
            <w:noProof/>
            <w:webHidden/>
          </w:rPr>
          <w:t>59</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1" w:history="1">
        <w:r w:rsidR="00C6610D" w:rsidRPr="00C74348">
          <w:rPr>
            <w:rStyle w:val="Hyperlink"/>
            <w:noProof/>
          </w:rPr>
          <w:t>Table 2.3 Summary of fold changes in gene expression obtained from synthetic ligand dependent gene regulation strategies in cell free systems.</w:t>
        </w:r>
        <w:r w:rsidR="00C6610D">
          <w:rPr>
            <w:noProof/>
            <w:webHidden/>
          </w:rPr>
          <w:tab/>
        </w:r>
        <w:r>
          <w:rPr>
            <w:noProof/>
            <w:webHidden/>
          </w:rPr>
          <w:fldChar w:fldCharType="begin"/>
        </w:r>
        <w:r w:rsidR="00C6610D">
          <w:rPr>
            <w:noProof/>
            <w:webHidden/>
          </w:rPr>
          <w:instrText xml:space="preserve"> PAGEREF _Toc340590821 \h </w:instrText>
        </w:r>
        <w:r w:rsidR="005A0272">
          <w:rPr>
            <w:noProof/>
          </w:rPr>
        </w:r>
        <w:r>
          <w:rPr>
            <w:noProof/>
            <w:webHidden/>
          </w:rPr>
          <w:fldChar w:fldCharType="separate"/>
        </w:r>
        <w:r w:rsidR="00C6610D">
          <w:rPr>
            <w:noProof/>
            <w:webHidden/>
          </w:rPr>
          <w:t>66</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2" w:history="1">
        <w:r w:rsidR="00C6610D" w:rsidRPr="00C74348">
          <w:rPr>
            <w:rStyle w:val="Hyperlink"/>
            <w:noProof/>
          </w:rPr>
          <w:t>Table 3.1 List of plasmids used in this study- the subscripts next to the T7 promoter indictes the number of bases that were removed from T7 promoter</w:t>
        </w:r>
        <w:r w:rsidR="00C6610D">
          <w:rPr>
            <w:noProof/>
            <w:webHidden/>
          </w:rPr>
          <w:tab/>
        </w:r>
        <w:r>
          <w:rPr>
            <w:noProof/>
            <w:webHidden/>
          </w:rPr>
          <w:fldChar w:fldCharType="begin"/>
        </w:r>
        <w:r w:rsidR="00C6610D">
          <w:rPr>
            <w:noProof/>
            <w:webHidden/>
          </w:rPr>
          <w:instrText xml:space="preserve"> PAGEREF _Toc340590822 \h </w:instrText>
        </w:r>
        <w:r w:rsidR="005A0272">
          <w:rPr>
            <w:noProof/>
          </w:rPr>
        </w:r>
        <w:r>
          <w:rPr>
            <w:noProof/>
            <w:webHidden/>
          </w:rPr>
          <w:fldChar w:fldCharType="separate"/>
        </w:r>
        <w:r w:rsidR="00C6610D">
          <w:rPr>
            <w:noProof/>
            <w:webHidden/>
          </w:rPr>
          <w:t>79</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3" w:history="1">
        <w:r w:rsidR="00C6610D" w:rsidRPr="00C74348">
          <w:rPr>
            <w:rStyle w:val="Hyperlink"/>
            <w:noProof/>
          </w:rPr>
          <w:t>Table 4.1- Monocistronic plasmids used in this study.</w:t>
        </w:r>
        <w:r w:rsidR="00C6610D">
          <w:rPr>
            <w:noProof/>
            <w:webHidden/>
          </w:rPr>
          <w:tab/>
        </w:r>
        <w:r>
          <w:rPr>
            <w:noProof/>
            <w:webHidden/>
          </w:rPr>
          <w:fldChar w:fldCharType="begin"/>
        </w:r>
        <w:r w:rsidR="00C6610D">
          <w:rPr>
            <w:noProof/>
            <w:webHidden/>
          </w:rPr>
          <w:instrText xml:space="preserve"> PAGEREF _Toc340590823 \h </w:instrText>
        </w:r>
        <w:r w:rsidR="005A0272">
          <w:rPr>
            <w:noProof/>
          </w:rPr>
        </w:r>
        <w:r>
          <w:rPr>
            <w:noProof/>
            <w:webHidden/>
          </w:rPr>
          <w:fldChar w:fldCharType="separate"/>
        </w:r>
        <w:r w:rsidR="00C6610D">
          <w:rPr>
            <w:noProof/>
            <w:webHidden/>
          </w:rPr>
          <w:t>102</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4" w:history="1">
        <w:r w:rsidR="00C6610D" w:rsidRPr="00C74348">
          <w:rPr>
            <w:rStyle w:val="Hyperlink"/>
            <w:noProof/>
          </w:rPr>
          <w:t>Table 4.2 List of bi-cistronic plasmids used in this chapter.</w:t>
        </w:r>
        <w:r w:rsidR="00C6610D">
          <w:rPr>
            <w:noProof/>
            <w:webHidden/>
          </w:rPr>
          <w:tab/>
        </w:r>
        <w:r>
          <w:rPr>
            <w:noProof/>
            <w:webHidden/>
          </w:rPr>
          <w:fldChar w:fldCharType="begin"/>
        </w:r>
        <w:r w:rsidR="00C6610D">
          <w:rPr>
            <w:noProof/>
            <w:webHidden/>
          </w:rPr>
          <w:instrText xml:space="preserve"> PAGEREF _Toc340590824 \h </w:instrText>
        </w:r>
        <w:r w:rsidR="005A0272">
          <w:rPr>
            <w:noProof/>
          </w:rPr>
        </w:r>
        <w:r>
          <w:rPr>
            <w:noProof/>
            <w:webHidden/>
          </w:rPr>
          <w:fldChar w:fldCharType="separate"/>
        </w:r>
        <w:r w:rsidR="00C6610D">
          <w:rPr>
            <w:noProof/>
            <w:webHidden/>
          </w:rPr>
          <w:t>103</w:t>
        </w:r>
        <w:r>
          <w:rPr>
            <w:noProof/>
            <w:webHidden/>
          </w:rPr>
          <w:fldChar w:fldCharType="end"/>
        </w:r>
      </w:hyperlink>
    </w:p>
    <w:p w:rsidR="00C6610D" w:rsidRDefault="007B4666">
      <w:pPr>
        <w:pStyle w:val="TableofFigures"/>
        <w:tabs>
          <w:tab w:val="right" w:leader="dot" w:pos="8630"/>
        </w:tabs>
        <w:rPr>
          <w:rFonts w:eastAsiaTheme="minorEastAsia"/>
          <w:smallCaps w:val="0"/>
          <w:noProof/>
          <w:sz w:val="22"/>
          <w:szCs w:val="22"/>
        </w:rPr>
      </w:pPr>
      <w:hyperlink w:anchor="_Toc340590825" w:history="1">
        <w:r w:rsidR="00C6610D" w:rsidRPr="00C74348">
          <w:rPr>
            <w:rStyle w:val="Hyperlink"/>
            <w:noProof/>
          </w:rPr>
          <w:t>Table B1  List of oligonucleotides used for translational regulation in this study</w:t>
        </w:r>
        <w:r w:rsidR="00C6610D">
          <w:rPr>
            <w:noProof/>
            <w:webHidden/>
          </w:rPr>
          <w:tab/>
        </w:r>
        <w:r>
          <w:rPr>
            <w:noProof/>
            <w:webHidden/>
          </w:rPr>
          <w:fldChar w:fldCharType="begin"/>
        </w:r>
        <w:r w:rsidR="00C6610D">
          <w:rPr>
            <w:noProof/>
            <w:webHidden/>
          </w:rPr>
          <w:instrText xml:space="preserve"> PAGEREF _Toc340590825 \h </w:instrText>
        </w:r>
        <w:r w:rsidR="005A0272">
          <w:rPr>
            <w:noProof/>
          </w:rPr>
        </w:r>
        <w:r>
          <w:rPr>
            <w:noProof/>
            <w:webHidden/>
          </w:rPr>
          <w:fldChar w:fldCharType="separate"/>
        </w:r>
        <w:r w:rsidR="00C6610D">
          <w:rPr>
            <w:noProof/>
            <w:webHidden/>
          </w:rPr>
          <w:t>142</w:t>
        </w:r>
        <w:r>
          <w:rPr>
            <w:noProof/>
            <w:webHidden/>
          </w:rPr>
          <w:fldChar w:fldCharType="end"/>
        </w:r>
      </w:hyperlink>
    </w:p>
    <w:p w:rsidR="0042671D" w:rsidRDefault="007B4666" w:rsidP="00645D41">
      <w:pPr>
        <w:pStyle w:val="Heading1"/>
        <w:spacing w:before="2" w:after="2"/>
      </w:pPr>
      <w:r>
        <w:fldChar w:fldCharType="end"/>
      </w:r>
      <w:r w:rsidR="0078642C">
        <w:br w:type="page"/>
      </w:r>
      <w:bookmarkStart w:id="2" w:name="_Toc340590969"/>
      <w:r w:rsidR="0042671D">
        <w:t>Chapter 1- Introduction</w:t>
      </w:r>
      <w:bookmarkEnd w:id="2"/>
    </w:p>
    <w:p w:rsidR="0042671D" w:rsidRDefault="0042671D" w:rsidP="0042671D">
      <w:pPr>
        <w:spacing w:line="480" w:lineRule="auto"/>
        <w:rPr>
          <w:rFonts w:ascii="Times New Roman" w:hAnsi="Times New Roman"/>
          <w:b/>
          <w:sz w:val="28"/>
        </w:rPr>
      </w:pPr>
    </w:p>
    <w:p w:rsidR="0042671D" w:rsidRPr="00C2638D" w:rsidRDefault="0042671D" w:rsidP="00645D41">
      <w:pPr>
        <w:pStyle w:val="Heading2"/>
      </w:pPr>
      <w:bookmarkStart w:id="3" w:name="_Toc340590970"/>
      <w:r w:rsidRPr="00C2638D">
        <w:t>Background</w:t>
      </w:r>
      <w:bookmarkEnd w:id="3"/>
    </w:p>
    <w:p w:rsidR="0042671D" w:rsidRPr="00473236" w:rsidRDefault="0042671D" w:rsidP="0042671D">
      <w:pPr>
        <w:spacing w:line="480" w:lineRule="auto"/>
        <w:ind w:firstLine="720"/>
        <w:jc w:val="both"/>
        <w:rPr>
          <w:rFonts w:ascii="Times New Roman" w:hAnsi="Times New Roman"/>
          <w:sz w:val="24"/>
        </w:rPr>
      </w:pPr>
      <w:r>
        <w:rPr>
          <w:rFonts w:ascii="Times New Roman" w:hAnsi="Times New Roman"/>
          <w:sz w:val="24"/>
        </w:rPr>
        <w:t>A synthetic gene circuit involves “novel regulation of pre-existing or novel cellular function”</w:t>
      </w:r>
      <w:r w:rsidR="007B4666">
        <w:rPr>
          <w:rFonts w:ascii="Times New Roman" w:hAnsi="Times New Roman"/>
          <w:sz w:val="24"/>
        </w:rPr>
        <w:fldChar w:fldCharType="begin"/>
      </w:r>
      <w:r>
        <w:rPr>
          <w:rFonts w:ascii="Times New Roman" w:hAnsi="Times New Roman"/>
          <w:sz w:val="24"/>
        </w:rPr>
        <w:instrText xml:space="preserve"> ADDIN EN.CITE &lt;EndNote&gt;&lt;Cite&gt;&lt;Author&gt;Haseltine&lt;/Author&gt;&lt;Year&gt;2007&lt;/Year&gt;&lt;RecNum&gt;1769&lt;/RecNum&gt;&lt;record&gt;&lt;rec-number&gt;1769&lt;/rec-number&gt;&lt;foreign-keys&gt;&lt;key app="EN" db-id="sa0fwzf2m9z0r4er9waxade8fe95z0fsts9z"&gt;1769&lt;/key&gt;&lt;/foreign-keys&gt;&lt;ref-type name="Journal Article"&gt;17&lt;/ref-type&gt;&lt;contributors&gt;&lt;authors&gt;&lt;author&gt;Haseltine, E. L.&lt;/author&gt;&lt;author&gt;Arnold, F. H.&lt;/author&gt;&lt;/authors&gt;&lt;/contributors&gt;&lt;auth-address&gt;Division of Chemistry and Chemical Engineering 210-41, California Institute of Technology, Pasadena, California 91125, USA.&lt;/auth-address&gt;&lt;titles&gt;&lt;title&gt;Synthetic gene circuits: design with directed evolution&lt;/title&gt;&lt;secondary-title&gt;Annu Rev Biophys Biomol Struct&lt;/secondary-title&gt;&lt;/titles&gt;&lt;periodical&gt;&lt;full-title&gt;Annu Rev Biophys Biomol Struct&lt;/full-title&gt;&lt;/periodical&gt;&lt;pages&gt;1-19&lt;/pages&gt;&lt;volume&gt;36&lt;/volume&gt;&lt;edition&gt;2007/01/25&lt;/edition&gt;&lt;keywords&gt;&lt;keyword&gt;Biophysics/methods&lt;/keyword&gt;&lt;keyword&gt;Escherichia coli/metabolism&lt;/keyword&gt;&lt;keyword&gt;Evolution, Molecular&lt;/keyword&gt;&lt;keyword&gt;*Gene Expression Regulation&lt;/keyword&gt;&lt;keyword&gt;Genetic Techniques&lt;/keyword&gt;&lt;keyword&gt;Models, Genetic&lt;/keyword&gt;&lt;keyword&gt;Models, Theoretical&lt;/keyword&gt;&lt;keyword&gt;Mutation&lt;/keyword&gt;&lt;keyword&gt;Sensitivity and Specificity&lt;/keyword&gt;&lt;/keywords&gt;&lt;dates&gt;&lt;year&gt;2007&lt;/year&gt;&lt;/dates&gt;&lt;isbn&gt;1056-8700 (Print)&amp;#xD;1056-8700 (Linking)&lt;/isbn&gt;&lt;accession-num&gt;17243895&lt;/accession-num&gt;&lt;urls&gt;&lt;related-urls&gt;&lt;url&gt;http://www.ncbi.nlm.nih.gov/entrez/query.fcgi?cmd=Retrieve&amp;amp;db=PubMed&amp;amp;dopt=Citation&amp;amp;list_uids=17243895&lt;/url&gt;&lt;/related-urls&gt;&lt;/urls&gt;&lt;electronic-resource-num&gt;10.1146/annurev.biophys.36.040306.132600&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w:t>
      </w:r>
      <w:r w:rsidR="007B4666">
        <w:rPr>
          <w:rFonts w:ascii="Times New Roman" w:hAnsi="Times New Roman"/>
          <w:sz w:val="24"/>
        </w:rPr>
        <w:fldChar w:fldCharType="end"/>
      </w:r>
      <w:r>
        <w:rPr>
          <w:rFonts w:ascii="Times New Roman" w:hAnsi="Times New Roman"/>
          <w:sz w:val="24"/>
        </w:rPr>
        <w:t>. This discipline falls under the field of synthetic biology, which encompasses efforts to forward engineer biological function. The discipline entails construction of modules from well characterized components or redesigning an existing module to examine a system in isolation from the rest of the biological circuitry</w:t>
      </w:r>
      <w:r w:rsidR="007B4666">
        <w:rPr>
          <w:rFonts w:ascii="Times New Roman" w:hAnsi="Times New Roman"/>
          <w:sz w:val="24"/>
        </w:rPr>
        <w:fldChar w:fldCharType="begin"/>
      </w:r>
      <w:r>
        <w:rPr>
          <w:rFonts w:ascii="Times New Roman" w:hAnsi="Times New Roman"/>
          <w:sz w:val="24"/>
        </w:rPr>
        <w:instrText xml:space="preserve"> ADDIN EN.CITE &lt;EndNote&gt;&lt;Cite&gt;&lt;Author&gt;Hasty&lt;/Author&gt;&lt;Year&gt;2002&lt;/Year&gt;&lt;RecNum&gt;167&lt;/RecNum&gt;&lt;record&gt;&lt;rec-number&gt;167&lt;/rec-number&gt;&lt;foreign-keys&gt;&lt;key app="EN" db-id="sa0fwzf2m9z0r4er9waxade8fe95z0fsts9z"&gt;167&lt;/key&gt;&lt;/foreign-keys&gt;&lt;ref-type name="Journal Article"&gt;17&lt;/ref-type&gt;&lt;contributors&gt;&lt;authors&gt;&lt;author&gt;Hasty, J.&lt;/author&gt;&lt;author&gt;McMillen, D.&lt;/author&gt;&lt;author&gt;Collins, J. J.&lt;/author&gt;&lt;/authors&gt;&lt;/contributors&gt;&lt;auth-address&gt;Department of Bioengineering, University of California San Diego, La Jolla, California 92093, USA. hasty@ucsd.edu&lt;/auth-address&gt;&lt;titles&gt;&lt;title&gt;Engineered gene circuits&lt;/title&gt;&lt;secondary-title&gt;Nature&lt;/secondary-title&gt;&lt;/titles&gt;&lt;periodical&gt;&lt;full-title&gt;Nature&lt;/full-title&gt;&lt;/periodical&gt;&lt;pages&gt;224-30&lt;/pages&gt;&lt;volume&gt;420&lt;/volume&gt;&lt;number&gt;6912&lt;/number&gt;&lt;edition&gt;2002/11/15&lt;/edition&gt;&lt;keywords&gt;&lt;keyword&gt;Animals&lt;/keyword&gt;&lt;keyword&gt;Cells/cytology/*metabolism&lt;/keyword&gt;&lt;keyword&gt;Feedback, Physiological&lt;/keyword&gt;&lt;keyword&gt;Gene Expression Regulation&lt;/keyword&gt;&lt;keyword&gt;Genes/*genetics/*physiology&lt;/keyword&gt;&lt;keyword&gt;*Genetic Engineering&lt;/keyword&gt;&lt;keyword&gt;Genomics/*methods&lt;/keyword&gt;&lt;keyword&gt;*Models, Biological&lt;/keyword&gt;&lt;keyword&gt;Signal Transduction&lt;/keyword&gt;&lt;keyword&gt;Systems Theory&lt;/keyword&gt;&lt;/keywords&gt;&lt;dates&gt;&lt;year&gt;2002&lt;/year&gt;&lt;pub-dates&gt;&lt;date&gt;Nov 14&lt;/date&gt;&lt;/pub-dates&gt;&lt;/dates&gt;&lt;isbn&gt;0028-0836 (Print)&amp;#xD;0028-0836 (Linking)&lt;/isbn&gt;&lt;accession-num&gt;12432407&lt;/accession-num&gt;&lt;urls&gt;&lt;related-urls&gt;&lt;url&gt;http://www.ncbi.nlm.nih.gov/entrez/query.fcgi?cmd=Retrieve&amp;amp;db=PubMed&amp;amp;dopt=Citation&amp;amp;list_uids=12432407&lt;/url&gt;&lt;/related-urls&gt;&lt;/urls&gt;&lt;electronic-resource-num&gt;10.1038/nature01257&amp;#xD;nature01257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w:t>
      </w:r>
      <w:r w:rsidR="007B4666">
        <w:rPr>
          <w:rFonts w:ascii="Times New Roman" w:hAnsi="Times New Roman"/>
          <w:sz w:val="24"/>
        </w:rPr>
        <w:fldChar w:fldCharType="end"/>
      </w:r>
      <w:r>
        <w:rPr>
          <w:rFonts w:ascii="Times New Roman" w:hAnsi="Times New Roman"/>
          <w:sz w:val="24"/>
        </w:rPr>
        <w:t>. In contrast to the traditional genetic and biochemistry based approaches, synthetic biology takes an engineering approach to biology- which is to rationally design minimal systems from well characterized parts to test its effect on function</w:t>
      </w:r>
      <w:r w:rsidR="007B4666">
        <w:rPr>
          <w:rFonts w:ascii="Times New Roman" w:hAnsi="Times New Roman"/>
          <w:sz w:val="24"/>
        </w:rPr>
        <w:fldChar w:fldCharType="begin"/>
      </w:r>
      <w:r>
        <w:rPr>
          <w:rFonts w:ascii="Times New Roman" w:hAnsi="Times New Roman"/>
          <w:sz w:val="24"/>
        </w:rPr>
        <w:instrText xml:space="preserve"> ADDIN EN.CITE &lt;EndNote&gt;&lt;Cite&gt;&lt;Author&gt;Andrianantoandro&lt;/Author&gt;&lt;Year&gt;2006&lt;/Year&gt;&lt;RecNum&gt;1677&lt;/RecNum&gt;&lt;record&gt;&lt;rec-number&gt;1677&lt;/rec-number&gt;&lt;foreign-keys&gt;&lt;key app="EN" db-id="sa0fwzf2m9z0r4er9waxade8fe95z0fsts9z"&gt;1677&lt;/key&gt;&lt;/foreign-keys&gt;&lt;ref-type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w:t>
      </w:r>
      <w:r w:rsidR="007B4666">
        <w:rPr>
          <w:rFonts w:ascii="Times New Roman" w:hAnsi="Times New Roman"/>
          <w:sz w:val="24"/>
        </w:rPr>
        <w:fldChar w:fldCharType="end"/>
      </w:r>
      <w:r>
        <w:rPr>
          <w:rFonts w:ascii="Times New Roman" w:hAnsi="Times New Roman"/>
          <w:sz w:val="24"/>
        </w:rPr>
        <w:t xml:space="preserve">. Furthermore, engineered biological cells are being programmed to realize </w:t>
      </w:r>
      <w:r w:rsidRPr="00766078">
        <w:rPr>
          <w:rFonts w:ascii="Times New Roman" w:hAnsi="Times New Roman"/>
          <w:sz w:val="24"/>
        </w:rPr>
        <w:t>functions that have been traditionally realized from hard materials.</w:t>
      </w:r>
      <w:r>
        <w:rPr>
          <w:rFonts w:ascii="Times New Roman" w:hAnsi="Times New Roman"/>
          <w:sz w:val="24"/>
        </w:rPr>
        <w:t xml:space="preserve"> The confluence of methods from engineering, biology and mathematics has propelled the development of systems that achieve precision associated with synthetic inorganic materials while utilizing biological systems.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The often-cited inaugural devices namely the toggle switch</w:t>
      </w:r>
      <w:r w:rsidR="007B4666">
        <w:rPr>
          <w:rFonts w:ascii="Times New Roman" w:hAnsi="Times New Roman"/>
          <w:sz w:val="24"/>
        </w:rPr>
        <w:fldChar w:fldCharType="begin"/>
      </w:r>
      <w:r>
        <w:rPr>
          <w:rFonts w:ascii="Times New Roman" w:hAnsi="Times New Roman"/>
          <w:sz w:val="24"/>
        </w:rPr>
        <w:instrText xml:space="preserve"> ADDIN EN.CITE &lt;EndNote&gt;&lt;Cite&gt;&lt;Author&gt;Gardner&lt;/Author&gt;&lt;Year&gt;2000&lt;/Year&gt;&lt;RecNum&gt;191&lt;/RecNum&gt;&lt;record&gt;&lt;rec-number&gt;191&lt;/rec-number&gt;&lt;foreign-keys&gt;&lt;key app="EN" db-id="sa0fwzf2m9z0r4er9waxade8fe95z0fsts9z"&gt;191&lt;/key&gt;&lt;/foreign-keys&gt;&lt;ref-type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w:t>
      </w:r>
      <w:r w:rsidR="007B4666">
        <w:rPr>
          <w:rFonts w:ascii="Times New Roman" w:hAnsi="Times New Roman"/>
          <w:sz w:val="24"/>
        </w:rPr>
        <w:fldChar w:fldCharType="end"/>
      </w:r>
      <w:r>
        <w:rPr>
          <w:rFonts w:ascii="Times New Roman" w:hAnsi="Times New Roman"/>
          <w:sz w:val="24"/>
        </w:rPr>
        <w:t xml:space="preserve"> and the </w:t>
      </w:r>
      <w:proofErr w:type="spellStart"/>
      <w:r>
        <w:rPr>
          <w:rFonts w:ascii="Times New Roman" w:hAnsi="Times New Roman"/>
          <w:sz w:val="24"/>
        </w:rPr>
        <w:t>repressilator</w:t>
      </w:r>
      <w:proofErr w:type="spellEnd"/>
      <w:r>
        <w:rPr>
          <w:rFonts w:ascii="Times New Roman" w:hAnsi="Times New Roman"/>
          <w:sz w:val="24"/>
        </w:rPr>
        <w:t xml:space="preserve"> </w:t>
      </w:r>
      <w:r w:rsidR="007B4666">
        <w:rPr>
          <w:rFonts w:ascii="Times New Roman" w:hAnsi="Times New Roman"/>
          <w:sz w:val="24"/>
        </w:rPr>
        <w:fldChar w:fldCharType="begin">
          <w:fldData xml:space="preserve">PEVuZE5vdGU+PENpdGU+PEF1dGhvcj5FbG93aXR6PC9BdXRob3I+PFllYXI+MjAwMDwvWWVhcj48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PEVuZE5vdGU+PENpdGU+PEF1dGhvcj5FbG93aXR6PC9BdXRob3I+PFllYXI+MjAwMDwvWWVhcj48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[5]</w:t>
      </w:r>
      <w:r w:rsidR="007B4666">
        <w:rPr>
          <w:rFonts w:ascii="Times New Roman" w:hAnsi="Times New Roman"/>
          <w:sz w:val="24"/>
        </w:rPr>
        <w:fldChar w:fldCharType="end"/>
      </w:r>
      <w:r>
        <w:rPr>
          <w:rFonts w:ascii="Times New Roman" w:hAnsi="Times New Roman"/>
          <w:sz w:val="24"/>
        </w:rPr>
        <w:t xml:space="preserve"> that showed bi-stability and oscillations paved the way for a construction and implementation of synthetic gene circuits and modules that alter biological function. Since then remarkable improvements in the available parts and development of methodologies to construct circuits of predetermined function have been used to construct “toy systems” to test biological hypotheses and for the construction of application driven systems. Engineered biological systems in contrast to engineered silicon based circuits </w:t>
      </w:r>
      <w:r w:rsidRPr="00766078">
        <w:rPr>
          <w:rFonts w:ascii="Times New Roman" w:hAnsi="Times New Roman"/>
          <w:sz w:val="24"/>
        </w:rPr>
        <w:t>off</w:t>
      </w:r>
      <w:r>
        <w:rPr>
          <w:rFonts w:ascii="Times New Roman" w:hAnsi="Times New Roman"/>
          <w:sz w:val="24"/>
        </w:rPr>
        <w:t>er the distinct advantage of</w:t>
      </w:r>
      <w:r w:rsidRPr="00766078">
        <w:rPr>
          <w:rFonts w:ascii="Times New Roman" w:hAnsi="Times New Roman"/>
          <w:sz w:val="24"/>
        </w:rPr>
        <w:t xml:space="preserve"> being interfaced with the living world and the ability to link computation and signal output with biologically meaningful responses.</w:t>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 A majority of these synthetic gene circuits are implemented in living cells. These studies rely on the rich diversity of molecular gene regulatory components to assemble gene networks. In contrast to enabling circuits in cells, cell free systems offer a flexible platform in which to enable biological function. However, efforts to realize engineered function in cell free systems have lagged behind those in cell-based systems largely due to the lack of molecular tools to regulate gene expression. This thesis details molecular tools and approaches to realize engineered function in cell free systems. In this introductory chapter, first an overview of the current state of progress in enabling synthetic gene circuits in cells is discussed. This is followed by a discussion of a few examples of </w:t>
      </w:r>
      <w:r w:rsidRPr="009D1322">
        <w:rPr>
          <w:rFonts w:ascii="Times New Roman" w:hAnsi="Times New Roman"/>
          <w:i/>
          <w:sz w:val="24"/>
        </w:rPr>
        <w:t>in vitro</w:t>
      </w:r>
      <w:r>
        <w:rPr>
          <w:rFonts w:ascii="Times New Roman" w:hAnsi="Times New Roman"/>
          <w:sz w:val="24"/>
        </w:rPr>
        <w:t xml:space="preserve"> gene networks. And finally, a primer for strategies adopted for enabling transcriptional control and network motifs that have been implemented in chapters 2, 3 and 4 is provided.</w:t>
      </w:r>
    </w:p>
    <w:p w:rsidR="0042671D" w:rsidRDefault="0042671D" w:rsidP="0042671D">
      <w:pPr>
        <w:spacing w:line="480" w:lineRule="auto"/>
        <w:ind w:firstLine="720"/>
        <w:jc w:val="both"/>
        <w:rPr>
          <w:rFonts w:ascii="Times New Roman" w:hAnsi="Times New Roman"/>
          <w:sz w:val="24"/>
        </w:rPr>
      </w:pPr>
    </w:p>
    <w:p w:rsidR="0042671D" w:rsidRPr="009C40FA" w:rsidRDefault="0042671D" w:rsidP="00645D41">
      <w:pPr>
        <w:pStyle w:val="Heading2"/>
      </w:pPr>
      <w:bookmarkStart w:id="4" w:name="_Toc340590971"/>
      <w:r>
        <w:t>Synthetic Gene C</w:t>
      </w:r>
      <w:r w:rsidRPr="009C40FA">
        <w:t>ircuits</w:t>
      </w:r>
      <w:r>
        <w:t xml:space="preserve"> in C</w:t>
      </w:r>
      <w:r w:rsidRPr="009C40FA">
        <w:t>ells: Opportunities, Approach and Challenges</w:t>
      </w:r>
      <w:bookmarkEnd w:id="4"/>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The inherent value of a forward engineering approach to biological investigation lies in the fact that construction of rationally designed genetic circuitry aids in identifying gaps in and assesses the completeness of our understanding of biological systems</w:t>
      </w:r>
      <w:r w:rsidR="007B4666">
        <w:rPr>
          <w:rFonts w:ascii="Times New Roman" w:hAnsi="Times New Roman"/>
          <w:sz w:val="24"/>
        </w:rPr>
        <w:fldChar w:fldCharType="begin"/>
      </w:r>
      <w:r>
        <w:rPr>
          <w:rFonts w:ascii="Times New Roman" w:hAnsi="Times New Roman"/>
          <w:sz w:val="24"/>
        </w:rPr>
        <w:instrText xml:space="preserve"> ADDIN EN.CITE &lt;EndNote&gt;&lt;Cite&gt;&lt;Author&gt;Elowitz&lt;/Author&gt;&lt;Year&gt;2010&lt;/Year&gt;&lt;RecNum&gt;1194&lt;/RecNum&gt;&lt;record&gt;&lt;rec-number&gt;1194&lt;/rec-number&gt;&lt;foreign-keys&gt;&lt;key app="EN" db-id="sa0fwzf2m9z0r4er9waxade8fe95z0fsts9z"&gt;1194&lt;/key&gt;&lt;/foreign-keys&gt;&lt;ref-type name="Journal Article"&gt;17&lt;/ref-type&gt;&lt;contributors&gt;&lt;authors&gt;&lt;author&gt;Elowitz, M.&lt;/author&gt;&lt;author&gt;Lim, W. A.&lt;/author&gt;&lt;/authors&gt;&lt;/contributors&gt;&lt;auth-address&gt;Division of Biology, California Institute of Technology, Pasadena, California 91125, USA. melowitz@caltech.edu&lt;/auth-address&gt;&lt;titles&gt;&lt;title&gt;Build life to understand it&lt;/title&gt;&lt;secondary-title&gt;Nature&lt;/secondary-title&gt;&lt;/titles&gt;&lt;periodical&gt;&lt;full-title&gt;Nature&lt;/full-title&gt;&lt;/periodical&gt;&lt;pages&gt;889-90&lt;/pages&gt;&lt;volume&gt;468&lt;/volume&gt;&lt;number&gt;7326&lt;/number&gt;&lt;edition&gt;2010/12/18&lt;/edition&gt;&lt;keywords&gt;&lt;keyword&gt;Animals&lt;/keyword&gt;&lt;keyword&gt;Biotechnology/trends&lt;/keyword&gt;&lt;keyword&gt;*Interdisciplinary Communication&lt;/keyword&gt;&lt;keyword&gt;*Life&lt;/keyword&gt;&lt;keyword&gt;Nature&lt;/keyword&gt;&lt;keyword&gt;Synthetic Biology/education/*trends&lt;/keyword&gt;&lt;/keywords&gt;&lt;dates&gt;&lt;year&gt;2010&lt;/year&gt;&lt;pub-dates&gt;&lt;date&gt;Dec 16&lt;/date&gt;&lt;/pub-dates&gt;&lt;/dates&gt;&lt;isbn&gt;1476-4687 (Electronic)&amp;#xD;0028-0836 (Linking)&lt;/isbn&gt;&lt;accession-num&gt;21164460&lt;/accession-num&gt;&lt;urls&gt;&lt;related-urls&gt;&lt;url&gt;http://www.ncbi.nlm.nih.gov/entrez/query.fcgi?cmd=Retrieve&amp;amp;db=PubMed&amp;amp;dopt=Citation&amp;amp;list_uids=21164460&lt;/url&gt;&lt;/related-urls&gt;&lt;/urls&gt;&lt;custom2&gt;3068207&lt;/custom2&gt;&lt;electronic-resource-num&gt;468889a [pii]&amp;#xD;10.1038/468889a&lt;/electronic-resource-num&gt;&lt;language&gt;eng&lt;/language&gt;&lt;/record&gt;&lt;/Cite&gt;&lt;/EndNote&gt;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w:t>
      </w:r>
      <w:r w:rsidR="007B4666">
        <w:rPr>
          <w:rFonts w:ascii="Times New Roman" w:hAnsi="Times New Roman"/>
          <w:sz w:val="24"/>
        </w:rPr>
        <w:fldChar w:fldCharType="end"/>
      </w:r>
      <w:r>
        <w:rPr>
          <w:rFonts w:ascii="Times New Roman" w:hAnsi="Times New Roman"/>
          <w:sz w:val="24"/>
        </w:rPr>
        <w:t xml:space="preserve">. Such a synthetic approach has been employed to probe different aspects of cellular function. For instance, Cox </w:t>
      </w:r>
      <w:r w:rsidRPr="00AA2D4A">
        <w:rPr>
          <w:rFonts w:ascii="Times New Roman" w:hAnsi="Times New Roman"/>
          <w:i/>
          <w:sz w:val="24"/>
        </w:rPr>
        <w:t>et.al</w:t>
      </w:r>
      <w:r>
        <w:rPr>
          <w:rFonts w:ascii="Times New Roman" w:hAnsi="Times New Roman"/>
          <w:i/>
          <w:sz w:val="24"/>
        </w:rPr>
        <w:t xml:space="preserve"> </w:t>
      </w:r>
      <w:r w:rsidR="007B4666" w:rsidRPr="00174BE9">
        <w:rPr>
          <w:rFonts w:ascii="Times New Roman" w:hAnsi="Times New Roman"/>
          <w:sz w:val="24"/>
        </w:rPr>
        <w:fldChar w:fldCharType="begin"/>
      </w:r>
      <w:r>
        <w:rPr>
          <w:rFonts w:ascii="Times New Roman" w:hAnsi="Times New Roman"/>
          <w:sz w:val="24"/>
        </w:rPr>
        <w:instrText xml:space="preserve"> ADDIN EN.CITE &lt;EndNote&gt;&lt;Cite&gt;&lt;Author&gt;Cox&lt;/Author&gt;&lt;Year&gt;2007&lt;/Year&gt;&lt;RecNum&gt;1205&lt;/RecNum&gt;&lt;record&gt;&lt;rec-number&gt;1205&lt;/rec-number&gt;&lt;foreign-keys&gt;&lt;key app="EN" db-id="sa0fwzf2m9z0r4er9waxade8fe95z0fsts9z"&gt;1205&lt;/key&gt;&lt;/foreign-keys&gt;&lt;ref-type name="Journal Article"&gt;17&lt;/ref-type&gt;&lt;contributors&gt;&lt;authors&gt;&lt;author&gt;Cox, R. S., 3rd&lt;/author&gt;&lt;author&gt;Surette, M. G.&lt;/author&gt;&lt;author&gt;Elowitz, M. B.&lt;/author&gt;&lt;/authors&gt;&lt;/contributors&gt;&lt;auth-address&gt;Division of Biology, California Institute of Technology, Pasadena, CA 91125, USA.&lt;/auth-address&gt;&lt;titles&gt;&lt;title&gt;Programming gene expression with combinatorial promoters&lt;/title&gt;&lt;secondary-title&gt;Mol Syst Biol&lt;/secondary-title&gt;&lt;/titles&gt;&lt;periodical&gt;&lt;full-title&gt;Mol Syst Biol&lt;/full-title&gt;&lt;/periodical&gt;&lt;pages&gt;145&lt;/pages&gt;&lt;volume&gt;3&lt;/volume&gt;&lt;edition&gt;2007/11/16&lt;/edition&gt;&lt;keywords&gt;&lt;keyword&gt;Escherichia coli/*genetics&lt;/keyword&gt;&lt;keyword&gt;*Gene Expression Regulation, Bacterial&lt;/keyword&gt;&lt;keyword&gt;Gene Library&lt;/keyword&gt;&lt;keyword&gt;Models, Genetic&lt;/keyword&gt;&lt;keyword&gt;Promoter Regions, Genetic/*genetics&lt;/keyword&gt;&lt;/keywords&gt;&lt;dates&gt;&lt;year&gt;2007&lt;/year&gt;&lt;/dates&gt;&lt;isbn&gt;1744-4292 (Electronic)&amp;#xD;1744-4292 (Linking)&lt;/isbn&gt;&lt;accession-num&gt;18004278&lt;/accession-num&gt;&lt;urls&gt;&lt;related-urls&gt;&lt;url&gt;http://www.ncbi.nlm.nih.gov/entrez/query.fcgi?cmd=Retrieve&amp;amp;db=PubMed&amp;amp;dopt=Citation&amp;amp;list_uids=18004278&lt;/url&gt;&lt;/related-urls&gt;&lt;/urls&gt;&lt;custom2&gt;2132448&lt;/custom2&gt;&lt;electronic-resource-num&gt;msb4100187 [pii]&amp;#xD;10.1038/msb4100187&lt;/electronic-resource-num&gt;&lt;language&gt;eng&lt;/language&gt;&lt;/record&gt;&lt;/Cite&gt;&lt;/EndNote&gt;</w:instrText>
      </w:r>
      <w:r w:rsidR="007B4666" w:rsidRPr="00174BE9">
        <w:rPr>
          <w:rFonts w:ascii="Times New Roman" w:hAnsi="Times New Roman"/>
          <w:sz w:val="24"/>
        </w:rPr>
        <w:fldChar w:fldCharType="separate"/>
      </w:r>
      <w:r>
        <w:rPr>
          <w:rFonts w:ascii="Times New Roman" w:hAnsi="Times New Roman"/>
          <w:noProof/>
          <w:sz w:val="24"/>
        </w:rPr>
        <w:t>[7]</w:t>
      </w:r>
      <w:r w:rsidR="007B4666" w:rsidRPr="00174BE9">
        <w:rPr>
          <w:rFonts w:ascii="Times New Roman" w:hAnsi="Times New Roman"/>
          <w:sz w:val="24"/>
        </w:rPr>
        <w:fldChar w:fldCharType="end"/>
      </w:r>
      <w:r>
        <w:rPr>
          <w:rFonts w:ascii="Times New Roman" w:hAnsi="Times New Roman"/>
          <w:sz w:val="24"/>
        </w:rPr>
        <w:t xml:space="preserve"> and </w:t>
      </w:r>
      <w:proofErr w:type="spellStart"/>
      <w:r>
        <w:rPr>
          <w:rFonts w:ascii="Times New Roman" w:hAnsi="Times New Roman"/>
          <w:sz w:val="24"/>
        </w:rPr>
        <w:t>Guet</w:t>
      </w:r>
      <w:proofErr w:type="spellEnd"/>
      <w:r>
        <w:rPr>
          <w:rFonts w:ascii="Times New Roman" w:hAnsi="Times New Roman"/>
          <w:sz w:val="24"/>
        </w:rPr>
        <w:t xml:space="preserve"> </w:t>
      </w:r>
      <w:r w:rsidRPr="00AA2D4A">
        <w:rPr>
          <w:rFonts w:ascii="Times New Roman" w:hAnsi="Times New Roman"/>
          <w:i/>
          <w:sz w:val="24"/>
        </w:rPr>
        <w:t>et.al</w:t>
      </w:r>
      <w:r>
        <w:rPr>
          <w:rFonts w:ascii="Times New Roman" w:hAnsi="Times New Roman"/>
          <w:sz w:val="24"/>
        </w:rPr>
        <w:t xml:space="preserve"> </w:t>
      </w:r>
      <w:r w:rsidR="007B4666">
        <w:rPr>
          <w:rFonts w:ascii="Times New Roman" w:hAnsi="Times New Roman"/>
          <w:sz w:val="24"/>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dXJjZS1udW0+PGxhbmd1YWdlPmVuZzwvbGFuZ3VhZ2U+PC9yZWNvcmQ+PC9DaXRlPjwvRW5kTm90
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dXJjZS1udW0+PGxhbmd1YWdlPmVuZzwvbGFuZ3VhZ2U+PC9yZWNvcmQ+PC9DaXRlPjwvRW5kTm90
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[8]</w:t>
      </w:r>
      <w:r w:rsidR="007B4666">
        <w:rPr>
          <w:rFonts w:ascii="Times New Roman" w:hAnsi="Times New Roman"/>
          <w:sz w:val="24"/>
        </w:rPr>
        <w:fldChar w:fldCharType="end"/>
      </w:r>
      <w:r>
        <w:rPr>
          <w:rFonts w:ascii="Times New Roman" w:hAnsi="Times New Roman"/>
          <w:sz w:val="24"/>
        </w:rPr>
        <w:t xml:space="preserve"> utilized combinatorial promoter libraries constructed using well-defined parts to correlate promoter architecture with transcriptional regulation. Likewise, synthetic gene circuits have been invaluable for evaluating and validating theoretical predictions about functional consequences of recurring network motifs</w:t>
      </w:r>
      <w:r w:rsidR="007B4666">
        <w:rPr>
          <w:rFonts w:ascii="Times New Roman" w:hAnsi="Times New Roman"/>
          <w:sz w:val="24"/>
        </w:rPr>
        <w:fldChar w:fldCharType="begin">
          <w:fldData xml:space="preserve">PEVuZE5vdGU+PENpdGU+PEF1dGhvcj5NaWxvPC9BdXRob3I+PFllYXI+MjAwMjwvWWVhcj48UmVj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=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PEVuZE5vdGU+PENpdGU+PEF1dGhvcj5NaWxvPC9BdXRob3I+PFllYXI+MjAwMjwvWWVhcj48UmVj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=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[9, 10]</w:t>
      </w:r>
      <w:r w:rsidR="007B4666">
        <w:rPr>
          <w:rFonts w:ascii="Times New Roman" w:hAnsi="Times New Roman"/>
          <w:sz w:val="24"/>
        </w:rPr>
        <w:fldChar w:fldCharType="end"/>
      </w:r>
      <w:r>
        <w:rPr>
          <w:rFonts w:ascii="Times New Roman" w:hAnsi="Times New Roman"/>
          <w:sz w:val="24"/>
        </w:rPr>
        <w:t>. For example, whereas negative feedback circuits accelerate transcriptional response</w:t>
      </w:r>
      <w:r w:rsidR="007B4666">
        <w:rPr>
          <w:rFonts w:ascii="Times New Roman" w:hAnsi="Times New Roman"/>
          <w:sz w:val="24"/>
        </w:rPr>
        <w:fldChar w:fldCharType="begin"/>
      </w:r>
      <w:r>
        <w:rPr>
          <w:rFonts w:ascii="Times New Roman" w:hAnsi="Times New Roman"/>
          <w:sz w:val="24"/>
        </w:rPr>
        <w:instrText xml:space="preserve"> ADDIN EN.CITE &lt;EndNote&gt;&lt;Cite&gt;&lt;Author&gt;Rosenfeld&lt;/Author&gt;&lt;Year&gt;2002&lt;/Year&gt;&lt;RecNum&gt;1216&lt;/RecNum&gt;&lt;record&gt;&lt;rec-number&gt;1216&lt;/rec-number&gt;&lt;foreign-keys&gt;&lt;key app="EN" db-id="sa0fwzf2m9z0r4er9waxade8fe95z0fsts9z"&gt;1216&lt;/key&gt;&lt;/foreign-keys&gt;&lt;ref-type name="Journal Article"&gt;17&lt;/ref-type&gt;&lt;contributors&gt;&lt;authors&gt;&lt;author&gt;Rosenfeld, N.&lt;/author&gt;&lt;author&gt;Elowitz, M. B.&lt;/author&gt;&lt;author&gt;Alon, U.&lt;/author&gt;&lt;/authors&gt;&lt;/contributors&gt;&lt;auth-address&gt;Department of Molecular Cell Biology, Weizmann Institute of Science, Rehovot 76100, Israel.&lt;/auth-address&gt;&lt;titles&gt;&lt;title&gt;Negative autoregulation speeds the response times of transcription networks&lt;/title&gt;&lt;secondary-title&gt;J Mol Biol&lt;/secondary-title&gt;&lt;/titles&gt;&lt;periodical&gt;&lt;full-title&gt;J Mol Biol&lt;/full-title&gt;&lt;/periodical&gt;&lt;pages&gt;785-93&lt;/pages&gt;&lt;volume&gt;323&lt;/volume&gt;&lt;number&gt;5&lt;/number&gt;&lt;edition&gt;2002/11/06&lt;/edition&gt;&lt;keywords&gt;&lt;keyword&gt;Escherichia coli/genetics/metabolism&lt;/keyword&gt;&lt;keyword&gt;Escherichia coli Proteins/genetics/metabolism&lt;/keyword&gt;&lt;keyword&gt;Feedback, Physiological&lt;/keyword&gt;&lt;keyword&gt;Gene Expression Regulation&lt;/keyword&gt;&lt;keyword&gt;Genes, Bacterial&lt;/keyword&gt;&lt;keyword&gt;*Homeostasis&lt;/keyword&gt;&lt;keyword&gt;Kinetics&lt;/keyword&gt;&lt;keyword&gt;Models, Biological&lt;/keyword&gt;&lt;keyword&gt;Transcription Factors/genetics/metabolism&lt;/keyword&gt;&lt;keyword&gt;*Transcription, Genetic&lt;/keyword&gt;&lt;/keywords&gt;&lt;dates&gt;&lt;year&gt;2002&lt;/year&gt;&lt;pub-dates&gt;&lt;date&gt;Nov 8&lt;/date&gt;&lt;/pub-dates&gt;&lt;/dates&gt;&lt;isbn&gt;0022-2836 (Print)&amp;#xD;0022-2836 (Linking)&lt;/isbn&gt;&lt;accession-num&gt;12417193&lt;/accession-num&gt;&lt;urls&gt;&lt;related-urls&gt;&lt;url&gt;http://www.ncbi.nlm.nih.gov/entrez/query.fcgi?cmd=Retrieve&amp;amp;db=PubMed&amp;amp;dopt=Citation&amp;amp;list_uids=12417193&lt;/url&gt;&lt;/related-urls&gt;&lt;/urls&gt;&lt;electronic-resource-num&gt;S0022283602009944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w:t>
      </w:r>
      <w:r w:rsidR="007B4666">
        <w:rPr>
          <w:rFonts w:ascii="Times New Roman" w:hAnsi="Times New Roman"/>
          <w:sz w:val="24"/>
        </w:rPr>
        <w:fldChar w:fldCharType="end"/>
      </w:r>
      <w:r>
        <w:rPr>
          <w:rFonts w:ascii="Times New Roman" w:hAnsi="Times New Roman"/>
          <w:sz w:val="24"/>
        </w:rPr>
        <w:t xml:space="preserve"> and are resistant to noise</w:t>
      </w:r>
      <w:r w:rsidR="007B4666">
        <w:rPr>
          <w:rFonts w:ascii="Times New Roman" w:hAnsi="Times New Roman"/>
          <w:sz w:val="24"/>
        </w:rPr>
        <w:fldChar w:fldCharType="begin"/>
      </w:r>
      <w:r>
        <w:rPr>
          <w:rFonts w:ascii="Times New Roman" w:hAnsi="Times New Roman"/>
          <w:sz w:val="24"/>
        </w:rPr>
        <w:instrText xml:space="preserve"> ADDIN EN.CITE &lt;EndNote&gt;&lt;Cite&gt;&lt;Author&gt;Austin&lt;/Author&gt;&lt;Year&gt;2006&lt;/Year&gt;&lt;RecNum&gt;2201&lt;/RecNum&gt;&lt;record&gt;&lt;rec-number&gt;2201&lt;/rec-number&gt;&lt;foreign-keys&gt;&lt;key app="EN" db-id="sa0fwzf2m9z0r4er9waxade8fe95z0fsts9z"&gt;2201&lt;/key&gt;&lt;/foreign-keys&gt;&lt;ref-type name="Journal Article"&gt;17&lt;/ref-type&gt;&lt;contributors&gt;&lt;authors&gt;&lt;author&gt;Austin, D. W.&lt;/author&gt;&lt;author&gt;Allen, M. S.&lt;/author&gt;&lt;author&gt;McCollum, J. M.&lt;/author&gt;&lt;author&gt;Dar, R. D.&lt;/author&gt;&lt;author&gt;Wilgus, J. R.&lt;/author&gt;&lt;author&gt;Sayler, G. S.&lt;/author&gt;&lt;author&gt;Samatova, N. F.&lt;/author&gt;&lt;author&gt;Cox, C. D.&lt;/author&gt;&lt;author&gt;Simpson, M. L.&lt;/author&gt;&lt;/authors&gt;&lt;/contributors&gt;&lt;auth-address&gt;Molecular-Scale Engineering and Nanoscale Technologies Group, Oak Ridge National Laboratory, Bethel Valley Road, Oak Ridge, Tennessee 37831, USA.&lt;/auth-address&gt;&lt;titles&gt;&lt;title&gt;Gene network shaping of inherent noise spectra&lt;/title&gt;&lt;secondary-title&gt;Nature&lt;/secondary-title&gt;&lt;/titles&gt;&lt;periodical&gt;&lt;full-title&gt;Nature&lt;/full-title&gt;&lt;/periodical&gt;&lt;pages&gt;608-11&lt;/pages&gt;&lt;volume&gt;439&lt;/volume&gt;&lt;number&gt;7076&lt;/number&gt;&lt;edition&gt;2006/02/03&lt;/edition&gt;&lt;keywords&gt;&lt;keyword&gt;Algorithms&lt;/keyword&gt;&lt;keyword&gt;Computer Simulation&lt;/keyword&gt;&lt;keyword&gt;Escherichia coli/cytology/*genetics/growth &amp;amp; development&lt;/keyword&gt;&lt;keyword&gt;Escherichia coli Proteins/*genetics&lt;/keyword&gt;&lt;keyword&gt;*Gene Expression Regulation, Bacterial&lt;/keyword&gt;&lt;keyword&gt;Genes, Bacterial/*genetics&lt;/keyword&gt;&lt;keyword&gt;Half-Life&lt;/keyword&gt;&lt;keyword&gt;Microscopy, Fluorescence&lt;/keyword&gt;&lt;keyword&gt;Models, Genetic&lt;/keyword&gt;&lt;keyword&gt;Regulatory Sequences, Nucleic Acid/genetics&lt;/keyword&gt;&lt;keyword&gt;Stochastic Processes&lt;/keyword&gt;&lt;/keywords&gt;&lt;dates&gt;&lt;year&gt;2006&lt;/year&gt;&lt;pub-dates&gt;&lt;date&gt;Feb 2&lt;/date&gt;&lt;/pub-dates&gt;&lt;/dates&gt;&lt;isbn&gt;1476-4687 (Electronic)&amp;#xD;0028-0836 (Linking)&lt;/isbn&gt;&lt;accession-num&gt;16452980&lt;/accession-num&gt;&lt;urls&gt;&lt;related-urls&gt;&lt;url&gt;http://www.ncbi.nlm.nih.gov/entrez/query.fcgi?cmd=Retrieve&amp;amp;db=PubMed&amp;amp;dopt=Citation&amp;amp;list_uids=16452980&lt;/url&gt;&lt;/related-urls&gt;&lt;/urls&gt;&lt;electronic-resource-num&gt;nature04194 [pii]&amp;#xD;10.1038/nature04194&lt;/electronic-resource-num&gt;&lt;language&gt;eng&lt;/language&gt;&lt;/record&gt;&lt;/Cite&gt;&lt;/EndNote&gt;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[12]</w:t>
      </w:r>
      <w:r w:rsidR="007B4666">
        <w:rPr>
          <w:rFonts w:ascii="Times New Roman" w:hAnsi="Times New Roman"/>
          <w:sz w:val="24"/>
        </w:rPr>
        <w:fldChar w:fldCharType="end"/>
      </w:r>
      <w:r>
        <w:rPr>
          <w:rFonts w:ascii="Times New Roman" w:hAnsi="Times New Roman"/>
          <w:sz w:val="24"/>
        </w:rPr>
        <w:t xml:space="preserve">, positive </w:t>
      </w:r>
      <w:proofErr w:type="spellStart"/>
      <w:r>
        <w:rPr>
          <w:rFonts w:ascii="Times New Roman" w:hAnsi="Times New Roman"/>
          <w:sz w:val="24"/>
        </w:rPr>
        <w:t>autoregulation</w:t>
      </w:r>
      <w:proofErr w:type="spellEnd"/>
      <w:r>
        <w:rPr>
          <w:rFonts w:ascii="Times New Roman" w:hAnsi="Times New Roman"/>
          <w:sz w:val="24"/>
        </w:rPr>
        <w:t xml:space="preserve"> promotes bi-stability in a system</w:t>
      </w:r>
      <w:r w:rsidR="007B4666">
        <w:rPr>
          <w:rFonts w:ascii="Times New Roman" w:hAnsi="Times New Roman"/>
          <w:sz w:val="24"/>
        </w:rPr>
        <w:fldChar w:fldCharType="begin"/>
      </w:r>
      <w:r>
        <w:rPr>
          <w:rFonts w:ascii="Times New Roman" w:hAnsi="Times New Roman"/>
          <w:sz w:val="24"/>
        </w:rPr>
        <w:instrText xml:space="preserve"> ADDIN EN.CITE &lt;EndNote&gt;&lt;Cite&gt;&lt;Author&gt;Maeda&lt;/Author&gt;&lt;Year&gt;2006&lt;/Year&gt;&lt;RecNum&gt;2238&lt;/RecNum&gt;&lt;record&gt;&lt;rec-number&gt;2238&lt;/rec-number&gt;&lt;foreign-keys&gt;&lt;key app="EN" db-id="sa0fwzf2m9z0r4er9waxade8fe95z0fsts9z"&gt;2238&lt;/key&gt;&lt;/foreign-keys&gt;&lt;ref-type name="Journal Article"&gt;17&lt;/ref-type&gt;&lt;contributors&gt;&lt;authors&gt;&lt;author&gt;Maeda, Y. T.&lt;/author&gt;&lt;author&gt;Sano, M.&lt;/author&gt;&lt;/authors&gt;&lt;/contributors&gt;&lt;auth-address&gt;Department of Physics, Graduate School of Science, TheUniversity of Tokyo, 7-3-1 Hongo, Bunkyo-ku, Tokyo, 113-0033, Japan. y-maeda@daisy.phys.s.u-tokyo.ac.jp&lt;/auth-address&gt;&lt;titles&gt;&lt;title&gt;Regulatory dynamics of synthetic gene networks with positive feedback&lt;/title&gt;&lt;secondary-title&gt;J Mol Biol&lt;/secondary-title&gt;&lt;/titles&gt;&lt;periodical&gt;&lt;full-title&gt;J Mol Biol&lt;/full-title&gt;&lt;/periodical&gt;&lt;pages&gt;1107-24&lt;/pages&gt;&lt;volume&gt;359&lt;/volume&gt;&lt;number&gt;4&lt;/number&gt;&lt;edition&gt;2006/05/17&lt;/edition&gt;&lt;keywords&gt;&lt;keyword&gt;Escherichia coli/genetics&lt;/keyword&gt;&lt;keyword&gt;*Feedback, Physiological&lt;/keyword&gt;&lt;keyword&gt;*Gene Expression Regulation&lt;/keyword&gt;&lt;keyword&gt;Genetic Engineering/methods&lt;/keyword&gt;&lt;keyword&gt;Mathematics&lt;/keyword&gt;&lt;keyword&gt;*Models, Biological&lt;/keyword&gt;&lt;keyword&gt;Promoter Regions, Genetic&lt;/keyword&gt;&lt;keyword&gt;Recombinant Fusion Proteins/genetics/metabolism&lt;/keyword&gt;&lt;/keywords&gt;&lt;dates&gt;&lt;year&gt;2006&lt;/year&gt;&lt;pub-dates&gt;&lt;date&gt;Jun 16&lt;/date&gt;&lt;/pub-dates&gt;&lt;/dates&gt;&lt;isbn&gt;0022-2836 (Print)&amp;#xD;0022-2836 (Linking)&lt;/isbn&gt;&lt;accession-num&gt;16701695&lt;/accession-num&gt;&lt;urls&gt;&lt;related-urls&gt;&lt;url&gt;http://www.ncbi.nlm.nih.gov/entrez/query.fcgi?cmd=Retrieve&amp;amp;db=PubMed&amp;amp;dopt=Citation&amp;amp;list_uids=16701695&lt;/url&gt;&lt;/related-urls&gt;&lt;/urls&gt;&lt;electronic-resource-num&gt;S0022-2836(06)00426-8 [pii]&amp;#xD;10.1016/j.jmb.2006.03.064&lt;/electronic-resource-num&gt;&lt;language&gt;eng&lt;/language&gt;&lt;/record&gt;&lt;/Cite&gt;&lt;/EndNote&gt;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[13]</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 Lessons from synthetic semiconductor based systems have thus far guided the progress made in the field. Given the engineering origins of the field, standards that apply to engineered synthetic devices such as abstraction, modularity, predictability and extensibility are being sought in engineered biological circuits </w:t>
      </w:r>
      <w:r w:rsidR="007B4666">
        <w:rPr>
          <w:rFonts w:ascii="Times New Roman" w:hAnsi="Times New Roman"/>
          <w:sz w:val="24"/>
        </w:rPr>
        <w:fldChar w:fldCharType="begin"/>
      </w:r>
      <w:r>
        <w:rPr>
          <w:rFonts w:ascii="Times New Roman" w:hAnsi="Times New Roman"/>
          <w:sz w:val="24"/>
        </w:rPr>
        <w:instrText xml:space="preserve"> ADDIN EN.CITE &lt;EndNote&gt;&lt;Cite&gt;&lt;Author&gt;Endy&lt;/Author&gt;&lt;Year&gt;2005&lt;/Year&gt;&lt;RecNum&gt;1696&lt;/RecNum&gt;&lt;record&gt;&lt;rec-number&gt;1696&lt;/rec-number&gt;&lt;foreign-keys&gt;&lt;key app="EN" db-id="sa0fwzf2m9z0r4er9waxade8fe95z0fsts9z"&gt;1696&lt;/key&gt;&lt;/foreign-keys&gt;&lt;ref-type name="Journal Article"&gt;17&lt;/ref-type&gt;&lt;contributors&gt;&lt;authors&gt;&lt;author&gt;Endy, D.&lt;/author&gt;&lt;/authors&gt;&lt;/contributors&gt;&lt;auth-address&gt;Division of Biological Engineering, Massachusetts Institute of Technology, Room 68-580, Koch Biology Building, 31 Ames Street, Cambridge, Massachusetts 02139, USA. endy@mit.edu&lt;/auth-address&gt;&lt;titles&gt;&lt;title&gt;Foundations for engineering biology&lt;/title&gt;&lt;secondary-title&gt;Nature&lt;/secondary-title&gt;&lt;/titles&gt;&lt;periodical&gt;&lt;full-title&gt;Nature&lt;/full-title&gt;&lt;/periodical&gt;&lt;pages&gt;449-53&lt;/pages&gt;&lt;volume&gt;438&lt;/volume&gt;&lt;number&gt;7067&lt;/number&gt;&lt;edition&gt;2005/11/25&lt;/edition&gt;&lt;keywords&gt;&lt;keyword&gt;Biological Evolution&lt;/keyword&gt;&lt;keyword&gt;*Biology/methods/standards&lt;/keyword&gt;&lt;keyword&gt;*Biotechnology/methods/standards&lt;/keyword&gt;&lt;keyword&gt;*Engineering/methods/standards&lt;/keyword&gt;&lt;keyword&gt;Humans&lt;/keyword&gt;&lt;keyword&gt;Risk&lt;/keyword&gt;&lt;/keywords&gt;&lt;dates&gt;&lt;year&gt;2005&lt;/year&gt;&lt;pub-dates&gt;&lt;date&gt;Nov 24&lt;/date&gt;&lt;/pub-dates&gt;&lt;/dates&gt;&lt;isbn&gt;1476-4687 (Electronic)&amp;#xD;0028-0836 (Linking)&lt;/isbn&gt;&lt;accession-num&gt;16306983&lt;/accession-num&gt;&lt;urls&gt;&lt;related-urls&gt;&lt;url&gt;http://www.ncbi.nlm.nih.gov/entrez/query.fcgi?cmd=Retrieve&amp;amp;db=PubMed&amp;amp;dopt=Citation&amp;amp;list_uids=16306983&lt;/url&gt;&lt;/related-urls&gt;&lt;/urls&gt;&lt;electronic-resource-num&gt;nature04342 [pii]&amp;#xD;10.1038/nature04342&lt;/electronic-resource-num&gt;&lt;language&gt;eng&lt;/language&gt;&lt;/record&gt;&lt;/Cite&gt;&lt;/EndNote&gt;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[14]</w:t>
      </w:r>
      <w:r w:rsidR="007B4666">
        <w:rPr>
          <w:rFonts w:ascii="Times New Roman" w:hAnsi="Times New Roman"/>
          <w:sz w:val="24"/>
        </w:rPr>
        <w:fldChar w:fldCharType="end"/>
      </w:r>
      <w:r>
        <w:rPr>
          <w:rFonts w:ascii="Times New Roman" w:hAnsi="Times New Roman"/>
          <w:sz w:val="24"/>
        </w:rPr>
        <w:t>. Parts for constructing synthetic circuits such as transcriptional factors, promoters and other determinants are often derived from well-studied model biological systems. These parts, which have evolved to function within natural biological networks, are adapted for use in synthetic gene circuits. To aid the task of assembling engineered circuits, well-characterized standardized components that function in a variety of cellular contexts have been assembled</w:t>
      </w:r>
      <w:r w:rsidR="007B4666">
        <w:rPr>
          <w:rFonts w:ascii="Times New Roman" w:hAnsi="Times New Roman"/>
          <w:sz w:val="24"/>
        </w:rPr>
        <w:fldChar w:fldCharType="begin">
          <w:fldData xml:space="preserve">PEVuZE5vdGU+PENpdGU+PEF1dGhvcj5CaW88L0F1dGhvcj48WWVhcj4yMDA2PC9ZZWFyPjxSZWNO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PEVuZE5vdGU+PENpdGU+PEF1dGhvcj5CaW88L0F1dGhvcj48WWVhcj4yMDA2PC9ZZWFyPjxSZWNO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[14, 15]</w:t>
      </w:r>
      <w:r w:rsidR="007B4666">
        <w:rPr>
          <w:rFonts w:ascii="Times New Roman" w:hAnsi="Times New Roman"/>
          <w:sz w:val="24"/>
        </w:rPr>
        <w:fldChar w:fldCharType="end"/>
      </w:r>
      <w:r>
        <w:rPr>
          <w:rFonts w:ascii="Times New Roman" w:hAnsi="Times New Roman"/>
          <w:sz w:val="24"/>
        </w:rPr>
        <w:t xml:space="preserve">. These contain well-characterized genetic components such as native and synthetic </w:t>
      </w:r>
      <w:proofErr w:type="spellStart"/>
      <w:r>
        <w:rPr>
          <w:rFonts w:ascii="Times New Roman" w:hAnsi="Times New Roman"/>
          <w:sz w:val="24"/>
        </w:rPr>
        <w:t>ligand</w:t>
      </w:r>
      <w:proofErr w:type="spellEnd"/>
      <w:r>
        <w:rPr>
          <w:rFonts w:ascii="Times New Roman" w:hAnsi="Times New Roman"/>
          <w:sz w:val="24"/>
        </w:rPr>
        <w:t xml:space="preserve"> sensitive promoters, of bacterial and eukaryotic origins, ribosome binding sites and transcriptional terminators that function in predictable manner</w:t>
      </w:r>
      <w:r w:rsidR="007B4666">
        <w:rPr>
          <w:rFonts w:ascii="Times New Roman" w:hAnsi="Times New Roman"/>
          <w:sz w:val="24"/>
        </w:rPr>
        <w:fldChar w:fldCharType="begin">
          <w:fldData xml:space="preserve">PEVuZE5vdGU+PENpdGU+PEF1dGhvcj5LZWxseTwvQXV0aG9yPjxZZWFyPjIwMDk8L1llYXI+PFJl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PEVuZE5vdGU+PENpdGU+PEF1dGhvcj5LZWxseTwvQXV0aG9yPjxZZWFyPjIwMDk8L1llYXI+PFJl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[16, 17]</w:t>
      </w:r>
      <w:r w:rsidR="007B4666">
        <w:rPr>
          <w:rFonts w:ascii="Times New Roman" w:hAnsi="Times New Roman"/>
          <w:sz w:val="24"/>
        </w:rPr>
        <w:fldChar w:fldCharType="end"/>
      </w:r>
      <w:r>
        <w:rPr>
          <w:rFonts w:ascii="Times New Roman" w:hAnsi="Times New Roman"/>
          <w:sz w:val="24"/>
        </w:rPr>
        <w:t xml:space="preserve">. Analogous to the manner in which parts such as capacitors and resistors are wired together into circuits that process signals in a desired format, synthetic biologists aim to utilize potentially modular genetic components (that function in a variety of cells), and assemble these components into smaller modules </w:t>
      </w:r>
      <w:r w:rsidR="007B4666">
        <w:rPr>
          <w:rFonts w:ascii="Times New Roman" w:hAnsi="Times New Roman"/>
          <w:sz w:val="24"/>
        </w:rPr>
        <w:fldChar w:fldCharType="begin"/>
      </w:r>
      <w:r>
        <w:rPr>
          <w:rFonts w:ascii="Times New Roman" w:hAnsi="Times New Roman"/>
          <w:sz w:val="24"/>
        </w:rPr>
        <w:instrText xml:space="preserve"> ADDIN EN.CITE &lt;EndNote&gt;&lt;Cite&gt;&lt;Author&gt;Endy&lt;/Author&gt;&lt;Year&gt;2005&lt;/Year&gt;&lt;RecNum&gt;1696&lt;/RecNum&gt;&lt;record&gt;&lt;rec-number&gt;1696&lt;/rec-number&gt;&lt;foreign-keys&gt;&lt;key app="EN" db-id="sa0fwzf2m9z0r4er9waxade8fe95z0fsts9z"&gt;1696&lt;/key&gt;&lt;/foreign-keys&gt;&lt;ref-type name="Journal Article"&gt;17&lt;/ref-type&gt;&lt;contributors&gt;&lt;authors&gt;&lt;author&gt;Endy, D.&lt;/author&gt;&lt;/authors&gt;&lt;/contributors&gt;&lt;auth-address&gt;Division of Biological Engineering, Massachusetts Institute of Technology, Room 68-580, Koch Biology Building, 31 Ames Street, Cambridge, Massachusetts 02139, USA. endy@mit.edu&lt;/auth-address&gt;&lt;titles&gt;&lt;title&gt;Foundations for engineering biology&lt;/title&gt;&lt;secondary-title&gt;Nature&lt;/secondary-title&gt;&lt;/titles&gt;&lt;periodical&gt;&lt;full-title&gt;Nature&lt;/full-title&gt;&lt;/periodical&gt;&lt;pages&gt;449-53&lt;/pages&gt;&lt;volume&gt;438&lt;/volume&gt;&lt;number&gt;7067&lt;/number&gt;&lt;edition&gt;2005/11/25&lt;/edition&gt;&lt;keywords&gt;&lt;keyword&gt;Biological Evolution&lt;/keyword&gt;&lt;keyword&gt;*Biology/methods/standards&lt;/keyword&gt;&lt;keyword&gt;*Biotechnology/methods/standards&lt;/keyword&gt;&lt;keyword&gt;*Engineering/methods/standards&lt;/keyword&gt;&lt;keyword&gt;Humans&lt;/keyword&gt;&lt;keyword&gt;Risk&lt;/keyword&gt;&lt;/keywords&gt;&lt;dates&gt;&lt;year&gt;2005&lt;/year&gt;&lt;pub-dates&gt;&lt;date&gt;Nov 24&lt;/date&gt;&lt;/pub-dates&gt;&lt;/dates&gt;&lt;isbn&gt;1476-4687 (Electronic)&amp;#xD;0028-0836 (Linking)&lt;/isbn&gt;&lt;accession-num&gt;16306983&lt;/accession-num&gt;&lt;urls&gt;&lt;related-urls&gt;&lt;url&gt;http://www.ncbi.nlm.nih.gov/entrez/query.fcgi?cmd=Retrieve&amp;amp;db=PubMed&amp;amp;dopt=Citation&amp;amp;list_uids=16306983&lt;/url&gt;&lt;/related-urls&gt;&lt;/urls&gt;&lt;electronic-resource-num&gt;nature04342 [pii]&amp;#xD;10.1038/nature04342&lt;/electronic-resource-num&gt;&lt;language&gt;eng&lt;/language&gt;&lt;/record&gt;&lt;/Cite&gt;&lt;/EndNote&gt;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[14]</w:t>
      </w:r>
      <w:r w:rsidR="007B4666">
        <w:rPr>
          <w:rFonts w:ascii="Times New Roman" w:hAnsi="Times New Roman"/>
          <w:sz w:val="24"/>
        </w:rPr>
        <w:fldChar w:fldCharType="end"/>
      </w:r>
      <w:r>
        <w:rPr>
          <w:rFonts w:ascii="Times New Roman" w:hAnsi="Times New Roman"/>
          <w:sz w:val="24"/>
        </w:rPr>
        <w:t xml:space="preserve"> (Figure 1.1). </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noProof/>
          <w:sz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697230</wp:posOffset>
            </wp:positionV>
            <wp:extent cx="5486400" cy="3742055"/>
            <wp:effectExtent l="0" t="0" r="0" b="0"/>
            <wp:wrapSquare wrapText="bothSides"/>
            <wp:docPr id="2" name="Picture 1" descr="synthetic biology.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tic biology.ai"/>
                    <pic:cNvPicPr/>
                  </pic:nvPicPr>
                  <pic:blipFill>
                    <a:blip r:embed="rId9" cstate="print"/>
                    <a:stretch>
                      <a:fillRect/>
                    </a:stretch>
                  </pic:blipFill>
                  <pic:spPr>
                    <a:xfrm>
                      <a:off x="0" y="0"/>
                      <a:ext cx="5486400" cy="3742055"/>
                    </a:xfrm>
                    <a:prstGeom prst="rect">
                      <a:avLst/>
                    </a:prstGeom>
                  </pic:spPr>
                </pic:pic>
              </a:graphicData>
            </a:graphic>
          </wp:anchor>
        </w:drawing>
      </w:r>
    </w:p>
    <w:p w:rsidR="00645D41" w:rsidRDefault="00645D41" w:rsidP="00645D41">
      <w:pPr>
        <w:pStyle w:val="Caption"/>
        <w:jc w:val="both"/>
      </w:pPr>
    </w:p>
    <w:p w:rsidR="00645D41" w:rsidRDefault="00645D41" w:rsidP="00645D41">
      <w:pPr>
        <w:pStyle w:val="Caption"/>
        <w:jc w:val="both"/>
      </w:pPr>
    </w:p>
    <w:p w:rsidR="00645D41" w:rsidRPr="00E97B1B" w:rsidRDefault="00C67379" w:rsidP="009E6B0D">
      <w:pPr>
        <w:pStyle w:val="Figure"/>
        <w:jc w:val="both"/>
      </w:pPr>
      <w:bookmarkStart w:id="5" w:name="_Toc340586355"/>
      <w:bookmarkStart w:id="6" w:name="_Toc340586965"/>
      <w:bookmarkStart w:id="7" w:name="_Toc214494919"/>
      <w:r w:rsidRPr="00064AB4">
        <w:t xml:space="preserve">Figure 1.1 - </w:t>
      </w:r>
      <w:r w:rsidR="00645D41" w:rsidRPr="00064AB4">
        <w:t xml:space="preserve">Approach for assembling synthetic gene circuits </w:t>
      </w:r>
      <w:r w:rsidR="00E97B1B">
        <w:t xml:space="preserve">- </w:t>
      </w:r>
      <w:r w:rsidR="00645D41" w:rsidRPr="00007361">
        <w:rPr>
          <w:szCs w:val="20"/>
        </w:rPr>
        <w:t xml:space="preserve">Synthetic gene circuits are typically assembled from a library of well-characterized genetic parts. These genetic parts are then assembled into small modules called network motifs, </w:t>
      </w:r>
      <w:r w:rsidR="005E159E" w:rsidRPr="00007361">
        <w:rPr>
          <w:szCs w:val="20"/>
        </w:rPr>
        <w:t>larger</w:t>
      </w:r>
      <w:r w:rsidR="00645D41" w:rsidRPr="00007361">
        <w:rPr>
          <w:szCs w:val="20"/>
        </w:rPr>
        <w:t xml:space="preserve"> sophisticated networks can then be constructed from these modules that can be linked with a biological function. Often several iterations in the assembly process is required before a network that displays a desired phenotype can be assembled</w:t>
      </w:r>
      <w:bookmarkEnd w:id="5"/>
      <w:bookmarkEnd w:id="6"/>
      <w:bookmarkEnd w:id="7"/>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Different strategies have been used for assembling synthetic gene circuits</w:t>
      </w:r>
      <w:r w:rsidR="007B4666">
        <w:rPr>
          <w:rFonts w:ascii="Times New Roman" w:hAnsi="Times New Roman"/>
          <w:sz w:val="24"/>
        </w:rPr>
        <w:fldChar w:fldCharType="begin">
          <w:fldData xml:space="preserve">PEVuZE5vdGU+PENpdGU+PEF1dGhvcj5QdXJuaWNrPC9BdXRob3I+PFllYXI+MjAwOTwvWWVhcj48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PEVuZE5vdGU+PENpdGU+PEF1dGhvcj5QdXJuaWNrPC9BdXRob3I+PFllYXI+MjAwOTwvWWVhcj48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[18, 19]</w:t>
      </w:r>
      <w:r w:rsidR="007B4666">
        <w:rPr>
          <w:rFonts w:ascii="Times New Roman" w:hAnsi="Times New Roman"/>
          <w:sz w:val="24"/>
        </w:rPr>
        <w:fldChar w:fldCharType="end"/>
      </w:r>
      <w:r>
        <w:rPr>
          <w:rFonts w:ascii="Times New Roman" w:hAnsi="Times New Roman"/>
          <w:sz w:val="24"/>
        </w:rPr>
        <w:t xml:space="preserve">. Iterative rational design, which involves computational modeling of the performance of a gene circuit, construction and evaluation of the circuit and refining the original circuit has yielded synthetic enhancers, and oscillators </w:t>
      </w:r>
      <w:r w:rsidR="007B4666">
        <w:rPr>
          <w:rFonts w:ascii="Times New Roman" w:hAnsi="Times New Roman"/>
          <w:sz w:val="24"/>
        </w:rPr>
        <w:fldChar w:fldCharType="begin">
          <w:fldData xml:space="preserve">PEVuZE5vdGU+PENpdGU+PEF1dGhvcj5NYXJ1Y2NpPC9BdXRob3I+PFllYXI+MjAwOTwvWWVhcj48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PEVuZE5vdGU+PENpdGU+PEF1dGhvcj5NYXJ1Y2NpPC9BdXRob3I+PFllYXI+MjAwOTwvWWVhcj48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[20, 21]</w:t>
      </w:r>
      <w:r w:rsidR="007B4666">
        <w:rPr>
          <w:rFonts w:ascii="Times New Roman" w:hAnsi="Times New Roman"/>
          <w:sz w:val="24"/>
        </w:rPr>
        <w:fldChar w:fldCharType="end"/>
      </w:r>
      <w:r>
        <w:rPr>
          <w:rFonts w:ascii="Times New Roman" w:hAnsi="Times New Roman"/>
          <w:sz w:val="24"/>
        </w:rPr>
        <w:t xml:space="preserve"> that are more robust than their original counterparts. Yet another strategy involves constructing circuits comprising different genetic components arranged in a variety of configurations and selecting the circuit variant displaying the desired function. While these two strategies constitute the rational design approach, directed evolution methods are being applied to fine tune DNA, RNA and protein components for use in synthetic gene circuits</w:t>
      </w:r>
      <w:r w:rsidR="007B4666">
        <w:rPr>
          <w:rFonts w:ascii="Times New Roman" w:hAnsi="Times New Roman"/>
          <w:sz w:val="24"/>
        </w:rPr>
        <w:fldChar w:fldCharType="begin">
          <w:fldData xml:space="preserve">PEVuZE5vdGU+PENpdGU+PEF1dGhvcj5TbHVzYXJjenlrPC9BdXRob3I+PFllYXI+MjAxMjwvWWVh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PEVuZE5vdGU+PENpdGU+PEF1dGhvcj5TbHVzYXJjenlrPC9BdXRob3I+PFllYXI+MjAxMjwvWWVh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 22]</w:t>
      </w:r>
      <w:r w:rsidR="007B4666">
        <w:rPr>
          <w:rFonts w:ascii="Times New Roman" w:hAnsi="Times New Roman"/>
          <w:sz w:val="24"/>
        </w:rPr>
        <w:fldChar w:fldCharType="end"/>
      </w:r>
      <w:r>
        <w:rPr>
          <w:rFonts w:ascii="Times New Roman" w:hAnsi="Times New Roman"/>
          <w:sz w:val="24"/>
        </w:rPr>
        <w:t>.</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The majority of these circuits are embedded within a larger cellular context. The advantages of implementing gene expression in cell-based systems are manifold. Biological cells contain a large repository of </w:t>
      </w:r>
      <w:proofErr w:type="spellStart"/>
      <w:r>
        <w:rPr>
          <w:rFonts w:ascii="Times New Roman" w:hAnsi="Times New Roman"/>
          <w:sz w:val="24"/>
        </w:rPr>
        <w:t>ligand</w:t>
      </w:r>
      <w:proofErr w:type="spellEnd"/>
      <w:r>
        <w:rPr>
          <w:rFonts w:ascii="Times New Roman" w:hAnsi="Times New Roman"/>
          <w:sz w:val="24"/>
        </w:rPr>
        <w:t xml:space="preserve"> sensitive transcription and translation mechanisms and machinery for tuning protein and RNA synthesis and degradation. Consequently, implementation of gene circuits in cells</w:t>
      </w:r>
      <w:r w:rsidRPr="00766078">
        <w:rPr>
          <w:rFonts w:ascii="Times New Roman" w:hAnsi="Times New Roman"/>
          <w:sz w:val="24"/>
        </w:rPr>
        <w:t xml:space="preserve"> provides access </w:t>
      </w:r>
      <w:r>
        <w:rPr>
          <w:rFonts w:ascii="Times New Roman" w:hAnsi="Times New Roman"/>
          <w:sz w:val="24"/>
        </w:rPr>
        <w:t xml:space="preserve">to </w:t>
      </w:r>
      <w:r w:rsidRPr="00766078">
        <w:rPr>
          <w:rFonts w:ascii="Times New Roman" w:hAnsi="Times New Roman"/>
          <w:sz w:val="24"/>
        </w:rPr>
        <w:t>existing genetic parts in the cell and harness</w:t>
      </w:r>
      <w:r>
        <w:rPr>
          <w:rFonts w:ascii="Times New Roman" w:hAnsi="Times New Roman"/>
          <w:sz w:val="24"/>
        </w:rPr>
        <w:t>es</w:t>
      </w:r>
      <w:r w:rsidRPr="00766078">
        <w:rPr>
          <w:rFonts w:ascii="Times New Roman" w:hAnsi="Times New Roman"/>
          <w:sz w:val="24"/>
        </w:rPr>
        <w:t xml:space="preserve"> the ability of cells to self-sustaining</w:t>
      </w:r>
      <w:r w:rsidR="007B4666">
        <w:rPr>
          <w:rFonts w:ascii="Times New Roman" w:hAnsi="Times New Roman"/>
          <w:sz w:val="24"/>
        </w:rPr>
        <w:fldChar w:fldCharType="begin"/>
      </w:r>
      <w:r>
        <w:rPr>
          <w:rFonts w:ascii="Times New Roman" w:hAnsi="Times New Roman"/>
          <w:sz w:val="24"/>
        </w:rPr>
        <w:instrText xml:space="preserve"> ADDIN EN.CITE &lt;EndNote&gt;&lt;Cite&gt;&lt;Author&gt;Shetty&lt;/Author&gt;&lt;Year&gt;2008&lt;/Year&gt;&lt;RecNum&gt;1678&lt;/RecNum&gt;&lt;record&gt;&lt;rec-number&gt;1678&lt;/rec-number&gt;&lt;foreign-keys&gt;&lt;key app="EN" db-id="sa0fwzf2m9z0r4er9waxade8fe95z0fsts9z"&gt;1678&lt;/key&gt;&lt;/foreign-keys&gt;&lt;ref-type name="Journal Article"&gt;17&lt;/ref-type&gt;&lt;contributors&gt;&lt;authors&gt;&lt;author&gt;Shetty, R. P.&lt;/author&gt;&lt;author&gt;Endy, D.&lt;/author&gt;&lt;author&gt;Knight, T. F., Jr.&lt;/author&gt;&lt;/authors&gt;&lt;/contributors&gt;&lt;auth-address&gt;Department of Biological Engineering, MIT, 32 Vassar Street Rm 32-311, Cambridge, MA 02139, USA. rshetty@mit.edu.&lt;/auth-address&gt;&lt;titles&gt;&lt;title&gt;Engineering BioBrick vectors from BioBrick parts&lt;/title&gt;&lt;secondary-title&gt;J Biol Eng&lt;/secondary-title&gt;&lt;/titles&gt;&lt;periodical&gt;&lt;full-title&gt;J Biol Eng&lt;/full-title&gt;&lt;/periodical&gt;&lt;pages&gt;5&lt;/pages&gt;&lt;volume&gt;2&lt;/volume&gt;&lt;edition&gt;2008/04/16&lt;/edition&gt;&lt;dates&gt;&lt;year&gt;2008&lt;/year&gt;&lt;/dates&gt;&lt;isbn&gt;1754-1611 (Electronic)&amp;#xD;1754-1611 (Linking)&lt;/isbn&gt;&lt;accession-num&gt;18410688&lt;/accession-num&gt;&lt;urls&gt;&lt;related-urls&gt;&lt;url&gt;http://www.ncbi.nlm.nih.gov/entrez/query.fcgi?cmd=Retrieve&amp;amp;db=PubMed&amp;amp;dopt=Citation&amp;amp;list_uids=18410688&lt;/url&gt;&lt;/related-urls&gt;&lt;/urls&gt;&lt;custom2&gt;2373286&lt;/custom2&gt;&lt;electronic-resource-num&gt;1754-1611-2-5 [pii]&amp;#xD;10.1186/1754-1611-2-5&lt;/electronic-resource-num&gt;&lt;language&gt;eng&lt;/language&gt;&lt;/record&gt;&lt;/Cite&gt;&lt;/EndNote&gt;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[23]</w:t>
      </w:r>
      <w:r w:rsidR="007B4666">
        <w:rPr>
          <w:rFonts w:ascii="Times New Roman" w:hAnsi="Times New Roman"/>
          <w:sz w:val="24"/>
        </w:rPr>
        <w:fldChar w:fldCharType="end"/>
      </w:r>
      <w:r w:rsidRPr="00766078">
        <w:rPr>
          <w:rFonts w:ascii="Times New Roman" w:hAnsi="Times New Roman"/>
          <w:sz w:val="24"/>
        </w:rPr>
        <w:t>. Cell division provides a convenient method of diluting the built up components.</w:t>
      </w:r>
      <w:r>
        <w:rPr>
          <w:rFonts w:ascii="Times New Roman" w:hAnsi="Times New Roman"/>
          <w:sz w:val="24"/>
        </w:rPr>
        <w:t xml:space="preserve"> Furthermore, cell based system provides a more biologically relevant context for elucidating network function. </w:t>
      </w:r>
    </w:p>
    <w:p w:rsidR="0042671D" w:rsidRPr="00984657" w:rsidRDefault="0042671D" w:rsidP="0042671D">
      <w:pPr>
        <w:spacing w:line="480" w:lineRule="auto"/>
        <w:ind w:firstLine="720"/>
        <w:jc w:val="both"/>
        <w:rPr>
          <w:rFonts w:ascii="Times New Roman" w:hAnsi="Times New Roman"/>
          <w:sz w:val="24"/>
        </w:rPr>
      </w:pPr>
      <w:r>
        <w:rPr>
          <w:rFonts w:ascii="Times New Roman" w:hAnsi="Times New Roman"/>
          <w:sz w:val="24"/>
        </w:rPr>
        <w:t>However, exclusive reliance on existing strategies for design and testing biological circuits will ultimately yield systems that remain systems of limited complexity and functionality</w:t>
      </w:r>
      <w:r w:rsidR="007B4666">
        <w:rPr>
          <w:rFonts w:ascii="Times New Roman" w:hAnsi="Times New Roman"/>
          <w:sz w:val="24"/>
        </w:rPr>
        <w:fldChar w:fldCharType="begin"/>
      </w:r>
      <w:r>
        <w:rPr>
          <w:rFonts w:ascii="Times New Roman" w:hAnsi="Times New Roman"/>
          <w:sz w:val="24"/>
        </w:rPr>
        <w:instrText xml:space="preserve"> ADDIN EN.CITE &lt;EndNote&gt;&lt;Cite&gt;&lt;Author&gt;Purnick&lt;/Author&gt;&lt;Year&gt;2009&lt;/Year&gt;&lt;RecNum&gt;2237&lt;/RecNum&gt;&lt;record&gt;&lt;rec-number&gt;2237&lt;/rec-number&gt;&lt;foreign-keys&gt;&lt;key app="EN" db-id="sa0fwzf2m9z0r4er9waxade8fe95z0fsts9z"&gt;2237&lt;/key&gt;&lt;/foreign-keys&gt;&lt;ref-type name="Journal Article"&gt;17&lt;/ref-type&gt;&lt;contributors&gt;&lt;authors&gt;&lt;author&gt;Purnick, P. E.&lt;/author&gt;&lt;author&gt;Weiss, R.&lt;/author&gt;&lt;/authors&gt;&lt;/contributors&gt;&lt;auth-address&gt;Department of Electrical Engineering, Princeton University, Princeton, New Jersey 08544, USA. ppurnick@princeton.edu&lt;/auth-address&gt;&lt;titles&gt;&lt;title&gt;The second wave of synthetic biology: from modules to systems&lt;/title&gt;&lt;secondary-title&gt;Nat Rev Mol Cell Biol&lt;/secondary-title&gt;&lt;/titles&gt;&lt;periodical&gt;&lt;full-title&gt;Nat Rev Mol Cell Biol&lt;/full-title&gt;&lt;/periodical&gt;&lt;pages&gt;410-22&lt;/pages&gt;&lt;volume&gt;10&lt;/volume&gt;&lt;number&gt;6&lt;/number&gt;&lt;edition&gt;2009/05/23&lt;/edition&gt;&lt;keywords&gt;&lt;keyword&gt;Bacteria/genetics/metabolism&lt;/keyword&gt;&lt;keyword&gt;*Biology&lt;/keyword&gt;&lt;keyword&gt;*Biotechnology&lt;/keyword&gt;&lt;keyword&gt;Cell Line&lt;/keyword&gt;&lt;keyword&gt;Computer Simulation&lt;/keyword&gt;&lt;keyword&gt;*Engineering/methods&lt;/keyword&gt;&lt;keyword&gt;Epigenesis, Genetic&lt;/keyword&gt;&lt;keyword&gt;Gene Expression Regulation&lt;/keyword&gt;&lt;keyword&gt;Gene Regulatory Networks&lt;/keyword&gt;&lt;keyword&gt;Genome&lt;/keyword&gt;&lt;keyword&gt;Humans&lt;/keyword&gt;&lt;keyword&gt;Models, Biological&lt;/keyword&gt;&lt;keyword&gt;Nanotechnology&lt;/keyword&gt;&lt;keyword&gt;Software&lt;/keyword&gt;&lt;/keywords&gt;&lt;dates&gt;&lt;year&gt;2009&lt;/year&gt;&lt;pub-dates&gt;&lt;date&gt;Jun&lt;/date&gt;&lt;/pub-dates&gt;&lt;/dates&gt;&lt;isbn&gt;1471-0080 (Electronic)&amp;#xD;1471-0072 (Linking)&lt;/isbn&gt;&lt;accession-num&gt;19461664&lt;/accession-num&gt;&lt;urls&gt;&lt;related-urls&gt;&lt;url&gt;http://www.ncbi.nlm.nih.gov/entrez/query.fcgi?cmd=Retrieve&amp;amp;db=PubMed&amp;amp;dopt=Citation&amp;amp;list_uids=19461664&lt;/url&gt;&lt;/related-urls&gt;&lt;/urls&gt;&lt;electronic-resource-num&gt;nrm2698 [pii]&amp;#xD;10.1038/nrm2698&lt;/electronic-resource-num&gt;&lt;language&gt;eng&lt;/language&gt;&lt;/record&gt;&lt;/Cite&gt;&lt;/EndNote&gt;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[18]</w:t>
      </w:r>
      <w:r w:rsidR="007B4666">
        <w:rPr>
          <w:rFonts w:ascii="Times New Roman" w:hAnsi="Times New Roman"/>
          <w:sz w:val="24"/>
        </w:rPr>
        <w:fldChar w:fldCharType="end"/>
      </w:r>
      <w:r>
        <w:rPr>
          <w:rFonts w:ascii="Times New Roman" w:hAnsi="Times New Roman"/>
          <w:sz w:val="24"/>
        </w:rPr>
        <w:t xml:space="preserve">.  </w:t>
      </w:r>
      <w:r w:rsidRPr="00766078">
        <w:rPr>
          <w:rFonts w:ascii="Times New Roman" w:hAnsi="Times New Roman"/>
          <w:sz w:val="24"/>
        </w:rPr>
        <w:t xml:space="preserve">The </w:t>
      </w:r>
      <w:r>
        <w:rPr>
          <w:rFonts w:ascii="Times New Roman" w:hAnsi="Times New Roman"/>
          <w:sz w:val="24"/>
        </w:rPr>
        <w:t xml:space="preserve">synthetic gene </w:t>
      </w:r>
      <w:r w:rsidRPr="00766078">
        <w:rPr>
          <w:rFonts w:ascii="Times New Roman" w:hAnsi="Times New Roman"/>
          <w:sz w:val="24"/>
        </w:rPr>
        <w:t>circuit</w:t>
      </w:r>
      <w:r>
        <w:rPr>
          <w:rFonts w:ascii="Times New Roman" w:hAnsi="Times New Roman"/>
          <w:sz w:val="24"/>
        </w:rPr>
        <w:t>s</w:t>
      </w:r>
      <w:r w:rsidRPr="00766078">
        <w:rPr>
          <w:rFonts w:ascii="Times New Roman" w:hAnsi="Times New Roman"/>
          <w:sz w:val="24"/>
        </w:rPr>
        <w:t xml:space="preserve"> implemented in these systems </w:t>
      </w:r>
      <w:r>
        <w:rPr>
          <w:rFonts w:ascii="Times New Roman" w:hAnsi="Times New Roman"/>
          <w:sz w:val="24"/>
        </w:rPr>
        <w:t>are extraneous to cell survival and therefore impose</w:t>
      </w:r>
      <w:r w:rsidRPr="00766078">
        <w:rPr>
          <w:rFonts w:ascii="Times New Roman" w:hAnsi="Times New Roman"/>
          <w:sz w:val="24"/>
        </w:rPr>
        <w:t xml:space="preserve"> fitness effects upon the cells.</w:t>
      </w:r>
      <w:r>
        <w:rPr>
          <w:rFonts w:ascii="Times New Roman" w:hAnsi="Times New Roman"/>
          <w:sz w:val="24"/>
        </w:rPr>
        <w:t xml:space="preserve"> The evolutionary forces that in nature optimize cellular architecture, function to deactivate the synthetic system that imposes a heavy burden on cellular machinery.  </w:t>
      </w:r>
      <w:r w:rsidRPr="00766078">
        <w:rPr>
          <w:rFonts w:ascii="Times New Roman" w:hAnsi="Times New Roman"/>
          <w:sz w:val="24"/>
        </w:rPr>
        <w:t xml:space="preserve"> </w:t>
      </w:r>
      <w:r>
        <w:rPr>
          <w:rFonts w:ascii="Times New Roman" w:hAnsi="Times New Roman"/>
          <w:sz w:val="24"/>
        </w:rPr>
        <w:t>In addition the assembly of biological circuits in a predictable manner remains a non-trivial process because of the lack of predictive power stemming from the use of incompletely understood biological parts</w:t>
      </w:r>
      <w:r w:rsidR="007B4666">
        <w:rPr>
          <w:rFonts w:ascii="Times New Roman" w:hAnsi="Times New Roman"/>
          <w:sz w:val="24"/>
        </w:rPr>
        <w:fldChar w:fldCharType="begin"/>
      </w:r>
      <w:r>
        <w:rPr>
          <w:rFonts w:ascii="Times New Roman" w:hAnsi="Times New Roman"/>
          <w:sz w:val="24"/>
        </w:rPr>
        <w:instrText xml:space="preserve"> ADDIN EN.CITE &lt;EndNote&gt;&lt;Cite&gt;&lt;Author&gt;Andrianantoandro&lt;/Author&gt;&lt;Year&gt;2006&lt;/Year&gt;&lt;RecNum&gt;2405&lt;/RecNum&gt;&lt;record&gt;&lt;rec-number&gt;2405&lt;/rec-number&gt;&lt;foreign-keys&gt;&lt;key app="EN" db-id="sa0fwzf2m9z0r4er9waxade8fe95z0fsts9z"&gt;2405&lt;/key&gt;&lt;/foreign-keys&gt;&lt;ref-type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w:t>
      </w:r>
      <w:r w:rsidR="007B4666">
        <w:rPr>
          <w:rFonts w:ascii="Times New Roman" w:hAnsi="Times New Roman"/>
          <w:sz w:val="24"/>
        </w:rPr>
        <w:fldChar w:fldCharType="end"/>
      </w:r>
      <w:r>
        <w:rPr>
          <w:rFonts w:ascii="Times New Roman" w:hAnsi="Times New Roman"/>
          <w:sz w:val="24"/>
        </w:rPr>
        <w:t xml:space="preserve">. </w:t>
      </w:r>
      <w:r w:rsidRPr="00766078">
        <w:rPr>
          <w:rFonts w:ascii="Times New Roman" w:hAnsi="Times New Roman"/>
          <w:sz w:val="24"/>
        </w:rPr>
        <w:t>Furthermore, unintended interactions between different components further complicate implementation of reliable computation units.</w:t>
      </w:r>
      <w:r>
        <w:rPr>
          <w:rFonts w:ascii="Times New Roman" w:hAnsi="Times New Roman"/>
          <w:b/>
          <w:sz w:val="24"/>
        </w:rPr>
        <w:t xml:space="preserve"> </w:t>
      </w:r>
      <w:r>
        <w:rPr>
          <w:rFonts w:ascii="Times New Roman" w:hAnsi="Times New Roman"/>
          <w:sz w:val="24"/>
        </w:rPr>
        <w:t xml:space="preserve">As mentioned earlier, synthetic circuits implemented in cells make use of cellular machinery to achieve a balancing of rate of synthesis and degradation of cellular components. In the case of cell based synthetic gene circuits, the user does not have control over several cellular parameters that play a role in the successful implementation of synthetic gene circuit. These factors include component dilution achieved by the means of cellular replication, relative component concentrations, effects of spatial organization, cellular size and endogenous synthesis and degradation machinery play a role in achieving balance of different RNA and protein components required for proper functioning of a circuit. Incomplete understanding of cellular processes and components further complicate the assembly of predictable systems circuits </w:t>
      </w:r>
      <w:r w:rsidRPr="00CA5EB4">
        <w:rPr>
          <w:rFonts w:ascii="Times New Roman" w:hAnsi="Times New Roman"/>
          <w:i/>
          <w:sz w:val="24"/>
        </w:rPr>
        <w:t>in vivo</w:t>
      </w:r>
      <w:r>
        <w:rPr>
          <w:rFonts w:ascii="Times New Roman" w:hAnsi="Times New Roman"/>
          <w:sz w:val="24"/>
        </w:rPr>
        <w:t xml:space="preserve">. </w:t>
      </w:r>
    </w:p>
    <w:p w:rsidR="0042671D" w:rsidRPr="004F0DBE" w:rsidRDefault="0042671D" w:rsidP="0042671D">
      <w:pPr>
        <w:spacing w:line="480" w:lineRule="auto"/>
        <w:ind w:firstLine="720"/>
        <w:jc w:val="both"/>
        <w:rPr>
          <w:rFonts w:ascii="Times New Roman" w:hAnsi="Times New Roman"/>
          <w:b/>
          <w:sz w:val="24"/>
        </w:rPr>
      </w:pPr>
      <w:r>
        <w:rPr>
          <w:rFonts w:ascii="Times New Roman" w:hAnsi="Times New Roman"/>
          <w:sz w:val="24"/>
        </w:rPr>
        <w:t>Several approaches are being sought to make biological systems more tractable for implementing predictable engineered systems. Several studies have outlined insulated promoter systems, used orthogonal viral polymerases</w:t>
      </w:r>
      <w:r w:rsidR="007B4666">
        <w:rPr>
          <w:rFonts w:ascii="Times New Roman" w:hAnsi="Times New Roman"/>
          <w:sz w:val="24"/>
        </w:rPr>
        <w:fldChar w:fldCharType="begin">
          <w:fldData xml:space="preserve">PEVuZE5vdGU+PENpdGU+PEF1dGhvcj5BbmRlcnNvbjwvQXV0aG9yPjxZZWFyPjIwMDc8L1llYXI+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PEVuZE5vdGU+PENpdGU+PEF1dGhvcj5BbmRlcnNvbjwvQXV0aG9yPjxZZWFyPjIwMDc8L1llYXI+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[24, 25]</w:t>
      </w:r>
      <w:r w:rsidR="007B4666">
        <w:rPr>
          <w:rFonts w:ascii="Times New Roman" w:hAnsi="Times New Roman"/>
          <w:sz w:val="24"/>
        </w:rPr>
        <w:fldChar w:fldCharType="end"/>
      </w:r>
      <w:r>
        <w:rPr>
          <w:rFonts w:ascii="Times New Roman" w:hAnsi="Times New Roman"/>
          <w:sz w:val="24"/>
        </w:rPr>
        <w:t xml:space="preserve"> and orthogonal translation machinery to decouple synthetic systems from endogenous cellular processes</w:t>
      </w:r>
      <w:r w:rsidR="007B4666">
        <w:rPr>
          <w:rFonts w:ascii="Times New Roman" w:hAnsi="Times New Roman"/>
          <w:sz w:val="24"/>
        </w:rPr>
        <w:fldChar w:fldCharType="begin"/>
      </w:r>
      <w:r>
        <w:rPr>
          <w:rFonts w:ascii="Times New Roman" w:hAnsi="Times New Roman"/>
          <w:sz w:val="24"/>
        </w:rPr>
        <w:instrText xml:space="preserve"> ADDIN EN.CITE &lt;EndNote&gt;&lt;Cite&gt;&lt;Author&gt;An&lt;/Author&gt;&lt;Year&gt;2009&lt;/Year&gt;&lt;RecNum&gt;2164&lt;/RecNum&gt;&lt;record&gt;&lt;rec-number&gt;2164&lt;/rec-number&gt;&lt;foreign-keys&gt;&lt;key app="EN" db-id="sa0fwzf2m9z0r4er9waxade8fe95z0fsts9z"&gt;2164&lt;/key&gt;&lt;/foreign-keys&gt;&lt;ref-type name="Journal Article"&gt;17&lt;/ref-type&gt;&lt;contributors&gt;&lt;authors&gt;&lt;author&gt;An, W.&lt;/author&gt;&lt;author&gt;Chin, J. W.&lt;/author&gt;&lt;/authors&gt;&lt;/contributors&gt;&lt;auth-address&gt;Medical Research Council Laboratory of Molecular Biology, Hills Road, Cambridge CB2 0QH, United Kingdom.&lt;/auth-address&gt;&lt;titles&gt;&lt;title&gt;Synthesis of orthogonal transcription-translation networks&lt;/title&gt;&lt;secondary-title&gt;Proc Natl Acad Sci U S A&lt;/secondary-title&gt;&lt;/titles&gt;&lt;periodical&gt;&lt;full-title&gt;Proc Natl Acad Sci U S A&lt;/full-title&gt;&lt;/periodical&gt;&lt;pages&gt;8477-82&lt;/pages&gt;&lt;volume&gt;106&lt;/volume&gt;&lt;number&gt;21&lt;/number&gt;&lt;edition&gt;2009/05/16&lt;/edition&gt;&lt;keywords&gt;&lt;keyword&gt;DNA-Directed DNA Polymerase/genetics/metabolism&lt;/keyword&gt;&lt;keyword&gt;Escherichia coli/enzymology/genetics&lt;/keyword&gt;&lt;keyword&gt;Gene Regulatory Networks/*genetics&lt;/keyword&gt;&lt;keyword&gt;Promoter Regions, Genetic/genetics&lt;/keyword&gt;&lt;keyword&gt;Protein Biosynthesis/*genetics&lt;/keyword&gt;&lt;keyword&gt;Ribosome Subunits/metabolism&lt;/keyword&gt;&lt;keyword&gt;Sequence Alignment&lt;/keyword&gt;&lt;/keywords&gt;&lt;dates&gt;&lt;year&gt;2009&lt;/year&gt;&lt;pub-dates&gt;&lt;date&gt;May 26&lt;/date&gt;&lt;/pub-dates&gt;&lt;/dates&gt;&lt;isbn&gt;1091-6490 (Electronic)&amp;#xD;0027-8424 (Linking)&lt;/isbn&gt;&lt;accession-num&gt;19443689&lt;/accession-num&gt;&lt;urls&gt;&lt;related-urls&gt;&lt;url&gt;http://www.ncbi.nlm.nih.gov/entrez/query.fcgi?cmd=Retrieve&amp;amp;db=PubMed&amp;amp;dopt=Citation&amp;amp;list_uids=19443689&lt;/url&gt;&lt;/related-urls&gt;&lt;/urls&gt;&lt;custom2&gt;2689021&lt;/custom2&gt;&lt;electronic-resource-num&gt;0900267106 [pii]&amp;#xD;10.1073/pnas.0900267106&lt;/electronic-resource-num&gt;&lt;language&gt;eng&lt;/language&gt;&lt;/record&gt;&lt;/Cite&gt;&lt;/EndNote&gt;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[26]</w:t>
      </w:r>
      <w:r w:rsidR="007B4666">
        <w:rPr>
          <w:rFonts w:ascii="Times New Roman" w:hAnsi="Times New Roman"/>
          <w:sz w:val="24"/>
        </w:rPr>
        <w:fldChar w:fldCharType="end"/>
      </w:r>
      <w:r>
        <w:rPr>
          <w:rFonts w:ascii="Times New Roman" w:hAnsi="Times New Roman"/>
          <w:sz w:val="24"/>
        </w:rPr>
        <w:t>. One approach to addressing the task of eliminating or reducing the system complexity is to understand minimal cells</w:t>
      </w:r>
      <w:r w:rsidR="007B4666">
        <w:rPr>
          <w:rFonts w:ascii="Times New Roman" w:hAnsi="Times New Roman"/>
          <w:sz w:val="24"/>
        </w:rPr>
        <w:fldChar w:fldCharType="begin">
          <w:fldData xml:space="preserve">PEVuZE5vdGU+PENpdGU+PEF1dGhvcj5KZXdldHQ8L0F1dGhvcj48WWVhcj4yMDEwPC9ZZWFyPjxS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PEVuZE5vdGU+PENpdGU+PEF1dGhvcj5KZXdldHQ8L0F1dGhvcj48WWVhcj4yMDEwPC9ZZWFyPjxS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[27, 28]</w:t>
      </w:r>
      <w:r w:rsidR="007B4666">
        <w:rPr>
          <w:rFonts w:ascii="Times New Roman" w:hAnsi="Times New Roman"/>
          <w:sz w:val="24"/>
        </w:rPr>
        <w:fldChar w:fldCharType="end"/>
      </w:r>
      <w:r>
        <w:rPr>
          <w:rFonts w:ascii="Times New Roman" w:hAnsi="Times New Roman"/>
          <w:sz w:val="24"/>
        </w:rPr>
        <w:t>. These minimal cells comprise a small genome and contain a fairly limited set of components and yet are self replicating, signal processing mini bioreactors that perform computations that outperform synthetic systems in terms of the functional density. Not surprisingly then, minimal systems have emerged as the focal point for performing whole cell computation</w:t>
      </w:r>
      <w:r w:rsidR="007B4666">
        <w:rPr>
          <w:rFonts w:ascii="Times New Roman" w:hAnsi="Times New Roman"/>
          <w:sz w:val="24"/>
        </w:rPr>
        <w:fldChar w:fldCharType="begin"/>
      </w:r>
      <w:r>
        <w:rPr>
          <w:rFonts w:ascii="Times New Roman" w:hAnsi="Times New Roman"/>
          <w:sz w:val="24"/>
        </w:rPr>
        <w:instrText xml:space="preserve"> ADDIN EN.CITE &lt;EndNote&gt;&lt;Cite&gt;&lt;Author&gt;Karr&lt;/Author&gt;&lt;Year&gt;2012&lt;/Year&gt;&lt;RecNum&gt;2651&lt;/RecNum&gt;&lt;record&gt;&lt;rec-number&gt;2651&lt;/rec-number&gt;&lt;foreign-keys&gt;&lt;key app="EN" db-id="sa0fwzf2m9z0r4er9waxade8fe95z0fsts9z"&gt;2651&lt;/key&gt;&lt;/foreign-keys&gt;&lt;ref-type name="Journal Article"&gt;17&lt;/ref-type&gt;&lt;contributors&gt;&lt;authors&gt;&lt;author&gt;Karr, J. R.&lt;/author&gt;&lt;author&gt;Sanghvi, J. C.&lt;/author&gt;&lt;author&gt;Macklin, D. N.&lt;/author&gt;&lt;author&gt;Gutschow, M. V.&lt;/author&gt;&lt;author&gt;Jacobs, J. M.&lt;/author&gt;&lt;author&gt;Bolival, B., Jr.&lt;/author&gt;&lt;author&gt;Assad-Garcia, N.&lt;/author&gt;&lt;author&gt;Glass, J. I.&lt;/author&gt;&lt;author&gt;Covert, M. W.&lt;/author&gt;&lt;/authors&gt;&lt;/contributors&gt;&lt;auth-address&gt;Graduate Program in Biophysics, Stanford University, Stanford, CA 94305, USA.&lt;/auth-address&gt;&lt;titles&gt;&lt;title&gt;A whole-cell computational model predicts phenotype from genotype&lt;/title&gt;&lt;secondary-title&gt;Cell&lt;/secondary-title&gt;&lt;/titles&gt;&lt;periodical&gt;&lt;full-title&gt;Cell&lt;/full-title&gt;&lt;/periodical&gt;&lt;pages&gt;389-401&lt;/pages&gt;&lt;volume&gt;150&lt;/volume&gt;&lt;number&gt;2&lt;/number&gt;&lt;edition&gt;2012/07/24&lt;/edition&gt;&lt;keywords&gt;&lt;keyword&gt;Bacterial Proteins/metabolism&lt;/keyword&gt;&lt;keyword&gt;Cell Cycle&lt;/keyword&gt;&lt;keyword&gt;*Computer Simulation&lt;/keyword&gt;&lt;keyword&gt;DNA-Binding Proteins/metabolism&lt;/keyword&gt;&lt;keyword&gt;*Models, Biological&lt;/keyword&gt;&lt;keyword&gt;Molecular Sequence Annotation&lt;/keyword&gt;&lt;keyword&gt;Mycoplasma genitalium/*cytology/*genetics&lt;/keyword&gt;&lt;keyword&gt;Phenotype&lt;/keyword&gt;&lt;/keywords&gt;&lt;dates&gt;&lt;year&gt;2012&lt;/year&gt;&lt;pub-dates&gt;&lt;date&gt;Jul 20&lt;/date&gt;&lt;/pub-dates&gt;&lt;/dates&gt;&lt;isbn&gt;1097-4172 (Electronic)&amp;#xD;0092-8674 (Linking)&lt;/isbn&gt;&lt;accession-num&gt;22817898&lt;/accession-num&gt;&lt;urls&gt;&lt;related-urls&gt;&lt;url&gt;http://www.ncbi.nlm.nih.gov/entrez/query.fcgi?cmd=Retrieve&amp;amp;db=PubMed&amp;amp;dopt=Citation&amp;amp;list_uids=22817898&lt;/url&gt;&lt;/related-urls&gt;&lt;/urls&gt;&lt;custom2&gt;3413483&lt;/custom2&gt;&lt;electronic-resource-num&gt;S0092-8674(12)00776-3 [pii]&amp;#xD;10.1016/j.cell.2012.05.044&lt;/electronic-resource-num&gt;&lt;language&gt;eng&lt;/language&gt;&lt;/record&gt;&lt;/Cite&gt;&lt;/EndNote&gt;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[29]</w:t>
      </w:r>
      <w:r w:rsidR="007B4666">
        <w:rPr>
          <w:rFonts w:ascii="Times New Roman" w:hAnsi="Times New Roman"/>
          <w:sz w:val="24"/>
        </w:rPr>
        <w:fldChar w:fldCharType="end"/>
      </w:r>
      <w:r>
        <w:rPr>
          <w:rFonts w:ascii="Times New Roman" w:hAnsi="Times New Roman"/>
          <w:sz w:val="24"/>
        </w:rPr>
        <w:t>, synthesis of a synthetic genome</w:t>
      </w:r>
      <w:r w:rsidR="007B4666">
        <w:rPr>
          <w:rFonts w:ascii="Times New Roman" w:hAnsi="Times New Roman"/>
          <w:sz w:val="24"/>
        </w:rPr>
        <w:fldChar w:fldCharType="begin"/>
      </w:r>
      <w:r>
        <w:rPr>
          <w:rFonts w:ascii="Times New Roman" w:hAnsi="Times New Roman"/>
          <w:sz w:val="24"/>
        </w:rPr>
        <w:instrText xml:space="preserve"> ADDIN EN.CITE &lt;EndNote&gt;&lt;Cite&gt;&lt;Author&gt;Gibson&lt;/Author&gt;&lt;Year&gt;2008&lt;/Year&gt;&lt;RecNum&gt;2654&lt;/RecNum&gt;&lt;record&gt;&lt;rec-number&gt;2654&lt;/rec-number&gt;&lt;foreign-keys&gt;&lt;key app="EN" db-id="sa0fwzf2m9z0r4er9waxade8fe95z0fsts9z"&gt;2654&lt;/key&gt;&lt;/foreign-keys&gt;&lt;ref-type name="Journal Article"&gt;17&lt;/ref-type&gt;&lt;contributors&gt;&lt;authors&gt;&lt;author&gt;Gibson, D. G.&lt;/author&gt;&lt;author&gt;Benders, G. A.&lt;/author&gt;&lt;author&gt;Axelrod, K. C.&lt;/author&gt;&lt;author&gt;Zaveri, J.&lt;/author&gt;&lt;author&gt;Algire, M. A.&lt;/author&gt;&lt;author&gt;Moodie, M.&lt;/author&gt;&lt;author&gt;Montague, M. G.&lt;/author&gt;&lt;author&gt;Venter, J. C.&lt;/author&gt;&lt;author&gt;Smith, H. O.&lt;/author&gt;&lt;author&gt;Hutchison, C. A., 3rd&lt;/author&gt;&lt;/authors&gt;&lt;/contributors&gt;&lt;auth-address&gt;The J. Craig Venter Institute, Synthetic Biology Group, Rockville, MD 20850, USA. dgibson@jcvi.org&lt;/auth-address&gt;&lt;titles&gt;&lt;title&gt;One-step assembly in yeast of 25 overlapping DNA fragments to form a complete synthetic Mycoplasma genitalium genome&lt;/title&gt;&lt;secondary-title&gt;Proc Natl Acad Sci U S A&lt;/secondary-title&gt;&lt;/titles&gt;&lt;periodical&gt;&lt;full-title&gt;Proc Natl Acad Sci U S A&lt;/full-title&gt;&lt;/periodical&gt;&lt;pages&gt;20404-9&lt;/pages&gt;&lt;volume&gt;105&lt;/volume&gt;&lt;number&gt;51&lt;/number&gt;&lt;edition&gt;2008/12/17&lt;/edition&gt;&lt;keywords&gt;&lt;keyword&gt;Cloning, Molecular/methods&lt;/keyword&gt;&lt;keyword&gt;DNA/*biosynthesis&lt;/keyword&gt;&lt;keyword&gt;Genome, Bacterial/*genetics&lt;/keyword&gt;&lt;keyword&gt;Mycoplasma genitalium/*genetics&lt;/keyword&gt;&lt;keyword&gt;Oligodeoxyribonucleotides/*genetics/metabolism&lt;/keyword&gt;&lt;keyword&gt;Recombination, Genetic&lt;/keyword&gt;&lt;keyword&gt;Yeasts/*genetics&lt;/keyword&gt;&lt;/keywords&gt;&lt;dates&gt;&lt;year&gt;2008&lt;/year&gt;&lt;pub-dates&gt;&lt;date&gt;Dec 23&lt;/date&gt;&lt;/pub-dates&gt;&lt;/dates&gt;&lt;isbn&gt;1091-6490 (Electronic)&amp;#xD;0027-8424 (Linking)&lt;/isbn&gt;&lt;accession-num&gt;19073939&lt;/accession-num&gt;&lt;urls&gt;&lt;related-urls&gt;&lt;url&gt;http://www.ncbi.nlm.nih.gov/entrez/query.fcgi?cmd=Retrieve&amp;amp;db=PubMed&amp;amp;dopt=Citation&amp;amp;list_uids=19073939&lt;/url&gt;&lt;/related-urls&gt;&lt;/urls&gt;&lt;custom2&gt;2600582&lt;/custom2&gt;&lt;electronic-resource-num&gt;0811011106 [pii]&amp;#xD;10.1073/pnas.0811011106&lt;/electronic-resource-num&gt;&lt;language&gt;eng&lt;/language&gt;&lt;/record&gt;&lt;/Cite&gt;&lt;/EndNote&gt;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[30]</w:t>
      </w:r>
      <w:r w:rsidR="007B4666">
        <w:rPr>
          <w:rFonts w:ascii="Times New Roman" w:hAnsi="Times New Roman"/>
          <w:sz w:val="24"/>
        </w:rPr>
        <w:fldChar w:fldCharType="end"/>
      </w:r>
      <w:r>
        <w:rPr>
          <w:rFonts w:ascii="Times New Roman" w:hAnsi="Times New Roman"/>
          <w:sz w:val="24"/>
        </w:rPr>
        <w:t xml:space="preserve"> and construction of a bacterial cell whose genome was chemically synthesized</w:t>
      </w:r>
      <w:r w:rsidR="007B4666">
        <w:rPr>
          <w:rFonts w:ascii="Times New Roman" w:hAnsi="Times New Roman"/>
          <w:sz w:val="24"/>
        </w:rPr>
        <w:fldChar w:fldCharType="begin">
          <w:fldData xml:space="preserve">PEVuZE5vdGU+PENpdGU+PEF1dGhvcj5HaWJzb248L0F1dGhvcj48WWVhcj4yMDEwPC9ZZWFyPjxS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PEVuZE5vdGU+PENpdGU+PEF1dGhvcj5HaWJzb248L0F1dGhvcj48WWVhcj4yMDEwPC9ZZWFyPjxS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[31]</w:t>
      </w:r>
      <w:r w:rsidR="007B4666">
        <w:rPr>
          <w:rFonts w:ascii="Times New Roman" w:hAnsi="Times New Roman"/>
          <w:sz w:val="24"/>
        </w:rPr>
        <w:fldChar w:fldCharType="end"/>
      </w:r>
      <w:r>
        <w:rPr>
          <w:rFonts w:ascii="Times New Roman" w:hAnsi="Times New Roman"/>
          <w:sz w:val="24"/>
        </w:rPr>
        <w:t xml:space="preserve">. These efforts feed into the goal of uncovering hitherto unknown interactions and design principles that contribute towards cellular functionality.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A complementary approach to constructing engineered gene networks is to reconstitute systems </w:t>
      </w:r>
      <w:r w:rsidRPr="001267BA">
        <w:rPr>
          <w:rFonts w:ascii="Times New Roman" w:hAnsi="Times New Roman"/>
          <w:i/>
          <w:sz w:val="24"/>
        </w:rPr>
        <w:t>in vitro</w:t>
      </w:r>
      <w:r>
        <w:rPr>
          <w:rFonts w:ascii="Times New Roman" w:hAnsi="Times New Roman"/>
          <w:sz w:val="24"/>
        </w:rPr>
        <w:t xml:space="preserve">. </w:t>
      </w:r>
      <w:r w:rsidRPr="00766078">
        <w:rPr>
          <w:rFonts w:ascii="Times New Roman" w:hAnsi="Times New Roman"/>
          <w:sz w:val="24"/>
        </w:rPr>
        <w:t>In contrast</w:t>
      </w:r>
      <w:r>
        <w:rPr>
          <w:rFonts w:ascii="Times New Roman" w:hAnsi="Times New Roman"/>
          <w:sz w:val="24"/>
        </w:rPr>
        <w:t xml:space="preserve"> to </w:t>
      </w:r>
      <w:r w:rsidRPr="007B446D">
        <w:rPr>
          <w:rFonts w:ascii="Times New Roman" w:hAnsi="Times New Roman"/>
          <w:i/>
          <w:sz w:val="24"/>
        </w:rPr>
        <w:t>in vivo</w:t>
      </w:r>
      <w:r>
        <w:rPr>
          <w:rFonts w:ascii="Times New Roman" w:hAnsi="Times New Roman"/>
          <w:sz w:val="24"/>
        </w:rPr>
        <w:t xml:space="preserve"> systems</w:t>
      </w:r>
      <w:r w:rsidRPr="00766078">
        <w:rPr>
          <w:rFonts w:ascii="Times New Roman" w:hAnsi="Times New Roman"/>
          <w:sz w:val="24"/>
        </w:rPr>
        <w:t xml:space="preserve">, </w:t>
      </w:r>
      <w:r w:rsidRPr="002143E4">
        <w:rPr>
          <w:rFonts w:ascii="Times New Roman" w:hAnsi="Times New Roman"/>
          <w:i/>
          <w:sz w:val="24"/>
        </w:rPr>
        <w:t>in vitro</w:t>
      </w:r>
      <w:r w:rsidRPr="00766078">
        <w:rPr>
          <w:rFonts w:ascii="Times New Roman" w:hAnsi="Times New Roman"/>
          <w:sz w:val="24"/>
        </w:rPr>
        <w:t xml:space="preserve"> systems </w:t>
      </w:r>
      <w:r>
        <w:rPr>
          <w:rFonts w:ascii="Times New Roman" w:hAnsi="Times New Roman"/>
          <w:sz w:val="24"/>
        </w:rPr>
        <w:t xml:space="preserve">that comprise either purified protein components or crude cell extracts for driving gene expression </w:t>
      </w:r>
      <w:r w:rsidRPr="00766078">
        <w:rPr>
          <w:rFonts w:ascii="Times New Roman" w:hAnsi="Times New Roman"/>
          <w:sz w:val="24"/>
        </w:rPr>
        <w:t>offer a strip</w:t>
      </w:r>
      <w:r>
        <w:rPr>
          <w:rFonts w:ascii="Times New Roman" w:hAnsi="Times New Roman"/>
          <w:sz w:val="24"/>
        </w:rPr>
        <w:t>p</w:t>
      </w:r>
      <w:r w:rsidRPr="00766078">
        <w:rPr>
          <w:rFonts w:ascii="Times New Roman" w:hAnsi="Times New Roman"/>
          <w:sz w:val="24"/>
        </w:rPr>
        <w:t xml:space="preserve">ed-down </w:t>
      </w:r>
      <w:r>
        <w:rPr>
          <w:rFonts w:ascii="Times New Roman" w:hAnsi="Times New Roman"/>
          <w:sz w:val="24"/>
        </w:rPr>
        <w:t>“</w:t>
      </w:r>
      <w:r w:rsidRPr="00766078">
        <w:rPr>
          <w:rFonts w:ascii="Times New Roman" w:hAnsi="Times New Roman"/>
          <w:sz w:val="24"/>
        </w:rPr>
        <w:t>chassis</w:t>
      </w:r>
      <w:r>
        <w:rPr>
          <w:rFonts w:ascii="Times New Roman" w:hAnsi="Times New Roman"/>
          <w:sz w:val="24"/>
        </w:rPr>
        <w:t>”</w:t>
      </w:r>
      <w:r w:rsidRPr="00766078">
        <w:rPr>
          <w:rFonts w:ascii="Times New Roman" w:hAnsi="Times New Roman"/>
          <w:sz w:val="24"/>
        </w:rPr>
        <w:t xml:space="preserve"> to realize </w:t>
      </w:r>
      <w:r>
        <w:rPr>
          <w:rFonts w:ascii="Times New Roman" w:hAnsi="Times New Roman"/>
          <w:sz w:val="24"/>
        </w:rPr>
        <w:t xml:space="preserve">synthetic gene </w:t>
      </w:r>
      <w:r w:rsidRPr="00766078">
        <w:rPr>
          <w:rFonts w:ascii="Times New Roman" w:hAnsi="Times New Roman"/>
          <w:sz w:val="24"/>
        </w:rPr>
        <w:t>networks. It is possible to precisely control parts, components and proteins that make up the system.</w:t>
      </w:r>
      <w:r>
        <w:rPr>
          <w:rFonts w:ascii="Times New Roman" w:hAnsi="Times New Roman"/>
          <w:sz w:val="24"/>
        </w:rPr>
        <w:t xml:space="preserve"> Yet, lack of molecular tools greatly limits the utility of these systems to realize sophisticated engineered functions. The focus of this dissertation is to develop transcriptional tools and employ these tools for enabling simple gene circuits in an </w:t>
      </w:r>
      <w:r w:rsidRPr="00F0464F">
        <w:rPr>
          <w:rFonts w:ascii="Times New Roman" w:hAnsi="Times New Roman"/>
          <w:i/>
          <w:sz w:val="24"/>
        </w:rPr>
        <w:t>E.</w:t>
      </w:r>
      <w:r>
        <w:rPr>
          <w:rFonts w:ascii="Times New Roman" w:hAnsi="Times New Roman"/>
          <w:i/>
          <w:sz w:val="24"/>
        </w:rPr>
        <w:t xml:space="preserve"> </w:t>
      </w:r>
      <w:r w:rsidRPr="00F0464F">
        <w:rPr>
          <w:rFonts w:ascii="Times New Roman" w:hAnsi="Times New Roman"/>
          <w:i/>
          <w:sz w:val="24"/>
        </w:rPr>
        <w:t>coli</w:t>
      </w:r>
      <w:r>
        <w:rPr>
          <w:rFonts w:ascii="Times New Roman" w:hAnsi="Times New Roman"/>
          <w:sz w:val="24"/>
        </w:rPr>
        <w:t xml:space="preserve"> cell extract. </w:t>
      </w:r>
    </w:p>
    <w:p w:rsidR="0042671D" w:rsidRDefault="0042671D" w:rsidP="0042671D">
      <w:pPr>
        <w:spacing w:line="480" w:lineRule="auto"/>
        <w:ind w:firstLine="720"/>
        <w:jc w:val="both"/>
        <w:rPr>
          <w:rFonts w:ascii="Times New Roman" w:hAnsi="Times New Roman"/>
          <w:sz w:val="24"/>
        </w:rPr>
      </w:pPr>
      <w:r w:rsidRPr="00766078">
        <w:rPr>
          <w:rFonts w:ascii="Times New Roman" w:hAnsi="Times New Roman"/>
          <w:sz w:val="24"/>
        </w:rPr>
        <w:t xml:space="preserve"> </w:t>
      </w:r>
      <w:r>
        <w:rPr>
          <w:rFonts w:ascii="Times New Roman" w:hAnsi="Times New Roman"/>
          <w:sz w:val="24"/>
        </w:rPr>
        <w:t xml:space="preserve">In the following section, I describe </w:t>
      </w:r>
      <w:r w:rsidRPr="00FC34FD">
        <w:rPr>
          <w:rFonts w:ascii="Times New Roman" w:hAnsi="Times New Roman"/>
          <w:i/>
          <w:sz w:val="24"/>
        </w:rPr>
        <w:t xml:space="preserve">in vitro </w:t>
      </w:r>
      <w:r>
        <w:rPr>
          <w:rFonts w:ascii="Times New Roman" w:hAnsi="Times New Roman"/>
          <w:sz w:val="24"/>
        </w:rPr>
        <w:t>examples of engineered systems that perform a predetermined function. Herein, I limit the discussion to transcriptional and translational circuits. I then highlight the tools that would be needed to expand the applicability of cell free systems for implementing gene circuits.</w:t>
      </w:r>
    </w:p>
    <w:p w:rsidR="0042671D" w:rsidRDefault="0042671D" w:rsidP="0042671D">
      <w:pPr>
        <w:spacing w:line="480" w:lineRule="auto"/>
        <w:ind w:firstLine="720"/>
        <w:jc w:val="both"/>
        <w:rPr>
          <w:rFonts w:ascii="Times New Roman" w:hAnsi="Times New Roman"/>
          <w:sz w:val="24"/>
        </w:rPr>
      </w:pPr>
    </w:p>
    <w:p w:rsidR="0042671D" w:rsidRPr="00645D41" w:rsidRDefault="0042671D" w:rsidP="00645D41">
      <w:pPr>
        <w:pStyle w:val="Heading2"/>
      </w:pPr>
      <w:bookmarkStart w:id="8" w:name="_Toc340590972"/>
      <w:r w:rsidRPr="00645D41">
        <w:t>Synthetic Gene Circuits in Cell Free Systems</w:t>
      </w:r>
      <w:bookmarkEnd w:id="8"/>
    </w:p>
    <w:p w:rsidR="0042671D" w:rsidRPr="00AE2EFB" w:rsidRDefault="0042671D" w:rsidP="00645D41">
      <w:pPr>
        <w:pStyle w:val="Heading3"/>
      </w:pPr>
      <w:bookmarkStart w:id="9" w:name="_Toc340590973"/>
      <w:r w:rsidRPr="00AE2EFB">
        <w:t>Gene circuits in well defined buffer systems</w:t>
      </w:r>
      <w:bookmarkEnd w:id="9"/>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Reconstituted biochemical systems have long served as a prelude to </w:t>
      </w:r>
      <w:r w:rsidRPr="00E826CE">
        <w:rPr>
          <w:rFonts w:ascii="Times New Roman" w:hAnsi="Times New Roman"/>
          <w:i/>
          <w:sz w:val="24"/>
        </w:rPr>
        <w:t>in vivo</w:t>
      </w:r>
      <w:r>
        <w:rPr>
          <w:rFonts w:ascii="Times New Roman" w:hAnsi="Times New Roman"/>
          <w:sz w:val="24"/>
        </w:rPr>
        <w:t xml:space="preserve"> biochemical investigations. Versatility and the ease of precisely controlling the chemical environment of </w:t>
      </w:r>
      <w:r w:rsidRPr="00563E47">
        <w:rPr>
          <w:rFonts w:ascii="Times New Roman" w:hAnsi="Times New Roman"/>
          <w:i/>
          <w:sz w:val="24"/>
        </w:rPr>
        <w:t>in vitro</w:t>
      </w:r>
      <w:r>
        <w:rPr>
          <w:rFonts w:ascii="Times New Roman" w:hAnsi="Times New Roman"/>
          <w:sz w:val="24"/>
        </w:rPr>
        <w:t xml:space="preserve"> systems are amenable to precise control and quantitative analysis of the system under investigation. Since reconstituted </w:t>
      </w:r>
      <w:r w:rsidRPr="00735BDD">
        <w:rPr>
          <w:rFonts w:ascii="Times New Roman" w:hAnsi="Times New Roman"/>
          <w:i/>
          <w:sz w:val="24"/>
        </w:rPr>
        <w:t>in vitro</w:t>
      </w:r>
      <w:r>
        <w:rPr>
          <w:rFonts w:ascii="Times New Roman" w:hAnsi="Times New Roman"/>
          <w:sz w:val="24"/>
        </w:rPr>
        <w:t xml:space="preserve"> systems are devoid of cellular material, they hold great value in defining components that are necessary and sufficient for explaining observed phenomenon. For instance, a reconstituted system that comprises three proteins involved in circadian rhythms –KaiA, KaiB and KaiC proteins purified from cyanobacteria has been shown to exhibit oscillatory phosphorylation behavior in a buffer system with a periodicity of approximately 24 hours in the absence of any other component</w:t>
      </w:r>
      <w:r w:rsidR="007B4666">
        <w:rPr>
          <w:rFonts w:ascii="Times New Roman" w:hAnsi="Times New Roman"/>
          <w:sz w:val="24"/>
        </w:rPr>
        <w:fldChar w:fldCharType="begin"/>
      </w:r>
      <w:r>
        <w:rPr>
          <w:rFonts w:ascii="Times New Roman" w:hAnsi="Times New Roman"/>
          <w:sz w:val="24"/>
        </w:rPr>
        <w:instrText xml:space="preserve"> ADDIN EN.CITE &lt;EndNote&gt;&lt;Cite&gt;&lt;Author&gt;Nakajima&lt;/Author&gt;&lt;Year&gt;2005&lt;/Year&gt;&lt;RecNum&gt;1766&lt;/RecNum&gt;&lt;record&gt;&lt;rec-number&gt;1766&lt;/rec-number&gt;&lt;foreign-keys&gt;&lt;key app="EN" db-id="sa0fwzf2m9z0r4er9waxade8fe95z0fsts9z"&gt;1766&lt;/key&gt;&lt;/foreign-keys&gt;&lt;ref-type name="Journal Article"&gt;17&lt;/ref-type&gt;&lt;contributors&gt;&lt;authors&gt;&lt;author&gt;Nakajima, M.&lt;/author&gt;&lt;author&gt;Imai, K.&lt;/author&gt;&lt;author&gt;Ito, H.&lt;/author&gt;&lt;author&gt;Nishiwaki, T.&lt;/author&gt;&lt;author&gt;Murayama, Y.&lt;/author&gt;&lt;author&gt;Iwasaki, H.&lt;/author&gt;&lt;author&gt;Oyama, T.&lt;/author&gt;&lt;author&gt;Kondo, T.&lt;/author&gt;&lt;/authors&gt;&lt;/contributors&gt;&lt;auth-address&gt;Division of Biological Science, Graduate School of Science, Nagoya University, Furo-cho, Chikusa-ku, Nagoya 464-8602, Japan.&lt;/auth-address&gt;&lt;titles&gt;&lt;title&gt;Reconstitution of circadian oscillation of cyanobacterial KaiC phosphorylation in vitro&lt;/title&gt;&lt;secondary-title&gt;Science&lt;/secondary-title&gt;&lt;/titles&gt;&lt;periodical&gt;&lt;full-title&gt;Science&lt;/full-title&gt;&lt;/periodical&gt;&lt;pages&gt;414-5&lt;/pages&gt;&lt;volume&gt;308&lt;/volume&gt;&lt;number&gt;5720&lt;/number&gt;&lt;edition&gt;2005/04/16&lt;/edition&gt;&lt;keywords&gt;&lt;keyword&gt;Adenosine Triphosphate&lt;/keyword&gt;&lt;keyword&gt;Bacterial Proteins/chemistry/genetics/*metabolism&lt;/keyword&gt;&lt;keyword&gt;*Circadian Rhythm&lt;/keyword&gt;&lt;keyword&gt;Circadian Rhythm Signaling Peptides and Proteins&lt;/keyword&gt;&lt;keyword&gt;Genes, Bacterial&lt;/keyword&gt;&lt;keyword&gt;Luminescence&lt;/keyword&gt;&lt;keyword&gt;Mutation&lt;/keyword&gt;&lt;keyword&gt;Phosphorylation&lt;/keyword&gt;&lt;keyword&gt;Recombinant Proteins/chemistry/metabolism&lt;/keyword&gt;&lt;keyword&gt;Synechococcus/genetics/*metabolism&lt;/keyword&gt;&lt;keyword&gt;Temperature&lt;/keyword&gt;&lt;/keywords&gt;&lt;dates&gt;&lt;year&gt;2005&lt;/year&gt;&lt;pub-dates&gt;&lt;date&gt;Apr 15&lt;/date&gt;&lt;/pub-dates&gt;&lt;/dates&gt;&lt;isbn&gt;1095-9203 (Electronic)&amp;#xD;0036-8075 (Linking)&lt;/isbn&gt;&lt;accession-num&gt;15831759&lt;/accession-num&gt;&lt;urls&gt;&lt;related-urls&gt;&lt;url&gt;http://www.ncbi.nlm.nih.gov/entrez/query.fcgi?cmd=Retrieve&amp;amp;db=PubMed&amp;amp;dopt=Citation&amp;amp;list_uids=15831759&lt;/url&gt;&lt;/related-urls&gt;&lt;/urls&gt;&lt;electronic-resource-num&gt;308/5720/414 [pii]&amp;#xD;10.1126/science.1108451&lt;/electronic-resource-num&gt;&lt;language&gt;eng&lt;/language&gt;&lt;/record&gt;&lt;/Cite&gt;&lt;/EndNote&gt;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[32]</w:t>
      </w:r>
      <w:r w:rsidR="007B4666">
        <w:rPr>
          <w:rFonts w:ascii="Times New Roman" w:hAnsi="Times New Roman"/>
          <w:sz w:val="24"/>
        </w:rPr>
        <w:fldChar w:fldCharType="end"/>
      </w:r>
      <w:r>
        <w:rPr>
          <w:rFonts w:ascii="Times New Roman" w:hAnsi="Times New Roman"/>
          <w:sz w:val="24"/>
        </w:rPr>
        <w:t xml:space="preserve">.  Consequently, implementation of simple nucleic acid analogues of natural circuits in well-defined buffer systems provides a great starting point for providing a more reliable quantitative description of circuit behavior. Most prominent examples of </w:t>
      </w:r>
      <w:r w:rsidRPr="00545FBE">
        <w:rPr>
          <w:rFonts w:ascii="Times New Roman" w:hAnsi="Times New Roman"/>
          <w:i/>
          <w:sz w:val="24"/>
        </w:rPr>
        <w:t>in vitro</w:t>
      </w:r>
      <w:r>
        <w:rPr>
          <w:rFonts w:ascii="Times New Roman" w:hAnsi="Times New Roman"/>
          <w:sz w:val="24"/>
        </w:rPr>
        <w:t xml:space="preserve"> transcription based regulatory modules have come from transcriptional circuits built from nucleic acid components</w:t>
      </w:r>
      <w:r w:rsidR="007B4666">
        <w:rPr>
          <w:rFonts w:ascii="Times New Roman" w:hAnsi="Times New Roman"/>
          <w:sz w:val="24"/>
        </w:rPr>
        <w:fldChar w:fldCharType="begin">
          <w:fldData xml:space="preserve">PEVuZE5vdGU+PENpdGU+PEF1dGhvcj5LaW08L0F1dGhvcj48WWVhcj4yMDA2PC9ZZWFyPjxSZWNO
dW0+MTM8L1JlY051bT48cmVjb3JkPjxyZWMtbnVtYmVyPjEzPC9yZWMtbnVtYmVyPjxmb3JlaWdu
LWtleXM+PGtleSBhcHA9IkVOIiBkYi1pZD0ic2EwZnd6ZjJtOXowcjRlcjl3YXhhZGU4ZmU5NXow
ZnN0czl6Ij4xMzwva2V5PjwvZm9yZWlnbi1rZXlzPjxyZWYtdHlwZSBuYW1lPSJKb3VybmFsIEFy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NzQ0LTQyOTIgKEVsZWN0cm9uaWMpPC9pc2JuPjxhY2Nlc3Npb24tbnVtPjE3MTcwNzYzPC9hY2Nl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PEVuZE5vdGU+PENpdGU+PEF1dGhvcj5LaW08L0F1dGhvcj48WWVhcj4yMDA2PC9ZZWFyPjxSZWNO
dW0+MTM8L1JlY051bT48cmVjb3JkPjxyZWMtbnVtYmVyPjEzPC9yZWMtbnVtYmVyPjxmb3JlaWdu
LWtleXM+PGtleSBhcHA9IkVOIiBkYi1pZD0ic2EwZnd6ZjJtOXowcjRlcjl3YXhhZGU4ZmU5NXow
ZnN0czl6Ij4xMzwva2V5PjwvZm9yZWlnbi1rZXlzPjxyZWYtdHlwZSBuYW1lPSJKb3VybmFsIEFy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NzQ0LTQyOTIgKEVsZWN0cm9uaWMpPC9pc2JuPjxhY2Nlc3Npb24tbnVtPjE3MTcwNzYzPC9hY2Nl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[33, 34]</w:t>
      </w:r>
      <w:r w:rsidR="007B4666">
        <w:rPr>
          <w:rFonts w:ascii="Times New Roman" w:hAnsi="Times New Roman"/>
          <w:sz w:val="24"/>
        </w:rPr>
        <w:fldChar w:fldCharType="end"/>
      </w:r>
      <w:r>
        <w:rPr>
          <w:rFonts w:ascii="Times New Roman" w:hAnsi="Times New Roman"/>
          <w:sz w:val="24"/>
        </w:rPr>
        <w:t xml:space="preserve">. In keeping with the goal of engineering reliable networks, nucleic acid based systems that utilize a small number of proteins that drive transcription and RNA degradation to realize surprisingly sophisticated functionality such as </w:t>
      </w:r>
      <w:proofErr w:type="spellStart"/>
      <w:r>
        <w:rPr>
          <w:rFonts w:ascii="Times New Roman" w:hAnsi="Times New Roman"/>
          <w:sz w:val="24"/>
        </w:rPr>
        <w:t>bistability</w:t>
      </w:r>
      <w:proofErr w:type="spellEnd"/>
      <w:r>
        <w:rPr>
          <w:rFonts w:ascii="Times New Roman" w:hAnsi="Times New Roman"/>
          <w:sz w:val="24"/>
        </w:rPr>
        <w:t xml:space="preserve"> and oscillations have been developed. In both of these nucleic acid based systems, DNA complementation of a promoter sequence is used to mediate transcriptional activation or repression. A DNA </w:t>
      </w:r>
      <w:proofErr w:type="spellStart"/>
      <w:r>
        <w:rPr>
          <w:rFonts w:ascii="Times New Roman" w:hAnsi="Times New Roman"/>
          <w:sz w:val="24"/>
        </w:rPr>
        <w:t>oligo</w:t>
      </w:r>
      <w:proofErr w:type="spellEnd"/>
      <w:r>
        <w:rPr>
          <w:rFonts w:ascii="Times New Roman" w:hAnsi="Times New Roman"/>
          <w:sz w:val="24"/>
        </w:rPr>
        <w:t xml:space="preserve"> that “completes” a T7 promoter was designated as the activator, whereas an RNA </w:t>
      </w:r>
      <w:proofErr w:type="spellStart"/>
      <w:r>
        <w:rPr>
          <w:rFonts w:ascii="Times New Roman" w:hAnsi="Times New Roman"/>
          <w:sz w:val="24"/>
        </w:rPr>
        <w:t>oligo</w:t>
      </w:r>
      <w:proofErr w:type="spellEnd"/>
      <w:r>
        <w:rPr>
          <w:rFonts w:ascii="Times New Roman" w:hAnsi="Times New Roman"/>
          <w:sz w:val="24"/>
        </w:rPr>
        <w:t xml:space="preserve"> that sequesters the activator DNA </w:t>
      </w:r>
      <w:proofErr w:type="spellStart"/>
      <w:r>
        <w:rPr>
          <w:rFonts w:ascii="Times New Roman" w:hAnsi="Times New Roman"/>
          <w:sz w:val="24"/>
        </w:rPr>
        <w:t>oligo</w:t>
      </w:r>
      <w:proofErr w:type="spellEnd"/>
      <w:r>
        <w:rPr>
          <w:rFonts w:ascii="Times New Roman" w:hAnsi="Times New Roman"/>
          <w:sz w:val="24"/>
        </w:rPr>
        <w:t xml:space="preserve"> repressed transcription (Figure 1.2 A). A negative feedback loop between an activator circuit and a repressor circuit resulted in oscillations for about 10 hours</w:t>
      </w:r>
      <w:r w:rsidR="007B4666">
        <w:rPr>
          <w:rFonts w:ascii="Times New Roman" w:hAnsi="Times New Roman"/>
          <w:sz w:val="24"/>
        </w:rPr>
        <w:fldChar w:fldCharType="begin"/>
      </w:r>
      <w:r>
        <w:rPr>
          <w:rFonts w:ascii="Times New Roman" w:hAnsi="Times New Roman"/>
          <w:sz w:val="24"/>
        </w:rPr>
        <w:instrText xml:space="preserve"> ADDIN EN.CITE &lt;EndNote&gt;&lt;Cite&gt;&lt;Author&gt;Kim&lt;/Author&gt;&lt;Year&gt;2011&lt;/Year&gt;&lt;RecNum&gt;858&lt;/RecNum&gt;&lt;record&gt;&lt;rec-number&gt;858&lt;/rec-number&gt;&lt;foreign-keys&gt;&lt;key app="EN" db-id="sa0fwzf2m9z0r4er9waxade8fe95z0fsts9z"&gt;858&lt;/key&gt;&lt;/foreign-keys&gt;&lt;ref-type name="Journal Article"&gt;17&lt;/ref-type&gt;&lt;contributors&gt;&lt;authors&gt;&lt;author&gt;Kim, J.&lt;/author&gt;&lt;author&gt;Winfree, E.&lt;/author&gt;&lt;/authors&gt;&lt;/contributors&gt;&lt;auth-address&gt;Department of Biology, California Institute of Technology, Pasadena, CA 91125, USA.&lt;/auth-address&gt;&lt;titles&gt;&lt;title&gt;Synthetic in vitro transcriptional oscillators&lt;/title&gt;&lt;secondary-title&gt;Mol Syst Biol&lt;/secondary-title&gt;&lt;/titles&gt;&lt;periodical&gt;&lt;full-title&gt;Mol Syst Biol&lt;/full-title&gt;&lt;/periodical&gt;&lt;pages&gt;465&lt;/pages&gt;&lt;volume&gt;7&lt;/volume&gt;&lt;edition&gt;2011/02/02&lt;/edition&gt;&lt;keywords&gt;&lt;keyword&gt;DNA-Directed DNA Polymerase/genetics/physiology&lt;/keyword&gt;&lt;keyword&gt;Electrophoresis, Polyacrylamide Gel&lt;/keyword&gt;&lt;keyword&gt;Escherichia coli Proteins/genetics/physiology&lt;/keyword&gt;&lt;keyword&gt;Feedback, Physiological&lt;/keyword&gt;&lt;keyword&gt;*Gene Regulatory Networks&lt;/keyword&gt;&lt;keyword&gt;Metabolic Networks and Pathways&lt;/keyword&gt;&lt;keyword&gt;*Models, Genetic&lt;/keyword&gt;&lt;keyword&gt;Ribonuclease H/genetics/physiology&lt;/keyword&gt;&lt;keyword&gt;Synthetic Biology/methods&lt;/keyword&gt;&lt;keyword&gt;Systems Biology/methods&lt;/keyword&gt;&lt;keyword&gt;*Transcription, Genetic&lt;/keyword&gt;&lt;/keywords&gt;&lt;dates&gt;&lt;year&gt;2011&lt;/year&gt;&lt;pub-dates&gt;&lt;date&gt;Feb 1&lt;/date&gt;&lt;/pub-dates&gt;&lt;/dates&gt;&lt;isbn&gt;1744-4292 (Electronic)&amp;#xD;1744-4292 (Linking)&lt;/isbn&gt;&lt;accession-num&gt;21283141&lt;/accession-num&gt;&lt;urls&gt;&lt;related-urls&gt;&lt;url&gt;http://www.ncbi.nlm.nih.gov/entrez/query.fcgi?cmd=Retrieve&amp;amp;db=PubMed&amp;amp;dopt=Citation&amp;amp;list_uids=21283141&lt;/url&gt;&lt;/related-urls&gt;&lt;/urls&gt;&lt;custom2&gt;3063688&lt;/custom2&gt;&lt;electronic-resource-num&gt;msb2010119 [pii]&amp;#xD;10.1038/msb.2010.119&lt;/electronic-resource-num&gt;&lt;language&gt;eng&lt;/language&gt;&lt;/record&gt;&lt;/Cite&gt;&lt;/EndNote&gt;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[34]</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keepNext/>
        <w:spacing w:line="480" w:lineRule="auto"/>
        <w:ind w:firstLine="720"/>
        <w:jc w:val="both"/>
      </w:pPr>
      <w:r>
        <w:rPr>
          <w:rFonts w:ascii="Times New Roman" w:hAnsi="Times New Roman"/>
          <w:noProof/>
          <w:sz w:val="24"/>
        </w:rPr>
        <w:drawing>
          <wp:inline distT="0" distB="0" distL="0" distR="0">
            <wp:extent cx="5486400" cy="4062730"/>
            <wp:effectExtent l="0" t="0" r="0" b="0"/>
            <wp:docPr id="4" name="Picture 3" descr="Gene circuits in vitr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 circuits in vitro.ai"/>
                    <pic:cNvPicPr/>
                  </pic:nvPicPr>
                  <pic:blipFill>
                    <a:blip r:embed="rId10" cstate="print"/>
                    <a:stretch>
                      <a:fillRect/>
                    </a:stretch>
                  </pic:blipFill>
                  <pic:spPr>
                    <a:xfrm>
                      <a:off x="0" y="0"/>
                      <a:ext cx="5486400" cy="4062730"/>
                    </a:xfrm>
                    <a:prstGeom prst="rect">
                      <a:avLst/>
                    </a:prstGeom>
                  </pic:spPr>
                </pic:pic>
              </a:graphicData>
            </a:graphic>
          </wp:inline>
        </w:drawing>
      </w:r>
    </w:p>
    <w:p w:rsidR="0042671D" w:rsidRPr="007D6FE4" w:rsidRDefault="0042671D" w:rsidP="009E6B0D">
      <w:pPr>
        <w:pStyle w:val="Figure"/>
        <w:jc w:val="both"/>
      </w:pPr>
      <w:bookmarkStart w:id="10" w:name="_Toc340586356"/>
      <w:bookmarkStart w:id="11" w:name="_Toc340586966"/>
      <w:bookmarkStart w:id="12" w:name="_Toc214494920"/>
      <w:r w:rsidRPr="007D6FE4">
        <w:t xml:space="preserve">Figure 1.2- Examples of transcription based cell free circuits- </w:t>
      </w:r>
      <w:r w:rsidRPr="007D6FE4">
        <w:rPr>
          <w:rStyle w:val="FigureelabChar"/>
          <w:noProof w:val="0"/>
        </w:rPr>
        <w:t xml:space="preserve">A) shows the principle for oligonucleotide mediated regulation of T7 promoter – the red sections of the DNA template represents the non –template strand of T7 promoters. The green oligonucleotide corresponds to a portion of the template strand of T7 promoter, While the green oligonucleotide is hybridized to the promoter region, the template can function as a substrate for transcription, Removal of the template strand results in repression of transcription from the template. B) The transcription scheme described is was utilized for the construction of a transcriptional oscillator consisting a mutually activating and repressing circuit that generates an oligonucleotide that forms a complete promoter and a repressor circuit that generates an RNA oligonucleotide that sequesters the short oligonucleotide away from the template. The insulator circuit was included in the design that siphons partially digested </w:t>
      </w:r>
      <w:proofErr w:type="spellStart"/>
      <w:r w:rsidRPr="007D6FE4">
        <w:rPr>
          <w:rStyle w:val="FigureelabChar"/>
          <w:noProof w:val="0"/>
        </w:rPr>
        <w:t>oligonucleotides</w:t>
      </w:r>
      <w:proofErr w:type="spellEnd"/>
      <w:r w:rsidRPr="007D6FE4">
        <w:rPr>
          <w:rStyle w:val="FigureelabChar"/>
          <w:noProof w:val="0"/>
        </w:rPr>
        <w:t>. Oscillator circuit was linked to DNA based tweezers or an aptamer that binds malachite green and oscillations were monitored by changes in fluorescence intensity.</w:t>
      </w:r>
      <w:bookmarkEnd w:id="10"/>
      <w:bookmarkEnd w:id="11"/>
      <w:bookmarkEnd w:id="12"/>
    </w:p>
    <w:p w:rsidR="0042671D" w:rsidRPr="001207B6"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In a remarkable achievement, in their subsequent work, nucleic acid based oscillators were utilized to drive other nucleic acid based dependent functions namely a </w:t>
      </w:r>
      <w:proofErr w:type="spellStart"/>
      <w:r>
        <w:rPr>
          <w:rFonts w:ascii="Times New Roman" w:hAnsi="Times New Roman"/>
          <w:sz w:val="24"/>
        </w:rPr>
        <w:t>nanomechanical</w:t>
      </w:r>
      <w:proofErr w:type="spellEnd"/>
      <w:r>
        <w:rPr>
          <w:rFonts w:ascii="Times New Roman" w:hAnsi="Times New Roman"/>
          <w:sz w:val="24"/>
        </w:rPr>
        <w:t xml:space="preserve"> DNA </w:t>
      </w:r>
      <w:proofErr w:type="spellStart"/>
      <w:r>
        <w:rPr>
          <w:rFonts w:ascii="Times New Roman" w:hAnsi="Times New Roman"/>
          <w:sz w:val="24"/>
        </w:rPr>
        <w:t>tweezer</w:t>
      </w:r>
      <w:proofErr w:type="spellEnd"/>
      <w:r>
        <w:rPr>
          <w:rFonts w:ascii="Times New Roman" w:hAnsi="Times New Roman"/>
          <w:sz w:val="24"/>
        </w:rPr>
        <w:t xml:space="preserve"> and release of an aptamer that binds a fluorescent dye thereby coupling a timing device with an </w:t>
      </w:r>
      <w:r w:rsidRPr="00740AEC">
        <w:rPr>
          <w:rFonts w:ascii="Times New Roman" w:hAnsi="Times New Roman"/>
          <w:i/>
          <w:sz w:val="24"/>
        </w:rPr>
        <w:t>in vitro</w:t>
      </w:r>
      <w:r>
        <w:rPr>
          <w:rFonts w:ascii="Times New Roman" w:hAnsi="Times New Roman"/>
          <w:sz w:val="24"/>
        </w:rPr>
        <w:t xml:space="preserve"> DNA based function</w:t>
      </w:r>
      <w:r w:rsidR="007B4666">
        <w:rPr>
          <w:rFonts w:ascii="Times New Roman" w:hAnsi="Times New Roman"/>
          <w:sz w:val="24"/>
        </w:rPr>
        <w:fldChar w:fldCharType="begin"/>
      </w:r>
      <w:r>
        <w:rPr>
          <w:rFonts w:ascii="Times New Roman" w:hAnsi="Times New Roman"/>
          <w:sz w:val="24"/>
        </w:rPr>
        <w:instrText xml:space="preserve"> ADDIN EN.CITE &lt;EndNote&gt;&lt;Cite&gt;&lt;Author&gt;Franco&lt;/Author&gt;&lt;Year&gt;2011&lt;/Year&gt;&lt;RecNum&gt;1767&lt;/RecNum&gt;&lt;record&gt;&lt;rec-number&gt;1767&lt;/rec-number&gt;&lt;foreign-keys&gt;&lt;key app="EN" db-id="sa0fwzf2m9z0r4er9waxade8fe95z0fsts9z"&gt;1767&lt;/key&gt;&lt;/foreign-keys&gt;&lt;ref-type name="Journal Article"&gt;17&lt;/ref-type&gt;&lt;contributors&gt;&lt;authors&gt;&lt;author&gt;Franco, E.&lt;/author&gt;&lt;author&gt;Friedrichs, E.&lt;/author&gt;&lt;author&gt;Kim, J.&lt;/author&gt;&lt;author&gt;Jungmann, R.&lt;/author&gt;&lt;author&gt;Murray, R.&lt;/author&gt;&lt;author&gt;Winfree, E.&lt;/author&gt;&lt;author&gt;Simmel, F. C.&lt;/author&gt;&lt;/authors&gt;&lt;/contributors&gt;&lt;auth-address&gt;Control and Dynamical Systems, California Institute of Technology, Pasadena, CA 91125, USA.&lt;/auth-address&gt;&lt;titles&gt;&lt;title&gt;Timing molecular motion and production with a synthetic transcriptional clock&lt;/title&gt;&lt;secondary-title&gt;Proc Natl Acad Sci U S A&lt;/secondary-title&gt;&lt;/titles&gt;&lt;periodical&gt;&lt;full-title&gt;Proc Natl Acad Sci U S A&lt;/full-title&gt;&lt;/periodical&gt;&lt;pages&gt;E784-93&lt;/pages&gt;&lt;volume&gt;108&lt;/volume&gt;&lt;number&gt;40&lt;/number&gt;&lt;edition&gt;2011/09/17&lt;/edition&gt;&lt;keywords&gt;&lt;keyword&gt;Aptamers, Nucleotide/genetics/metabolism&lt;/keyword&gt;&lt;keyword&gt;Biological Clocks/*physiology&lt;/keyword&gt;&lt;keyword&gt;*Models, Biological&lt;/keyword&gt;&lt;keyword&gt;*Nanostructures&lt;/keyword&gt;&lt;keyword&gt;Rosaniline Dyes/metabolism&lt;/keyword&gt;&lt;keyword&gt;Synthetic Biology/methods&lt;/keyword&gt;&lt;/keywords&gt;&lt;dates&gt;&lt;year&gt;2011&lt;/year&gt;&lt;pub-dates&gt;&lt;date&gt;Oct 4&lt;/date&gt;&lt;/pub-dates&gt;&lt;/dates&gt;&lt;isbn&gt;1091-6490 (Electronic)&amp;#xD;0027-8424 (Linking)&lt;/isbn&gt;&lt;accession-num&gt;21921236&lt;/accession-num&gt;&lt;urls&gt;&lt;related-urls&gt;&lt;url&gt;http://www.ncbi.nlm.nih.gov/entrez/query.fcgi?cmd=Retrieve&amp;amp;db=PubMed&amp;amp;dopt=Citation&amp;amp;list_uids=21921236&lt;/url&gt;&lt;/related-urls&gt;&lt;/urls&gt;&lt;custom2&gt;3189071&lt;/custom2&gt;&lt;electronic-resource-num&gt;1100060108 [pii]&amp;#xD;10.1073/pnas.1100060108&lt;/electronic-resource-num&gt;&lt;language&gt;eng&lt;/language&gt;&lt;/record&gt;&lt;/Cite&gt;&lt;/EndNote&gt;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[35]</w:t>
      </w:r>
      <w:r w:rsidR="007B4666">
        <w:rPr>
          <w:rFonts w:ascii="Times New Roman" w:hAnsi="Times New Roman"/>
          <w:sz w:val="24"/>
        </w:rPr>
        <w:fldChar w:fldCharType="end"/>
      </w:r>
      <w:r>
        <w:rPr>
          <w:rFonts w:ascii="Times New Roman" w:hAnsi="Times New Roman"/>
          <w:sz w:val="24"/>
        </w:rPr>
        <w:t xml:space="preserve"> (Figure1.2 B). These systems were able to provide a semi-quantitative model to account for the experimental observations.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Even with these simplified systems, the authors encountered several issues that will prove instructive for future implementation of predictable gene circuits. Build up of short incompletely degraded RNA and DNA fragments was found to interfere with the proper functioning of the circuit. The authors had to build an insulator circuit to eliminate unwanted waste products from interfering with the output circuit.  Furthermore, the circuits were found to be sensitive to batch-to-batch variations in the enzymatic machinery, which interfered with the quantitative prediction of circuit behavior. These efforts involve assembling all the components required to enable a dynamic system and therefore represent a bottom up approach to understanding the functioning of a network. Further, they underscore the power of </w:t>
      </w:r>
      <w:r w:rsidRPr="00A85375">
        <w:rPr>
          <w:rFonts w:ascii="Times New Roman" w:hAnsi="Times New Roman"/>
          <w:i/>
          <w:sz w:val="24"/>
        </w:rPr>
        <w:t>in vitro</w:t>
      </w:r>
      <w:r>
        <w:rPr>
          <w:rFonts w:ascii="Times New Roman" w:hAnsi="Times New Roman"/>
          <w:sz w:val="24"/>
        </w:rPr>
        <w:t xml:space="preserve"> technologies to implement sophisticated functions using relatively simple components and highlight the challenges that would be needed to overcome for realizing larger and diverse systems. </w:t>
      </w:r>
    </w:p>
    <w:p w:rsidR="0042671D" w:rsidRDefault="0042671D" w:rsidP="0042671D">
      <w:pPr>
        <w:spacing w:line="480" w:lineRule="auto"/>
        <w:ind w:firstLine="720"/>
        <w:jc w:val="both"/>
        <w:rPr>
          <w:rFonts w:ascii="Times New Roman" w:hAnsi="Times New Roman"/>
          <w:sz w:val="24"/>
        </w:rPr>
      </w:pPr>
    </w:p>
    <w:p w:rsidR="0042671D" w:rsidRPr="00314A8C" w:rsidRDefault="0042671D" w:rsidP="00C67379">
      <w:pPr>
        <w:pStyle w:val="Heading3"/>
      </w:pPr>
      <w:bookmarkStart w:id="13" w:name="_Toc340590974"/>
      <w:r>
        <w:t>Gene networks with protein intermediates</w:t>
      </w:r>
      <w:bookmarkEnd w:id="13"/>
    </w:p>
    <w:p w:rsidR="0042671D" w:rsidRDefault="0042671D" w:rsidP="0042671D">
      <w:pPr>
        <w:spacing w:line="480" w:lineRule="auto"/>
        <w:jc w:val="both"/>
        <w:rPr>
          <w:rFonts w:ascii="Times New Roman" w:hAnsi="Times New Roman"/>
          <w:sz w:val="24"/>
        </w:rPr>
      </w:pPr>
      <w:r>
        <w:rPr>
          <w:rFonts w:ascii="Times New Roman" w:hAnsi="Times New Roman"/>
          <w:sz w:val="24"/>
        </w:rPr>
        <w:t xml:space="preserve">a) </w:t>
      </w:r>
      <w:r w:rsidRPr="009C40FA">
        <w:rPr>
          <w:rFonts w:ascii="Times New Roman" w:hAnsi="Times New Roman"/>
          <w:sz w:val="24"/>
        </w:rPr>
        <w:t>Engineered gene circuits PURE reconstituted systems</w:t>
      </w:r>
      <w:r>
        <w:rPr>
          <w:rFonts w:ascii="Times New Roman" w:hAnsi="Times New Roman"/>
          <w:i/>
          <w:sz w:val="24"/>
        </w:rPr>
        <w:t xml:space="preserve">- </w:t>
      </w:r>
      <w:r w:rsidRPr="006F3C9D">
        <w:rPr>
          <w:rFonts w:ascii="Times New Roman" w:hAnsi="Times New Roman"/>
          <w:i/>
          <w:sz w:val="24"/>
        </w:rPr>
        <w:t>In vitro</w:t>
      </w:r>
      <w:r w:rsidRPr="00766078">
        <w:rPr>
          <w:rFonts w:ascii="Times New Roman" w:hAnsi="Times New Roman"/>
          <w:sz w:val="24"/>
        </w:rPr>
        <w:t xml:space="preserve"> biological systems provide a good compromise between using biological material and implementing synthetic</w:t>
      </w:r>
      <w:r>
        <w:rPr>
          <w:rFonts w:ascii="Times New Roman" w:hAnsi="Times New Roman"/>
          <w:sz w:val="24"/>
        </w:rPr>
        <w:t xml:space="preserve"> protein generating</w:t>
      </w:r>
      <w:r w:rsidRPr="00766078">
        <w:rPr>
          <w:rFonts w:ascii="Times New Roman" w:hAnsi="Times New Roman"/>
          <w:sz w:val="24"/>
        </w:rPr>
        <w:t xml:space="preserve"> systems without regard for </w:t>
      </w:r>
      <w:r>
        <w:rPr>
          <w:rFonts w:ascii="Times New Roman" w:hAnsi="Times New Roman"/>
          <w:sz w:val="24"/>
        </w:rPr>
        <w:t xml:space="preserve">effect on </w:t>
      </w:r>
      <w:r w:rsidRPr="00766078">
        <w:rPr>
          <w:rFonts w:ascii="Times New Roman" w:hAnsi="Times New Roman"/>
          <w:sz w:val="24"/>
        </w:rPr>
        <w:t xml:space="preserve">cell </w:t>
      </w:r>
      <w:r>
        <w:rPr>
          <w:rFonts w:ascii="Times New Roman" w:hAnsi="Times New Roman"/>
          <w:sz w:val="24"/>
        </w:rPr>
        <w:t>viability</w:t>
      </w:r>
      <w:r w:rsidRPr="00766078">
        <w:rPr>
          <w:rFonts w:ascii="Times New Roman" w:hAnsi="Times New Roman"/>
          <w:sz w:val="24"/>
        </w:rPr>
        <w:t xml:space="preserve">. </w:t>
      </w:r>
      <w:r>
        <w:rPr>
          <w:rFonts w:ascii="Times New Roman" w:hAnsi="Times New Roman"/>
          <w:sz w:val="24"/>
        </w:rPr>
        <w:t xml:space="preserve">In the following section, I describe features of cell free systems followed by a discussion of the progress made and lessons learnt from implementing synthetic gene circuits in these systems.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PURE (reconstituted translation systems built from bacterial components) offers a great step forward in enabling predictable gene networks in precisely defined chemical environments. PURE systems offer a simplified and precisely defined medium in which to implement these systems</w:t>
      </w:r>
      <w:r w:rsidR="007B4666">
        <w:rPr>
          <w:rFonts w:ascii="Times New Roman" w:hAnsi="Times New Roman"/>
          <w:sz w:val="24"/>
        </w:rPr>
        <w:fldChar w:fldCharType="begin"/>
      </w:r>
      <w:r>
        <w:rPr>
          <w:rFonts w:ascii="Times New Roman" w:hAnsi="Times New Roman"/>
          <w:sz w:val="24"/>
        </w:rPr>
        <w:instrText xml:space="preserve"> ADDIN EN.CITE &lt;EndNote&gt;&lt;Cite&gt;&lt;Author&gt;Ueda&lt;/Author&gt;&lt;Year&gt;2009&lt;/Year&gt;&lt;RecNum&gt;280&lt;/RecNum&gt;&lt;record&gt;&lt;rec-number&gt;280&lt;/rec-number&gt;&lt;foreign-keys&gt;&lt;key app="EN" db-id="sa0fwzf2m9z0r4er9waxade8fe95z0fsts9z"&gt;280&lt;/key&gt;&lt;/foreign-keys&gt;&lt;ref-type name="Journal Article"&gt;17&lt;/ref-type&gt;&lt;contributors&gt;&lt;authors&gt;&lt;author&gt;Ueda, T.&lt;/author&gt;&lt;/authors&gt;&lt;/contributors&gt;&lt;auth-address&gt;ueda@k.u-tokyo.ac.jp&lt;/auth-address&gt;&lt;titles&gt;&lt;title&gt;[ PURE system: a reconstituted cell-free protein synthesis system]&lt;/title&gt;&lt;secondary-title&gt;Tanpakushitsu Kakusan Koso&lt;/secondary-title&gt;&lt;/titles&gt;&lt;periodical&gt;&lt;full-title&gt;Tanpakushitsu Kakusan Koso&lt;/full-title&gt;&lt;/periodical&gt;&lt;pages&gt;1448-51&lt;/pages&gt;&lt;volume&gt;54&lt;/volume&gt;&lt;number&gt;12 Suppl&lt;/number&gt;&lt;edition&gt;2009/09/01&lt;/edition&gt;&lt;keywords&gt;&lt;keyword&gt;*Cell-Free System&lt;/keyword&gt;&lt;keyword&gt;Escherichia coli Proteins&lt;/keyword&gt;&lt;keyword&gt;Lipid Bilayers&lt;/keyword&gt;&lt;keyword&gt;Membrane Proteins/*biosynthesis&lt;/keyword&gt;&lt;keyword&gt;Molecular Chaperones&lt;/keyword&gt;&lt;keyword&gt;*Protein Biosynthesis&lt;/keyword&gt;&lt;keyword&gt;Protein Folding&lt;/keyword&gt;&lt;keyword&gt;Proton-Translocating ATPases&lt;/keyword&gt;&lt;/keywords&gt;&lt;dates&gt;&lt;year&gt;2009&lt;/year&gt;&lt;pub-dates&gt;&lt;date&gt;Sep&lt;/date&gt;&lt;/pub-dates&gt;&lt;/dates&gt;&lt;isbn&gt;0039-9450 (Print)&amp;#xD;0039-9450 (Linking)&lt;/isbn&gt;&lt;accession-num&gt;21089568&lt;/accession-num&gt;&lt;urls&gt;&lt;related-urls&gt;&lt;url&gt;http://www.ncbi.nlm.nih.gov/entrez/query.fcgi?cmd=Retrieve&amp;amp;db=PubMed&amp;amp;dopt=Citation&amp;amp;list_uids=21089568&lt;/url&gt;&lt;/related-urls&gt;&lt;/urls&gt;&lt;language&gt;jpn&lt;/language&gt;&lt;/record&gt;&lt;/Cite&gt;&lt;/EndNote&gt;</w:instrText>
      </w:r>
      <w:r w:rsidR="007B4666">
        <w:rPr>
          <w:rFonts w:ascii="Times New Roman" w:hAnsi="Times New Roman"/>
          <w:sz w:val="24"/>
        </w:rPr>
        <w:fldChar w:fldCharType="separate"/>
      </w:r>
      <w:r>
        <w:rPr>
          <w:rFonts w:ascii="Times New Roman" w:hAnsi="Times New Roman"/>
          <w:noProof/>
          <w:sz w:val="24"/>
        </w:rPr>
        <w:t>[36]</w:t>
      </w:r>
      <w:r w:rsidR="007B4666">
        <w:rPr>
          <w:rFonts w:ascii="Times New Roman" w:hAnsi="Times New Roman"/>
          <w:sz w:val="24"/>
        </w:rPr>
        <w:fldChar w:fldCharType="end"/>
      </w:r>
      <w:r>
        <w:rPr>
          <w:rFonts w:ascii="Times New Roman" w:hAnsi="Times New Roman"/>
          <w:sz w:val="24"/>
        </w:rPr>
        <w:t xml:space="preserve">. The commercially available reconstituted system comprises T7 RNA polymerase and purified </w:t>
      </w:r>
      <w:r w:rsidRPr="001A711F">
        <w:rPr>
          <w:rFonts w:ascii="Times New Roman" w:hAnsi="Times New Roman"/>
          <w:i/>
          <w:sz w:val="24"/>
        </w:rPr>
        <w:t>E.coli</w:t>
      </w:r>
      <w:r>
        <w:rPr>
          <w:rFonts w:ascii="Times New Roman" w:hAnsi="Times New Roman"/>
          <w:i/>
          <w:sz w:val="24"/>
        </w:rPr>
        <w:t xml:space="preserve"> </w:t>
      </w:r>
      <w:r w:rsidRPr="006C3E71">
        <w:rPr>
          <w:rFonts w:ascii="Times New Roman" w:hAnsi="Times New Roman"/>
          <w:sz w:val="24"/>
        </w:rPr>
        <w:t>translation proteins</w:t>
      </w:r>
      <w:r>
        <w:rPr>
          <w:rFonts w:ascii="Times New Roman" w:hAnsi="Times New Roman"/>
          <w:sz w:val="24"/>
        </w:rPr>
        <w:t xml:space="preserve">. This system has been utilized for synthesis and assembly of protein macromolecular complexes as well as for demonstration of simple regulatory motifs. </w:t>
      </w:r>
      <w:proofErr w:type="spellStart"/>
      <w:r>
        <w:rPr>
          <w:rFonts w:ascii="Times New Roman" w:hAnsi="Times New Roman"/>
          <w:sz w:val="24"/>
        </w:rPr>
        <w:t>Asahara</w:t>
      </w:r>
      <w:proofErr w:type="spellEnd"/>
      <w:r>
        <w:rPr>
          <w:rFonts w:ascii="Times New Roman" w:hAnsi="Times New Roman"/>
          <w:sz w:val="24"/>
        </w:rPr>
        <w:t xml:space="preserve"> and Chong demonstrated the reconstruction of bacterial </w:t>
      </w:r>
      <w:proofErr w:type="spellStart"/>
      <w:r>
        <w:rPr>
          <w:rFonts w:ascii="Times New Roman" w:hAnsi="Times New Roman"/>
          <w:sz w:val="24"/>
        </w:rPr>
        <w:t>holoenzyme</w:t>
      </w:r>
      <w:proofErr w:type="spellEnd"/>
      <w:r>
        <w:rPr>
          <w:rFonts w:ascii="Times New Roman" w:hAnsi="Times New Roman"/>
          <w:sz w:val="24"/>
        </w:rPr>
        <w:t xml:space="preserve"> in a cell free system. The authors showed that at least five different genes encoding the different subunits of </w:t>
      </w:r>
      <w:r w:rsidRPr="00E34B24">
        <w:rPr>
          <w:rFonts w:ascii="Times New Roman" w:hAnsi="Times New Roman"/>
          <w:i/>
          <w:sz w:val="24"/>
        </w:rPr>
        <w:t>E.coli</w:t>
      </w:r>
      <w:r>
        <w:rPr>
          <w:rFonts w:ascii="Times New Roman" w:hAnsi="Times New Roman"/>
          <w:sz w:val="24"/>
        </w:rPr>
        <w:t xml:space="preserve"> RNA polymerase could be simultaneously expressed in these systems to form a functional </w:t>
      </w:r>
      <w:r w:rsidRPr="00E45A1E">
        <w:rPr>
          <w:rFonts w:ascii="Times New Roman" w:hAnsi="Times New Roman"/>
          <w:i/>
          <w:sz w:val="24"/>
        </w:rPr>
        <w:t>E.coli</w:t>
      </w:r>
      <w:r>
        <w:rPr>
          <w:rFonts w:ascii="Times New Roman" w:hAnsi="Times New Roman"/>
          <w:sz w:val="24"/>
        </w:rPr>
        <w:t xml:space="preserve"> polymerase </w:t>
      </w:r>
      <w:proofErr w:type="spellStart"/>
      <w:r>
        <w:rPr>
          <w:rFonts w:ascii="Times New Roman" w:hAnsi="Times New Roman"/>
          <w:sz w:val="24"/>
        </w:rPr>
        <w:t>holoenzyme</w:t>
      </w:r>
      <w:proofErr w:type="spellEnd"/>
      <w:r>
        <w:rPr>
          <w:rFonts w:ascii="Times New Roman" w:hAnsi="Times New Roman"/>
          <w:sz w:val="24"/>
        </w:rPr>
        <w:t xml:space="preserve"> </w:t>
      </w:r>
      <w:r w:rsidR="007B4666">
        <w:rPr>
          <w:rFonts w:ascii="Times New Roman" w:hAnsi="Times New Roman"/>
          <w:sz w:val="24"/>
        </w:rPr>
        <w:fldChar w:fldCharType="begin"/>
      </w:r>
      <w:r>
        <w:rPr>
          <w:rFonts w:ascii="Times New Roman" w:hAnsi="Times New Roman"/>
          <w:sz w:val="24"/>
        </w:rPr>
        <w:instrText xml:space="preserve"> ADDIN EN.CITE &lt;EndNote&gt;&lt;Cite&gt;&lt;Author&gt;Asahara&lt;/Author&gt;&lt;Year&gt;2010&lt;/Year&gt;&lt;RecNum&gt;907&lt;/RecNum&gt;&lt;record&gt;&lt;rec-number&gt;907&lt;/rec-number&gt;&lt;foreign-keys&gt;&lt;key app="EN" db-id="sa0fwzf2m9z0r4er9waxade8fe95z0fsts9z"&gt;907&lt;/key&gt;&lt;/foreign-keys&gt;&lt;ref-type name="Journal Article"&gt;17&lt;/ref-type&gt;&lt;contributors&gt;&lt;authors&gt;&lt;author&gt;Asahara, H.&lt;/author&gt;&lt;author&gt;Chong, S.&lt;/author&gt;&lt;/authors&gt;&lt;/contributors&gt;&lt;auth-address&gt;New England Biolabs Inc., 240 County Road, Ipswich, MA 01938, USA.&lt;/auth-address&gt;&lt;titles&gt;&lt;title&gt;In vitro genetic reconstruction of bacterial transcription initiation by coupled synthesis and detection of RNA polymerase holoenzyme&lt;/title&gt;&lt;secondary-title&gt;Nucleic Acids Res&lt;/secondary-title&gt;&lt;/titles&gt;&lt;periodical&gt;&lt;full-title&gt;Nucleic Acids Res&lt;/full-title&gt;&lt;/periodical&gt;&lt;pages&gt;e141&lt;/pages&gt;&lt;volume&gt;38&lt;/volume&gt;&lt;number&gt;13&lt;/number&gt;&lt;edition&gt;2010/05/12&lt;/edition&gt;&lt;keywords&gt;&lt;keyword&gt;DNA-Directed RNA Polymerases/genetics/isolation &amp;amp; purification/*metabolism&lt;/keyword&gt;&lt;keyword&gt;Escherichia coli/enzymology/*genetics&lt;/keyword&gt;&lt;keyword&gt;Escherichia coli Proteins/biosynthesis/genetics/*metabolism&lt;/keyword&gt;&lt;keyword&gt;Holoenzymes/analysis/genetics/metabolism&lt;/keyword&gt;&lt;keyword&gt;Mutation&lt;/keyword&gt;&lt;keyword&gt;Polymerase Chain Reaction&lt;/keyword&gt;&lt;keyword&gt;Promoter Regions, Genetic&lt;/keyword&gt;&lt;keyword&gt;*Protein Biosynthesis&lt;/keyword&gt;&lt;keyword&gt;Protein Subunits/genetics/metabolism&lt;/keyword&gt;&lt;keyword&gt;Sigma Factor/biosynthesis&lt;/keyword&gt;&lt;keyword&gt;Templates, Genetic&lt;/keyword&gt;&lt;keyword&gt;*Transcription, Genetic&lt;/keyword&gt;&lt;/keywords&gt;&lt;dates&gt;&lt;year&gt;2010&lt;/year&gt;&lt;pub-dates&gt;&lt;date&gt;Jul&lt;/date&gt;&lt;/pub-dates&gt;&lt;/dates&gt;&lt;isbn&gt;1362-4962 (Electronic)&amp;#xD;0305-1048 (Linking)&lt;/isbn&gt;&lt;accession-num&gt;20457746&lt;/accession-num&gt;&lt;urls&gt;&lt;related-urls&gt;&lt;url&gt;http://www.ncbi.nlm.nih.gov/entrez/query.fcgi?cmd=Retrieve&amp;amp;db=PubMed&amp;amp;dopt=Citation&amp;amp;list_uids=20457746&lt;/url&gt;&lt;/related-urls&gt;&lt;/urls&gt;&lt;custom2&gt;2910072&lt;/custom2&gt;&lt;electronic-resource-num&gt;gkq377 [pii]&amp;#xD;10.1093/nar/gkq377&lt;/electronic-resource-num&gt;&lt;language&gt;eng&lt;/language&gt;&lt;/record&gt;&lt;/Cite&gt;&lt;/EndNote&gt;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[37]</w:t>
      </w:r>
      <w:r w:rsidR="007B4666">
        <w:rPr>
          <w:rFonts w:ascii="Times New Roman" w:hAnsi="Times New Roman"/>
          <w:sz w:val="24"/>
        </w:rPr>
        <w:fldChar w:fldCharType="end"/>
      </w:r>
      <w:r>
        <w:rPr>
          <w:rFonts w:ascii="Times New Roman" w:hAnsi="Times New Roman"/>
          <w:sz w:val="24"/>
        </w:rPr>
        <w:t xml:space="preserve">. PURE systems have also been used for regulatory motifs that are present in biological system. </w:t>
      </w:r>
      <w:proofErr w:type="spellStart"/>
      <w:r>
        <w:rPr>
          <w:rFonts w:ascii="Times New Roman" w:hAnsi="Times New Roman"/>
          <w:sz w:val="24"/>
        </w:rPr>
        <w:t>Karig</w:t>
      </w:r>
      <w:proofErr w:type="spellEnd"/>
      <w:r>
        <w:rPr>
          <w:rFonts w:ascii="Times New Roman" w:hAnsi="Times New Roman"/>
          <w:sz w:val="24"/>
        </w:rPr>
        <w:t xml:space="preserve"> </w:t>
      </w:r>
      <w:r w:rsidRPr="006117BF">
        <w:rPr>
          <w:rFonts w:ascii="Times New Roman" w:hAnsi="Times New Roman"/>
          <w:i/>
          <w:sz w:val="24"/>
        </w:rPr>
        <w:t>et.al</w:t>
      </w:r>
      <w:r>
        <w:rPr>
          <w:rFonts w:ascii="Times New Roman" w:hAnsi="Times New Roman"/>
          <w:sz w:val="24"/>
        </w:rPr>
        <w:t xml:space="preserve"> demonstrated that a negative feedback motif could be implemented in these reconstituted translation systems and in traditional cell extracts </w:t>
      </w:r>
      <w:r w:rsidR="007B4666">
        <w:rPr>
          <w:rFonts w:ascii="Times New Roman" w:hAnsi="Times New Roman"/>
          <w:sz w:val="24"/>
        </w:rPr>
        <w:fldChar w:fldCharType="begin"/>
      </w:r>
      <w:r>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[38]</w:t>
      </w:r>
      <w:r w:rsidR="007B4666">
        <w:rPr>
          <w:rFonts w:ascii="Times New Roman" w:hAnsi="Times New Roman"/>
          <w:sz w:val="24"/>
        </w:rPr>
        <w:fldChar w:fldCharType="end"/>
      </w:r>
      <w:r>
        <w:rPr>
          <w:rFonts w:ascii="Times New Roman" w:hAnsi="Times New Roman"/>
          <w:sz w:val="24"/>
        </w:rPr>
        <w:t xml:space="preserve"> from T7tetO promoters that drove the expression of a transcriptional fusion of </w:t>
      </w:r>
      <w:proofErr w:type="spellStart"/>
      <w:r w:rsidRPr="00154D01">
        <w:rPr>
          <w:rFonts w:ascii="Times New Roman" w:hAnsi="Times New Roman"/>
          <w:i/>
          <w:sz w:val="24"/>
        </w:rPr>
        <w:t>tetR</w:t>
      </w:r>
      <w:proofErr w:type="spellEnd"/>
      <w:r>
        <w:rPr>
          <w:rFonts w:ascii="Times New Roman" w:hAnsi="Times New Roman"/>
          <w:sz w:val="24"/>
        </w:rPr>
        <w:t xml:space="preserve"> and </w:t>
      </w:r>
      <w:r w:rsidRPr="00154D01">
        <w:rPr>
          <w:rFonts w:ascii="Times New Roman" w:hAnsi="Times New Roman"/>
          <w:i/>
          <w:sz w:val="24"/>
        </w:rPr>
        <w:t>GFP</w:t>
      </w:r>
      <w:r>
        <w:rPr>
          <w:rFonts w:ascii="Times New Roman" w:hAnsi="Times New Roman"/>
          <w:sz w:val="24"/>
        </w:rPr>
        <w:t xml:space="preserve"> genes. Unfortunately, the prohibitively high cost of these reconstituted systems prevents their extensive use towards the implementation of circuits in these systems. Although expensive, these expression systems offer an exciting minimal platform for future implementation of predictable systems. </w:t>
      </w:r>
    </w:p>
    <w:p w:rsidR="0042671D" w:rsidRPr="00314A8C" w:rsidRDefault="0042671D" w:rsidP="0042671D">
      <w:pPr>
        <w:spacing w:line="480" w:lineRule="auto"/>
        <w:jc w:val="both"/>
        <w:rPr>
          <w:rFonts w:ascii="Times New Roman" w:hAnsi="Times New Roman"/>
          <w:b/>
          <w:sz w:val="24"/>
        </w:rPr>
      </w:pPr>
    </w:p>
    <w:p w:rsidR="0042671D" w:rsidRPr="00314A8C" w:rsidRDefault="0042671D" w:rsidP="0042671D">
      <w:pPr>
        <w:spacing w:line="480" w:lineRule="auto"/>
        <w:jc w:val="both"/>
        <w:rPr>
          <w:rFonts w:ascii="Times New Roman" w:hAnsi="Times New Roman"/>
          <w:i/>
          <w:sz w:val="24"/>
        </w:rPr>
      </w:pPr>
      <w:r>
        <w:rPr>
          <w:rFonts w:ascii="Times New Roman" w:hAnsi="Times New Roman"/>
          <w:sz w:val="24"/>
        </w:rPr>
        <w:t xml:space="preserve">b) </w:t>
      </w:r>
      <w:r w:rsidRPr="009C40FA">
        <w:rPr>
          <w:rFonts w:ascii="Times New Roman" w:hAnsi="Times New Roman"/>
          <w:sz w:val="24"/>
        </w:rPr>
        <w:t>Engineered gene circuits in cell extracts</w:t>
      </w:r>
      <w:r>
        <w:rPr>
          <w:rFonts w:ascii="Times New Roman" w:hAnsi="Times New Roman"/>
          <w:i/>
          <w:sz w:val="24"/>
        </w:rPr>
        <w:t xml:space="preserve"> – </w:t>
      </w:r>
      <w:r>
        <w:rPr>
          <w:rFonts w:ascii="Times New Roman" w:hAnsi="Times New Roman"/>
          <w:sz w:val="24"/>
        </w:rPr>
        <w:t xml:space="preserve">The development of cell extracts for early biochemical investigations was based on the fact that cellular protein synthesis machinery is functional in the absence of cellular structural material </w:t>
      </w:r>
      <w:r w:rsidR="007B4666">
        <w:rPr>
          <w:rFonts w:ascii="Times New Roman" w:hAnsi="Times New Roman"/>
          <w:sz w:val="24"/>
        </w:rPr>
        <w:fldChar w:fldCharType="begin"/>
      </w:r>
      <w:r>
        <w:rPr>
          <w:rFonts w:ascii="Times New Roman" w:hAnsi="Times New Roman"/>
          <w:sz w:val="24"/>
        </w:rPr>
        <w:instrText xml:space="preserve"> ADDIN EN.CITE &lt;EndNote&gt;&lt;Cite&gt;&lt;Author&gt;Katzen&lt;/Author&gt;&lt;Year&gt;2005&lt;/Year&gt;&lt;RecNum&gt;1337&lt;/RecNum&gt;&lt;record&gt;&lt;rec-number&gt;1337&lt;/rec-number&gt;&lt;foreign-keys&gt;&lt;key app="EN" db-id="sa0fwzf2m9z0r4er9waxade8fe95z0fsts9z"&gt;1337&lt;/key&gt;&lt;/foreign-keys&gt;&lt;ref-type name="Journal Article"&gt;17&lt;/ref-type&gt;&lt;contributors&gt;&lt;authors&gt;&lt;author&gt;Katzen, F.&lt;/author&gt;&lt;author&gt;Chang, G.&lt;/author&gt;&lt;author&gt;Kudlicki, W.&lt;/author&gt;&lt;/authors&gt;&lt;/contributors&gt;&lt;auth-address&gt;Invitrogen Corporation, 1600 Faraday Avenue, Carlsbad, CA 92008, USA.&lt;/auth-address&gt;&lt;titles&gt;&lt;title&gt;The past, present and future of cell-free protein synthesis&lt;/title&gt;&lt;secondary-title&gt;Trends Biotechnol&lt;/secondary-title&gt;&lt;/titles&gt;&lt;periodical&gt;&lt;full-title&gt;Trends Biotechnol&lt;/full-title&gt;&lt;/periodical&gt;&lt;pages&gt;150-6&lt;/pages&gt;&lt;volume&gt;23&lt;/volume&gt;&lt;number&gt;3&lt;/number&gt;&lt;edition&gt;2005/03/01&lt;/edition&gt;&lt;keywords&gt;&lt;keyword&gt;*Cell-Free System&lt;/keyword&gt;&lt;keyword&gt;Directed Molecular Evolution/methods/trends&lt;/keyword&gt;&lt;keyword&gt;*Protein Biosynthesis&lt;/keyword&gt;&lt;keyword&gt;Protein Folding&lt;/keyword&gt;&lt;keyword&gt;Recombinant Proteins/*biosynthesis&lt;/keyword&gt;&lt;/keywords&gt;&lt;dates&gt;&lt;year&gt;2005&lt;/year&gt;&lt;pub-dates&gt;&lt;date&gt;Mar&lt;/date&gt;&lt;/pub-dates&gt;&lt;/dates&gt;&lt;isbn&gt;0167-7799 (Print)&amp;#xD;0167-7799 (Linking)&lt;/isbn&gt;&lt;accession-num&gt;15734558&lt;/accession-num&gt;&lt;urls&gt;&lt;related-urls&gt;&lt;url&gt;http://www.ncbi.nlm.nih.gov/entrez/query.fcgi?cmd=Retrieve&amp;amp;db=PubMed&amp;amp;dopt=Citation&amp;amp;list_uids=15734558&lt;/url&gt;&lt;/related-urls&gt;&lt;/urls&gt;&lt;electronic-resource-num&gt;S0167-7799(05)00025-9 [pii]&amp;#xD;10.1016/j.tibtech.2005.01.003&lt;/electronic-resource-num&gt;&lt;language&gt;eng&lt;/language&gt;&lt;/record&gt;&lt;/Cite&gt;&lt;/EndNote&gt;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[39]</w:t>
      </w:r>
      <w:r w:rsidR="007B4666">
        <w:rPr>
          <w:rFonts w:ascii="Times New Roman" w:hAnsi="Times New Roman"/>
          <w:sz w:val="24"/>
        </w:rPr>
        <w:fldChar w:fldCharType="end"/>
      </w:r>
      <w:r>
        <w:rPr>
          <w:rFonts w:ascii="Times New Roman" w:hAnsi="Times New Roman"/>
          <w:sz w:val="24"/>
        </w:rPr>
        <w:t xml:space="preserve">. The ease of carrying out complementation assays combined with the ability to define protein components in environments that simulate cellular conditions long fueled biochemical investigations in cell free systems.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In addition, the capacity of these extracts to achieve high yield protein synthesis has been accomplished. Since their inception in the 1950s, the fundamental technology for generating cell extracts for protein synthesis has not undergone a major change. Extract that furnishes the protein synthesis machinery is supplemented with </w:t>
      </w:r>
      <w:proofErr w:type="spellStart"/>
      <w:r>
        <w:rPr>
          <w:rFonts w:ascii="Times New Roman" w:hAnsi="Times New Roman"/>
          <w:sz w:val="24"/>
        </w:rPr>
        <w:t>rNTPs</w:t>
      </w:r>
      <w:proofErr w:type="spellEnd"/>
      <w:r>
        <w:rPr>
          <w:rFonts w:ascii="Times New Roman" w:hAnsi="Times New Roman"/>
          <w:sz w:val="24"/>
        </w:rPr>
        <w:t>, amino acids, energy sources and stabilizing agents that provide the substrate for protein synthesis</w:t>
      </w:r>
      <w:r w:rsidR="007B4666">
        <w:rPr>
          <w:rFonts w:ascii="Times New Roman" w:hAnsi="Times New Roman"/>
          <w:sz w:val="24"/>
        </w:rPr>
        <w:fldChar w:fldCharType="begin"/>
      </w:r>
      <w:r>
        <w:rPr>
          <w:rFonts w:ascii="Times New Roman" w:hAnsi="Times New Roman"/>
          <w:sz w:val="24"/>
        </w:rPr>
        <w:instrText xml:space="preserve"> ADDIN EN.CITE &lt;EndNote&gt;&lt;Cite&gt;&lt;Author&gt;Swartz&lt;/Author&gt;&lt;Year&gt;2004&lt;/Year&gt;&lt;RecNum&gt;2637&lt;/RecNum&gt;&lt;record&gt;&lt;rec-number&gt;2637&lt;/rec-number&gt;&lt;foreign-keys&gt;&lt;key app="EN" db-id="sa0fwzf2m9z0r4er9waxade8fe95z0fsts9z"&gt;2637&lt;/key&gt;&lt;/foreign-keys&gt;&lt;ref-type name="Journal Article"&gt;17&lt;/ref-type&gt;&lt;contributors&gt;&lt;authors&gt;&lt;author&gt;Swartz, J. R.&lt;/author&gt;&lt;author&gt;Jewett, M. C.&lt;/author&gt;&lt;author&gt;Woodrow, K. A.&lt;/author&gt;&lt;/authors&gt;&lt;/contributors&gt;&lt;auth-address&gt;Department of Chemical Engineering, Stanford University, CA, USA.&lt;/auth-address&gt;&lt;titles&gt;&lt;title&gt;Cell-free protein synthesis with prokaryotic combined transcription-translation&lt;/title&gt;&lt;secondary-title&gt;Methods Mol Biol&lt;/secondary-title&gt;&lt;/titles&gt;&lt;periodical&gt;&lt;full-title&gt;Methods Mol Biol&lt;/full-title&gt;&lt;/periodical&gt;&lt;pages&gt;169-82&lt;/pages&gt;&lt;volume&gt;267&lt;/volume&gt;&lt;edition&gt;2004/07/23&lt;/edition&gt;&lt;keywords&gt;&lt;keyword&gt;Autoradiography/methods&lt;/keyword&gt;&lt;keyword&gt;Cloning, Molecular/*methods&lt;/keyword&gt;&lt;keyword&gt;DNA-Directed RNA Polymerases/biosynthesis/isolation &amp;amp; purification&lt;/keyword&gt;&lt;keyword&gt;Electrophoresis, Polyacrylamide Gel/methods&lt;/keyword&gt;&lt;keyword&gt;Escherichia coli/*genetics/physiology&lt;/keyword&gt;&lt;keyword&gt;Genetic Vectors&lt;/keyword&gt;&lt;keyword&gt;Plasmids&lt;/keyword&gt;&lt;keyword&gt;Protein Biosynthesis/*physiology&lt;/keyword&gt;&lt;keyword&gt;Transcription, Genetic/*physiology&lt;/keyword&gt;&lt;keyword&gt;Viral Proteins&lt;/keyword&gt;&lt;/keywords&gt;&lt;dates&gt;&lt;year&gt;2004&lt;/year&gt;&lt;/dates&gt;&lt;isbn&gt;1064-3745 (Print)&amp;#xD;1064-3745 (Linking)&lt;/isbn&gt;&lt;accession-num&gt;15269424&lt;/accession-num&gt;&lt;urls&gt;&lt;related-urls&gt;&lt;url&gt;http://www.ncbi.nlm.nih.gov/entrez/query.fcgi?cmd=Retrieve&amp;amp;db=PubMed&amp;amp;dopt=Citation&amp;amp;list_uids=15269424&lt;/url&gt;&lt;/related-urls&gt;&lt;/urls&gt;&lt;electronic-resource-num&gt;1-59259-774-2:169 [pii]&amp;#xD;10.1385/1-59259-774-2:169&lt;/electronic-resource-num&gt;&lt;language&gt;eng&lt;/language&gt;&lt;/record&gt;&lt;/Cite&gt;&lt;/EndNote&gt;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[40]</w:t>
      </w:r>
      <w:r w:rsidR="007B4666">
        <w:rPr>
          <w:rFonts w:ascii="Times New Roman" w:hAnsi="Times New Roman"/>
          <w:sz w:val="24"/>
        </w:rPr>
        <w:fldChar w:fldCharType="end"/>
      </w:r>
      <w:r>
        <w:rPr>
          <w:rFonts w:ascii="Times New Roman" w:hAnsi="Times New Roman"/>
          <w:sz w:val="24"/>
        </w:rPr>
        <w:t>. However, in recent years a push in the field of functional genomics has spurred an interest in maximizing yield of protein synthesis in cell free systems mainly by the way of changes in different components of cell free protein synthesis reactions. Extracts derived from different sources have been utilized for producing extracts for high yield protein synthesis and serve as a vehicle for driving biological investigations</w:t>
      </w:r>
      <w:r w:rsidR="007B4666">
        <w:rPr>
          <w:rFonts w:ascii="Times New Roman" w:hAnsi="Times New Roman"/>
          <w:sz w:val="24"/>
        </w:rPr>
        <w:fldChar w:fldCharType="begin">
          <w:fldData xml:space="preserve">PEVuZE5vdGU+PENpdGU+PEF1dGhvcj5IaW5vPC9BdXRob3I+PFllYXI+MjAwODwvWWVhcj48UmVj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PEVuZE5vdGU+PENpdGU+PEF1dGhvcj5IaW5vPC9BdXRob3I+PFllYXI+MjAwODwvWWVhcj48UmVj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[41, 42]</w:t>
      </w:r>
      <w:r w:rsidR="007B4666">
        <w:rPr>
          <w:rFonts w:ascii="Times New Roman" w:hAnsi="Times New Roman"/>
          <w:sz w:val="24"/>
        </w:rPr>
        <w:fldChar w:fldCharType="end"/>
      </w:r>
      <w:r>
        <w:rPr>
          <w:rFonts w:ascii="Times New Roman" w:hAnsi="Times New Roman"/>
          <w:sz w:val="24"/>
        </w:rPr>
        <w:t xml:space="preserve">. Specific components of a cell extract such as composition, </w:t>
      </w:r>
      <w:proofErr w:type="spellStart"/>
      <w:r>
        <w:rPr>
          <w:rFonts w:ascii="Times New Roman" w:hAnsi="Times New Roman"/>
          <w:sz w:val="24"/>
        </w:rPr>
        <w:t>bioenergetic</w:t>
      </w:r>
      <w:proofErr w:type="spellEnd"/>
      <w:r>
        <w:rPr>
          <w:rFonts w:ascii="Times New Roman" w:hAnsi="Times New Roman"/>
          <w:sz w:val="24"/>
        </w:rPr>
        <w:t xml:space="preserve"> components</w:t>
      </w:r>
      <w:r w:rsidR="007B4666">
        <w:rPr>
          <w:rFonts w:ascii="Times New Roman" w:hAnsi="Times New Roman"/>
          <w:sz w:val="24"/>
        </w:rPr>
        <w:fldChar w:fldCharType="begin">
          <w:fldData xml:space="preserve">PEVuZE5vdGU+PENpdGU+PEF1dGhvcj5DYWxob3VuPC9BdXRob3I+PFllYXI+MjAwNTwvWWVhcj48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PEVuZE5vdGU+PENpdGU+PEF1dGhvcj5DYWxob3VuPC9BdXRob3I+PFllYXI+MjAwNTwvWWVhcj48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[43, 44]</w:t>
      </w:r>
      <w:r w:rsidR="007B4666">
        <w:rPr>
          <w:rFonts w:ascii="Times New Roman" w:hAnsi="Times New Roman"/>
          <w:sz w:val="24"/>
        </w:rPr>
        <w:fldChar w:fldCharType="end"/>
      </w:r>
      <w:r>
        <w:rPr>
          <w:rFonts w:ascii="Times New Roman" w:hAnsi="Times New Roman"/>
          <w:sz w:val="24"/>
        </w:rPr>
        <w:t xml:space="preserve"> and reaction configuration</w:t>
      </w:r>
      <w:r w:rsidR="007B4666">
        <w:rPr>
          <w:rFonts w:ascii="Times New Roman" w:hAnsi="Times New Roman"/>
          <w:sz w:val="24"/>
        </w:rPr>
        <w:fldChar w:fldCharType="begin">
          <w:fldData xml:space="preserve">PEVuZE5vdGU+PENpdGU+PEF1dGhvcj5LaW08L0F1dGhvcj48WWVhcj4yMDAwPC9ZZWFyPjxSZWNO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PEVuZE5vdGU+PENpdGU+PEF1dGhvcj5LaW08L0F1dGhvcj48WWVhcj4yMDAwPC9ZZWFyPjxSZWNO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[45, 46]</w:t>
      </w:r>
      <w:r w:rsidR="007B4666">
        <w:rPr>
          <w:rFonts w:ascii="Times New Roman" w:hAnsi="Times New Roman"/>
          <w:sz w:val="24"/>
        </w:rPr>
        <w:fldChar w:fldCharType="end"/>
      </w:r>
      <w:r>
        <w:rPr>
          <w:rFonts w:ascii="Times New Roman" w:hAnsi="Times New Roman"/>
          <w:sz w:val="24"/>
        </w:rPr>
        <w:t xml:space="preserve"> can be customized for desired applications. </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Pr="00BF668E"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 </w:t>
      </w:r>
      <w:r w:rsidRPr="00876E81">
        <w:rPr>
          <w:rFonts w:ascii="Times New Roman" w:hAnsi="Times New Roman"/>
          <w:noProof/>
          <w:sz w:val="24"/>
        </w:rPr>
        <w:drawing>
          <wp:inline distT="0" distB="0" distL="0" distR="0">
            <wp:extent cx="5232400" cy="5867400"/>
            <wp:effectExtent l="0" t="0" r="0" b="0"/>
            <wp:docPr id="3" name="Picture 0" descr="cell free circuit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 free circuits.ai"/>
                    <pic:cNvPicPr/>
                  </pic:nvPicPr>
                  <pic:blipFill>
                    <a:blip r:embed="rId11" cstate="print"/>
                    <a:stretch>
                      <a:fillRect/>
                    </a:stretch>
                  </pic:blipFill>
                  <pic:spPr>
                    <a:xfrm>
                      <a:off x="0" y="0"/>
                      <a:ext cx="5232400" cy="5867400"/>
                    </a:xfrm>
                    <a:prstGeom prst="rect">
                      <a:avLst/>
                    </a:prstGeom>
                  </pic:spPr>
                </pic:pic>
              </a:graphicData>
            </a:graphic>
          </wp:inline>
        </w:drawing>
      </w:r>
    </w:p>
    <w:p w:rsidR="0042671D" w:rsidRPr="00B26D51" w:rsidRDefault="0042671D" w:rsidP="009E6B0D">
      <w:pPr>
        <w:pStyle w:val="Figure"/>
        <w:jc w:val="both"/>
        <w:rPr>
          <w:rStyle w:val="FigureelabChar"/>
          <w:bCs/>
        </w:rPr>
      </w:pPr>
      <w:bookmarkStart w:id="14" w:name="_Toc340586357"/>
      <w:bookmarkStart w:id="15" w:name="_Toc340586967"/>
      <w:bookmarkStart w:id="16" w:name="_Toc214494921"/>
      <w:r w:rsidRPr="00B26D51">
        <w:t xml:space="preserve">Figure 1.3 </w:t>
      </w:r>
      <w:r w:rsidR="00C67379" w:rsidRPr="00B26D51">
        <w:t xml:space="preserve">- </w:t>
      </w:r>
      <w:r w:rsidRPr="00B26D51">
        <w:t xml:space="preserve">Examples of synthetic gene circuits implemented in cell extracts </w:t>
      </w:r>
      <w:r w:rsidR="007D6FE4" w:rsidRPr="00B26D51">
        <w:t xml:space="preserve">- </w:t>
      </w:r>
      <w:r w:rsidRPr="00B26D51">
        <w:rPr>
          <w:rStyle w:val="FigureelabChar"/>
          <w:noProof w:val="0"/>
        </w:rPr>
        <w:t xml:space="preserve">A) shows a schematic for cascaded repressor circuit developed by </w:t>
      </w:r>
      <w:proofErr w:type="spellStart"/>
      <w:r w:rsidRPr="00B26D51">
        <w:rPr>
          <w:rStyle w:val="FigureelabChar"/>
          <w:noProof w:val="0"/>
        </w:rPr>
        <w:t>Noireaux</w:t>
      </w:r>
      <w:proofErr w:type="spellEnd"/>
      <w:r w:rsidRPr="00B26D51">
        <w:rPr>
          <w:rStyle w:val="FigureelabChar"/>
          <w:noProof w:val="0"/>
        </w:rPr>
        <w:t xml:space="preserve"> et.al . SP6 RNA polymerase was exogenously added to the cell extract, which drives the expression of T7 RNA polymerase and </w:t>
      </w:r>
      <w:proofErr w:type="spellStart"/>
      <w:r w:rsidRPr="00B26D51">
        <w:rPr>
          <w:rStyle w:val="FigureelabChar"/>
          <w:noProof w:val="0"/>
        </w:rPr>
        <w:t>lac</w:t>
      </w:r>
      <w:proofErr w:type="spellEnd"/>
      <w:r w:rsidRPr="00B26D51">
        <w:rPr>
          <w:rStyle w:val="FigureelabChar"/>
          <w:noProof w:val="0"/>
        </w:rPr>
        <w:t xml:space="preserve"> repressor from a SP6 promoter. T7 Polymerase in turn drives the expression of the reporter gene from T7lacO promoter which is repressed by </w:t>
      </w:r>
      <w:proofErr w:type="spellStart"/>
      <w:r w:rsidRPr="00B26D51">
        <w:rPr>
          <w:rStyle w:val="FigureelabChar"/>
          <w:noProof w:val="0"/>
        </w:rPr>
        <w:t>lac</w:t>
      </w:r>
      <w:proofErr w:type="spellEnd"/>
      <w:r w:rsidRPr="00B26D51">
        <w:rPr>
          <w:rStyle w:val="FigureelabChar"/>
          <w:noProof w:val="0"/>
        </w:rPr>
        <w:t xml:space="preserve"> repressor. Addition of IPTG relieves the repression from T7lacO promoter thereby leading to an induction of expression from T7lacO promoter B) is an example of AND gate using </w:t>
      </w:r>
      <w:r w:rsidRPr="009E6B0D">
        <w:rPr>
          <w:rStyle w:val="FigureelabChar"/>
          <w:i/>
          <w:noProof w:val="0"/>
        </w:rPr>
        <w:t>E.coli</w:t>
      </w:r>
      <w:r w:rsidRPr="00B26D51">
        <w:rPr>
          <w:rStyle w:val="FigureelabChar"/>
          <w:noProof w:val="0"/>
        </w:rPr>
        <w:t xml:space="preserve"> promoters. Wherein the E.coli promoter P70 which drives the expression of a sigma factor and </w:t>
      </w:r>
      <w:proofErr w:type="spellStart"/>
      <w:r w:rsidRPr="00B26D51">
        <w:rPr>
          <w:rStyle w:val="FigureelabChar"/>
          <w:noProof w:val="0"/>
        </w:rPr>
        <w:t>ntrC</w:t>
      </w:r>
      <w:proofErr w:type="spellEnd"/>
      <w:r w:rsidRPr="00B26D51">
        <w:rPr>
          <w:rStyle w:val="FigureelabChar"/>
          <w:noProof w:val="0"/>
        </w:rPr>
        <w:t xml:space="preserve"> both of which are necessary to activate expression from P54 promoter, which drives the expression of a reporter gene.</w:t>
      </w:r>
      <w:bookmarkEnd w:id="14"/>
      <w:bookmarkEnd w:id="15"/>
      <w:bookmarkEnd w:id="16"/>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Alongside these developments, impressive progress has been made in harnessing the protein synthetic capabilities of cell free in vitro systems for enabling synthetic gene networks </w:t>
      </w:r>
      <w:r w:rsidR="007B4666">
        <w:rPr>
          <w:rFonts w:ascii="Times New Roman" w:hAnsi="Times New Roman"/>
          <w:sz w:val="24"/>
        </w:rPr>
        <w:fldChar w:fldCharType="begin"/>
      </w:r>
      <w:r>
        <w:rPr>
          <w:rFonts w:ascii="Times New Roman" w:hAnsi="Times New Roman"/>
          <w:sz w:val="24"/>
        </w:rPr>
        <w:instrText xml:space="preserve"> ADDIN EN.CITE &lt;EndNote&gt;&lt;Cite&gt;&lt;Author&gt;Hockenberry&lt;/Author&gt;&lt;Year&gt;2012&lt;/Year&gt;&lt;RecNum&gt;1263&lt;/RecNum&gt;&lt;record&gt;&lt;rec-number&gt;1263&lt;/rec-number&gt;&lt;foreign-keys&gt;&lt;key app="EN" db-id="sa0fwzf2m9z0r4er9waxade8fe95z0fsts9z"&gt;1263&lt;/key&gt;&lt;/foreign-keys&gt;&lt;ref-type name="Journal Article"&gt;17&lt;/ref-type&gt;&lt;contributors&gt;&lt;authors&gt;&lt;author&gt;Hockenberry, A. J.&lt;/author&gt;&lt;author&gt;Jewett, M. C.&lt;/author&gt;&lt;/authors&gt;&lt;/contributors&gt;&lt;auth-address&gt;Interdepartmental Biological Sciences Graduate Program, Northwestern University, 2205 Tech Drive, Evanston, IL 60208, USA; Chemistry of Life Processes Institute, Northwestern University, 2170 Campus Drive, Evanston, IL 60208, USA.&lt;/auth-address&gt;&lt;titles&gt;&lt;title&gt;Synthetic in vitro circuits&lt;/title&gt;&lt;secondary-title&gt;Curr Opin Chem Biol&lt;/secondary-title&gt;&lt;/titles&gt;&lt;periodical&gt;&lt;full-title&gt;Curr Opin Chem Biol&lt;/full-title&gt;&lt;/periodical&gt;&lt;pages&gt;253-9&lt;/pages&gt;&lt;volume&gt;16&lt;/volume&gt;&lt;number&gt;3-4&lt;/number&gt;&lt;edition&gt;2012/06/09&lt;/edition&gt;&lt;dates&gt;&lt;year&gt;2012&lt;/year&gt;&lt;pub-dates&gt;&lt;date&gt;Aug&lt;/date&gt;&lt;/pub-dates&gt;&lt;/dates&gt;&lt;isbn&gt;1879-0402 (Electronic)&amp;#xD;1367-5931 (Linking)&lt;/isbn&gt;&lt;accession-num&gt;22676890&lt;/accession-num&gt;&lt;urls&gt;&lt;related-urls&gt;&lt;url&gt;http://www.ncbi.nlm.nih.gov/entrez/query.fcgi?cmd=Retrieve&amp;amp;db=PubMed&amp;amp;dopt=Citation&amp;amp;list_uids=22676890&lt;/url&gt;&lt;/related-urls&gt;&lt;/urls&gt;&lt;custom2&gt;3424401&lt;/custom2&gt;&lt;electronic-resource-num&gt;S1367-5931(12)00065-8 [pii]&amp;#xD;10.1016/j.cbpa.2012.05.179&lt;/electronic-resource-num&gt;&lt;language&gt;eng&lt;/language&gt;&lt;/record&gt;&lt;/Cite&gt;&lt;/EndNote&gt;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[47]</w:t>
      </w:r>
      <w:r w:rsidR="007B4666">
        <w:rPr>
          <w:rFonts w:ascii="Times New Roman" w:hAnsi="Times New Roman"/>
          <w:sz w:val="24"/>
        </w:rPr>
        <w:fldChar w:fldCharType="end"/>
      </w:r>
      <w:r>
        <w:rPr>
          <w:rFonts w:ascii="Times New Roman" w:hAnsi="Times New Roman"/>
          <w:sz w:val="24"/>
        </w:rPr>
        <w:t xml:space="preserve">. </w:t>
      </w:r>
      <w:proofErr w:type="spellStart"/>
      <w:r>
        <w:rPr>
          <w:rFonts w:ascii="Times New Roman" w:hAnsi="Times New Roman"/>
          <w:sz w:val="24"/>
        </w:rPr>
        <w:t>Noireaux</w:t>
      </w:r>
      <w:proofErr w:type="spellEnd"/>
      <w:r>
        <w:rPr>
          <w:rFonts w:ascii="Times New Roman" w:hAnsi="Times New Roman"/>
          <w:sz w:val="24"/>
        </w:rPr>
        <w:t xml:space="preserve"> and colleagues put forth one of the earliest efforts to encode novel functions in cell free systems</w:t>
      </w:r>
      <w:r w:rsidR="007B4666">
        <w:rPr>
          <w:rFonts w:ascii="Times New Roman" w:hAnsi="Times New Roman"/>
          <w:sz w:val="24"/>
        </w:rPr>
        <w:fldChar w:fldCharType="begin"/>
      </w:r>
      <w:r>
        <w:rPr>
          <w:rFonts w:ascii="Times New Roman" w:hAnsi="Times New Roman"/>
          <w:sz w:val="24"/>
        </w:rPr>
        <w:instrText xml:space="preserve"> ADDIN EN.CITE &lt;EndNote&gt;&lt;Cite&gt;&lt;Author&gt;Noireaux&lt;/Author&gt;&lt;Year&gt;2003&lt;/Year&gt;&lt;RecNum&gt;8&lt;/RecNum&gt;&lt;record&gt;&lt;rec-number&gt;8&lt;/rec-number&gt;&lt;foreign-keys&gt;&lt;key app="EN" db-id="sa0fwzf2m9z0r4er9waxade8fe95z0fsts9z"&gt;8&lt;/key&gt;&lt;/foreign-keys&gt;&lt;ref-type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[48]</w:t>
      </w:r>
      <w:r w:rsidR="007B4666">
        <w:rPr>
          <w:rFonts w:ascii="Times New Roman" w:hAnsi="Times New Roman"/>
          <w:sz w:val="24"/>
        </w:rPr>
        <w:fldChar w:fldCharType="end"/>
      </w:r>
      <w:r>
        <w:rPr>
          <w:rFonts w:ascii="Times New Roman" w:hAnsi="Times New Roman"/>
          <w:sz w:val="24"/>
        </w:rPr>
        <w:t xml:space="preserve">. In their pioneering study, they described efforts to implement cascading gene networks wherein the authors employed a combination of two viral polymerases and </w:t>
      </w:r>
      <w:proofErr w:type="spellStart"/>
      <w:r>
        <w:rPr>
          <w:rFonts w:ascii="Times New Roman" w:hAnsi="Times New Roman"/>
          <w:sz w:val="24"/>
        </w:rPr>
        <w:t>LacI</w:t>
      </w:r>
      <w:proofErr w:type="spellEnd"/>
      <w:r>
        <w:rPr>
          <w:rFonts w:ascii="Times New Roman" w:hAnsi="Times New Roman"/>
          <w:sz w:val="24"/>
        </w:rPr>
        <w:t xml:space="preserve"> to realize a cascading network</w:t>
      </w:r>
      <w:r w:rsidR="007B4666">
        <w:rPr>
          <w:rFonts w:ascii="Times New Roman" w:hAnsi="Times New Roman"/>
          <w:sz w:val="24"/>
        </w:rPr>
        <w:fldChar w:fldCharType="begin"/>
      </w:r>
      <w:r>
        <w:rPr>
          <w:rFonts w:ascii="Times New Roman" w:hAnsi="Times New Roman"/>
          <w:sz w:val="24"/>
        </w:rPr>
        <w:instrText xml:space="preserve"> ADDIN EN.CITE &lt;EndNote&gt;&lt;Cite&gt;&lt;Author&gt;Noireaux&lt;/Author&gt;&lt;Year&gt;2003&lt;/Year&gt;&lt;RecNum&gt;1248&lt;/RecNum&gt;&lt;record&gt;&lt;rec-number&gt;1248&lt;/rec-number&gt;&lt;foreign-keys&gt;&lt;key app="EN" db-id="sa0fwzf2m9z0r4er9waxade8fe95z0fsts9z"&gt;1248&lt;/key&gt;&lt;/foreign-keys&gt;&lt;ref-type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[48]</w:t>
      </w:r>
      <w:r w:rsidR="007B4666">
        <w:rPr>
          <w:rFonts w:ascii="Times New Roman" w:hAnsi="Times New Roman"/>
          <w:sz w:val="24"/>
        </w:rPr>
        <w:fldChar w:fldCharType="end"/>
      </w:r>
      <w:r>
        <w:rPr>
          <w:rFonts w:ascii="Times New Roman" w:hAnsi="Times New Roman"/>
          <w:sz w:val="24"/>
        </w:rPr>
        <w:t xml:space="preserve">. The authors made a modification to the wheat germ extract that allows for long term expression of proteins (6 hours). This modification proved critical to the success of the experiment that involved the expression of T7 RNA polymerase from a SP6 promoter. T7 polymerase then transcribed both a GFP gene and the </w:t>
      </w:r>
      <w:proofErr w:type="spellStart"/>
      <w:r>
        <w:rPr>
          <w:rFonts w:ascii="Times New Roman" w:hAnsi="Times New Roman"/>
          <w:sz w:val="24"/>
        </w:rPr>
        <w:t>lac</w:t>
      </w:r>
      <w:proofErr w:type="spellEnd"/>
      <w:r>
        <w:rPr>
          <w:rFonts w:ascii="Times New Roman" w:hAnsi="Times New Roman"/>
          <w:sz w:val="24"/>
        </w:rPr>
        <w:t xml:space="preserve"> repressor gene. Expression of the GFP gene was, in turn, driven by T7lacO promoters. The authors balanced the DNA template concentrations to yield a system in which expression levels were appropriately balanced to realize a cascading network in the SP6 polymerase expressed T7 RNA polymerase that in turn transcribed the GFP gene. (Figure 1.3 A) Furthermore, mRNA turnover rate was found to be a rate-limiting step for achieving cascaded expression from the three components as saturation of the translational machinery with the products from the first step of the cascade proved detrimental to expression from the subsequent stages </w:t>
      </w:r>
      <w:r w:rsidR="007B4666">
        <w:rPr>
          <w:rFonts w:ascii="Times New Roman" w:hAnsi="Times New Roman"/>
          <w:sz w:val="24"/>
        </w:rPr>
        <w:fldChar w:fldCharType="begin"/>
      </w:r>
      <w:r>
        <w:rPr>
          <w:rFonts w:ascii="Times New Roman" w:hAnsi="Times New Roman"/>
          <w:sz w:val="24"/>
        </w:rPr>
        <w:instrText xml:space="preserve"> ADDIN EN.CITE &lt;EndNote&gt;&lt;Cite&gt;&lt;Author&gt;Noireaux&lt;/Author&gt;&lt;Year&gt;2003&lt;/Year&gt;&lt;RecNum&gt;8&lt;/RecNum&gt;&lt;record&gt;&lt;rec-number&gt;8&lt;/rec-number&gt;&lt;foreign-keys&gt;&lt;key app="EN" db-id="sa0fwzf2m9z0r4er9waxade8fe95z0fsts9z"&gt;8&lt;/key&gt;&lt;/foreign-keys&gt;&lt;ref-type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[48]</w:t>
      </w:r>
      <w:r w:rsidR="007B4666">
        <w:rPr>
          <w:rFonts w:ascii="Times New Roman" w:hAnsi="Times New Roman"/>
          <w:sz w:val="24"/>
        </w:rPr>
        <w:fldChar w:fldCharType="end"/>
      </w:r>
      <w:r>
        <w:rPr>
          <w:rFonts w:ascii="Times New Roman" w:hAnsi="Times New Roman"/>
          <w:sz w:val="24"/>
        </w:rPr>
        <w:t xml:space="preserve">. Subsequent studies by Ishikawa </w:t>
      </w:r>
      <w:r w:rsidRPr="00B12DD7">
        <w:rPr>
          <w:rFonts w:ascii="Times New Roman" w:hAnsi="Times New Roman"/>
          <w:i/>
          <w:sz w:val="24"/>
        </w:rPr>
        <w:t>et.al</w:t>
      </w:r>
      <w:r>
        <w:rPr>
          <w:rFonts w:ascii="Times New Roman" w:hAnsi="Times New Roman"/>
          <w:sz w:val="24"/>
        </w:rPr>
        <w:t xml:space="preserve"> on cascading networks reported a shortened length of time delay in the onset of expression</w:t>
      </w:r>
      <w:r>
        <w:rPr>
          <w:rFonts w:ascii="Times New Roman" w:hAnsi="Times New Roman"/>
          <w:i/>
          <w:sz w:val="24"/>
        </w:rPr>
        <w:t>.</w:t>
      </w:r>
      <w:r w:rsidRPr="001E097D">
        <w:rPr>
          <w:rFonts w:ascii="Times New Roman" w:hAnsi="Times New Roman"/>
          <w:sz w:val="24"/>
        </w:rPr>
        <w:t xml:space="preserve"> The</w:t>
      </w:r>
      <w:r>
        <w:rPr>
          <w:rFonts w:ascii="Times New Roman" w:hAnsi="Times New Roman"/>
          <w:sz w:val="24"/>
        </w:rPr>
        <w:t xml:space="preserve">ir studies utilized endogenous polymerase to drive the expression of phage polymerase </w:t>
      </w:r>
      <w:r w:rsidR="007B4666">
        <w:rPr>
          <w:rFonts w:ascii="Times New Roman" w:hAnsi="Times New Roman"/>
          <w:sz w:val="24"/>
        </w:rPr>
        <w:fldChar w:fldCharType="begin"/>
      </w:r>
      <w:r>
        <w:rPr>
          <w:rFonts w:ascii="Times New Roman" w:hAnsi="Times New Roman"/>
          <w:sz w:val="24"/>
        </w:rPr>
        <w:instrText xml:space="preserve"> ADDIN EN.CITE &lt;EndNote&gt;&lt;Cite&gt;&lt;Author&gt;Ishikawa&lt;/Author&gt;&lt;Year&gt;2004&lt;/Year&gt;&lt;RecNum&gt;12&lt;/RecNum&gt;&lt;record&gt;&lt;rec-number&gt;12&lt;/rec-number&gt;&lt;foreign-keys&gt;&lt;key app="EN" db-id="sa0fwzf2m9z0r4er9waxade8fe95z0fsts9z"&gt;12&lt;/key&gt;&lt;/foreign-keys&gt;&lt;ref-type name="Journal Article"&gt;17&lt;/ref-type&gt;&lt;contributors&gt;&lt;authors&gt;&lt;author&gt;Ishikawa, K.&lt;/author&gt;&lt;author&gt;Sato, K.&lt;/author&gt;&lt;author&gt;Shima, Y.&lt;/author&gt;&lt;author&gt;Urabe, I.&lt;/author&gt;&lt;author&gt;Yomo, T.&lt;/author&gt;&lt;/authors&gt;&lt;/contributors&gt;&lt;auth-address&gt;Department of Biotechnology, Graduate School of Engineering, Osaka University, 2-1 Yamadaoka, Suita, Osaka 565-0871, Japan.&lt;/auth-address&gt;&lt;titles&gt;&lt;title&gt;Expression of a cascading genetic network within liposomes&lt;/title&gt;&lt;secondary-title&gt;FEBS Lett&lt;/secondary-title&gt;&lt;/titles&gt;&lt;periodical&gt;&lt;full-title&gt;FEBS Lett&lt;/full-title&gt;&lt;/periodical&gt;&lt;pages&gt;387-90&lt;/pages&gt;&lt;volume&gt;576&lt;/volume&gt;&lt;number&gt;3&lt;/number&gt;&lt;edition&gt;2004/10/23&lt;/edition&gt;&lt;keywords&gt;&lt;keyword&gt;Base Sequence&lt;/keyword&gt;&lt;keyword&gt;Cell-Free System&lt;/keyword&gt;&lt;keyword&gt;DNA Primers&lt;/keyword&gt;&lt;keyword&gt;DNA-Directed RNA Polymerases/genetics&lt;/keyword&gt;&lt;keyword&gt;Escherichia coli/*genetics&lt;/keyword&gt;&lt;keyword&gt;Gene Expression Regulation&lt;/keyword&gt;&lt;keyword&gt;*Liposomes&lt;/keyword&gt;&lt;keyword&gt;Plasmids/genetics&lt;/keyword&gt;&lt;keyword&gt;Viral Proteins&lt;/keyword&gt;&lt;/keywords&gt;&lt;dates&gt;&lt;year&gt;2004&lt;/year&gt;&lt;pub-dates&gt;&lt;date&gt;Oct 22&lt;/date&gt;&lt;/pub-dates&gt;&lt;/dates&gt;&lt;isbn&gt;0014-5793 (Print)&amp;#xD;0014-5793 (Linking)&lt;/isbn&gt;&lt;accession-num&gt;15498568&lt;/accession-num&gt;&lt;urls&gt;&lt;related-urls&gt;&lt;url&gt;http://www.ncbi.nlm.nih.gov/entrez/query.fcgi?cmd=Retrieve&amp;amp;db=PubMed&amp;amp;dopt=Citation&amp;amp;list_uids=15498568&lt;/url&gt;&lt;/related-urls&gt;&lt;/urls&gt;&lt;electronic-resource-num&gt;S0014579304011743 [pii]&amp;#xD;10.1016/j.febslet.2004.09.046&lt;/electronic-resource-num&gt;&lt;language&gt;eng&lt;/language&gt;&lt;/record&gt;&lt;/Cite&gt;&lt;/EndNote&gt;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[49]</w:t>
      </w:r>
      <w:r w:rsidR="007B4666">
        <w:rPr>
          <w:rFonts w:ascii="Times New Roman" w:hAnsi="Times New Roman"/>
          <w:sz w:val="24"/>
        </w:rPr>
        <w:fldChar w:fldCharType="end"/>
      </w:r>
      <w:r>
        <w:rPr>
          <w:rFonts w:ascii="Times New Roman" w:hAnsi="Times New Roman"/>
          <w:sz w:val="24"/>
        </w:rPr>
        <w:t xml:space="preserve">. This resulted in the induction of expression of the reporter gene much more rapidly in the analogous system implemented earlier, because lower mRNA levels generated by endogenous polymerases do not saturate the expression machinery.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This conclusion is further supported by subsequent studies in which expression cascades were implemented exclusively using a host of </w:t>
      </w:r>
      <w:r w:rsidRPr="00EE2F1F">
        <w:rPr>
          <w:rFonts w:ascii="Times New Roman" w:hAnsi="Times New Roman"/>
          <w:i/>
          <w:sz w:val="24"/>
        </w:rPr>
        <w:t>E.coli</w:t>
      </w:r>
      <w:r>
        <w:rPr>
          <w:rFonts w:ascii="Times New Roman" w:hAnsi="Times New Roman"/>
          <w:sz w:val="24"/>
        </w:rPr>
        <w:t xml:space="preserve"> promoters and a molecular sink for built up proteins in the form of directed protein machinery. Shin </w:t>
      </w:r>
      <w:r w:rsidRPr="00AF0B7B">
        <w:rPr>
          <w:rFonts w:ascii="Times New Roman" w:hAnsi="Times New Roman"/>
          <w:i/>
          <w:sz w:val="24"/>
        </w:rPr>
        <w:t>et.al</w:t>
      </w:r>
      <w:r>
        <w:rPr>
          <w:rFonts w:ascii="Times New Roman" w:hAnsi="Times New Roman"/>
          <w:sz w:val="24"/>
        </w:rPr>
        <w:t xml:space="preserve"> first developed a bacterial cell extract optimized for the utilization of endogenous polymerases and </w:t>
      </w:r>
      <w:proofErr w:type="spellStart"/>
      <w:r>
        <w:rPr>
          <w:rFonts w:ascii="Times New Roman" w:hAnsi="Times New Roman"/>
          <w:sz w:val="24"/>
        </w:rPr>
        <w:t>ClpXP</w:t>
      </w:r>
      <w:proofErr w:type="spellEnd"/>
      <w:r>
        <w:rPr>
          <w:rFonts w:ascii="Times New Roman" w:hAnsi="Times New Roman"/>
          <w:sz w:val="24"/>
        </w:rPr>
        <w:t xml:space="preserve"> protease to achieve targeted degradation of </w:t>
      </w:r>
      <w:r w:rsidRPr="00F918AC">
        <w:rPr>
          <w:rFonts w:ascii="Times New Roman" w:hAnsi="Times New Roman"/>
          <w:i/>
          <w:sz w:val="24"/>
        </w:rPr>
        <w:t>ssrA</w:t>
      </w:r>
      <w:r>
        <w:rPr>
          <w:rFonts w:ascii="Times New Roman" w:hAnsi="Times New Roman"/>
          <w:sz w:val="24"/>
        </w:rPr>
        <w:t xml:space="preserve"> tagged proteins</w:t>
      </w:r>
      <w:r w:rsidR="007B4666">
        <w:rPr>
          <w:rFonts w:ascii="Times New Roman" w:hAnsi="Times New Roman"/>
          <w:sz w:val="24"/>
        </w:rPr>
        <w:fldChar w:fldCharType="begin">
          <w:fldData xml:space="preserve">PEVuZE5vdGU+PENpdGU+PEF1dGhvcj5TaGluPC9BdXRob3I+PFllYXI+MjAxMDwvWWVhcj48UmVj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PEVuZE5vdGU+PENpdGU+PEF1dGhvcj5TaGluPC9BdXRob3I+PFllYXI+MjAxMDwvWWVhcj48UmVj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[50, 51]</w:t>
      </w:r>
      <w:r w:rsidR="007B4666">
        <w:rPr>
          <w:rFonts w:ascii="Times New Roman" w:hAnsi="Times New Roman"/>
          <w:sz w:val="24"/>
        </w:rPr>
        <w:fldChar w:fldCharType="end"/>
      </w:r>
      <w:r>
        <w:rPr>
          <w:rFonts w:ascii="Times New Roman" w:hAnsi="Times New Roman"/>
          <w:sz w:val="24"/>
        </w:rPr>
        <w:t xml:space="preserve">.  Shin </w:t>
      </w:r>
      <w:r w:rsidRPr="0026743E">
        <w:rPr>
          <w:rFonts w:ascii="Times New Roman" w:hAnsi="Times New Roman"/>
          <w:i/>
          <w:sz w:val="24"/>
        </w:rPr>
        <w:t>et.al</w:t>
      </w:r>
      <w:r>
        <w:rPr>
          <w:rFonts w:ascii="Times New Roman" w:hAnsi="Times New Roman"/>
          <w:i/>
          <w:sz w:val="24"/>
        </w:rPr>
        <w:t xml:space="preserve"> </w:t>
      </w:r>
      <w:r>
        <w:rPr>
          <w:rFonts w:ascii="Times New Roman" w:hAnsi="Times New Roman"/>
          <w:sz w:val="24"/>
        </w:rPr>
        <w:t xml:space="preserve">utilized these extracts to show that complex signal processing networks could be achieved </w:t>
      </w:r>
      <w:r w:rsidRPr="00AF0B7B">
        <w:rPr>
          <w:rFonts w:ascii="Times New Roman" w:hAnsi="Times New Roman"/>
          <w:sz w:val="24"/>
        </w:rPr>
        <w:t>using a broad range</w:t>
      </w:r>
      <w:r>
        <w:rPr>
          <w:rFonts w:ascii="Times New Roman" w:hAnsi="Times New Roman"/>
          <w:sz w:val="24"/>
        </w:rPr>
        <w:t xml:space="preserve"> of endogenous transcriptional regulation</w:t>
      </w:r>
      <w:r>
        <w:rPr>
          <w:rFonts w:ascii="Times New Roman" w:hAnsi="Times New Roman"/>
          <w:i/>
          <w:sz w:val="24"/>
        </w:rPr>
        <w:t xml:space="preserve"> </w:t>
      </w:r>
      <w:r>
        <w:rPr>
          <w:rFonts w:ascii="Times New Roman" w:hAnsi="Times New Roman"/>
          <w:sz w:val="24"/>
        </w:rPr>
        <w:t>mechanisms and targeted protein degradation</w:t>
      </w:r>
      <w:r w:rsidR="007B4666">
        <w:rPr>
          <w:rFonts w:ascii="Times New Roman" w:hAnsi="Times New Roman"/>
          <w:sz w:val="24"/>
        </w:rPr>
        <w:fldChar w:fldCharType="begin"/>
      </w:r>
      <w:r>
        <w:rPr>
          <w:rFonts w:ascii="Times New Roman" w:hAnsi="Times New Roman"/>
          <w:sz w:val="24"/>
        </w:rPr>
        <w:instrText xml:space="preserve"> ADDIN EN.CITE &lt;EndNote&gt;&lt;Cite&gt;&lt;Author&gt;Shin&lt;/Author&gt;&lt;Year&gt;2012&lt;/Year&gt;&lt;RecNum&gt;2380&lt;/RecNum&gt;&lt;record&gt;&lt;rec-number&gt;2380&lt;/rec-number&gt;&lt;foreign-keys&gt;&lt;key app="EN" db-id="sa0fwzf2m9z0r4er9waxade8fe95z0fsts9z"&gt;2380&lt;/key&gt;&lt;/foreign-keys&gt;&lt;ref-type name="Journal Article"&gt;17&lt;/ref-type&gt;&lt;contributors&gt;&lt;authors&gt;&lt;author&gt;Shin, J.&lt;/author&gt;&lt;author&gt;Noireaux, V.&lt;/author&gt;&lt;/authors&gt;&lt;/contributors&gt;&lt;auth-address&gt;Noireaux, V&amp;#xD;Univ Minnesota, Sch Phys &amp;amp; Astron, 116 Church St SE, Minneapolis, MN 55455 USA&amp;#xD;Univ Minnesota, Sch Phys &amp;amp; Astron, 116 Church St SE, Minneapolis, MN 55455 USA&amp;#xD;Univ Minnesota, Sch Phys &amp;amp; Astron, Minneapolis, MN 55455 USA&lt;/auth-address&gt;&lt;titles&gt;&lt;title&gt;An E. coli Cell-Free Expression Toolbox: Application to Synthetic Gene Circuits and Artificial Cells&lt;/title&gt;&lt;secondary-title&gt;Acs Synthetic Biology&lt;/secondary-title&gt;&lt;alt-title&gt;Acs Synth Biol&lt;/alt-title&gt;&lt;/titles&gt;&lt;alt-periodical&gt;&lt;full-title&gt;ACS Synth Biol&lt;/full-title&gt;&lt;/alt-periodical&gt;&lt;pages&gt;29-41&lt;/pages&gt;&lt;volume&gt;1&lt;/volume&gt;&lt;number&gt;1&lt;/number&gt;&lt;keywords&gt;&lt;keyword&gt;in vitro transcription-translation&lt;/keyword&gt;&lt;keyword&gt;cell-free gene circuits&lt;/keyword&gt;&lt;keyword&gt;design principles&lt;/keyword&gt;&lt;keyword&gt;phospholipid vesicles&lt;/keyword&gt;&lt;keyword&gt;strand displacement cascades&lt;/keyword&gt;&lt;keyword&gt;free protein-synthesis&lt;/keyword&gt;&lt;keyword&gt;core rna-polymerase&lt;/keyword&gt;&lt;keyword&gt;escherichia-coli&lt;/keyword&gt;&lt;keyword&gt;self-reproduction&lt;/keyword&gt;&lt;keyword&gt;sigma subunits&lt;/keyword&gt;&lt;keyword&gt;DNA&lt;/keyword&gt;&lt;keyword&gt;computation&lt;/keyword&gt;&lt;keyword&gt;biology&lt;/keyword&gt;&lt;keyword&gt;binding&lt;/keyword&gt;&lt;/keywords&gt;&lt;dates&gt;&lt;year&gt;2012&lt;/year&gt;&lt;pub-dates&gt;&lt;date&gt;Jan&lt;/date&gt;&lt;/pub-dates&gt;&lt;/dates&gt;&lt;isbn&gt;2161-5063&lt;/isbn&gt;&lt;accession-num&gt;ISI:000305437000006&lt;/accession-num&gt;&lt;urls&gt;&lt;related-urls&gt;&lt;url&gt;&amp;lt;Go to ISI&amp;gt;://000305437000006&lt;/url&gt;&lt;/related-urls&gt;&lt;/urls&gt;&lt;electronic-resource-num&gt;Doi 10.1021/Sb200016s&lt;/electronic-resource-num&gt;&lt;language&gt;English&lt;/language&gt;&lt;/record&gt;&lt;/Cite&gt;&lt;/EndNote&gt;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[52]</w:t>
      </w:r>
      <w:r w:rsidR="007B4666">
        <w:rPr>
          <w:rFonts w:ascii="Times New Roman" w:hAnsi="Times New Roman"/>
          <w:sz w:val="24"/>
        </w:rPr>
        <w:fldChar w:fldCharType="end"/>
      </w:r>
      <w:r>
        <w:rPr>
          <w:rFonts w:ascii="Times New Roman" w:hAnsi="Times New Roman"/>
          <w:sz w:val="24"/>
        </w:rPr>
        <w:t xml:space="preserve"> (Figure 1.3 B).</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Yet another approach to enabling a gene circuit is to tune genetic determinants for gene expression so as to prevent saturation of translation machinery. Accordingly, </w:t>
      </w:r>
      <w:proofErr w:type="spellStart"/>
      <w:r>
        <w:rPr>
          <w:rFonts w:ascii="Times New Roman" w:hAnsi="Times New Roman"/>
          <w:sz w:val="24"/>
        </w:rPr>
        <w:t>Karig</w:t>
      </w:r>
      <w:proofErr w:type="spellEnd"/>
      <w:r>
        <w:rPr>
          <w:rFonts w:ascii="Times New Roman" w:hAnsi="Times New Roman"/>
          <w:sz w:val="24"/>
        </w:rPr>
        <w:t xml:space="preserve"> </w:t>
      </w:r>
      <w:r w:rsidRPr="00FC7FFD">
        <w:rPr>
          <w:rFonts w:ascii="Times New Roman" w:hAnsi="Times New Roman"/>
          <w:i/>
          <w:sz w:val="24"/>
        </w:rPr>
        <w:t>et.al</w:t>
      </w:r>
      <w:r w:rsidRPr="006B0F12">
        <w:rPr>
          <w:rFonts w:ascii="Times New Roman" w:hAnsi="Times New Roman"/>
          <w:i/>
          <w:sz w:val="24"/>
        </w:rPr>
        <w:t xml:space="preserve"> </w:t>
      </w:r>
      <w:r>
        <w:rPr>
          <w:rFonts w:ascii="Times New Roman" w:hAnsi="Times New Roman"/>
          <w:sz w:val="24"/>
        </w:rPr>
        <w:t xml:space="preserve">showed that negative feedback motifs could be realized using T7tetO promoters in bacterial cell extracts by modulating other genetic determinants of expression such as altering the </w:t>
      </w:r>
      <w:proofErr w:type="spellStart"/>
      <w:r>
        <w:rPr>
          <w:rFonts w:ascii="Times New Roman" w:hAnsi="Times New Roman"/>
          <w:sz w:val="24"/>
        </w:rPr>
        <w:t>tetO</w:t>
      </w:r>
      <w:proofErr w:type="spellEnd"/>
      <w:r>
        <w:rPr>
          <w:rFonts w:ascii="Times New Roman" w:hAnsi="Times New Roman"/>
          <w:sz w:val="24"/>
        </w:rPr>
        <w:t xml:space="preserve"> operator position relative to transcriptional start site, ribosome binding sites and transcriptional terminators </w:t>
      </w:r>
      <w:r w:rsidR="007B4666">
        <w:rPr>
          <w:rFonts w:ascii="Times New Roman" w:hAnsi="Times New Roman"/>
          <w:sz w:val="24"/>
        </w:rPr>
        <w:fldChar w:fldCharType="begin"/>
      </w:r>
      <w:r>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[38]</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In addition to encoding function in gene circuits, compartmentalization and temporal separation of processes is key to enabling complex cell like behavior. Use of physical platforms to achieve spatial separation of expression in </w:t>
      </w:r>
      <w:proofErr w:type="spellStart"/>
      <w:r w:rsidRPr="00DA07B4">
        <w:rPr>
          <w:rFonts w:ascii="Times New Roman" w:hAnsi="Times New Roman"/>
          <w:i/>
          <w:sz w:val="24"/>
        </w:rPr>
        <w:t>in</w:t>
      </w:r>
      <w:proofErr w:type="spellEnd"/>
      <w:r w:rsidRPr="00DA07B4">
        <w:rPr>
          <w:rFonts w:ascii="Times New Roman" w:hAnsi="Times New Roman"/>
          <w:i/>
          <w:sz w:val="24"/>
        </w:rPr>
        <w:t xml:space="preserve"> vitro</w:t>
      </w:r>
      <w:r>
        <w:rPr>
          <w:rFonts w:ascii="Times New Roman" w:hAnsi="Times New Roman"/>
          <w:sz w:val="24"/>
        </w:rPr>
        <w:t xml:space="preserve"> systems and investigate effects of diffusion on expression dynamics has been demonstrated. For instance, </w:t>
      </w:r>
      <w:proofErr w:type="spellStart"/>
      <w:r>
        <w:rPr>
          <w:rFonts w:ascii="Times New Roman" w:hAnsi="Times New Roman"/>
          <w:sz w:val="24"/>
        </w:rPr>
        <w:t>Isalan</w:t>
      </w:r>
      <w:proofErr w:type="spellEnd"/>
      <w:r>
        <w:rPr>
          <w:rFonts w:ascii="Times New Roman" w:hAnsi="Times New Roman"/>
          <w:sz w:val="24"/>
        </w:rPr>
        <w:t xml:space="preserve"> </w:t>
      </w:r>
      <w:r w:rsidRPr="0031435E">
        <w:rPr>
          <w:rFonts w:ascii="Times New Roman" w:hAnsi="Times New Roman"/>
          <w:i/>
          <w:sz w:val="24"/>
        </w:rPr>
        <w:t>et.al</w:t>
      </w:r>
      <w:r>
        <w:rPr>
          <w:rFonts w:ascii="Times New Roman" w:hAnsi="Times New Roman"/>
          <w:sz w:val="24"/>
        </w:rPr>
        <w:t xml:space="preserve"> attempted to mimic gap patterning observed in drosophila embryos using a wheat germ cell free system. In this study, DNA was immobilized at specific locations in the reaction chamber and a protein expression gradient was established based on the diffusion of transcriptional activator across the chamber. The study provided insights into some of applicability and limitations of using simple diffusion based models to explain a complex patterning phenotype in eukaryotes</w:t>
      </w:r>
      <w:r w:rsidR="007B4666">
        <w:rPr>
          <w:rFonts w:ascii="Times New Roman" w:hAnsi="Times New Roman"/>
          <w:sz w:val="24"/>
        </w:rPr>
        <w:fldChar w:fldCharType="begin"/>
      </w:r>
      <w:r>
        <w:rPr>
          <w:rFonts w:ascii="Times New Roman" w:hAnsi="Times New Roman"/>
          <w:sz w:val="24"/>
        </w:rPr>
        <w:instrText xml:space="preserve"> ADDIN EN.CITE &lt;EndNote&gt;&lt;Cite&gt;&lt;Author&gt;Isalan&lt;/Author&gt;&lt;Year&gt;2005&lt;/Year&gt;&lt;RecNum&gt;894&lt;/RecNum&gt;&lt;record&gt;&lt;rec-number&gt;894&lt;/rec-number&gt;&lt;foreign-keys&gt;&lt;key app="EN" db-id="sa0fwzf2m9z0r4er9waxade8fe95z0fsts9z"&gt;894&lt;/key&gt;&lt;/foreign-keys&gt;&lt;ref-type name="Journal Article"&gt;17&lt;/ref-type&gt;&lt;contributors&gt;&lt;authors&gt;&lt;author&gt;Isalan, M.&lt;/author&gt;&lt;author&gt;Lemerle, C.&lt;/author&gt;&lt;author&gt;Serrano, L.&lt;/author&gt;&lt;/authors&gt;&lt;/contributors&gt;&lt;auth-address&gt;European Molecular Biology Laboratory, Structures and Biocomputing, Heidelberg, Germany. isalan@embl.de &amp;lt;isalan@embl.de&amp;gt;&lt;/auth-address&gt;&lt;titles&gt;&lt;title&gt;Engineering gene networks to emulate Drosophila embryonic pattern formation&lt;/title&gt;&lt;secondary-title&gt;PLoS Biol&lt;/secondary-title&gt;&lt;/titles&gt;&lt;periodical&gt;&lt;full-title&gt;PLoS Biol&lt;/full-title&gt;&lt;/periodical&gt;&lt;pages&gt;e64&lt;/pages&gt;&lt;volume&gt;3&lt;/volume&gt;&lt;number&gt;3&lt;/number&gt;&lt;edition&gt;2005/03/02&lt;/edition&gt;&lt;keywords&gt;&lt;keyword&gt;Animals&lt;/keyword&gt;&lt;keyword&gt;Body Patterning/*genetics&lt;/keyword&gt;&lt;keyword&gt;Drosophila/*embryology/*genetics&lt;/keyword&gt;&lt;keyword&gt;Embryo, Nonmammalian/*physiology&lt;/keyword&gt;&lt;keyword&gt;Gene Expression Regulation&lt;/keyword&gt;&lt;keyword&gt;Genetic Engineering/*methods&lt;/keyword&gt;&lt;keyword&gt;Models, Biological&lt;/keyword&gt;&lt;keyword&gt;Morphogenesis&lt;/keyword&gt;&lt;keyword&gt;Transcription, Genetic&lt;/keyword&gt;&lt;/keywords&gt;&lt;dates&gt;&lt;year&gt;2005&lt;/year&gt;&lt;pub-dates&gt;&lt;date&gt;Mar&lt;/date&gt;&lt;/pub-dates&gt;&lt;/dates&gt;&lt;isbn&gt;1545-7885 (Electronic)&amp;#xD;1544-9173 (Linking)&lt;/isbn&gt;&lt;accession-num&gt;15736977&lt;/accession-num&gt;&lt;urls&gt;&lt;related-urls&gt;&lt;url&gt;http://www.ncbi.nlm.nih.gov/entrez/query.fcgi?cmd=Retrieve&amp;amp;db=PubMed&amp;amp;dopt=Citation&amp;amp;list_uids=15736977&lt;/url&gt;&lt;/related-urls&gt;&lt;/urls&gt;&lt;custom2&gt;1044831&lt;/custom2&gt;&lt;electronic-resource-num&gt;04-PLBI-RA-0531R2 [pii]&amp;#xD;10.1371/journal.pbio.0030064&lt;/electronic-resource-num&gt;&lt;language&gt;eng&lt;/language&gt;&lt;/record&gt;&lt;/Cite&gt;&lt;/EndNote&gt;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[53]</w:t>
      </w:r>
      <w:r w:rsidR="007B4666">
        <w:rPr>
          <w:rFonts w:ascii="Times New Roman" w:hAnsi="Times New Roman"/>
          <w:sz w:val="24"/>
        </w:rPr>
        <w:fldChar w:fldCharType="end"/>
      </w:r>
      <w:r>
        <w:rPr>
          <w:rFonts w:ascii="Times New Roman" w:hAnsi="Times New Roman"/>
          <w:sz w:val="24"/>
        </w:rPr>
        <w:t>. In addition, spatial patterning of DNA molecules on a chip has been utilized for realizing a transcriptional cascade akin to those implemented in bulk solution</w:t>
      </w:r>
      <w:r w:rsidR="007B4666">
        <w:rPr>
          <w:rFonts w:ascii="Times New Roman" w:hAnsi="Times New Roman"/>
          <w:sz w:val="24"/>
        </w:rPr>
        <w:fldChar w:fldCharType="begin">
          <w:fldData xml:space="preserve">PEVuZE5vdGU+PENpdGU+PEF1dGhvcj5CdXhib2ltPC9BdXRob3I+PFllYXI+MjAwNzwvWWVhcj48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PEVuZE5vdGU+PENpdGU+PEF1dGhvcj5CdXhib2ltPC9BdXRob3I+PFllYXI+MjAwNzwvWWVhcj48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[54]</w:t>
      </w:r>
      <w:r w:rsidR="007B4666">
        <w:rPr>
          <w:rFonts w:ascii="Times New Roman" w:hAnsi="Times New Roman"/>
          <w:sz w:val="24"/>
        </w:rPr>
        <w:fldChar w:fldCharType="end"/>
      </w:r>
      <w:r>
        <w:rPr>
          <w:rFonts w:ascii="Times New Roman" w:hAnsi="Times New Roman"/>
          <w:sz w:val="24"/>
        </w:rPr>
        <w:t>. In addition, physical platforms can also enable prolonged expression in cell free systems</w:t>
      </w:r>
      <w:r w:rsidR="007B4666">
        <w:rPr>
          <w:rFonts w:ascii="Times New Roman" w:hAnsi="Times New Roman"/>
          <w:sz w:val="24"/>
        </w:rPr>
        <w:fldChar w:fldCharType="begin">
          <w:fldData xml:space="preserve">PEVuZE5vdGU+PENpdGU+PEF1dGhvcj5NZWk8L0F1dGhvcj48WWVhcj4yMDEwPC9ZZWFyPjxSZWNO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==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PEVuZE5vdGU+PENpdGU+PEF1dGhvcj5NZWk8L0F1dGhvcj48WWVhcj4yMDEwPC9ZZWFyPjxSZWNO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==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[55-58]</w:t>
      </w:r>
      <w:r w:rsidR="007B4666">
        <w:rPr>
          <w:rFonts w:ascii="Times New Roman" w:hAnsi="Times New Roman"/>
          <w:sz w:val="24"/>
        </w:rPr>
        <w:fldChar w:fldCharType="end"/>
      </w:r>
      <w:r>
        <w:rPr>
          <w:rFonts w:ascii="Times New Roman" w:hAnsi="Times New Roman"/>
          <w:sz w:val="24"/>
        </w:rPr>
        <w:t xml:space="preserve"> and examine the effects of confinement on expression dynamics</w:t>
      </w:r>
      <w:r w:rsidR="007B4666">
        <w:rPr>
          <w:rFonts w:ascii="Times New Roman" w:hAnsi="Times New Roman"/>
          <w:sz w:val="24"/>
        </w:rPr>
        <w:fldChar w:fldCharType="begin"/>
      </w:r>
      <w:r>
        <w:rPr>
          <w:rFonts w:ascii="Times New Roman" w:hAnsi="Times New Roman"/>
          <w:sz w:val="24"/>
        </w:rPr>
        <w:instrText xml:space="preserve"> ADDIN EN.CITE &lt;EndNote&gt;&lt;Cite&gt;&lt;Author&gt;Collier&lt;/Author&gt;&lt;Year&gt;2011&lt;/Year&gt;&lt;RecNum&gt;2649&lt;/RecNum&gt;&lt;record&gt;&lt;rec-number&gt;2649&lt;/rec-number&gt;&lt;foreign-keys&gt;&lt;key app="EN" db-id="sa0fwzf2m9z0r4er9waxade8fe95z0fsts9z"&gt;2649&lt;/key&gt;&lt;/foreign-keys&gt;&lt;ref-type name="Journal Article"&gt;17&lt;/ref-type&gt;&lt;contributors&gt;&lt;authors&gt;&lt;author&gt;Collier, C. P.&lt;/author&gt;&lt;author&gt;Simpson, M. L.&lt;/author&gt;&lt;/authors&gt;&lt;/contributors&gt;&lt;auth-address&gt;Collier, CP&amp;#xD;Oak Ridge Natl Lab, Ctr Nanophase Mat Sci, Oak Ridge, TN 37831 USA&amp;#xD;Oak Ridge Natl Lab, Ctr Nanophase Mat Sci, Oak Ridge, TN 37831 USA&amp;#xD;Oak Ridge Natl Lab, Ctr Nanophase Mat Sci, Oak Ridge, TN 37831 USA&lt;/auth-address&gt;&lt;titles&gt;&lt;title&gt;Micro/nanofabricated environments for synthetic biology&lt;/title&gt;&lt;secondary-title&gt;Current Opinion in Biotechnology&lt;/secondary-title&gt;&lt;alt-title&gt;Curr Opin Biotech&lt;/alt-title&gt;&lt;/titles&gt;&lt;periodical&gt;&lt;full-title&gt;Current Opinion in Biotechnology&lt;/full-title&gt;&lt;abbr-1&gt;Curr Opin Biotech&lt;/abbr-1&gt;&lt;/periodical&gt;&lt;alt-periodical&gt;&lt;full-title&gt;Current Opinion in Biotechnology&lt;/full-title&gt;&lt;abbr-1&gt;Curr Opin Biotech&lt;/abbr-1&gt;&lt;/alt-periodical&gt;&lt;pages&gt;516-526&lt;/pages&gt;&lt;volume&gt;22&lt;/volume&gt;&lt;number&gt;4&lt;/number&gt;&lt;keywords&gt;&lt;keyword&gt;mode wave-guides&lt;/keyword&gt;&lt;keyword&gt;microfluidic devices&lt;/keyword&gt;&lt;keyword&gt;enzyme-kinetics&lt;/keyword&gt;&lt;keyword&gt;kinase-activity&lt;/keyword&gt;&lt;keyword&gt;droplets&lt;/keyword&gt;&lt;keyword&gt;cells&lt;/keyword&gt;&lt;keyword&gt;interfaces&lt;/keyword&gt;&lt;keyword&gt;transport&lt;/keyword&gt;&lt;keyword&gt;resolution&lt;/keyword&gt;&lt;keyword&gt;molecules&lt;/keyword&gt;&lt;/keywords&gt;&lt;dates&gt;&lt;year&gt;2011&lt;/year&gt;&lt;pub-dates&gt;&lt;date&gt;Aug&lt;/date&gt;&lt;/pub-dates&gt;&lt;/dates&gt;&lt;isbn&gt;0958-1669&lt;/isbn&gt;&lt;accession-num&gt;ISI:000294526200007&lt;/accession-num&gt;&lt;urls&gt;&lt;related-urls&gt;&lt;url&gt;&amp;lt;Go to ISI&amp;gt;://000294526200007&lt;/url&gt;&lt;/related-urls&gt;&lt;/urls&gt;&lt;electronic-resource-num&gt;Doi 10.1016/J.Copbio.2011.05.002&lt;/electronic-resource-num&gt;&lt;language&gt;English&lt;/language&gt;&lt;/record&gt;&lt;/Cite&gt;&lt;/EndNote&gt;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[57]</w:t>
      </w:r>
      <w:r w:rsidR="007B4666">
        <w:rPr>
          <w:rFonts w:ascii="Times New Roman" w:hAnsi="Times New Roman"/>
          <w:sz w:val="24"/>
        </w:rPr>
        <w:fldChar w:fldCharType="end"/>
      </w:r>
      <w:r>
        <w:rPr>
          <w:rFonts w:ascii="Times New Roman" w:hAnsi="Times New Roman"/>
          <w:sz w:val="24"/>
        </w:rPr>
        <w:t>.</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Taken together, these studies represent significant achievement in demonstrating that by tuning parameters of gene expression, a desired network that performs a predetermined function can be implemented. </w:t>
      </w:r>
    </w:p>
    <w:p w:rsidR="0042671D" w:rsidRPr="002C1184" w:rsidRDefault="0042671D" w:rsidP="0042671D">
      <w:pPr>
        <w:pStyle w:val="Heading2"/>
      </w:pPr>
      <w:bookmarkStart w:id="17" w:name="_Toc340590975"/>
      <w:r>
        <w:t>Challenges to implementing gene networks in cell extracts</w:t>
      </w:r>
      <w:bookmarkEnd w:id="17"/>
    </w:p>
    <w:p w:rsidR="0042671D" w:rsidRDefault="0042671D" w:rsidP="0042671D">
      <w:pPr>
        <w:spacing w:line="480" w:lineRule="auto"/>
        <w:ind w:firstLine="360"/>
        <w:jc w:val="both"/>
        <w:rPr>
          <w:rFonts w:ascii="Times New Roman" w:hAnsi="Times New Roman"/>
          <w:sz w:val="24"/>
        </w:rPr>
      </w:pPr>
      <w:r w:rsidRPr="00274BA4">
        <w:rPr>
          <w:rFonts w:ascii="Times New Roman" w:hAnsi="Times New Roman"/>
          <w:i/>
          <w:sz w:val="24"/>
        </w:rPr>
        <w:t xml:space="preserve">Transcriptional regulation </w:t>
      </w:r>
      <w:r>
        <w:rPr>
          <w:rFonts w:ascii="Times New Roman" w:hAnsi="Times New Roman"/>
          <w:sz w:val="24"/>
        </w:rPr>
        <w:t xml:space="preserve">– The ability to implement complex function in cell free systems will be greatly enhanced by the availability of modular transcriptional regulation mechanisms that respond to a </w:t>
      </w:r>
      <w:proofErr w:type="spellStart"/>
      <w:r>
        <w:rPr>
          <w:rFonts w:ascii="Times New Roman" w:hAnsi="Times New Roman"/>
          <w:sz w:val="24"/>
        </w:rPr>
        <w:t>ligand</w:t>
      </w:r>
      <w:proofErr w:type="spellEnd"/>
      <w:r>
        <w:rPr>
          <w:rFonts w:ascii="Times New Roman" w:hAnsi="Times New Roman"/>
          <w:sz w:val="24"/>
        </w:rPr>
        <w:t xml:space="preserve"> of choice and achieve signal integration at the transcriptional level. As mentioned earlier, T7 promoters are widely used in cell free systems because of their high </w:t>
      </w:r>
      <w:proofErr w:type="spellStart"/>
      <w:r>
        <w:rPr>
          <w:rFonts w:ascii="Times New Roman" w:hAnsi="Times New Roman"/>
          <w:sz w:val="24"/>
        </w:rPr>
        <w:t>processivity</w:t>
      </w:r>
      <w:proofErr w:type="spellEnd"/>
      <w:r>
        <w:rPr>
          <w:rFonts w:ascii="Times New Roman" w:hAnsi="Times New Roman"/>
          <w:sz w:val="24"/>
        </w:rPr>
        <w:t xml:space="preserve"> and specificity. However, absence of transcriptional regulation strategies with T7 promoters has resulted in cascading networks and negative feedback circuits of limited complexity. Therefore, mechanisms for achieving transcriptional activation and repression akin to those available with  bacterial and eukaryotic systems would greatly extend their applicability to cells and cell free systems. </w:t>
      </w:r>
    </w:p>
    <w:p w:rsidR="0042671D" w:rsidRDefault="0042671D" w:rsidP="0042671D">
      <w:pPr>
        <w:spacing w:line="480" w:lineRule="auto"/>
        <w:ind w:firstLine="360"/>
        <w:jc w:val="both"/>
        <w:rPr>
          <w:rFonts w:ascii="Times New Roman" w:hAnsi="Times New Roman"/>
          <w:sz w:val="24"/>
        </w:rPr>
      </w:pPr>
      <w:r w:rsidRPr="00274BA4">
        <w:rPr>
          <w:rFonts w:ascii="Times New Roman" w:hAnsi="Times New Roman"/>
          <w:i/>
          <w:sz w:val="24"/>
        </w:rPr>
        <w:t>Tuning expression dynamics</w:t>
      </w:r>
      <w:r>
        <w:rPr>
          <w:rFonts w:ascii="Times New Roman" w:hAnsi="Times New Roman"/>
          <w:sz w:val="24"/>
        </w:rPr>
        <w:t xml:space="preserve"> -As mentioned earlier, cell extracts have traditionally been optimized for achieving protein synthesis, but now are being considered for implementing gene circuits. A common requirement for commercial kits and cell extracts for implementing dynamic behavior is the attainment of high yield protein production. The goal of commercial cell free protein synthesis extracts is on enabling cost effective mechanisms that can maximize protein production. On the other hand, efficient high yield protein synthesis systems are critical to the success of a network as introduction of several stages of gene expression in cell free systems places a severe burden on expression machinery. However, modifications in commercial cell extracts which include inactivation of RNA and protein degradation mechanisms present a barrier to construction of dynamic gene circuits that require careful balancing of protein and RNA products obtained from different reaction stages. Therefore, cell extracts that have active mechanisms for tuning RNA and protein levels but all the while ensuring high protein productivity would be useful for construction of synthetic gene circuits</w:t>
      </w:r>
      <w:r w:rsidR="007B4666">
        <w:rPr>
          <w:rFonts w:ascii="Times New Roman" w:hAnsi="Times New Roman"/>
          <w:sz w:val="24"/>
        </w:rPr>
        <w:fldChar w:fldCharType="begin"/>
      </w:r>
      <w:r>
        <w:rPr>
          <w:rFonts w:ascii="Times New Roman" w:hAnsi="Times New Roman"/>
          <w:sz w:val="24"/>
        </w:rPr>
        <w:instrText xml:space="preserve"> ADDIN EN.CITE &lt;EndNote&gt;&lt;Cite&gt;&lt;Author&gt;Jewett&lt;/Author&gt;&lt;Year&gt;2008&lt;/Year&gt;&lt;RecNum&gt;1670&lt;/RecNum&gt;&lt;record&gt;&lt;rec-number&gt;1670&lt;/rec-number&gt;&lt;foreign-keys&gt;&lt;key app="EN" db-id="sa0fwzf2m9z0r4er9waxade8fe95z0fsts9z"&gt;1670&lt;/key&gt;&lt;/foreign-keys&gt;&lt;ref-type name="Journal Article"&gt;17&lt;/ref-type&gt;&lt;contributors&gt;&lt;authors&gt;&lt;author&gt;Jewett, Michael C.&lt;/author&gt;&lt;author&gt;Calhoun, Kara A.&lt;/author&gt;&lt;author&gt;Voloshin, Alexei&lt;/author&gt;&lt;author&gt;Wuu, Jessica J.&lt;/author&gt;&lt;author&gt;Swartz, James R.&lt;/author&gt;&lt;/authors&gt;&lt;/contributors&gt;&lt;auth-address&gt;Department of Chemical Engineering, Stanford University, Stanford, CA 94305-5025, USA.&lt;/auth-address&gt;&lt;titles&gt;&lt;title&gt;An integrated cell-free metabolic platform for protein production and synthetic biology&lt;/title&gt;&lt;secondary-title&gt;Molecular systems biology&lt;/secondary-title&gt;&lt;alt-title&gt;Mol Syst Biol&lt;/alt-title&gt;&lt;/titles&gt;&lt;alt-periodical&gt;&lt;full-title&gt;Mol Syst Biol&lt;/full-title&gt;&lt;/alt-periodical&gt;&lt;pages&gt;220&lt;/pages&gt;&lt;volume&gt;4&lt;/volume&gt;&lt;keywords&gt;&lt;keyword&gt;Cell-Free System&lt;/keyword&gt;&lt;keyword&gt;Metabolism&lt;/keyword&gt;&lt;keyword&gt;Oxidative Phosphorylation&lt;/keyword&gt;&lt;keyword&gt;Protein Biosynthesis&lt;/keyword&gt;&lt;keyword&gt;Protein Engineering&lt;/keyword&gt;&lt;keyword&gt;metabolism&lt;/keyword&gt;&lt;keyword&gt;methods&lt;/keyword&gt;&lt;/keywords&gt;&lt;dates&gt;&lt;year&gt;2008&lt;/year&gt;&lt;/dates&gt;&lt;accession-num&gt;18854819&lt;/accession-num&gt;&lt;urls&gt;&lt;related-urls&gt;&lt;url&gt;&amp;lt;Go to ISI&amp;gt;://MEDLINE:18854819&lt;/url&gt;&lt;/related-urls&gt;&lt;/urls&gt;&lt;language&gt;English&lt;/language&gt;&lt;/record&gt;&lt;/Cite&gt;&lt;/EndNote&gt;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[59]</w:t>
      </w:r>
      <w:r w:rsidR="007B4666">
        <w:rPr>
          <w:rFonts w:ascii="Times New Roman" w:hAnsi="Times New Roman"/>
          <w:sz w:val="24"/>
        </w:rPr>
        <w:fldChar w:fldCharType="end"/>
      </w:r>
      <w:r>
        <w:rPr>
          <w:rFonts w:ascii="Times New Roman" w:hAnsi="Times New Roman"/>
          <w:sz w:val="24"/>
        </w:rPr>
        <w:t>. In addition, efforts to provide quantitative description of synthetic circuits remain difficult because the cell extracts remain poorly defined and are not robust. Therefore, availability of cost effective cell free protein synthesis systems that contain precisely defined protein and small molecule components would be extremely valuable for enabling robust gene circuits that can be effectively modeled.</w:t>
      </w:r>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To summarize, I hope the examples show the reader that the unprecedented flexibility in terms of the physical components used together with technologies to achieve spatial separation of processes will be incredibly useful for testing biological hypothesis and for creation of metabolic networks for production of industrially relevant products. Therefore, efforts to enable and study complex biochemical reactions would benefit greatly from the following tools-</w:t>
      </w:r>
    </w:p>
    <w:p w:rsidR="0042671D" w:rsidRDefault="0042671D" w:rsidP="0042671D">
      <w:pPr>
        <w:pStyle w:val="ListParagraph"/>
        <w:numPr>
          <w:ilvl w:val="0"/>
          <w:numId w:val="4"/>
        </w:numPr>
        <w:spacing w:line="480" w:lineRule="auto"/>
        <w:jc w:val="both"/>
        <w:rPr>
          <w:rFonts w:ascii="Times New Roman" w:hAnsi="Times New Roman"/>
          <w:sz w:val="24"/>
        </w:rPr>
      </w:pPr>
      <w:r>
        <w:rPr>
          <w:rFonts w:ascii="Times New Roman" w:hAnsi="Times New Roman"/>
          <w:sz w:val="24"/>
        </w:rPr>
        <w:t>A</w:t>
      </w:r>
      <w:r w:rsidRPr="00C554FA">
        <w:rPr>
          <w:rFonts w:ascii="Times New Roman" w:hAnsi="Times New Roman"/>
          <w:sz w:val="24"/>
        </w:rPr>
        <w:t xml:space="preserve">vailability of </w:t>
      </w:r>
      <w:r>
        <w:rPr>
          <w:rFonts w:ascii="Times New Roman" w:hAnsi="Times New Roman"/>
          <w:sz w:val="24"/>
        </w:rPr>
        <w:t xml:space="preserve">simple and modular </w:t>
      </w:r>
      <w:proofErr w:type="spellStart"/>
      <w:r>
        <w:rPr>
          <w:rFonts w:ascii="Times New Roman" w:hAnsi="Times New Roman"/>
          <w:sz w:val="24"/>
        </w:rPr>
        <w:t>ligand</w:t>
      </w:r>
      <w:proofErr w:type="spellEnd"/>
      <w:r>
        <w:rPr>
          <w:rFonts w:ascii="Times New Roman" w:hAnsi="Times New Roman"/>
          <w:sz w:val="24"/>
        </w:rPr>
        <w:t xml:space="preserve"> sensitive </w:t>
      </w:r>
      <w:r w:rsidRPr="00C554FA">
        <w:rPr>
          <w:rFonts w:ascii="Times New Roman" w:hAnsi="Times New Roman"/>
          <w:sz w:val="24"/>
        </w:rPr>
        <w:t xml:space="preserve">mechanisms for regulating RNA and protein production levels, </w:t>
      </w:r>
    </w:p>
    <w:p w:rsidR="0042671D" w:rsidRDefault="0042671D" w:rsidP="0042671D">
      <w:pPr>
        <w:pStyle w:val="ListParagraph"/>
        <w:numPr>
          <w:ilvl w:val="0"/>
          <w:numId w:val="4"/>
        </w:numPr>
        <w:spacing w:line="480" w:lineRule="auto"/>
        <w:jc w:val="both"/>
        <w:rPr>
          <w:rFonts w:ascii="Times New Roman" w:hAnsi="Times New Roman"/>
          <w:sz w:val="24"/>
        </w:rPr>
      </w:pPr>
      <w:r>
        <w:rPr>
          <w:rFonts w:ascii="Times New Roman" w:hAnsi="Times New Roman"/>
          <w:sz w:val="24"/>
        </w:rPr>
        <w:t>Molecular tools to tune RNA and protein amounts in cell free systems</w:t>
      </w:r>
    </w:p>
    <w:p w:rsidR="0042671D" w:rsidRPr="00C554FA" w:rsidRDefault="0042671D" w:rsidP="0042671D">
      <w:pPr>
        <w:pStyle w:val="ListParagraph"/>
        <w:numPr>
          <w:ilvl w:val="0"/>
          <w:numId w:val="4"/>
        </w:numPr>
        <w:spacing w:line="480" w:lineRule="auto"/>
        <w:jc w:val="both"/>
        <w:rPr>
          <w:rFonts w:ascii="Times New Roman" w:hAnsi="Times New Roman"/>
          <w:sz w:val="24"/>
        </w:rPr>
      </w:pPr>
      <w:r>
        <w:rPr>
          <w:rFonts w:ascii="Times New Roman" w:hAnsi="Times New Roman"/>
          <w:sz w:val="24"/>
        </w:rPr>
        <w:t>A protein synthesis “Chassis” that is comprised of precisely defined components</w:t>
      </w:r>
    </w:p>
    <w:p w:rsidR="0042671D" w:rsidRPr="00785ABD" w:rsidRDefault="0042671D" w:rsidP="0042671D">
      <w:pPr>
        <w:pStyle w:val="ListParagraph"/>
        <w:numPr>
          <w:ilvl w:val="0"/>
          <w:numId w:val="4"/>
        </w:numPr>
        <w:spacing w:line="480" w:lineRule="auto"/>
        <w:jc w:val="both"/>
        <w:rPr>
          <w:rFonts w:ascii="Times New Roman" w:hAnsi="Times New Roman"/>
          <w:sz w:val="24"/>
        </w:rPr>
      </w:pPr>
      <w:r>
        <w:rPr>
          <w:rFonts w:ascii="Times New Roman" w:hAnsi="Times New Roman"/>
          <w:sz w:val="24"/>
        </w:rPr>
        <w:t>P</w:t>
      </w:r>
      <w:r w:rsidRPr="00C554FA">
        <w:rPr>
          <w:rFonts w:ascii="Times New Roman" w:hAnsi="Times New Roman"/>
          <w:sz w:val="24"/>
        </w:rPr>
        <w:t xml:space="preserve">hysical platform that provides a sink for removal of built up RNA and protein products and approaches for maximization of reaction lifetimes </w:t>
      </w:r>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Here, I focus on developing tools that would greatly expand the utility of cell free systems in implementing synthetic gene circuits. As mentioned earlier gene circuits often possess a sensory domain that perceives external signals and an actuator circuit that performs signal integration and mobilizes an appropriate response. Therefore to expand the utility of cell extracts for implementing gene circuits, I set out to develop tools for signal sensing and signal integration. In addition, parameters for assembling gene circuits in a cell free environment that lacks active RNA and protein degradation machinery were examined. Figure 1.4 shows a hypothetical synthetic gene network that might be assembled from tools developed in this dissertation</w:t>
      </w:r>
    </w:p>
    <w:p w:rsidR="0042671D" w:rsidRPr="00C67379" w:rsidRDefault="0042671D" w:rsidP="00C67379">
      <w:pPr>
        <w:pStyle w:val="Heading2"/>
      </w:pPr>
      <w:bookmarkStart w:id="18" w:name="_Toc340590976"/>
      <w:r w:rsidRPr="00C67379">
        <w:t>Objective</w:t>
      </w:r>
      <w:bookmarkEnd w:id="18"/>
    </w:p>
    <w:p w:rsidR="0042671D" w:rsidRPr="00C554FA" w:rsidRDefault="0042671D" w:rsidP="0042671D">
      <w:pPr>
        <w:spacing w:line="480" w:lineRule="auto"/>
        <w:jc w:val="both"/>
        <w:rPr>
          <w:rFonts w:ascii="Times New Roman" w:hAnsi="Times New Roman"/>
          <w:sz w:val="24"/>
        </w:rPr>
      </w:pPr>
      <w:r w:rsidRPr="009C40FA">
        <w:rPr>
          <w:rFonts w:ascii="Times New Roman" w:hAnsi="Times New Roman"/>
          <w:b/>
          <w:sz w:val="24"/>
        </w:rPr>
        <w:t>The objective of this dissertation is to develop transcriptional switches and gene circuits in cell free systems.</w:t>
      </w:r>
      <w:r>
        <w:rPr>
          <w:rFonts w:ascii="Times New Roman" w:hAnsi="Times New Roman"/>
          <w:sz w:val="24"/>
        </w:rPr>
        <w:t xml:space="preserve"> In the following sections I describe the</w:t>
      </w:r>
      <w:r w:rsidRPr="00C554FA">
        <w:rPr>
          <w:rFonts w:ascii="Times New Roman" w:hAnsi="Times New Roman"/>
          <w:sz w:val="24"/>
        </w:rPr>
        <w:t xml:space="preserve"> progress made in development of molecular tools for </w:t>
      </w:r>
      <w:r>
        <w:rPr>
          <w:rFonts w:ascii="Times New Roman" w:hAnsi="Times New Roman"/>
          <w:sz w:val="24"/>
        </w:rPr>
        <w:t>following applications:</w:t>
      </w:r>
    </w:p>
    <w:p w:rsidR="0042671D" w:rsidRDefault="0042671D" w:rsidP="0042671D">
      <w:pPr>
        <w:pStyle w:val="ListParagraph"/>
        <w:numPr>
          <w:ilvl w:val="0"/>
          <w:numId w:val="3"/>
        </w:numPr>
        <w:spacing w:line="480" w:lineRule="auto"/>
        <w:jc w:val="both"/>
        <w:rPr>
          <w:rFonts w:ascii="Times New Roman" w:hAnsi="Times New Roman"/>
          <w:sz w:val="24"/>
        </w:rPr>
      </w:pPr>
      <w:r>
        <w:rPr>
          <w:rFonts w:ascii="Times New Roman" w:hAnsi="Times New Roman"/>
          <w:sz w:val="24"/>
        </w:rPr>
        <w:t>Develop</w:t>
      </w:r>
      <w:r w:rsidRPr="00626B91">
        <w:rPr>
          <w:rFonts w:ascii="Times New Roman" w:hAnsi="Times New Roman"/>
          <w:sz w:val="24"/>
        </w:rPr>
        <w:t xml:space="preserve"> transcriptional control in </w:t>
      </w:r>
      <w:r>
        <w:rPr>
          <w:rFonts w:ascii="Times New Roman" w:hAnsi="Times New Roman"/>
          <w:sz w:val="24"/>
        </w:rPr>
        <w:t xml:space="preserve">a </w:t>
      </w:r>
      <w:r w:rsidRPr="00626B91">
        <w:rPr>
          <w:rFonts w:ascii="Times New Roman" w:hAnsi="Times New Roman"/>
          <w:sz w:val="24"/>
        </w:rPr>
        <w:t>cell free system</w:t>
      </w:r>
    </w:p>
    <w:p w:rsidR="0042671D" w:rsidRPr="00626B91" w:rsidRDefault="0042671D" w:rsidP="0042671D">
      <w:pPr>
        <w:pStyle w:val="ListParagraph"/>
        <w:numPr>
          <w:ilvl w:val="0"/>
          <w:numId w:val="3"/>
        </w:numPr>
        <w:spacing w:line="480" w:lineRule="auto"/>
        <w:jc w:val="both"/>
        <w:rPr>
          <w:rFonts w:ascii="Times New Roman" w:hAnsi="Times New Roman"/>
          <w:sz w:val="24"/>
        </w:rPr>
      </w:pPr>
      <w:r>
        <w:rPr>
          <w:rFonts w:ascii="Times New Roman" w:hAnsi="Times New Roman"/>
          <w:sz w:val="24"/>
        </w:rPr>
        <w:t>Enable transcriptional signal integration and logic control in cell free systems</w:t>
      </w:r>
    </w:p>
    <w:p w:rsidR="0042671D" w:rsidRDefault="0042671D" w:rsidP="0042671D">
      <w:pPr>
        <w:pStyle w:val="ListParagraph"/>
        <w:numPr>
          <w:ilvl w:val="0"/>
          <w:numId w:val="3"/>
        </w:numPr>
        <w:spacing w:line="480" w:lineRule="auto"/>
        <w:jc w:val="both"/>
        <w:rPr>
          <w:rFonts w:ascii="Times New Roman" w:hAnsi="Times New Roman"/>
          <w:sz w:val="24"/>
        </w:rPr>
      </w:pPr>
      <w:r>
        <w:rPr>
          <w:rFonts w:ascii="Times New Roman" w:hAnsi="Times New Roman"/>
          <w:sz w:val="24"/>
        </w:rPr>
        <w:t>E</w:t>
      </w:r>
      <w:r w:rsidRPr="00B83DB6">
        <w:rPr>
          <w:rFonts w:ascii="Times New Roman" w:hAnsi="Times New Roman"/>
          <w:sz w:val="24"/>
        </w:rPr>
        <w:t>xami</w:t>
      </w:r>
      <w:r>
        <w:rPr>
          <w:rFonts w:ascii="Times New Roman" w:hAnsi="Times New Roman"/>
          <w:sz w:val="24"/>
        </w:rPr>
        <w:t>ne</w:t>
      </w:r>
      <w:r w:rsidRPr="00B83DB6">
        <w:rPr>
          <w:rFonts w:ascii="Times New Roman" w:hAnsi="Times New Roman"/>
          <w:sz w:val="24"/>
        </w:rPr>
        <w:t xml:space="preserve"> parameters for system assembly and</w:t>
      </w:r>
      <w:r>
        <w:rPr>
          <w:rFonts w:ascii="Times New Roman" w:hAnsi="Times New Roman"/>
          <w:sz w:val="24"/>
        </w:rPr>
        <w:t xml:space="preserve"> implement nega</w:t>
      </w:r>
      <w:r w:rsidRPr="00B83DB6">
        <w:rPr>
          <w:rFonts w:ascii="Times New Roman" w:hAnsi="Times New Roman"/>
          <w:sz w:val="24"/>
        </w:rPr>
        <w:t>tive feedback systems in cell free systems.</w:t>
      </w:r>
    </w:p>
    <w:p w:rsidR="0042671D" w:rsidRDefault="0042671D" w:rsidP="0042671D">
      <w:pPr>
        <w:pStyle w:val="ListParagraph"/>
        <w:spacing w:line="480" w:lineRule="auto"/>
        <w:jc w:val="both"/>
        <w:rPr>
          <w:noProof/>
        </w:rPr>
      </w:pPr>
    </w:p>
    <w:p w:rsidR="0042671D" w:rsidRDefault="0042671D" w:rsidP="0042671D">
      <w:pPr>
        <w:pStyle w:val="ListParagraph"/>
        <w:spacing w:line="480" w:lineRule="auto"/>
        <w:jc w:val="both"/>
        <w:rPr>
          <w:noProof/>
        </w:rPr>
      </w:pPr>
    </w:p>
    <w:p w:rsidR="0042671D" w:rsidRDefault="0042671D" w:rsidP="0042671D">
      <w:pPr>
        <w:pStyle w:val="ListParagraph"/>
        <w:spacing w:line="480" w:lineRule="auto"/>
        <w:jc w:val="both"/>
        <w:rPr>
          <w:noProof/>
        </w:rPr>
      </w:pPr>
    </w:p>
    <w:p w:rsidR="0042671D" w:rsidRDefault="0042671D" w:rsidP="0042671D">
      <w:pPr>
        <w:pStyle w:val="ListParagraph"/>
        <w:spacing w:line="480" w:lineRule="auto"/>
        <w:jc w:val="both"/>
        <w:rPr>
          <w:noProof/>
        </w:rPr>
      </w:pPr>
      <w:r>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330200</wp:posOffset>
            </wp:positionV>
            <wp:extent cx="5486400" cy="2247900"/>
            <wp:effectExtent l="0" t="0" r="0" b="0"/>
            <wp:wrapSquare wrapText="bothSides"/>
            <wp:docPr id="6" name="Picture 5" descr="synthetic gene circuits copy.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tic gene circuits copy.ai"/>
                    <pic:cNvPicPr/>
                  </pic:nvPicPr>
                  <pic:blipFill>
                    <a:blip r:embed="rId12" cstate="print"/>
                    <a:stretch>
                      <a:fillRect/>
                    </a:stretch>
                  </pic:blipFill>
                  <pic:spPr>
                    <a:xfrm>
                      <a:off x="0" y="0"/>
                      <a:ext cx="5486400" cy="2247900"/>
                    </a:xfrm>
                    <a:prstGeom prst="rect">
                      <a:avLst/>
                    </a:prstGeom>
                  </pic:spPr>
                </pic:pic>
              </a:graphicData>
            </a:graphic>
          </wp:anchor>
        </w:drawing>
      </w:r>
    </w:p>
    <w:p w:rsidR="0042671D" w:rsidRPr="00C263AE" w:rsidRDefault="0042671D" w:rsidP="0042671D">
      <w:pPr>
        <w:pStyle w:val="ListParagraph"/>
        <w:spacing w:line="480" w:lineRule="auto"/>
        <w:jc w:val="both"/>
        <w:rPr>
          <w:rFonts w:ascii="Times New Roman" w:hAnsi="Times New Roman"/>
          <w:sz w:val="24"/>
        </w:rPr>
      </w:pPr>
    </w:p>
    <w:p w:rsidR="00C67379" w:rsidRPr="007341D1" w:rsidRDefault="00C67379" w:rsidP="000A5268">
      <w:pPr>
        <w:pStyle w:val="Figure"/>
        <w:jc w:val="both"/>
        <w:rPr>
          <w:rStyle w:val="FigureelabChar"/>
          <w:bCs/>
        </w:rPr>
      </w:pPr>
      <w:bookmarkStart w:id="19" w:name="_Toc340586358"/>
      <w:bookmarkStart w:id="20" w:name="_Toc340586968"/>
      <w:bookmarkStart w:id="21" w:name="_Toc214494922"/>
      <w:r w:rsidRPr="007341D1">
        <w:t xml:space="preserve">Figure 1.4 - Schematic showing a hypothetical circuit that might be assembled from the tools developed in this work.- </w:t>
      </w:r>
      <w:r w:rsidRPr="007341D1">
        <w:rPr>
          <w:rStyle w:val="FigureelabChar"/>
          <w:noProof w:val="0"/>
        </w:rPr>
        <w:t xml:space="preserve">Chapter 2 describes a method to achieve </w:t>
      </w:r>
      <w:proofErr w:type="spellStart"/>
      <w:r w:rsidRPr="007341D1">
        <w:rPr>
          <w:rStyle w:val="FigureelabChar"/>
          <w:noProof w:val="0"/>
        </w:rPr>
        <w:t>ligand</w:t>
      </w:r>
      <w:proofErr w:type="spellEnd"/>
      <w:r w:rsidRPr="007341D1">
        <w:rPr>
          <w:rStyle w:val="FigureelabChar"/>
          <w:noProof w:val="0"/>
        </w:rPr>
        <w:t xml:space="preserve"> dependent transcriptional regulation. Chapter 3 details a strategy to implement a logic gate that is based on T7 promoters. Finally, A negative feedback motif assembled from T7lacO promoter is described in chapter 4.</w:t>
      </w:r>
      <w:bookmarkEnd w:id="19"/>
      <w:bookmarkEnd w:id="20"/>
      <w:bookmarkEnd w:id="21"/>
    </w:p>
    <w:p w:rsidR="00E2255C" w:rsidRPr="003F1142" w:rsidRDefault="00E2255C" w:rsidP="00E2255C">
      <w:pPr>
        <w:jc w:val="center"/>
        <w:rPr>
          <w:rStyle w:val="FigureelabChar"/>
          <w:bCs w:val="0"/>
        </w:rPr>
      </w:pPr>
    </w:p>
    <w:p w:rsidR="0042671D" w:rsidRPr="009C40FA" w:rsidRDefault="0042671D" w:rsidP="0042671D">
      <w:pPr>
        <w:pStyle w:val="Heading3"/>
      </w:pPr>
      <w:bookmarkStart w:id="22" w:name="_Toc340590977"/>
      <w:r w:rsidRPr="009C40FA">
        <w:t>Enabling transcriptional control in cell free system</w:t>
      </w:r>
      <w:bookmarkEnd w:id="22"/>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Living cells harbo</w:t>
      </w:r>
      <w:r w:rsidRPr="00766078">
        <w:rPr>
          <w:rFonts w:ascii="Times New Roman" w:hAnsi="Times New Roman"/>
          <w:sz w:val="24"/>
        </w:rPr>
        <w:t xml:space="preserve">r several </w:t>
      </w:r>
      <w:proofErr w:type="spellStart"/>
      <w:r w:rsidRPr="00766078">
        <w:rPr>
          <w:rFonts w:ascii="Times New Roman" w:hAnsi="Times New Roman"/>
          <w:sz w:val="24"/>
        </w:rPr>
        <w:t>ligand</w:t>
      </w:r>
      <w:proofErr w:type="spellEnd"/>
      <w:r w:rsidRPr="00766078">
        <w:rPr>
          <w:rFonts w:ascii="Times New Roman" w:hAnsi="Times New Roman"/>
          <w:sz w:val="24"/>
        </w:rPr>
        <w:t xml:space="preserve"> sensitive gene regulation mechanisms that</w:t>
      </w:r>
      <w:r>
        <w:rPr>
          <w:rFonts w:ascii="Times New Roman" w:hAnsi="Times New Roman"/>
          <w:sz w:val="24"/>
        </w:rPr>
        <w:t xml:space="preserve"> enable them to recognize environmental and intracellular stimuli and cause the cells to</w:t>
      </w:r>
      <w:r w:rsidRPr="00766078">
        <w:rPr>
          <w:rFonts w:ascii="Times New Roman" w:hAnsi="Times New Roman"/>
          <w:sz w:val="24"/>
        </w:rPr>
        <w:t xml:space="preserve"> </w:t>
      </w:r>
      <w:r>
        <w:rPr>
          <w:rFonts w:ascii="Times New Roman" w:hAnsi="Times New Roman"/>
          <w:sz w:val="24"/>
        </w:rPr>
        <w:t>mount</w:t>
      </w:r>
      <w:r w:rsidRPr="00766078">
        <w:rPr>
          <w:rFonts w:ascii="Times New Roman" w:hAnsi="Times New Roman"/>
          <w:sz w:val="24"/>
        </w:rPr>
        <w:t xml:space="preserve"> an appropriate response.</w:t>
      </w:r>
      <w:r>
        <w:rPr>
          <w:rFonts w:ascii="Times New Roman" w:hAnsi="Times New Roman"/>
          <w:sz w:val="24"/>
        </w:rPr>
        <w:t xml:space="preserve"> </w:t>
      </w:r>
      <w:proofErr w:type="spellStart"/>
      <w:r>
        <w:rPr>
          <w:rFonts w:ascii="Times New Roman" w:hAnsi="Times New Roman"/>
          <w:sz w:val="24"/>
        </w:rPr>
        <w:t>Ligand</w:t>
      </w:r>
      <w:proofErr w:type="spellEnd"/>
      <w:r>
        <w:rPr>
          <w:rFonts w:ascii="Times New Roman" w:hAnsi="Times New Roman"/>
          <w:sz w:val="24"/>
        </w:rPr>
        <w:t xml:space="preserve"> dependent gene regulation allows the cell to mobilize cellular resources for the expression of gene products at the time of need thereby preventing wasteful expenditure of energy and resources. Biological macromolecules bearing specificity for a type of signal is often coupled to a specific biological pathway that mediates cellular response to the stimuli.  </w:t>
      </w:r>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 xml:space="preserve">In addition to their role in biological systems, </w:t>
      </w:r>
      <w:proofErr w:type="spellStart"/>
      <w:r>
        <w:rPr>
          <w:rFonts w:ascii="Times New Roman" w:hAnsi="Times New Roman"/>
          <w:sz w:val="24"/>
        </w:rPr>
        <w:t>ligand</w:t>
      </w:r>
      <w:proofErr w:type="spellEnd"/>
      <w:r>
        <w:rPr>
          <w:rFonts w:ascii="Times New Roman" w:hAnsi="Times New Roman"/>
          <w:sz w:val="24"/>
        </w:rPr>
        <w:t xml:space="preserve"> sensitive gene regulation mechanisms are important tools in basic research and in biotechnological applications. In contrast to genetic changes in the system, </w:t>
      </w:r>
      <w:proofErr w:type="spellStart"/>
      <w:r>
        <w:rPr>
          <w:rFonts w:ascii="Times New Roman" w:hAnsi="Times New Roman"/>
          <w:sz w:val="24"/>
        </w:rPr>
        <w:t>ligand</w:t>
      </w:r>
      <w:proofErr w:type="spellEnd"/>
      <w:r>
        <w:rPr>
          <w:rFonts w:ascii="Times New Roman" w:hAnsi="Times New Roman"/>
          <w:sz w:val="24"/>
        </w:rPr>
        <w:t xml:space="preserve"> dependent mechanisms can effect gene expression changes in a spatial and temporal manner</w:t>
      </w:r>
      <w:r w:rsidR="007B4666">
        <w:rPr>
          <w:rFonts w:ascii="Times New Roman" w:hAnsi="Times New Roman"/>
          <w:sz w:val="24"/>
        </w:rPr>
        <w:fldChar w:fldCharType="begin"/>
      </w:r>
      <w:r>
        <w:rPr>
          <w:rFonts w:ascii="Times New Roman" w:hAnsi="Times New Roman"/>
          <w:sz w:val="24"/>
        </w:rPr>
        <w:instrText xml:space="preserve"> ADDIN EN.CITE &lt;EndNote&gt;&lt;Cite&gt;&lt;Author&gt;Chang&lt;/Author&gt;&lt;Year&gt;2012&lt;/Year&gt;&lt;RecNum&gt;2213&lt;/RecNum&gt;&lt;record&gt;&lt;rec-number&gt;2213&lt;/rec-number&gt;&lt;foreign-keys&gt;&lt;key app="EN" db-id="sa0fwzf2m9z0r4er9waxade8fe95z0fsts9z"&gt;2213&lt;/key&gt;&lt;/foreign-keys&gt;&lt;ref-type name="Journal Article"&gt;17&lt;/ref-type&gt;&lt;contributors&gt;&lt;authors&gt;&lt;author&gt;Chang, A. L.&lt;/author&gt;&lt;author&gt;Wolf, J. J.&lt;/author&gt;&lt;author&gt;Smolke, C. D.&lt;/author&gt;&lt;/authors&gt;&lt;/contributors&gt;&lt;auth-address&gt;Department of Chemistry, Stanford University, Stanford, CA 94305, United States.&lt;/auth-address&gt;&lt;titles&gt;&lt;title&gt;Synthetic RNA switches as a tool for temporal and spatial control over gene expression&lt;/title&gt;&lt;secondary-title&gt;Curr Opin Biotechnol&lt;/secondary-title&gt;&lt;/titles&gt;&lt;periodical&gt;&lt;full-title&gt;Curr Opin Biotechnol&lt;/full-title&gt;&lt;/periodical&gt;&lt;pages&gt;679-88&lt;/pages&gt;&lt;volume&gt;23&lt;/volume&gt;&lt;number&gt;5&lt;/number&gt;&lt;edition&gt;2012/02/07&lt;/edition&gt;&lt;dates&gt;&lt;year&gt;2012&lt;/year&gt;&lt;pub-dates&gt;&lt;date&gt;Oct&lt;/date&gt;&lt;/pub-dates&gt;&lt;/dates&gt;&lt;isbn&gt;1879-0429 (Electronic)&amp;#xD;0958-1669 (Linking)&lt;/isbn&gt;&lt;accession-num&gt;22305712&lt;/accession-num&gt;&lt;urls&gt;&lt;related-urls&gt;&lt;url&gt;http://www.ncbi.nlm.nih.gov/entrez/query.fcgi?cmd=Retrieve&amp;amp;db=PubMed&amp;amp;dopt=Citation&amp;amp;list_uids=22305712&lt;/url&gt;&lt;/related-urls&gt;&lt;/urls&gt;&lt;custom2&gt;3354030&lt;/custom2&gt;&lt;electronic-resource-num&gt;S0958-1669(12)00017-1 [pii]&amp;#xD;10.1016/j.copbio.2012.01.005&lt;/electronic-resource-num&gt;&lt;language&gt;eng&lt;/language&gt;&lt;/record&gt;&lt;/Cite&gt;&lt;/EndNote&gt;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[60]</w:t>
      </w:r>
      <w:r w:rsidR="007B4666">
        <w:rPr>
          <w:rFonts w:ascii="Times New Roman" w:hAnsi="Times New Roman"/>
          <w:sz w:val="24"/>
        </w:rPr>
        <w:fldChar w:fldCharType="end"/>
      </w:r>
      <w:r>
        <w:rPr>
          <w:rFonts w:ascii="Times New Roman" w:hAnsi="Times New Roman"/>
          <w:sz w:val="24"/>
        </w:rPr>
        <w:t xml:space="preserve">. Furthermore, dose dependent responses allow the investigation of effects of intermediate responses of cells in contrast to all or none responses obtained with genetic mutations in the system. However, naturally occurring </w:t>
      </w:r>
      <w:proofErr w:type="spellStart"/>
      <w:r>
        <w:rPr>
          <w:rFonts w:ascii="Times New Roman" w:hAnsi="Times New Roman"/>
          <w:sz w:val="24"/>
        </w:rPr>
        <w:t>ligand</w:t>
      </w:r>
      <w:proofErr w:type="spellEnd"/>
      <w:r>
        <w:rPr>
          <w:rFonts w:ascii="Times New Roman" w:hAnsi="Times New Roman"/>
          <w:sz w:val="24"/>
        </w:rPr>
        <w:t xml:space="preserve"> dependent gene regulation strategies are geared towards molecules and modulate specific cellular processes that are important for cell survival but may not be relevant to biotechnological applications. Therefore, development of modular tools that regulate specific aspects of cellular molecular machinery in response to user defined signal molecules hold the key to harnessing and redesigning biological systems for biotechnological applications</w:t>
      </w:r>
      <w:r w:rsidR="007B4666">
        <w:rPr>
          <w:rFonts w:ascii="Times New Roman" w:hAnsi="Times New Roman"/>
          <w:sz w:val="24"/>
        </w:rPr>
        <w:fldChar w:fldCharType="begin"/>
      </w:r>
      <w:r>
        <w:rPr>
          <w:rFonts w:ascii="Times New Roman" w:hAnsi="Times New Roman"/>
          <w:sz w:val="24"/>
        </w:rPr>
        <w:instrText xml:space="preserve"> ADDIN EN.CITE &lt;EndNote&gt;&lt;Cite&gt;&lt;Author&gt;Buskirk&lt;/Author&gt;&lt;Year&gt;2005&lt;/Year&gt;&lt;RecNum&gt;1345&lt;/RecNum&gt;&lt;record&gt;&lt;rec-number&gt;1345&lt;/rec-number&gt;&lt;foreign-keys&gt;&lt;key app="EN" db-id="sa0fwzf2m9z0r4er9waxade8fe95z0fsts9z"&gt;1345&lt;/key&gt;&lt;/foreign-keys&gt;&lt;ref-type name="Journal Article"&gt;17&lt;/ref-type&gt;&lt;contributors&gt;&lt;authors&gt;&lt;author&gt;Buskirk, A. R.&lt;/author&gt;&lt;author&gt;Liu, D. R.&lt;/author&gt;&lt;/authors&gt;&lt;/contributors&gt;&lt;auth-address&gt;Department of Chemistry and Biochemistry, Brigham Young University, Provo, Utah 84602, USA.&lt;/auth-address&gt;&lt;titles&gt;&lt;title&gt;Creating small-molecule-dependent switches to modulate biological functions&lt;/title&gt;&lt;secondary-title&gt;Chem Biol&lt;/secondary-title&gt;&lt;/titles&gt;&lt;periodical&gt;&lt;full-title&gt;Chem Biol&lt;/full-title&gt;&lt;/periodical&gt;&lt;pages&gt;151-61&lt;/pages&gt;&lt;volume&gt;12&lt;/volume&gt;&lt;number&gt;2&lt;/number&gt;&lt;edition&gt;2005/03/01&lt;/edition&gt;&lt;keywords&gt;&lt;keyword&gt;Base Sequence&lt;/keyword&gt;&lt;keyword&gt;Ligands&lt;/keyword&gt;&lt;keyword&gt;Models, Biological&lt;/keyword&gt;&lt;keyword&gt;Molecular Sequence Data&lt;/keyword&gt;&lt;keyword&gt;Protein Conformation&lt;/keyword&gt;&lt;keyword&gt;Protein Engineering/*methods&lt;/keyword&gt;&lt;keyword&gt;Protein Structure, Secondary&lt;/keyword&gt;&lt;keyword&gt;Proteins/*chemistry/genetics/*physiology&lt;/keyword&gt;&lt;/keywords&gt;&lt;dates&gt;&lt;year&gt;2005&lt;/year&gt;&lt;pub-dates&gt;&lt;date&gt;Feb&lt;/date&gt;&lt;/pub-dates&gt;&lt;/dates&gt;&lt;isbn&gt;1074-5521 (Print)&amp;#xD;1074-5521 (Linking)&lt;/isbn&gt;&lt;accession-num&gt;15734643&lt;/accession-num&gt;&lt;urls&gt;&lt;related-urls&gt;&lt;url&gt;http://www.ncbi.nlm.nih.gov/entrez/query.fcgi?cmd=Retrieve&amp;amp;db=PubMed&amp;amp;dopt=Citation&amp;amp;list_uids=15734643&lt;/url&gt;&lt;/related-urls&gt;&lt;/urls&gt;&lt;electronic-resource-num&gt;S1074-5521(04)00337-0 [pii]&amp;#xD;10.1016/j.chembiol.2004.11.012&lt;/electronic-resource-num&gt;&lt;language&gt;eng&lt;/language&gt;&lt;/record&gt;&lt;/Cite&gt;&lt;/EndNote&gt;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[61]</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360"/>
        <w:jc w:val="both"/>
        <w:rPr>
          <w:rFonts w:ascii="Times New Roman" w:hAnsi="Times New Roman"/>
          <w:sz w:val="24"/>
        </w:rPr>
      </w:pPr>
      <w:r w:rsidRPr="00766078">
        <w:rPr>
          <w:rFonts w:ascii="Times New Roman" w:hAnsi="Times New Roman"/>
          <w:sz w:val="24"/>
        </w:rPr>
        <w:t xml:space="preserve">Regulation at different levels of gene expression enables cells to process the information </w:t>
      </w:r>
      <w:r>
        <w:rPr>
          <w:rFonts w:ascii="Times New Roman" w:hAnsi="Times New Roman"/>
          <w:sz w:val="24"/>
        </w:rPr>
        <w:t>and respond at</w:t>
      </w:r>
      <w:r w:rsidRPr="00766078">
        <w:rPr>
          <w:rFonts w:ascii="Times New Roman" w:hAnsi="Times New Roman"/>
          <w:sz w:val="24"/>
        </w:rPr>
        <w:t xml:space="preserve"> different rate</w:t>
      </w:r>
      <w:r>
        <w:rPr>
          <w:rFonts w:ascii="Times New Roman" w:hAnsi="Times New Roman"/>
          <w:sz w:val="24"/>
        </w:rPr>
        <w:t>s thereby optimizing response to signals from the environment. For reasons of economy, transcriptional regulation is a key step in regulating gene expression in bacterial as well as eukaryotic systems</w:t>
      </w:r>
      <w:r w:rsidR="007B4666">
        <w:rPr>
          <w:rFonts w:ascii="Times New Roman" w:hAnsi="Times New Roman"/>
          <w:sz w:val="24"/>
        </w:rPr>
        <w:fldChar w:fldCharType="begin"/>
      </w:r>
      <w:r>
        <w:rPr>
          <w:rFonts w:ascii="Times New Roman" w:hAnsi="Times New Roman"/>
          <w:sz w:val="24"/>
        </w:rPr>
        <w:instrText xml:space="preserve"> ADDIN EN.CITE &lt;EndNote&gt;&lt;Cite&gt;&lt;Author&gt;Browning&lt;/Author&gt;&lt;Year&gt;2004&lt;/Year&gt;&lt;RecNum&gt;2241&lt;/RecNum&gt;&lt;record&gt;&lt;rec-number&gt;2241&lt;/rec-number&gt;&lt;foreign-keys&gt;&lt;key app="EN" db-id="sa0fwzf2m9z0r4er9waxade8fe95z0fsts9z"&gt;2241&lt;/key&gt;&lt;/foreign-keys&gt;&lt;ref-type name="Journal Article"&gt;17&lt;/ref-type&gt;&lt;contributors&gt;&lt;authors&gt;&lt;author&gt;Browning, D. F.&lt;/author&gt;&lt;author&gt;Busby, S. J.&lt;/author&gt;&lt;/authors&gt;&lt;/contributors&gt;&lt;auth-address&gt;School of Biosciences, University of Birmingham, Edgbaston, Birmingham B15 2TT, UK.&lt;/auth-address&gt;&lt;titles&gt;&lt;title&gt;The regulation of bacterial transcription initiation&lt;/title&gt;&lt;secondary-title&gt;Nat Rev Microbiol&lt;/secondary-title&gt;&lt;/titles&gt;&lt;periodical&gt;&lt;full-title&gt;Nat Rev Microbiol&lt;/full-title&gt;&lt;/periodical&gt;&lt;pages&gt;57-65&lt;/pages&gt;&lt;volume&gt;2&lt;/volume&gt;&lt;number&gt;1&lt;/number&gt;&lt;edition&gt;2004/03/24&lt;/edition&gt;&lt;keywords&gt;&lt;keyword&gt;Bacteria/*genetics/metabolism&lt;/keyword&gt;&lt;keyword&gt;Bacterial Proteins/genetics/metabolism&lt;/keyword&gt;&lt;keyword&gt;Escherichia coli/genetics/metabolism&lt;/keyword&gt;&lt;keyword&gt;*Gene Expression Regulation, Bacterial&lt;/keyword&gt;&lt;keyword&gt;Promoter Regions, Genetic&lt;/keyword&gt;&lt;keyword&gt;*Transcription, Genetic&lt;/keyword&gt;&lt;/keywords&gt;&lt;dates&gt;&lt;year&gt;2004&lt;/year&gt;&lt;pub-dates&gt;&lt;date&gt;Jan&lt;/date&gt;&lt;/pub-dates&gt;&lt;/dates&gt;&lt;isbn&gt;1740-1526 (Print)&amp;#xD;1740-1526 (Linking)&lt;/isbn&gt;&lt;accession-num&gt;15035009&lt;/accession-num&gt;&lt;urls&gt;&lt;related-urls&gt;&lt;url&gt;http://www.ncbi.nlm.nih.gov/entrez/query.fcgi?cmd=Retrieve&amp;amp;db=PubMed&amp;amp;dopt=Citation&amp;amp;list_uids=15035009&lt;/url&gt;&lt;/related-urls&gt;&lt;/urls&gt;&lt;electronic-resource-num&gt;10.1038/nrmicro787&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[62]</w:t>
      </w:r>
      <w:r w:rsidR="007B4666">
        <w:rPr>
          <w:rFonts w:ascii="Times New Roman" w:hAnsi="Times New Roman"/>
          <w:sz w:val="24"/>
        </w:rPr>
        <w:fldChar w:fldCharType="end"/>
      </w:r>
      <w:r>
        <w:rPr>
          <w:rFonts w:ascii="Times New Roman" w:hAnsi="Times New Roman"/>
          <w:sz w:val="24"/>
        </w:rPr>
        <w:t>. As with biological systems, several efforts to regulate gene expression have centered on modulating transcription in response to user-defined signals. While transcriptional response to an external stimulus is slower than a translational or post-translational response, it offers distinct advantages over other gene regulation mechanisms. Firstly, since transcription is the first level of expression, regulation of transcription achieves a large dynamic range of expression and enables broad regulation of a variety of gene expression targets</w:t>
      </w:r>
      <w:r w:rsidR="007B4666">
        <w:rPr>
          <w:rFonts w:ascii="Times New Roman" w:hAnsi="Times New Roman"/>
          <w:sz w:val="24"/>
        </w:rPr>
        <w:fldChar w:fldCharType="begin"/>
      </w:r>
      <w:r>
        <w:rPr>
          <w:rFonts w:ascii="Times New Roman" w:hAnsi="Times New Roman"/>
          <w:sz w:val="24"/>
        </w:rPr>
        <w:instrText xml:space="preserve"> ADDIN EN.CITE &lt;EndNote&gt;&lt;Cite&gt;&lt;Author&gt;Buskirk&lt;/Author&gt;&lt;Year&gt;2005&lt;/Year&gt;&lt;RecNum&gt;1345&lt;/RecNum&gt;&lt;record&gt;&lt;rec-number&gt;1345&lt;/rec-number&gt;&lt;foreign-keys&gt;&lt;key app="EN" db-id="sa0fwzf2m9z0r4er9waxade8fe95z0fsts9z"&gt;1345&lt;/key&gt;&lt;/foreign-keys&gt;&lt;ref-type name="Journal Article"&gt;17&lt;/ref-type&gt;&lt;contributors&gt;&lt;authors&gt;&lt;author&gt;Buskirk, A. R.&lt;/author&gt;&lt;author&gt;Liu, D. R.&lt;/author&gt;&lt;/authors&gt;&lt;/contributors&gt;&lt;auth-address&gt;Department of Chemistry and Biochemistry, Brigham Young University, Provo, Utah 84602, USA.&lt;/auth-address&gt;&lt;titles&gt;&lt;title&gt;Creating small-molecule-dependent switches to modulate biological functions&lt;/title&gt;&lt;secondary-title&gt;Chem Biol&lt;/secondary-title&gt;&lt;/titles&gt;&lt;periodical&gt;&lt;full-title&gt;Chem Biol&lt;/full-title&gt;&lt;/periodical&gt;&lt;pages&gt;151-61&lt;/pages&gt;&lt;volume&gt;12&lt;/volume&gt;&lt;number&gt;2&lt;/number&gt;&lt;edition&gt;2005/03/01&lt;/edition&gt;&lt;keywords&gt;&lt;keyword&gt;Base Sequence&lt;/keyword&gt;&lt;keyword&gt;Ligands&lt;/keyword&gt;&lt;keyword&gt;Models, Biological&lt;/keyword&gt;&lt;keyword&gt;Molecular Sequence Data&lt;/keyword&gt;&lt;keyword&gt;Protein Conformation&lt;/keyword&gt;&lt;keyword&gt;Protein Engineering/*methods&lt;/keyword&gt;&lt;keyword&gt;Protein Structure, Secondary&lt;/keyword&gt;&lt;keyword&gt;Proteins/*chemistry/genetics/*physiology&lt;/keyword&gt;&lt;/keywords&gt;&lt;dates&gt;&lt;year&gt;2005&lt;/year&gt;&lt;pub-dates&gt;&lt;date&gt;Feb&lt;/date&gt;&lt;/pub-dates&gt;&lt;/dates&gt;&lt;isbn&gt;1074-5521 (Print)&amp;#xD;1074-5521 (Linking)&lt;/isbn&gt;&lt;accession-num&gt;15734643&lt;/accession-num&gt;&lt;urls&gt;&lt;related-urls&gt;&lt;url&gt;http://www.ncbi.nlm.nih.gov/entrez/query.fcgi?cmd=Retrieve&amp;amp;db=PubMed&amp;amp;dopt=Citation&amp;amp;list_uids=15734643&lt;/url&gt;&lt;/related-urls&gt;&lt;/urls&gt;&lt;electronic-resource-num&gt;S1074-5521(04)00337-0 [pii]&amp;#xD;10.1016/j.chembiol.2004.11.012&lt;/electronic-resource-num&gt;&lt;language&gt;eng&lt;/language&gt;&lt;/record&gt;&lt;/Cite&gt;&lt;/EndNote&gt;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[61]</w:t>
      </w:r>
      <w:r w:rsidR="007B4666">
        <w:rPr>
          <w:rFonts w:ascii="Times New Roman" w:hAnsi="Times New Roman"/>
          <w:sz w:val="24"/>
        </w:rPr>
        <w:fldChar w:fldCharType="end"/>
      </w:r>
      <w:r>
        <w:rPr>
          <w:rFonts w:ascii="Times New Roman" w:hAnsi="Times New Roman"/>
          <w:sz w:val="24"/>
        </w:rPr>
        <w:t>. Secondly, signal amplification can be achieved, whereby a few signal molecules engender a large change in gene expression</w:t>
      </w:r>
      <w:r w:rsidR="007B4666">
        <w:rPr>
          <w:rFonts w:ascii="Times New Roman" w:hAnsi="Times New Roman"/>
          <w:sz w:val="24"/>
        </w:rPr>
        <w:fldChar w:fldCharType="begin"/>
      </w:r>
      <w:r>
        <w:rPr>
          <w:rFonts w:ascii="Times New Roman" w:hAnsi="Times New Roman"/>
          <w:sz w:val="24"/>
        </w:rPr>
        <w:instrText xml:space="preserve"> ADDIN EN.CITE &lt;EndNote&gt;&lt;Cite&gt;&lt;Author&gt;Andrianantoandro&lt;/Author&gt;&lt;Year&gt;2006&lt;/Year&gt;&lt;RecNum&gt;1677&lt;/RecNum&gt;&lt;record&gt;&lt;rec-number&gt;1677&lt;/rec-number&gt;&lt;foreign-keys&gt;&lt;key app="EN" db-id="sa0fwzf2m9z0r4er9waxade8fe95z0fsts9z"&gt;1677&lt;/key&gt;&lt;/foreign-keys&gt;&lt;ref-type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w:t>
      </w:r>
      <w:r w:rsidR="007B4666">
        <w:rPr>
          <w:rFonts w:ascii="Times New Roman" w:hAnsi="Times New Roman"/>
          <w:sz w:val="24"/>
        </w:rPr>
        <w:fldChar w:fldCharType="end"/>
      </w:r>
      <w:r>
        <w:rPr>
          <w:rFonts w:ascii="Times New Roman" w:hAnsi="Times New Roman"/>
          <w:sz w:val="24"/>
        </w:rPr>
        <w:t xml:space="preserve">. Finally, concatenation of operator subunits enables facile signal integration at the transcriptional level. Therefore, in our quest for building gene networks, here I focus on engineering promoters to respond to </w:t>
      </w:r>
      <w:proofErr w:type="spellStart"/>
      <w:r>
        <w:rPr>
          <w:rFonts w:ascii="Times New Roman" w:hAnsi="Times New Roman"/>
          <w:sz w:val="24"/>
        </w:rPr>
        <w:t>ligands</w:t>
      </w:r>
      <w:proofErr w:type="spellEnd"/>
      <w:r>
        <w:rPr>
          <w:rFonts w:ascii="Times New Roman" w:hAnsi="Times New Roman"/>
          <w:sz w:val="24"/>
        </w:rPr>
        <w:t xml:space="preserve"> that can in turn be used in gene networks</w:t>
      </w:r>
      <w:r w:rsidR="007B4666">
        <w:rPr>
          <w:rFonts w:ascii="Times New Roman" w:hAnsi="Times New Roman"/>
          <w:sz w:val="24"/>
        </w:rPr>
        <w:fldChar w:fldCharType="begin">
          <w:fldData xml:space="preserve">PEVuZE5vdGU+PENpdGU+PEF1dGhvcj5TY2hpbHN0cmE8L0F1dGhvcj48WWVhcj4yMDA4PC9ZZWFy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PEVuZE5vdGU+PENpdGU+PEF1dGhvcj5TY2hpbHN0cmE8L0F1dGhvcj48WWVhcj4yMDA4PC9ZZWFy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[7, 63, 64]</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T7 RNA polymerases are extensively used in cell free and cellular environments for achieving high yield protein synthesis</w:t>
      </w:r>
      <w:r w:rsidR="007B4666">
        <w:rPr>
          <w:rFonts w:ascii="Times New Roman" w:hAnsi="Times New Roman"/>
          <w:sz w:val="24"/>
        </w:rPr>
        <w:fldChar w:fldCharType="begin">
          <w:fldData xml:space="preserve">PEVuZE5vdGU+PENpdGU+PEF1dGhvcj5LaW08L0F1dGhvcj48WWVhcj4xOTk2PC9ZZWFyPjxSZWNO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PEVuZE5vdGU+PENpdGU+PEF1dGhvcj5LaW08L0F1dGhvcj48WWVhcj4xOTk2PC9ZZWFyPjxSZWNO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[65, 66]</w:t>
      </w:r>
      <w:r w:rsidR="007B4666">
        <w:rPr>
          <w:rFonts w:ascii="Times New Roman" w:hAnsi="Times New Roman"/>
          <w:sz w:val="24"/>
        </w:rPr>
        <w:fldChar w:fldCharType="end"/>
      </w:r>
      <w:r>
        <w:rPr>
          <w:rFonts w:ascii="Times New Roman" w:hAnsi="Times New Roman"/>
          <w:sz w:val="24"/>
        </w:rPr>
        <w:t xml:space="preserve">. In contrast to the multi-subunit bacterial and eukaryotic polymerases, </w:t>
      </w:r>
      <w:proofErr w:type="spellStart"/>
      <w:r>
        <w:rPr>
          <w:rFonts w:ascii="Times New Roman" w:hAnsi="Times New Roman"/>
          <w:sz w:val="24"/>
        </w:rPr>
        <w:t>monosubunit</w:t>
      </w:r>
      <w:proofErr w:type="spellEnd"/>
      <w:r>
        <w:rPr>
          <w:rFonts w:ascii="Times New Roman" w:hAnsi="Times New Roman"/>
          <w:sz w:val="24"/>
        </w:rPr>
        <w:t xml:space="preserve"> T7 RNA polymerase does not require any co-factors to initiate expression from a specific 17 base pair promoter</w:t>
      </w:r>
      <w:r w:rsidR="007B4666">
        <w:rPr>
          <w:rFonts w:ascii="Times New Roman" w:hAnsi="Times New Roman"/>
          <w:sz w:val="24"/>
        </w:rPr>
        <w:fldChar w:fldCharType="begin"/>
      </w:r>
      <w:r>
        <w:rPr>
          <w:rFonts w:ascii="Times New Roman" w:hAnsi="Times New Roman"/>
          <w:sz w:val="24"/>
        </w:rPr>
        <w:instrText xml:space="preserve"> ADDIN EN.CITE &lt;EndNote&gt;&lt;Cite&gt;&lt;Author&gt;Rong&lt;/Author&gt;&lt;Year&gt;1998&lt;/Year&gt;&lt;RecNum&gt;1797&lt;/RecNum&gt;&lt;record&gt;&lt;rec-number&gt;1797&lt;/rec-number&gt;&lt;foreign-keys&gt;&lt;key app="EN" db-id="sa0fwzf2m9z0r4er9waxade8fe95z0fsts9z"&gt;1797&lt;/key&gt;&lt;/foreign-keys&gt;&lt;ref-type name="Journal Article"&gt;17&lt;/ref-type&gt;&lt;contributors&gt;&lt;authors&gt;&lt;author&gt;Rong, M.&lt;/author&gt;&lt;author&gt;Durbin, R. K.&lt;/author&gt;&lt;author&gt;McAllister, W. T.&lt;/author&gt;&lt;/authors&gt;&lt;/contributors&gt;&lt;auth-address&gt;Department of Microbiology and Immunology, Morse Institute for Molecular Genetics, State University of New York, Health Science Center, Brooklyn, New York 11203-2098, USA.&lt;/auth-address&gt;&lt;titles&gt;&lt;title&gt;Template strand switching by T7 RNA polymerase&lt;/title&gt;&lt;secondary-title&gt;J Biol Chem&lt;/secondary-title&gt;&lt;/titles&gt;&lt;periodical&gt;&lt;full-title&gt;J Biol Chem&lt;/full-title&gt;&lt;/periodical&gt;&lt;pages&gt;10253-60&lt;/pages&gt;&lt;volume&gt;273&lt;/volume&gt;&lt;number&gt;17&lt;/number&gt;&lt;edition&gt;1998/05/30&lt;/edition&gt;&lt;keywords&gt;&lt;keyword&gt;Bacteriophage T7/enzymology&lt;/keyword&gt;&lt;keyword&gt;Base Sequence&lt;/keyword&gt;&lt;keyword&gt;DNA/*genetics&lt;/keyword&gt;&lt;keyword&gt;DNA-Directed RNA Polymerases/*metabolism&lt;/keyword&gt;&lt;keyword&gt;Templates, Genetic&lt;/keyword&gt;&lt;keyword&gt;Transcription, Genetic&lt;/keyword&gt;&lt;keyword&gt;Viral Proteins&lt;/keyword&gt;&lt;/keywords&gt;&lt;dates&gt;&lt;year&gt;1998&lt;/year&gt;&lt;pub-dates&gt;&lt;date&gt;Apr 24&lt;/date&gt;&lt;/pub-dates&gt;&lt;/dates&gt;&lt;isbn&gt;0021-9258 (Print)&amp;#xD;0021-9258 (Linking)&lt;/isbn&gt;&lt;accession-num&gt;9553077&lt;/accession-num&gt;&lt;urls&gt;&lt;related-urls&gt;&lt;url&gt;http://www.ncbi.nlm.nih.gov/entrez/query.fcgi?cmd=Retrieve&amp;amp;db=PubMed&amp;amp;dopt=Citation&amp;amp;list_uids=9553077&lt;/url&gt;&lt;/related-urls&gt;&lt;/urls&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[67]</w:t>
      </w:r>
      <w:r w:rsidR="007B4666">
        <w:rPr>
          <w:rFonts w:ascii="Times New Roman" w:hAnsi="Times New Roman"/>
          <w:sz w:val="24"/>
        </w:rPr>
        <w:fldChar w:fldCharType="end"/>
      </w:r>
      <w:r>
        <w:rPr>
          <w:rFonts w:ascii="Times New Roman" w:hAnsi="Times New Roman"/>
          <w:sz w:val="24"/>
        </w:rPr>
        <w:t>. While the simplicity of expression is an asset for high yield protein synthesis, availability of ways to achieve transcriptional regulation of T7 RNA polymerase is critical to the ability to create complex gene circuits</w:t>
      </w:r>
      <w:r w:rsidR="007B4666">
        <w:rPr>
          <w:rFonts w:ascii="Times New Roman" w:hAnsi="Times New Roman"/>
          <w:sz w:val="24"/>
        </w:rPr>
        <w:fldChar w:fldCharType="begin"/>
      </w:r>
      <w:r>
        <w:rPr>
          <w:rFonts w:ascii="Times New Roman" w:hAnsi="Times New Roman"/>
          <w:sz w:val="24"/>
        </w:rPr>
        <w:instrText xml:space="preserve"> ADDIN EN.CITE &lt;EndNote&gt;&lt;Cite&gt;&lt;Author&gt;Purnick&lt;/Author&gt;&lt;Year&gt;2009&lt;/Year&gt;&lt;RecNum&gt;2237&lt;/RecNum&gt;&lt;record&gt;&lt;rec-number&gt;2237&lt;/rec-number&gt;&lt;foreign-keys&gt;&lt;key app="EN" db-id="sa0fwzf2m9z0r4er9waxade8fe95z0fsts9z"&gt;2237&lt;/key&gt;&lt;/foreign-keys&gt;&lt;ref-type name="Journal Article"&gt;17&lt;/ref-type&gt;&lt;contributors&gt;&lt;authors&gt;&lt;author&gt;Purnick, P. E.&lt;/author&gt;&lt;author&gt;Weiss, R.&lt;/author&gt;&lt;/authors&gt;&lt;/contributors&gt;&lt;auth-address&gt;Department of Electrical Engineering, Princeton University, Princeton, New Jersey 08544, USA. ppurnick@princeton.edu&lt;/auth-address&gt;&lt;titles&gt;&lt;title&gt;The second wave of synthetic biology: from modules to systems&lt;/title&gt;&lt;secondary-title&gt;Nat Rev Mol Cell Biol&lt;/secondary-title&gt;&lt;/titles&gt;&lt;periodical&gt;&lt;full-title&gt;Nat Rev Mol Cell Biol&lt;/full-title&gt;&lt;/periodical&gt;&lt;pages&gt;410-22&lt;/pages&gt;&lt;volume&gt;10&lt;/volume&gt;&lt;number&gt;6&lt;/number&gt;&lt;edition&gt;2009/05/23&lt;/edition&gt;&lt;keywords&gt;&lt;keyword&gt;Bacteria/genetics/metabolism&lt;/keyword&gt;&lt;keyword&gt;*Biology&lt;/keyword&gt;&lt;keyword&gt;*Biotechnology&lt;/keyword&gt;&lt;keyword&gt;Cell Line&lt;/keyword&gt;&lt;keyword&gt;Computer Simulation&lt;/keyword&gt;&lt;keyword&gt;*Engineering/methods&lt;/keyword&gt;&lt;keyword&gt;Epigenesis, Genetic&lt;/keyword&gt;&lt;keyword&gt;Gene Expression Regulation&lt;/keyword&gt;&lt;keyword&gt;Gene Regulatory Networks&lt;/keyword&gt;&lt;keyword&gt;Genome&lt;/keyword&gt;&lt;keyword&gt;Humans&lt;/keyword&gt;&lt;keyword&gt;Models, Biological&lt;/keyword&gt;&lt;keyword&gt;Nanotechnology&lt;/keyword&gt;&lt;keyword&gt;Software&lt;/keyword&gt;&lt;/keywords&gt;&lt;dates&gt;&lt;year&gt;2009&lt;/year&gt;&lt;pub-dates&gt;&lt;date&gt;Jun&lt;/date&gt;&lt;/pub-dates&gt;&lt;/dates&gt;&lt;isbn&gt;1471-0080 (Electronic)&amp;#xD;1471-0072 (Linking)&lt;/isbn&gt;&lt;accession-num&gt;19461664&lt;/accession-num&gt;&lt;urls&gt;&lt;related-urls&gt;&lt;url&gt;http://www.ncbi.nlm.nih.gov/entrez/query.fcgi?cmd=Retrieve&amp;amp;db=PubMed&amp;amp;dopt=Citation&amp;amp;list_uids=19461664&lt;/url&gt;&lt;/related-urls&gt;&lt;/urls&gt;&lt;electronic-resource-num&gt;nrm2698 [pii]&amp;#xD;10.1038/nrm2698&lt;/electronic-resource-num&gt;&lt;language&gt;eng&lt;/language&gt;&lt;/record&gt;&lt;/Cite&gt;&lt;/EndNote&gt;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[18]</w:t>
      </w:r>
      <w:r w:rsidR="007B4666">
        <w:rPr>
          <w:rFonts w:ascii="Times New Roman" w:hAnsi="Times New Roman"/>
          <w:sz w:val="24"/>
        </w:rPr>
        <w:fldChar w:fldCharType="end"/>
      </w:r>
      <w:r>
        <w:rPr>
          <w:rFonts w:ascii="Times New Roman" w:hAnsi="Times New Roman"/>
          <w:sz w:val="24"/>
        </w:rPr>
        <w:t>. As a substrate for engineering transcriptional control, T7 polymerase mediated systems are ideal for rational design because of the simplicity and limited number of parameters that need to be accounted for while designing a novel mechanism for transcriptional regulation</w:t>
      </w:r>
      <w:r w:rsidRPr="000B3A49">
        <w:rPr>
          <w:rFonts w:ascii="Times New Roman" w:hAnsi="Times New Roman"/>
          <w:sz w:val="24"/>
        </w:rPr>
        <w:t>.</w:t>
      </w:r>
      <w:r>
        <w:rPr>
          <w:rFonts w:ascii="Times New Roman" w:hAnsi="Times New Roman"/>
          <w:sz w:val="24"/>
        </w:rPr>
        <w:t xml:space="preserve"> Indeed, </w:t>
      </w:r>
      <w:proofErr w:type="spellStart"/>
      <w:r>
        <w:rPr>
          <w:rFonts w:ascii="Times New Roman" w:hAnsi="Times New Roman"/>
          <w:sz w:val="24"/>
        </w:rPr>
        <w:t>Temme</w:t>
      </w:r>
      <w:proofErr w:type="spellEnd"/>
      <w:r>
        <w:rPr>
          <w:rFonts w:ascii="Times New Roman" w:hAnsi="Times New Roman"/>
          <w:sz w:val="24"/>
        </w:rPr>
        <w:t xml:space="preserve"> </w:t>
      </w:r>
      <w:r w:rsidRPr="00FE4FD5">
        <w:rPr>
          <w:rFonts w:ascii="Times New Roman" w:hAnsi="Times New Roman"/>
          <w:i/>
          <w:sz w:val="24"/>
        </w:rPr>
        <w:t>et.al</w:t>
      </w:r>
      <w:r>
        <w:rPr>
          <w:rFonts w:ascii="Times New Roman" w:hAnsi="Times New Roman"/>
          <w:sz w:val="24"/>
        </w:rPr>
        <w:t xml:space="preserve"> recently engineered T7 RNA polymerases that recognize different promoters thereby creating four different polymerase promoter pairs which were used for demonstrating an AND logic operation</w:t>
      </w:r>
      <w:r w:rsidR="007B4666">
        <w:rPr>
          <w:rFonts w:ascii="Times New Roman" w:hAnsi="Times New Roman"/>
          <w:sz w:val="24"/>
        </w:rPr>
        <w:fldChar w:fldCharType="begin"/>
      </w:r>
      <w:r>
        <w:rPr>
          <w:rFonts w:ascii="Times New Roman" w:hAnsi="Times New Roman"/>
          <w:sz w:val="24"/>
        </w:rPr>
        <w:instrText xml:space="preserve"> ADDIN EN.CITE &lt;EndNote&gt;&lt;Cite&gt;&lt;Author&gt;Temme&lt;/Author&gt;&lt;Year&gt;2012&lt;/Year&gt;&lt;RecNum&gt;1176&lt;/RecNum&gt;&lt;record&gt;&lt;rec-number&gt;1176&lt;/rec-number&gt;&lt;foreign-keys&gt;&lt;key app="EN" db-id="sa0fwzf2m9z0r4er9waxade8fe95z0fsts9z"&gt;1176&lt;/key&gt;&lt;/foreign-keys&gt;&lt;ref-type name="Journal Article"&gt;17&lt;/ref-type&gt;&lt;contributors&gt;&lt;authors&gt;&lt;author&gt;Temme, K.&lt;/author&gt;&lt;author&gt;Hill, R.&lt;/author&gt;&lt;author&gt;Segall-Shapiro, T. H.&lt;/author&gt;&lt;author&gt;Moser, F.&lt;/author&gt;&lt;author&gt;Voigt, C. A.&lt;/author&gt;&lt;/authors&gt;&lt;/contributors&gt;&lt;auth-address&gt;UCB/UCSF Joint Graduate Group in Bioengineering, MC2540, 1700 4th Street, Department of Pharmaceutical Chemistry, School of Pharmacy, University of California, San Francisco, 1700 4th Street, San Francisco, CA 94158 and Department of Biological Engineering, Synthetic Biology Center, Massachusetts Institute of Technology, 500 Technology Square, Cambridge, MA 02139, USA.&lt;/auth-address&gt;&lt;titles&gt;&lt;title&gt;Modular control of multiple pathways using engineered orthogonal T7 polymerases&lt;/title&gt;&lt;secondary-title&gt;Nucleic Acids Res&lt;/secondary-title&gt;&lt;/titles&gt;&lt;periodical&gt;&lt;full-title&gt;Nucleic Acids Res&lt;/full-title&gt;&lt;/periodical&gt;&lt;edition&gt;2012/06/30&lt;/edition&gt;&lt;dates&gt;&lt;year&gt;2012&lt;/year&gt;&lt;pub-dates&gt;&lt;date&gt;Jun 28&lt;/date&gt;&lt;/pub-dates&gt;&lt;/dates&gt;&lt;isbn&gt;1362-4962 (Electronic)&amp;#xD;0305-1048 (Linking)&lt;/isbn&gt;&lt;accession-num&gt;22743271&lt;/accession-num&gt;&lt;urls&gt;&lt;related-urls&gt;&lt;url&gt;http://www.ncbi.nlm.nih.gov/entrez/query.fcgi?cmd=Retrieve&amp;amp;db=PubMed&amp;amp;dopt=Citation&amp;amp;list_uids=22743271&lt;/url&gt;&lt;/related-urls&gt;&lt;/urls&gt;&lt;electronic-resource-num&gt;gks597 [pii]&amp;#xD;10.1093/nar/gks597&lt;/electronic-resource-num&gt;&lt;language&gt;Eng&lt;/language&gt;&lt;/record&gt;&lt;/Cite&gt;&lt;/EndNote&gt;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[25]</w:t>
      </w:r>
      <w:r w:rsidR="007B4666">
        <w:rPr>
          <w:rFonts w:ascii="Times New Roman" w:hAnsi="Times New Roman"/>
          <w:sz w:val="24"/>
        </w:rPr>
        <w:fldChar w:fldCharType="end"/>
      </w:r>
      <w:r>
        <w:rPr>
          <w:rFonts w:ascii="Times New Roman" w:hAnsi="Times New Roman"/>
          <w:sz w:val="24"/>
        </w:rPr>
        <w:t>. For these reasons, here we focused on engineering</w:t>
      </w:r>
      <w:r w:rsidRPr="00766078">
        <w:rPr>
          <w:rFonts w:ascii="Times New Roman" w:hAnsi="Times New Roman"/>
          <w:sz w:val="24"/>
        </w:rPr>
        <w:t xml:space="preserve"> mechanisms for </w:t>
      </w:r>
      <w:proofErr w:type="spellStart"/>
      <w:r w:rsidRPr="00766078">
        <w:rPr>
          <w:rFonts w:ascii="Times New Roman" w:hAnsi="Times New Roman"/>
          <w:sz w:val="24"/>
        </w:rPr>
        <w:t>ligand</w:t>
      </w:r>
      <w:proofErr w:type="spellEnd"/>
      <w:r w:rsidRPr="00766078">
        <w:rPr>
          <w:rFonts w:ascii="Times New Roman" w:hAnsi="Times New Roman"/>
          <w:sz w:val="24"/>
        </w:rPr>
        <w:t xml:space="preserve"> dependent transcriptional regulation </w:t>
      </w:r>
      <w:r>
        <w:rPr>
          <w:rFonts w:ascii="Times New Roman" w:hAnsi="Times New Roman"/>
          <w:sz w:val="24"/>
        </w:rPr>
        <w:t xml:space="preserve">that </w:t>
      </w:r>
      <w:r w:rsidRPr="00766078">
        <w:rPr>
          <w:rFonts w:ascii="Times New Roman" w:hAnsi="Times New Roman"/>
          <w:sz w:val="24"/>
        </w:rPr>
        <w:t xml:space="preserve">will </w:t>
      </w:r>
      <w:r>
        <w:rPr>
          <w:rFonts w:ascii="Times New Roman" w:hAnsi="Times New Roman"/>
          <w:sz w:val="24"/>
        </w:rPr>
        <w:t xml:space="preserve">serve to </w:t>
      </w:r>
      <w:r w:rsidRPr="00766078">
        <w:rPr>
          <w:rFonts w:ascii="Times New Roman" w:hAnsi="Times New Roman"/>
          <w:sz w:val="24"/>
        </w:rPr>
        <w:t xml:space="preserve">broaden the applicability of </w:t>
      </w:r>
      <w:r>
        <w:rPr>
          <w:rFonts w:ascii="Times New Roman" w:hAnsi="Times New Roman"/>
          <w:sz w:val="24"/>
        </w:rPr>
        <w:t xml:space="preserve">T7 promoters </w:t>
      </w:r>
      <w:r w:rsidRPr="00766078">
        <w:rPr>
          <w:rFonts w:ascii="Times New Roman" w:hAnsi="Times New Roman"/>
          <w:sz w:val="24"/>
        </w:rPr>
        <w:t xml:space="preserve">for enabling </w:t>
      </w:r>
      <w:r w:rsidRPr="00DC50E1">
        <w:rPr>
          <w:rFonts w:ascii="Times New Roman" w:hAnsi="Times New Roman"/>
          <w:i/>
          <w:sz w:val="24"/>
        </w:rPr>
        <w:t>in vivo</w:t>
      </w:r>
      <w:r w:rsidRPr="00766078">
        <w:rPr>
          <w:rFonts w:ascii="Times New Roman" w:hAnsi="Times New Roman"/>
          <w:sz w:val="24"/>
        </w:rPr>
        <w:t xml:space="preserve"> and </w:t>
      </w:r>
      <w:r w:rsidRPr="00DC50E1">
        <w:rPr>
          <w:rFonts w:ascii="Times New Roman" w:hAnsi="Times New Roman"/>
          <w:i/>
          <w:sz w:val="24"/>
        </w:rPr>
        <w:t>in vitro</w:t>
      </w:r>
      <w:r w:rsidRPr="00766078">
        <w:rPr>
          <w:rFonts w:ascii="Times New Roman" w:hAnsi="Times New Roman"/>
          <w:sz w:val="24"/>
        </w:rPr>
        <w:t xml:space="preserve"> </w:t>
      </w:r>
      <w:r>
        <w:rPr>
          <w:rFonts w:ascii="Times New Roman" w:hAnsi="Times New Roman"/>
          <w:sz w:val="24"/>
        </w:rPr>
        <w:t>synthetic gene circuits</w:t>
      </w:r>
      <w:r w:rsidRPr="00766078">
        <w:rPr>
          <w:rFonts w:ascii="Times New Roman" w:hAnsi="Times New Roman"/>
          <w:sz w:val="24"/>
        </w:rPr>
        <w:t>.</w:t>
      </w:r>
    </w:p>
    <w:p w:rsidR="0042671D" w:rsidRDefault="0042671D" w:rsidP="0042671D">
      <w:pPr>
        <w:spacing w:line="480" w:lineRule="auto"/>
        <w:ind w:firstLine="360"/>
        <w:jc w:val="both"/>
        <w:rPr>
          <w:rFonts w:ascii="Times New Roman" w:hAnsi="Times New Roman"/>
          <w:sz w:val="24"/>
        </w:rPr>
      </w:pPr>
      <w:r>
        <w:rPr>
          <w:rFonts w:ascii="Times New Roman" w:hAnsi="Times New Roman"/>
          <w:sz w:val="24"/>
        </w:rPr>
        <w:t xml:space="preserve">Present strategies involve repression of T7 RNA polymerase by well-characterized transcriptional repressors. Here we tackle the following aspects of gene regulation in cell free systems – </w:t>
      </w:r>
    </w:p>
    <w:p w:rsidR="0042671D" w:rsidRPr="007032E4" w:rsidRDefault="0042671D" w:rsidP="0042671D">
      <w:pPr>
        <w:pStyle w:val="ListParagraph"/>
        <w:numPr>
          <w:ilvl w:val="0"/>
          <w:numId w:val="2"/>
        </w:numPr>
        <w:spacing w:line="480" w:lineRule="auto"/>
        <w:jc w:val="both"/>
        <w:rPr>
          <w:rFonts w:ascii="Times New Roman" w:hAnsi="Times New Roman"/>
          <w:sz w:val="24"/>
        </w:rPr>
      </w:pPr>
      <w:r w:rsidRPr="007032E4">
        <w:rPr>
          <w:rFonts w:ascii="Times New Roman" w:hAnsi="Times New Roman"/>
          <w:sz w:val="24"/>
        </w:rPr>
        <w:t>Development of easy to impl</w:t>
      </w:r>
      <w:r>
        <w:rPr>
          <w:rFonts w:ascii="Times New Roman" w:hAnsi="Times New Roman"/>
          <w:sz w:val="24"/>
        </w:rPr>
        <w:t xml:space="preserve">ement and potentially modular strategy for </w:t>
      </w:r>
      <w:r w:rsidRPr="007032E4">
        <w:rPr>
          <w:rFonts w:ascii="Times New Roman" w:hAnsi="Times New Roman"/>
          <w:sz w:val="24"/>
        </w:rPr>
        <w:t xml:space="preserve">regulating transcription </w:t>
      </w:r>
      <w:r>
        <w:rPr>
          <w:rFonts w:ascii="Times New Roman" w:hAnsi="Times New Roman"/>
          <w:sz w:val="24"/>
        </w:rPr>
        <w:t>using DNA aptamers.</w:t>
      </w:r>
    </w:p>
    <w:p w:rsidR="0042671D" w:rsidRDefault="0042671D" w:rsidP="0042671D">
      <w:pPr>
        <w:pStyle w:val="ListParagraph"/>
        <w:numPr>
          <w:ilvl w:val="0"/>
          <w:numId w:val="2"/>
        </w:numPr>
        <w:spacing w:line="480" w:lineRule="auto"/>
        <w:jc w:val="both"/>
        <w:rPr>
          <w:rFonts w:ascii="Times New Roman" w:hAnsi="Times New Roman"/>
          <w:sz w:val="24"/>
        </w:rPr>
      </w:pPr>
      <w:r>
        <w:rPr>
          <w:rFonts w:ascii="Times New Roman" w:hAnsi="Times New Roman"/>
          <w:sz w:val="24"/>
        </w:rPr>
        <w:t xml:space="preserve">Testing mechanisms for developing multi-input responsive T7 promoters for use in cell free systems. </w:t>
      </w:r>
    </w:p>
    <w:p w:rsidR="0042671D" w:rsidRDefault="0042671D" w:rsidP="0042671D">
      <w:pPr>
        <w:spacing w:line="480" w:lineRule="auto"/>
        <w:jc w:val="both"/>
        <w:rPr>
          <w:rFonts w:ascii="Times New Roman" w:hAnsi="Times New Roman"/>
          <w:sz w:val="24"/>
        </w:rPr>
      </w:pPr>
    </w:p>
    <w:p w:rsidR="0042671D" w:rsidRPr="00D80AE2" w:rsidRDefault="0042671D" w:rsidP="0042671D">
      <w:pPr>
        <w:spacing w:line="480" w:lineRule="auto"/>
        <w:jc w:val="both"/>
        <w:rPr>
          <w:rFonts w:ascii="Times New Roman" w:hAnsi="Times New Roman"/>
          <w:i/>
          <w:sz w:val="24"/>
        </w:rPr>
      </w:pPr>
      <w:r w:rsidRPr="00D80AE2">
        <w:rPr>
          <w:rFonts w:ascii="Times New Roman" w:hAnsi="Times New Roman"/>
          <w:sz w:val="24"/>
        </w:rPr>
        <w:t xml:space="preserve">Nucleic acid aptamers for regulation of gene expression </w:t>
      </w:r>
      <w:r>
        <w:rPr>
          <w:rFonts w:ascii="Times New Roman" w:hAnsi="Times New Roman"/>
          <w:i/>
          <w:sz w:val="24"/>
        </w:rPr>
        <w:t>-</w:t>
      </w:r>
      <w:r>
        <w:rPr>
          <w:rFonts w:ascii="Times New Roman" w:hAnsi="Times New Roman"/>
          <w:sz w:val="24"/>
        </w:rPr>
        <w:t xml:space="preserve">Cellular mechanisms for signal sensing have served as a template for efforts geared towards rationally designing synthetic sensors and gene switches, which most often is a protein, peptide or a nucleic acid molecule. </w:t>
      </w:r>
      <w:r w:rsidRPr="00170800">
        <w:rPr>
          <w:rFonts w:ascii="Times New Roman" w:hAnsi="Times New Roman"/>
          <w:sz w:val="24"/>
        </w:rPr>
        <w:t>In theory</w:t>
      </w:r>
      <w:r>
        <w:rPr>
          <w:rFonts w:ascii="Times New Roman" w:hAnsi="Times New Roman"/>
          <w:sz w:val="24"/>
        </w:rPr>
        <w:t>,</w:t>
      </w:r>
      <w:r w:rsidRPr="00170800">
        <w:rPr>
          <w:rFonts w:ascii="Times New Roman" w:hAnsi="Times New Roman"/>
          <w:sz w:val="24"/>
        </w:rPr>
        <w:t xml:space="preserve"> </w:t>
      </w:r>
      <w:r>
        <w:rPr>
          <w:rFonts w:ascii="Times New Roman" w:hAnsi="Times New Roman"/>
          <w:sz w:val="24"/>
        </w:rPr>
        <w:t>t</w:t>
      </w:r>
      <w:r w:rsidRPr="00170800">
        <w:rPr>
          <w:rFonts w:ascii="Times New Roman" w:hAnsi="Times New Roman"/>
          <w:sz w:val="24"/>
        </w:rPr>
        <w:t>ranscriptional</w:t>
      </w:r>
      <w:r>
        <w:rPr>
          <w:rFonts w:ascii="Times New Roman" w:hAnsi="Times New Roman"/>
          <w:sz w:val="24"/>
        </w:rPr>
        <w:t xml:space="preserve"> promoters, transcriptional regulators, location of binding site relative to the promoter region, nascent RNA molecule and the RNA polymerase itself can be engineered for regulation. Most commonly though, transcriptional regulation is achieved by engineering protein based transcriptional repressors and activators. Signal specificity is often encoded onto the sensing molecule, which is </w:t>
      </w:r>
      <w:proofErr w:type="spellStart"/>
      <w:r>
        <w:rPr>
          <w:rFonts w:ascii="Times New Roman" w:hAnsi="Times New Roman"/>
          <w:sz w:val="24"/>
        </w:rPr>
        <w:t>transduced</w:t>
      </w:r>
      <w:proofErr w:type="spellEnd"/>
      <w:r>
        <w:rPr>
          <w:rFonts w:ascii="Times New Roman" w:hAnsi="Times New Roman"/>
          <w:sz w:val="24"/>
        </w:rPr>
        <w:t xml:space="preserve"> to functional domain that operates at the transcriptional, translational or post translational levels</w:t>
      </w:r>
      <w:r w:rsidR="007B4666">
        <w:rPr>
          <w:rFonts w:ascii="Times New Roman" w:hAnsi="Times New Roman"/>
          <w:sz w:val="24"/>
        </w:rPr>
        <w:fldChar w:fldCharType="begin"/>
      </w:r>
      <w:r>
        <w:rPr>
          <w:rFonts w:ascii="Times New Roman" w:hAnsi="Times New Roman"/>
          <w:sz w:val="24"/>
        </w:rPr>
        <w:instrText xml:space="preserve"> ADDIN EN.CITE &lt;EndNote&gt;&lt;Cite&gt;&lt;Author&gt;Khalil&lt;/Author&gt;&lt;Year&gt;2010&lt;/Year&gt;&lt;RecNum&gt;2&lt;/RecNum&gt;&lt;record&gt;&lt;rec-number&gt;2&lt;/rec-number&gt;&lt;foreign-keys&gt;&lt;key app="EN" db-id="sa0fwzf2m9z0r4er9waxade8fe95z0fsts9z"&gt;2&lt;/key&gt;&lt;/foreign-keys&gt;&lt;ref-type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[68]</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Natural switches contain two components, a signal sensing and an </w:t>
      </w:r>
      <w:proofErr w:type="spellStart"/>
      <w:r>
        <w:rPr>
          <w:rFonts w:ascii="Times New Roman" w:hAnsi="Times New Roman"/>
          <w:sz w:val="24"/>
        </w:rPr>
        <w:t>effector</w:t>
      </w:r>
      <w:proofErr w:type="spellEnd"/>
      <w:r>
        <w:rPr>
          <w:rFonts w:ascii="Times New Roman" w:hAnsi="Times New Roman"/>
          <w:sz w:val="24"/>
        </w:rPr>
        <w:t xml:space="preserve"> domain that allow them to </w:t>
      </w:r>
      <w:proofErr w:type="spellStart"/>
      <w:r>
        <w:rPr>
          <w:rFonts w:ascii="Times New Roman" w:hAnsi="Times New Roman"/>
          <w:sz w:val="24"/>
        </w:rPr>
        <w:t>transduce</w:t>
      </w:r>
      <w:proofErr w:type="spellEnd"/>
      <w:r>
        <w:rPr>
          <w:rFonts w:ascii="Times New Roman" w:hAnsi="Times New Roman"/>
          <w:sz w:val="24"/>
        </w:rPr>
        <w:t xml:space="preserve"> signal changes into a measurable cellular response. Affinity of a sensory domain to a signal often sets the sensory threshold of a system. </w:t>
      </w:r>
      <w:proofErr w:type="spellStart"/>
      <w:r>
        <w:rPr>
          <w:rFonts w:ascii="Times New Roman" w:hAnsi="Times New Roman"/>
          <w:sz w:val="24"/>
        </w:rPr>
        <w:t>Ligand</w:t>
      </w:r>
      <w:proofErr w:type="spellEnd"/>
      <w:r>
        <w:rPr>
          <w:rFonts w:ascii="Times New Roman" w:hAnsi="Times New Roman"/>
          <w:sz w:val="24"/>
        </w:rPr>
        <w:t xml:space="preserve"> binding often induces a conformational change in binding domain, which is transmitted to the </w:t>
      </w:r>
      <w:proofErr w:type="spellStart"/>
      <w:r>
        <w:rPr>
          <w:rFonts w:ascii="Times New Roman" w:hAnsi="Times New Roman"/>
          <w:sz w:val="24"/>
        </w:rPr>
        <w:t>effector</w:t>
      </w:r>
      <w:proofErr w:type="spellEnd"/>
      <w:r>
        <w:rPr>
          <w:rFonts w:ascii="Times New Roman" w:hAnsi="Times New Roman"/>
          <w:sz w:val="24"/>
        </w:rPr>
        <w:t xml:space="preserve"> domain thereby modulating its function</w:t>
      </w:r>
      <w:r w:rsidR="007B4666">
        <w:rPr>
          <w:rFonts w:ascii="Times New Roman" w:hAnsi="Times New Roman"/>
          <w:sz w:val="24"/>
        </w:rPr>
        <w:fldChar w:fldCharType="begin"/>
      </w:r>
      <w:r>
        <w:rPr>
          <w:rFonts w:ascii="Times New Roman" w:hAnsi="Times New Roman"/>
          <w:sz w:val="24"/>
        </w:rPr>
        <w:instrText xml:space="preserve"> ADDIN EN.CITE &lt;EndNote&gt;&lt;Cite&gt;&lt;Author&gt;Buskirk&lt;/Author&gt;&lt;Year&gt;2005&lt;/Year&gt;&lt;RecNum&gt;1345&lt;/RecNum&gt;&lt;record&gt;&lt;rec-number&gt;1345&lt;/rec-number&gt;&lt;foreign-keys&gt;&lt;key app="EN" db-id="sa0fwzf2m9z0r4er9waxade8fe95z0fsts9z"&gt;1345&lt;/key&gt;&lt;/foreign-keys&gt;&lt;ref-type name="Journal Article"&gt;17&lt;/ref-type&gt;&lt;contributors&gt;&lt;authors&gt;&lt;author&gt;Buskirk, A. R.&lt;/author&gt;&lt;author&gt;Liu, D. R.&lt;/author&gt;&lt;/authors&gt;&lt;/contributors&gt;&lt;auth-address&gt;Department of Chemistry and Biochemistry, Brigham Young University, Provo, Utah 84602, USA.&lt;/auth-address&gt;&lt;titles&gt;&lt;title&gt;Creating small-molecule-dependent switches to modulate biological functions&lt;/title&gt;&lt;secondary-title&gt;Chem Biol&lt;/secondary-title&gt;&lt;/titles&gt;&lt;periodical&gt;&lt;full-title&gt;Chem Biol&lt;/full-title&gt;&lt;/periodical&gt;&lt;pages&gt;151-61&lt;/pages&gt;&lt;volume&gt;12&lt;/volume&gt;&lt;number&gt;2&lt;/number&gt;&lt;edition&gt;2005/03/01&lt;/edition&gt;&lt;keywords&gt;&lt;keyword&gt;Base Sequence&lt;/keyword&gt;&lt;keyword&gt;Ligands&lt;/keyword&gt;&lt;keyword&gt;Models, Biological&lt;/keyword&gt;&lt;keyword&gt;Molecular Sequence Data&lt;/keyword&gt;&lt;keyword&gt;Protein Conformation&lt;/keyword&gt;&lt;keyword&gt;Protein Engineering/*methods&lt;/keyword&gt;&lt;keyword&gt;Protein Structure, Secondary&lt;/keyword&gt;&lt;keyword&gt;Proteins/*chemistry/genetics/*physiology&lt;/keyword&gt;&lt;/keywords&gt;&lt;dates&gt;&lt;year&gt;2005&lt;/year&gt;&lt;pub-dates&gt;&lt;date&gt;Feb&lt;/date&gt;&lt;/pub-dates&gt;&lt;/dates&gt;&lt;isbn&gt;1074-5521 (Print)&amp;#xD;1074-5521 (Linking)&lt;/isbn&gt;&lt;accession-num&gt;15734643&lt;/accession-num&gt;&lt;urls&gt;&lt;related-urls&gt;&lt;url&gt;http://www.ncbi.nlm.nih.gov/entrez/query.fcgi?cmd=Retrieve&amp;amp;db=PubMed&amp;amp;dopt=Citation&amp;amp;list_uids=15734643&lt;/url&gt;&lt;/related-urls&gt;&lt;/urls&gt;&lt;electronic-resource-num&gt;S1074-5521(04)00337-0 [pii]&amp;#xD;10.1016/j.chembiol.2004.11.012&lt;/electronic-resource-num&gt;&lt;language&gt;eng&lt;/language&gt;&lt;/record&gt;&lt;/Cite&gt;&lt;/EndNote&gt;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[61]</w:t>
      </w:r>
      <w:r w:rsidR="007B4666">
        <w:rPr>
          <w:rFonts w:ascii="Times New Roman" w:hAnsi="Times New Roman"/>
          <w:sz w:val="24"/>
        </w:rPr>
        <w:fldChar w:fldCharType="end"/>
      </w:r>
      <w:r>
        <w:rPr>
          <w:rFonts w:ascii="Times New Roman" w:hAnsi="Times New Roman"/>
          <w:sz w:val="24"/>
        </w:rPr>
        <w:t xml:space="preserve">. Several proteins and peptides have been utilized for achieving signal specific sensing of molecules. These are based on harnessing the chemical complexity of proteins that enables highly specific and efficient signal transduction. Protein based transcription factors with novel </w:t>
      </w:r>
      <w:proofErr w:type="spellStart"/>
      <w:r>
        <w:rPr>
          <w:rFonts w:ascii="Times New Roman" w:hAnsi="Times New Roman"/>
          <w:sz w:val="24"/>
        </w:rPr>
        <w:t>ligand</w:t>
      </w:r>
      <w:proofErr w:type="spellEnd"/>
      <w:r>
        <w:rPr>
          <w:rFonts w:ascii="Times New Roman" w:hAnsi="Times New Roman"/>
          <w:sz w:val="24"/>
        </w:rPr>
        <w:t xml:space="preserve"> sensitivity have been typically designed by fusing a natural </w:t>
      </w:r>
      <w:proofErr w:type="spellStart"/>
      <w:r>
        <w:rPr>
          <w:rFonts w:ascii="Times New Roman" w:hAnsi="Times New Roman"/>
          <w:sz w:val="24"/>
        </w:rPr>
        <w:t>ligand</w:t>
      </w:r>
      <w:proofErr w:type="spellEnd"/>
      <w:r>
        <w:rPr>
          <w:rFonts w:ascii="Times New Roman" w:hAnsi="Times New Roman"/>
          <w:sz w:val="24"/>
        </w:rPr>
        <w:t>-sensing domain with a DNA binding domain</w:t>
      </w:r>
      <w:r w:rsidR="007B4666">
        <w:rPr>
          <w:rFonts w:ascii="Times New Roman" w:hAnsi="Times New Roman"/>
          <w:sz w:val="24"/>
        </w:rPr>
        <w:fldChar w:fldCharType="begin">
          <w:fldData xml:space="preserve">PEVuZE5vdGU+PENpdGU+PEF1dGhvcj5TYWthZ3VjaGktTWlrYW1pPC9BdXRob3I+PFllYXI+MjAx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PEVuZE5vdGU+PENpdGU+PEF1dGhvcj5TYWthZ3VjaGktTWlrYW1pPC9BdXRob3I+PFllYXI+MjAx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[69-72]</w:t>
      </w:r>
      <w:r w:rsidR="007B4666">
        <w:rPr>
          <w:rFonts w:ascii="Times New Roman" w:hAnsi="Times New Roman"/>
          <w:sz w:val="24"/>
        </w:rPr>
        <w:fldChar w:fldCharType="end"/>
      </w:r>
      <w:r>
        <w:rPr>
          <w:rFonts w:ascii="Times New Roman" w:hAnsi="Times New Roman"/>
          <w:sz w:val="24"/>
        </w:rPr>
        <w:t>. However, rational design of complex tertiary interactions govern the formation of 3D structures of proteins that are responsible for sensing, binding and catalytic functions which makes protein engineering a rather challenging exercise. Therefore, encoding novel signal specificity and rational design of extensible signal transduction mechanisms that are based on protein based transcription factors presents significant challenges.</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Nucleic acid (DNA and RNA) aptamers offer a complementary approach for conferring </w:t>
      </w:r>
      <w:proofErr w:type="spellStart"/>
      <w:r>
        <w:rPr>
          <w:rFonts w:ascii="Times New Roman" w:hAnsi="Times New Roman"/>
          <w:sz w:val="24"/>
        </w:rPr>
        <w:t>ligand</w:t>
      </w:r>
      <w:proofErr w:type="spellEnd"/>
      <w:r>
        <w:rPr>
          <w:rFonts w:ascii="Times New Roman" w:hAnsi="Times New Roman"/>
          <w:sz w:val="24"/>
        </w:rPr>
        <w:t xml:space="preserve"> sensitivity onto a recognition module. DNA and RNA aptamers are single stranded nucleic acid molecules that bind their target molecules with high affinity and specificity. Since the breakthrough papers from </w:t>
      </w:r>
      <w:proofErr w:type="spellStart"/>
      <w:r>
        <w:rPr>
          <w:rFonts w:ascii="Times New Roman" w:hAnsi="Times New Roman"/>
          <w:sz w:val="24"/>
        </w:rPr>
        <w:t>Szostak</w:t>
      </w:r>
      <w:proofErr w:type="spellEnd"/>
      <w:r>
        <w:rPr>
          <w:rFonts w:ascii="Times New Roman" w:hAnsi="Times New Roman"/>
          <w:sz w:val="24"/>
        </w:rPr>
        <w:t xml:space="preserve"> and Gold groups demonstrated the selection of RNA </w:t>
      </w:r>
      <w:proofErr w:type="spellStart"/>
      <w:r>
        <w:rPr>
          <w:rFonts w:ascii="Times New Roman" w:hAnsi="Times New Roman"/>
          <w:sz w:val="24"/>
        </w:rPr>
        <w:t>ligands</w:t>
      </w:r>
      <w:proofErr w:type="spellEnd"/>
      <w:r>
        <w:rPr>
          <w:rFonts w:ascii="Times New Roman" w:hAnsi="Times New Roman"/>
          <w:sz w:val="24"/>
        </w:rPr>
        <w:t xml:space="preserve"> that bind T4 DNA polymerase and an organic dye with high affinity</w:t>
      </w:r>
      <w:r w:rsidR="007B4666">
        <w:rPr>
          <w:rFonts w:ascii="Times New Roman" w:hAnsi="Times New Roman"/>
          <w:sz w:val="24"/>
        </w:rPr>
        <w:fldChar w:fldCharType="begin">
          <w:fldData xml:space="preserve">PEVuZE5vdGU+PENpdGU+PEF1dGhvcj5UdWVyazwvQXV0aG9yPjxZZWFyPjE5OTA8L1llYXI+PFJl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PEVuZE5vdGU+PENpdGU+PEF1dGhvcj5UdWVyazwvQXV0aG9yPjxZZWFyPjE5OTA8L1llYXI+PFJl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[73, 74]</w:t>
      </w:r>
      <w:r w:rsidR="007B4666">
        <w:rPr>
          <w:rFonts w:ascii="Times New Roman" w:hAnsi="Times New Roman"/>
          <w:sz w:val="24"/>
        </w:rPr>
        <w:fldChar w:fldCharType="end"/>
      </w:r>
      <w:r>
        <w:rPr>
          <w:rFonts w:ascii="Times New Roman" w:hAnsi="Times New Roman"/>
          <w:sz w:val="24"/>
        </w:rPr>
        <w:t>, aptamers that bind a wide variety of small molecules such as ATP</w:t>
      </w:r>
      <w:r w:rsidR="007B4666">
        <w:rPr>
          <w:rFonts w:ascii="Times New Roman" w:hAnsi="Times New Roman"/>
          <w:sz w:val="24"/>
        </w:rPr>
        <w:fldChar w:fldCharType="begin"/>
      </w:r>
      <w:r>
        <w:rPr>
          <w:rFonts w:ascii="Times New Roman" w:hAnsi="Times New Roman"/>
          <w:sz w:val="24"/>
        </w:rPr>
        <w:instrText xml:space="preserve"> ADDIN EN.CITE &lt;EndNote&gt;&lt;Cite&gt;&lt;Author&gt;Huizenga&lt;/Author&gt;&lt;Year&gt;1995&lt;/Year&gt;&lt;RecNum&gt;2550&lt;/RecNum&gt;&lt;record&gt;&lt;rec-number&gt;2550&lt;/rec-number&gt;&lt;foreign-keys&gt;&lt;key app="EN" db-id="sa0fwzf2m9z0r4er9waxade8fe95z0fsts9z"&gt;2550&lt;/key&gt;&lt;/foreign-keys&gt;&lt;ref-type name="Journal Article"&gt;17&lt;/ref-type&gt;&lt;contributors&gt;&lt;authors&gt;&lt;author&gt;Huizenga, D. E.&lt;/author&gt;&lt;author&gt;Szostak, J. W.&lt;/author&gt;&lt;/authors&gt;&lt;/contributors&gt;&lt;auth-address&gt;Massachusetts Gen Hosp,Dept Molec Biol,Boston,Ma 02114&amp;#xD;Harvard Univ,Sch Med,Program Biol &amp;amp; Biomed Sci,Boston,Ma&lt;/auth-address&gt;&lt;titles&gt;&lt;title&gt;A DNA Aptamer That Binds Adenosine and Atp&lt;/title&gt;&lt;secondary-title&gt;Biochemistry&lt;/secondary-title&gt;&lt;alt-title&gt;Biochemistry-Us&lt;/alt-title&gt;&lt;/titles&gt;&lt;periodical&gt;&lt;full-title&gt;Biochemistry&lt;/full-title&gt;&lt;/periodical&gt;&lt;pages&gt;656-665&lt;/pages&gt;&lt;volume&gt;34&lt;/volume&gt;&lt;number&gt;2&lt;/number&gt;&lt;keywords&gt;&lt;keyword&gt;oxytricha telomeric DNA&lt;/keyword&gt;&lt;keyword&gt;quadruplex structure&lt;/keyword&gt;&lt;keyword&gt;human thrombin&lt;/keyword&gt;&lt;keyword&gt;rna&lt;/keyword&gt;&lt;keyword&gt;invitro&lt;/keyword&gt;&lt;keyword&gt;oligonucleotide&lt;/keyword&gt;&lt;keyword&gt;selection&lt;/keyword&gt;&lt;keyword&gt;molecules&lt;/keyword&gt;&lt;keyword&gt;nmr&lt;/keyword&gt;&lt;keyword&gt;ligands&lt;/keyword&gt;&lt;/keywords&gt;&lt;dates&gt;&lt;year&gt;1995&lt;/year&gt;&lt;pub-dates&gt;&lt;date&gt;Jan 17&lt;/date&gt;&lt;/pub-dates&gt;&lt;/dates&gt;&lt;isbn&gt;0006-2960&lt;/isbn&gt;&lt;accession-num&gt;ISI:A1995QB82100033&lt;/accession-num&gt;&lt;urls&gt;&lt;related-urls&gt;&lt;url&gt;&amp;lt;Go to ISI&amp;gt;://A1995QB82100033&lt;/url&gt;&lt;/related-urls&gt;&lt;/urls&gt;&lt;language&gt;English&lt;/language&gt;&lt;/record&gt;&lt;/Cite&gt;&lt;/EndNote&gt;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[75]</w:t>
      </w:r>
      <w:r w:rsidR="007B4666">
        <w:rPr>
          <w:rFonts w:ascii="Times New Roman" w:hAnsi="Times New Roman"/>
          <w:sz w:val="24"/>
        </w:rPr>
        <w:fldChar w:fldCharType="end"/>
      </w:r>
      <w:r>
        <w:rPr>
          <w:rFonts w:ascii="Times New Roman" w:hAnsi="Times New Roman"/>
          <w:sz w:val="24"/>
        </w:rPr>
        <w:t>, proteins</w:t>
      </w:r>
      <w:r w:rsidR="007B4666">
        <w:rPr>
          <w:rFonts w:ascii="Times New Roman" w:hAnsi="Times New Roman"/>
          <w:sz w:val="24"/>
        </w:rPr>
        <w:fldChar w:fldCharType="begin">
          <w:fldData xml:space="preserve">PEVuZE5vdGU+PENpdGU+PEF1dGhvcj5NYWNheWE8L0F1dGhvcj48WWVhcj4xOTkzPC9ZZWFyPjxS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PEVuZE5vdGU+PENpdGU+PEF1dGhvcj5NYWNheWE8L0F1dGhvcj48WWVhcj4xOTkzPC9ZZWFyPjxS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[76, 77]</w:t>
      </w:r>
      <w:r w:rsidR="007B4666">
        <w:rPr>
          <w:rFonts w:ascii="Times New Roman" w:hAnsi="Times New Roman"/>
          <w:sz w:val="24"/>
        </w:rPr>
        <w:fldChar w:fldCharType="end"/>
      </w:r>
      <w:r>
        <w:rPr>
          <w:rFonts w:ascii="Times New Roman" w:hAnsi="Times New Roman"/>
          <w:sz w:val="24"/>
        </w:rPr>
        <w:t xml:space="preserve"> and even whole cells</w:t>
      </w:r>
      <w:r w:rsidR="007B4666">
        <w:rPr>
          <w:rFonts w:ascii="Times New Roman" w:hAnsi="Times New Roman"/>
          <w:sz w:val="24"/>
        </w:rPr>
        <w:fldChar w:fldCharType="begin">
          <w:fldData xml:space="preserve">PEVuZE5vdGU+PENpdGU+PEF1dGhvcj5IYW11bGE8L0F1dGhvcj48WWVhcj4yMDA4PC9ZZWFyPjxS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==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PEVuZE5vdGU+PENpdGU+PEF1dGhvcj5IYW11bGE8L0F1dGhvcj48WWVhcj4yMDA4PC9ZZWFyPjxS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==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[78]</w:t>
      </w:r>
      <w:r w:rsidR="007B4666">
        <w:rPr>
          <w:rFonts w:ascii="Times New Roman" w:hAnsi="Times New Roman"/>
          <w:sz w:val="24"/>
        </w:rPr>
        <w:fldChar w:fldCharType="end"/>
      </w:r>
      <w:r>
        <w:rPr>
          <w:rFonts w:ascii="Times New Roman" w:hAnsi="Times New Roman"/>
          <w:sz w:val="24"/>
        </w:rPr>
        <w:t xml:space="preserve"> that otherwise do not have nucleic acid recognition properties have been selected. Aptamers that bind to their target molecule are typically selected from combinatorial library of consisting of 10</w:t>
      </w:r>
      <w:r w:rsidRPr="00ED60CA">
        <w:rPr>
          <w:rFonts w:ascii="Times New Roman" w:hAnsi="Times New Roman"/>
          <w:sz w:val="24"/>
          <w:vertAlign w:val="superscript"/>
        </w:rPr>
        <w:t>12</w:t>
      </w:r>
      <w:r>
        <w:rPr>
          <w:rFonts w:ascii="Times New Roman" w:hAnsi="Times New Roman"/>
          <w:sz w:val="24"/>
        </w:rPr>
        <w:t>-10</w:t>
      </w:r>
      <w:r w:rsidRPr="00ED60CA">
        <w:rPr>
          <w:rFonts w:ascii="Times New Roman" w:hAnsi="Times New Roman"/>
          <w:sz w:val="24"/>
          <w:vertAlign w:val="superscript"/>
        </w:rPr>
        <w:t>13</w:t>
      </w:r>
      <w:r>
        <w:rPr>
          <w:rFonts w:ascii="Times New Roman" w:hAnsi="Times New Roman"/>
          <w:sz w:val="24"/>
          <w:vertAlign w:val="superscript"/>
        </w:rPr>
        <w:t xml:space="preserve"> </w:t>
      </w:r>
      <w:proofErr w:type="spellStart"/>
      <w:r>
        <w:rPr>
          <w:rFonts w:ascii="Times New Roman" w:hAnsi="Times New Roman"/>
          <w:sz w:val="24"/>
        </w:rPr>
        <w:t>oligonucleotides</w:t>
      </w:r>
      <w:proofErr w:type="spellEnd"/>
      <w:r>
        <w:rPr>
          <w:rFonts w:ascii="Times New Roman" w:hAnsi="Times New Roman"/>
          <w:sz w:val="24"/>
        </w:rPr>
        <w:t xml:space="preserve">. The subset of </w:t>
      </w:r>
      <w:proofErr w:type="spellStart"/>
      <w:r>
        <w:rPr>
          <w:rFonts w:ascii="Times New Roman" w:hAnsi="Times New Roman"/>
          <w:sz w:val="24"/>
        </w:rPr>
        <w:t>oligonucleotides</w:t>
      </w:r>
      <w:proofErr w:type="spellEnd"/>
      <w:r>
        <w:rPr>
          <w:rFonts w:ascii="Times New Roman" w:hAnsi="Times New Roman"/>
          <w:sz w:val="24"/>
        </w:rPr>
        <w:t xml:space="preserve"> that bind to their target are then subjected to subsequent rounds of selection, until, a nucleic acid </w:t>
      </w:r>
      <w:proofErr w:type="spellStart"/>
      <w:r>
        <w:rPr>
          <w:rFonts w:ascii="Times New Roman" w:hAnsi="Times New Roman"/>
          <w:sz w:val="24"/>
        </w:rPr>
        <w:t>ligand</w:t>
      </w:r>
      <w:proofErr w:type="spellEnd"/>
      <w:r>
        <w:rPr>
          <w:rFonts w:ascii="Times New Roman" w:hAnsi="Times New Roman"/>
          <w:sz w:val="24"/>
        </w:rPr>
        <w:t xml:space="preserve"> that binds its target with high affinity is selected (Figure 1.5). Furthermore, automated strategies for aptamer selection have been developed that permit the rapid selection of RNA aptamers against a target of interest</w:t>
      </w:r>
      <w:r w:rsidR="007B4666">
        <w:rPr>
          <w:rFonts w:ascii="Times New Roman" w:hAnsi="Times New Roman"/>
          <w:sz w:val="24"/>
        </w:rPr>
        <w:fldChar w:fldCharType="begin"/>
      </w:r>
      <w:r>
        <w:rPr>
          <w:rFonts w:ascii="Times New Roman" w:hAnsi="Times New Roman"/>
          <w:sz w:val="24"/>
        </w:rPr>
        <w:instrText xml:space="preserve"> ADDIN EN.CITE &lt;EndNote&gt;&lt;Cite&gt;&lt;Author&gt;Cox&lt;/Author&gt;&lt;Year&gt;2002&lt;/Year&gt;&lt;RecNum&gt;1674&lt;/RecNum&gt;&lt;record&gt;&lt;rec-number&gt;1674&lt;/rec-number&gt;&lt;foreign-keys&gt;&lt;key app="EN" db-id="sa0fwzf2m9z0r4er9waxade8fe95z0fsts9z"&gt;1674&lt;/key&gt;&lt;/foreign-keys&gt;&lt;ref-type name="Journal Article"&gt;17&lt;/ref-type&gt;&lt;contributors&gt;&lt;authors&gt;&lt;author&gt;Cox, J. C.&lt;/author&gt;&lt;author&gt;Hayhurst, A.&lt;/author&gt;&lt;author&gt;Hesselberth, J.&lt;/author&gt;&lt;author&gt;Bayer, T. S.&lt;/author&gt;&lt;author&gt;Georgiou, G.&lt;/author&gt;&lt;author&gt;Ellington, A. D.&lt;/author&gt;&lt;/authors&gt;&lt;/contributors&gt;&lt;auth-address&gt;Institute for Cellular and Molecular Biology, University of Texas at Austin, Austin, TX 78712, USA.&lt;/auth-address&gt;&lt;titles&gt;&lt;title&gt;Automated selection of aptamers against protein targets translated in vitro: from gene to aptamer&lt;/title&gt;&lt;secondary-title&gt;Nucleic Acids Res&lt;/secondary-title&gt;&lt;/titles&gt;&lt;periodical&gt;&lt;full-title&gt;Nucleic Acids Res&lt;/full-title&gt;&lt;/periodical&gt;&lt;pages&gt;e108&lt;/pages&gt;&lt;volume&gt;30&lt;/volume&gt;&lt;number&gt;20&lt;/number&gt;&lt;edition&gt;2002/10/18&lt;/edition&gt;&lt;keywords&gt;&lt;keyword&gt;Automation&lt;/keyword&gt;&lt;keyword&gt;Base Sequence&lt;/keyword&gt;&lt;keyword&gt;Biotinylation&lt;/keyword&gt;&lt;keyword&gt;Cell Line&lt;/keyword&gt;&lt;keyword&gt;*Genetic Techniques&lt;/keyword&gt;&lt;keyword&gt;Humans&lt;/keyword&gt;&lt;keyword&gt;Models, Genetic&lt;/keyword&gt;&lt;keyword&gt;Molecular Sequence Data&lt;/keyword&gt;&lt;keyword&gt;Oligonucleotides/*chemical synthesis/*metabolism&lt;/keyword&gt;&lt;keyword&gt;*Protein Biosynthesis&lt;/keyword&gt;&lt;keyword&gt;Proteins/*genetics/metabolism&lt;/keyword&gt;&lt;keyword&gt;*RNA-Binding Proteins&lt;/keyword&gt;&lt;keyword&gt;Ribonucleoprotein, U1 Small Nuclear/biosynthesis/genetics/metabolism&lt;/keyword&gt;&lt;keyword&gt;Transcription, Genetic&lt;/keyword&gt;&lt;/keywords&gt;&lt;dates&gt;&lt;year&gt;2002&lt;/year&gt;&lt;pub-dates&gt;&lt;date&gt;Oct 15&lt;/date&gt;&lt;/pub-dates&gt;&lt;/dates&gt;&lt;isbn&gt;1362-4962 (Electronic)&amp;#xD;0305-1048 (Linking)&lt;/isbn&gt;&lt;accession-num&gt;12384610&lt;/accession-num&gt;&lt;urls&gt;&lt;related-urls&gt;&lt;url&gt;http://www.ncbi.nlm.nih.gov/entrez/query.fcgi?cmd=Retrieve&amp;amp;db=PubMed&amp;amp;dopt=Citation&amp;amp;list_uids=12384610&lt;/url&gt;&lt;/related-urls&gt;&lt;/urls&gt;&lt;custom2&gt;137152&lt;/custom2&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[79]</w:t>
      </w:r>
      <w:r w:rsidR="007B4666">
        <w:rPr>
          <w:rFonts w:ascii="Times New Roman" w:hAnsi="Times New Roman"/>
          <w:sz w:val="24"/>
        </w:rPr>
        <w:fldChar w:fldCharType="end"/>
      </w:r>
      <w:r>
        <w:rPr>
          <w:rFonts w:ascii="Times New Roman" w:hAnsi="Times New Roman"/>
          <w:sz w:val="24"/>
        </w:rPr>
        <w:t>.</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noProof/>
          <w:sz w:val="24"/>
        </w:rPr>
        <w:drawing>
          <wp:anchor distT="0" distB="0" distL="114300" distR="114300" simplePos="0" relativeHeight="251666432" behindDoc="0" locked="0" layoutInCell="1" allowOverlap="1">
            <wp:simplePos x="0" y="0"/>
            <wp:positionH relativeFrom="column">
              <wp:posOffset>228600</wp:posOffset>
            </wp:positionH>
            <wp:positionV relativeFrom="paragraph">
              <wp:posOffset>-2540</wp:posOffset>
            </wp:positionV>
            <wp:extent cx="5486400" cy="4102100"/>
            <wp:effectExtent l="0" t="0" r="0" b="0"/>
            <wp:wrapSquare wrapText="bothSides"/>
            <wp:docPr id="7" name="Picture 6" descr="sele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x.pdf"/>
                    <pic:cNvPicPr/>
                  </pic:nvPicPr>
                  <pic:blipFill>
                    <a:blip r:embed="rId13" cstate="print"/>
                    <a:stretch>
                      <a:fillRect/>
                    </a:stretch>
                  </pic:blipFill>
                  <pic:spPr>
                    <a:xfrm>
                      <a:off x="0" y="0"/>
                      <a:ext cx="5486400" cy="4102100"/>
                    </a:xfrm>
                    <a:prstGeom prst="rect">
                      <a:avLst/>
                    </a:prstGeom>
                  </pic:spPr>
                </pic:pic>
              </a:graphicData>
            </a:graphic>
          </wp:anchor>
        </w:drawing>
      </w:r>
    </w:p>
    <w:p w:rsidR="00C67379" w:rsidRPr="0029182D" w:rsidRDefault="00C67379" w:rsidP="000A5268">
      <w:pPr>
        <w:pStyle w:val="Figure"/>
        <w:jc w:val="both"/>
        <w:rPr>
          <w:rStyle w:val="FigureelabChar"/>
          <w:bCs/>
        </w:rPr>
      </w:pPr>
      <w:bookmarkStart w:id="23" w:name="_Toc340586359"/>
      <w:bookmarkStart w:id="24" w:name="_Toc340586969"/>
      <w:bookmarkStart w:id="25" w:name="_Toc214494923"/>
      <w:r w:rsidRPr="0029182D">
        <w:t xml:space="preserve">Figure 1.5 - Schematic of SELEX  </w:t>
      </w:r>
      <w:r w:rsidR="007341D1" w:rsidRPr="0029182D">
        <w:t xml:space="preserve">- </w:t>
      </w:r>
      <w:r w:rsidRPr="0029182D">
        <w:rPr>
          <w:rStyle w:val="FigureelabChar"/>
          <w:noProof w:val="0"/>
        </w:rPr>
        <w:t>First a pool of single stranded DNA is generated from a double stranded DNA pool that consists of a randomized pool of DNA molecules . a DNA oligonucleotide that binds the target of interest is selected  from a single stranded DNA oligonucleotide library by affinity purification procedure. The DNA oligonucleotide thus selected is used to then generate a library of double stranded and single stranded DNA that can then be used to generate a double stranded pool of double stranded DNA. This selection procedure is repeated several times until a aptamer that binds with very high affinity is selected.</w:t>
      </w:r>
      <w:bookmarkEnd w:id="23"/>
      <w:bookmarkEnd w:id="24"/>
      <w:bookmarkEnd w:id="25"/>
    </w:p>
    <w:p w:rsidR="00C67379" w:rsidRDefault="00C67379" w:rsidP="00C67379">
      <w:pPr>
        <w:pStyle w:val="Caption"/>
      </w:pPr>
    </w:p>
    <w:p w:rsidR="001D0E00" w:rsidRDefault="001D0E00"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Naturally occurring RNA structures that bind their target molecules, known as </w:t>
      </w:r>
      <w:proofErr w:type="spellStart"/>
      <w:r>
        <w:rPr>
          <w:rFonts w:ascii="Times New Roman" w:hAnsi="Times New Roman"/>
          <w:sz w:val="24"/>
        </w:rPr>
        <w:t>riboswitches</w:t>
      </w:r>
      <w:proofErr w:type="spellEnd"/>
      <w:r>
        <w:rPr>
          <w:rFonts w:ascii="Times New Roman" w:hAnsi="Times New Roman"/>
          <w:sz w:val="24"/>
        </w:rPr>
        <w:t xml:space="preserve">, form elaborate structures that regulate gene expression are believed to be amongst the earliest mechanisms for achieving </w:t>
      </w:r>
      <w:proofErr w:type="spellStart"/>
      <w:r>
        <w:rPr>
          <w:rFonts w:ascii="Times New Roman" w:hAnsi="Times New Roman"/>
          <w:sz w:val="24"/>
        </w:rPr>
        <w:t>ligand</w:t>
      </w:r>
      <w:proofErr w:type="spellEnd"/>
      <w:r>
        <w:rPr>
          <w:rFonts w:ascii="Times New Roman" w:hAnsi="Times New Roman"/>
          <w:sz w:val="24"/>
        </w:rPr>
        <w:t xml:space="preserve"> dependent regulation of gene expression</w:t>
      </w:r>
      <w:r w:rsidR="007B4666">
        <w:rPr>
          <w:rFonts w:ascii="Times New Roman" w:hAnsi="Times New Roman"/>
          <w:sz w:val="24"/>
        </w:rPr>
        <w:fldChar w:fldCharType="begin"/>
      </w:r>
      <w:r>
        <w:rPr>
          <w:rFonts w:ascii="Times New Roman" w:hAnsi="Times New Roman"/>
          <w:sz w:val="24"/>
        </w:rPr>
        <w:instrText xml:space="preserve"> ADDIN EN.CITE &lt;EndNote&gt;&lt;Cite&gt;&lt;Author&gt;Vitreschak&lt;/Author&gt;&lt;Year&gt;2004&lt;/Year&gt;&lt;RecNum&gt;2558&lt;/RecNum&gt;&lt;record&gt;&lt;rec-number&gt;2558&lt;/rec-number&gt;&lt;foreign-keys&gt;&lt;key app="EN" db-id="sa0fwzf2m9z0r4er9waxade8fe95z0fsts9z"&gt;2558&lt;/key&gt;&lt;/foreign-keys&gt;&lt;ref-type name="Journal Article"&gt;17&lt;/ref-type&gt;&lt;contributors&gt;&lt;authors&gt;&lt;author&gt;Vitreschak, A. G.&lt;/author&gt;&lt;author&gt;Rodionov, D. A.&lt;/author&gt;&lt;author&gt;Mironov, A. A.&lt;/author&gt;&lt;author&gt;Gelfand, M. S.&lt;/author&gt;&lt;/authors&gt;&lt;/contributors&gt;&lt;auth-address&gt;Institute for Problems of Information Transmission RAS, Bolshoi Karetnyi per 19, Moscow, 127994, Russia.&lt;/auth-address&gt;&lt;titles&gt;&lt;title&gt;Riboswitches: the oldest mechanism for the regulation of gene expression?&lt;/title&gt;&lt;secondary-title&gt;Trends Genet&lt;/secondary-title&gt;&lt;/titles&gt;&lt;periodical&gt;&lt;full-title&gt;Trends Genet&lt;/full-title&gt;&lt;/periodical&gt;&lt;pages&gt;44-50&lt;/pages&gt;&lt;volume&gt;20&lt;/volume&gt;&lt;number&gt;1&lt;/number&gt;&lt;edition&gt;2003/12/31&lt;/edition&gt;&lt;keywords&gt;&lt;keyword&gt;Bacillus subtilis/genetics/metabolism&lt;/keyword&gt;&lt;keyword&gt;Bacteria/*genetics/metabolism&lt;/keyword&gt;&lt;keyword&gt;Evolution, Molecular&lt;/keyword&gt;&lt;keyword&gt;Gene Expression Regulation, Bacterial&lt;/keyword&gt;&lt;keyword&gt;Models, Molecular&lt;/keyword&gt;&lt;keyword&gt;Nucleic Acid Conformation&lt;/keyword&gt;&lt;keyword&gt;RNA, Bacterial/chemistry/*genetics/metabolism&lt;/keyword&gt;&lt;keyword&gt;RNA, Messenger/chemistry/*genetics/metabolism&lt;/keyword&gt;&lt;/keywords&gt;&lt;dates&gt;&lt;year&gt;2004&lt;/year&gt;&lt;pub-dates&gt;&lt;date&gt;Jan&lt;/date&gt;&lt;/pub-dates&gt;&lt;/dates&gt;&lt;isbn&gt;0168-9525 (Print)&amp;#xD;0168-9525 (Linking)&lt;/isbn&gt;&lt;accession-num&gt;14698618&lt;/accession-num&gt;&lt;urls&gt;&lt;related-urls&gt;&lt;url&gt;http://www.ncbi.nlm.nih.gov/entrez/query.fcgi?cmd=Retrieve&amp;amp;db=PubMed&amp;amp;dopt=Citation&amp;amp;list_uids=14698618&lt;/url&gt;&lt;/related-urls&gt;&lt;/urls&gt;&lt;electronic-resource-num&gt;S0168-9525(03)00323-8 [pii]&amp;#xD;10.1016/j.tig.2003.11.008&lt;/electronic-resource-num&gt;&lt;language&gt;eng&lt;/language&gt;&lt;/record&gt;&lt;/Cite&gt;&lt;/EndNote&gt;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[80]</w:t>
      </w:r>
      <w:r w:rsidR="007B4666">
        <w:rPr>
          <w:rFonts w:ascii="Times New Roman" w:hAnsi="Times New Roman"/>
          <w:sz w:val="24"/>
        </w:rPr>
        <w:fldChar w:fldCharType="end"/>
      </w:r>
      <w:r>
        <w:rPr>
          <w:rFonts w:ascii="Times New Roman" w:hAnsi="Times New Roman"/>
          <w:sz w:val="24"/>
        </w:rPr>
        <w:t xml:space="preserve">. Naturally occurring </w:t>
      </w:r>
      <w:proofErr w:type="spellStart"/>
      <w:r>
        <w:rPr>
          <w:rFonts w:ascii="Times New Roman" w:hAnsi="Times New Roman"/>
          <w:sz w:val="24"/>
        </w:rPr>
        <w:t>riboswitches</w:t>
      </w:r>
      <w:proofErr w:type="spellEnd"/>
      <w:r>
        <w:rPr>
          <w:rFonts w:ascii="Times New Roman" w:hAnsi="Times New Roman"/>
          <w:sz w:val="24"/>
        </w:rPr>
        <w:t xml:space="preserve"> modulate gene expression by coupling a change in nucleic acid conformation that accompanies </w:t>
      </w:r>
      <w:proofErr w:type="spellStart"/>
      <w:r>
        <w:rPr>
          <w:rFonts w:ascii="Times New Roman" w:hAnsi="Times New Roman"/>
          <w:sz w:val="24"/>
        </w:rPr>
        <w:t>ligand</w:t>
      </w:r>
      <w:proofErr w:type="spellEnd"/>
      <w:r>
        <w:rPr>
          <w:rFonts w:ascii="Times New Roman" w:hAnsi="Times New Roman"/>
          <w:sz w:val="24"/>
        </w:rPr>
        <w:t xml:space="preserve"> binding with transcriptional or translational regulation</w:t>
      </w:r>
      <w:r w:rsidR="007B4666">
        <w:rPr>
          <w:rFonts w:ascii="Times New Roman" w:hAnsi="Times New Roman"/>
          <w:sz w:val="24"/>
        </w:rPr>
        <w:fldChar w:fldCharType="begin">
          <w:fldData xml:space="preserve">PEVuZE5vdGU+PENpdGU+PEF1dGhvcj5NYW5kYWw8L0F1dGhvcj48WWVhcj4yMDA0PC9ZZWFyPjxS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PEVuZE5vdGU+PENpdGU+PEF1dGhvcj5NYW5kYWw8L0F1dGhvcj48WWVhcj4yMDA0PC9ZZWFyPjxS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[81-83]</w:t>
      </w:r>
      <w:r w:rsidR="007B4666">
        <w:rPr>
          <w:rFonts w:ascii="Times New Roman" w:hAnsi="Times New Roman"/>
          <w:sz w:val="24"/>
        </w:rPr>
        <w:fldChar w:fldCharType="end"/>
      </w:r>
      <w:r>
        <w:rPr>
          <w:rFonts w:ascii="Times New Roman" w:hAnsi="Times New Roman"/>
          <w:sz w:val="24"/>
        </w:rPr>
        <w:t xml:space="preserve">. For instance, </w:t>
      </w:r>
      <w:proofErr w:type="spellStart"/>
      <w:r>
        <w:rPr>
          <w:rFonts w:ascii="Times New Roman" w:hAnsi="Times New Roman"/>
          <w:sz w:val="24"/>
        </w:rPr>
        <w:t>riboswitches</w:t>
      </w:r>
      <w:proofErr w:type="spellEnd"/>
      <w:r>
        <w:rPr>
          <w:rFonts w:ascii="Times New Roman" w:hAnsi="Times New Roman"/>
          <w:sz w:val="24"/>
        </w:rPr>
        <w:t xml:space="preserve"> that block ribosome scanning, facilitate or interfere with availability of ribosome binding sites and transcriptional terminators have all served as mechanisms for regulating gene expression</w:t>
      </w:r>
      <w:r w:rsidR="007B4666">
        <w:rPr>
          <w:rFonts w:ascii="Times New Roman" w:hAnsi="Times New Roman"/>
          <w:sz w:val="24"/>
        </w:rPr>
        <w:fldChar w:fldCharType="begin"/>
      </w:r>
      <w:r>
        <w:rPr>
          <w:rFonts w:ascii="Times New Roman" w:hAnsi="Times New Roman"/>
          <w:sz w:val="24"/>
        </w:rPr>
        <w:instrText xml:space="preserve"> ADDIN EN.CITE &lt;EndNote&gt;&lt;Cite&gt;&lt;Author&gt;Link&lt;/Author&gt;&lt;Year&gt;2009&lt;/Year&gt;&lt;RecNum&gt;2591&lt;/RecNum&gt;&lt;record&gt;&lt;rec-number&gt;2591&lt;/rec-number&gt;&lt;foreign-keys&gt;&lt;key app="EN" db-id="sa0fwzf2m9z0r4er9waxade8fe95z0fsts9z"&gt;2591&lt;/key&gt;&lt;/foreign-keys&gt;&lt;ref-type name="Journal Article"&gt;17&lt;/ref-type&gt;&lt;contributors&gt;&lt;authors&gt;&lt;author&gt;Link, K. H.&lt;/author&gt;&lt;author&gt;Breaker, R. R.&lt;/author&gt;&lt;/authors&gt;&lt;/contributors&gt;&lt;auth-address&gt;Howard Hughes Medical Institute, Yale University, New Haven, CT, USA.&lt;/auth-address&gt;&lt;titles&gt;&lt;title&gt;Engineering ligand-responsive gene-control elements: lessons learned from natural riboswitches&lt;/title&gt;&lt;secondary-title&gt;Gene Ther&lt;/secondary-title&gt;&lt;/titles&gt;&lt;periodical&gt;&lt;full-title&gt;Gene Ther&lt;/full-title&gt;&lt;/periodical&gt;&lt;pages&gt;1189-201&lt;/pages&gt;&lt;volume&gt;16&lt;/volume&gt;&lt;number&gt;10&lt;/number&gt;&lt;edition&gt;2009/07/10&lt;/edition&gt;&lt;keywords&gt;&lt;keyword&gt;Allosteric Regulation/genetics&lt;/keyword&gt;&lt;keyword&gt;Aptamers, Nucleotide/*genetics&lt;/keyword&gt;&lt;keyword&gt;Gene Expression Regulation/genetics&lt;/keyword&gt;&lt;keyword&gt;Genetic Engineering/*methods&lt;/keyword&gt;&lt;keyword&gt;Humans&lt;/keyword&gt;&lt;keyword&gt;Ligands&lt;/keyword&gt;&lt;keyword&gt;RNA, Catalytic/*genetics&lt;/keyword&gt;&lt;/keywords&gt;&lt;dates&gt;&lt;year&gt;2009&lt;/year&gt;&lt;pub-dates&gt;&lt;date&gt;Oct&lt;/date&gt;&lt;/pub-dates&gt;&lt;/dates&gt;&lt;isbn&gt;1476-5462 (Electronic)&amp;#xD;0969-7128 (Linking)&lt;/isbn&gt;&lt;accession-num&gt;19587710&lt;/accession-num&gt;&lt;urls&gt;&lt;related-urls&gt;&lt;url&gt;http://www.ncbi.nlm.nih.gov/entrez/query.fcgi?cmd=Retrieve&amp;amp;db=PubMed&amp;amp;dopt=Citation&amp;amp;list_uids=19587710&lt;/url&gt;&lt;/related-urls&gt;&lt;/urls&gt;&lt;electronic-resource-num&gt;gt200981 [pii]&amp;#xD;10.1038/gt.2009.81&lt;/electronic-resource-num&gt;&lt;language&gt;eng&lt;/language&gt;&lt;/record&gt;&lt;/Cite&gt;&lt;/EndNote&gt;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[84]</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Not surprisingly then synthetic RNA aptamers have garnered tremendous interest for achieving </w:t>
      </w:r>
      <w:r w:rsidRPr="00EC2003">
        <w:rPr>
          <w:rFonts w:ascii="Times New Roman" w:hAnsi="Times New Roman"/>
          <w:i/>
          <w:sz w:val="24"/>
        </w:rPr>
        <w:t>in vivo</w:t>
      </w:r>
      <w:r>
        <w:rPr>
          <w:rFonts w:ascii="Times New Roman" w:hAnsi="Times New Roman"/>
          <w:sz w:val="24"/>
        </w:rPr>
        <w:t xml:space="preserve"> regulation of gene expression. RNA molecules are particularly amenable for rational design since W</w:t>
      </w:r>
      <w:r w:rsidRPr="00766078">
        <w:rPr>
          <w:rFonts w:ascii="Times New Roman" w:hAnsi="Times New Roman"/>
          <w:sz w:val="24"/>
        </w:rPr>
        <w:t>atson a</w:t>
      </w:r>
      <w:r>
        <w:rPr>
          <w:rFonts w:ascii="Times New Roman" w:hAnsi="Times New Roman"/>
          <w:sz w:val="24"/>
        </w:rPr>
        <w:t>nd C</w:t>
      </w:r>
      <w:r w:rsidRPr="00766078">
        <w:rPr>
          <w:rFonts w:ascii="Times New Roman" w:hAnsi="Times New Roman"/>
          <w:sz w:val="24"/>
        </w:rPr>
        <w:t xml:space="preserve">rick base pairing </w:t>
      </w:r>
      <w:r>
        <w:rPr>
          <w:rFonts w:ascii="Times New Roman" w:hAnsi="Times New Roman"/>
          <w:sz w:val="24"/>
        </w:rPr>
        <w:t>rules that govern nucleic acid structures are well understood. Synthetic strategies relying on RNA aptamers have utilized and expanded on these strategies to rationally design modular gene regulation strategies in bacterial as well as eukaryotic systems</w:t>
      </w:r>
      <w:r w:rsidR="007B4666">
        <w:rPr>
          <w:rFonts w:ascii="Times New Roman" w:hAnsi="Times New Roman"/>
          <w:sz w:val="24"/>
        </w:rPr>
        <w:fldChar w:fldCharType="begin">
          <w:fldData xml:space="preserve">PEVuZE5vdGU+PENpdGU+PEF1dGhvcj5MaWFuZzwvQXV0aG9yPjxZZWFyPjIwMTI8L1llYXI+PFJl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PEVuZE5vdGU+PENpdGU+PEF1dGhvcj5MaWFuZzwvQXV0aG9yPjxZZWFyPjIwMTI8L1llYXI+PFJl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[85-87]</w:t>
      </w:r>
      <w:r w:rsidR="007B4666">
        <w:rPr>
          <w:rFonts w:ascii="Times New Roman" w:hAnsi="Times New Roman"/>
          <w:sz w:val="24"/>
        </w:rPr>
        <w:fldChar w:fldCharType="end"/>
      </w:r>
      <w:r>
        <w:rPr>
          <w:rFonts w:ascii="Times New Roman" w:hAnsi="Times New Roman"/>
          <w:sz w:val="24"/>
        </w:rPr>
        <w:t>. These rationally designed RNA switches have been successfully harnessed to in a variety of applications that range from tuning gene expression for use in microbial genetics</w:t>
      </w:r>
      <w:r w:rsidR="007B4666">
        <w:rPr>
          <w:rFonts w:ascii="Times New Roman" w:hAnsi="Times New Roman"/>
          <w:sz w:val="24"/>
        </w:rPr>
        <w:fldChar w:fldCharType="begin"/>
      </w:r>
      <w:r>
        <w:rPr>
          <w:rFonts w:ascii="Times New Roman" w:hAnsi="Times New Roman"/>
          <w:sz w:val="24"/>
        </w:rPr>
        <w:instrText xml:space="preserve"> ADDIN EN.CITE &lt;EndNote&gt;&lt;Cite&gt;&lt;Author&gt;Jin&lt;/Author&gt;&lt;Year&gt;2009&lt;/Year&gt;&lt;RecNum&gt;2618&lt;/RecNum&gt;&lt;record&gt;&lt;rec-number&gt;2618&lt;/rec-number&gt;&lt;foreign-keys&gt;&lt;key app="EN" db-id="sa0fwzf2m9z0r4er9waxade8fe95z0fsts9z"&gt;2618&lt;/key&gt;&lt;/foreign-keys&gt;&lt;ref-type name="Journal Article"&gt;17&lt;/ref-type&gt;&lt;contributors&gt;&lt;authors&gt;&lt;author&gt;Jin, Y.&lt;/author&gt;&lt;author&gt;Watt, R. M.&lt;/author&gt;&lt;author&gt;Danchin, A.&lt;/author&gt;&lt;author&gt;Huang, J. D.&lt;/author&gt;&lt;/authors&gt;&lt;/contributors&gt;&lt;auth-address&gt;Huang, JD&amp;#xD;Univ Hong Kong, Li Ka Shing Fac Med, Dept Biochem, Pok Fu Lam, Hong Kong, Peoples R China&amp;#xD;Univ Hong Kong, Li Ka Shing Fac Med, Dept Biochem, Pok Fu Lam, Hong Kong, Peoples R China&amp;#xD;Univ Hong Kong, Li Ka Shing Fac Med, Dept Biochem, Pok Fu Lam, Hong Kong, Peoples R China&amp;#xD;Univ Hong Kong, Fac Dent, Pok Fu Lam, Hong Kong, Peoples R China&amp;#xD;Inst Pasteur, CNRS, URA2171, F-75724 Paris 15, France&lt;/auth-address&gt;&lt;titles&gt;&lt;title&gt;Use of a Riboswitch-controlled Conditional Hypomorphic Mutation to Uncover a Role for the Essential csrA Gene in Bacterial Autoaggregation&lt;/title&gt;&lt;secondary-title&gt;Journal of Biological Chemistry&lt;/secondary-title&gt;&lt;alt-title&gt;J Biol Chem&lt;/alt-title&gt;&lt;/titles&gt;&lt;alt-periodical&gt;&lt;full-title&gt;J Biol Chem&lt;/full-title&gt;&lt;/alt-periodical&gt;&lt;pages&gt;28738-28745&lt;/pages&gt;&lt;volume&gt;284&lt;/volume&gt;&lt;number&gt;42&lt;/number&gt;&lt;keywords&gt;&lt;keyword&gt;rna secondary structure&lt;/keyword&gt;&lt;keyword&gt;outer-membrane protein&lt;/keyword&gt;&lt;keyword&gt;escherichia-coli&lt;/keyword&gt;&lt;keyword&gt;biofilm formation&lt;/keyword&gt;&lt;keyword&gt;antigen 43&lt;/keyword&gt;&lt;keyword&gt;expression&lt;/keyword&gt;&lt;keyword&gt;binding&lt;/keyword&gt;&lt;keyword&gt;aggregation&lt;/keyword&gt;&lt;keyword&gt;translation&lt;/keyword&gt;&lt;keyword&gt;prediction&lt;/keyword&gt;&lt;/keywords&gt;&lt;dates&gt;&lt;year&gt;2009&lt;/year&gt;&lt;pub-dates&gt;&lt;date&gt;Oct 16&lt;/date&gt;&lt;/pub-dates&gt;&lt;/dates&gt;&lt;isbn&gt;0021-9258&lt;/isbn&gt;&lt;accession-num&gt;ISI:000270678900030&lt;/accession-num&gt;&lt;urls&gt;&lt;related-urls&gt;&lt;url&gt;&amp;lt;Go to ISI&amp;gt;://000270678900030&lt;/url&gt;&lt;/related-urls&gt;&lt;/urls&gt;&lt;electronic-resource-num&gt;Doi 10.1074/Jbc.M109.028076&lt;/electronic-resource-num&gt;&lt;language&gt;English&lt;/language&gt;&lt;/record&gt;&lt;/Cite&gt;&lt;/EndNote&gt;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[88]</w:t>
      </w:r>
      <w:r w:rsidR="007B4666">
        <w:rPr>
          <w:rFonts w:ascii="Times New Roman" w:hAnsi="Times New Roman"/>
          <w:sz w:val="24"/>
        </w:rPr>
        <w:fldChar w:fldCharType="end"/>
      </w:r>
      <w:r>
        <w:rPr>
          <w:rFonts w:ascii="Times New Roman" w:hAnsi="Times New Roman"/>
          <w:sz w:val="24"/>
        </w:rPr>
        <w:t xml:space="preserve"> to achieving </w:t>
      </w:r>
      <w:proofErr w:type="spellStart"/>
      <w:r>
        <w:rPr>
          <w:rFonts w:ascii="Times New Roman" w:hAnsi="Times New Roman"/>
          <w:sz w:val="24"/>
        </w:rPr>
        <w:t>ligand</w:t>
      </w:r>
      <w:proofErr w:type="spellEnd"/>
      <w:r>
        <w:rPr>
          <w:rFonts w:ascii="Times New Roman" w:hAnsi="Times New Roman"/>
          <w:sz w:val="24"/>
        </w:rPr>
        <w:t xml:space="preserve"> dependent motility in bacteria.</w:t>
      </w:r>
      <w:r w:rsidR="007B4666">
        <w:rPr>
          <w:rFonts w:ascii="Times New Roman" w:hAnsi="Times New Roman"/>
          <w:sz w:val="24"/>
        </w:rPr>
        <w:fldChar w:fldCharType="begin">
          <w:fldData xml:space="preserve">PEVuZE5vdGU+PENpdGU+PEF1dGhvcj5Ub3BwPC9BdXRob3I+PFllYXI+MjAwNzwvWWVhcj48UmVj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PEVuZE5vdGU+PENpdGU+PEF1dGhvcj5Ub3BwPC9BdXRob3I+PFllYXI+MjAwNzwvWWVhcj48UmVj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[89, 90]</w:t>
      </w:r>
      <w:r w:rsidR="007B4666">
        <w:rPr>
          <w:rFonts w:ascii="Times New Roman" w:hAnsi="Times New Roman"/>
          <w:sz w:val="24"/>
        </w:rPr>
        <w:fldChar w:fldCharType="end"/>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While RNA aptamers have found uses in gene regulation, DNA aptamers have largely been adapted for development of </w:t>
      </w:r>
      <w:r w:rsidRPr="00C770CD">
        <w:rPr>
          <w:rFonts w:ascii="Times New Roman" w:hAnsi="Times New Roman"/>
          <w:i/>
          <w:sz w:val="24"/>
        </w:rPr>
        <w:t>in vitro</w:t>
      </w:r>
      <w:r>
        <w:rPr>
          <w:rFonts w:ascii="Times New Roman" w:hAnsi="Times New Roman"/>
          <w:i/>
          <w:sz w:val="24"/>
        </w:rPr>
        <w:t xml:space="preserve"> </w:t>
      </w:r>
      <w:r w:rsidRPr="00E12C36">
        <w:rPr>
          <w:rFonts w:ascii="Times New Roman" w:hAnsi="Times New Roman"/>
          <w:sz w:val="24"/>
        </w:rPr>
        <w:t>biosensors</w:t>
      </w:r>
      <w:r>
        <w:rPr>
          <w:rFonts w:ascii="Times New Roman" w:hAnsi="Times New Roman"/>
          <w:sz w:val="24"/>
        </w:rPr>
        <w:t xml:space="preserve"> </w:t>
      </w:r>
      <w:r w:rsidR="007B4666">
        <w:rPr>
          <w:rFonts w:ascii="Times New Roman" w:hAnsi="Times New Roman"/>
          <w:sz w:val="24"/>
        </w:rPr>
        <w:fldChar w:fldCharType="begin">
          <w:fldData xml:space="preserve">PEVuZE5vdGU+PENpdGU+PEF1dGhvcj5DaG88L0F1dGhvcj48WWVhcj4yMDA5PC9ZZWFyPjxSZWNO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PEVuZE5vdGU+PENpdGU+PEF1dGhvcj5DaG88L0F1dGhvcj48WWVhcj4yMDA5PC9ZZWFyPjxSZWNO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[91]</w:t>
      </w:r>
      <w:r w:rsidR="007B4666">
        <w:rPr>
          <w:rFonts w:ascii="Times New Roman" w:hAnsi="Times New Roman"/>
          <w:sz w:val="24"/>
        </w:rPr>
        <w:fldChar w:fldCharType="end"/>
      </w:r>
      <w:r>
        <w:rPr>
          <w:rFonts w:ascii="Times New Roman" w:hAnsi="Times New Roman"/>
          <w:sz w:val="24"/>
        </w:rPr>
        <w:t xml:space="preserve">. Several properties of DNA aptamers make them suitable for </w:t>
      </w:r>
      <w:r w:rsidRPr="00FA6A1C">
        <w:rPr>
          <w:rFonts w:ascii="Times New Roman" w:hAnsi="Times New Roman"/>
          <w:i/>
          <w:sz w:val="24"/>
        </w:rPr>
        <w:t>in vitro</w:t>
      </w:r>
      <w:r>
        <w:rPr>
          <w:rFonts w:ascii="Times New Roman" w:hAnsi="Times New Roman"/>
          <w:sz w:val="24"/>
        </w:rPr>
        <w:t xml:space="preserve"> applications. Firstly, in contrast to protein-based sensors, nucleic acid based sensors show greater temperature stability and have extended shelf-life. Secondly, since aptamers can be selected in an </w:t>
      </w:r>
      <w:r w:rsidRPr="00B059F8">
        <w:rPr>
          <w:rFonts w:ascii="Times New Roman" w:hAnsi="Times New Roman"/>
          <w:i/>
          <w:sz w:val="24"/>
        </w:rPr>
        <w:t>in vitro</w:t>
      </w:r>
      <w:r>
        <w:rPr>
          <w:rFonts w:ascii="Times New Roman" w:hAnsi="Times New Roman"/>
          <w:sz w:val="24"/>
        </w:rPr>
        <w:t xml:space="preserve"> buffer system, an aptamer that binds a </w:t>
      </w:r>
      <w:proofErr w:type="spellStart"/>
      <w:r>
        <w:rPr>
          <w:rFonts w:ascii="Times New Roman" w:hAnsi="Times New Roman"/>
          <w:sz w:val="24"/>
        </w:rPr>
        <w:t>ligand</w:t>
      </w:r>
      <w:proofErr w:type="spellEnd"/>
      <w:r>
        <w:rPr>
          <w:rFonts w:ascii="Times New Roman" w:hAnsi="Times New Roman"/>
          <w:sz w:val="24"/>
        </w:rPr>
        <w:t xml:space="preserve"> of choice in the system of interest can be selected </w:t>
      </w:r>
      <w:r w:rsidR="007B4666">
        <w:rPr>
          <w:rFonts w:ascii="Times New Roman" w:hAnsi="Times New Roman"/>
          <w:sz w:val="24"/>
        </w:rPr>
        <w:fldChar w:fldCharType="begin"/>
      </w:r>
      <w:r>
        <w:rPr>
          <w:rFonts w:ascii="Times New Roman" w:hAnsi="Times New Roman"/>
          <w:sz w:val="24"/>
        </w:rPr>
        <w:instrText xml:space="preserve"> ADDIN EN.CITE &lt;EndNote&gt;&lt;Cite&gt;&lt;Author&gt;Cox&lt;/Author&gt;&lt;Year&gt;2002&lt;/Year&gt;&lt;RecNum&gt;1372&lt;/RecNum&gt;&lt;record&gt;&lt;rec-number&gt;1372&lt;/rec-number&gt;&lt;foreign-keys&gt;&lt;key app="EN" db-id="sa0fwzf2m9z0r4er9waxade8fe95z0fsts9z"&gt;1372&lt;/key&gt;&lt;/foreign-keys&gt;&lt;ref-type name="Journal Article"&gt;17&lt;/ref-type&gt;&lt;contributors&gt;&lt;authors&gt;&lt;author&gt;Cox, J. C.&lt;/author&gt;&lt;author&gt;Hayhurst, A.&lt;/author&gt;&lt;author&gt;Hesselberth, J.&lt;/author&gt;&lt;author&gt;Bayer, T. S.&lt;/author&gt;&lt;author&gt;Georgiou, G.&lt;/author&gt;&lt;author&gt;Ellington, A. D.&lt;/author&gt;&lt;/authors&gt;&lt;/contributors&gt;&lt;auth-address&gt;Institute for Cellular and Molecular Biology, University of Texas at Austin, Austin, TX 78712, USA.&lt;/auth-address&gt;&lt;titles&gt;&lt;title&gt;Automated selection of aptamers against protein targets translated in vitro: from gene to aptamer&lt;/title&gt;&lt;secondary-title&gt;Nucleic Acids Res&lt;/secondary-title&gt;&lt;/titles&gt;&lt;periodical&gt;&lt;full-title&gt;Nucleic Acids Res&lt;/full-title&gt;&lt;/periodical&gt;&lt;pages&gt;e108&lt;/pages&gt;&lt;volume&gt;30&lt;/volume&gt;&lt;number&gt;20&lt;/number&gt;&lt;edition&gt;2002/10/18&lt;/edition&gt;&lt;keywords&gt;&lt;keyword&gt;Automation&lt;/keyword&gt;&lt;keyword&gt;Base Sequence&lt;/keyword&gt;&lt;keyword&gt;Biotinylation&lt;/keyword&gt;&lt;keyword&gt;Cell Line&lt;/keyword&gt;&lt;keyword&gt;*Genetic Techniques&lt;/keyword&gt;&lt;keyword&gt;Humans&lt;/keyword&gt;&lt;keyword&gt;Models, Genetic&lt;/keyword&gt;&lt;keyword&gt;Molecular Sequence Data&lt;/keyword&gt;&lt;keyword&gt;Oligonucleotides/*chemical synthesis/*metabolism&lt;/keyword&gt;&lt;keyword&gt;*Protein Biosynthesis&lt;/keyword&gt;&lt;keyword&gt;Proteins/*genetics/metabolism&lt;/keyword&gt;&lt;keyword&gt;*RNA-Binding Proteins&lt;/keyword&gt;&lt;keyword&gt;Ribonucleoprotein, U1 Small Nuclear/biosynthesis/genetics/metabolism&lt;/keyword&gt;&lt;keyword&gt;Transcription, Genetic&lt;/keyword&gt;&lt;/keywords&gt;&lt;dates&gt;&lt;year&gt;2002&lt;/year&gt;&lt;pub-dates&gt;&lt;date&gt;Oct 15&lt;/date&gt;&lt;/pub-dates&gt;&lt;/dates&gt;&lt;isbn&gt;1362-4962 (Electronic)&amp;#xD;0305-1048 (Linking)&lt;/isbn&gt;&lt;accession-num&gt;12384610&lt;/accession-num&gt;&lt;urls&gt;&lt;related-urls&gt;&lt;url&gt;http://www.ncbi.nlm.nih.gov/entrez/query.fcgi?cmd=Retrieve&amp;amp;db=PubMed&amp;amp;dopt=Citation&amp;amp;list_uids=12384610&lt;/url&gt;&lt;/related-urls&gt;&lt;/urls&gt;&lt;custom2&gt;137152&lt;/custom2&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[79]</w:t>
      </w:r>
      <w:r w:rsidR="007B4666">
        <w:rPr>
          <w:rFonts w:ascii="Times New Roman" w:hAnsi="Times New Roman"/>
          <w:sz w:val="24"/>
        </w:rPr>
        <w:fldChar w:fldCharType="end"/>
      </w:r>
      <w:r>
        <w:rPr>
          <w:rFonts w:ascii="Times New Roman" w:hAnsi="Times New Roman"/>
          <w:sz w:val="24"/>
        </w:rPr>
        <w:t xml:space="preserve">. And thirdly, ease of chemical modification and immobilization without a significant alteration in the aptamer structure make them amenable to a variety of analytical formats. Hence, aptamer molecules conjugated to </w:t>
      </w:r>
      <w:proofErr w:type="spellStart"/>
      <w:r>
        <w:rPr>
          <w:rFonts w:ascii="Times New Roman" w:hAnsi="Times New Roman"/>
          <w:sz w:val="24"/>
        </w:rPr>
        <w:t>fluorophores</w:t>
      </w:r>
      <w:proofErr w:type="spellEnd"/>
      <w:r>
        <w:rPr>
          <w:rFonts w:ascii="Times New Roman" w:hAnsi="Times New Roman"/>
          <w:sz w:val="24"/>
        </w:rPr>
        <w:t xml:space="preserve"> </w:t>
      </w:r>
      <w:r w:rsidR="007B4666">
        <w:rPr>
          <w:rFonts w:ascii="Times New Roman" w:hAnsi="Times New Roman"/>
          <w:sz w:val="24"/>
        </w:rPr>
        <w:fldChar w:fldCharType="begin">
          <w:fldData xml:space="preserve">PEVuZE5vdGU+PENpdGU+PEF1dGhvcj5SYWplbmRyYW48L0F1dGhvcj48WWVhcj4yMDA4PC9ZZWFy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PEVuZE5vdGU+PENpdGU+PEF1dGhvcj5SYWplbmRyYW48L0F1dGhvcj48WWVhcj4yMDA4PC9ZZWFy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[92, 93]</w:t>
      </w:r>
      <w:r w:rsidR="007B4666">
        <w:rPr>
          <w:rFonts w:ascii="Times New Roman" w:hAnsi="Times New Roman"/>
          <w:sz w:val="24"/>
        </w:rPr>
        <w:fldChar w:fldCharType="end"/>
      </w:r>
      <w:r>
        <w:rPr>
          <w:rFonts w:ascii="Times New Roman" w:hAnsi="Times New Roman"/>
          <w:sz w:val="24"/>
        </w:rPr>
        <w:t xml:space="preserve"> and </w:t>
      </w:r>
      <w:proofErr w:type="spellStart"/>
      <w:r>
        <w:rPr>
          <w:rFonts w:ascii="Times New Roman" w:hAnsi="Times New Roman"/>
          <w:sz w:val="24"/>
        </w:rPr>
        <w:t>nanoparticles</w:t>
      </w:r>
      <w:proofErr w:type="spellEnd"/>
      <w:r w:rsidR="007B4666">
        <w:rPr>
          <w:rFonts w:ascii="Times New Roman" w:hAnsi="Times New Roman"/>
          <w:sz w:val="24"/>
        </w:rPr>
        <w:fldChar w:fldCharType="begin"/>
      </w:r>
      <w:r>
        <w:rPr>
          <w:rFonts w:ascii="Times New Roman" w:hAnsi="Times New Roman"/>
          <w:sz w:val="24"/>
        </w:rPr>
        <w:instrText xml:space="preserve"> ADDIN EN.CITE &lt;EndNote&gt;&lt;Cite&gt;&lt;Author&gt;Javier&lt;/Author&gt;&lt;Year&gt;2008&lt;/Year&gt;&lt;RecNum&gt;2278&lt;/RecNum&gt;&lt;record&gt;&lt;rec-number&gt;2278&lt;/rec-number&gt;&lt;foreign-keys&gt;&lt;key app="EN" db-id="sa0fwzf2m9z0r4er9waxade8fe95z0fsts9z"&gt;2278&lt;/key&gt;&lt;/foreign-keys&gt;&lt;ref-type name="Journal Article"&gt;17&lt;/ref-type&gt;&lt;contributors&gt;&lt;authors&gt;&lt;author&gt;Javier, D. J.&lt;/author&gt;&lt;author&gt;Nitin, N.&lt;/author&gt;&lt;author&gt;Levy, M.&lt;/author&gt;&lt;author&gt;Ellington, A.&lt;/author&gt;&lt;author&gt;Richards-Kortum, R.&lt;/author&gt;&lt;/authors&gt;&lt;/contributors&gt;&lt;auth-address&gt;Department of Bioengineering, Rice University, Houston, Texas 77005, USA.&lt;/auth-address&gt;&lt;titles&gt;&lt;title&gt;Aptamer-targeted gold nanoparticles as molecular-specific contrast agents for reflectance imaging&lt;/title&gt;&lt;secondary-title&gt;Bioconjug Chem&lt;/secondary-title&gt;&lt;/titles&gt;&lt;periodical&gt;&lt;full-title&gt;Bioconjug Chem&lt;/full-title&gt;&lt;/periodical&gt;&lt;pages&gt;1309-12&lt;/pages&gt;&lt;volume&gt;19&lt;/volume&gt;&lt;number&gt;6&lt;/number&gt;&lt;edition&gt;2008/06/03&lt;/edition&gt;&lt;keywords&gt;&lt;keyword&gt;Antigens, Surface/chemistry/metabolism&lt;/keyword&gt;&lt;keyword&gt;Aptamers, Nucleotide/chemical synthesis/*chemistry/genetics&lt;/keyword&gt;&lt;keyword&gt;Base Sequence&lt;/keyword&gt;&lt;keyword&gt;Cell Line, Tumor&lt;/keyword&gt;&lt;keyword&gt;Contrast Media/chemical synthesis/*chemistry&lt;/keyword&gt;&lt;keyword&gt;Gold/*chemistry&lt;/keyword&gt;&lt;keyword&gt;Humans&lt;/keyword&gt;&lt;keyword&gt;Metal Nanoparticles/*chemistry&lt;/keyword&gt;&lt;keyword&gt;Molecular Sequence Data&lt;/keyword&gt;&lt;keyword&gt;*Optics and Photonics&lt;/keyword&gt;&lt;keyword&gt;Prostate-Specific Antigen/chemistry/metabolism&lt;/keyword&gt;&lt;keyword&gt;Substrate Specificity&lt;/keyword&gt;&lt;/keywords&gt;&lt;dates&gt;&lt;year&gt;2008&lt;/year&gt;&lt;pub-dates&gt;&lt;date&gt;Jun&lt;/date&gt;&lt;/pub-dates&gt;&lt;/dates&gt;&lt;isbn&gt;1520-4812 (Electronic)&amp;#xD;1043-1802 (Linking)&lt;/isbn&gt;&lt;accession-num&gt;18512972&lt;/accession-num&gt;&lt;urls&gt;&lt;related-urls&gt;&lt;url&gt;http://www.ncbi.nlm.nih.gov/entrez/query.fcgi?cmd=Retrieve&amp;amp;db=PubMed&amp;amp;dopt=Citation&amp;amp;list_uids=18512972&lt;/url&gt;&lt;/related-urls&gt;&lt;/urls&gt;&lt;custom2&gt;2651625&lt;/custom2&gt;&lt;electronic-resource-num&gt;10.1021/bc8001248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[94]</w:t>
      </w:r>
      <w:r w:rsidR="007B4666">
        <w:rPr>
          <w:rFonts w:ascii="Times New Roman" w:hAnsi="Times New Roman"/>
          <w:sz w:val="24"/>
        </w:rPr>
        <w:fldChar w:fldCharType="end"/>
      </w:r>
      <w:r>
        <w:rPr>
          <w:rFonts w:ascii="Times New Roman" w:hAnsi="Times New Roman"/>
          <w:sz w:val="24"/>
        </w:rPr>
        <w:t xml:space="preserve"> to create biosensors harness the conformational change accompanying the target binding that can lead to biochemical, electrochemical and spectroscopic response. In addition, label free methods in which aptamers have additionally been incorporated into longer nucleotide sequences to enable detection via proximity ligation, and </w:t>
      </w:r>
      <w:proofErr w:type="spellStart"/>
      <w:r>
        <w:rPr>
          <w:rFonts w:ascii="Times New Roman" w:hAnsi="Times New Roman"/>
          <w:sz w:val="24"/>
        </w:rPr>
        <w:t>ligand</w:t>
      </w:r>
      <w:proofErr w:type="spellEnd"/>
      <w:r>
        <w:rPr>
          <w:rFonts w:ascii="Times New Roman" w:hAnsi="Times New Roman"/>
          <w:sz w:val="24"/>
        </w:rPr>
        <w:t xml:space="preserve"> dependent amplification of the nucleic acid sequence using RT-PCR</w:t>
      </w:r>
      <w:r w:rsidR="007B4666">
        <w:rPr>
          <w:rFonts w:ascii="Times New Roman" w:hAnsi="Times New Roman"/>
          <w:sz w:val="24"/>
        </w:rPr>
        <w:fldChar w:fldCharType="begin"/>
      </w:r>
      <w:r>
        <w:rPr>
          <w:rFonts w:ascii="Times New Roman" w:hAnsi="Times New Roman"/>
          <w:sz w:val="24"/>
        </w:rPr>
        <w:instrText xml:space="preserve"> ADDIN EN.CITE &lt;EndNote&gt;&lt;Cite&gt;&lt;Author&gt;Yang&lt;/Author&gt;&lt;Year&gt;2008&lt;/Year&gt;&lt;RecNum&gt;1675&lt;/RecNum&gt;&lt;record&gt;&lt;rec-number&gt;1675&lt;/rec-number&gt;&lt;foreign-keys&gt;&lt;key app="EN" db-id="sa0fwzf2m9z0r4er9waxade8fe95z0fsts9z"&gt;1675&lt;/key&gt;&lt;/foreign-keys&gt;&lt;ref-type name="Journal Article"&gt;17&lt;/ref-type&gt;&lt;contributors&gt;&lt;authors&gt;&lt;author&gt;Yang, L.&lt;/author&gt;&lt;author&gt;Ellington, A. D.&lt;/author&gt;&lt;/authors&gt;&lt;/contributors&gt;&lt;auth-address&gt;Department of Chemistry and Biochemistry, Institute for Cell and Molecular Biology, University of Texas at Austin, Austin, TX 78712, USA.&lt;/auth-address&gt;&lt;titles&gt;&lt;title&gt;Real-time PCR detection of protein analytes with conformation-switching aptamers&lt;/title&gt;&lt;secondary-title&gt;Anal Biochem&lt;/secondary-title&gt;&lt;/titles&gt;&lt;periodical&gt;&lt;full-title&gt;Anal Biochem&lt;/full-title&gt;&lt;/periodical&gt;&lt;pages&gt;164-73&lt;/pages&gt;&lt;volume&gt;380&lt;/volume&gt;&lt;number&gt;2&lt;/number&gt;&lt;edition&gt;2008/06/11&lt;/edition&gt;&lt;keywords&gt;&lt;keyword&gt;Aptamers, Nucleotide/*chemistry&lt;/keyword&gt;&lt;keyword&gt;Base Sequence&lt;/keyword&gt;&lt;keyword&gt;Factor IXa/analysis&lt;/keyword&gt;&lt;keyword&gt;Factor Xa/analysis&lt;/keyword&gt;&lt;keyword&gt;Humans&lt;/keyword&gt;&lt;keyword&gt;Molecular Sequence Data&lt;/keyword&gt;&lt;keyword&gt;Nucleic Acid Conformation&lt;/keyword&gt;&lt;keyword&gt;Oligonucleotides, Antisense/chemistry&lt;/keyword&gt;&lt;keyword&gt;Platelet-Derived Growth Factor/*analysis&lt;/keyword&gt;&lt;keyword&gt;Polymerase Chain Reaction/*methods&lt;/keyword&gt;&lt;keyword&gt;Serum Albumin, Bovine&lt;/keyword&gt;&lt;keyword&gt;Thrombin/*analysis&lt;/keyword&gt;&lt;/keywords&gt;&lt;dates&gt;&lt;year&gt;2008&lt;/year&gt;&lt;pub-dates&gt;&lt;date&gt;Sep 15&lt;/date&gt;&lt;/pub-dates&gt;&lt;/dates&gt;&lt;isbn&gt;1096-0309 (Electronic)&amp;#xD;0003-2697 (Linking)&lt;/isbn&gt;&lt;accession-num&gt;18541130&lt;/accession-num&gt;&lt;urls&gt;&lt;related-urls&gt;&lt;url&gt;http://www.ncbi.nlm.nih.gov/entrez/query.fcgi?cmd=Retrieve&amp;amp;db=PubMed&amp;amp;dopt=Citation&amp;amp;list_uids=18541130&lt;/url&gt;&lt;/related-urls&gt;&lt;/urls&gt;&lt;custom2&gt;2544626&lt;/custom2&gt;&lt;electronic-resource-num&gt;S0003-2697(08)00318-7 [pii]&amp;#xD;10.1016/j.ab.2008.05.018&lt;/electronic-resource-num&gt;&lt;language&gt;eng&lt;/language&gt;&lt;/record&gt;&lt;/Cite&gt;&lt;/EndNote&gt;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[95]</w:t>
      </w:r>
      <w:r w:rsidR="007B4666">
        <w:rPr>
          <w:rFonts w:ascii="Times New Roman" w:hAnsi="Times New Roman"/>
          <w:sz w:val="24"/>
        </w:rPr>
        <w:fldChar w:fldCharType="end"/>
      </w:r>
      <w:r>
        <w:rPr>
          <w:rFonts w:ascii="Times New Roman" w:hAnsi="Times New Roman"/>
          <w:sz w:val="24"/>
        </w:rPr>
        <w:t xml:space="preserve"> and rolling circle amplification</w:t>
      </w:r>
      <w:r w:rsidR="007B4666">
        <w:rPr>
          <w:rFonts w:ascii="Times New Roman" w:hAnsi="Times New Roman"/>
          <w:sz w:val="24"/>
        </w:rPr>
        <w:fldChar w:fldCharType="begin"/>
      </w:r>
      <w:r>
        <w:rPr>
          <w:rFonts w:ascii="Times New Roman" w:hAnsi="Times New Roman"/>
          <w:sz w:val="24"/>
        </w:rPr>
        <w:instrText xml:space="preserve"> ADDIN EN.CITE &lt;EndNote&gt;&lt;Cite&gt;&lt;Author&gt;Yang&lt;/Author&gt;&lt;Year&gt;2007&lt;/Year&gt;&lt;RecNum&gt;1676&lt;/RecNum&gt;&lt;record&gt;&lt;rec-number&gt;1676&lt;/rec-number&gt;&lt;foreign-keys&gt;&lt;key app="EN" db-id="sa0fwzf2m9z0r4er9waxade8fe95z0fsts9z"&gt;1676&lt;/key&gt;&lt;/foreign-keys&gt;&lt;ref-type name="Journal Article"&gt;17&lt;/ref-type&gt;&lt;contributors&gt;&lt;authors&gt;&lt;author&gt;Yang, L.&lt;/author&gt;&lt;author&gt;Fung, C. W.&lt;/author&gt;&lt;author&gt;Cho, E. J.&lt;/author&gt;&lt;author&gt;Ellington, A. D.&lt;/author&gt;&lt;/authors&gt;&lt;/contributors&gt;&lt;auth-address&gt;Institute for Cellular and Molecular Biology, University of Texas at Austin, Austin, Texas 78712, USA.&lt;/auth-address&gt;&lt;titles&gt;&lt;title&gt;Real-time rolling circle amplification for protein detection&lt;/title&gt;&lt;secondary-title&gt;Anal Chem&lt;/secondary-title&gt;&lt;/titles&gt;&lt;periodical&gt;&lt;full-title&gt;Anal Chem&lt;/full-title&gt;&lt;/periodical&gt;&lt;pages&gt;3320-9&lt;/pages&gt;&lt;volume&gt;79&lt;/volume&gt;&lt;number&gt;9&lt;/number&gt;&lt;edition&gt;2007/03/24&lt;/edition&gt;&lt;keywords&gt;&lt;keyword&gt;Aptamers, Nucleotide/chemistry&lt;/keyword&gt;&lt;keyword&gt;Base Sequence&lt;/keyword&gt;&lt;keyword&gt;Fibroblasts/chemistry&lt;/keyword&gt;&lt;keyword&gt;Humans&lt;/keyword&gt;&lt;keyword&gt;Molecular Sequence Data&lt;/keyword&gt;&lt;keyword&gt;Nucleic Acid Amplification Techniques/*methods&lt;/keyword&gt;&lt;keyword&gt;Platelet-Derived Growth Factor/*analysis&lt;/keyword&gt;&lt;keyword&gt;Surface Properties&lt;/keyword&gt;&lt;keyword&gt;Time Factors&lt;/keyword&gt;&lt;/keywords&gt;&lt;dates&gt;&lt;year&gt;2007&lt;/year&gt;&lt;pub-dates&gt;&lt;date&gt;May 1&lt;/date&gt;&lt;/pub-dates&gt;&lt;/dates&gt;&lt;isbn&gt;0003-2700 (Print)&amp;#xD;0003-2700 (Linking)&lt;/isbn&gt;&lt;accession-num&gt;17378540&lt;/accession-num&gt;&lt;urls&gt;&lt;related-urls&gt;&lt;url&gt;http://www.ncbi.nlm.nih.gov/entrez/query.fcgi?cmd=Retrieve&amp;amp;db=PubMed&amp;amp;dopt=Citation&amp;amp;list_uids=17378540&lt;/url&gt;&lt;/related-urls&gt;&lt;/urls&gt;&lt;electronic-resource-num&gt;10.1021/ac062186b&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[96]</w:t>
      </w:r>
      <w:r w:rsidR="007B4666">
        <w:rPr>
          <w:rFonts w:ascii="Times New Roman" w:hAnsi="Times New Roman"/>
          <w:sz w:val="24"/>
        </w:rPr>
        <w:fldChar w:fldCharType="end"/>
      </w:r>
      <w:r>
        <w:rPr>
          <w:rFonts w:ascii="Times New Roman" w:hAnsi="Times New Roman"/>
          <w:sz w:val="24"/>
        </w:rPr>
        <w:t xml:space="preserve"> have been developed.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However, difficulty in incorporating single stranded DNA aptamers into cells has precluded their use for modulating gene expression. Since we seek to employ transcriptional regulation mechanisms that operate in a cell free context, use of </w:t>
      </w:r>
      <w:proofErr w:type="spellStart"/>
      <w:r>
        <w:rPr>
          <w:rFonts w:ascii="Times New Roman" w:hAnsi="Times New Roman"/>
          <w:sz w:val="24"/>
        </w:rPr>
        <w:t>ssDNA</w:t>
      </w:r>
      <w:proofErr w:type="spellEnd"/>
      <w:r>
        <w:rPr>
          <w:rFonts w:ascii="Times New Roman" w:hAnsi="Times New Roman"/>
          <w:sz w:val="24"/>
        </w:rPr>
        <w:t xml:space="preserve"> does not pose a major obstacle. In Chapter 2, a strategy for harnessing DNA aptamers to regulate transcription in cell free system is described.  </w:t>
      </w:r>
    </w:p>
    <w:p w:rsidR="0042671D" w:rsidRDefault="0042671D" w:rsidP="0042671D">
      <w:pPr>
        <w:spacing w:line="480" w:lineRule="auto"/>
        <w:jc w:val="both"/>
        <w:rPr>
          <w:rFonts w:ascii="Times New Roman" w:hAnsi="Times New Roman"/>
          <w:sz w:val="24"/>
        </w:rPr>
      </w:pPr>
    </w:p>
    <w:p w:rsidR="0042671D" w:rsidRPr="009C40FA" w:rsidRDefault="0042671D" w:rsidP="00C67379">
      <w:pPr>
        <w:pStyle w:val="Heading3"/>
      </w:pPr>
      <w:bookmarkStart w:id="26" w:name="_Toc340590978"/>
      <w:r w:rsidRPr="009C40FA">
        <w:t xml:space="preserve">Combinatorial promoters for signal </w:t>
      </w:r>
      <w:r w:rsidRPr="00C67379">
        <w:t>integration</w:t>
      </w:r>
      <w:r w:rsidRPr="009C40FA">
        <w:t xml:space="preserve"> in cell free systems</w:t>
      </w:r>
      <w:bookmarkEnd w:id="26"/>
    </w:p>
    <w:p w:rsidR="0042671D" w:rsidRDefault="0042671D" w:rsidP="0042671D">
      <w:pPr>
        <w:spacing w:line="480" w:lineRule="auto"/>
        <w:ind w:firstLine="720"/>
        <w:jc w:val="both"/>
        <w:rPr>
          <w:rFonts w:ascii="Times New Roman" w:hAnsi="Times New Roman"/>
          <w:sz w:val="24"/>
        </w:rPr>
      </w:pPr>
      <w:r>
        <w:rPr>
          <w:rFonts w:ascii="Times New Roman" w:hAnsi="Times New Roman"/>
          <w:color w:val="000000"/>
          <w:sz w:val="24"/>
          <w:szCs w:val="30"/>
        </w:rPr>
        <w:t>Mechanisms to integrate</w:t>
      </w:r>
      <w:r w:rsidRPr="00A93204">
        <w:rPr>
          <w:rFonts w:ascii="Times New Roman" w:hAnsi="Times New Roman"/>
          <w:color w:val="000000"/>
          <w:sz w:val="24"/>
          <w:szCs w:val="30"/>
        </w:rPr>
        <w:t xml:space="preserve"> </w:t>
      </w:r>
      <w:r>
        <w:rPr>
          <w:rFonts w:ascii="Times New Roman" w:hAnsi="Times New Roman"/>
          <w:color w:val="000000"/>
          <w:sz w:val="24"/>
          <w:szCs w:val="30"/>
        </w:rPr>
        <w:t xml:space="preserve">and respond to </w:t>
      </w:r>
      <w:r w:rsidRPr="00A93204">
        <w:rPr>
          <w:rFonts w:ascii="Times New Roman" w:hAnsi="Times New Roman"/>
          <w:color w:val="000000"/>
          <w:sz w:val="24"/>
          <w:szCs w:val="30"/>
        </w:rPr>
        <w:t xml:space="preserve">multiple </w:t>
      </w:r>
      <w:r>
        <w:rPr>
          <w:rFonts w:ascii="Times New Roman" w:hAnsi="Times New Roman"/>
          <w:color w:val="000000"/>
          <w:sz w:val="24"/>
          <w:szCs w:val="30"/>
        </w:rPr>
        <w:t>cellular and environmental cues underlie</w:t>
      </w:r>
      <w:r w:rsidRPr="00A93204">
        <w:rPr>
          <w:rFonts w:ascii="Times New Roman" w:hAnsi="Times New Roman"/>
          <w:color w:val="000000"/>
          <w:sz w:val="24"/>
          <w:szCs w:val="30"/>
        </w:rPr>
        <w:t xml:space="preserve"> </w:t>
      </w:r>
      <w:r>
        <w:rPr>
          <w:rFonts w:ascii="Times New Roman" w:hAnsi="Times New Roman"/>
          <w:color w:val="000000"/>
          <w:sz w:val="24"/>
          <w:szCs w:val="30"/>
        </w:rPr>
        <w:t xml:space="preserve">a biological cell’s ability to </w:t>
      </w:r>
      <w:r w:rsidRPr="00A93204">
        <w:rPr>
          <w:rFonts w:ascii="Times New Roman" w:hAnsi="Times New Roman"/>
          <w:color w:val="000000"/>
          <w:sz w:val="24"/>
          <w:szCs w:val="30"/>
        </w:rPr>
        <w:t>ad</w:t>
      </w:r>
      <w:r>
        <w:rPr>
          <w:rFonts w:ascii="Times New Roman" w:hAnsi="Times New Roman"/>
          <w:color w:val="000000"/>
          <w:sz w:val="24"/>
          <w:szCs w:val="30"/>
        </w:rPr>
        <w:t>apt to its ever-changing environment</w:t>
      </w:r>
      <w:r w:rsidRPr="00A93204">
        <w:rPr>
          <w:rFonts w:ascii="Times New Roman" w:hAnsi="Times New Roman"/>
          <w:color w:val="000000"/>
          <w:sz w:val="24"/>
          <w:szCs w:val="30"/>
        </w:rPr>
        <w:t>.</w:t>
      </w:r>
      <w:r>
        <w:rPr>
          <w:rFonts w:ascii="Times New Roman" w:hAnsi="Times New Roman"/>
          <w:color w:val="000000"/>
          <w:sz w:val="24"/>
          <w:szCs w:val="30"/>
        </w:rPr>
        <w:t xml:space="preserve"> </w:t>
      </w:r>
      <w:r>
        <w:rPr>
          <w:rFonts w:ascii="Times New Roman" w:hAnsi="Times New Roman"/>
          <w:sz w:val="24"/>
        </w:rPr>
        <w:t xml:space="preserve"> Living cells harbor a rich diversity of mechanisms that operate at the level of transcriptional factors, RNA and protein signaling pathways to perform the task of integrating environmental signals and mobilizing a cellular response. Description of these responses as a logic function succinctly captures the nature of the response to different inputs. Transcriptional and translational regulation strategies are often wired to execute certain cellular tasks in response to a combination of internal and external signals.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In addition to their requirement for cell survival, logic control is central to the construction of synthetic gene circuits. Logic gates can be cascaded and integrated and program cellular behavior to respond to multiple signals from the environment. Like their semiconductor-based counterparts, synthetic biological logic gates are critical to our efforts to develop large-scale circuits that perform sophisticated functions.</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Accordingly, several designs that rely on nucleic acid substrates and utilize enzyme based transformation for construction of logic gates that function </w:t>
      </w:r>
      <w:r w:rsidRPr="00A15B95">
        <w:rPr>
          <w:rFonts w:ascii="Times New Roman" w:hAnsi="Times New Roman"/>
          <w:i/>
          <w:sz w:val="24"/>
        </w:rPr>
        <w:t>in vivo</w:t>
      </w:r>
      <w:r>
        <w:rPr>
          <w:rFonts w:ascii="Times New Roman" w:hAnsi="Times New Roman"/>
          <w:sz w:val="24"/>
        </w:rPr>
        <w:t xml:space="preserve"> and </w:t>
      </w:r>
      <w:r w:rsidRPr="00A15B95">
        <w:rPr>
          <w:rFonts w:ascii="Times New Roman" w:hAnsi="Times New Roman"/>
          <w:i/>
          <w:sz w:val="24"/>
        </w:rPr>
        <w:t>in vitro</w:t>
      </w:r>
      <w:r>
        <w:rPr>
          <w:rFonts w:ascii="Times New Roman" w:hAnsi="Times New Roman"/>
          <w:sz w:val="24"/>
        </w:rPr>
        <w:t xml:space="preserve"> have been developed. Nucleic acid based logic gates rely on DNA hybridization, nucleic acid catalysis driven by DNA or </w:t>
      </w:r>
      <w:proofErr w:type="spellStart"/>
      <w:r>
        <w:rPr>
          <w:rFonts w:ascii="Times New Roman" w:hAnsi="Times New Roman"/>
          <w:sz w:val="24"/>
        </w:rPr>
        <w:t>RNAzymes</w:t>
      </w:r>
      <w:proofErr w:type="spellEnd"/>
      <w:r>
        <w:rPr>
          <w:rFonts w:ascii="Times New Roman" w:hAnsi="Times New Roman"/>
          <w:sz w:val="24"/>
        </w:rPr>
        <w:t xml:space="preserve"> to perform computation</w:t>
      </w:r>
      <w:r w:rsidR="007B4666">
        <w:rPr>
          <w:rFonts w:ascii="Times New Roman" w:hAnsi="Times New Roman"/>
          <w:sz w:val="24"/>
        </w:rPr>
        <w:fldChar w:fldCharType="begin">
          <w:fldData xml:space="preserve">PEVuZE5vdGU+PENpdGU+PEF1dGhvcj5TZWVsaWc8L0F1dGhvcj48WWVhcj4yMDA2PC9ZZWFyPjxS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PjwvYWx0LXBlcmlvZGljYWw+PHBhZ2VzPjQzMC00MzQ8L3BhZ2VzPjx2b2x1bWU+NDE0PC92b2x1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PEVuZE5vdGU+PENpdGU+PEF1dGhvcj5TZWVsaWc8L0F1dGhvcj48WWVhcj4yMDA2PC9ZZWFyPjxS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[97-100]</w:t>
      </w:r>
      <w:r w:rsidR="007B4666">
        <w:rPr>
          <w:rFonts w:ascii="Times New Roman" w:hAnsi="Times New Roman"/>
          <w:sz w:val="24"/>
        </w:rPr>
        <w:fldChar w:fldCharType="end"/>
      </w:r>
      <w:r>
        <w:rPr>
          <w:rFonts w:ascii="Times New Roman" w:hAnsi="Times New Roman"/>
          <w:sz w:val="24"/>
        </w:rPr>
        <w:t>. Alternatively, biocatalysts that carry out substrate transformation in the presence of specific input signals have been utilized to implement a single</w:t>
      </w:r>
      <w:r w:rsidR="007B4666">
        <w:rPr>
          <w:rFonts w:ascii="Times New Roman" w:hAnsi="Times New Roman"/>
          <w:sz w:val="24"/>
        </w:rPr>
        <w:fldChar w:fldCharType="begin"/>
      </w:r>
      <w:r>
        <w:rPr>
          <w:rFonts w:ascii="Times New Roman" w:hAnsi="Times New Roman"/>
          <w:sz w:val="24"/>
        </w:rPr>
        <w:instrText xml:space="preserve"> ADDIN EN.CITE &lt;EndNote&gt;&lt;Cite&gt;&lt;Author&gt;Baron&lt;/Author&gt;&lt;Year&gt;2006&lt;/Year&gt;&lt;RecNum&gt;2560&lt;/RecNum&gt;&lt;record&gt;&lt;rec-number&gt;2560&lt;/rec-number&gt;&lt;foreign-keys&gt;&lt;key app="EN" db-id="sa0fwzf2m9z0r4er9waxade8fe95z0fsts9z"&gt;2560&lt;/key&gt;&lt;/foreign-keys&gt;&lt;ref-type name="Journal Article"&gt;17&lt;/ref-type&gt;&lt;contributors&gt;&lt;authors&gt;&lt;author&gt;Baron, R.&lt;/author&gt;&lt;author&gt;Lioubashevski, O.&lt;/author&gt;&lt;author&gt;Katz, E.&lt;/author&gt;&lt;author&gt;Niazov, T.&lt;/author&gt;&lt;author&gt;Willner, I.&lt;/author&gt;&lt;/authors&gt;&lt;/contributors&gt;&lt;auth-address&gt;Willner, I&amp;#xD;Hebrew Univ Jerusalem, Inst Chem, IL-91904 Jerusalem, Israel&amp;#xD;Hebrew Univ Jerusalem, Inst Chem, IL-91904 Jerusalem, Israel&amp;#xD;Hebrew Univ Jerusalem, Inst Chem, IL-91904 Jerusalem, Israel&lt;/auth-address&gt;&lt;titles&gt;&lt;title&gt;Logic gates and elementary computing by enzymes&lt;/title&gt;&lt;secondary-title&gt;Journal of Physical Chemistry A&lt;/secondary-title&gt;&lt;alt-title&gt;J Phys Chem A&lt;/alt-title&gt;&lt;/titles&gt;&lt;periodical&gt;&lt;full-title&gt;Journal of Physical Chemistry A&lt;/full-title&gt;&lt;abbr-1&gt;J Phys Chem A&lt;/abbr-1&gt;&lt;/periodical&gt;&lt;alt-periodical&gt;&lt;full-title&gt;Journal of Physical Chemistry A&lt;/full-title&gt;&lt;abbr-1&gt;J Phys Chem A&lt;/abbr-1&gt;&lt;/alt-periodical&gt;&lt;pages&gt;8548-8553&lt;/pages&gt;&lt;volume&gt;110&lt;/volume&gt;&lt;number&gt;27&lt;/number&gt;&lt;keywords&gt;&lt;keyword&gt;half-adder&lt;/keyword&gt;&lt;keyword&gt;systems&lt;/keyword&gt;&lt;keyword&gt;inhibit&lt;/keyword&gt;&lt;keyword&gt;fluorescence&lt;/keyword&gt;&lt;keyword&gt;computation&lt;/keyword&gt;&lt;keyword&gt;operations&lt;/keyword&gt;&lt;keyword&gt;machine&lt;/keyword&gt;&lt;keyword&gt;network&lt;/keyword&gt;&lt;keyword&gt;switch&lt;/keyword&gt;&lt;keyword&gt;nor&lt;/keyword&gt;&lt;/keywords&gt;&lt;dates&gt;&lt;year&gt;2006&lt;/year&gt;&lt;pub-dates&gt;&lt;date&gt;Jul 13&lt;/date&gt;&lt;/pub-dates&gt;&lt;/dates&gt;&lt;isbn&gt;1089-5639&lt;/isbn&gt;&lt;accession-num&gt;ISI:000238805600034&lt;/accession-num&gt;&lt;urls&gt;&lt;related-urls&gt;&lt;url&gt;&amp;lt;Go to ISI&amp;gt;://000238805600034&lt;/url&gt;&lt;/related-urls&gt;&lt;/urls&gt;&lt;electronic-resource-num&gt;Doi 10.1021/Jp0568327&lt;/electronic-resource-num&gt;&lt;language&gt;English&lt;/language&gt;&lt;/record&gt;&lt;/Cite&gt;&lt;/EndNote&gt;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[101]</w:t>
      </w:r>
      <w:r w:rsidR="007B4666">
        <w:rPr>
          <w:rFonts w:ascii="Times New Roman" w:hAnsi="Times New Roman"/>
          <w:sz w:val="24"/>
        </w:rPr>
        <w:fldChar w:fldCharType="end"/>
      </w:r>
      <w:r>
        <w:rPr>
          <w:rFonts w:ascii="Times New Roman" w:hAnsi="Times New Roman"/>
          <w:sz w:val="24"/>
        </w:rPr>
        <w:t xml:space="preserve"> logic operation and a series of concatenated logic gates using a series of enzymes </w:t>
      </w:r>
      <w:r w:rsidR="007B4666">
        <w:rPr>
          <w:rFonts w:ascii="Times New Roman" w:hAnsi="Times New Roman"/>
          <w:sz w:val="24"/>
        </w:rPr>
        <w:fldChar w:fldCharType="begin"/>
      </w:r>
      <w:r>
        <w:rPr>
          <w:rFonts w:ascii="Times New Roman" w:hAnsi="Times New Roman"/>
          <w:sz w:val="24"/>
        </w:rPr>
        <w:instrText xml:space="preserve"> ADDIN EN.CITE &lt;EndNote&gt;&lt;Cite&gt;&lt;Author&gt;Niazov&lt;/Author&gt;&lt;Year&gt;2006&lt;/Year&gt;&lt;RecNum&gt;2559&lt;/RecNum&gt;&lt;record&gt;&lt;rec-number&gt;2559&lt;/rec-number&gt;&lt;foreign-keys&gt;&lt;key app="EN" db-id="sa0fwzf2m9z0r4er9waxade8fe95z0fsts9z"&gt;2559&lt;/key&gt;&lt;/foreign-keys&gt;&lt;ref-type name="Journal Article"&gt;17&lt;/ref-type&gt;&lt;contributors&gt;&lt;authors&gt;&lt;author&gt;Niazov, T.&lt;/author&gt;&lt;author&gt;Baron, R.&lt;/author&gt;&lt;author&gt;Katz, E.&lt;/author&gt;&lt;author&gt;Lioubashevski, O.&lt;/author&gt;&lt;author&gt;Willner, I.&lt;/author&gt;&lt;/authors&gt;&lt;/contributors&gt;&lt;auth-address&gt;Willner, I&amp;#xD;Hebrew Univ Jerusalem, Inst Chem, IL-91904 Jerusalem, Israel&amp;#xD;Hebrew Univ Jerusalem, Inst Chem, IL-91904 Jerusalem, Israel&amp;#xD;Hebrew Univ Jerusalem, Inst Chem, IL-91904 Jerusalem, Israel&lt;/auth-address&gt;&lt;titles&gt;&lt;title&gt;Concatenated logic gates using four coupled biocatalysts operating in series&lt;/title&gt;&lt;secondary-title&gt;Proceedings of the National Academy of Sciences of the United States of America&lt;/secondary-title&gt;&lt;alt-title&gt;P Natl Acad Sci USA&lt;/alt-title&gt;&lt;/titles&gt;&lt;periodical&gt;&lt;full-title&gt;Proceedings of the National Academy of Sciences of the United States of America&lt;/full-title&gt;&lt;abbr-1&gt;P Natl Acad Sci USA&lt;/abbr-1&gt;&lt;/periodical&gt;&lt;alt-periodical&gt;&lt;full-title&gt;Proceedings of the National Academy of Sciences of the United States of America&lt;/full-title&gt;&lt;abbr-1&gt;P Natl Acad Sci USA&lt;/abbr-1&gt;&lt;/alt-periodical&gt;&lt;pages&gt;17160-17163&lt;/pages&gt;&lt;volume&gt;103&lt;/volume&gt;&lt;number&gt;46&lt;/number&gt;&lt;keywords&gt;&lt;keyword&gt;biocomputers&lt;/keyword&gt;&lt;keyword&gt;biocatalysis&lt;/keyword&gt;&lt;keyword&gt;enzymes&lt;/keyword&gt;&lt;keyword&gt;half-adder&lt;/keyword&gt;&lt;keyword&gt;systems&lt;/keyword&gt;&lt;keyword&gt;computation&lt;/keyword&gt;&lt;keyword&gt;enzymes&lt;/keyword&gt;&lt;keyword&gt;network&lt;/keyword&gt;&lt;keyword&gt;model&lt;/keyword&gt;&lt;/keywords&gt;&lt;dates&gt;&lt;year&gt;2006&lt;/year&gt;&lt;pub-dates&gt;&lt;date&gt;Nov 14&lt;/date&gt;&lt;/pub-dates&gt;&lt;/dates&gt;&lt;isbn&gt;0027-8424&lt;/isbn&gt;&lt;accession-num&gt;ISI:000242249400019&lt;/accession-num&gt;&lt;urls&gt;&lt;related-urls&gt;&lt;url&gt;&amp;lt;Go to ISI&amp;gt;://000242249400019&lt;/url&gt;&lt;/related-urls&gt;&lt;/urls&gt;&lt;electronic-resource-num&gt;Doi 10.1073/Pnas.0608319103&lt;/electronic-resource-num&gt;&lt;language&gt;English&lt;/language&gt;&lt;/record&gt;&lt;/Cite&gt;&lt;/EndNote&gt;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[102]</w:t>
      </w:r>
      <w:r w:rsidR="007B4666">
        <w:rPr>
          <w:rFonts w:ascii="Times New Roman" w:hAnsi="Times New Roman"/>
          <w:sz w:val="24"/>
        </w:rPr>
        <w:fldChar w:fldCharType="end"/>
      </w:r>
      <w:r>
        <w:rPr>
          <w:rFonts w:ascii="Times New Roman" w:hAnsi="Times New Roman"/>
          <w:sz w:val="24"/>
        </w:rPr>
        <w:t xml:space="preserve">. The output from these two designs is either short DNA or RNA </w:t>
      </w:r>
      <w:proofErr w:type="spellStart"/>
      <w:r>
        <w:rPr>
          <w:rFonts w:ascii="Times New Roman" w:hAnsi="Times New Roman"/>
          <w:sz w:val="24"/>
        </w:rPr>
        <w:t>oligonucleotides</w:t>
      </w:r>
      <w:proofErr w:type="spellEnd"/>
      <w:r>
        <w:rPr>
          <w:rFonts w:ascii="Times New Roman" w:hAnsi="Times New Roman"/>
          <w:sz w:val="24"/>
        </w:rPr>
        <w:t xml:space="preserve"> or transformed small molecules or proteins. In contrast to these strategies, genetic logic gates perform signal integration at the transcriptional or translational level and can transform a small molecule or protein-based signal to code for an actuator protein. These logic operations that are inspired from natural mechanisms to achieve signal integration can be performed either at the transcriptional level </w:t>
      </w:r>
      <w:r w:rsidR="007B4666">
        <w:rPr>
          <w:rFonts w:ascii="Times New Roman" w:hAnsi="Times New Roman"/>
          <w:sz w:val="24"/>
        </w:rPr>
        <w:fldChar w:fldCharType="begin">
          <w:fldData xml:space="preserve">PEVuZE5vdGU+PENpdGU+PEF1dGhvcj5aaGFuPC9BdXRob3I+PFllYXI+MjAxMDwvWWVhcj48UmVj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PEVuZE5vdGU+PENpdGU+PEF1dGhvcj5aaGFuPC9BdXRob3I+PFllYXI+MjAxMDwvWWVhcj48UmVj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[103, 104]</w:t>
      </w:r>
      <w:r w:rsidR="007B4666">
        <w:rPr>
          <w:rFonts w:ascii="Times New Roman" w:hAnsi="Times New Roman"/>
          <w:sz w:val="24"/>
        </w:rPr>
        <w:fldChar w:fldCharType="end"/>
      </w:r>
      <w:r>
        <w:rPr>
          <w:rFonts w:ascii="Times New Roman" w:hAnsi="Times New Roman"/>
          <w:sz w:val="24"/>
        </w:rPr>
        <w:t xml:space="preserve">, translational level </w:t>
      </w:r>
      <w:r w:rsidR="007B4666">
        <w:rPr>
          <w:rFonts w:ascii="Times New Roman" w:hAnsi="Times New Roman"/>
          <w:sz w:val="24"/>
        </w:rPr>
        <w:fldChar w:fldCharType="begin"/>
      </w:r>
      <w:r>
        <w:rPr>
          <w:rFonts w:ascii="Times New Roman" w:hAnsi="Times New Roman"/>
          <w:sz w:val="24"/>
        </w:rPr>
        <w:instrText xml:space="preserve"> ADDIN EN.CITE &lt;EndNote&gt;&lt;Cite&gt;&lt;Author&gt;Win&lt;/Author&gt;&lt;Year&gt;2008&lt;/Year&gt;&lt;RecNum&gt;2222&lt;/RecNum&gt;&lt;record&gt;&lt;rec-number&gt;2222&lt;/rec-number&gt;&lt;foreign-keys&gt;&lt;key app="EN" db-id="sa0fwzf2m9z0r4er9waxade8fe95z0fsts9z"&gt;2222&lt;/key&gt;&lt;/foreign-keys&gt;&lt;ref-type name="Journal Article"&gt;17&lt;/ref-type&gt;&lt;contributors&gt;&lt;authors&gt;&lt;author&gt;Win, M. N.&lt;/author&gt;&lt;author&gt;Smolke, C. D.&lt;/author&gt;&lt;/authors&gt;&lt;/contributors&gt;&lt;auth-address&gt;Division of Chemistry and Chemical Engineering, California Institute of Technology, 1200 East California Boulevard, MC 210-41, Pasadena, CA 91125, USA.&lt;/auth-address&gt;&lt;titles&gt;&lt;title&gt;Higher-order cellular information processing with synthetic RNA devices&lt;/title&gt;&lt;secondary-title&gt;Science&lt;/secondary-title&gt;&lt;/titles&gt;&lt;periodical&gt;&lt;full-title&gt;Science&lt;/full-title&gt;&lt;/periodical&gt;&lt;pages&gt;456-60&lt;/pages&gt;&lt;volume&gt;322&lt;/volume&gt;&lt;number&gt;5900&lt;/number&gt;&lt;edition&gt;2008/10/18&lt;/edition&gt;&lt;keywords&gt;&lt;keyword&gt;3&amp;apos; Untranslated Regions&lt;/keyword&gt;&lt;keyword&gt;Aptamers, Nucleotide/chemistry/*metabolism&lt;/keyword&gt;&lt;keyword&gt;*Cell Physiological Phenomena&lt;/keyword&gt;&lt;keyword&gt;*Computers, Molecular&lt;/keyword&gt;&lt;keyword&gt;Gene Expression&lt;/keyword&gt;&lt;keyword&gt;Nucleic Acid Conformation&lt;/keyword&gt;&lt;keyword&gt;RNA, Catalytic/chemistry/*metabolism&lt;/keyword&gt;&lt;keyword&gt;Saccharomyces cerevisiae/metabolism&lt;/keyword&gt;&lt;keyword&gt;Tetracycline/metabolism&lt;/keyword&gt;&lt;keyword&gt;Theophylline/pharmacology&lt;/keyword&gt;&lt;/keywords&gt;&lt;dates&gt;&lt;year&gt;2008&lt;/year&gt;&lt;pub-dates&gt;&lt;date&gt;Oct 17&lt;/date&gt;&lt;/pub-dates&gt;&lt;/dates&gt;&lt;isbn&gt;1095-9203 (Electronic)&amp;#xD;0036-8075 (Linking)&lt;/isbn&gt;&lt;accession-num&gt;18927397&lt;/accession-num&gt;&lt;urls&gt;&lt;related-urls&gt;&lt;url&gt;http://www.ncbi.nlm.nih.gov/entrez/query.fcgi?cmd=Retrieve&amp;amp;db=PubMed&amp;amp;dopt=Citation&amp;amp;list_uids=18927397&lt;/url&gt;&lt;/related-urls&gt;&lt;/urls&gt;&lt;custom2&gt;2805114&lt;/custom2&gt;&lt;electronic-resource-num&gt;322/5900/456 [pii]&amp;#xD;10.1126/science.1160311&lt;/electronic-resource-num&gt;&lt;language&gt;eng&lt;/language&gt;&lt;/record&gt;&lt;/Cite&gt;&lt;/EndNote&gt;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[86]</w:t>
      </w:r>
      <w:r w:rsidR="007B4666">
        <w:rPr>
          <w:rFonts w:ascii="Times New Roman" w:hAnsi="Times New Roman"/>
          <w:sz w:val="24"/>
        </w:rPr>
        <w:fldChar w:fldCharType="end"/>
      </w:r>
      <w:r>
        <w:rPr>
          <w:rFonts w:ascii="Times New Roman" w:hAnsi="Times New Roman"/>
          <w:sz w:val="24"/>
        </w:rPr>
        <w:t xml:space="preserve"> or in a strategy that is a hybrid of the two mechanisms</w:t>
      </w:r>
      <w:r w:rsidR="007B4666">
        <w:rPr>
          <w:rFonts w:ascii="Times New Roman" w:hAnsi="Times New Roman"/>
          <w:sz w:val="24"/>
        </w:rPr>
        <w:fldChar w:fldCharType="begin">
          <w:fldData xml:space="preserve">PEVuZE5vdGU+PENpdGU+PEF1dGhvcj5BbmRlcnNvbjwvQXV0aG9yPjxZZWFyPjIwMDc8L1llYXI+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PEVuZE5vdGU+PENpdGU+PEF1dGhvcj5BbmRlcnNvbjwvQXV0aG9yPjxZZWFyPjIwMDc8L1llYXI+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[24]</w:t>
      </w:r>
      <w:r w:rsidR="007B4666">
        <w:rPr>
          <w:rFonts w:ascii="Times New Roman" w:hAnsi="Times New Roman"/>
          <w:sz w:val="24"/>
        </w:rPr>
        <w:fldChar w:fldCharType="end"/>
      </w:r>
      <w:r>
        <w:rPr>
          <w:rFonts w:ascii="Times New Roman" w:hAnsi="Times New Roman"/>
          <w:sz w:val="24"/>
        </w:rPr>
        <w:t>.</w:t>
      </w:r>
    </w:p>
    <w:p w:rsidR="0042671D" w:rsidRDefault="0042671D" w:rsidP="0042671D">
      <w:pPr>
        <w:spacing w:line="480" w:lineRule="auto"/>
        <w:ind w:firstLine="720"/>
        <w:jc w:val="both"/>
        <w:rPr>
          <w:rFonts w:ascii="Times New Roman" w:hAnsi="Times New Roman"/>
          <w:sz w:val="24"/>
        </w:rPr>
      </w:pPr>
      <w:r>
        <w:rPr>
          <w:rFonts w:ascii="Times New Roman" w:hAnsi="Times New Roman"/>
          <w:color w:val="000000"/>
          <w:sz w:val="24"/>
          <w:szCs w:val="30"/>
        </w:rPr>
        <w:t xml:space="preserve">The </w:t>
      </w:r>
      <w:r>
        <w:rPr>
          <w:rFonts w:ascii="Times New Roman" w:hAnsi="Times New Roman"/>
          <w:sz w:val="24"/>
        </w:rPr>
        <w:t>simplest and one of the best studied of these mechanisms is combinatorial regulation that occurs at transcriptional promoters. Bacterial cells contain several transcriptional factors that respond to environmental signals and either activate or repress gene expression</w:t>
      </w:r>
      <w:r w:rsidR="007B4666">
        <w:rPr>
          <w:rFonts w:ascii="Times New Roman" w:hAnsi="Times New Roman"/>
          <w:sz w:val="24"/>
        </w:rPr>
        <w:fldChar w:fldCharType="begin"/>
      </w:r>
      <w:r>
        <w:rPr>
          <w:rFonts w:ascii="Times New Roman" w:hAnsi="Times New Roman"/>
          <w:sz w:val="24"/>
        </w:rPr>
        <w:instrText xml:space="preserve"> ADDIN EN.CITE &lt;EndNote&gt;&lt;Cite&gt;&lt;Author&gt;Buchler&lt;/Author&gt;&lt;Year&gt;2003&lt;/Year&gt;&lt;RecNum&gt;2179&lt;/RecNum&gt;&lt;record&gt;&lt;rec-number&gt;2179&lt;/rec-number&gt;&lt;foreign-keys&gt;&lt;key app="EN" db-id="sa0fwzf2m9z0r4er9waxade8fe95z0fsts9z"&gt;2179&lt;/key&gt;&lt;/foreign-keys&gt;&lt;ref-type name="Journal Article"&gt;17&lt;/ref-type&gt;&lt;contributors&gt;&lt;authors&gt;&lt;author&gt;Buchler, N. E.&lt;/author&gt;&lt;author&gt;Gerland, U.&lt;/author&gt;&lt;author&gt;Hwa, T.&lt;/author&gt;&lt;/authors&gt;&lt;/contributors&gt;&lt;auth-address&gt;Department of Physics and Center for Theoretical Biological Physics, University of California at San Diego, La Jolla, CA 92093-0319, USA.&lt;/auth-address&gt;&lt;titles&gt;&lt;title&gt;On schemes of combinatorial transcription logic&lt;/title&gt;&lt;secondary-title&gt;Proc Natl Acad Sci U S A&lt;/secondary-title&gt;&lt;/titles&gt;&lt;periodical&gt;&lt;full-title&gt;Proc Natl Acad Sci U S A&lt;/full-title&gt;&lt;/periodical&gt;&lt;pages&gt;5136-41&lt;/pages&gt;&lt;volume&gt;100&lt;/volume&gt;&lt;number&gt;9&lt;/number&gt;&lt;edition&gt;2003/04/19&lt;/edition&gt;&lt;keywords&gt;&lt;keyword&gt;Bacteria/genetics&lt;/keyword&gt;&lt;keyword&gt;Models, Genetic&lt;/keyword&gt;&lt;keyword&gt;*Transcription, Genetic&lt;/keyword&gt;&lt;/keywords&gt;&lt;dates&gt;&lt;year&gt;2003&lt;/year&gt;&lt;pub-dates&gt;&lt;date&gt;Apr 29&lt;/date&gt;&lt;/pub-dates&gt;&lt;/dates&gt;&lt;isbn&gt;0027-8424 (Print)&amp;#xD;0027-8424 (Linking)&lt;/isbn&gt;&lt;accession-num&gt;12702751&lt;/accession-num&gt;&lt;urls&gt;&lt;related-urls&gt;&lt;url&gt;http://www.ncbi.nlm.nih.gov/entrez/query.fcgi?cmd=Retrieve&amp;amp;db=PubMed&amp;amp;dopt=Citation&amp;amp;list_uids=12702751&lt;/url&gt;&lt;/related-urls&gt;&lt;/urls&gt;&lt;custom2&gt;404558&lt;/custom2&gt;&lt;electronic-resource-num&gt;10.1073/pnas.0930314100&amp;#xD;0930314100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[64]</w:t>
      </w:r>
      <w:r w:rsidR="007B4666">
        <w:rPr>
          <w:rFonts w:ascii="Times New Roman" w:hAnsi="Times New Roman"/>
          <w:sz w:val="24"/>
        </w:rPr>
        <w:fldChar w:fldCharType="end"/>
      </w:r>
      <w:r>
        <w:rPr>
          <w:rFonts w:ascii="Times New Roman" w:hAnsi="Times New Roman"/>
          <w:sz w:val="24"/>
        </w:rPr>
        <w:t xml:space="preserve">. Most often global regulators of gene expression such as </w:t>
      </w:r>
      <w:proofErr w:type="spellStart"/>
      <w:r>
        <w:rPr>
          <w:rFonts w:ascii="Times New Roman" w:hAnsi="Times New Roman"/>
          <w:sz w:val="24"/>
        </w:rPr>
        <w:t>cAMP</w:t>
      </w:r>
      <w:proofErr w:type="spellEnd"/>
      <w:r>
        <w:rPr>
          <w:rFonts w:ascii="Times New Roman" w:hAnsi="Times New Roman"/>
          <w:sz w:val="24"/>
        </w:rPr>
        <w:t xml:space="preserve"> and non-specific DNA binding proteins that modulate course in gene expression of several genes, act in concert at a promoter with local activators and repressors thereby effecting stimuli specific changes in the expression of the target genes. For instance, regulation of the </w:t>
      </w:r>
      <w:proofErr w:type="spellStart"/>
      <w:r>
        <w:rPr>
          <w:rFonts w:ascii="Times New Roman" w:hAnsi="Times New Roman"/>
          <w:sz w:val="24"/>
        </w:rPr>
        <w:t>lac</w:t>
      </w:r>
      <w:proofErr w:type="spellEnd"/>
      <w:r>
        <w:rPr>
          <w:rFonts w:ascii="Times New Roman" w:hAnsi="Times New Roman"/>
          <w:sz w:val="24"/>
        </w:rPr>
        <w:t xml:space="preserve"> </w:t>
      </w:r>
      <w:proofErr w:type="spellStart"/>
      <w:r>
        <w:rPr>
          <w:rFonts w:ascii="Times New Roman" w:hAnsi="Times New Roman"/>
          <w:sz w:val="24"/>
        </w:rPr>
        <w:t>operon</w:t>
      </w:r>
      <w:proofErr w:type="spellEnd"/>
      <w:r>
        <w:rPr>
          <w:rFonts w:ascii="Times New Roman" w:hAnsi="Times New Roman"/>
          <w:sz w:val="24"/>
        </w:rPr>
        <w:t xml:space="preserve"> that expresses enzymatic machinery to utilize lactose perhaps is one of the best studied examples of achieving combinatorial regulation of expression wherein, the enzymes are expressed if lactose is the sole carbon source in the media</w:t>
      </w:r>
      <w:r w:rsidR="007B4666">
        <w:rPr>
          <w:rFonts w:ascii="Times New Roman" w:hAnsi="Times New Roman"/>
          <w:sz w:val="24"/>
        </w:rPr>
        <w:fldChar w:fldCharType="begin">
          <w:fldData xml:space="preserve">PEVuZE5vdGU+PENpdGU+PEF1dGhvcj5LdWhsbWFuPC9BdXRob3I+PFllYXI+MjAwNzwvWWVhcj48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cGFnZXM+NjA0My02MDQ4PC9wYWdlcz48dm9sdW1lPjEwNDwvdm9sdW1lPjxudW1iZXI+MTQ8L251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PEVuZE5vdGU+PENpdGU+PEF1dGhvcj5LdWhsbWFuPC9BdXRob3I+PFllYXI+MjAwNzwvWWVhcj48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[105]</w:t>
      </w:r>
      <w:r w:rsidR="007B4666">
        <w:rPr>
          <w:rFonts w:ascii="Times New Roman" w:hAnsi="Times New Roman"/>
          <w:sz w:val="24"/>
        </w:rPr>
        <w:fldChar w:fldCharType="end"/>
      </w:r>
      <w:r>
        <w:rPr>
          <w:rFonts w:ascii="Times New Roman" w:hAnsi="Times New Roman"/>
          <w:sz w:val="24"/>
        </w:rPr>
        <w:t xml:space="preserve">. </w:t>
      </w:r>
    </w:p>
    <w:p w:rsidR="0042671D" w:rsidRPr="00FA6A1C"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Combinatorial promoter libraries in which promoters of different strength express a reporter gene such as </w:t>
      </w:r>
      <w:proofErr w:type="spellStart"/>
      <w:r>
        <w:rPr>
          <w:rFonts w:ascii="Times New Roman" w:hAnsi="Times New Roman"/>
          <w:sz w:val="24"/>
        </w:rPr>
        <w:t>luciferase</w:t>
      </w:r>
      <w:proofErr w:type="spellEnd"/>
      <w:r>
        <w:rPr>
          <w:rFonts w:ascii="Times New Roman" w:hAnsi="Times New Roman"/>
          <w:sz w:val="24"/>
        </w:rPr>
        <w:t xml:space="preserve"> and GFP have been valuable for generating synthetic combinations of promoters that differ from each other in terms of promoter strength, and relative location of operators that bind transcriptional repressors and activators</w:t>
      </w:r>
      <w:r w:rsidR="007B4666">
        <w:rPr>
          <w:rFonts w:ascii="Times New Roman" w:hAnsi="Times New Roman"/>
          <w:sz w:val="24"/>
        </w:rPr>
        <w:fldChar w:fldCharType="begin"/>
      </w:r>
      <w:r>
        <w:rPr>
          <w:rFonts w:ascii="Times New Roman" w:hAnsi="Times New Roman"/>
          <w:sz w:val="24"/>
        </w:rPr>
        <w:instrText xml:space="preserve"> ADDIN EN.CITE &lt;EndNote&gt;&lt;Cite&gt;&lt;Author&gt;Hammer&lt;/Author&gt;&lt;Year&gt;2006&lt;/Year&gt;&lt;RecNum&gt;2581&lt;/RecNum&gt;&lt;record&gt;&lt;rec-number&gt;2581&lt;/rec-number&gt;&lt;foreign-keys&gt;&lt;key app="EN" db-id="sa0fwzf2m9z0r4er9waxade8fe95z0fsts9z"&gt;2581&lt;/key&gt;&lt;/foreign-keys&gt;&lt;ref-type name="Journal Article"&gt;17&lt;/ref-type&gt;&lt;contributors&gt;&lt;authors&gt;&lt;author&gt;Hammer, K.&lt;/author&gt;&lt;author&gt;Mijakovic, I.&lt;/author&gt;&lt;author&gt;Jensen, P. R.&lt;/author&gt;&lt;/authors&gt;&lt;/contributors&gt;&lt;auth-address&gt;Jensen, PR&amp;#xD;Tech Univ Denmark, Bioctr, DK-2800 Lyngby, Denmark&amp;#xD;Tech Univ Denmark, Bioctr, DK-2800 Lyngby, Denmark&amp;#xD;Tech Univ Denmark, Bioctr, DK-2800 Lyngby, Denmark&lt;/auth-address&gt;&lt;titles&gt;&lt;title&gt;Synthetic promoter libraries - tuning of gene expression&lt;/title&gt;&lt;secondary-title&gt;Trends in Biotechnology&lt;/secondary-title&gt;&lt;alt-title&gt;Trends Biotechnol&lt;/alt-title&gt;&lt;/titles&gt;&lt;alt-periodical&gt;&lt;full-title&gt;Trends Biotechnol&lt;/full-title&gt;&lt;/alt-periodical&gt;&lt;pages&gt;53-55&lt;/pages&gt;&lt;volume&gt;24&lt;/volume&gt;&lt;number&gt;2&lt;/number&gt;&lt;keywords&gt;&lt;keyword&gt;lactococcus-lactis&lt;/keyword&gt;&lt;keyword&gt;escherichia-coli&lt;/keyword&gt;&lt;keyword&gt;elements&lt;/keyword&gt;&lt;/keywords&gt;&lt;dates&gt;&lt;year&gt;2006&lt;/year&gt;&lt;pub-dates&gt;&lt;date&gt;Feb&lt;/date&gt;&lt;/pub-dates&gt;&lt;/dates&gt;&lt;isbn&gt;0167-7799&lt;/isbn&gt;&lt;accession-num&gt;ISI:000235574900001&lt;/accession-num&gt;&lt;urls&gt;&lt;related-urls&gt;&lt;url&gt;&amp;lt;Go to ISI&amp;gt;://000235574900001&lt;/url&gt;&lt;/related-urls&gt;&lt;/urls&gt;&lt;electronic-resource-num&gt;Doi 10.1016/J.Tibtech.2005.12.003&lt;/electronic-resource-num&gt;&lt;language&gt;English&lt;/language&gt;&lt;/record&gt;&lt;/Cite&gt;&lt;/EndNote&gt;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[106]</w:t>
      </w:r>
      <w:r w:rsidR="007B4666">
        <w:rPr>
          <w:rFonts w:ascii="Times New Roman" w:hAnsi="Times New Roman"/>
          <w:sz w:val="24"/>
        </w:rPr>
        <w:fldChar w:fldCharType="end"/>
      </w:r>
      <w:r>
        <w:rPr>
          <w:rFonts w:ascii="Times New Roman" w:hAnsi="Times New Roman"/>
          <w:sz w:val="24"/>
        </w:rPr>
        <w:t xml:space="preserve">.  Several studies have taken a synthetic approach to provide quantifiable relationships between promoter architecture and transcriptional activity from a promoter. </w:t>
      </w:r>
      <w:r w:rsidRPr="006757EE">
        <w:rPr>
          <w:rFonts w:ascii="Times New Roman" w:hAnsi="Times New Roman"/>
          <w:i/>
          <w:sz w:val="24"/>
        </w:rPr>
        <w:t>E.coli</w:t>
      </w:r>
      <w:r>
        <w:rPr>
          <w:rFonts w:ascii="Times New Roman" w:hAnsi="Times New Roman"/>
          <w:sz w:val="24"/>
        </w:rPr>
        <w:t xml:space="preserve"> promoters comprises of a -35 box and a -10 box separated by a core region and regulatory regions that exert an effect on the promoter and span about 100 bases upstream and downstream to the promoter</w:t>
      </w:r>
      <w:r w:rsidR="007B4666">
        <w:rPr>
          <w:rFonts w:ascii="Times New Roman" w:hAnsi="Times New Roman"/>
          <w:sz w:val="24"/>
        </w:rPr>
        <w:fldChar w:fldCharType="begin">
          <w:fldData xml:space="preserve">PEVuZE5vdGU+PENpdGU+PEF1dGhvcj5CdXNieTwvQXV0aG9yPjxZZWFyPjE5OTQ8L1llYXI+PFJl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PEVuZE5vdGU+PENpdGU+PEF1dGhvcj5CdXNieTwvQXV0aG9yPjxZZWFyPjE5OTQ8L1llYXI+PFJl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[62, 107]</w:t>
      </w:r>
      <w:r w:rsidR="007B4666">
        <w:rPr>
          <w:rFonts w:ascii="Times New Roman" w:hAnsi="Times New Roman"/>
          <w:sz w:val="24"/>
        </w:rPr>
        <w:fldChar w:fldCharType="end"/>
      </w:r>
      <w:r>
        <w:rPr>
          <w:rFonts w:ascii="Times New Roman" w:hAnsi="Times New Roman"/>
          <w:sz w:val="24"/>
        </w:rPr>
        <w:t xml:space="preserve">. While transcriptional activators recruit the polymerase to an otherwise weak promoter, transcriptional repressors block transcription by either </w:t>
      </w:r>
      <w:proofErr w:type="spellStart"/>
      <w:r>
        <w:rPr>
          <w:rFonts w:ascii="Times New Roman" w:hAnsi="Times New Roman"/>
          <w:sz w:val="24"/>
        </w:rPr>
        <w:t>sterically</w:t>
      </w:r>
      <w:proofErr w:type="spellEnd"/>
      <w:r>
        <w:rPr>
          <w:rFonts w:ascii="Times New Roman" w:hAnsi="Times New Roman"/>
          <w:sz w:val="24"/>
        </w:rPr>
        <w:t xml:space="preserve"> occluding transcriptional factor binding to the promoter or preventing promoter clearance. Along with the biochemical role of the transcriptional factor, position of the transcriptional binding is critical to its function. For instance, a transcriptional activator that binds upstream might function to recruit the polymerase to the promoter but when bound at the core region prevents polymerase binding to the promoter and functions as a repressor</w:t>
      </w:r>
      <w:r w:rsidR="007B4666">
        <w:rPr>
          <w:rFonts w:ascii="Times New Roman" w:hAnsi="Times New Roman"/>
          <w:sz w:val="24"/>
        </w:rPr>
        <w:fldChar w:fldCharType="begin">
          <w:fldData xml:space="preserve">PEVuZE5vdGU+PENpdGU+PEF1dGhvcj5IdW56aWtlcjwvQXV0aG9yPjxZZWFyPjIwMTA8L1llYXI+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ci0xPlAgTmF0bCBBY2FkIFNjaSBVU0E8L2FiYnItMT48L3BlcmlvZGljYWw+PGFsdC1wZXJpb2Rp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PEVuZE5vdGU+PENpdGU+PEF1dGhvcj5IdW56aWtlcjwvQXV0aG9yPjxZZWFyPjIwMTA8L1llYXI+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[108]</w:t>
      </w:r>
      <w:r w:rsidR="007B4666">
        <w:rPr>
          <w:rFonts w:ascii="Times New Roman" w:hAnsi="Times New Roman"/>
          <w:sz w:val="24"/>
        </w:rPr>
        <w:fldChar w:fldCharType="end"/>
      </w:r>
      <w:r>
        <w:rPr>
          <w:rFonts w:ascii="Times New Roman" w:hAnsi="Times New Roman"/>
          <w:sz w:val="24"/>
        </w:rPr>
        <w:t xml:space="preserve">. Taken together, these results indicate that a detailed understanding of the effects of location of the operators relative to promoter and the proximity of the operator is critical for rational programming of transcriptional logic. These rules have been elucidated for </w:t>
      </w:r>
      <w:r w:rsidRPr="00FA6A1C">
        <w:rPr>
          <w:rFonts w:ascii="Times New Roman" w:hAnsi="Times New Roman"/>
          <w:i/>
          <w:sz w:val="24"/>
        </w:rPr>
        <w:t>E.coli</w:t>
      </w:r>
      <w:r>
        <w:rPr>
          <w:rFonts w:ascii="Times New Roman" w:hAnsi="Times New Roman"/>
          <w:i/>
          <w:sz w:val="24"/>
        </w:rPr>
        <w:t xml:space="preserve"> </w:t>
      </w:r>
      <w:r>
        <w:rPr>
          <w:rFonts w:ascii="Times New Roman" w:hAnsi="Times New Roman"/>
          <w:sz w:val="24"/>
        </w:rPr>
        <w:t>promoters are shown in Figure 1.6.</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As mentioned earlier, we set out to engineer transcriptional logic on T7 promoters. A key challenge to regulating T7 promoters is the absence of transcriptional activators and the limited regulatory region flanking the T7 promoter. Unlike multi-subunit polymerases, these polymerases lack activators and co-factors for recruiting the polymerase to the promoter thereby greatly reducing the number of components to regulate expression from T7promoters</w:t>
      </w:r>
      <w:r w:rsidR="007B4666">
        <w:rPr>
          <w:rFonts w:ascii="Times New Roman" w:hAnsi="Times New Roman"/>
          <w:sz w:val="24"/>
        </w:rPr>
        <w:fldChar w:fldCharType="begin"/>
      </w:r>
      <w:r>
        <w:rPr>
          <w:rFonts w:ascii="Times New Roman" w:hAnsi="Times New Roman"/>
          <w:sz w:val="24"/>
        </w:rPr>
        <w:instrText xml:space="preserve"> ADDIN EN.CITE &lt;EndNote&gt;&lt;Cite&gt;&lt;Author&gt;Rong&lt;/Author&gt;&lt;Year&gt;1998&lt;/Year&gt;&lt;RecNum&gt;1797&lt;/RecNum&gt;&lt;record&gt;&lt;rec-number&gt;1797&lt;/rec-number&gt;&lt;foreign-keys&gt;&lt;key app="EN" db-id="sa0fwzf2m9z0r4er9waxade8fe95z0fsts9z"&gt;1797&lt;/key&gt;&lt;/foreign-keys&gt;&lt;ref-type name="Journal Article"&gt;17&lt;/ref-type&gt;&lt;contributors&gt;&lt;authors&gt;&lt;author&gt;Rong, M.&lt;/author&gt;&lt;author&gt;Durbin, R. K.&lt;/author&gt;&lt;author&gt;McAllister, W. T.&lt;/author&gt;&lt;/authors&gt;&lt;/contributors&gt;&lt;auth-address&gt;Department of Microbiology and Immunology, Morse Institute for Molecular Genetics, State University of New York, Health Science Center, Brooklyn, New York 11203-2098, USA.&lt;/auth-address&gt;&lt;titles&gt;&lt;title&gt;Template strand switching by T7 RNA polymerase&lt;/title&gt;&lt;secondary-title&gt;J Biol Chem&lt;/secondary-title&gt;&lt;/titles&gt;&lt;periodical&gt;&lt;full-title&gt;J Biol Chem&lt;/full-title&gt;&lt;/periodical&gt;&lt;pages&gt;10253-60&lt;/pages&gt;&lt;volume&gt;273&lt;/volume&gt;&lt;number&gt;17&lt;/number&gt;&lt;edition&gt;1998/05/30&lt;/edition&gt;&lt;keywords&gt;&lt;keyword&gt;Bacteriophage T7/enzymology&lt;/keyword&gt;&lt;keyword&gt;Base Sequence&lt;/keyword&gt;&lt;keyword&gt;DNA/*genetics&lt;/keyword&gt;&lt;keyword&gt;DNA-Directed RNA Polymerases/*metabolism&lt;/keyword&gt;&lt;keyword&gt;Templates, Genetic&lt;/keyword&gt;&lt;keyword&gt;Transcription, Genetic&lt;/keyword&gt;&lt;keyword&gt;Viral Proteins&lt;/keyword&gt;&lt;/keywords&gt;&lt;dates&gt;&lt;year&gt;1998&lt;/year&gt;&lt;pub-dates&gt;&lt;date&gt;Apr 24&lt;/date&gt;&lt;/pub-dates&gt;&lt;/dates&gt;&lt;isbn&gt;0021-9258 (Print)&amp;#xD;0021-9258 (Linking)&lt;/isbn&gt;&lt;accession-num&gt;9553077&lt;/accession-num&gt;&lt;urls&gt;&lt;related-urls&gt;&lt;url&gt;http://www.ncbi.nlm.nih.gov/entrez/query.fcgi?cmd=Retrieve&amp;amp;db=PubMed&amp;amp;dopt=Citation&amp;amp;list_uids=9553077&lt;/url&gt;&lt;/related-urls&gt;&lt;/urls&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[67]</w:t>
      </w:r>
      <w:r w:rsidR="007B4666">
        <w:rPr>
          <w:rFonts w:ascii="Times New Roman" w:hAnsi="Times New Roman"/>
          <w:sz w:val="24"/>
        </w:rPr>
        <w:fldChar w:fldCharType="end"/>
      </w:r>
      <w:r>
        <w:rPr>
          <w:rFonts w:ascii="Times New Roman" w:hAnsi="Times New Roman"/>
          <w:sz w:val="24"/>
        </w:rPr>
        <w:t xml:space="preserve">. Moreover, T7 polymerase responds to repressors that bind at a site proximal to and downstream from the T7 promoter and not to distal sites thereby reducing the region from which to regulate the T7 promoter </w:t>
      </w:r>
      <w:r w:rsidR="007B4666">
        <w:rPr>
          <w:rFonts w:ascii="Times New Roman" w:hAnsi="Times New Roman"/>
          <w:sz w:val="24"/>
        </w:rPr>
        <w:fldChar w:fldCharType="begin">
          <w:fldData xml:space="preserve">PEVuZE5vdGU+PENpdGU+PEF1dGhvcj5Mb3BlejwvQXV0aG9yPjxZZWFyPjE5OTg8L1llYXI+PFJl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PEVuZE5vdGU+PENpdGU+PEF1dGhvcj5Mb3BlejwvQXV0aG9yPjxZZWFyPjE5OTg8L1llYXI+PFJl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[109]</w:t>
      </w:r>
      <w:r w:rsidR="007B4666">
        <w:rPr>
          <w:rFonts w:ascii="Times New Roman" w:hAnsi="Times New Roman"/>
          <w:sz w:val="24"/>
        </w:rPr>
        <w:fldChar w:fldCharType="end"/>
      </w:r>
      <w:r>
        <w:rPr>
          <w:rFonts w:ascii="Times New Roman" w:hAnsi="Times New Roman"/>
          <w:sz w:val="24"/>
        </w:rPr>
        <w:t xml:space="preserve">. </w:t>
      </w:r>
      <w:r w:rsidRPr="00F0797B">
        <w:rPr>
          <w:rFonts w:ascii="Times New Roman" w:hAnsi="Times New Roman"/>
          <w:sz w:val="24"/>
        </w:rPr>
        <w:t>In chapter 3</w:t>
      </w:r>
      <w:r>
        <w:rPr>
          <w:rFonts w:ascii="Times New Roman" w:hAnsi="Times New Roman"/>
          <w:sz w:val="24"/>
        </w:rPr>
        <w:t xml:space="preserve">, we address the task of constructing multiple input responsive T7 promoters for achieving logical control of gene expression in </w:t>
      </w:r>
      <w:r w:rsidRPr="00E9048B">
        <w:rPr>
          <w:rFonts w:ascii="Times New Roman" w:hAnsi="Times New Roman"/>
          <w:i/>
          <w:sz w:val="24"/>
        </w:rPr>
        <w:t>E.coli</w:t>
      </w:r>
      <w:r>
        <w:rPr>
          <w:rFonts w:ascii="Times New Roman" w:hAnsi="Times New Roman"/>
          <w:sz w:val="24"/>
        </w:rPr>
        <w:t xml:space="preserve"> and in cell free systems by using DNA looping.  </w:t>
      </w:r>
    </w:p>
    <w:p w:rsidR="0042671D" w:rsidRDefault="0042671D" w:rsidP="0042671D">
      <w:pPr>
        <w:spacing w:line="480" w:lineRule="auto"/>
        <w:jc w:val="both"/>
        <w:rPr>
          <w:rFonts w:ascii="Times New Roman" w:hAnsi="Times New Roman"/>
          <w:sz w:val="24"/>
        </w:rPr>
      </w:pPr>
      <w:r>
        <w:rPr>
          <w:rFonts w:ascii="Times New Roman" w:hAnsi="Times New Roman"/>
          <w:sz w:val="24"/>
        </w:rPr>
        <w:t xml:space="preserve"> </w:t>
      </w: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keepNext/>
        <w:spacing w:line="480" w:lineRule="auto"/>
        <w:jc w:val="both"/>
      </w:pPr>
      <w:r>
        <w:rPr>
          <w:noProof/>
        </w:rPr>
        <w:drawing>
          <wp:inline distT="0" distB="0" distL="0" distR="0">
            <wp:extent cx="5486400" cy="6979285"/>
            <wp:effectExtent l="0" t="0" r="0" b="0"/>
            <wp:docPr id="10" name="Picture 9" descr="combinatorial copy.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atorial copy.ai"/>
                    <pic:cNvPicPr/>
                  </pic:nvPicPr>
                  <pic:blipFill>
                    <a:blip r:embed="rId14" cstate="print"/>
                    <a:stretch>
                      <a:fillRect/>
                    </a:stretch>
                  </pic:blipFill>
                  <pic:spPr>
                    <a:xfrm>
                      <a:off x="0" y="0"/>
                      <a:ext cx="5486400" cy="6979285"/>
                    </a:xfrm>
                    <a:prstGeom prst="rect">
                      <a:avLst/>
                    </a:prstGeom>
                  </pic:spPr>
                </pic:pic>
              </a:graphicData>
            </a:graphic>
          </wp:inline>
        </w:drawing>
      </w:r>
    </w:p>
    <w:p w:rsidR="0042671D" w:rsidRPr="0029182D" w:rsidRDefault="0042671D" w:rsidP="000A5268">
      <w:pPr>
        <w:pStyle w:val="Figure"/>
        <w:jc w:val="both"/>
      </w:pPr>
      <w:bookmarkStart w:id="27" w:name="_Toc340586360"/>
      <w:bookmarkStart w:id="28" w:name="_Toc340586970"/>
      <w:bookmarkStart w:id="29" w:name="_Toc214494924"/>
      <w:r w:rsidRPr="0029182D">
        <w:t xml:space="preserve">Figure 1.6  </w:t>
      </w:r>
      <w:proofErr w:type="spellStart"/>
      <w:r w:rsidRPr="0029182D">
        <w:t>Cis</w:t>
      </w:r>
      <w:proofErr w:type="spellEnd"/>
      <w:r w:rsidRPr="0029182D">
        <w:t xml:space="preserve"> regulatory schemes for implementing logic gates with bacterial promoters  A) Two repressors bound downstream from transcriptional start site that can repress the promoter individually form a NOR gate , B) whereas if co-operative interaction between two repressors is needed an NAND gate is generated wherein binding of both transcriptional repressors is necessary to repress transcription from the promoter. C) Similarly, two activators that can activate transcription individually form a OR gate where presence of either one of the transcriptional factors is sufficient for activating expression D) a AND gate can be formed when interaction between two activators co-operatively repress expression.</w:t>
      </w:r>
      <w:bookmarkEnd w:id="27"/>
      <w:bookmarkEnd w:id="28"/>
      <w:bookmarkEnd w:id="29"/>
    </w:p>
    <w:p w:rsidR="0042671D" w:rsidRPr="009C40FA" w:rsidRDefault="0042671D" w:rsidP="0042671D">
      <w:pPr>
        <w:pStyle w:val="Heading3"/>
      </w:pPr>
      <w:bookmarkStart w:id="30" w:name="_Toc340590979"/>
      <w:r w:rsidRPr="009C40FA">
        <w:t>Examine modes of system assembly and implement negative feedback motifs in cell-free systems</w:t>
      </w:r>
      <w:bookmarkEnd w:id="30"/>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Thus far mechanisms and strategies to regulate transcription have been described. These and other </w:t>
      </w:r>
      <w:proofErr w:type="spellStart"/>
      <w:r>
        <w:rPr>
          <w:rFonts w:ascii="Times New Roman" w:hAnsi="Times New Roman"/>
          <w:sz w:val="24"/>
        </w:rPr>
        <w:t>ligand</w:t>
      </w:r>
      <w:proofErr w:type="spellEnd"/>
      <w:r>
        <w:rPr>
          <w:rFonts w:ascii="Times New Roman" w:hAnsi="Times New Roman"/>
          <w:sz w:val="24"/>
        </w:rPr>
        <w:t xml:space="preserve"> sensitive gene regulation mechanisms serve as communication channels from which to communicate with the synthetic device. However the manner in which these signals are processed, is dictated by the information-processing network that exists in cells. Biological systems are characterized by features such as modularity and robustness to fluctuations</w:t>
      </w:r>
      <w:r w:rsidR="007B4666">
        <w:rPr>
          <w:rFonts w:ascii="Times New Roman" w:hAnsi="Times New Roman"/>
          <w:sz w:val="24"/>
        </w:rPr>
        <w:fldChar w:fldCharType="begin"/>
      </w:r>
      <w:r>
        <w:rPr>
          <w:rFonts w:ascii="Times New Roman" w:hAnsi="Times New Roman"/>
          <w:sz w:val="24"/>
        </w:rPr>
        <w:instrText xml:space="preserve"> ADDIN EN.CITE &lt;EndNote&gt;&lt;Cite&gt;&lt;Author&gt;Alon&lt;/Author&gt;&lt;Year&gt;2007&lt;/Year&gt;&lt;RecNum&gt;235&lt;/RecNum&gt;&lt;record&gt;&lt;rec-number&gt;235&lt;/rec-number&gt;&lt;foreign-keys&gt;&lt;key app="EN" db-id="sa0fwzf2m9z0r4er9waxade8fe95z0fsts9z"&gt;235&lt;/key&gt;&lt;/foreign-keys&gt;&lt;ref-type name="Journal Article"&gt;17&lt;/ref-type&gt;&lt;contributors&gt;&lt;authors&gt;&lt;author&gt;Alon, U.&lt;/author&gt;&lt;/authors&gt;&lt;/contributors&gt;&lt;auth-address&gt;Department of Molecular Cell Biology, Weizmann Institute of Science, Rehovot 76100, Israel.&lt;/auth-address&gt;&lt;titles&gt;&lt;title&gt;Simplicity in biology&lt;/title&gt;&lt;secondary-title&gt;Nature&lt;/secondary-title&gt;&lt;/titles&gt;&lt;periodical&gt;&lt;full-title&gt;Nature&lt;/full-title&gt;&lt;/periodical&gt;&lt;pages&gt;497&lt;/pages&gt;&lt;volume&gt;446&lt;/volume&gt;&lt;number&gt;7135&lt;/number&gt;&lt;edition&gt;2007/03/30&lt;/edition&gt;&lt;keywords&gt;&lt;keyword&gt;Animals&lt;/keyword&gt;&lt;keyword&gt;Escherichia coli/metabolism&lt;/keyword&gt;&lt;keyword&gt;*Gene Expression Regulation&lt;/keyword&gt;&lt;keyword&gt;*Metabolic Networks and Pathways&lt;/keyword&gt;&lt;keyword&gt;*Models, Biological&lt;/keyword&gt;&lt;/keywords&gt;&lt;dates&gt;&lt;year&gt;2007&lt;/year&gt;&lt;pub-dates&gt;&lt;date&gt;Mar 29&lt;/date&gt;&lt;/pub-dates&gt;&lt;/dates&gt;&lt;isbn&gt;1476-4687 (Electronic)&amp;#xD;0028-0836 (Linking)&lt;/isbn&gt;&lt;accession-num&gt;17392770&lt;/accession-num&gt;&lt;urls&gt;&lt;related-urls&gt;&lt;url&gt;http://www.ncbi.nlm.nih.gov/entrez/query.fcgi?cmd=Retrieve&amp;amp;db=PubMed&amp;amp;dopt=Citation&amp;amp;list_uids=17392770&lt;/url&gt;&lt;/related-urls&gt;&lt;/urls&gt;&lt;electronic-resource-num&gt;446497a [pii]&amp;#xD;10.1038/446497a&lt;/electronic-resource-num&gt;&lt;language&gt;eng&lt;/language&gt;&lt;/record&gt;&lt;/Cite&gt;&lt;/EndNote&gt;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[110]</w:t>
      </w:r>
      <w:r w:rsidR="007B4666">
        <w:rPr>
          <w:rFonts w:ascii="Times New Roman" w:hAnsi="Times New Roman"/>
          <w:sz w:val="24"/>
        </w:rPr>
        <w:fldChar w:fldCharType="end"/>
      </w:r>
      <w:r>
        <w:rPr>
          <w:rFonts w:ascii="Times New Roman" w:hAnsi="Times New Roman"/>
          <w:sz w:val="24"/>
        </w:rPr>
        <w:t>. Understanding how network connectivity confers these properties onto biological systems is an active area of investigation. The prevailing view is that there may be an underlying simplicity to these complex networks</w:t>
      </w:r>
      <w:r w:rsidR="007B4666">
        <w:rPr>
          <w:rFonts w:ascii="Times New Roman" w:hAnsi="Times New Roman"/>
          <w:sz w:val="24"/>
        </w:rPr>
        <w:fldChar w:fldCharType="begin">
          <w:fldData xml:space="preserve">PEVuZE5vdGU+PENpdGU+PEF1dGhvcj5BbG9uPC9BdXRob3I+PFllYXI+MjAwMzwvWWVhcj48UmVj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PEVuZE5vdGU+PENpdGU+PEF1dGhvcj5BbG9uPC9BdXRob3I+PFllYXI+MjAwMzwvWWVhcj48UmVj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[110, 111]</w:t>
      </w:r>
      <w:r w:rsidR="007B4666">
        <w:rPr>
          <w:rFonts w:ascii="Times New Roman" w:hAnsi="Times New Roman"/>
          <w:sz w:val="24"/>
        </w:rPr>
        <w:fldChar w:fldCharType="end"/>
      </w:r>
      <w:r>
        <w:rPr>
          <w:rFonts w:ascii="Times New Roman" w:hAnsi="Times New Roman"/>
          <w:sz w:val="24"/>
        </w:rPr>
        <w:t xml:space="preserve">. The simplicity is attributed to the occurrence of network motifs in biological networks that large scale systems biology investigations have revealed </w:t>
      </w:r>
      <w:r w:rsidR="007B4666">
        <w:rPr>
          <w:rFonts w:ascii="Times New Roman" w:hAnsi="Times New Roman"/>
          <w:sz w:val="24"/>
        </w:rPr>
        <w:fldChar w:fldCharType="begin"/>
      </w:r>
      <w:r>
        <w:rPr>
          <w:rFonts w:ascii="Times New Roman" w:hAnsi="Times New Roman"/>
          <w:sz w:val="24"/>
        </w:rPr>
        <w:instrText xml:space="preserve"> ADDIN EN.CITE &lt;EndNote&gt;&lt;Cite&gt;&lt;Author&gt;Alon&lt;/Author&gt;&lt;Year&gt;2007&lt;/Year&gt;&lt;RecNum&gt;1441&lt;/RecNum&gt;&lt;record&gt;&lt;rec-number&gt;1441&lt;/rec-number&gt;&lt;foreign-keys&gt;&lt;key app="EN" db-id="sa0fwzf2m9z0r4er9waxade8fe95z0fsts9z"&gt;1441&lt;/key&gt;&lt;/foreign-keys&gt;&lt;ref-type name="Journal Article"&gt;17&lt;/ref-type&gt;&lt;contributors&gt;&lt;authors&gt;&lt;author&gt;Alon, U.&lt;/author&gt;&lt;/authors&gt;&lt;/contributors&gt;&lt;auth-address&gt;Department of Molecular Cell Biology, Weizmann Institute of Science, Rehovot 76100, Israel. urialon@weizmann.ac.il&lt;/auth-address&gt;&lt;titles&gt;&lt;title&gt;Network motifs: theory and experimental approaches&lt;/title&gt;&lt;secondary-title&gt;Nat Rev Genet&lt;/secondary-title&gt;&lt;/titles&gt;&lt;periodical&gt;&lt;full-title&gt;Nat Rev Genet&lt;/full-title&gt;&lt;/periodical&gt;&lt;pages&gt;450-61&lt;/pages&gt;&lt;volume&gt;8&lt;/volume&gt;&lt;number&gt;6&lt;/number&gt;&lt;edition&gt;2007/05/19&lt;/edition&gt;&lt;keywords&gt;&lt;keyword&gt;Animals&lt;/keyword&gt;&lt;keyword&gt;Bacteria/genetics/metabolism&lt;/keyword&gt;&lt;keyword&gt;Biological Evolution&lt;/keyword&gt;&lt;keyword&gt;Fungi/genetics/metabolism&lt;/keyword&gt;&lt;keyword&gt;*Gene Expression Regulation&lt;/keyword&gt;&lt;keyword&gt;Homeostasis&lt;/keyword&gt;&lt;keyword&gt;Humans&lt;/keyword&gt;&lt;keyword&gt;*Models, Genetic&lt;/keyword&gt;&lt;keyword&gt;Regulon/genetics&lt;/keyword&gt;&lt;keyword&gt;Transcription Factors/genetics/metabolism&lt;/keyword&gt;&lt;keyword&gt;Transcription, Genetic&lt;/keyword&gt;&lt;/keywords&gt;&lt;dates&gt;&lt;year&gt;2007&lt;/year&gt;&lt;pub-dates&gt;&lt;date&gt;Jun&lt;/date&gt;&lt;/pub-dates&gt;&lt;/dates&gt;&lt;isbn&gt;1471-0056 (Print)&amp;#xD;1471-0056 (Linking)&lt;/isbn&gt;&lt;accession-num&gt;17510665&lt;/accession-num&gt;&lt;urls&gt;&lt;related-urls&gt;&lt;url&gt;http://www.ncbi.nlm.nih.gov/entrez/query.fcgi?cmd=Retrieve&amp;amp;db=PubMed&amp;amp;dopt=Citation&amp;amp;list_uids=17510665&lt;/url&gt;&lt;/related-urls&gt;&lt;/urls&gt;&lt;electronic-resource-num&gt;nrg2102 [pii]&amp;#xD;10.1038/nrg2102&lt;/electronic-resource-num&gt;&lt;language&gt;eng&lt;/language&gt;&lt;/record&gt;&lt;/Cite&gt;&lt;/EndNote&gt;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[10]</w:t>
      </w:r>
      <w:r w:rsidR="007B4666">
        <w:rPr>
          <w:rFonts w:ascii="Times New Roman" w:hAnsi="Times New Roman"/>
          <w:sz w:val="24"/>
        </w:rPr>
        <w:fldChar w:fldCharType="end"/>
      </w:r>
      <w:r>
        <w:rPr>
          <w:rFonts w:ascii="Times New Roman" w:hAnsi="Times New Roman"/>
          <w:sz w:val="24"/>
        </w:rPr>
        <w:t xml:space="preserve">. A network motif is a complete sub-network that occurs in biological networks at a frequency higher than that would be expected from a random network built from the same number of modes. Recurrence of sub-networks indicates that network design has functional consequences. Consequently, uncovering and experimentally validating the functional implications of network motifs has garnered considerable interest for understanding biological systems. In addition, the knowledge would be valuable for constructing engineered biological circuits that perform sophisticated tasks. </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C67379" w:rsidRDefault="00C67379" w:rsidP="0042671D">
      <w:pPr>
        <w:spacing w:line="480" w:lineRule="auto"/>
        <w:ind w:firstLine="720"/>
        <w:jc w:val="both"/>
        <w:rPr>
          <w:rFonts w:ascii="Times New Roman" w:hAnsi="Times New Roman"/>
          <w:sz w:val="24"/>
        </w:rPr>
      </w:pPr>
      <w:r>
        <w:rPr>
          <w:rFonts w:ascii="Times New Roman" w:hAnsi="Times New Roman"/>
          <w:noProof/>
          <w:sz w:val="24"/>
        </w:rPr>
        <w:drawing>
          <wp:anchor distT="0" distB="0" distL="114300" distR="114300" simplePos="0" relativeHeight="251693056" behindDoc="0" locked="0" layoutInCell="1" allowOverlap="1">
            <wp:simplePos x="0" y="0"/>
            <wp:positionH relativeFrom="column">
              <wp:posOffset>138430</wp:posOffset>
            </wp:positionH>
            <wp:positionV relativeFrom="paragraph">
              <wp:posOffset>609600</wp:posOffset>
            </wp:positionV>
            <wp:extent cx="5349240" cy="3810000"/>
            <wp:effectExtent l="0" t="0" r="0" b="0"/>
            <wp:wrapSquare wrapText="bothSides"/>
            <wp:docPr id="85" name="Picture 7" descr="MOTIFS.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FS.ai"/>
                    <pic:cNvPicPr/>
                  </pic:nvPicPr>
                  <pic:blipFill>
                    <a:blip r:embed="rId15" cstate="print"/>
                    <a:stretch>
                      <a:fillRect/>
                    </a:stretch>
                  </pic:blipFill>
                  <pic:spPr>
                    <a:xfrm>
                      <a:off x="0" y="0"/>
                      <a:ext cx="5349240" cy="3810000"/>
                    </a:xfrm>
                    <a:prstGeom prst="rect">
                      <a:avLst/>
                    </a:prstGeom>
                  </pic:spPr>
                </pic:pic>
              </a:graphicData>
            </a:graphic>
          </wp:anchor>
        </w:drawing>
      </w:r>
    </w:p>
    <w:p w:rsidR="00C67379" w:rsidRDefault="00C67379" w:rsidP="00C67379">
      <w:pPr>
        <w:pStyle w:val="Figure"/>
      </w:pPr>
    </w:p>
    <w:p w:rsidR="00C67379" w:rsidRPr="0029182D" w:rsidRDefault="00C67379" w:rsidP="009E6B0D">
      <w:pPr>
        <w:pStyle w:val="Figure"/>
        <w:jc w:val="both"/>
        <w:rPr>
          <w:rStyle w:val="FigureelabChar"/>
        </w:rPr>
      </w:pPr>
      <w:bookmarkStart w:id="31" w:name="_Toc340586361"/>
      <w:bookmarkStart w:id="32" w:name="_Toc340586971"/>
      <w:bookmarkStart w:id="33" w:name="_Toc214494925"/>
      <w:r w:rsidRPr="0029182D">
        <w:t xml:space="preserve">Figure 1.7 Commonly occurring network motifs in biological cells </w:t>
      </w:r>
      <w:r w:rsidRPr="0029182D">
        <w:rPr>
          <w:rStyle w:val="FigureelabChar"/>
          <w:noProof w:val="0"/>
        </w:rPr>
        <w:t>– in a negative feedback circuit, the promoter drives the expression of its own re</w:t>
      </w:r>
      <w:r w:rsidR="009E6B0D">
        <w:rPr>
          <w:rStyle w:val="FigureelabChar"/>
          <w:noProof w:val="0"/>
        </w:rPr>
        <w:t xml:space="preserve">pressor whereas a promoter. The </w:t>
      </w:r>
      <w:r w:rsidRPr="0029182D">
        <w:rPr>
          <w:rStyle w:val="FigureelabChar"/>
          <w:noProof w:val="0"/>
        </w:rPr>
        <w:t xml:space="preserve">promoter expresses its own activator. In a </w:t>
      </w:r>
      <w:proofErr w:type="spellStart"/>
      <w:r w:rsidRPr="0029182D">
        <w:rPr>
          <w:rStyle w:val="FigureelabChar"/>
          <w:noProof w:val="0"/>
        </w:rPr>
        <w:t>feedforward</w:t>
      </w:r>
      <w:proofErr w:type="spellEnd"/>
      <w:r w:rsidRPr="0029182D">
        <w:rPr>
          <w:rStyle w:val="FigureelabChar"/>
          <w:noProof w:val="0"/>
        </w:rPr>
        <w:t xml:space="preserve"> loop a transcriptional activator activates the expression of another gene which in turn activates the expression from a third gene along with its own activator.</w:t>
      </w:r>
      <w:bookmarkEnd w:id="31"/>
      <w:bookmarkEnd w:id="32"/>
      <w:bookmarkEnd w:id="33"/>
      <w:r w:rsidRPr="0029182D">
        <w:rPr>
          <w:rStyle w:val="FigureelabChar"/>
          <w:noProof w:val="0"/>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Accordingly, several simple network motifs have been built from well-characterized components and their behavior has been evaluated in several biological systems (Figure 1.7). For instance, investigation into transcriptional connectivity in </w:t>
      </w:r>
      <w:r w:rsidRPr="008D2A4C">
        <w:rPr>
          <w:rFonts w:ascii="Times New Roman" w:hAnsi="Times New Roman"/>
          <w:i/>
          <w:sz w:val="24"/>
        </w:rPr>
        <w:t>E.coli</w:t>
      </w:r>
      <w:r>
        <w:rPr>
          <w:rFonts w:ascii="Times New Roman" w:hAnsi="Times New Roman"/>
          <w:sz w:val="24"/>
        </w:rPr>
        <w:t xml:space="preserve"> cells revealed that nearly 50 % of transcriptional factors are negatively </w:t>
      </w:r>
      <w:proofErr w:type="spellStart"/>
      <w:r>
        <w:rPr>
          <w:rFonts w:ascii="Times New Roman" w:hAnsi="Times New Roman"/>
          <w:sz w:val="24"/>
        </w:rPr>
        <w:t>autoregulated</w:t>
      </w:r>
      <w:proofErr w:type="spellEnd"/>
      <w:r w:rsidR="007B4666">
        <w:rPr>
          <w:rFonts w:ascii="Times New Roman" w:hAnsi="Times New Roman"/>
          <w:sz w:val="24"/>
        </w:rPr>
        <w:fldChar w:fldCharType="begin"/>
      </w:r>
      <w:r>
        <w:rPr>
          <w:rFonts w:ascii="Times New Roman" w:hAnsi="Times New Roman"/>
          <w:sz w:val="24"/>
        </w:rPr>
        <w:instrText xml:space="preserve"> ADDIN EN.CITE &lt;EndNote&gt;&lt;Cite&gt;&lt;Author&gt;Thieffry&lt;/Author&gt;&lt;Year&gt;1998&lt;/Year&gt;&lt;RecNum&gt;2620&lt;/RecNum&gt;&lt;record&gt;&lt;rec-number&gt;2620&lt;/rec-number&gt;&lt;foreign-keys&gt;&lt;key app="EN" db-id="sa0fwzf2m9z0r4er9waxade8fe95z0fsts9z"&gt;2620&lt;/key&gt;&lt;/foreign-keys&gt;&lt;ref-type name="Journal Article"&gt;17&lt;/ref-type&gt;&lt;contributors&gt;&lt;authors&gt;&lt;author&gt;Thieffry, D.&lt;/author&gt;&lt;author&gt;Huerta, A. M.&lt;/author&gt;&lt;author&gt;Perez-Rueda, E.&lt;/author&gt;&lt;author&gt;Collado-Vides, J.&lt;/author&gt;&lt;/authors&gt;&lt;/contributors&gt;&lt;auth-address&gt;Centro de Investigacion sobre Fijacion de Nitrogeno, Universidad Nacional Autonoma de Mexico, Morelos 62100, Mexico. denis@cifn.unam.mx&lt;/auth-address&gt;&lt;titles&gt;&lt;title&gt;From specific gene regulation to genomic networks: a global analysis of transcriptional regulation in Escherichia coli&lt;/title&gt;&lt;secondary-title&gt;Bioessays&lt;/secondary-title&gt;&lt;/titles&gt;&lt;periodical&gt;&lt;full-title&gt;Bioessays&lt;/full-title&gt;&lt;/periodical&gt;&lt;pages&gt;433-40&lt;/pages&gt;&lt;volume&gt;20&lt;/volume&gt;&lt;number&gt;5&lt;/number&gt;&lt;edition&gt;1998/07/22&lt;/edition&gt;&lt;keywords&gt;&lt;keyword&gt;Bacterial Proteins/physiology&lt;/keyword&gt;&lt;keyword&gt;Escherichia coli/*genetics&lt;/keyword&gt;&lt;keyword&gt;Evolution, Molecular&lt;/keyword&gt;&lt;keyword&gt;Feedback/physiology&lt;/keyword&gt;&lt;keyword&gt;Gene Expression Regulation/*genetics&lt;/keyword&gt;&lt;keyword&gt;Genome, Bacterial&lt;/keyword&gt;&lt;keyword&gt;Models, Genetic&lt;/keyword&gt;&lt;keyword&gt;Transcription, Genetic/*genetics&lt;/keyword&gt;&lt;/keywords&gt;&lt;dates&gt;&lt;year&gt;1998&lt;/year&gt;&lt;pub-dates&gt;&lt;date&gt;May&lt;/date&gt;&lt;/pub-dates&gt;&lt;/dates&gt;&lt;isbn&gt;0265-9247 (Print)&amp;#xD;0265-9247 (Linking)&lt;/isbn&gt;&lt;accession-num&gt;9670816&lt;/accession-num&gt;&lt;urls&gt;&lt;related-urls&gt;&lt;url&gt;http://www.ncbi.nlm.nih.gov/entrez/query.fcgi?cmd=Retrieve&amp;amp;db=PubMed&amp;amp;dopt=Citation&amp;amp;list_uids=9670816&lt;/url&gt;&lt;/related-urls&gt;&lt;/urls&gt;&lt;electronic-resource-num&gt;10.1002/(SICI)1521-1878(199805)20:5&amp;lt;433::AID-BIES10&amp;gt;3.0.CO;2-2 [pii]&amp;#xD;10.1002/(SICI)1521-1878(199805)20:5&amp;lt;433::AID-BIES10&amp;gt;3.0.CO;2-2&lt;/electronic-resource-num&gt;&lt;language&gt;eng&lt;/language&gt;&lt;/record&gt;&lt;/Cite&gt;&lt;/EndNote&gt;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[112]</w:t>
      </w:r>
      <w:r w:rsidR="007B4666">
        <w:rPr>
          <w:rFonts w:ascii="Times New Roman" w:hAnsi="Times New Roman"/>
          <w:sz w:val="24"/>
        </w:rPr>
        <w:fldChar w:fldCharType="end"/>
      </w:r>
      <w:r>
        <w:rPr>
          <w:rFonts w:ascii="Times New Roman" w:hAnsi="Times New Roman"/>
          <w:sz w:val="24"/>
        </w:rPr>
        <w:t xml:space="preserve">. Experimental evaluation of synthetic negatively </w:t>
      </w:r>
      <w:proofErr w:type="spellStart"/>
      <w:r>
        <w:rPr>
          <w:rFonts w:ascii="Times New Roman" w:hAnsi="Times New Roman"/>
          <w:sz w:val="24"/>
        </w:rPr>
        <w:t>autoregulated</w:t>
      </w:r>
      <w:proofErr w:type="spellEnd"/>
      <w:r>
        <w:rPr>
          <w:rFonts w:ascii="Times New Roman" w:hAnsi="Times New Roman"/>
          <w:sz w:val="24"/>
        </w:rPr>
        <w:t xml:space="preserve"> circuit indicates that the circuit speeds up cellular response to a signal and achieves the same steady state protein levels when compared to a system lacking regulation by a protein whose expression is driven from another promoter</w:t>
      </w:r>
      <w:r w:rsidR="007B4666">
        <w:rPr>
          <w:rFonts w:ascii="Times New Roman" w:hAnsi="Times New Roman"/>
          <w:sz w:val="24"/>
        </w:rPr>
        <w:fldChar w:fldCharType="begin"/>
      </w:r>
      <w:r>
        <w:rPr>
          <w:rFonts w:ascii="Times New Roman" w:hAnsi="Times New Roman"/>
          <w:sz w:val="24"/>
        </w:rPr>
        <w:instrText xml:space="preserve"> ADDIN EN.CITE &lt;EndNote&gt;&lt;Cite&gt;&lt;Author&gt;Madar&lt;/Author&gt;&lt;Year&gt;2011&lt;/Year&gt;&lt;RecNum&gt;1389&lt;/RecNum&gt;&lt;record&gt;&lt;rec-number&gt;1389&lt;/rec-number&gt;&lt;foreign-keys&gt;&lt;key app="EN" db-id="sa0fwzf2m9z0r4er9waxade8fe95z0fsts9z"&gt;1389&lt;/key&gt;&lt;/foreign-keys&gt;&lt;ref-type name="Journal Article"&gt;17&lt;/ref-type&gt;&lt;contributors&gt;&lt;authors&gt;&lt;author&gt;Madar, D.&lt;/author&gt;&lt;author&gt;Dekel, E.&lt;/author&gt;&lt;author&gt;Bren, A.&lt;/author&gt;&lt;author&gt;Alon, U.&lt;/author&gt;&lt;/authors&gt;&lt;/contributors&gt;&lt;auth-address&gt;Department of Molecular Cell Biology, The Weizmann Institute of Science, Rehovot, 76100, Israel.&lt;/auth-address&gt;&lt;titles&gt;&lt;title&gt;Negative auto-regulation increases the input dynamic-range of the arabinose system of Escherichia coli&lt;/title&gt;&lt;secondary-title&gt;BMC Syst Biol&lt;/secondary-title&gt;&lt;/titles&gt;&lt;periodical&gt;&lt;full-title&gt;BMC Syst Biol&lt;/full-title&gt;&lt;/periodical&gt;&lt;pages&gt;111&lt;/pages&gt;&lt;volume&gt;5&lt;/volume&gt;&lt;edition&gt;2011/07/14&lt;/edition&gt;&lt;keywords&gt;&lt;keyword&gt;AraC Transcription Factor/metabolism&lt;/keyword&gt;&lt;keyword&gt;Arabinose/*metabolism&lt;/keyword&gt;&lt;keyword&gt;Escherichia coli/*metabolism&lt;/keyword&gt;&lt;keyword&gt;Escherichia coli Proteins/metabolism&lt;/keyword&gt;&lt;keyword&gt;Gene Expression Regulation, Bacterial/*physiology&lt;/keyword&gt;&lt;keyword&gt;Gene Regulatory Networks/*physiology&lt;/keyword&gt;&lt;keyword&gt;*Models, Biological&lt;/keyword&gt;&lt;keyword&gt;Operon/physiology&lt;/keyword&gt;&lt;keyword&gt;Transcription Factors/*metabolism&lt;/keyword&gt;&lt;/keywords&gt;&lt;dates&gt;&lt;year&gt;2011&lt;/year&gt;&lt;/dates&gt;&lt;isbn&gt;1752-0509 (Electronic)&amp;#xD;1752-0509 (Linking)&lt;/isbn&gt;&lt;accession-num&gt;21749723&lt;/accession-num&gt;&lt;urls&gt;&lt;related-urls&gt;&lt;url&gt;http://www.ncbi.nlm.nih.gov/entrez/query.fcgi?cmd=Retrieve&amp;amp;db=PubMed&amp;amp;dopt=Citation&amp;amp;list_uids=21749723&lt;/url&gt;&lt;/related-urls&gt;&lt;/urls&gt;&lt;custom2&gt;3163201&lt;/custom2&gt;&lt;electronic-resource-num&gt;1752-0509-5-111 [pii]&amp;#xD;10.1186/1752-0509-5-111&lt;/electronic-resource-num&gt;&lt;language&gt;eng&lt;/language&gt;&lt;/record&gt;&lt;/Cite&gt;&lt;/EndNote&gt;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[113]</w:t>
      </w:r>
      <w:r w:rsidR="007B4666">
        <w:rPr>
          <w:rFonts w:ascii="Times New Roman" w:hAnsi="Times New Roman"/>
          <w:sz w:val="24"/>
        </w:rPr>
        <w:fldChar w:fldCharType="end"/>
      </w:r>
      <w:r>
        <w:rPr>
          <w:rFonts w:ascii="Times New Roman" w:hAnsi="Times New Roman"/>
          <w:sz w:val="24"/>
        </w:rPr>
        <w:t xml:space="preserve">.  Therefore regulating transcriptional factors that ought to be maintained at a steady state level and be resistant to fluctuations inside a cell, a negative feedback motif is utilized. In contrast, positive </w:t>
      </w:r>
      <w:proofErr w:type="spellStart"/>
      <w:r>
        <w:rPr>
          <w:rFonts w:ascii="Times New Roman" w:hAnsi="Times New Roman"/>
          <w:sz w:val="24"/>
        </w:rPr>
        <w:t>autoregulation</w:t>
      </w:r>
      <w:proofErr w:type="spellEnd"/>
      <w:r>
        <w:rPr>
          <w:rFonts w:ascii="Times New Roman" w:hAnsi="Times New Roman"/>
          <w:sz w:val="24"/>
        </w:rPr>
        <w:t xml:space="preserve"> promotes </w:t>
      </w:r>
      <w:proofErr w:type="spellStart"/>
      <w:r>
        <w:rPr>
          <w:rFonts w:ascii="Times New Roman" w:hAnsi="Times New Roman"/>
          <w:sz w:val="24"/>
        </w:rPr>
        <w:t>bistability</w:t>
      </w:r>
      <w:proofErr w:type="spellEnd"/>
      <w:r>
        <w:rPr>
          <w:rFonts w:ascii="Times New Roman" w:hAnsi="Times New Roman"/>
          <w:sz w:val="24"/>
        </w:rPr>
        <w:t xml:space="preserve"> in a system and helps maintain a mixed population of cells that can respond to changes in the environment</w:t>
      </w:r>
      <w:r w:rsidR="007B4666">
        <w:rPr>
          <w:rFonts w:ascii="Times New Roman" w:hAnsi="Times New Roman"/>
          <w:sz w:val="24"/>
        </w:rPr>
        <w:fldChar w:fldCharType="begin">
          <w:fldData xml:space="preserve">PEVuZE5vdGU+PENpdGU+PEF1dGhvcj5CZWNza2VpPC9BdXRob3I+PFllYXI+MjAwMTwvWWVhcj48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==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PEVuZE5vdGU+PENpdGU+PEF1dGhvcj5CZWNza2VpPC9BdXRob3I+PFllYXI+MjAwMTwvWWVhcj48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==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[114, 115]</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 </w:t>
      </w:r>
      <w:r w:rsidRPr="00567706">
        <w:rPr>
          <w:rFonts w:ascii="Times New Roman" w:hAnsi="Times New Roman"/>
          <w:sz w:val="24"/>
        </w:rPr>
        <w:t>Networks implemented in cells often are enc</w:t>
      </w:r>
      <w:r>
        <w:rPr>
          <w:rFonts w:ascii="Times New Roman" w:hAnsi="Times New Roman"/>
          <w:sz w:val="24"/>
        </w:rPr>
        <w:t>oded onto a single plasmid. However the requirement of transforming plasmids with compatible origins and antibiotic resistance places an upper limit on the number of plasmids that can be transformed into cells. Additionally, manipulating large DNA fragments that span tens of thousands of bases as would be required for assembling large scale networks can be experimentally challenging</w:t>
      </w:r>
      <w:r w:rsidR="007B4666">
        <w:rPr>
          <w:rFonts w:ascii="Times New Roman" w:hAnsi="Times New Roman"/>
          <w:sz w:val="24"/>
        </w:rPr>
        <w:fldChar w:fldCharType="begin"/>
      </w:r>
      <w:r>
        <w:rPr>
          <w:rFonts w:ascii="Times New Roman" w:hAnsi="Times New Roman"/>
          <w:sz w:val="24"/>
        </w:rPr>
        <w:instrText xml:space="preserve"> ADDIN EN.CITE &lt;EndNote&gt;&lt;Cite&gt;&lt;Author&gt;Ellis&lt;/Author&gt;&lt;Year&gt;2011&lt;/Year&gt;&lt;RecNum&gt;2623&lt;/RecNum&gt;&lt;record&gt;&lt;rec-number&gt;2623&lt;/rec-number&gt;&lt;foreign-keys&gt;&lt;key app="EN" db-id="sa0fwzf2m9z0r4er9waxade8fe95z0fsts9z"&gt;2623&lt;/key&gt;&lt;/foreign-keys&gt;&lt;ref-type name="Journal Article"&gt;17&lt;/ref-type&gt;&lt;contributors&gt;&lt;authors&gt;&lt;author&gt;Ellis, T.&lt;/author&gt;&lt;author&gt;Adie, T.&lt;/author&gt;&lt;author&gt;Baldwin, G. S.&lt;/author&gt;&lt;/authors&gt;&lt;/contributors&gt;&lt;auth-address&gt;Centre for Synthetic Biology and Innovation, South Kensington, Imperial College London, UK.&lt;/auth-address&gt;&lt;titles&gt;&lt;title&gt;DNA assembly for synthetic biology: from parts to pathways and beyond&lt;/title&gt;&lt;secondary-title&gt;Integr Biol (Camb)&lt;/secondary-title&gt;&lt;/titles&gt;&lt;periodical&gt;&lt;full-title&gt;Integr Biol (Camb)&lt;/full-title&gt;&lt;/periodical&gt;&lt;pages&gt;109-18&lt;/pages&gt;&lt;volume&gt;3&lt;/volume&gt;&lt;number&gt;2&lt;/number&gt;&lt;edition&gt;2011/01/20&lt;/edition&gt;&lt;keywords&gt;&lt;keyword&gt;Artificial Cells/*chemistry&lt;/keyword&gt;&lt;keyword&gt;DNA/*chemistry&lt;/keyword&gt;&lt;keyword&gt;*Genome&lt;/keyword&gt;&lt;keyword&gt;Metabolic Networks and Pathways&lt;/keyword&gt;&lt;keyword&gt;Synthetic Biology/*methods&lt;/keyword&gt;&lt;/keywords&gt;&lt;dates&gt;&lt;year&gt;2011&lt;/year&gt;&lt;pub-dates&gt;&lt;date&gt;Feb&lt;/date&gt;&lt;/pub-dates&gt;&lt;/dates&gt;&lt;isbn&gt;1757-9708 (Electronic)&amp;#xD;1757-9694 (Linking)&lt;/isbn&gt;&lt;accession-num&gt;21246151&lt;/accession-num&gt;&lt;urls&gt;&lt;related-urls&gt;&lt;url&gt;http://www.ncbi.nlm.nih.gov/entrez/query.fcgi?cmd=Retrieve&amp;amp;db=PubMed&amp;amp;dopt=Citation&amp;amp;list_uids=21246151&lt;/url&gt;&lt;/related-urls&gt;&lt;/urls&gt;&lt;electronic-resource-num&gt;10.1039/c0ib00070a&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[116]</w:t>
      </w:r>
      <w:r w:rsidR="007B4666">
        <w:rPr>
          <w:rFonts w:ascii="Times New Roman" w:hAnsi="Times New Roman"/>
          <w:sz w:val="24"/>
        </w:rPr>
        <w:fldChar w:fldCharType="end"/>
      </w:r>
      <w:r>
        <w:rPr>
          <w:rFonts w:ascii="Times New Roman" w:hAnsi="Times New Roman"/>
          <w:sz w:val="24"/>
        </w:rPr>
        <w:t xml:space="preserve">. In contrast, genetic elements encoded onto different plasmids can be conveniently used in enabling gene networks in cell free systems. Given the limited expression capacity of cell free systems, small changes in RNA expression levels become significant. For instance, transcription termination from even the most efficient mechanisms is known to be only 70% efficient in stopping </w:t>
      </w:r>
      <w:proofErr w:type="spellStart"/>
      <w:r>
        <w:rPr>
          <w:rFonts w:ascii="Times New Roman" w:hAnsi="Times New Roman"/>
          <w:sz w:val="24"/>
        </w:rPr>
        <w:t>readthroughs</w:t>
      </w:r>
      <w:proofErr w:type="spellEnd"/>
      <w:r w:rsidR="007B4666">
        <w:rPr>
          <w:rFonts w:ascii="Times New Roman" w:hAnsi="Times New Roman"/>
          <w:sz w:val="24"/>
        </w:rPr>
        <w:fldChar w:fldCharType="begin"/>
      </w:r>
      <w:r>
        <w:rPr>
          <w:rFonts w:ascii="Times New Roman" w:hAnsi="Times New Roman"/>
          <w:sz w:val="24"/>
        </w:rPr>
        <w:instrText xml:space="preserve"> ADDIN EN.CITE &lt;EndNote&gt;&lt;Cite&gt;&lt;Author&gt;Du&lt;/Author&gt;&lt;Year&gt;2009&lt;/Year&gt;&lt;RecNum&gt;2226&lt;/RecNum&gt;&lt;record&gt;&lt;rec-number&gt;2226&lt;/rec-number&gt;&lt;foreign-keys&gt;&lt;key app="EN" db-id="sa0fwzf2m9z0r4er9waxade8fe95z0fsts9z"&gt;2226&lt;/key&gt;&lt;/foreign-keys&gt;&lt;ref-type name="Journal Article"&gt;17&lt;/ref-type&gt;&lt;contributors&gt;&lt;authors&gt;&lt;author&gt;Du, L.&lt;/author&gt;&lt;author&gt;Gao, R.&lt;/author&gt;&lt;author&gt;Forster, A. C.&lt;/author&gt;&lt;/authors&gt;&lt;/contributors&gt;&lt;auth-address&gt;Department of Pharmacology, Vanderbilt Institute of Chemical Biology, Vanderbilt University Medical Center, Nashville, Tennessee 37232, USA.&lt;/auth-address&gt;&lt;titles&gt;&lt;title&gt;Engineering multigene expression in vitro and in vivo with small terminators for T7 RNA polymerase&lt;/title&gt;&lt;secondary-title&gt;Biotechnol Bioeng&lt;/secondary-title&gt;&lt;/titles&gt;&lt;periodical&gt;&lt;full-title&gt;Biotechnol Bioeng&lt;/full-title&gt;&lt;/periodical&gt;&lt;pages&gt;1189-96&lt;/pages&gt;&lt;volume&gt;104&lt;/volume&gt;&lt;number&gt;6&lt;/number&gt;&lt;edition&gt;2009/08/04&lt;/edition&gt;&lt;keywords&gt;&lt;keyword&gt;DNA-Directed RNA Polymerases/*metabolism&lt;/keyword&gt;&lt;keyword&gt;*Gene Expression&lt;/keyword&gt;&lt;keyword&gt;*Genetic Engineering&lt;/keyword&gt;&lt;keyword&gt;*Genetic Vectors&lt;/keyword&gt;&lt;keyword&gt;Terminator Regions, Genetic/*genetics&lt;/keyword&gt;&lt;keyword&gt;*Transcription, Genetic&lt;/keyword&gt;&lt;keyword&gt;Viral Proteins/*metabolism&lt;/keyword&gt;&lt;/keywords&gt;&lt;dates&gt;&lt;year&gt;2009&lt;/year&gt;&lt;pub-dates&gt;&lt;date&gt;Dec 15&lt;/date&gt;&lt;/pub-dates&gt;&lt;/dates&gt;&lt;isbn&gt;1097-0290 (Electronic)&amp;#xD;0006-3592 (Linking)&lt;/isbn&gt;&lt;accession-num&gt;19650080&lt;/accession-num&gt;&lt;urls&gt;&lt;related-urls&gt;&lt;url&gt;http://www.ncbi.nlm.nih.gov/entrez/query.fcgi?cmd=Retrieve&amp;amp;db=PubMed&amp;amp;dopt=Citation&amp;amp;list_uids=19650080&lt;/url&gt;&lt;/related-urls&gt;&lt;/urls&gt;&lt;custom2&gt;2783478&lt;/custom2&gt;&lt;electronic-resource-num&gt;10.1002/bit.22491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[117]</w:t>
      </w:r>
      <w:r w:rsidR="007B4666">
        <w:rPr>
          <w:rFonts w:ascii="Times New Roman" w:hAnsi="Times New Roman"/>
          <w:sz w:val="24"/>
        </w:rPr>
        <w:fldChar w:fldCharType="end"/>
      </w:r>
      <w:r>
        <w:rPr>
          <w:rFonts w:ascii="Times New Roman" w:hAnsi="Times New Roman"/>
          <w:sz w:val="24"/>
        </w:rPr>
        <w:t>. While this may not have a significant impact on expression from a single gene, these losses become significant in a regime that involves multiple plasmids and limited energy sources. In chapter 5 therefore, the impact on the efficiency of expression from two assembly schemes was evaluated.</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Implementation of analogous networks requires an understanding for tuning expression dynamics in cell free systems. In cells, genetic components such as ribosome binding sites and promoter strength are tuned to generate the required behavior</w:t>
      </w:r>
      <w:r w:rsidR="007B4666">
        <w:rPr>
          <w:rFonts w:ascii="Times New Roman" w:hAnsi="Times New Roman"/>
          <w:sz w:val="24"/>
        </w:rPr>
        <w:fldChar w:fldCharType="begin"/>
      </w:r>
      <w:r>
        <w:rPr>
          <w:rFonts w:ascii="Times New Roman" w:hAnsi="Times New Roman"/>
          <w:sz w:val="24"/>
        </w:rPr>
        <w:instrText xml:space="preserve"> ADDIN EN.CITE &lt;EndNote&gt;&lt;Cite&gt;&lt;Author&gt;Khalil&lt;/Author&gt;&lt;Year&gt;2010&lt;/Year&gt;&lt;RecNum&gt;2&lt;/RecNum&gt;&lt;record&gt;&lt;rec-number&gt;2&lt;/rec-number&gt;&lt;foreign-keys&gt;&lt;key app="EN" db-id="sa0fwzf2m9z0r4er9waxade8fe95z0fsts9z"&gt;2&lt;/key&gt;&lt;/foreign-keys&gt;&lt;ref-type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[68]</w:t>
      </w:r>
      <w:r w:rsidR="007B4666">
        <w:rPr>
          <w:rFonts w:ascii="Times New Roman" w:hAnsi="Times New Roman"/>
          <w:sz w:val="24"/>
        </w:rPr>
        <w:fldChar w:fldCharType="end"/>
      </w:r>
      <w:r>
        <w:rPr>
          <w:rFonts w:ascii="Times New Roman" w:hAnsi="Times New Roman"/>
          <w:sz w:val="24"/>
        </w:rPr>
        <w:t>. On the other hand, t</w:t>
      </w:r>
      <w:r w:rsidRPr="00FE0AC1">
        <w:rPr>
          <w:rFonts w:ascii="Times New Roman" w:hAnsi="Times New Roman"/>
          <w:sz w:val="24"/>
        </w:rPr>
        <w:t xml:space="preserve">he parameter space for optimizing expression is greatly expanded in cell free systems. </w:t>
      </w:r>
      <w:r>
        <w:rPr>
          <w:rFonts w:ascii="Times New Roman" w:hAnsi="Times New Roman"/>
          <w:sz w:val="24"/>
        </w:rPr>
        <w:t>Parameters such as</w:t>
      </w:r>
      <w:r w:rsidRPr="00FE0AC1">
        <w:rPr>
          <w:rFonts w:ascii="Times New Roman" w:hAnsi="Times New Roman"/>
          <w:sz w:val="24"/>
        </w:rPr>
        <w:t xml:space="preserve"> gene dosage, effect of introducing genes in single versus multi- plasmid systems and RNA polymerase concentrations</w:t>
      </w:r>
      <w:r>
        <w:rPr>
          <w:rFonts w:ascii="Times New Roman" w:hAnsi="Times New Roman"/>
          <w:sz w:val="24"/>
        </w:rPr>
        <w:t xml:space="preserve"> can be precisely controlled in cell free systems and might prove critical in assembly of systems of increasing complexity</w:t>
      </w:r>
      <w:r w:rsidR="007B4666">
        <w:rPr>
          <w:rFonts w:ascii="Times New Roman" w:hAnsi="Times New Roman"/>
          <w:sz w:val="24"/>
        </w:rPr>
        <w:fldChar w:fldCharType="begin"/>
      </w:r>
      <w:r>
        <w:rPr>
          <w:rFonts w:ascii="Times New Roman" w:hAnsi="Times New Roman"/>
          <w:sz w:val="24"/>
        </w:rPr>
        <w:instrText xml:space="preserve"> ADDIN EN.CITE &lt;EndNote&gt;&lt;Cite&gt;&lt;Author&gt;Du&lt;/Author&gt;&lt;Year&gt;2009&lt;/Year&gt;&lt;RecNum&gt;2226&lt;/RecNum&gt;&lt;record&gt;&lt;rec-number&gt;2226&lt;/rec-number&gt;&lt;foreign-keys&gt;&lt;key app="EN" db-id="sa0fwzf2m9z0r4er9waxade8fe95z0fsts9z"&gt;2226&lt;/key&gt;&lt;/foreign-keys&gt;&lt;ref-type name="Journal Article"&gt;17&lt;/ref-type&gt;&lt;contributors&gt;&lt;authors&gt;&lt;author&gt;Du, L.&lt;/author&gt;&lt;author&gt;Gao, R.&lt;/author&gt;&lt;author&gt;Forster, A. C.&lt;/author&gt;&lt;/authors&gt;&lt;/contributors&gt;&lt;auth-address&gt;Department of Pharmacology, Vanderbilt Institute of Chemical Biology, Vanderbilt University Medical Center, Nashville, Tennessee 37232, USA.&lt;/auth-address&gt;&lt;titles&gt;&lt;title&gt;Engineering multigene expression in vitro and in vivo with small terminators for T7 RNA polymerase&lt;/title&gt;&lt;secondary-title&gt;Biotechnol Bioeng&lt;/secondary-title&gt;&lt;/titles&gt;&lt;periodical&gt;&lt;full-title&gt;Biotechnol Bioeng&lt;/full-title&gt;&lt;/periodical&gt;&lt;pages&gt;1189-96&lt;/pages&gt;&lt;volume&gt;104&lt;/volume&gt;&lt;number&gt;6&lt;/number&gt;&lt;edition&gt;2009/08/04&lt;/edition&gt;&lt;keywords&gt;&lt;keyword&gt;DNA-Directed RNA Polymerases/*metabolism&lt;/keyword&gt;&lt;keyword&gt;*Gene Expression&lt;/keyword&gt;&lt;keyword&gt;*Genetic Engineering&lt;/keyword&gt;&lt;keyword&gt;*Genetic Vectors&lt;/keyword&gt;&lt;keyword&gt;Terminator Regions, Genetic/*genetics&lt;/keyword&gt;&lt;keyword&gt;*Transcription, Genetic&lt;/keyword&gt;&lt;keyword&gt;Viral Proteins/*metabolism&lt;/keyword&gt;&lt;/keywords&gt;&lt;dates&gt;&lt;year&gt;2009&lt;/year&gt;&lt;pub-dates&gt;&lt;date&gt;Dec 15&lt;/date&gt;&lt;/pub-dates&gt;&lt;/dates&gt;&lt;isbn&gt;1097-0290 (Electronic)&amp;#xD;0006-3592 (Linking)&lt;/isbn&gt;&lt;accession-num&gt;19650080&lt;/accession-num&gt;&lt;urls&gt;&lt;related-urls&gt;&lt;url&gt;http://www.ncbi.nlm.nih.gov/entrez/query.fcgi?cmd=Retrieve&amp;amp;db=PubMed&amp;amp;dopt=Citation&amp;amp;list_uids=19650080&lt;/url&gt;&lt;/related-urls&gt;&lt;/urls&gt;&lt;custom2&gt;2783478&lt;/custom2&gt;&lt;electronic-resource-num&gt;10.1002/bit.22491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[117]</w:t>
      </w:r>
      <w:r w:rsidR="007B4666">
        <w:rPr>
          <w:rFonts w:ascii="Times New Roman" w:hAnsi="Times New Roman"/>
          <w:sz w:val="24"/>
        </w:rPr>
        <w:fldChar w:fldCharType="end"/>
      </w:r>
      <w:r w:rsidRPr="00FE0AC1">
        <w:rPr>
          <w:rFonts w:ascii="Times New Roman" w:hAnsi="Times New Roman"/>
          <w:sz w:val="24"/>
        </w:rPr>
        <w:t xml:space="preserve">. </w:t>
      </w:r>
      <w:r>
        <w:rPr>
          <w:rFonts w:ascii="Times New Roman" w:hAnsi="Times New Roman"/>
          <w:sz w:val="24"/>
        </w:rPr>
        <w:t xml:space="preserve">In chapter 5, we focus on altering transcriptional rates by modulating polymerase concentrations thereby implementing a negative feedback circuit in cell free systems from well-characterized T7lacO promoters.  </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The rich diversity of molecular components in biological system provides a valuable arsenal of tools for designing circuits geared towards testing biological hypotheses and for biomedical and biotechnological applications. The availability of well-characterized genetic parts and chassis will be critical to rationally designing predictable biological circuits. To this end, </w:t>
      </w:r>
      <w:r w:rsidRPr="00A82B08">
        <w:rPr>
          <w:rFonts w:ascii="Times New Roman" w:hAnsi="Times New Roman"/>
          <w:i/>
          <w:sz w:val="24"/>
        </w:rPr>
        <w:t>in vitro</w:t>
      </w:r>
      <w:r>
        <w:rPr>
          <w:rFonts w:ascii="Times New Roman" w:hAnsi="Times New Roman"/>
          <w:sz w:val="24"/>
        </w:rPr>
        <w:t xml:space="preserve"> cell extracts provide a flexible platform in which to implement gene circuits. Here, </w:t>
      </w:r>
      <w:proofErr w:type="spellStart"/>
      <w:r>
        <w:rPr>
          <w:rFonts w:ascii="Times New Roman" w:hAnsi="Times New Roman"/>
          <w:sz w:val="24"/>
        </w:rPr>
        <w:t>ligand</w:t>
      </w:r>
      <w:proofErr w:type="spellEnd"/>
      <w:r>
        <w:rPr>
          <w:rFonts w:ascii="Times New Roman" w:hAnsi="Times New Roman"/>
          <w:sz w:val="24"/>
        </w:rPr>
        <w:t xml:space="preserve"> sensitive regulation mechanisms and strategies for signal integration were developed for use in cell free systems. Additionally, methods for system assembly were evaluated and a negative feedback motif was implemented. The tools developed in this study will greatly bolster efforts to implement gene circuits for biotechnological applications and for testing biological hypotheses.</w:t>
      </w:r>
    </w:p>
    <w:p w:rsidR="0042671D" w:rsidRPr="0077609A" w:rsidRDefault="0042671D" w:rsidP="0042671D">
      <w:pPr>
        <w:spacing w:line="480" w:lineRule="auto"/>
        <w:ind w:firstLine="720"/>
        <w:jc w:val="both"/>
        <w:rPr>
          <w:rFonts w:ascii="Times New Roman" w:hAnsi="Times New Roman"/>
          <w:sz w:val="24"/>
        </w:rPr>
      </w:pPr>
    </w:p>
    <w:p w:rsidR="0042671D" w:rsidRPr="009C40FA" w:rsidRDefault="00C67379" w:rsidP="0042671D">
      <w:pPr>
        <w:pStyle w:val="Heading2"/>
      </w:pPr>
      <w:r>
        <w:br w:type="page"/>
      </w:r>
      <w:bookmarkStart w:id="34" w:name="_Toc340590980"/>
      <w:r w:rsidR="0042671D" w:rsidRPr="009C40FA">
        <w:t>Chapter Outline</w:t>
      </w:r>
      <w:bookmarkEnd w:id="34"/>
    </w:p>
    <w:p w:rsidR="0042671D" w:rsidRPr="009C40FA" w:rsidRDefault="0042671D" w:rsidP="0042671D">
      <w:pPr>
        <w:spacing w:line="480" w:lineRule="auto"/>
        <w:jc w:val="both"/>
        <w:rPr>
          <w:rFonts w:ascii="Times New Roman" w:hAnsi="Times New Roman"/>
          <w:sz w:val="24"/>
        </w:rPr>
      </w:pPr>
      <w:r w:rsidRPr="009C40FA">
        <w:rPr>
          <w:rFonts w:ascii="Times New Roman" w:hAnsi="Times New Roman"/>
          <w:sz w:val="24"/>
        </w:rPr>
        <w:t xml:space="preserve">The aim of this dissertation is to develop transcriptional switches and gene circuits in cell free systems.  </w:t>
      </w:r>
    </w:p>
    <w:p w:rsidR="0042671D" w:rsidRDefault="0042671D" w:rsidP="0042671D">
      <w:pPr>
        <w:spacing w:line="480" w:lineRule="auto"/>
        <w:jc w:val="both"/>
        <w:rPr>
          <w:rFonts w:ascii="Times New Roman" w:hAnsi="Times New Roman"/>
          <w:b/>
          <w:sz w:val="24"/>
        </w:rPr>
      </w:pPr>
      <w:r>
        <w:rPr>
          <w:rFonts w:ascii="Times New Roman" w:hAnsi="Times New Roman"/>
          <w:b/>
          <w:sz w:val="24"/>
        </w:rPr>
        <w:t>Chapter 1- Introduction</w:t>
      </w:r>
    </w:p>
    <w:p w:rsidR="0042671D" w:rsidRDefault="0042671D" w:rsidP="0042671D">
      <w:pPr>
        <w:spacing w:line="480" w:lineRule="auto"/>
        <w:jc w:val="both"/>
        <w:rPr>
          <w:rFonts w:ascii="Times New Roman" w:hAnsi="Times New Roman"/>
          <w:sz w:val="24"/>
        </w:rPr>
      </w:pPr>
      <w:r>
        <w:rPr>
          <w:rFonts w:ascii="Times New Roman" w:hAnsi="Times New Roman"/>
          <w:b/>
          <w:sz w:val="24"/>
        </w:rPr>
        <w:t xml:space="preserve">Chapter 2- </w:t>
      </w:r>
      <w:proofErr w:type="spellStart"/>
      <w:r>
        <w:rPr>
          <w:rFonts w:ascii="Times New Roman" w:hAnsi="Times New Roman"/>
          <w:b/>
          <w:sz w:val="24"/>
        </w:rPr>
        <w:t>Ligand</w:t>
      </w:r>
      <w:proofErr w:type="spellEnd"/>
      <w:r>
        <w:rPr>
          <w:rFonts w:ascii="Times New Roman" w:hAnsi="Times New Roman"/>
          <w:b/>
          <w:sz w:val="24"/>
        </w:rPr>
        <w:t xml:space="preserve"> mediated transcriptional regulation using DNA aptamers- </w:t>
      </w:r>
      <w:r w:rsidRPr="006F15F4">
        <w:rPr>
          <w:rFonts w:ascii="Times New Roman" w:hAnsi="Times New Roman"/>
          <w:sz w:val="24"/>
        </w:rPr>
        <w:t xml:space="preserve">In </w:t>
      </w:r>
      <w:r>
        <w:rPr>
          <w:rFonts w:ascii="Times New Roman" w:hAnsi="Times New Roman"/>
          <w:sz w:val="24"/>
        </w:rPr>
        <w:t>the</w:t>
      </w:r>
      <w:r w:rsidRPr="006F15F4">
        <w:rPr>
          <w:rFonts w:ascii="Times New Roman" w:hAnsi="Times New Roman"/>
          <w:sz w:val="24"/>
        </w:rPr>
        <w:t xml:space="preserve"> quest for developing </w:t>
      </w:r>
      <w:r>
        <w:rPr>
          <w:rFonts w:ascii="Times New Roman" w:hAnsi="Times New Roman"/>
          <w:sz w:val="24"/>
        </w:rPr>
        <w:t xml:space="preserve">a </w:t>
      </w:r>
      <w:r w:rsidRPr="006F15F4">
        <w:rPr>
          <w:rFonts w:ascii="Times New Roman" w:hAnsi="Times New Roman"/>
          <w:sz w:val="24"/>
        </w:rPr>
        <w:t>potentially modular strategy for achi</w:t>
      </w:r>
      <w:r>
        <w:rPr>
          <w:rFonts w:ascii="Times New Roman" w:hAnsi="Times New Roman"/>
          <w:sz w:val="24"/>
        </w:rPr>
        <w:t>e</w:t>
      </w:r>
      <w:r w:rsidRPr="006F15F4">
        <w:rPr>
          <w:rFonts w:ascii="Times New Roman" w:hAnsi="Times New Roman"/>
          <w:sz w:val="24"/>
        </w:rPr>
        <w:t>ving gene regulation a</w:t>
      </w:r>
      <w:r>
        <w:rPr>
          <w:rFonts w:ascii="Times New Roman" w:hAnsi="Times New Roman"/>
          <w:b/>
          <w:sz w:val="24"/>
        </w:rPr>
        <w:t xml:space="preserve"> </w:t>
      </w:r>
      <w:r>
        <w:rPr>
          <w:rFonts w:ascii="Times New Roman" w:hAnsi="Times New Roman"/>
          <w:sz w:val="24"/>
        </w:rPr>
        <w:t xml:space="preserve">DNA aptamer mediated </w:t>
      </w:r>
      <w:proofErr w:type="spellStart"/>
      <w:r>
        <w:rPr>
          <w:rFonts w:ascii="Times New Roman" w:hAnsi="Times New Roman"/>
          <w:sz w:val="24"/>
        </w:rPr>
        <w:t>ligand</w:t>
      </w:r>
      <w:proofErr w:type="spellEnd"/>
      <w:r>
        <w:rPr>
          <w:rFonts w:ascii="Times New Roman" w:hAnsi="Times New Roman"/>
          <w:sz w:val="24"/>
        </w:rPr>
        <w:t xml:space="preserve"> dependent transcriptional regulation mechanism was developed</w:t>
      </w:r>
      <w:r w:rsidRPr="00766078">
        <w:rPr>
          <w:rFonts w:ascii="Times New Roman" w:hAnsi="Times New Roman"/>
          <w:sz w:val="24"/>
        </w:rPr>
        <w:t>.</w:t>
      </w:r>
      <w:r>
        <w:rPr>
          <w:rFonts w:ascii="Times New Roman" w:hAnsi="Times New Roman"/>
          <w:sz w:val="24"/>
        </w:rPr>
        <w:t xml:space="preserve"> In Chapter 2, strategies for assembling DNA templates from </w:t>
      </w:r>
      <w:proofErr w:type="spellStart"/>
      <w:r>
        <w:rPr>
          <w:rFonts w:ascii="Times New Roman" w:hAnsi="Times New Roman"/>
          <w:sz w:val="24"/>
        </w:rPr>
        <w:t>phagemids</w:t>
      </w:r>
      <w:proofErr w:type="spellEnd"/>
      <w:r>
        <w:rPr>
          <w:rFonts w:ascii="Times New Roman" w:hAnsi="Times New Roman"/>
          <w:sz w:val="24"/>
        </w:rPr>
        <w:t xml:space="preserve"> </w:t>
      </w:r>
      <w:r w:rsidRPr="00766078">
        <w:rPr>
          <w:rFonts w:ascii="Times New Roman" w:hAnsi="Times New Roman"/>
          <w:sz w:val="24"/>
        </w:rPr>
        <w:t xml:space="preserve">DNA </w:t>
      </w:r>
      <w:r>
        <w:rPr>
          <w:rFonts w:ascii="Times New Roman" w:hAnsi="Times New Roman"/>
          <w:sz w:val="24"/>
        </w:rPr>
        <w:t xml:space="preserve">and thrombin binding aptamers to regulate transcription in </w:t>
      </w:r>
      <w:r w:rsidRPr="00E7167C">
        <w:rPr>
          <w:rFonts w:ascii="Times New Roman" w:hAnsi="Times New Roman"/>
          <w:i/>
          <w:sz w:val="24"/>
        </w:rPr>
        <w:t>E.coli</w:t>
      </w:r>
      <w:r>
        <w:rPr>
          <w:rFonts w:ascii="Times New Roman" w:hAnsi="Times New Roman"/>
          <w:sz w:val="24"/>
        </w:rPr>
        <w:t xml:space="preserve"> extracts are described. </w:t>
      </w:r>
    </w:p>
    <w:p w:rsidR="0042671D" w:rsidRDefault="0042671D" w:rsidP="0042671D">
      <w:pPr>
        <w:spacing w:line="480" w:lineRule="auto"/>
        <w:jc w:val="both"/>
        <w:rPr>
          <w:rFonts w:ascii="Times New Roman" w:hAnsi="Times New Roman"/>
          <w:sz w:val="24"/>
        </w:rPr>
      </w:pPr>
      <w:r w:rsidRPr="00DB7517">
        <w:rPr>
          <w:rFonts w:ascii="Times New Roman" w:hAnsi="Times New Roman"/>
          <w:b/>
          <w:sz w:val="24"/>
        </w:rPr>
        <w:t xml:space="preserve">Chapter </w:t>
      </w:r>
      <w:r>
        <w:rPr>
          <w:rFonts w:ascii="Times New Roman" w:hAnsi="Times New Roman"/>
          <w:b/>
          <w:sz w:val="24"/>
        </w:rPr>
        <w:t>3</w:t>
      </w:r>
      <w:r>
        <w:rPr>
          <w:rFonts w:ascii="Times New Roman" w:hAnsi="Times New Roman"/>
          <w:sz w:val="24"/>
        </w:rPr>
        <w:t xml:space="preserve">- </w:t>
      </w:r>
      <w:r w:rsidRPr="00FA232A">
        <w:rPr>
          <w:rFonts w:ascii="Times New Roman" w:hAnsi="Times New Roman"/>
          <w:b/>
          <w:sz w:val="24"/>
        </w:rPr>
        <w:t xml:space="preserve">Dual regulation of T7 promoters using </w:t>
      </w:r>
      <w:proofErr w:type="spellStart"/>
      <w:r w:rsidRPr="00FA232A">
        <w:rPr>
          <w:rFonts w:ascii="Times New Roman" w:hAnsi="Times New Roman"/>
          <w:b/>
          <w:sz w:val="24"/>
        </w:rPr>
        <w:t>lac</w:t>
      </w:r>
      <w:proofErr w:type="spellEnd"/>
      <w:r w:rsidRPr="00FA232A">
        <w:rPr>
          <w:rFonts w:ascii="Times New Roman" w:hAnsi="Times New Roman"/>
          <w:b/>
          <w:sz w:val="24"/>
        </w:rPr>
        <w:t xml:space="preserve"> and </w:t>
      </w:r>
      <w:proofErr w:type="spellStart"/>
      <w:r w:rsidRPr="00FA232A">
        <w:rPr>
          <w:rFonts w:ascii="Times New Roman" w:hAnsi="Times New Roman"/>
          <w:b/>
          <w:sz w:val="24"/>
        </w:rPr>
        <w:t>tet</w:t>
      </w:r>
      <w:proofErr w:type="spellEnd"/>
      <w:r w:rsidRPr="00FA232A">
        <w:rPr>
          <w:rFonts w:ascii="Times New Roman" w:hAnsi="Times New Roman"/>
          <w:b/>
          <w:sz w:val="24"/>
        </w:rPr>
        <w:t xml:space="preserve"> repressors in cell and cell free systems.</w:t>
      </w:r>
      <w:r>
        <w:rPr>
          <w:rFonts w:ascii="Times New Roman" w:hAnsi="Times New Roman"/>
          <w:sz w:val="24"/>
        </w:rPr>
        <w:t xml:space="preserve"> Here I turn to engineering a transcriptional dual regulation of T7 promoters using </w:t>
      </w:r>
      <w:proofErr w:type="spellStart"/>
      <w:r>
        <w:rPr>
          <w:rFonts w:ascii="Times New Roman" w:hAnsi="Times New Roman"/>
          <w:sz w:val="24"/>
        </w:rPr>
        <w:t>lac</w:t>
      </w:r>
      <w:proofErr w:type="spellEnd"/>
      <w:r>
        <w:rPr>
          <w:rFonts w:ascii="Times New Roman" w:hAnsi="Times New Roman"/>
          <w:sz w:val="24"/>
        </w:rPr>
        <w:t xml:space="preserve"> and </w:t>
      </w:r>
      <w:proofErr w:type="spellStart"/>
      <w:r>
        <w:rPr>
          <w:rFonts w:ascii="Times New Roman" w:hAnsi="Times New Roman"/>
          <w:sz w:val="24"/>
        </w:rPr>
        <w:t>tet</w:t>
      </w:r>
      <w:proofErr w:type="spellEnd"/>
      <w:r>
        <w:rPr>
          <w:rFonts w:ascii="Times New Roman" w:hAnsi="Times New Roman"/>
          <w:sz w:val="24"/>
        </w:rPr>
        <w:t xml:space="preserve"> repressors. T7lacO promoters that harness a looping based mechanism to repress expression were first developed. </w:t>
      </w:r>
      <w:proofErr w:type="spellStart"/>
      <w:r>
        <w:rPr>
          <w:rFonts w:ascii="Times New Roman" w:hAnsi="Times New Roman"/>
          <w:sz w:val="24"/>
        </w:rPr>
        <w:t>Tet</w:t>
      </w:r>
      <w:proofErr w:type="spellEnd"/>
      <w:r>
        <w:rPr>
          <w:rFonts w:ascii="Times New Roman" w:hAnsi="Times New Roman"/>
          <w:sz w:val="24"/>
        </w:rPr>
        <w:t xml:space="preserve"> repressor was then introduced into this framework and an IMPLIES function was realized in </w:t>
      </w:r>
      <w:r w:rsidRPr="00BA4F47">
        <w:rPr>
          <w:rFonts w:ascii="Times New Roman" w:hAnsi="Times New Roman"/>
          <w:i/>
          <w:sz w:val="24"/>
        </w:rPr>
        <w:t>E.coli</w:t>
      </w:r>
      <w:r>
        <w:rPr>
          <w:rFonts w:ascii="Times New Roman" w:hAnsi="Times New Roman"/>
          <w:sz w:val="24"/>
        </w:rPr>
        <w:t xml:space="preserve"> cells as well in cell extracts.</w:t>
      </w:r>
    </w:p>
    <w:p w:rsidR="0042671D" w:rsidRDefault="0042671D" w:rsidP="0042671D">
      <w:pPr>
        <w:spacing w:line="480" w:lineRule="auto"/>
        <w:jc w:val="both"/>
        <w:rPr>
          <w:rFonts w:ascii="Times New Roman" w:hAnsi="Times New Roman"/>
          <w:sz w:val="24"/>
        </w:rPr>
      </w:pPr>
      <w:r w:rsidRPr="00D23675">
        <w:rPr>
          <w:rFonts w:ascii="Times New Roman" w:hAnsi="Times New Roman"/>
          <w:b/>
          <w:sz w:val="24"/>
        </w:rPr>
        <w:t xml:space="preserve">Chapter </w:t>
      </w:r>
      <w:r>
        <w:rPr>
          <w:rFonts w:ascii="Times New Roman" w:hAnsi="Times New Roman"/>
          <w:b/>
          <w:sz w:val="24"/>
        </w:rPr>
        <w:t>4</w:t>
      </w:r>
      <w:r>
        <w:rPr>
          <w:rFonts w:ascii="Times New Roman" w:hAnsi="Times New Roman"/>
          <w:sz w:val="24"/>
        </w:rPr>
        <w:t xml:space="preserve">- </w:t>
      </w:r>
      <w:r w:rsidRPr="00FA232A">
        <w:rPr>
          <w:rFonts w:ascii="Times New Roman" w:hAnsi="Times New Roman"/>
          <w:b/>
          <w:sz w:val="24"/>
        </w:rPr>
        <w:t>Implementation of negative feedback using T7lacO promoters in cell free systems</w:t>
      </w:r>
      <w:r>
        <w:rPr>
          <w:rFonts w:ascii="Times New Roman" w:hAnsi="Times New Roman"/>
          <w:sz w:val="24"/>
        </w:rPr>
        <w:t>- In this chapter,</w:t>
      </w:r>
      <w:r w:rsidRPr="00766078">
        <w:rPr>
          <w:rFonts w:ascii="Times New Roman" w:hAnsi="Times New Roman"/>
          <w:sz w:val="24"/>
        </w:rPr>
        <w:t xml:space="preserve"> </w:t>
      </w:r>
      <w:r>
        <w:rPr>
          <w:rFonts w:ascii="Times New Roman" w:hAnsi="Times New Roman"/>
          <w:sz w:val="24"/>
        </w:rPr>
        <w:t>I</w:t>
      </w:r>
      <w:r w:rsidRPr="00766078">
        <w:rPr>
          <w:rFonts w:ascii="Times New Roman" w:hAnsi="Times New Roman"/>
          <w:sz w:val="24"/>
        </w:rPr>
        <w:t xml:space="preserve"> explored differ</w:t>
      </w:r>
      <w:r>
        <w:rPr>
          <w:rFonts w:ascii="Times New Roman" w:hAnsi="Times New Roman"/>
          <w:sz w:val="24"/>
        </w:rPr>
        <w:t xml:space="preserve">ent methodologies to assemble gene networks and realized simple </w:t>
      </w:r>
      <w:r w:rsidRPr="00766078">
        <w:rPr>
          <w:rFonts w:ascii="Times New Roman" w:hAnsi="Times New Roman"/>
          <w:sz w:val="24"/>
        </w:rPr>
        <w:t>negative feedback in cell extracts</w:t>
      </w:r>
      <w:r>
        <w:rPr>
          <w:rFonts w:ascii="Times New Roman" w:hAnsi="Times New Roman"/>
          <w:sz w:val="24"/>
        </w:rPr>
        <w:t xml:space="preserve"> using T7 </w:t>
      </w:r>
      <w:proofErr w:type="spellStart"/>
      <w:r>
        <w:rPr>
          <w:rFonts w:ascii="Times New Roman" w:hAnsi="Times New Roman"/>
          <w:sz w:val="24"/>
        </w:rPr>
        <w:t>lacO</w:t>
      </w:r>
      <w:proofErr w:type="spellEnd"/>
      <w:r>
        <w:rPr>
          <w:rFonts w:ascii="Times New Roman" w:hAnsi="Times New Roman"/>
          <w:sz w:val="24"/>
        </w:rPr>
        <w:t xml:space="preserve"> promoters</w:t>
      </w:r>
      <w:r w:rsidRPr="00766078">
        <w:rPr>
          <w:rFonts w:ascii="Times New Roman" w:hAnsi="Times New Roman"/>
          <w:sz w:val="24"/>
        </w:rPr>
        <w:t>.</w:t>
      </w:r>
      <w:r>
        <w:rPr>
          <w:rFonts w:ascii="Times New Roman" w:hAnsi="Times New Roman"/>
          <w:sz w:val="24"/>
        </w:rPr>
        <w:t xml:space="preserve"> This chapter contains excerpts from the paper “Expression optimization and synthetic gene circuits in cell free systems”. </w:t>
      </w:r>
    </w:p>
    <w:p w:rsidR="0042671D" w:rsidRPr="007918C5" w:rsidRDefault="0042671D" w:rsidP="0042671D">
      <w:pPr>
        <w:spacing w:line="480" w:lineRule="auto"/>
        <w:jc w:val="both"/>
        <w:rPr>
          <w:rFonts w:ascii="Times New Roman" w:hAnsi="Times New Roman"/>
          <w:sz w:val="24"/>
        </w:rPr>
      </w:pPr>
      <w:r>
        <w:rPr>
          <w:rFonts w:ascii="Times New Roman" w:hAnsi="Times New Roman"/>
          <w:b/>
          <w:sz w:val="24"/>
        </w:rPr>
        <w:t xml:space="preserve">Chapter 5 – Conclusions and future directions - </w:t>
      </w:r>
      <w:r w:rsidRPr="007918C5">
        <w:rPr>
          <w:rFonts w:ascii="Times New Roman" w:hAnsi="Times New Roman"/>
          <w:sz w:val="24"/>
        </w:rPr>
        <w:t>I summarize the conclusions and indicate future directions for this work.</w:t>
      </w:r>
    </w:p>
    <w:p w:rsidR="0042671D" w:rsidRDefault="0042671D" w:rsidP="0042671D">
      <w:pPr>
        <w:spacing w:line="480" w:lineRule="auto"/>
        <w:jc w:val="both"/>
        <w:rPr>
          <w:rFonts w:ascii="Times New Roman" w:hAnsi="Times New Roman"/>
          <w:sz w:val="24"/>
        </w:rPr>
      </w:pPr>
      <w:r w:rsidRPr="00A82B08">
        <w:rPr>
          <w:rFonts w:ascii="Times New Roman" w:hAnsi="Times New Roman"/>
          <w:b/>
          <w:sz w:val="24"/>
        </w:rPr>
        <w:t>Appendix A</w:t>
      </w:r>
      <w:r>
        <w:rPr>
          <w:rFonts w:ascii="Times New Roman" w:hAnsi="Times New Roman"/>
          <w:sz w:val="24"/>
        </w:rPr>
        <w:t xml:space="preserve"> Here, I discuss the DNA assembly techniques that were tested but ultimately not used for the experiment. </w:t>
      </w:r>
    </w:p>
    <w:p w:rsidR="0042671D" w:rsidRDefault="0042671D" w:rsidP="0042671D">
      <w:pPr>
        <w:spacing w:line="480" w:lineRule="auto"/>
        <w:jc w:val="both"/>
        <w:rPr>
          <w:rFonts w:ascii="Times New Roman" w:hAnsi="Times New Roman"/>
          <w:sz w:val="24"/>
        </w:rPr>
      </w:pPr>
      <w:r w:rsidRPr="00A82B08">
        <w:rPr>
          <w:rFonts w:ascii="Times New Roman" w:hAnsi="Times New Roman"/>
          <w:b/>
          <w:sz w:val="24"/>
        </w:rPr>
        <w:t>Appendix B</w:t>
      </w:r>
      <w:r>
        <w:rPr>
          <w:rFonts w:ascii="Times New Roman" w:hAnsi="Times New Roman"/>
          <w:sz w:val="24"/>
        </w:rPr>
        <w:t xml:space="preserve"> describes the efforts to repress translation by DNA aptamers.</w:t>
      </w:r>
    </w:p>
    <w:p w:rsidR="0042671D" w:rsidRDefault="0042671D" w:rsidP="0042671D">
      <w:pPr>
        <w:spacing w:line="480" w:lineRule="auto"/>
        <w:jc w:val="both"/>
        <w:rPr>
          <w:rFonts w:ascii="Times New Roman" w:hAnsi="Times New Roman"/>
          <w:b/>
          <w:sz w:val="24"/>
        </w:rPr>
      </w:pPr>
      <w:r w:rsidRPr="00A82B08">
        <w:rPr>
          <w:rFonts w:ascii="Times New Roman" w:hAnsi="Times New Roman"/>
          <w:b/>
          <w:sz w:val="24"/>
        </w:rPr>
        <w:t xml:space="preserve">Appendix </w:t>
      </w:r>
      <w:r>
        <w:rPr>
          <w:rFonts w:ascii="Times New Roman" w:hAnsi="Times New Roman"/>
          <w:b/>
          <w:sz w:val="24"/>
        </w:rPr>
        <w:t>C</w:t>
      </w:r>
      <w:r>
        <w:rPr>
          <w:rFonts w:ascii="Times New Roman" w:hAnsi="Times New Roman"/>
          <w:sz w:val="24"/>
        </w:rPr>
        <w:t xml:space="preserve"> –Finally, I turn to implement cell free reactions in silicon based </w:t>
      </w:r>
      <w:proofErr w:type="spellStart"/>
      <w:r>
        <w:rPr>
          <w:rFonts w:ascii="Times New Roman" w:hAnsi="Times New Roman"/>
          <w:sz w:val="24"/>
        </w:rPr>
        <w:t>microfluidic</w:t>
      </w:r>
      <w:proofErr w:type="spellEnd"/>
      <w:r>
        <w:rPr>
          <w:rFonts w:ascii="Times New Roman" w:hAnsi="Times New Roman"/>
          <w:sz w:val="24"/>
        </w:rPr>
        <w:t xml:space="preserve"> devices.</w:t>
      </w:r>
    </w:p>
    <w:p w:rsidR="0042671D" w:rsidRDefault="00C67379" w:rsidP="00C67379">
      <w:pPr>
        <w:pStyle w:val="Heading1"/>
        <w:spacing w:before="2" w:after="2"/>
      </w:pPr>
      <w:r>
        <w:br w:type="page"/>
      </w:r>
      <w:bookmarkStart w:id="35" w:name="_Toc340590981"/>
      <w:r w:rsidR="0042671D" w:rsidRPr="00FD7D4B">
        <w:t xml:space="preserve">Chapter 2- </w:t>
      </w:r>
      <w:proofErr w:type="spellStart"/>
      <w:r w:rsidR="0042671D" w:rsidRPr="00FD7D4B">
        <w:t>Ligand</w:t>
      </w:r>
      <w:proofErr w:type="spellEnd"/>
      <w:r w:rsidR="0042671D" w:rsidRPr="00FD7D4B">
        <w:t xml:space="preserve"> mediated transcriptional regulation using DNA aptamers in cell free systems</w:t>
      </w:r>
      <w:bookmarkEnd w:id="35"/>
    </w:p>
    <w:p w:rsidR="0042671D" w:rsidRPr="00FD7D4B" w:rsidRDefault="0042671D" w:rsidP="0042671D">
      <w:pPr>
        <w:spacing w:line="360" w:lineRule="auto"/>
        <w:jc w:val="both"/>
        <w:outlineLvl w:val="0"/>
        <w:rPr>
          <w:rFonts w:ascii="Times New Roman" w:hAnsi="Times New Roman" w:cs="Arial"/>
          <w:b/>
          <w:sz w:val="28"/>
          <w:szCs w:val="22"/>
        </w:rPr>
      </w:pPr>
    </w:p>
    <w:p w:rsidR="0042671D" w:rsidRDefault="0042671D" w:rsidP="00C67379">
      <w:pPr>
        <w:pStyle w:val="Heading2"/>
      </w:pPr>
      <w:bookmarkStart w:id="36" w:name="_Toc340590982"/>
      <w:r>
        <w:t>Introduction</w:t>
      </w:r>
      <w:bookmarkEnd w:id="36"/>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cs="Arial"/>
          <w:sz w:val="24"/>
          <w:szCs w:val="22"/>
        </w:rPr>
        <w:t xml:space="preserve">Synthetic gene circuits comprised of novel genetic regulatory mechanisms have emerged as powerful tools for understanding and harnessing biological function </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&lt;EndNote&gt;&lt;Cite&gt;&lt;Author&gt;Haseltine&lt;/Author&gt;&lt;Year&gt;2007&lt;/Year&gt;&lt;RecNum&gt;1769&lt;/RecNum&gt;&lt;record&gt;&lt;rec-number&gt;1769&lt;/rec-number&gt;&lt;foreign-keys&gt;&lt;key app="EN" db-id="sa0fwzf2m9z0r4er9waxade8fe95z0fsts9z"&gt;1769&lt;/key&gt;&lt;/foreign-keys&gt;&lt;ref-type name="Journal Article"&gt;17&lt;/ref-type&gt;&lt;contributors&gt;&lt;authors&gt;&lt;author&gt;Haseltine, E. L.&lt;/author&gt;&lt;author&gt;Arnold, F. H.&lt;/author&gt;&lt;/authors&gt;&lt;/contributors&gt;&lt;auth-address&gt;Division of Chemistry and Chemical Engineering 210-41, California Institute of Technology, Pasadena, California 91125, USA.&lt;/auth-address&gt;&lt;titles&gt;&lt;title&gt;Synthetic gene circuits: design with directed evolution&lt;/title&gt;&lt;secondary-title&gt;Annu Rev Biophys Biomol Struct&lt;/secondary-title&gt;&lt;/titles&gt;&lt;periodical&gt;&lt;full-title&gt;Annu Rev Biophys Biomol Struct&lt;/full-title&gt;&lt;/periodical&gt;&lt;pages&gt;1-19&lt;/pages&gt;&lt;volume&gt;36&lt;/volume&gt;&lt;edition&gt;2007/01/25&lt;/edition&gt;&lt;keywords&gt;&lt;keyword&gt;Biophysics/methods&lt;/keyword&gt;&lt;keyword&gt;Escherichia coli/metabolism&lt;/keyword&gt;&lt;keyword&gt;Evolution, Molecular&lt;/keyword&gt;&lt;keyword&gt;*Gene Expression Regulation&lt;/keyword&gt;&lt;keyword&gt;Genetic Techniques&lt;/keyword&gt;&lt;keyword&gt;Models, Genetic&lt;/keyword&gt;&lt;keyword&gt;Models, Theoretical&lt;/keyword&gt;&lt;keyword&gt;Mutation&lt;/keyword&gt;&lt;keyword&gt;Sensitivity and Specificity&lt;/keyword&gt;&lt;/keywords&gt;&lt;dates&gt;&lt;year&gt;2007&lt;/year&gt;&lt;/dates&gt;&lt;isbn&gt;1056-8700 (Print)&amp;#xD;1056-8700 (Linking)&lt;/isbn&gt;&lt;accession-num&gt;17243895&lt;/accession-num&gt;&lt;urls&gt;&lt;related-urls&gt;&lt;url&gt;http://www.ncbi.nlm.nih.gov/entrez/query.fcgi?cmd=Retrieve&amp;amp;db=PubMed&amp;amp;dopt=Citation&amp;amp;list_uids=17243895&lt;/url&gt;&lt;/related-urls&gt;&lt;/urls&gt;&lt;electronic-resource-num&gt;10.1146/annurev.biophys.36.040306.132600&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w:t>
      </w:r>
      <w:r w:rsidR="007B4666">
        <w:rPr>
          <w:rFonts w:ascii="Times New Roman" w:hAnsi="Times New Roman" w:cs="Arial"/>
          <w:sz w:val="24"/>
          <w:szCs w:val="22"/>
        </w:rPr>
        <w:fldChar w:fldCharType="end"/>
      </w:r>
      <w:r>
        <w:rPr>
          <w:rFonts w:ascii="Times New Roman" w:hAnsi="Times New Roman" w:cs="Arial"/>
          <w:sz w:val="24"/>
          <w:szCs w:val="22"/>
        </w:rPr>
        <w:t xml:space="preserve">. Engineered arrangements of well characterized genetic components have resulted in systems capable of predetermined functions such as </w:t>
      </w:r>
      <w:proofErr w:type="spellStart"/>
      <w:r>
        <w:rPr>
          <w:rFonts w:ascii="Times New Roman" w:hAnsi="Times New Roman" w:cs="Arial"/>
          <w:sz w:val="24"/>
          <w:szCs w:val="22"/>
        </w:rPr>
        <w:t>bistability</w:t>
      </w:r>
      <w:proofErr w:type="spellEnd"/>
      <w:r>
        <w:rPr>
          <w:rFonts w:ascii="Times New Roman" w:hAnsi="Times New Roman" w:cs="Arial"/>
          <w:sz w:val="24"/>
          <w:szCs w:val="22"/>
        </w:rPr>
        <w:t xml:space="preserve"> </w:t>
      </w:r>
      <w:r w:rsidR="007B4666" w:rsidRPr="00D1074D">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&lt;EndNote&gt;&lt;Cite&gt;&lt;Author&gt;Gardner&lt;/Author&gt;&lt;Year&gt;2000&lt;/Year&gt;&lt;RecNum&gt;108&lt;/RecNum&gt;&lt;record&gt;&lt;rec-number&gt;108&lt;/rec-number&gt;&lt;foreign-keys&gt;&lt;key app="EN" db-id="vva5exef3xxpareaaa1xwse9xvxwdz0z9929"&gt;108&lt;/key&gt;&lt;/foreign-keys&gt;&lt;ref-type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7B4666" w:rsidRPr="00D1074D">
        <w:rPr>
          <w:rFonts w:ascii="Times New Roman" w:hAnsi="Times New Roman" w:cs="Arial"/>
          <w:sz w:val="24"/>
          <w:szCs w:val="22"/>
        </w:rPr>
        <w:fldChar w:fldCharType="separate"/>
      </w:r>
      <w:r>
        <w:rPr>
          <w:rFonts w:ascii="Times New Roman" w:hAnsi="Times New Roman" w:cs="Arial"/>
          <w:noProof/>
          <w:sz w:val="24"/>
          <w:szCs w:val="22"/>
        </w:rPr>
        <w:t>[4]</w:t>
      </w:r>
      <w:r w:rsidR="007B4666" w:rsidRPr="00D1074D">
        <w:rPr>
          <w:rFonts w:ascii="Times New Roman" w:hAnsi="Times New Roman" w:cs="Arial"/>
          <w:sz w:val="24"/>
          <w:szCs w:val="22"/>
        </w:rPr>
        <w:fldChar w:fldCharType="end"/>
      </w:r>
      <w:r>
        <w:rPr>
          <w:rFonts w:ascii="Times New Roman" w:hAnsi="Times New Roman" w:cs="Arial"/>
          <w:sz w:val="24"/>
          <w:szCs w:val="22"/>
        </w:rPr>
        <w:t>, logic control</w:t>
      </w:r>
      <w:r w:rsidR="007B4666" w:rsidRPr="00D1074D">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&lt;EndNote&gt;&lt;Cite&gt;&lt;Author&gt;Win&lt;/Author&gt;&lt;Year&gt;2008&lt;/Year&gt;&lt;RecNum&gt;110&lt;/RecNum&gt;&lt;record&gt;&lt;rec-number&gt;110&lt;/rec-number&gt;&lt;foreign-keys&gt;&lt;key app="EN" db-id="vva5exef3xxpareaaa1xwse9xvxwdz0z9929"&gt;110&lt;/key&gt;&lt;/foreign-keys&gt;&lt;ref-type name="Journal Article"&gt;17&lt;/ref-type&gt;&lt;contributors&gt;&lt;authors&gt;&lt;author&gt;Win, M. N.&lt;/author&gt;&lt;author&gt;Smolke, C. D.&lt;/author&gt;&lt;/authors&gt;&lt;/contributors&gt;&lt;auth-address&gt;Division of Chemistry and Chemical Engineering, California Institute of Technology, 1200 East California Boulevard, MC 210-41, Pasadena, CA 91125, USA.&lt;/auth-address&gt;&lt;titles&gt;&lt;title&gt;Higher-order cellular information processing with synthetic RNA devices&lt;/title&gt;&lt;secondary-title&gt;Science&lt;/secondary-title&gt;&lt;/titles&gt;&lt;periodical&gt;&lt;full-title&gt;Science&lt;/full-title&gt;&lt;/periodical&gt;&lt;pages&gt;456-60&lt;/pages&gt;&lt;volume&gt;322&lt;/volume&gt;&lt;number&gt;5900&lt;/number&gt;&lt;edition&gt;2008/10/18&lt;/edition&gt;&lt;keywords&gt;&lt;keyword&gt;3&amp;apos; Untranslated Regions&lt;/keyword&gt;&lt;keyword&gt;Aptamers, Nucleotide/chemistry/*metabolism&lt;/keyword&gt;&lt;keyword&gt;*Cell Physiological Phenomena&lt;/keyword&gt;&lt;keyword&gt;*Computers, Molecular&lt;/keyword&gt;&lt;keyword&gt;Gene Expression&lt;/keyword&gt;&lt;keyword&gt;Nucleic Acid Conformation&lt;/keyword&gt;&lt;keyword&gt;RNA, Catalytic/chemistry/*metabolism&lt;/keyword&gt;&lt;keyword&gt;Saccharomyces cerevisiae/metabolism&lt;/keyword&gt;&lt;keyword&gt;Tetracycline/metabolism&lt;/keyword&gt;&lt;keyword&gt;Theophylline/pharmacology&lt;/keyword&gt;&lt;/keywords&gt;&lt;dates&gt;&lt;year&gt;2008&lt;/year&gt;&lt;pub-dates&gt;&lt;date&gt;Oct 17&lt;/date&gt;&lt;/pub-dates&gt;&lt;/dates&gt;&lt;isbn&gt;1095-9203 (Electronic)&amp;#xD;0036-8075 (Linking)&lt;/isbn&gt;&lt;accession-num&gt;18927397&lt;/accession-num&gt;&lt;urls&gt;&lt;related-urls&gt;&lt;url&gt;http://www.ncbi.nlm.nih.gov/entrez/query.fcgi?cmd=Retrieve&amp;amp;db=PubMed&amp;amp;dopt=Citation&amp;amp;list_uids=18927397&lt;/url&gt;&lt;/related-urls&gt;&lt;/urls&gt;&lt;custom2&gt;2805114&lt;/custom2&gt;&lt;electronic-resource-num&gt;322/5900/456 [pii]&amp;#xD;10.1126/science.1160311&lt;/electronic-resource-num&gt;&lt;language&gt;eng&lt;/language&gt;&lt;/record&gt;&lt;/Cite&gt;&lt;/EndNote&gt;</w:instrText>
      </w:r>
      <w:r w:rsidR="007B4666" w:rsidRPr="00D1074D">
        <w:rPr>
          <w:rFonts w:ascii="Times New Roman" w:hAnsi="Times New Roman" w:cs="Arial"/>
          <w:sz w:val="24"/>
          <w:szCs w:val="22"/>
        </w:rPr>
        <w:fldChar w:fldCharType="separate"/>
      </w:r>
      <w:r>
        <w:rPr>
          <w:rFonts w:ascii="Times New Roman" w:hAnsi="Times New Roman" w:cs="Arial"/>
          <w:noProof/>
          <w:sz w:val="24"/>
          <w:szCs w:val="22"/>
        </w:rPr>
        <w:t>[86]</w:t>
      </w:r>
      <w:r w:rsidR="007B4666" w:rsidRPr="00D1074D">
        <w:rPr>
          <w:rFonts w:ascii="Times New Roman" w:hAnsi="Times New Roman" w:cs="Arial"/>
          <w:sz w:val="24"/>
          <w:szCs w:val="22"/>
        </w:rPr>
        <w:fldChar w:fldCharType="end"/>
      </w:r>
      <w:r>
        <w:rPr>
          <w:rFonts w:ascii="Times New Roman" w:hAnsi="Times New Roman" w:cs="Arial"/>
          <w:sz w:val="24"/>
          <w:szCs w:val="22"/>
        </w:rPr>
        <w:t xml:space="preserve"> and oscillation</w:t>
      </w:r>
      <w:r w:rsidR="007B4666" w:rsidRPr="00D1074D">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&lt;EndNote&gt;&lt;Cite&gt;&lt;Author&gt;Gardner&lt;/Author&gt;&lt;Year&gt;2000&lt;/Year&gt;&lt;RecNum&gt;108&lt;/RecNum&gt;&lt;record&gt;&lt;rec-number&gt;108&lt;/rec-number&gt;&lt;foreign-keys&gt;&lt;key app="EN" db-id="vva5exef3xxpareaaa1xwse9xvxwdz0z9929"&gt;108&lt;/key&gt;&lt;/foreign-keys&gt;&lt;ref-type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7B4666" w:rsidRPr="00D1074D">
        <w:rPr>
          <w:rFonts w:ascii="Times New Roman" w:hAnsi="Times New Roman" w:cs="Arial"/>
          <w:sz w:val="24"/>
          <w:szCs w:val="22"/>
        </w:rPr>
        <w:fldChar w:fldCharType="separate"/>
      </w:r>
      <w:r>
        <w:rPr>
          <w:rFonts w:ascii="Times New Roman" w:hAnsi="Times New Roman" w:cs="Arial"/>
          <w:noProof/>
          <w:sz w:val="24"/>
          <w:szCs w:val="22"/>
        </w:rPr>
        <w:t>[4]</w:t>
      </w:r>
      <w:r w:rsidR="007B4666" w:rsidRPr="00D1074D">
        <w:rPr>
          <w:rFonts w:ascii="Times New Roman" w:hAnsi="Times New Roman" w:cs="Arial"/>
          <w:sz w:val="24"/>
          <w:szCs w:val="22"/>
        </w:rPr>
        <w:fldChar w:fldCharType="end"/>
      </w:r>
      <w:r>
        <w:rPr>
          <w:rFonts w:ascii="Times New Roman" w:hAnsi="Times New Roman" w:cs="Arial"/>
          <w:sz w:val="24"/>
          <w:szCs w:val="22"/>
        </w:rPr>
        <w:t xml:space="preserve"> of gene expression. Synthetic gene circuits also offer the opportunity to redesign biological systems for the production of </w:t>
      </w:r>
      <w:proofErr w:type="spellStart"/>
      <w:r w:rsidRPr="00D1074D">
        <w:rPr>
          <w:rFonts w:ascii="Times New Roman" w:hAnsi="Times New Roman" w:cs="Arial"/>
          <w:sz w:val="24"/>
          <w:szCs w:val="22"/>
        </w:rPr>
        <w:t>biofuel</w:t>
      </w:r>
      <w:r>
        <w:rPr>
          <w:rFonts w:ascii="Times New Roman" w:hAnsi="Times New Roman" w:cs="Arial"/>
          <w:sz w:val="24"/>
          <w:szCs w:val="22"/>
        </w:rPr>
        <w:t>s</w:t>
      </w:r>
      <w:proofErr w:type="spellEnd"/>
      <w:r>
        <w:rPr>
          <w:rFonts w:ascii="Times New Roman" w:hAnsi="Times New Roman" w:cs="Arial"/>
          <w:sz w:val="24"/>
          <w:szCs w:val="22"/>
        </w:rPr>
        <w:t xml:space="preserve"> and other chemicals</w:t>
      </w:r>
      <w:r w:rsidRPr="00D1074D">
        <w:rPr>
          <w:rFonts w:ascii="Times New Roman" w:hAnsi="Times New Roman" w:cs="Arial"/>
          <w:sz w:val="24"/>
          <w:szCs w:val="22"/>
        </w:rPr>
        <w:t xml:space="preserve"> </w:t>
      </w:r>
      <w:r>
        <w:rPr>
          <w:rFonts w:ascii="Times New Roman" w:hAnsi="Times New Roman" w:cs="Arial"/>
          <w:sz w:val="24"/>
          <w:szCs w:val="22"/>
        </w:rPr>
        <w:t>as well as</w:t>
      </w:r>
      <w:r w:rsidRPr="00D1074D">
        <w:rPr>
          <w:rFonts w:ascii="Times New Roman" w:hAnsi="Times New Roman" w:cs="Arial"/>
          <w:sz w:val="24"/>
          <w:szCs w:val="22"/>
        </w:rPr>
        <w:t xml:space="preserve"> </w:t>
      </w:r>
      <w:r>
        <w:rPr>
          <w:rFonts w:ascii="Times New Roman" w:hAnsi="Times New Roman" w:cs="Arial"/>
          <w:sz w:val="24"/>
          <w:szCs w:val="22"/>
        </w:rPr>
        <w:t>for constructing devices for</w:t>
      </w:r>
      <w:r w:rsidRPr="00D1074D">
        <w:rPr>
          <w:rFonts w:ascii="Times New Roman" w:hAnsi="Times New Roman" w:cs="Arial"/>
          <w:sz w:val="24"/>
          <w:szCs w:val="22"/>
        </w:rPr>
        <w:t xml:space="preserve"> sensing and responding to biomedical conditions. </w:t>
      </w:r>
      <w:r>
        <w:rPr>
          <w:rFonts w:ascii="Times New Roman" w:hAnsi="Times New Roman" w:cs="Arial"/>
          <w:sz w:val="24"/>
          <w:szCs w:val="22"/>
        </w:rPr>
        <w:t>In practice, the majority of synthetic gene circuits have been implemented in cell-based systems. While these demonstrations benefit from natural mechanisms to sustain a living cell, such as protein synthesis and degradation, creating predictable engineered systems can be complicated by interference from endogenous host machinery and selection pressures that act against unneeded, resource consuming systems</w:t>
      </w:r>
      <w:r w:rsidR="007B4666">
        <w:rPr>
          <w:rFonts w:ascii="Times New Roman" w:hAnsi="Times New Roman" w:cs="Arial"/>
          <w:sz w:val="24"/>
          <w:szCs w:val="22"/>
        </w:rPr>
        <w:fldChar w:fldCharType="begin">
          <w:fldData xml:space="preserve">PEVuZE5vdGU+PENpdGU+PEF1dGhvcj5BbmRyaWFuYW50b2FuZHJvPC9BdXRob3I+PFllYXI+MjAw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PEVuZE5vdGU+PENpdGU+PEF1dGhvcj5BbmRyaWFuYW50b2FuZHJvPC9BdXRob3I+PFllYXI+MjAw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Pr>
          <w:rFonts w:ascii="Times New Roman" w:hAnsi="Times New Roman" w:cs="Arial"/>
          <w:sz w:val="24"/>
          <w:szCs w:val="22"/>
        </w:rPr>
        <w:fldChar w:fldCharType="separate"/>
      </w:r>
      <w:r>
        <w:rPr>
          <w:rFonts w:ascii="Times New Roman" w:hAnsi="Times New Roman" w:cs="Arial"/>
          <w:noProof/>
          <w:sz w:val="24"/>
          <w:szCs w:val="22"/>
        </w:rPr>
        <w:t>[3, 18]</w:t>
      </w:r>
      <w:r w:rsidR="007B4666">
        <w:rPr>
          <w:rFonts w:ascii="Times New Roman" w:hAnsi="Times New Roman" w:cs="Arial"/>
          <w:sz w:val="24"/>
          <w:szCs w:val="22"/>
        </w:rPr>
        <w:fldChar w:fldCharType="end"/>
      </w:r>
      <w:r>
        <w:rPr>
          <w:rFonts w:ascii="Times New Roman" w:hAnsi="Times New Roman" w:cs="Arial"/>
          <w:sz w:val="24"/>
          <w:szCs w:val="22"/>
        </w:rPr>
        <w:t xml:space="preserve">. Additionally, conflicts occur when sensing or generating materials that can compromise cell viability and survival.  Therefore, alternative strategies to harness and understand biological complexity are a needed complement to existing cell-based approaches. </w:t>
      </w:r>
      <w:r w:rsidR="007B4666" w:rsidRPr="001B6C4D">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&lt;EndNote&gt;&lt;Cite&gt;&lt;Author&gt;Noireaux&lt;/Author&gt;&lt;Year&gt;2011&lt;/Year&gt;&lt;RecNum&gt;132&lt;/RecNum&gt;&lt;record&gt;&lt;rec-number&gt;132&lt;/rec-number&gt;&lt;foreign-keys&gt;&lt;key app="EN" db-id="vva5exef3xxpareaaa1xwse9xvxwdz0z9929"&gt;132&lt;/key&gt;&lt;/foreign-keys&gt;&lt;ref-type name="Journal Article"&gt;17&lt;/ref-type&gt;&lt;contributors&gt;&lt;authors&gt;&lt;author&gt;Noireaux, V.&lt;/author&gt;&lt;author&gt;Maeda, Y. T.&lt;/author&gt;&lt;author&gt;Libchaber, A.&lt;/author&gt;&lt;/authors&gt;&lt;/contributors&gt;&lt;auth-address&gt;University of Minnesota, 116 Church Street SE, Minneapolis, MN 55455, USA.&lt;/auth-address&gt;&lt;titles&gt;&lt;title&gt;Development of an artificial cell, from self-organization to computation and self-reproduction&lt;/title&gt;&lt;secondary-title&gt;Proc Natl Acad Sci U S A&lt;/secondary-title&gt;&lt;/titles&gt;&lt;periodical&gt;&lt;full-title&gt;Proc Natl Acad Sci U S A&lt;/full-title&gt;&lt;/periodical&gt;&lt;pages&gt;3473-80&lt;/pages&gt;&lt;volume&gt;108&lt;/volume&gt;&lt;number&gt;9&lt;/number&gt;&lt;edition&gt;2011/02/15&lt;/edition&gt;&lt;keywords&gt;&lt;keyword&gt;Artificial Cells/*cytology/metabolism&lt;/keyword&gt;&lt;keyword&gt;*Cell Division&lt;/keyword&gt;&lt;keyword&gt;*Computational Biology&lt;/keyword&gt;&lt;keyword&gt;Cytoplasmic Vesicles/metabolism&lt;/keyword&gt;&lt;keyword&gt;Phospholipids/metabolism&lt;/keyword&gt;&lt;/keywords&gt;&lt;dates&gt;&lt;year&gt;2011&lt;/year&gt;&lt;pub-dates&gt;&lt;date&gt;Mar 1&lt;/date&gt;&lt;/pub-dates&gt;&lt;/dates&gt;&lt;isbn&gt;1091-6490 (Electronic)&amp;#xD;0027-8424 (Linking)&lt;/isbn&gt;&lt;accession-num&gt;21317359&lt;/accession-num&gt;&lt;urls&gt;&lt;related-urls&gt;&lt;url&gt;http://www.ncbi.nlm.nih.gov/entrez/query.fcgi?cmd=Retrieve&amp;amp;db=PubMed&amp;amp;dopt=Citation&amp;amp;list_uids=21317359&lt;/url&gt;&lt;/related-urls&gt;&lt;/urls&gt;&lt;custom2&gt;3048108&lt;/custom2&gt;&lt;electronic-resource-num&gt;1017075108 [pii]&amp;#xD;10.1073/pnas.1017075108&lt;/electronic-resource-num&gt;&lt;language&gt;eng&lt;/language&gt;&lt;/record&gt;&lt;/Cite&gt;&lt;/EndNote&gt;</w:instrText>
      </w:r>
      <w:r w:rsidR="007B4666" w:rsidRPr="001B6C4D">
        <w:rPr>
          <w:rFonts w:ascii="Times New Roman" w:hAnsi="Times New Roman" w:cs="Arial"/>
          <w:sz w:val="24"/>
          <w:szCs w:val="22"/>
        </w:rPr>
        <w:fldChar w:fldCharType="separate"/>
      </w:r>
      <w:r>
        <w:rPr>
          <w:rFonts w:ascii="Times New Roman" w:hAnsi="Times New Roman" w:cs="Arial"/>
          <w:noProof/>
          <w:sz w:val="24"/>
          <w:szCs w:val="22"/>
        </w:rPr>
        <w:t>[118]</w:t>
      </w:r>
      <w:r w:rsidR="007B4666" w:rsidRPr="001B6C4D">
        <w:rPr>
          <w:rFonts w:ascii="Times New Roman" w:hAnsi="Times New Roman" w:cs="Arial"/>
          <w:sz w:val="24"/>
          <w:szCs w:val="22"/>
        </w:rPr>
        <w:fldChar w:fldCharType="end"/>
      </w:r>
      <w:r>
        <w:rPr>
          <w:rFonts w:ascii="Times New Roman" w:hAnsi="Times New Roman" w:cs="Arial"/>
          <w:sz w:val="24"/>
          <w:szCs w:val="22"/>
        </w:rPr>
        <w:t xml:space="preserve">. </w:t>
      </w:r>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sz w:val="24"/>
        </w:rPr>
        <w:t xml:space="preserve">In this regard, </w:t>
      </w:r>
      <w:r>
        <w:rPr>
          <w:rFonts w:ascii="Times New Roman" w:hAnsi="Times New Roman" w:cs="Arial"/>
          <w:sz w:val="24"/>
          <w:szCs w:val="22"/>
        </w:rPr>
        <w:t xml:space="preserve">cell free systems provide a versatile platform for understanding and applying the design elements that underlie cellular efficiency </w:t>
      </w:r>
      <w:r w:rsidR="007B4666" w:rsidRPr="001B6C4D">
        <w:rPr>
          <w:rFonts w:ascii="Times New Roman" w:hAnsi="Times New Roman"/>
          <w:sz w:val="24"/>
        </w:rPr>
        <w:fldChar w:fldCharType="begin">
          <w:fldData xml:space="preserve">PEVuZE5vdGU+PENpdGU+PEF1dGhvcj5KZXdldHQ8L0F1dGhvcj48WWVhcj4yMDA4PC9ZZWFyPjxS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PEVuZE5vdGU+PENpdGU+PEF1dGhvcj5KZXdldHQ8L0F1dGhvcj48WWVhcj4yMDA4PC9ZZWFyPjxS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1B6C4D">
        <w:rPr>
          <w:rFonts w:ascii="Times New Roman" w:hAnsi="Times New Roman"/>
          <w:sz w:val="24"/>
        </w:rPr>
        <w:fldChar w:fldCharType="separate"/>
      </w:r>
      <w:r>
        <w:rPr>
          <w:rFonts w:ascii="Times New Roman" w:hAnsi="Times New Roman"/>
          <w:noProof/>
          <w:sz w:val="24"/>
        </w:rPr>
        <w:t>[119-121]</w:t>
      </w:r>
      <w:r w:rsidR="007B4666" w:rsidRPr="001B6C4D">
        <w:rPr>
          <w:rFonts w:ascii="Times New Roman" w:hAnsi="Times New Roman"/>
          <w:sz w:val="24"/>
        </w:rPr>
        <w:fldChar w:fldCharType="end"/>
      </w:r>
      <w:r>
        <w:rPr>
          <w:rFonts w:ascii="Times New Roman" w:hAnsi="Times New Roman"/>
          <w:sz w:val="24"/>
        </w:rPr>
        <w:t>. Cell free approaches employ select cellular components, produced naturally or synthetically, to carry out defined biological processes. Issues related to plasmid compatibility, protein toxicity or</w:t>
      </w:r>
      <w:r>
        <w:rPr>
          <w:rFonts w:ascii="Times New Roman" w:hAnsi="Times New Roman" w:cs="Arial"/>
          <w:sz w:val="24"/>
          <w:szCs w:val="22"/>
        </w:rPr>
        <w:t xml:space="preserve"> maintenance of a living cell can be mostly ignored, </w:t>
      </w:r>
      <w:r>
        <w:rPr>
          <w:rFonts w:ascii="Times New Roman" w:hAnsi="Times New Roman"/>
          <w:sz w:val="24"/>
        </w:rPr>
        <w:t xml:space="preserve">allowing </w:t>
      </w:r>
      <w:r>
        <w:rPr>
          <w:rFonts w:ascii="Times New Roman" w:hAnsi="Times New Roman" w:cs="Arial"/>
          <w:sz w:val="24"/>
          <w:szCs w:val="22"/>
        </w:rPr>
        <w:t>focus on defining essential system components</w:t>
      </w:r>
      <w:r w:rsidR="007B4666" w:rsidRPr="001B6C4D">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&lt;EndNote&gt;&lt;Cite&gt;&lt;Author&gt;Doktycz&lt;/Author&gt;&lt;Year&gt;2007&lt;/Year&gt;&lt;RecNum&gt;94&lt;/RecNum&gt;&lt;record&gt;&lt;rec-number&gt;94&lt;/rec-number&gt;&lt;foreign-keys&gt;&lt;key app="EN" db-id="vva5exef3xxpareaaa1xwse9xvxwdz0z9929"&gt;94&lt;/key&gt;&lt;/foreign-keys&gt;&lt;ref-type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7B4666" w:rsidRPr="001B6C4D">
        <w:rPr>
          <w:rFonts w:ascii="Times New Roman" w:hAnsi="Times New Roman" w:cs="Arial"/>
          <w:sz w:val="24"/>
          <w:szCs w:val="22"/>
        </w:rPr>
        <w:fldChar w:fldCharType="separate"/>
      </w:r>
      <w:r>
        <w:rPr>
          <w:rFonts w:ascii="Times New Roman" w:hAnsi="Times New Roman" w:cs="Arial"/>
          <w:noProof/>
          <w:sz w:val="24"/>
          <w:szCs w:val="22"/>
        </w:rPr>
        <w:t>[122]</w:t>
      </w:r>
      <w:r w:rsidR="007B4666" w:rsidRPr="001B6C4D">
        <w:rPr>
          <w:rFonts w:ascii="Times New Roman" w:hAnsi="Times New Roman" w:cs="Arial"/>
          <w:sz w:val="24"/>
          <w:szCs w:val="22"/>
        </w:rPr>
        <w:fldChar w:fldCharType="end"/>
      </w:r>
      <w:r>
        <w:rPr>
          <w:rFonts w:ascii="Times New Roman" w:hAnsi="Times New Roman" w:cs="Arial"/>
          <w:sz w:val="24"/>
          <w:szCs w:val="22"/>
        </w:rPr>
        <w:t xml:space="preserve"> and implementing predictable dynamic behavior. </w:t>
      </w:r>
      <w:r>
        <w:rPr>
          <w:rFonts w:ascii="Times New Roman" w:hAnsi="Times New Roman"/>
          <w:sz w:val="24"/>
        </w:rPr>
        <w:t xml:space="preserve">The </w:t>
      </w:r>
      <w:r>
        <w:rPr>
          <w:rFonts w:ascii="Times New Roman" w:hAnsi="Times New Roman" w:cs="Arial"/>
          <w:sz w:val="24"/>
          <w:szCs w:val="22"/>
        </w:rPr>
        <w:t xml:space="preserve">flexibility, simplified context and precise specification of system components are distinct advantages of the cell free approach. A number of cell free, </w:t>
      </w:r>
      <w:r w:rsidRPr="00D1074D">
        <w:rPr>
          <w:rFonts w:ascii="Times New Roman" w:hAnsi="Times New Roman" w:cs="Arial"/>
          <w:i/>
          <w:sz w:val="24"/>
          <w:szCs w:val="22"/>
        </w:rPr>
        <w:t>in vitro</w:t>
      </w:r>
      <w:r>
        <w:rPr>
          <w:rFonts w:ascii="Times New Roman" w:hAnsi="Times New Roman" w:cs="Arial"/>
          <w:sz w:val="24"/>
          <w:szCs w:val="22"/>
        </w:rPr>
        <w:t xml:space="preserve"> gene circuits have been demonstrated.</w:t>
      </w:r>
      <w:r w:rsidRPr="00817158">
        <w:rPr>
          <w:rFonts w:ascii="Times New Roman" w:hAnsi="Times New Roman" w:cs="Arial"/>
          <w:sz w:val="24"/>
          <w:szCs w:val="22"/>
        </w:rPr>
        <w:t xml:space="preserve"> </w:t>
      </w:r>
      <w:r>
        <w:rPr>
          <w:rFonts w:ascii="Times New Roman" w:hAnsi="Times New Roman" w:cs="Arial"/>
          <w:sz w:val="24"/>
          <w:szCs w:val="22"/>
        </w:rPr>
        <w:t xml:space="preserve">For example, simplified nucleic acid templates in which transcription was regulated by DNA hybridization were co-opted to build </w:t>
      </w:r>
      <w:proofErr w:type="spellStart"/>
      <w:r>
        <w:rPr>
          <w:rFonts w:ascii="Times New Roman" w:hAnsi="Times New Roman" w:cs="Arial"/>
          <w:sz w:val="24"/>
          <w:szCs w:val="22"/>
        </w:rPr>
        <w:t>bistable</w:t>
      </w:r>
      <w:proofErr w:type="spellEnd"/>
      <w:r>
        <w:rPr>
          <w:rFonts w:ascii="Times New Roman" w:hAnsi="Times New Roman" w:cs="Arial"/>
          <w:sz w:val="24"/>
          <w:szCs w:val="22"/>
        </w:rPr>
        <w:t xml:space="preserve"> switches and oscillators that reasonably agree with quantitative predictions </w:t>
      </w:r>
      <w:r w:rsidR="007B4666">
        <w:rPr>
          <w:rFonts w:ascii="Times New Roman" w:hAnsi="Times New Roman" w:cs="Arial"/>
          <w:sz w:val="24"/>
          <w:szCs w:val="22"/>
        </w:rPr>
        <w:fldChar w:fldCharType="begin">
          <w:fldData xml:space="preserve">PEVuZE5vdGU+PENpdGU+PEF1dGhvcj5LaW08L0F1dGhvcj48WWVhcj4yMDA2PC9ZZWFyPjxSZWNO
dW0+MTM8L1JlY051bT48cmVjb3JkPjxyZWMtbnVtYmVyPjEzPC9yZWMtbnVtYmVyPjxmb3JlaWdu
LWtleXM+PGtleSBhcHA9IkVOIiBkYi1pZD0ic2EwZnd6ZjJtOXowcjRlcjl3YXhhZGU4ZmU5NXow
ZnN0czl6Ij4xMzwva2V5PjwvZm9yZWlnbi1rZXlzPjxyZWYtdHlwZSBuYW1lPSJKb3VybmFsIEFy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NzQ0LTQyOTIgKEVsZWN0cm9uaWMpPC9pc2JuPjxhY2Nlc3Npb24tbnVtPjE3MTcwNzYzPC9hY2Nl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PEVuZE5vdGU+PENpdGU+PEF1dGhvcj5LaW08L0F1dGhvcj48WWVhcj4yMDA2PC9ZZWFyPjxSZWNO
dW0+MTM8L1JlY051bT48cmVjb3JkPjxyZWMtbnVtYmVyPjEzPC9yZWMtbnVtYmVyPjxmb3JlaWdu
LWtleXM+PGtleSBhcHA9IkVOIiBkYi1pZD0ic2EwZnd6ZjJtOXowcjRlcjl3YXhhZGU4ZmU5NXow
ZnN0czl6Ij4xMzwva2V5PjwvZm9yZWlnbi1rZXlzPjxyZWYtdHlwZSBuYW1lPSJKb3VybmFsIEFy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NzQ0LTQyOTIgKEVsZWN0cm9uaWMpPC9pc2JuPjxhY2Nlc3Npb24tbnVtPjE3MTcwNzYzPC9hY2Nl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Pr>
          <w:rFonts w:ascii="Times New Roman" w:hAnsi="Times New Roman" w:cs="Arial"/>
          <w:sz w:val="24"/>
          <w:szCs w:val="22"/>
        </w:rPr>
        <w:fldChar w:fldCharType="separate"/>
      </w:r>
      <w:r>
        <w:rPr>
          <w:rFonts w:ascii="Times New Roman" w:hAnsi="Times New Roman" w:cs="Arial"/>
          <w:noProof/>
          <w:sz w:val="24"/>
          <w:szCs w:val="22"/>
        </w:rPr>
        <w:t>[33, 34]</w:t>
      </w:r>
      <w:r w:rsidR="007B4666">
        <w:rPr>
          <w:rFonts w:ascii="Times New Roman" w:hAnsi="Times New Roman" w:cs="Arial"/>
          <w:sz w:val="24"/>
          <w:szCs w:val="22"/>
        </w:rPr>
        <w:fldChar w:fldCharType="end"/>
      </w:r>
      <w:r>
        <w:rPr>
          <w:rFonts w:ascii="Times New Roman" w:hAnsi="Times New Roman" w:cs="Arial"/>
          <w:sz w:val="24"/>
          <w:szCs w:val="22"/>
        </w:rPr>
        <w:t>. Additionally, expression cascades</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&lt;EndNote&gt;&lt;Cite&gt;&lt;Author&gt;Noireaux&lt;/Author&gt;&lt;Year&gt;2003&lt;/Year&gt;&lt;RecNum&gt;8&lt;/RecNum&gt;&lt;record&gt;&lt;rec-number&gt;8&lt;/rec-number&gt;&lt;foreign-keys&gt;&lt;key app="EN" db-id="sa0fwzf2m9z0r4er9waxade8fe95z0fsts9z"&gt;8&lt;/key&gt;&lt;/foreign-keys&gt;&lt;ref-type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[48]</w:t>
      </w:r>
      <w:r w:rsidR="007B4666">
        <w:rPr>
          <w:rFonts w:ascii="Times New Roman" w:hAnsi="Times New Roman" w:cs="Arial"/>
          <w:sz w:val="24"/>
          <w:szCs w:val="22"/>
        </w:rPr>
        <w:fldChar w:fldCharType="end"/>
      </w:r>
      <w:r>
        <w:rPr>
          <w:rFonts w:ascii="Times New Roman" w:hAnsi="Times New Roman" w:cs="Arial"/>
          <w:sz w:val="24"/>
          <w:szCs w:val="22"/>
        </w:rPr>
        <w:t>, negative feedback</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[38]</w:t>
      </w:r>
      <w:r w:rsidR="007B4666">
        <w:rPr>
          <w:rFonts w:ascii="Times New Roman" w:hAnsi="Times New Roman" w:cs="Arial"/>
          <w:sz w:val="24"/>
          <w:szCs w:val="22"/>
        </w:rPr>
        <w:fldChar w:fldCharType="end"/>
      </w:r>
      <w:r>
        <w:rPr>
          <w:rFonts w:ascii="Times New Roman" w:hAnsi="Times New Roman" w:cs="Arial"/>
          <w:sz w:val="24"/>
          <w:szCs w:val="22"/>
        </w:rPr>
        <w:t xml:space="preserve"> and logic gates</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 ExcludeYear="1"&gt;&lt;Author&gt;Shin&lt;/Author&gt;&lt;Year&gt;2012&lt;/Year&gt;&lt;RecNum&gt;2380&lt;/RecNum&gt;&lt;record&gt;&lt;rec-number&gt;2380&lt;/rec-number&gt;&lt;foreign-keys&gt;&lt;key app="EN" db-id="sa0fwzf2m9z0r4er9waxade8fe95z0fsts9z"&gt;2380&lt;/key&gt;&lt;/foreign-keys&gt;&lt;ref-type name="Journal Article"&gt;17&lt;/ref-type&gt;&lt;contributors&gt;&lt;authors&gt;&lt;author&gt;Shin, J.&lt;/author&gt;&lt;author&gt;Noireaux, V.&lt;/author&gt;&lt;/authors&gt;&lt;/contributors&gt;&lt;auth-address&gt;Noireaux, V&amp;#xD;Univ Minnesota, Sch Phys &amp;amp; Astron, 116 Church St SE, Minneapolis, MN 55455 USA&amp;#xD;Univ Minnesota, Sch Phys &amp;amp; Astron, 116 Church St SE, Minneapolis, MN 55455 USA&amp;#xD;Univ Minnesota, Sch Phys &amp;amp; Astron, Minneapolis, MN 55455 USA&lt;/auth-address&gt;&lt;titles&gt;&lt;title&gt;An E. coli Cell-Free Expression Toolbox: Application to Synthetic Gene Circuits and Artificial Cells&lt;/title&gt;&lt;secondary-title&gt;Acs Synthetic Biology&lt;/secondary-title&gt;&lt;alt-title&gt;Acs Synth Biol&lt;/alt-title&gt;&lt;/titles&gt;&lt;alt-periodical&gt;&lt;full-title&gt;ACS Synth Biol&lt;/full-title&gt;&lt;/alt-periodical&gt;&lt;pages&gt;29-41&lt;/pages&gt;&lt;volume&gt;1&lt;/volume&gt;&lt;number&gt;1&lt;/number&gt;&lt;keywords&gt;&lt;keyword&gt;in vitro transcription-translation&lt;/keyword&gt;&lt;keyword&gt;cell-free gene circuits&lt;/keyword&gt;&lt;keyword&gt;design principles&lt;/keyword&gt;&lt;keyword&gt;phospholipid vesicles&lt;/keyword&gt;&lt;keyword&gt;strand displacement cascades&lt;/keyword&gt;&lt;keyword&gt;free protein-synthesis&lt;/keyword&gt;&lt;keyword&gt;core rna-polymerase&lt;/keyword&gt;&lt;keyword&gt;escherichia-coli&lt;/keyword&gt;&lt;keyword&gt;self-reproduction&lt;/keyword&gt;&lt;keyword&gt;sigma subunits&lt;/keyword&gt;&lt;keyword&gt;DNA&lt;/keyword&gt;&lt;keyword&gt;computation&lt;/keyword&gt;&lt;keyword&gt;biology&lt;/keyword&gt;&lt;keyword&gt;binding&lt;/keyword&gt;&lt;/keywords&gt;&lt;dates&gt;&lt;year&gt;2012&lt;/year&gt;&lt;pub-dates&gt;&lt;date&gt;Jan&lt;/date&gt;&lt;/pub-dates&gt;&lt;/dates&gt;&lt;isbn&gt;2161-5063&lt;/isbn&gt;&lt;accession-num&gt;ISI:000305437000006&lt;/accession-num&gt;&lt;urls&gt;&lt;related-urls&gt;&lt;url&gt;&amp;lt;Go to ISI&amp;gt;://000305437000006&lt;/url&gt;&lt;/related-urls&gt;&lt;/urls&gt;&lt;electronic-resource-num&gt;Doi 10.1021/Sb200016s&lt;/electronic-resource-num&gt;&lt;language&gt;English&lt;/language&gt;&lt;/record&gt;&lt;/Cite&gt;&lt;/EndNote&gt;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[52]</w:t>
      </w:r>
      <w:r w:rsidR="007B4666">
        <w:rPr>
          <w:rFonts w:ascii="Times New Roman" w:hAnsi="Times New Roman" w:cs="Arial"/>
          <w:sz w:val="24"/>
          <w:szCs w:val="22"/>
        </w:rPr>
        <w:fldChar w:fldCharType="end"/>
      </w:r>
      <w:r>
        <w:rPr>
          <w:rFonts w:ascii="Times New Roman" w:hAnsi="Times New Roman" w:cs="Arial"/>
          <w:sz w:val="24"/>
          <w:szCs w:val="22"/>
        </w:rPr>
        <w:t xml:space="preserve"> have been realized using circuits involving protein intermediates in cell free protein extracts. </w:t>
      </w:r>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cs="Helvetica"/>
          <w:sz w:val="24"/>
        </w:rPr>
        <w:t xml:space="preserve">Well-characterized molecular tools for signal sensing and tuning gene expression are essential for the design and construction of synthetic gene circuits in cells and cell free systems </w:t>
      </w:r>
      <w:r w:rsidR="007B4666">
        <w:rPr>
          <w:rFonts w:ascii="Times New Roman" w:hAnsi="Times New Roman" w:cs="Helvetica"/>
          <w:sz w:val="24"/>
        </w:rPr>
        <w:fldChar w:fldCharType="begin"/>
      </w:r>
      <w:r>
        <w:rPr>
          <w:rFonts w:ascii="Times New Roman" w:hAnsi="Times New Roman" w:cs="Helvetica"/>
          <w:sz w:val="24"/>
        </w:rPr>
        <w:instrText xml:space="preserve"> ADDIN EN.CITE &lt;EndNote&gt;&lt;Cite&gt;&lt;Author&gt;Khalil&lt;/Author&gt;&lt;Year&gt;2010&lt;/Year&gt;&lt;RecNum&gt;2&lt;/RecNum&gt;&lt;record&gt;&lt;rec-number&gt;2&lt;/rec-number&gt;&lt;foreign-keys&gt;&lt;key app="EN" db-id="sa0fwzf2m9z0r4er9waxade8fe95z0fsts9z"&gt;2&lt;/key&gt;&lt;/foreign-keys&gt;&lt;ref-type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Pr>
          <w:rFonts w:ascii="Times New Roman" w:hAnsi="Times New Roman" w:cs="Helvetica"/>
          <w:sz w:val="24"/>
        </w:rPr>
        <w:fldChar w:fldCharType="separate"/>
      </w:r>
      <w:r>
        <w:rPr>
          <w:rFonts w:ascii="Times New Roman" w:hAnsi="Times New Roman" w:cs="Helvetica"/>
          <w:noProof/>
          <w:sz w:val="24"/>
        </w:rPr>
        <w:t>[68]</w:t>
      </w:r>
      <w:r w:rsidR="007B4666">
        <w:rPr>
          <w:rFonts w:ascii="Times New Roman" w:hAnsi="Times New Roman" w:cs="Helvetica"/>
          <w:sz w:val="24"/>
        </w:rPr>
        <w:fldChar w:fldCharType="end"/>
      </w:r>
      <w:r>
        <w:rPr>
          <w:rFonts w:ascii="Times New Roman" w:hAnsi="Times New Roman" w:cs="Helvetica"/>
          <w:sz w:val="24"/>
        </w:rPr>
        <w:t xml:space="preserve"> </w:t>
      </w:r>
      <w:r w:rsidR="007B4666">
        <w:rPr>
          <w:rFonts w:ascii="Times New Roman" w:hAnsi="Times New Roman" w:cs="Helvetica"/>
          <w:sz w:val="24"/>
        </w:rPr>
        <w:fldChar w:fldCharType="begin">
          <w:fldData xml:space="preserve">PEVuZE5vdGU+PENpdGU+PEF1dGhvcj5TaGluPC9BdXRob3I+PFllYXI+MjAxMjwvWWVhcj48UmVj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</w:fldData>
        </w:fldChar>
      </w:r>
      <w:r>
        <w:rPr>
          <w:rFonts w:ascii="Times New Roman" w:hAnsi="Times New Roman" w:cs="Helvetica"/>
          <w:sz w:val="24"/>
        </w:rPr>
        <w:instrText xml:space="preserve"> ADDIN EN.CITE </w:instrText>
      </w:r>
      <w:r w:rsidR="007B4666">
        <w:rPr>
          <w:rFonts w:ascii="Times New Roman" w:hAnsi="Times New Roman" w:cs="Helvetica"/>
          <w:sz w:val="24"/>
        </w:rPr>
        <w:fldChar w:fldCharType="begin">
          <w:fldData xml:space="preserve">PEVuZE5vdGU+PENpdGU+PEF1dGhvcj5TaGluPC9BdXRob3I+PFllYXI+MjAxMjwvWWVhcj48UmVj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</w:fldData>
        </w:fldChar>
      </w:r>
      <w:r>
        <w:rPr>
          <w:rFonts w:ascii="Times New Roman" w:hAnsi="Times New Roman" w:cs="Helvetica"/>
          <w:sz w:val="24"/>
        </w:rPr>
        <w:instrText xml:space="preserve"> ADDIN EN.CITE.DATA </w:instrText>
      </w:r>
      <w:r w:rsidR="005A0272" w:rsidRPr="007B4666">
        <w:rPr>
          <w:rFonts w:ascii="Times New Roman" w:hAnsi="Times New Roman" w:cs="Helvetica"/>
          <w:sz w:val="24"/>
        </w:rPr>
      </w:r>
      <w:r w:rsidR="007B4666">
        <w:rPr>
          <w:rFonts w:ascii="Times New Roman" w:hAnsi="Times New Roman" w:cs="Helvetica"/>
          <w:sz w:val="24"/>
        </w:rPr>
        <w:fldChar w:fldCharType="end"/>
      </w:r>
      <w:r w:rsidR="005A0272" w:rsidRPr="007B4666">
        <w:rPr>
          <w:rFonts w:ascii="Times New Roman" w:hAnsi="Times New Roman" w:cs="Helvetica"/>
          <w:sz w:val="24"/>
        </w:rPr>
      </w:r>
      <w:r w:rsidR="007B4666">
        <w:rPr>
          <w:rFonts w:ascii="Times New Roman" w:hAnsi="Times New Roman" w:cs="Helvetica"/>
          <w:sz w:val="24"/>
        </w:rPr>
        <w:fldChar w:fldCharType="separate"/>
      </w:r>
      <w:r>
        <w:rPr>
          <w:rFonts w:ascii="Times New Roman" w:hAnsi="Times New Roman" w:cs="Helvetica"/>
          <w:noProof/>
          <w:sz w:val="24"/>
        </w:rPr>
        <w:t>[52, 109, 123]</w:t>
      </w:r>
      <w:r w:rsidR="007B4666">
        <w:rPr>
          <w:rFonts w:ascii="Times New Roman" w:hAnsi="Times New Roman" w:cs="Helvetica"/>
          <w:sz w:val="24"/>
        </w:rPr>
        <w:fldChar w:fldCharType="end"/>
      </w:r>
      <w:r>
        <w:rPr>
          <w:rFonts w:ascii="Times New Roman" w:hAnsi="Times New Roman" w:cs="Helvetica"/>
          <w:sz w:val="24"/>
        </w:rPr>
        <w:t xml:space="preserve">. </w:t>
      </w:r>
      <w:r>
        <w:rPr>
          <w:rFonts w:ascii="Times New Roman" w:hAnsi="Times New Roman"/>
          <w:sz w:val="24"/>
        </w:rPr>
        <w:t xml:space="preserve"> In particular, </w:t>
      </w:r>
      <w:proofErr w:type="spellStart"/>
      <w:r>
        <w:rPr>
          <w:rFonts w:ascii="Times New Roman" w:hAnsi="Times New Roman"/>
          <w:sz w:val="24"/>
        </w:rPr>
        <w:t>ligand</w:t>
      </w:r>
      <w:proofErr w:type="spellEnd"/>
      <w:r>
        <w:rPr>
          <w:rFonts w:ascii="Times New Roman" w:hAnsi="Times New Roman"/>
          <w:sz w:val="24"/>
        </w:rPr>
        <w:t xml:space="preserve"> responsive gene regulation strategies are key. </w:t>
      </w:r>
      <w:r>
        <w:rPr>
          <w:rFonts w:ascii="Times New Roman" w:hAnsi="Times New Roman" w:cs="Helvetica"/>
          <w:sz w:val="24"/>
        </w:rPr>
        <w:t xml:space="preserve">While a myriad of </w:t>
      </w:r>
      <w:r>
        <w:rPr>
          <w:rFonts w:ascii="Times New Roman" w:hAnsi="Times New Roman" w:cs="Arial"/>
          <w:sz w:val="24"/>
          <w:szCs w:val="22"/>
        </w:rPr>
        <w:t xml:space="preserve">gene regulatory mechanisms are used in natural cells,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dependent transcriptional control strategies that function in cell free extracts remain fairly limited. In general, the library of gene promoters available for synthetic constructs is limited.  </w:t>
      </w:r>
      <w:r>
        <w:rPr>
          <w:rFonts w:ascii="Times New Roman" w:hAnsi="Times New Roman" w:cs="Helvetica"/>
          <w:sz w:val="24"/>
        </w:rPr>
        <w:t xml:space="preserve">When compared to cell based systems, </w:t>
      </w:r>
      <w:r>
        <w:rPr>
          <w:rFonts w:ascii="Times New Roman" w:hAnsi="Times New Roman"/>
          <w:sz w:val="24"/>
        </w:rPr>
        <w:t xml:space="preserve">cell free systems afford an opportunity to expand the repertoire of regulation strategies </w:t>
      </w:r>
      <w:r w:rsidR="007B4666" w:rsidRPr="001B6C4D">
        <w:rPr>
          <w:rFonts w:ascii="Times New Roman" w:hAnsi="Times New Roman"/>
          <w:sz w:val="24"/>
        </w:rPr>
        <w:fldChar w:fldCharType="begin"/>
      </w:r>
      <w:r>
        <w:rPr>
          <w:rFonts w:ascii="Times New Roman" w:hAnsi="Times New Roman"/>
          <w:sz w:val="24"/>
        </w:rPr>
        <w:instrText xml:space="preserve"> ADDIN EN.CITE &lt;EndNote&gt;&lt;Cite&gt;&lt;Author&gt;Forster&lt;/Author&gt;&lt;Year&gt;2007&lt;/Year&gt;&lt;RecNum&gt;106&lt;/RecNum&gt;&lt;record&gt;&lt;rec-number&gt;106&lt;/rec-number&gt;&lt;foreign-keys&gt;&lt;key app="EN" db-id="vva5exef3xxpareaaa1xwse9xvxwdz0z9929"&gt;106&lt;/key&gt;&lt;/foreign-keys&gt;&lt;ref-type name="Journal Article"&gt;17&lt;/ref-type&gt;&lt;contributors&gt;&lt;authors&gt;&lt;author&gt;Forster, A. C.&lt;/author&gt;&lt;author&gt;Church, G. M.&lt;/author&gt;&lt;/authors&gt;&lt;/contributors&gt;&lt;auth-address&gt;Department of Pharmacology and Vanderbilt Institute of Chemical Biology, Vanderbilt University Medical Center, Nashville, TN 37232, USA. a.forster@vanderbilt.edu&lt;/auth-address&gt;&lt;titles&gt;&lt;title&gt;Synthetic biology projects in vitro&lt;/title&gt;&lt;secondary-title&gt;Genome Res&lt;/secondary-title&gt;&lt;/titles&gt;&lt;periodical&gt;&lt;full-title&gt;Genome Res&lt;/full-title&gt;&lt;/periodical&gt;&lt;pages&gt;1-6&lt;/pages&gt;&lt;volume&gt;17&lt;/volume&gt;&lt;number&gt;1&lt;/number&gt;&lt;edition&gt;2006/12/08&lt;/edition&gt;&lt;keywords&gt;&lt;keyword&gt;Biopolymers/biosynthesis&lt;/keyword&gt;&lt;keyword&gt;DNA/biosynthesis&lt;/keyword&gt;&lt;keyword&gt;Genetic Engineering&lt;/keyword&gt;&lt;keyword&gt;Molecular Biology/methods/*trends&lt;/keyword&gt;&lt;keyword&gt;Protein Engineering&lt;/keyword&gt;&lt;keyword&gt;RNA/biosynthesis&lt;/keyword&gt;&lt;/keywords&gt;&lt;dates&gt;&lt;year&gt;2007&lt;/year&gt;&lt;pub-dates&gt;&lt;date&gt;Jan&lt;/date&gt;&lt;/pub-dates&gt;&lt;/dates&gt;&lt;isbn&gt;1088-9051 (Print)&amp;#xD;1088-9051 (Linking)&lt;/isbn&gt;&lt;accession-num&gt;17151344&lt;/accession-num&gt;&lt;urls&gt;&lt;related-urls&gt;&lt;url&gt;http://www.ncbi.nlm.nih.gov/entrez/query.fcgi?cmd=Retrieve&amp;amp;db=PubMed&amp;amp;dopt=Citation&amp;amp;list_uids=17151344&lt;/url&gt;&lt;/related-urls&gt;&lt;/urls&gt;&lt;electronic-resource-num&gt;gr.5776007 [pii]&amp;#xD;10.1101/gr.5776007&lt;/electronic-resource-num&gt;&lt;language&gt;eng&lt;/language&gt;&lt;/record&gt;&lt;/Cite&gt;&lt;/EndNote&gt;</w:instrText>
      </w:r>
      <w:r w:rsidR="007B4666" w:rsidRPr="001B6C4D">
        <w:rPr>
          <w:rFonts w:ascii="Times New Roman" w:hAnsi="Times New Roman"/>
          <w:sz w:val="24"/>
        </w:rPr>
        <w:fldChar w:fldCharType="separate"/>
      </w:r>
      <w:r>
        <w:rPr>
          <w:rFonts w:ascii="Times New Roman" w:hAnsi="Times New Roman"/>
          <w:noProof/>
          <w:sz w:val="24"/>
        </w:rPr>
        <w:t>[28]</w:t>
      </w:r>
      <w:r w:rsidR="007B4666" w:rsidRPr="001B6C4D">
        <w:rPr>
          <w:rFonts w:ascii="Times New Roman" w:hAnsi="Times New Roman"/>
          <w:sz w:val="24"/>
        </w:rPr>
        <w:fldChar w:fldCharType="end"/>
      </w:r>
      <w:r>
        <w:rPr>
          <w:rFonts w:ascii="Times New Roman" w:hAnsi="Times New Roman"/>
          <w:sz w:val="24"/>
        </w:rPr>
        <w:t>.</w:t>
      </w:r>
      <w:r>
        <w:rPr>
          <w:rFonts w:ascii="Times New Roman" w:hAnsi="Times New Roman" w:cs="Helvetica"/>
          <w:sz w:val="24"/>
        </w:rPr>
        <w:t xml:space="preserve"> </w:t>
      </w:r>
    </w:p>
    <w:p w:rsidR="0042671D" w:rsidRDefault="0042671D" w:rsidP="0042671D">
      <w:pPr>
        <w:spacing w:line="480" w:lineRule="auto"/>
        <w:ind w:firstLine="720"/>
        <w:jc w:val="both"/>
        <w:rPr>
          <w:rFonts w:ascii="Times New Roman" w:hAnsi="Times New Roman"/>
          <w:strike/>
          <w:sz w:val="24"/>
        </w:rPr>
      </w:pPr>
      <w:r>
        <w:rPr>
          <w:rFonts w:ascii="Times New Roman" w:hAnsi="Times New Roman" w:cs="Arial"/>
          <w:sz w:val="24"/>
          <w:szCs w:val="22"/>
        </w:rPr>
        <w:t xml:space="preserve">Commonly, synthetic gene constructs take advantage viral RNA polymerases and their associated promoter elements for gene expression. For example, T7 RNA polymerase is commonly used in cell extracts for driving transcription due to the enzyme’s stability and high </w:t>
      </w:r>
      <w:proofErr w:type="spellStart"/>
      <w:r>
        <w:rPr>
          <w:rFonts w:ascii="Times New Roman" w:hAnsi="Times New Roman" w:cs="Arial"/>
          <w:sz w:val="24"/>
          <w:szCs w:val="22"/>
        </w:rPr>
        <w:t>processivity</w:t>
      </w:r>
      <w:proofErr w:type="spellEnd"/>
      <w:r>
        <w:rPr>
          <w:rFonts w:ascii="Times New Roman" w:hAnsi="Times New Roman" w:cs="Arial"/>
          <w:sz w:val="24"/>
          <w:szCs w:val="22"/>
        </w:rPr>
        <w:t xml:space="preserve"> </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&lt;EndNote&gt;&lt;Cite&gt;&lt;Author&gt;Tabor&lt;/Author&gt;&lt;Year&gt;1985&lt;/Year&gt;&lt;RecNum&gt;1764&lt;/RecNum&gt;&lt;record&gt;&lt;rec-number&gt;1764&lt;/rec-number&gt;&lt;foreign-keys&gt;&lt;key app="EN" db-id="sa0fwzf2m9z0r4er9waxade8fe95z0fsts9z"&gt;1764&lt;/key&gt;&lt;/foreign-keys&gt;&lt;ref-type name="Journal Article"&gt;17&lt;/ref-type&gt;&lt;contributors&gt;&lt;authors&gt;&lt;author&gt;Tabor, S.&lt;/author&gt;&lt;author&gt;Richardson, C. C.&lt;/author&gt;&lt;/authors&gt;&lt;/contributors&gt;&lt;titles&gt;&lt;title&gt;A bacteriophage T7 RNA polymerase/promoter system for controlled exclusive expression of specific genes&lt;/title&gt;&lt;secondary-title&gt;Proc Natl Acad Sci U S A&lt;/secondary-title&gt;&lt;/titles&gt;&lt;periodical&gt;&lt;full-title&gt;Proc Natl Acad Sci U S A&lt;/full-title&gt;&lt;/periodical&gt;&lt;pages&gt;1074-8&lt;/pages&gt;&lt;volume&gt;82&lt;/volume&gt;&lt;number&gt;4&lt;/number&gt;&lt;edition&gt;1985/02/01&lt;/edition&gt;&lt;keywords&gt;&lt;keyword&gt;Bacteriophage lambda/genetics&lt;/keyword&gt;&lt;keyword&gt;Cloning, Molecular&lt;/keyword&gt;&lt;keyword&gt;DNA-Directed RNA Polymerases/*genetics&lt;/keyword&gt;&lt;keyword&gt;Escherichia coli/genetics&lt;/keyword&gt;&lt;keyword&gt;*Gene Expression Regulation&lt;/keyword&gt;&lt;keyword&gt;Genes, Viral&lt;/keyword&gt;&lt;keyword&gt;*Operon&lt;/keyword&gt;&lt;keyword&gt;Plasmids&lt;/keyword&gt;&lt;keyword&gt;T-Phages/*genetics&lt;/keyword&gt;&lt;keyword&gt;Viral Proteins/genetics&lt;/keyword&gt;&lt;/keywords&gt;&lt;dates&gt;&lt;year&gt;1985&lt;/year&gt;&lt;pub-dates&gt;&lt;date&gt;Feb&lt;/date&gt;&lt;/pub-dates&gt;&lt;/dates&gt;&lt;isbn&gt;0027-8424 (Print)&amp;#xD;0027-8424 (Linking)&lt;/isbn&gt;&lt;accession-num&gt;3156376&lt;/accession-num&gt;&lt;urls&gt;&lt;related-urls&gt;&lt;url&gt;http://www.ncbi.nlm.nih.gov/entrez/query.fcgi?cmd=Retrieve&amp;amp;db=PubMed&amp;amp;dopt=Citation&amp;amp;list_uids=3156376&lt;/url&gt;&lt;/related-urls&gt;&lt;/urls&gt;&lt;custom2&gt;397196&lt;/custom2&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[124]</w:t>
      </w:r>
      <w:r w:rsidR="007B4666">
        <w:rPr>
          <w:rFonts w:ascii="Times New Roman" w:hAnsi="Times New Roman" w:cs="Arial"/>
          <w:sz w:val="24"/>
          <w:szCs w:val="22"/>
        </w:rPr>
        <w:fldChar w:fldCharType="end"/>
      </w:r>
      <w:r>
        <w:rPr>
          <w:rFonts w:ascii="Times New Roman" w:hAnsi="Times New Roman" w:cs="Arial"/>
          <w:sz w:val="24"/>
          <w:szCs w:val="22"/>
        </w:rPr>
        <w:t xml:space="preserve">. While these characteristics are desirable for achieving high yield protein synthesis, their use in synthetic biology is limited because of the lack of sufficient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sensitive T7 promoters</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&lt;EndNote&gt;&lt;Cite&gt;&lt;Author&gt;Noireaux&lt;/Author&gt;&lt;Year&gt;2003&lt;/Year&gt;&lt;RecNum&gt;8&lt;/RecNum&gt;&lt;record&gt;&lt;rec-number&gt;8&lt;/rec-number&gt;&lt;foreign-keys&gt;&lt;key app="EN" db-id="sa0fwzf2m9z0r4er9waxade8fe95z0fsts9z"&gt;8&lt;/key&gt;&lt;/foreign-keys&gt;&lt;ref-type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[48]</w:t>
      </w:r>
      <w:r w:rsidR="007B4666">
        <w:rPr>
          <w:rFonts w:ascii="Times New Roman" w:hAnsi="Times New Roman" w:cs="Arial"/>
          <w:sz w:val="24"/>
          <w:szCs w:val="22"/>
        </w:rPr>
        <w:fldChar w:fldCharType="end"/>
      </w:r>
      <w:r>
        <w:rPr>
          <w:rFonts w:ascii="Times New Roman" w:hAnsi="Times New Roman" w:cs="Arial"/>
          <w:sz w:val="24"/>
          <w:szCs w:val="22"/>
        </w:rPr>
        <w:t xml:space="preserve">. Attempts to engineer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w:t>
      </w:r>
      <w:proofErr w:type="spellStart"/>
      <w:r>
        <w:rPr>
          <w:rFonts w:ascii="Times New Roman" w:hAnsi="Times New Roman" w:cs="Arial"/>
          <w:sz w:val="24"/>
          <w:szCs w:val="22"/>
        </w:rPr>
        <w:t>regulatable</w:t>
      </w:r>
      <w:proofErr w:type="spellEnd"/>
      <w:r>
        <w:rPr>
          <w:rFonts w:ascii="Times New Roman" w:hAnsi="Times New Roman"/>
          <w:sz w:val="24"/>
        </w:rPr>
        <w:t xml:space="preserve"> T7 promoters rely on either protein based transcription factors or modified nucleic acid bases to confer </w:t>
      </w:r>
      <w:proofErr w:type="spellStart"/>
      <w:r>
        <w:rPr>
          <w:rFonts w:ascii="Times New Roman" w:hAnsi="Times New Roman"/>
          <w:sz w:val="24"/>
        </w:rPr>
        <w:t>ligand</w:t>
      </w:r>
      <w:proofErr w:type="spellEnd"/>
      <w:r>
        <w:rPr>
          <w:rFonts w:ascii="Times New Roman" w:hAnsi="Times New Roman"/>
          <w:sz w:val="24"/>
        </w:rPr>
        <w:t xml:space="preserve"> sensitivity </w:t>
      </w:r>
      <w:r w:rsidR="007B4666">
        <w:rPr>
          <w:rFonts w:ascii="Times New Roman" w:hAnsi="Times New Roman"/>
          <w:sz w:val="24"/>
        </w:rPr>
        <w:fldChar w:fldCharType="begin">
          <w:fldData xml:space="preserve">PEVuZE5vdGU+PENpdGU+PEF1dGhvcj5TYWthZ3VjaGktTWlrYW1pPC9BdXRob3I+PFllYXI+MjAx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PEVuZE5vdGU+PENpdGU+PEF1dGhvcj5TYWthZ3VjaGktTWlrYW1pPC9BdXRob3I+PFllYXI+MjAx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[125-127]</w:t>
      </w:r>
      <w:r w:rsidR="007B4666">
        <w:rPr>
          <w:rFonts w:ascii="Times New Roman" w:hAnsi="Times New Roman"/>
          <w:sz w:val="24"/>
        </w:rPr>
        <w:fldChar w:fldCharType="end"/>
      </w:r>
      <w:r>
        <w:rPr>
          <w:rFonts w:ascii="Times New Roman" w:hAnsi="Times New Roman"/>
          <w:sz w:val="24"/>
        </w:rPr>
        <w:t>. For example, e</w:t>
      </w:r>
      <w:r w:rsidRPr="001B6C4D">
        <w:rPr>
          <w:rFonts w:ascii="Times New Roman" w:hAnsi="Times New Roman" w:cs="Arial"/>
          <w:sz w:val="24"/>
          <w:szCs w:val="22"/>
        </w:rPr>
        <w:t xml:space="preserve">xisting strategies </w:t>
      </w:r>
      <w:r w:rsidRPr="001B6C4D">
        <w:rPr>
          <w:rFonts w:ascii="Times New Roman" w:hAnsi="Times New Roman"/>
          <w:sz w:val="24"/>
        </w:rPr>
        <w:t xml:space="preserve">to regulate transcription by T7 RNA polymerase involve placing </w:t>
      </w:r>
      <w:r>
        <w:rPr>
          <w:rFonts w:ascii="Times New Roman" w:hAnsi="Times New Roman"/>
          <w:sz w:val="24"/>
        </w:rPr>
        <w:t xml:space="preserve">a </w:t>
      </w:r>
      <w:proofErr w:type="spellStart"/>
      <w:r w:rsidRPr="001B6C4D">
        <w:rPr>
          <w:rFonts w:ascii="Times New Roman" w:hAnsi="Times New Roman"/>
          <w:sz w:val="24"/>
        </w:rPr>
        <w:t>cis</w:t>
      </w:r>
      <w:proofErr w:type="spellEnd"/>
      <w:r w:rsidRPr="001B6C4D">
        <w:rPr>
          <w:rFonts w:ascii="Times New Roman" w:hAnsi="Times New Roman"/>
          <w:sz w:val="24"/>
        </w:rPr>
        <w:t xml:space="preserve"> acting promoter element, that binds to a repressor, downstream to the transcription start site </w:t>
      </w:r>
      <w:r w:rsidR="007B4666" w:rsidRPr="001B6C4D">
        <w:rPr>
          <w:rFonts w:ascii="Times New Roman" w:hAnsi="Times New Roman"/>
          <w:sz w:val="24"/>
        </w:rPr>
        <w:fldChar w:fldCharType="begin"/>
      </w:r>
      <w:r>
        <w:rPr>
          <w:rFonts w:ascii="Times New Roman" w:hAnsi="Times New Roman"/>
          <w:sz w:val="24"/>
        </w:rPr>
        <w:instrText xml:space="preserve"> ADDIN EN.CITE &lt;EndNote&gt;&lt;Cite&gt;&lt;Author&gt;Maher&lt;/Author&gt;&lt;Year&gt;1992&lt;/Year&gt;&lt;RecNum&gt;104&lt;/RecNum&gt;&lt;record&gt;&lt;rec-number&gt;104&lt;/rec-number&gt;&lt;foreign-keys&gt;&lt;key app="EN" db-id="vva5exef3xxpareaaa1xwse9xvxwdz0z9929"&gt;104&lt;/key&gt;&lt;/foreign-keys&gt;&lt;ref-type name="Journal Article"&gt;17&lt;/ref-type&gt;&lt;contributors&gt;&lt;authors&gt;&lt;author&gt;Maher, L. J., 3rd&lt;/author&gt;&lt;/authors&gt;&lt;/contributors&gt;&lt;auth-address&gt;Eppley Institute for Research in Cancer and Allied Diseases, University of Nebraska Medical Center, Omaha 68198-6805.&lt;/auth-address&gt;&lt;titles&gt;&lt;title&gt;Inhibition of T7 RNA polymerase initiation by triple-helical DNA complexes: a model for artificial gene repression&lt;/title&gt;&lt;secondary-title&gt;Biochemistry&lt;/secondary-title&gt;&lt;/titles&gt;&lt;periodical&gt;&lt;full-title&gt;Biochemistry&lt;/full-title&gt;&lt;/periodical&gt;&lt;pages&gt;7587-94&lt;/pages&gt;&lt;volume&gt;31&lt;/volume&gt;&lt;number&gt;33&lt;/number&gt;&lt;edition&gt;1992/08/25&lt;/edition&gt;&lt;keywords&gt;&lt;keyword&gt;Base Sequence&lt;/keyword&gt;&lt;keyword&gt;DNA, Viral/*genetics/metabolism&lt;/keyword&gt;&lt;keyword&gt;DNA-Directed RNA Polymerases/*genetics/*metabolism&lt;/keyword&gt;&lt;keyword&gt;Escherichia coli/*enzymology/genetics&lt;/keyword&gt;&lt;keyword&gt;Kinetics&lt;/keyword&gt;&lt;keyword&gt;Molecular Sequence Data&lt;/keyword&gt;&lt;keyword&gt;Nucleic Acid Conformation&lt;/keyword&gt;&lt;keyword&gt;Oligodeoxyribonucleotides/chemical synthesis/*pharmacology&lt;/keyword&gt;&lt;keyword&gt;Operon&lt;/keyword&gt;&lt;keyword&gt;Plasmids&lt;/keyword&gt;&lt;keyword&gt;Promoter Regions, Genetic&lt;/keyword&gt;&lt;keyword&gt;T-Phages/*enzymology/genetics&lt;/keyword&gt;&lt;keyword&gt;Transcription, Genetic/*drug effects&lt;/keyword&gt;&lt;/keywords&gt;&lt;dates&gt;&lt;year&gt;1992&lt;/year&gt;&lt;pub-dates&gt;&lt;date&gt;Aug 25&lt;/date&gt;&lt;/pub-dates&gt;&lt;/dates&gt;&lt;isbn&gt;0006-2960 (Print)&amp;#xD;0006-2960 (Linking)&lt;/isbn&gt;&lt;accession-num&gt;1510945&lt;/accession-num&gt;&lt;urls&gt;&lt;related-urls&gt;&lt;url&gt;http://www.ncbi.nlm.nih.gov/entrez/query.fcgi?cmd=Retrieve&amp;amp;db=PubMed&amp;amp;dopt=Citation&amp;amp;list_uids=1510945&lt;/url&gt;&lt;/related-urls&gt;&lt;/urls&gt;&lt;language&gt;eng&lt;/language&gt;&lt;/record&gt;&lt;/Cite&gt;&lt;/EndNote&gt;</w:instrText>
      </w:r>
      <w:r w:rsidR="007B4666" w:rsidRPr="001B6C4D">
        <w:rPr>
          <w:rFonts w:ascii="Times New Roman" w:hAnsi="Times New Roman"/>
          <w:sz w:val="24"/>
        </w:rPr>
        <w:fldChar w:fldCharType="separate"/>
      </w:r>
      <w:r>
        <w:rPr>
          <w:rFonts w:ascii="Times New Roman" w:hAnsi="Times New Roman"/>
          <w:noProof/>
          <w:sz w:val="24"/>
        </w:rPr>
        <w:t>[128]</w:t>
      </w:r>
      <w:r w:rsidR="007B4666" w:rsidRPr="001B6C4D">
        <w:rPr>
          <w:rFonts w:ascii="Times New Roman" w:hAnsi="Times New Roman"/>
          <w:sz w:val="24"/>
        </w:rPr>
        <w:fldChar w:fldCharType="end"/>
      </w:r>
      <w:r w:rsidRPr="001B6C4D">
        <w:rPr>
          <w:rFonts w:ascii="Times New Roman" w:hAnsi="Times New Roman"/>
          <w:sz w:val="24"/>
        </w:rPr>
        <w:t xml:space="preserve"> </w:t>
      </w:r>
      <w:r w:rsidR="007B4666" w:rsidRPr="001B6C4D">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1B6C4D">
        <w:rPr>
          <w:rFonts w:ascii="Times New Roman" w:hAnsi="Times New Roman"/>
          <w:sz w:val="24"/>
        </w:rPr>
        <w:fldChar w:fldCharType="separate"/>
      </w:r>
      <w:r>
        <w:rPr>
          <w:rFonts w:ascii="Times New Roman" w:hAnsi="Times New Roman"/>
          <w:noProof/>
          <w:sz w:val="24"/>
        </w:rPr>
        <w:t>[109]</w:t>
      </w:r>
      <w:r w:rsidR="007B4666" w:rsidRPr="001B6C4D">
        <w:rPr>
          <w:rFonts w:ascii="Times New Roman" w:hAnsi="Times New Roman"/>
          <w:sz w:val="24"/>
        </w:rPr>
        <w:fldChar w:fldCharType="end"/>
      </w:r>
      <w:r w:rsidRPr="001B6C4D">
        <w:rPr>
          <w:rFonts w:ascii="Times New Roman" w:hAnsi="Times New Roman"/>
          <w:sz w:val="24"/>
        </w:rPr>
        <w:t xml:space="preserve">. </w:t>
      </w:r>
    </w:p>
    <w:p w:rsidR="0042671D" w:rsidRDefault="0042671D" w:rsidP="0042671D">
      <w:pPr>
        <w:spacing w:line="480" w:lineRule="auto"/>
        <w:ind w:firstLine="720"/>
        <w:jc w:val="both"/>
        <w:rPr>
          <w:rFonts w:ascii="Times New Roman" w:hAnsi="Times New Roman" w:cs="Arial"/>
          <w:sz w:val="24"/>
          <w:szCs w:val="22"/>
        </w:rPr>
      </w:pPr>
      <w:r w:rsidRPr="005A1827">
        <w:rPr>
          <w:rFonts w:ascii="Times New Roman" w:hAnsi="Times New Roman"/>
          <w:sz w:val="24"/>
        </w:rPr>
        <w:t xml:space="preserve">While the use of traditional protein-based transcription factors allows for effective and tight transcriptional repression, </w:t>
      </w:r>
      <w:r>
        <w:rPr>
          <w:rFonts w:ascii="Times New Roman" w:hAnsi="Times New Roman"/>
          <w:sz w:val="24"/>
        </w:rPr>
        <w:t xml:space="preserve">lack of accurate structure prediction methods makes </w:t>
      </w:r>
      <w:r w:rsidRPr="005A1827">
        <w:rPr>
          <w:rFonts w:ascii="Times New Roman" w:hAnsi="Times New Roman"/>
          <w:sz w:val="24"/>
        </w:rPr>
        <w:t xml:space="preserve">altering </w:t>
      </w:r>
      <w:proofErr w:type="spellStart"/>
      <w:r w:rsidRPr="005A1827">
        <w:rPr>
          <w:rFonts w:ascii="Times New Roman" w:hAnsi="Times New Roman"/>
          <w:sz w:val="24"/>
        </w:rPr>
        <w:t>ligand</w:t>
      </w:r>
      <w:proofErr w:type="spellEnd"/>
      <w:r w:rsidRPr="005A1827">
        <w:rPr>
          <w:rFonts w:ascii="Times New Roman" w:hAnsi="Times New Roman"/>
          <w:sz w:val="24"/>
        </w:rPr>
        <w:t xml:space="preserve"> specificities or creating </w:t>
      </w:r>
      <w:r>
        <w:rPr>
          <w:rFonts w:ascii="Times New Roman" w:hAnsi="Times New Roman"/>
          <w:sz w:val="24"/>
        </w:rPr>
        <w:t>new</w:t>
      </w:r>
      <w:r w:rsidRPr="005A1827">
        <w:rPr>
          <w:rFonts w:ascii="Times New Roman" w:hAnsi="Times New Roman"/>
          <w:sz w:val="24"/>
        </w:rPr>
        <w:t xml:space="preserve"> transcriptional factors </w:t>
      </w:r>
      <w:r>
        <w:rPr>
          <w:rFonts w:ascii="Times New Roman" w:hAnsi="Times New Roman"/>
          <w:sz w:val="24"/>
        </w:rPr>
        <w:t>with</w:t>
      </w:r>
      <w:r w:rsidRPr="005A1827">
        <w:rPr>
          <w:rFonts w:ascii="Times New Roman" w:hAnsi="Times New Roman"/>
          <w:sz w:val="24"/>
        </w:rPr>
        <w:t xml:space="preserve"> </w:t>
      </w:r>
      <w:proofErr w:type="spellStart"/>
      <w:r w:rsidRPr="005A1827">
        <w:rPr>
          <w:rFonts w:ascii="Times New Roman" w:hAnsi="Times New Roman"/>
          <w:sz w:val="24"/>
        </w:rPr>
        <w:t>ligand</w:t>
      </w:r>
      <w:proofErr w:type="spellEnd"/>
      <w:r w:rsidRPr="005A1827">
        <w:rPr>
          <w:rFonts w:ascii="Times New Roman" w:hAnsi="Times New Roman"/>
          <w:sz w:val="24"/>
        </w:rPr>
        <w:t xml:space="preserve"> specificit</w:t>
      </w:r>
      <w:r>
        <w:rPr>
          <w:rFonts w:ascii="Times New Roman" w:hAnsi="Times New Roman"/>
          <w:sz w:val="24"/>
        </w:rPr>
        <w:t>y</w:t>
      </w:r>
      <w:r w:rsidRPr="005A1827">
        <w:rPr>
          <w:rFonts w:ascii="Times New Roman" w:hAnsi="Times New Roman"/>
          <w:sz w:val="24"/>
        </w:rPr>
        <w:t xml:space="preserve"> remains non trivial</w:t>
      </w:r>
      <w:r>
        <w:rPr>
          <w:rFonts w:ascii="Times New Roman" w:hAnsi="Times New Roman"/>
          <w:sz w:val="24"/>
        </w:rPr>
        <w:t xml:space="preserve"> </w:t>
      </w:r>
      <w:r w:rsidR="007B4666">
        <w:rPr>
          <w:rFonts w:ascii="Times New Roman" w:hAnsi="Times New Roman"/>
          <w:sz w:val="24"/>
        </w:rPr>
        <w:fldChar w:fldCharType="begin"/>
      </w:r>
      <w:r>
        <w:rPr>
          <w:rFonts w:ascii="Times New Roman" w:hAnsi="Times New Roman"/>
          <w:sz w:val="24"/>
        </w:rPr>
        <w:instrText xml:space="preserve"> ADDIN EN.CITE &lt;EndNote&gt;&lt;Cite&gt;&lt;Author&gt;Buskirk&lt;/Author&gt;&lt;Year&gt;2004&lt;/Year&gt;&lt;RecNum&gt;2455&lt;/RecNum&gt;&lt;record&gt;&lt;rec-number&gt;2455&lt;/rec-number&gt;&lt;foreign-keys&gt;&lt;key app="EN" db-id="sa0fwzf2m9z0r4er9waxade8fe95z0fsts9z"&gt;2455&lt;/key&gt;&lt;/foreign-keys&gt;&lt;ref-type name="Journal Article"&gt;17&lt;/ref-type&gt;&lt;contributors&gt;&lt;authors&gt;&lt;author&gt;Buskirk, A. R.&lt;/author&gt;&lt;author&gt;Landrigan, A.&lt;/author&gt;&lt;author&gt;Liu, D. R.&lt;/author&gt;&lt;/authors&gt;&lt;/contributors&gt;&lt;auth-address&gt;Department of Chemistry and Chemical Biology, Harvard University, 12 Oxford Street, Cambridge, Massachusetts 02138, USA.&lt;/auth-address&gt;&lt;titles&gt;&lt;title&gt;Engineering a ligand-dependent RNA transcriptional activator&lt;/title&gt;&lt;secondary-title&gt;Chem Biol&lt;/secondary-title&gt;&lt;/titles&gt;&lt;periodical&gt;&lt;full-title&gt;Chem Biol&lt;/full-title&gt;&lt;/periodical&gt;&lt;pages&gt;1157-63&lt;/pages&gt;&lt;volume&gt;11&lt;/volume&gt;&lt;number&gt;8&lt;/number&gt;&lt;edition&gt;2004/08/25&lt;/edition&gt;&lt;keywords&gt;&lt;keyword&gt;Base Sequence&lt;/keyword&gt;&lt;keyword&gt;Directed Molecular Evolution&lt;/keyword&gt;&lt;keyword&gt;Dose-Response Relationship, Drug&lt;/keyword&gt;&lt;keyword&gt;Drug Design&lt;/keyword&gt;&lt;keyword&gt;Drug Evaluation, Preclinical&lt;/keyword&gt;&lt;keyword&gt;*Genetic Engineering&lt;/keyword&gt;&lt;keyword&gt;Heterocyclic Compounds, 3-Ring/chemistry/pharmacology&lt;/keyword&gt;&lt;keyword&gt;Ligands&lt;/keyword&gt;&lt;keyword&gt;Molecular Sequence Data&lt;/keyword&gt;&lt;keyword&gt;Nucleic Acid Conformation&lt;/keyword&gt;&lt;keyword&gt;RNA/chemistry/*genetics/*metabolism&lt;/keyword&gt;&lt;keyword&gt;Saccharomyces cerevisiae/drug effects/genetics/metabolism&lt;/keyword&gt;&lt;keyword&gt;Transcriptional Activation/*genetics&lt;/keyword&gt;&lt;/keywords&gt;&lt;dates&gt;&lt;year&gt;2004&lt;/year&gt;&lt;pub-dates&gt;&lt;date&gt;Aug&lt;/date&gt;&lt;/pub-dates&gt;&lt;/dates&gt;&lt;isbn&gt;1074-5521 (Print)&amp;#xD;1074-5521 (Linking)&lt;/isbn&gt;&lt;accession-num&gt;15324817&lt;/accession-num&gt;&lt;urls&gt;&lt;related-urls&gt;&lt;url&gt;http://www.ncbi.nlm.nih.gov/entrez/query.fcgi?cmd=Retrieve&amp;amp;db=PubMed&amp;amp;dopt=Citation&amp;amp;list_uids=15324817&lt;/url&gt;&lt;/related-urls&gt;&lt;/urls&gt;&lt;electronic-resource-num&gt;10.1016/j.chembiol.2004.05.017&amp;#xD;S1074552104001863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[129]</w:t>
      </w:r>
      <w:r w:rsidR="007B4666">
        <w:rPr>
          <w:rFonts w:ascii="Times New Roman" w:hAnsi="Times New Roman"/>
          <w:sz w:val="24"/>
        </w:rPr>
        <w:fldChar w:fldCharType="end"/>
      </w:r>
      <w:r w:rsidRPr="005A1827">
        <w:rPr>
          <w:rFonts w:ascii="Times New Roman" w:hAnsi="Times New Roman"/>
          <w:sz w:val="24"/>
        </w:rPr>
        <w:t>.</w:t>
      </w:r>
      <w:r>
        <w:rPr>
          <w:rFonts w:ascii="Times New Roman" w:hAnsi="Times New Roman"/>
          <w:sz w:val="24"/>
        </w:rPr>
        <w:t xml:space="preserve">  </w:t>
      </w:r>
      <w:r>
        <w:rPr>
          <w:rFonts w:ascii="Times New Roman" w:hAnsi="Times New Roman" w:cs="Arial"/>
          <w:sz w:val="24"/>
          <w:szCs w:val="22"/>
        </w:rPr>
        <w:t>The use of nucleic acid aptamers presents an alternate approach and can potentially allow regulation of gene expression in response to a wide variety of small molecules and proteins.</w:t>
      </w:r>
      <w:r>
        <w:rPr>
          <w:rFonts w:ascii="Times New Roman" w:hAnsi="Times New Roman" w:cs="Arial"/>
          <w:b/>
          <w:sz w:val="24"/>
          <w:szCs w:val="22"/>
        </w:rPr>
        <w:t xml:space="preserve"> </w:t>
      </w:r>
      <w:r>
        <w:rPr>
          <w:rFonts w:ascii="Times New Roman" w:hAnsi="Times New Roman" w:cs="Arial"/>
          <w:sz w:val="24"/>
          <w:szCs w:val="22"/>
        </w:rPr>
        <w:t xml:space="preserve">Aptamers are single stranded DNA and RNA molecules that can be engineered to bind to specific target molecules with high affinity and specificity. RNA aptamers have found extensive application and often couple the binding event and the ensuing conformational change for regulation of transcription or translation </w:t>
      </w:r>
      <w:r w:rsidR="007B4666" w:rsidRPr="00D1074D">
        <w:rPr>
          <w:rFonts w:ascii="Times New Roman" w:hAnsi="Times New Roman" w:cs="Arial"/>
          <w:sz w:val="24"/>
          <w:szCs w:val="22"/>
        </w:rPr>
        <w:fldChar w:fldCharType="begin">
          <w:fldData xml:space="preserve">PEVuZE5vdGU+PENpdGU+PEF1dGhvcj5CYXllcjwvQXV0aG9yPjxZZWFyPjIwMDU8L1llYXI+PFJl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PEVuZE5vdGU+PENpdGU+PEF1dGhvcj5CYXllcjwvQXV0aG9yPjxZZWFyPjIwMDU8L1llYXI+PFJl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sidRPr="00D1074D">
        <w:rPr>
          <w:rFonts w:ascii="Times New Roman" w:hAnsi="Times New Roman" w:cs="Arial"/>
          <w:sz w:val="24"/>
          <w:szCs w:val="22"/>
        </w:rPr>
        <w:fldChar w:fldCharType="separate"/>
      </w:r>
      <w:r>
        <w:rPr>
          <w:rFonts w:ascii="Times New Roman" w:hAnsi="Times New Roman" w:cs="Arial"/>
          <w:noProof/>
          <w:sz w:val="24"/>
          <w:szCs w:val="22"/>
        </w:rPr>
        <w:t>[87, 130-132]</w:t>
      </w:r>
      <w:r w:rsidR="007B4666" w:rsidRPr="00D1074D">
        <w:rPr>
          <w:rFonts w:ascii="Times New Roman" w:hAnsi="Times New Roman" w:cs="Arial"/>
          <w:sz w:val="24"/>
          <w:szCs w:val="22"/>
        </w:rPr>
        <w:fldChar w:fldCharType="end"/>
      </w:r>
      <w:r>
        <w:rPr>
          <w:rFonts w:ascii="Times New Roman" w:hAnsi="Times New Roman" w:cs="Arial"/>
          <w:sz w:val="24"/>
          <w:szCs w:val="22"/>
        </w:rPr>
        <w:t xml:space="preserve">.  Nucleic acid aptamers offer several practical advantages. First, aptamers can potentially be selected against any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of interest from a combinatorial library using an iterative affinity selection procedure </w:t>
      </w:r>
      <w:r w:rsidR="007B4666">
        <w:rPr>
          <w:rFonts w:ascii="Times New Roman" w:hAnsi="Times New Roman" w:cs="Arial"/>
          <w:sz w:val="24"/>
          <w:szCs w:val="22"/>
        </w:rPr>
        <w:fldChar w:fldCharType="begin">
          <w:fldData xml:space="preserve">PEVuZE5vdGU+PENpdGU+PEF1dGhvcj5FbGxpbmd0b248L0F1dGhvcj48WWVhcj4xOTkwPC9ZZWFy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PEVuZE5vdGU+PENpdGU+PEF1dGhvcj5FbGxpbmd0b248L0F1dGhvcj48WWVhcj4xOTkwPC9ZZWFy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Pr>
          <w:rFonts w:ascii="Times New Roman" w:hAnsi="Times New Roman" w:cs="Arial"/>
          <w:sz w:val="24"/>
          <w:szCs w:val="22"/>
        </w:rPr>
        <w:fldChar w:fldCharType="separate"/>
      </w:r>
      <w:r>
        <w:rPr>
          <w:rFonts w:ascii="Times New Roman" w:hAnsi="Times New Roman" w:cs="Arial"/>
          <w:noProof/>
          <w:sz w:val="24"/>
          <w:szCs w:val="22"/>
        </w:rPr>
        <w:t>[73, 74]</w:t>
      </w:r>
      <w:r w:rsidR="007B4666">
        <w:rPr>
          <w:rFonts w:ascii="Times New Roman" w:hAnsi="Times New Roman" w:cs="Arial"/>
          <w:sz w:val="24"/>
          <w:szCs w:val="22"/>
        </w:rPr>
        <w:fldChar w:fldCharType="end"/>
      </w:r>
      <w:r>
        <w:rPr>
          <w:rFonts w:ascii="Times New Roman" w:hAnsi="Times New Roman" w:cs="Arial"/>
          <w:sz w:val="24"/>
          <w:szCs w:val="22"/>
        </w:rPr>
        <w:t xml:space="preserve">; second, aptamer target molecules with different affinities can be selected to set different sensory thresholds appropriate for different applications </w:t>
      </w:r>
      <w:r w:rsidR="007B4666" w:rsidRPr="00D1074D">
        <w:rPr>
          <w:rFonts w:ascii="Times New Roman" w:hAnsi="Times New Roman" w:cs="Arial"/>
          <w:sz w:val="24"/>
          <w:szCs w:val="22"/>
        </w:rPr>
        <w:fldChar w:fldCharType="begin">
          <w:fldData xml:space="preserve">PEVuZE5vdGU+PENpdGU+PEF1dGhvcj5TaW5oYTwvQXV0aG9yPjxZZWFyPjIwMTA8L1llYXI+PFJl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PEVuZE5vdGU+PENpdGU+PEF1dGhvcj5TaW5oYTwvQXV0aG9yPjxZZWFyPjIwMTA8L1llYXI+PFJl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sidRPr="00D1074D">
        <w:rPr>
          <w:rFonts w:ascii="Times New Roman" w:hAnsi="Times New Roman" w:cs="Arial"/>
          <w:sz w:val="24"/>
          <w:szCs w:val="22"/>
        </w:rPr>
        <w:fldChar w:fldCharType="separate"/>
      </w:r>
      <w:r>
        <w:rPr>
          <w:rFonts w:ascii="Times New Roman" w:hAnsi="Times New Roman" w:cs="Arial"/>
          <w:noProof/>
          <w:sz w:val="24"/>
          <w:szCs w:val="22"/>
        </w:rPr>
        <w:t>[90, 133]</w:t>
      </w:r>
      <w:r w:rsidR="007B4666" w:rsidRPr="00D1074D">
        <w:rPr>
          <w:rFonts w:ascii="Times New Roman" w:hAnsi="Times New Roman" w:cs="Arial"/>
          <w:sz w:val="24"/>
          <w:szCs w:val="22"/>
        </w:rPr>
        <w:fldChar w:fldCharType="end"/>
      </w:r>
      <w:r>
        <w:rPr>
          <w:rFonts w:ascii="Times New Roman" w:hAnsi="Times New Roman" w:cs="Arial"/>
          <w:sz w:val="24"/>
          <w:szCs w:val="22"/>
        </w:rPr>
        <w:t xml:space="preserve">; and finally known hybridization rules facilitate predictive and rational design of DNA domains.  The ease and predictability of engineering nucleic acid domains make DNA and RNA molecules particularly useful substrates for engineering flexible platform for achieving tunable sensing and actuation. </w:t>
      </w:r>
    </w:p>
    <w:p w:rsidR="0042671D" w:rsidRDefault="0042671D" w:rsidP="0042671D">
      <w:pPr>
        <w:keepNext/>
        <w:tabs>
          <w:tab w:val="left" w:pos="1256"/>
        </w:tabs>
        <w:spacing w:line="480" w:lineRule="auto"/>
        <w:jc w:val="both"/>
        <w:outlineLvl w:val="0"/>
        <w:rPr>
          <w:rFonts w:ascii="Times New Roman" w:hAnsi="Times New Roman"/>
          <w:sz w:val="24"/>
        </w:rPr>
      </w:pPr>
      <w:r>
        <w:rPr>
          <w:rFonts w:ascii="Times New Roman" w:hAnsi="Times New Roman" w:cs="Arial"/>
          <w:sz w:val="24"/>
          <w:szCs w:val="22"/>
        </w:rPr>
        <w:tab/>
      </w:r>
      <w:bookmarkStart w:id="37" w:name="_Toc340587793"/>
      <w:bookmarkStart w:id="38" w:name="_Toc340590693"/>
      <w:bookmarkStart w:id="39" w:name="_Toc340590983"/>
      <w:r>
        <w:rPr>
          <w:rFonts w:ascii="Times New Roman" w:hAnsi="Times New Roman" w:cs="Arial"/>
          <w:sz w:val="24"/>
          <w:szCs w:val="22"/>
        </w:rPr>
        <w:t xml:space="preserve">Here we describe a new approach to using aptamers to control gene expression at the transcriptional level using viral promoters.  The approach involves the insertion of a DNA aptamer sequence proximal to the T7 promoter such that binding prevents transcription (Figure 2.1).  The required single stranded regions are well tolerated by viral polymerases </w:t>
      </w:r>
      <w:r w:rsidR="007B4666">
        <w:rPr>
          <w:rFonts w:ascii="Times New Roman" w:hAnsi="Times New Roman" w:cs="Arial"/>
          <w:sz w:val="24"/>
          <w:szCs w:val="22"/>
        </w:rPr>
        <w:fldChar w:fldCharType="begin">
          <w:fldData xml:space="preserve">PEVuZE5vdGU+PENpdGU+PEF1dGhvcj5NaWxsaWdhbjwvQXV0aG9yPjxZZWFyPjE5ODc8L1llYXI+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PEVuZE5vdGU+PENpdGU+PEF1dGhvcj5NaWxsaWdhbjwvQXV0aG9yPjxZZWFyPjE5ODc8L1llYXI+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Pr>
          <w:rFonts w:ascii="Times New Roman" w:hAnsi="Times New Roman" w:cs="Arial"/>
          <w:sz w:val="24"/>
          <w:szCs w:val="22"/>
        </w:rPr>
        <w:fldChar w:fldCharType="separate"/>
      </w:r>
      <w:r>
        <w:rPr>
          <w:rFonts w:ascii="Times New Roman" w:hAnsi="Times New Roman" w:cs="Arial"/>
          <w:noProof/>
          <w:sz w:val="24"/>
          <w:szCs w:val="22"/>
        </w:rPr>
        <w:t>[67, 134]</w:t>
      </w:r>
      <w:r w:rsidR="007B4666">
        <w:rPr>
          <w:rFonts w:ascii="Times New Roman" w:hAnsi="Times New Roman" w:cs="Arial"/>
          <w:sz w:val="24"/>
          <w:szCs w:val="22"/>
        </w:rPr>
        <w:fldChar w:fldCharType="end"/>
      </w:r>
      <w:r>
        <w:rPr>
          <w:rFonts w:ascii="Times New Roman" w:hAnsi="Times New Roman" w:cs="Arial"/>
          <w:sz w:val="24"/>
          <w:szCs w:val="22"/>
        </w:rPr>
        <w:t xml:space="preserve"> and easily employed in a cell free context.  </w:t>
      </w:r>
      <w:r w:rsidRPr="001B6C4D">
        <w:rPr>
          <w:rFonts w:ascii="Times New Roman" w:hAnsi="Times New Roman"/>
          <w:sz w:val="24"/>
        </w:rPr>
        <w:t xml:space="preserve">Thrombin binding DNA aptamer (TBA) </w:t>
      </w:r>
      <w:r>
        <w:rPr>
          <w:rFonts w:ascii="Times New Roman" w:hAnsi="Times New Roman"/>
          <w:sz w:val="24"/>
        </w:rPr>
        <w:t xml:space="preserve">was selected for demonstrating </w:t>
      </w:r>
      <w:proofErr w:type="spellStart"/>
      <w:r>
        <w:rPr>
          <w:rFonts w:ascii="Times New Roman" w:hAnsi="Times New Roman"/>
          <w:sz w:val="24"/>
        </w:rPr>
        <w:t>analyte</w:t>
      </w:r>
      <w:proofErr w:type="spellEnd"/>
      <w:r>
        <w:rPr>
          <w:rFonts w:ascii="Times New Roman" w:hAnsi="Times New Roman"/>
          <w:sz w:val="24"/>
        </w:rPr>
        <w:t xml:space="preserve"> specific transcriptional control. </w:t>
      </w:r>
      <w:r w:rsidRPr="001B6C4D">
        <w:rPr>
          <w:rFonts w:ascii="Times New Roman" w:hAnsi="Times New Roman"/>
          <w:sz w:val="24"/>
        </w:rPr>
        <w:t xml:space="preserve">TBA </w:t>
      </w:r>
      <w:r>
        <w:rPr>
          <w:rFonts w:ascii="Times New Roman" w:hAnsi="Times New Roman"/>
          <w:sz w:val="24"/>
        </w:rPr>
        <w:t>is well-</w:t>
      </w:r>
      <w:r w:rsidRPr="001B6C4D">
        <w:rPr>
          <w:rFonts w:ascii="Times New Roman" w:hAnsi="Times New Roman"/>
          <w:sz w:val="24"/>
        </w:rPr>
        <w:t xml:space="preserve">characterized and is known to bind to human </w:t>
      </w:r>
      <w:r w:rsidRPr="001B6C4D">
        <w:rPr>
          <w:rFonts w:ascii="Times New Roman" w:hAnsi="Times New Roman"/>
          <w:sz w:val="24"/>
        </w:rPr>
        <w:sym w:font="Symbol" w:char="F061"/>
      </w:r>
      <w:r w:rsidRPr="001B6C4D">
        <w:rPr>
          <w:rFonts w:ascii="Times New Roman" w:hAnsi="Times New Roman"/>
          <w:sz w:val="24"/>
        </w:rPr>
        <w:t>-thrombin with high affinity (</w:t>
      </w:r>
      <w:proofErr w:type="spellStart"/>
      <w:r w:rsidRPr="001B6C4D">
        <w:rPr>
          <w:rFonts w:ascii="Times New Roman" w:hAnsi="Times New Roman"/>
          <w:sz w:val="24"/>
        </w:rPr>
        <w:t>K</w:t>
      </w:r>
      <w:r w:rsidRPr="00BF6463">
        <w:rPr>
          <w:rFonts w:ascii="Times New Roman" w:hAnsi="Times New Roman"/>
          <w:sz w:val="24"/>
          <w:vertAlign w:val="subscript"/>
        </w:rPr>
        <w:t>d</w:t>
      </w:r>
      <w:proofErr w:type="spellEnd"/>
      <w:r w:rsidRPr="001B6C4D">
        <w:rPr>
          <w:rFonts w:ascii="Times New Roman" w:hAnsi="Times New Roman"/>
          <w:sz w:val="24"/>
        </w:rPr>
        <w:t xml:space="preserve"> of 10-100nM) and specificity. Presence of additional flanking sequences and aptamer immobilization are not detrimental to thrombin binding, which facilitates the insertion of the aptamer sequence into the DNA template</w:t>
      </w:r>
      <w:r w:rsidR="007B4666">
        <w:rPr>
          <w:rFonts w:ascii="Times New Roman" w:hAnsi="Times New Roman"/>
          <w:sz w:val="24"/>
        </w:rPr>
        <w:fldChar w:fldCharType="begin">
          <w:fldData xml:space="preserve">PEVuZE5vdGU+PENpdGU+PEF1dGhvcj5CYWxkcmljaDwvQXV0aG9yPjxZZWFyPjIwMDQ8L1llYXI+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PEVuZE5vdGU+PENpdGU+PEF1dGhvcj5CYWxkcmljaDwvQXV0aG9yPjxZZWFyPjIwMDQ8L1llYXI+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[95, 135]</w:t>
      </w:r>
      <w:r w:rsidR="007B4666">
        <w:rPr>
          <w:rFonts w:ascii="Times New Roman" w:hAnsi="Times New Roman"/>
          <w:sz w:val="24"/>
        </w:rPr>
        <w:fldChar w:fldCharType="end"/>
      </w:r>
      <w:r w:rsidRPr="001B6C4D">
        <w:rPr>
          <w:rFonts w:ascii="Times New Roman" w:hAnsi="Times New Roman"/>
          <w:sz w:val="24"/>
        </w:rPr>
        <w:t xml:space="preserve">. </w:t>
      </w:r>
      <w:r>
        <w:rPr>
          <w:rFonts w:ascii="Times New Roman" w:hAnsi="Times New Roman"/>
          <w:sz w:val="24"/>
        </w:rPr>
        <w:t xml:space="preserve">We show that thrombin can be used to effectively repress expression from single stranded thrombin aptamer containing templates in a cell free context. In addition, exogenous addition of thrombin aptamer </w:t>
      </w:r>
      <w:proofErr w:type="spellStart"/>
      <w:r>
        <w:rPr>
          <w:rFonts w:ascii="Times New Roman" w:hAnsi="Times New Roman"/>
          <w:sz w:val="24"/>
        </w:rPr>
        <w:t>oligonucleotides</w:t>
      </w:r>
      <w:proofErr w:type="spellEnd"/>
      <w:r>
        <w:rPr>
          <w:rFonts w:ascii="Times New Roman" w:hAnsi="Times New Roman"/>
          <w:sz w:val="24"/>
        </w:rPr>
        <w:t xml:space="preserve"> led to the effective reversal of gene expression from these templates.</w:t>
      </w:r>
      <w:bookmarkEnd w:id="37"/>
      <w:bookmarkEnd w:id="38"/>
      <w:bookmarkEnd w:id="39"/>
      <w:r>
        <w:rPr>
          <w:rFonts w:ascii="Times New Roman" w:hAnsi="Times New Roman"/>
          <w:sz w:val="24"/>
        </w:rPr>
        <w:t xml:space="preserve"> </w:t>
      </w:r>
    </w:p>
    <w:p w:rsidR="0042671D" w:rsidRDefault="0042671D" w:rsidP="0042671D">
      <w:pPr>
        <w:keepNext/>
        <w:tabs>
          <w:tab w:val="left" w:pos="1256"/>
        </w:tabs>
        <w:spacing w:line="480" w:lineRule="auto"/>
        <w:jc w:val="both"/>
        <w:outlineLvl w:val="0"/>
      </w:pPr>
      <w:r w:rsidRPr="000E51B1">
        <w:rPr>
          <w:rFonts w:ascii="Times New Roman" w:hAnsi="Times New Roman"/>
          <w:noProof/>
          <w:sz w:val="24"/>
        </w:rPr>
        <w:drawing>
          <wp:inline distT="0" distB="0" distL="0" distR="0">
            <wp:extent cx="5486400" cy="1864995"/>
            <wp:effectExtent l="0" t="0" r="0" b="0"/>
            <wp:docPr id="86" name="P 1" descr="dna aptamers.ai"/>
            <wp:cNvGraphicFramePr/>
            <a:graphic xmlns:a="http://schemas.openxmlformats.org/drawingml/2006/main">
              <a:graphicData uri="http://schemas.openxmlformats.org/drawingml/2006/picture">
                <pic:pic xmlns:pic="http://schemas.openxmlformats.org/drawingml/2006/picture">
                  <pic:nvPicPr>
                    <pic:cNvPr id="0" name="P 1" descr="dna aptamers.ai"/>
                    <pic:cNvPicPr/>
                  </pic:nvPicPr>
                  <pic:blipFill>
                    <a:blip r:embed="rId16" cstate="print"/>
                    <a:srcRect/>
                    <a:stretch>
                      <a:fillRect/>
                    </a:stretch>
                  </pic:blipFill>
                  <pic:spPr bwMode="auto">
                    <a:xfrm>
                      <a:off x="0" y="0"/>
                      <a:ext cx="5486400" cy="1864995"/>
                    </a:xfrm>
                    <a:prstGeom prst="rect">
                      <a:avLst/>
                    </a:prstGeom>
                    <a:noFill/>
                    <a:ln w="9525">
                      <a:noFill/>
                      <a:miter lim="800000"/>
                      <a:headEnd/>
                      <a:tailEnd/>
                    </a:ln>
                  </pic:spPr>
                </pic:pic>
              </a:graphicData>
            </a:graphic>
          </wp:inline>
        </w:drawing>
      </w:r>
    </w:p>
    <w:p w:rsidR="0042671D" w:rsidRPr="000E51B1" w:rsidRDefault="0042671D" w:rsidP="00C620A1">
      <w:pPr>
        <w:pStyle w:val="Figure"/>
        <w:rPr>
          <w:sz w:val="24"/>
        </w:rPr>
      </w:pPr>
      <w:bookmarkStart w:id="40" w:name="_Toc340586362"/>
      <w:bookmarkStart w:id="41" w:name="_Toc340586972"/>
      <w:bookmarkStart w:id="42" w:name="_Toc214494926"/>
      <w:r w:rsidRPr="000E51B1">
        <w:t>Figure 2.1 Hypothesis for aptamer mediated transcriptional regulation</w:t>
      </w:r>
      <w:r>
        <w:t>.</w:t>
      </w:r>
      <w:bookmarkEnd w:id="40"/>
      <w:bookmarkEnd w:id="41"/>
      <w:bookmarkEnd w:id="42"/>
      <w:r w:rsidR="00840A83">
        <w:t xml:space="preserve"> </w:t>
      </w:r>
      <w:proofErr w:type="spellStart"/>
      <w:r w:rsidR="00840A83">
        <w:t>ssDNA</w:t>
      </w:r>
      <w:proofErr w:type="spellEnd"/>
      <w:r w:rsidR="009F40C4">
        <w:t xml:space="preserve"> aptamer binding regio</w:t>
      </w:r>
      <w:r w:rsidR="006D6615">
        <w:t>n is placed downstream to the T7 promoter . We tested the hypothesis that thrombin binding to the DNA aptamer represses transcription from T7-aptamer promoters.</w:t>
      </w:r>
    </w:p>
    <w:p w:rsidR="0042671D" w:rsidRDefault="0042671D" w:rsidP="0042671D">
      <w:pPr>
        <w:pStyle w:val="Heading2"/>
      </w:pPr>
      <w:bookmarkStart w:id="43" w:name="_Toc340590984"/>
      <w:r>
        <w:t>Results</w:t>
      </w:r>
      <w:bookmarkEnd w:id="43"/>
      <w:r>
        <w:t xml:space="preserve"> </w:t>
      </w:r>
    </w:p>
    <w:p w:rsidR="0042671D" w:rsidRPr="00FD7D4B" w:rsidRDefault="0042671D" w:rsidP="00C620A1">
      <w:pPr>
        <w:pStyle w:val="Heading3"/>
      </w:pPr>
      <w:bookmarkStart w:id="44" w:name="_Toc340590985"/>
      <w:r w:rsidRPr="00FD7D4B">
        <w:t>Approach for template assembly for achieving aptamer mediated gene regulation</w:t>
      </w:r>
      <w:bookmarkEnd w:id="44"/>
    </w:p>
    <w:p w:rsidR="0042671D" w:rsidRDefault="0042671D" w:rsidP="0042671D">
      <w:pPr>
        <w:keepNext/>
        <w:spacing w:line="480" w:lineRule="auto"/>
        <w:jc w:val="both"/>
      </w:pPr>
      <w:r>
        <w:rPr>
          <w:rFonts w:ascii="Times New Roman" w:hAnsi="Times New Roman" w:cs="Arial"/>
          <w:sz w:val="24"/>
          <w:szCs w:val="22"/>
        </w:rPr>
        <w:t xml:space="preserve">To enable transcriptional regulation using DNA aptamers, double stranded DNA templates were created that contain an unpaired “bubble” DNA region, which contain DNA aptamers on the template and the non-template strands, after the double stranded promoter (Figure 2.2). These structures were created from hybridization of single stranded DNA templates, generated from </w:t>
      </w:r>
      <w:proofErr w:type="spellStart"/>
      <w:r>
        <w:rPr>
          <w:rFonts w:ascii="Times New Roman" w:hAnsi="Times New Roman" w:cs="Arial"/>
          <w:sz w:val="24"/>
          <w:szCs w:val="22"/>
        </w:rPr>
        <w:t>phagemids</w:t>
      </w:r>
      <w:proofErr w:type="spellEnd"/>
      <w:r>
        <w:rPr>
          <w:rFonts w:ascii="Times New Roman" w:hAnsi="Times New Roman" w:cs="Arial"/>
          <w:sz w:val="24"/>
          <w:szCs w:val="22"/>
        </w:rPr>
        <w:t xml:space="preserve">, containing complementary and non-complementary regions.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templates generated from </w:t>
      </w:r>
      <w:proofErr w:type="spellStart"/>
      <w:r>
        <w:rPr>
          <w:rFonts w:ascii="Times New Roman" w:hAnsi="Times New Roman" w:cs="Arial"/>
          <w:sz w:val="24"/>
          <w:szCs w:val="22"/>
        </w:rPr>
        <w:t>phagemids</w:t>
      </w:r>
      <w:proofErr w:type="spellEnd"/>
      <w:r>
        <w:rPr>
          <w:rFonts w:ascii="Times New Roman" w:hAnsi="Times New Roman" w:cs="Arial"/>
          <w:sz w:val="24"/>
          <w:szCs w:val="22"/>
        </w:rPr>
        <w:t xml:space="preserve"> offer the advantage of producing high yield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that are long enough to code for a protein</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&lt;EndNote&gt;&lt;Cite&gt;&lt;Author&gt;Harrington&lt;/Author&gt;&lt;Year&gt;1995&lt;/Year&gt;&lt;RecNum&gt;1799&lt;/RecNum&gt;&lt;record&gt;&lt;rec-number&gt;1799&lt;/rec-number&gt;&lt;foreign-keys&gt;&lt;key app="EN" db-id="sa0fwzf2m9z0r4er9waxade8fe95z0fsts9z"&gt;1799&lt;/key&gt;&lt;/foreign-keys&gt;&lt;ref-type name="Journal Article"&gt;17&lt;/ref-type&gt;&lt;contributors&gt;&lt;authors&gt;&lt;author&gt;Harrington, C.&lt;/author&gt;&lt;author&gt;Perrino, F. W.&lt;/author&gt;&lt;/authors&gt;&lt;/contributors&gt;&lt;auth-address&gt;Department of Biochemistry, Wake Forest University Medical Center, Winston-Salem, NC 27157, USA.&lt;/auth-address&gt;&lt;titles&gt;&lt;title&gt;Initiation of RNA-primed DNA synthesis in vitro by DNA polymerase alpha-primase&lt;/title&gt;&lt;secondary-title&gt;Nucleic Acids Res&lt;/secondary-title&gt;&lt;/titles&gt;&lt;periodical&gt;&lt;full-title&gt;Nucleic Acids Res&lt;/full-title&gt;&lt;/periodical&gt;&lt;pages&gt;1003-9&lt;/pages&gt;&lt;volume&gt;23&lt;/volume&gt;&lt;number&gt;6&lt;/number&gt;&lt;edition&gt;1995/03/25&lt;/edition&gt;&lt;keywords&gt;&lt;keyword&gt;Animals&lt;/keyword&gt;&lt;keyword&gt;Base Sequence&lt;/keyword&gt;&lt;keyword&gt;DNA/*biosynthesis/chemistry&lt;/keyword&gt;&lt;keyword&gt;DNA Primase&lt;/keyword&gt;&lt;keyword&gt;DNA Replication/*physiology&lt;/keyword&gt;&lt;keyword&gt;DNA, Single-Stranded/metabolism&lt;/keyword&gt;&lt;keyword&gt;Molecular Sequence Data&lt;/keyword&gt;&lt;keyword&gt;Nucleic Acid Conformation&lt;/keyword&gt;&lt;keyword&gt;Oligoribonucleotides/biosynthesis/metabolism&lt;/keyword&gt;&lt;keyword&gt;RNA/*biosynthesis/metabolism&lt;/keyword&gt;&lt;keyword&gt;RNA Nucleotidyltransferases/*metabolism&lt;/keyword&gt;&lt;keyword&gt;Replication Origin&lt;/keyword&gt;&lt;keyword&gt;Templates, Genetic&lt;/keyword&gt;&lt;/keywords&gt;&lt;dates&gt;&lt;year&gt;1995&lt;/year&gt;&lt;pub-dates&gt;&lt;date&gt;Mar 25&lt;/date&gt;&lt;/pub-dates&gt;&lt;/dates&gt;&lt;isbn&gt;0305-1048 (Print)&amp;#xD;0305-1048 (Linking)&lt;/isbn&gt;&lt;accession-num&gt;7537367&lt;/accession-num&gt;&lt;urls&gt;&lt;related-urls&gt;&lt;url&gt;http://www.ncbi.nlm.nih.gov/entrez/query.fcgi?cmd=Retrieve&amp;amp;db=PubMed&amp;amp;dopt=Citation&amp;amp;list_uids=7537367&lt;/url&gt;&lt;/related-urls&gt;&lt;/urls&gt;&lt;custom2&gt;306798&lt;/custom2&gt;&lt;electronic-resource-num&gt;4a0737 [pii]&lt;/electronic-resource-num&gt;&lt;language&gt;eng&lt;/language&gt;&lt;/record&gt;&lt;/Cite&gt;&lt;/EndNote&gt;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[136]</w:t>
      </w:r>
      <w:r w:rsidR="007B4666">
        <w:rPr>
          <w:rFonts w:ascii="Times New Roman" w:hAnsi="Times New Roman" w:cs="Arial"/>
          <w:sz w:val="24"/>
          <w:szCs w:val="22"/>
        </w:rPr>
        <w:fldChar w:fldCharType="end"/>
      </w:r>
      <w:r>
        <w:rPr>
          <w:rFonts w:ascii="Times New Roman" w:hAnsi="Times New Roman" w:cs="Arial"/>
          <w:sz w:val="24"/>
          <w:szCs w:val="22"/>
        </w:rPr>
        <w:t xml:space="preserve">. The bubble DNA template was created by placing the thrombin binding aptamer downstream to the transcriptional start site in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and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plasmids. Restriction digestion of the double stranded segment of DNA and </w:t>
      </w:r>
      <w:proofErr w:type="spellStart"/>
      <w:r>
        <w:rPr>
          <w:rFonts w:ascii="Times New Roman" w:hAnsi="Times New Roman" w:cs="Arial"/>
          <w:sz w:val="24"/>
          <w:szCs w:val="22"/>
        </w:rPr>
        <w:t>mung</w:t>
      </w:r>
      <w:proofErr w:type="spellEnd"/>
      <w:r>
        <w:rPr>
          <w:rFonts w:ascii="Times New Roman" w:hAnsi="Times New Roman" w:cs="Arial"/>
          <w:sz w:val="24"/>
          <w:szCs w:val="22"/>
        </w:rPr>
        <w:t xml:space="preserve"> bean nuclease digestion of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section of the template confirmed formation of bubble regions in double stranded template (Figure 2.3). In addition, to these bubble templates, single stranded templates containing a double stranded T7 promoter </w:t>
      </w:r>
      <w:r w:rsidR="00C620A1">
        <w:rPr>
          <w:rFonts w:ascii="Times New Roman" w:hAnsi="Times New Roman" w:cs="Arial"/>
          <w:noProof/>
          <w:sz w:val="24"/>
          <w:szCs w:val="22"/>
        </w:rPr>
        <w:drawing>
          <wp:anchor distT="0" distB="0" distL="114300" distR="114300" simplePos="0" relativeHeight="251672576" behindDoc="0" locked="0" layoutInCell="1" allowOverlap="1">
            <wp:simplePos x="0" y="0"/>
            <wp:positionH relativeFrom="column">
              <wp:posOffset>2540</wp:posOffset>
            </wp:positionH>
            <wp:positionV relativeFrom="paragraph">
              <wp:posOffset>4206240</wp:posOffset>
            </wp:positionV>
            <wp:extent cx="3886200" cy="3322320"/>
            <wp:effectExtent l="0" t="0" r="0" b="0"/>
            <wp:wrapSquare wrapText="bothSides"/>
            <wp:docPr id="87" name="Picture 10" descr="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7" cstate="print"/>
                    <a:stretch>
                      <a:fillRect/>
                    </a:stretch>
                  </pic:blipFill>
                  <pic:spPr>
                    <a:xfrm>
                      <a:off x="0" y="0"/>
                      <a:ext cx="3886200" cy="3322320"/>
                    </a:xfrm>
                    <a:prstGeom prst="rect">
                      <a:avLst/>
                    </a:prstGeom>
                  </pic:spPr>
                </pic:pic>
              </a:graphicData>
            </a:graphic>
          </wp:anchor>
        </w:drawing>
      </w:r>
      <w:r>
        <w:rPr>
          <w:rFonts w:ascii="Times New Roman" w:hAnsi="Times New Roman" w:cs="Arial"/>
          <w:sz w:val="24"/>
          <w:szCs w:val="22"/>
        </w:rPr>
        <w:t xml:space="preserve">were generated by annealing an oligonucleotide to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w:t>
      </w:r>
      <w:proofErr w:type="spellStart"/>
      <w:r>
        <w:rPr>
          <w:rFonts w:ascii="Times New Roman" w:hAnsi="Times New Roman" w:cs="Arial"/>
          <w:sz w:val="24"/>
          <w:szCs w:val="22"/>
        </w:rPr>
        <w:t>phagemid</w:t>
      </w:r>
      <w:proofErr w:type="spellEnd"/>
      <w:r>
        <w:rPr>
          <w:rFonts w:ascii="Times New Roman" w:hAnsi="Times New Roman" w:cs="Arial"/>
          <w:sz w:val="24"/>
          <w:szCs w:val="22"/>
        </w:rPr>
        <w:t xml:space="preserve"> . </w:t>
      </w:r>
    </w:p>
    <w:p w:rsidR="0042671D" w:rsidRPr="00994DA2" w:rsidRDefault="0042671D" w:rsidP="00C620A1">
      <w:pPr>
        <w:pStyle w:val="Figure"/>
      </w:pPr>
      <w:bookmarkStart w:id="45" w:name="_Toc340586363"/>
      <w:bookmarkStart w:id="46" w:name="_Toc340586973"/>
      <w:bookmarkStart w:id="47" w:name="_Toc214494927"/>
      <w:r w:rsidRPr="00994DA2">
        <w:t>F</w:t>
      </w:r>
      <w:r>
        <w:t xml:space="preserve">igure 2.2. </w:t>
      </w:r>
      <w:r w:rsidRPr="00994DA2">
        <w:t xml:space="preserve">Schematic of steps for template assembly assembling 1) bubble DNA templates 2) </w:t>
      </w:r>
      <w:proofErr w:type="spellStart"/>
      <w:r w:rsidRPr="00994DA2">
        <w:t>ssDNA</w:t>
      </w:r>
      <w:proofErr w:type="spellEnd"/>
      <w:r w:rsidRPr="00994DA2">
        <w:t xml:space="preserve"> with </w:t>
      </w:r>
      <w:proofErr w:type="spellStart"/>
      <w:r w:rsidRPr="00994DA2">
        <w:t>ds</w:t>
      </w:r>
      <w:proofErr w:type="spellEnd"/>
      <w:r w:rsidRPr="00994DA2">
        <w:t xml:space="preserve"> promoter</w:t>
      </w:r>
      <w:r>
        <w:t>.</w:t>
      </w:r>
      <w:bookmarkEnd w:id="45"/>
      <w:bookmarkEnd w:id="46"/>
      <w:bookmarkEnd w:id="47"/>
    </w:p>
    <w:p w:rsidR="0042671D" w:rsidRDefault="0042671D" w:rsidP="0042671D">
      <w:pPr>
        <w:spacing w:line="480" w:lineRule="auto"/>
        <w:jc w:val="both"/>
        <w:rPr>
          <w:rFonts w:ascii="Times New Roman" w:hAnsi="Times New Roman" w:cs="Arial"/>
          <w:sz w:val="24"/>
          <w:szCs w:val="22"/>
        </w:rPr>
      </w:pPr>
      <w:r>
        <w:rPr>
          <w:rFonts w:ascii="Times New Roman" w:hAnsi="Times New Roman" w:cs="Arial"/>
          <w:sz w:val="24"/>
          <w:szCs w:val="22"/>
        </w:rPr>
        <w:t xml:space="preserve"> </w:t>
      </w:r>
    </w:p>
    <w:p w:rsidR="0042671D" w:rsidRDefault="0042671D" w:rsidP="0042671D">
      <w:pPr>
        <w:tabs>
          <w:tab w:val="left" w:pos="1256"/>
        </w:tabs>
        <w:spacing w:line="480" w:lineRule="auto"/>
        <w:jc w:val="both"/>
        <w:rPr>
          <w:rFonts w:ascii="Times New Roman" w:hAnsi="Times New Roman"/>
          <w:sz w:val="24"/>
        </w:rPr>
      </w:pPr>
    </w:p>
    <w:p w:rsidR="0042671D" w:rsidRPr="00FD7D4B" w:rsidRDefault="0042671D" w:rsidP="00C620A1">
      <w:pPr>
        <w:pStyle w:val="Heading3"/>
      </w:pPr>
      <w:r w:rsidRPr="00FD7D4B">
        <w:rPr>
          <w:noProof/>
        </w:rPr>
        <w:drawing>
          <wp:anchor distT="0" distB="0" distL="114300" distR="114300" simplePos="0" relativeHeight="251669504" behindDoc="0" locked="0" layoutInCell="1" allowOverlap="1">
            <wp:simplePos x="0" y="0"/>
            <wp:positionH relativeFrom="column">
              <wp:posOffset>2844800</wp:posOffset>
            </wp:positionH>
            <wp:positionV relativeFrom="paragraph">
              <wp:posOffset>233680</wp:posOffset>
            </wp:positionV>
            <wp:extent cx="2639060" cy="4572000"/>
            <wp:effectExtent l="0" t="0" r="0" b="0"/>
            <wp:wrapSquare wrapText="bothSides"/>
            <wp:docPr id="88" name="Picture 11"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8" cstate="print"/>
                    <a:stretch>
                      <a:fillRect/>
                    </a:stretch>
                  </pic:blipFill>
                  <pic:spPr>
                    <a:xfrm>
                      <a:off x="0" y="0"/>
                      <a:ext cx="2639060" cy="4572000"/>
                    </a:xfrm>
                    <a:prstGeom prst="rect">
                      <a:avLst/>
                    </a:prstGeom>
                  </pic:spPr>
                </pic:pic>
              </a:graphicData>
            </a:graphic>
          </wp:anchor>
        </w:drawing>
      </w:r>
      <w:bookmarkStart w:id="48" w:name="_Toc340590986"/>
      <w:r w:rsidRPr="00FD7D4B">
        <w:t>Effect of template on aptamer mediated repression</w:t>
      </w:r>
      <w:bookmarkEnd w:id="48"/>
    </w:p>
    <w:p w:rsidR="0042671D" w:rsidRDefault="007B4666" w:rsidP="0042671D">
      <w:pPr>
        <w:tabs>
          <w:tab w:val="left" w:pos="1256"/>
        </w:tabs>
        <w:spacing w:line="480" w:lineRule="auto"/>
        <w:jc w:val="both"/>
        <w:rPr>
          <w:rFonts w:ascii="Times New Roman" w:hAnsi="Times New Roman"/>
          <w:sz w:val="24"/>
        </w:rPr>
      </w:pPr>
      <w:r w:rsidRPr="007B4666">
        <w:rPr>
          <w:i/>
          <w:noProof/>
        </w:rPr>
        <w:pict>
          <v:shapetype id="_x0000_t202" coordsize="21600,21600" o:spt="202" path="m0,0l0,21600,21600,21600,21600,0xe">
            <v:stroke joinstyle="miter"/>
            <v:path gradientshapeok="t" o:connecttype="rect"/>
          </v:shapetype>
          <v:shape id="_x0000_s1030" type="#_x0000_t202" style="position:absolute;left:0;text-align:left;margin-left:252pt;margin-top:322.8pt;width:207.8pt;height:59.4pt;z-index:251670528" filled="f" stroked="f">
            <v:fill o:detectmouseclick="t"/>
            <v:textbox style="mso-next-textbox:#_x0000_s1030" inset="0,0,0,0">
              <w:txbxContent>
                <w:p w:rsidR="00840A83" w:rsidRPr="00B807E4" w:rsidRDefault="00840A83" w:rsidP="00C620A1">
                  <w:pPr>
                    <w:pStyle w:val="Figure"/>
                  </w:pPr>
                  <w:bookmarkStart w:id="49" w:name="_Toc340586364"/>
                  <w:bookmarkStart w:id="50" w:name="_Toc340586974"/>
                  <w:bookmarkStart w:id="51" w:name="_Toc340590750"/>
                  <w:bookmarkStart w:id="52" w:name="_Toc340590789"/>
                  <w:r>
                    <w:t xml:space="preserve">Figure 2.3 </w:t>
                  </w:r>
                  <w:r w:rsidRPr="00B807E4">
                    <w:t xml:space="preserve">Fluorescence anisotropy measurements from bubble templates (top panel) and </w:t>
                  </w:r>
                  <w:proofErr w:type="spellStart"/>
                  <w:r w:rsidRPr="00B807E4">
                    <w:t>ssDNA</w:t>
                  </w:r>
                  <w:proofErr w:type="spellEnd"/>
                  <w:r w:rsidRPr="00B807E4">
                    <w:t xml:space="preserve"> templates(bottom panel</w:t>
                  </w:r>
                  <w:r>
                    <w:t xml:space="preserve">). </w:t>
                  </w:r>
                  <w:r w:rsidRPr="003F1142">
                    <w:rPr>
                      <w:rStyle w:val="FigureelabChar"/>
                    </w:rPr>
                    <w:t>The thrombin concentrations  before the logarithmic transformation were in nM.</w:t>
                  </w:r>
                  <w:bookmarkEnd w:id="49"/>
                  <w:bookmarkEnd w:id="50"/>
                  <w:bookmarkEnd w:id="51"/>
                  <w:bookmarkEnd w:id="52"/>
                </w:p>
              </w:txbxContent>
            </v:textbox>
            <w10:wrap type="square"/>
          </v:shape>
        </w:pict>
      </w:r>
      <w:r w:rsidR="0042671D">
        <w:rPr>
          <w:rFonts w:ascii="Times New Roman" w:hAnsi="Times New Roman"/>
          <w:sz w:val="24"/>
        </w:rPr>
        <w:t xml:space="preserve">Fluorescence anisotropy experiments with </w:t>
      </w:r>
      <w:proofErr w:type="spellStart"/>
      <w:r w:rsidR="0042671D">
        <w:rPr>
          <w:rFonts w:ascii="Times New Roman" w:hAnsi="Times New Roman"/>
          <w:sz w:val="24"/>
        </w:rPr>
        <w:t>ssDNA</w:t>
      </w:r>
      <w:proofErr w:type="spellEnd"/>
      <w:r w:rsidR="0042671D">
        <w:rPr>
          <w:rFonts w:ascii="Times New Roman" w:hAnsi="Times New Roman"/>
          <w:sz w:val="24"/>
        </w:rPr>
        <w:t xml:space="preserve"> and bubble DNA confirmed thrombin binding to the aptamer (Figure 2.3). To examine the ability of thrombin to repress transcription from a T7 promoter, an </w:t>
      </w:r>
      <w:r w:rsidR="0042671D">
        <w:rPr>
          <w:rFonts w:ascii="Times New Roman" w:hAnsi="Times New Roman" w:cs="Arial"/>
          <w:sz w:val="24"/>
          <w:szCs w:val="22"/>
        </w:rPr>
        <w:t xml:space="preserve">aptamer sequence was placed immediately downstream from the transcription start site. </w:t>
      </w:r>
      <w:r w:rsidR="0042671D">
        <w:rPr>
          <w:rFonts w:ascii="Times New Roman" w:hAnsi="Times New Roman"/>
          <w:sz w:val="24"/>
        </w:rPr>
        <w:t>.</w:t>
      </w:r>
      <w:r w:rsidR="0042671D">
        <w:rPr>
          <w:rFonts w:ascii="Times New Roman" w:hAnsi="Times New Roman" w:cs="Arial"/>
          <w:sz w:val="24"/>
          <w:szCs w:val="22"/>
        </w:rPr>
        <w:t xml:space="preserve"> In addition, </w:t>
      </w:r>
      <w:r w:rsidR="0042671D">
        <w:rPr>
          <w:rFonts w:ascii="Times New Roman" w:hAnsi="Times New Roman"/>
          <w:sz w:val="24"/>
        </w:rPr>
        <w:t xml:space="preserve">a 4bp stem loop structure was added to the thrombin aptamer to facilitate the formation and increase the stability of the thrombin aptamer </w:t>
      </w:r>
      <w:r w:rsidRPr="00D1074D">
        <w:rPr>
          <w:rFonts w:ascii="Times New Roman" w:hAnsi="Times New Roman"/>
          <w:sz w:val="24"/>
        </w:rPr>
        <w:fldChar w:fldCharType="begin"/>
      </w:r>
      <w:r w:rsidR="0042671D">
        <w:rPr>
          <w:rFonts w:ascii="Times New Roman" w:hAnsi="Times New Roman"/>
          <w:sz w:val="24"/>
        </w:rPr>
        <w:instrText xml:space="preserve"> ADDIN EN.CITE &lt;EndNote&gt;&lt;Cite&gt;&lt;Author&gt;Macaya&lt;/Author&gt;&lt;Year&gt;1995&lt;/Year&gt;&lt;RecNum&gt;90&lt;/RecNum&gt;&lt;record&gt;&lt;rec-number&gt;90&lt;/rec-number&gt;&lt;foreign-keys&gt;&lt;key app="EN" db-id="vva5exef3xxpareaaa1xwse9xvxwdz0z9929"&gt;90&lt;/key&gt;&lt;/foreign-keys&gt;&lt;ref-type name="Journal Article"&gt;17&lt;/ref-type&gt;&lt;contributors&gt;&lt;authors&gt;&lt;author&gt;Macaya, R. F.&lt;/author&gt;&lt;author&gt;Waldron, J. A.&lt;/author&gt;&lt;author&gt;Beutel, B. A.&lt;/author&gt;&lt;author&gt;Gao, H.&lt;/author&gt;&lt;author&gt;Joesten, M. E.&lt;/author&gt;&lt;author&gt;Yang, M.&lt;/author&gt;&lt;author&gt;Patel, R.&lt;/author&gt;&lt;author&gt;Bertelsen, A. H.&lt;/author&gt;&lt;author&gt;Cook, A. F.&lt;/author&gt;&lt;/authors&gt;&lt;/contributors&gt;&lt;auth-address&gt;PharmaGenics, Inc., Allendale, New Jersey 07401, USA.&lt;/auth-address&gt;&lt;titles&gt;&lt;title&gt;Structural and functional characterization of potent antithrombotic oligonucleotides possessing both quadruplex and duplex motifs&lt;/title&gt;&lt;secondary-title&gt;Biochemistry&lt;/secondary-title&gt;&lt;/titles&gt;&lt;periodical&gt;&lt;full-title&gt;Biochemistry&lt;/full-title&gt;&lt;/periodical&gt;&lt;pages&gt;4478-92&lt;/pages&gt;&lt;volume&gt;34&lt;/volume&gt;&lt;number&gt;13&lt;/number&gt;&lt;edition&gt;1995/04/04&lt;/edition&gt;&lt;keywords&gt;&lt;keyword&gt;Anions&lt;/keyword&gt;&lt;keyword&gt;Base Composition&lt;/keyword&gt;&lt;keyword&gt;Base Sequence&lt;/keyword&gt;&lt;keyword&gt;Binding Sites&lt;/keyword&gt;&lt;keyword&gt;Consensus Sequence&lt;/keyword&gt;&lt;keyword&gt;DNA, Single-Stranded/*chemistry/metabolism&lt;/keyword&gt;&lt;keyword&gt;Disulfides/chemistry&lt;/keyword&gt;&lt;keyword&gt;Macromolecular Substances&lt;/keyword&gt;&lt;keyword&gt;Magnetic Resonance Spectroscopy&lt;/keyword&gt;&lt;keyword&gt;Molecular Sequence Data&lt;/keyword&gt;&lt;keyword&gt;Nucleic Acid Conformation&lt;/keyword&gt;&lt;keyword&gt;Oligodeoxyribonucleotides/*chemistry/metabolism&lt;/keyword&gt;&lt;keyword&gt;Thrombin/*antagonists &amp;amp; inhibitors/metabolism&lt;/keyword&gt;&lt;/keywords&gt;&lt;dates&gt;&lt;year&gt;1995&lt;/year&gt;&lt;pub-dates&gt;&lt;date&gt;Apr 4&lt;/date&gt;&lt;/pub-dates&gt;&lt;/dates&gt;&lt;isbn&gt;0006-2960 (Print)&amp;#xD;0006-2960 (Linking)&lt;/isbn&gt;&lt;accession-num&gt;7703261&lt;/accession-num&gt;&lt;urls&gt;&lt;related-urls&gt;&lt;url&gt;http://www.ncbi.nlm.nih.gov/entrez/query.fcgi?cmd=Retrieve&amp;amp;db=PubMed&amp;amp;dopt=Citation&amp;amp;list_uids=7703261&lt;/url&gt;&lt;/related-urls&gt;&lt;/urls&gt;&lt;language&gt;eng&lt;/language&gt;&lt;/record&gt;&lt;/Cite&gt;&lt;/EndNote&gt;</w:instrText>
      </w:r>
      <w:r w:rsidRPr="00D1074D">
        <w:rPr>
          <w:rFonts w:ascii="Times New Roman" w:hAnsi="Times New Roman"/>
          <w:sz w:val="24"/>
        </w:rPr>
        <w:fldChar w:fldCharType="separate"/>
      </w:r>
      <w:r w:rsidR="0042671D">
        <w:rPr>
          <w:rFonts w:ascii="Times New Roman" w:hAnsi="Times New Roman"/>
          <w:noProof/>
          <w:sz w:val="24"/>
        </w:rPr>
        <w:t>[137]</w:t>
      </w:r>
      <w:r w:rsidRPr="00D1074D">
        <w:rPr>
          <w:rFonts w:ascii="Times New Roman" w:hAnsi="Times New Roman"/>
          <w:sz w:val="24"/>
        </w:rPr>
        <w:fldChar w:fldCharType="end"/>
      </w:r>
      <w:r w:rsidR="0042671D">
        <w:rPr>
          <w:rFonts w:ascii="Times New Roman" w:hAnsi="Times New Roman"/>
          <w:sz w:val="24"/>
        </w:rPr>
        <w:t xml:space="preserve">. GFP coding sequence was inserted in the template and the efficiency of transcriptional repression was monitored by cell free protein synthesis reaction (Figure 2.4). Fluorescence measurements of GFP expression from these templates indicated that placing the aptamer in close proximity to the promoter sequence exhibits increased regulatory efficiency and is accompanied by a lowered basal expression level As expected constitutive expression from plasmid templates was higher when compared to </w:t>
      </w:r>
      <w:proofErr w:type="spellStart"/>
      <w:r w:rsidR="0042671D">
        <w:rPr>
          <w:rFonts w:ascii="Times New Roman" w:hAnsi="Times New Roman"/>
          <w:sz w:val="24"/>
        </w:rPr>
        <w:t>ssDNA</w:t>
      </w:r>
      <w:proofErr w:type="spellEnd"/>
      <w:r w:rsidR="0042671D">
        <w:rPr>
          <w:rFonts w:ascii="Times New Roman" w:hAnsi="Times New Roman"/>
          <w:sz w:val="24"/>
        </w:rPr>
        <w:t xml:space="preserve"> templates and the bubble templates. While addition of 1.8 µM thrombin results in modest changes in gene expression from the plasmid template and bubble template, up to a five-fold change in gene expression was observed with the </w:t>
      </w:r>
      <w:proofErr w:type="spellStart"/>
      <w:r w:rsidR="0042671D">
        <w:rPr>
          <w:rFonts w:ascii="Times New Roman" w:hAnsi="Times New Roman"/>
          <w:sz w:val="24"/>
        </w:rPr>
        <w:t>ssDNA</w:t>
      </w:r>
      <w:proofErr w:type="spellEnd"/>
      <w:r w:rsidR="0042671D">
        <w:rPr>
          <w:rFonts w:ascii="Times New Roman" w:hAnsi="Times New Roman"/>
          <w:sz w:val="24"/>
        </w:rPr>
        <w:t xml:space="preserve"> aptamer templates. Modest changes in gene expression from double stranded templates indicates that the addition of thrombin does not interfere with transcription and translation in the cell free extract and that thrombin is specific to the single stranded DNA template. Further, rapid repression of expression was observed upon the addition of thrombin (Figure 2.5).</w:t>
      </w:r>
    </w:p>
    <w:p w:rsidR="0042671D" w:rsidRPr="00FD7D4B" w:rsidRDefault="0042671D" w:rsidP="00C620A1">
      <w:pPr>
        <w:pStyle w:val="Heading3"/>
      </w:pPr>
      <w:bookmarkStart w:id="53" w:name="_Toc340590987"/>
      <w:r w:rsidRPr="00FD7D4B">
        <w:t>Testing the specificity of thrombin mediated repression</w:t>
      </w:r>
      <w:bookmarkEnd w:id="53"/>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cs="Arial"/>
          <w:sz w:val="24"/>
          <w:szCs w:val="22"/>
        </w:rPr>
        <w:t xml:space="preserve">To test the specificity of thrombin dependent repression, the non-specific, single strand DNA binding T4 gene 32 protein </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&lt;EndNote&gt;&lt;Cite&gt;&lt;Author&gt;Alberts&lt;/Author&gt;&lt;Year&gt;1970&lt;/Year&gt;&lt;RecNum&gt;1809&lt;/RecNum&gt;&lt;record&gt;&lt;rec-number&gt;1809&lt;/rec-number&gt;&lt;foreign-keys&gt;&lt;key app="EN" db-id="sa0fwzf2m9z0r4er9waxade8fe95z0fsts9z"&gt;1809&lt;/key&gt;&lt;/foreign-keys&gt;&lt;ref-type name="Journal Article"&gt;17&lt;/ref-type&gt;&lt;contributors&gt;&lt;authors&gt;&lt;author&gt;Alberts, B. M.&lt;/author&gt;&lt;/authors&gt;&lt;/contributors&gt;&lt;titles&gt;&lt;title&gt;Function of gene 32-protein, a new protein essential for the genetic recombination and replication of T4 bacteriophage DNA&lt;/title&gt;&lt;secondary-title&gt;Fed Proc&lt;/secondary-title&gt;&lt;/titles&gt;&lt;periodical&gt;&lt;full-title&gt;Fed Proc&lt;/full-title&gt;&lt;/periodical&gt;&lt;pages&gt;1154-63&lt;/pages&gt;&lt;volume&gt;29&lt;/volume&gt;&lt;number&gt;3&lt;/number&gt;&lt;edition&gt;1970/05/01&lt;/edition&gt;&lt;keywords&gt;&lt;keyword&gt;Animals&lt;/keyword&gt;&lt;keyword&gt;Cattle&lt;/keyword&gt;&lt;keyword&gt;Chromatography&lt;/keyword&gt;&lt;keyword&gt;Coliphages/*metabolism&lt;/keyword&gt;&lt;keyword&gt;*DNA Replication&lt;/keyword&gt;&lt;keyword&gt;DNA, Viral&lt;/keyword&gt;&lt;keyword&gt;Electrophoresis, Disc&lt;/keyword&gt;&lt;keyword&gt;Escherichia coli&lt;/keyword&gt;&lt;keyword&gt;*Genes, Regulator&lt;/keyword&gt;&lt;keyword&gt;Genetics, Microbial&lt;/keyword&gt;&lt;keyword&gt;Models, Chemical&lt;/keyword&gt;&lt;keyword&gt;Protein Binding&lt;/keyword&gt;&lt;keyword&gt;*Recombination, Genetic&lt;/keyword&gt;&lt;keyword&gt;Templates, Genetic&lt;/keyword&gt;&lt;keyword&gt;Thymus Gland&lt;/keyword&gt;&lt;keyword&gt;Viral Proteins/*analysis/metabolism&lt;/keyword&gt;&lt;/keywords&gt;&lt;dates&gt;&lt;year&gt;1970&lt;/year&gt;&lt;pub-dates&gt;&lt;date&gt;May-Jun&lt;/date&gt;&lt;/pub-dates&gt;&lt;/dates&gt;&lt;isbn&gt;0014-9446 (Print)&amp;#xD;0014-9446 (Linking)&lt;/isbn&gt;&lt;accession-num&gt;4910266&lt;/accession-num&gt;&lt;urls&gt;&lt;related-urls&gt;&lt;url&gt;http://www.ncbi.nlm.nih.gov/entrez/query.fcgi?cmd=Retrieve&amp;amp;db=PubMed&amp;amp;dopt=Citation&amp;amp;list_uids=4910266&lt;/url&gt;&lt;/related-urls&gt;&lt;/urls&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[138]</w:t>
      </w:r>
      <w:r w:rsidR="007B4666">
        <w:rPr>
          <w:rFonts w:ascii="Times New Roman" w:hAnsi="Times New Roman" w:cs="Arial"/>
          <w:sz w:val="24"/>
          <w:szCs w:val="22"/>
        </w:rPr>
        <w:fldChar w:fldCharType="end"/>
      </w:r>
      <w:r>
        <w:rPr>
          <w:rFonts w:ascii="Times New Roman" w:hAnsi="Times New Roman" w:cs="Arial"/>
          <w:sz w:val="24"/>
          <w:szCs w:val="22"/>
        </w:rPr>
        <w:t xml:space="preserve"> was tested for transcription repression on T7 aptamer promoters.  The addition of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binding protein did not have a significant effect on transcription demonstrating that specific protein binding to the aptamer placed proximal to the transcriptional start site is required for effective transcriptional repression (Figure 2.6A).</w:t>
      </w:r>
    </w:p>
    <w:p w:rsidR="0042671D" w:rsidRDefault="0042671D" w:rsidP="0042671D">
      <w:pPr>
        <w:tabs>
          <w:tab w:val="left" w:pos="1256"/>
        </w:tabs>
        <w:spacing w:line="480" w:lineRule="auto"/>
        <w:jc w:val="both"/>
        <w:rPr>
          <w:rFonts w:ascii="Times New Roman" w:hAnsi="Times New Roman"/>
          <w:sz w:val="24"/>
        </w:rPr>
      </w:pPr>
    </w:p>
    <w:p w:rsidR="0042671D" w:rsidRDefault="0042671D"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C620A1" w:rsidP="0042671D">
      <w:pPr>
        <w:tabs>
          <w:tab w:val="left" w:pos="1256"/>
        </w:tabs>
        <w:spacing w:line="480" w:lineRule="auto"/>
        <w:jc w:val="both"/>
        <w:rPr>
          <w:rFonts w:ascii="Times New Roman" w:hAnsi="Times New Roman"/>
          <w:noProof/>
          <w:sz w:val="24"/>
        </w:rPr>
      </w:pPr>
    </w:p>
    <w:p w:rsidR="00C620A1" w:rsidRDefault="00807B25" w:rsidP="0042671D">
      <w:pPr>
        <w:tabs>
          <w:tab w:val="left" w:pos="1256"/>
        </w:tabs>
        <w:spacing w:line="480" w:lineRule="auto"/>
        <w:jc w:val="both"/>
        <w:rPr>
          <w:rFonts w:ascii="Times New Roman" w:hAnsi="Times New Roman"/>
          <w:noProof/>
          <w:sz w:val="24"/>
        </w:rPr>
      </w:pPr>
      <w:r>
        <w:rPr>
          <w:rFonts w:ascii="Times New Roman" w:hAnsi="Times New Roman"/>
          <w:noProof/>
          <w:sz w:val="24"/>
        </w:rPr>
        <w:drawing>
          <wp:anchor distT="0" distB="0" distL="114300" distR="114300" simplePos="0" relativeHeight="251671552" behindDoc="0" locked="0" layoutInCell="1" allowOverlap="1">
            <wp:simplePos x="0" y="0"/>
            <wp:positionH relativeFrom="column">
              <wp:posOffset>-114300</wp:posOffset>
            </wp:positionH>
            <wp:positionV relativeFrom="paragraph">
              <wp:posOffset>-480060</wp:posOffset>
            </wp:positionV>
            <wp:extent cx="5486400" cy="5486400"/>
            <wp:effectExtent l="0" t="0" r="0" b="0"/>
            <wp:wrapSquare wrapText="bothSides"/>
            <wp:docPr id="89" name="Picture 13" descr="fig2.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2.ai"/>
                    <pic:cNvPicPr/>
                  </pic:nvPicPr>
                  <pic:blipFill>
                    <a:blip r:embed="rId19" cstate="print"/>
                    <a:stretch>
                      <a:fillRect/>
                    </a:stretch>
                  </pic:blipFill>
                  <pic:spPr>
                    <a:xfrm>
                      <a:off x="0" y="0"/>
                      <a:ext cx="5486400" cy="5486400"/>
                    </a:xfrm>
                    <a:prstGeom prst="rect">
                      <a:avLst/>
                    </a:prstGeom>
                  </pic:spPr>
                </pic:pic>
              </a:graphicData>
            </a:graphic>
          </wp:anchor>
        </w:drawing>
      </w:r>
    </w:p>
    <w:p w:rsidR="0042671D" w:rsidRPr="00736EC1" w:rsidRDefault="00C620A1" w:rsidP="00736EC1">
      <w:pPr>
        <w:pStyle w:val="Figure"/>
        <w:rPr>
          <w:rStyle w:val="FigureelabChar"/>
          <w:bCs/>
        </w:rPr>
      </w:pPr>
      <w:bookmarkStart w:id="54" w:name="_Toc340586365"/>
      <w:bookmarkStart w:id="55" w:name="_Toc340586975"/>
      <w:bookmarkStart w:id="56" w:name="_Toc214494928"/>
      <w:r w:rsidRPr="00736EC1">
        <w:t xml:space="preserve">Figure 2.4 Effect of template on aptamer mediated repression </w:t>
      </w:r>
      <w:r w:rsidRPr="00736EC1">
        <w:rPr>
          <w:rStyle w:val="FigureelabChar"/>
          <w:noProof w:val="0"/>
        </w:rPr>
        <w:t xml:space="preserve">A) is a schematic of templates used – The grey cartoon represents the double stranded plasmid with a thrombin aptamer downstream from the promoter, the green template is a “bubble template” that contains an aptamer structure both at B) </w:t>
      </w:r>
      <w:proofErr w:type="spellStart"/>
      <w:r w:rsidRPr="00736EC1">
        <w:rPr>
          <w:rStyle w:val="FigureelabChar"/>
          <w:noProof w:val="0"/>
        </w:rPr>
        <w:t>Flourescence</w:t>
      </w:r>
      <w:proofErr w:type="spellEnd"/>
      <w:r w:rsidRPr="00736EC1">
        <w:rPr>
          <w:rStyle w:val="FigureelabChar"/>
          <w:noProof w:val="0"/>
        </w:rPr>
        <w:t xml:space="preserve"> measurements at the end of 6 hours from these templates in absence or presence of thrombin concentrations</w:t>
      </w:r>
      <w:bookmarkEnd w:id="54"/>
      <w:bookmarkEnd w:id="55"/>
      <w:bookmarkEnd w:id="56"/>
      <w:r w:rsidRPr="00736EC1">
        <w:rPr>
          <w:rStyle w:val="FigureelabChar"/>
          <w:noProof w:val="0"/>
        </w:rPr>
        <w:t xml:space="preserve"> </w:t>
      </w:r>
    </w:p>
    <w:p w:rsidR="0042671D" w:rsidRDefault="0042671D" w:rsidP="0042671D">
      <w:pPr>
        <w:tabs>
          <w:tab w:val="left" w:pos="1256"/>
        </w:tabs>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cs="Arial"/>
          <w:b/>
          <w:sz w:val="24"/>
          <w:szCs w:val="22"/>
        </w:rPr>
      </w:pPr>
    </w:p>
    <w:p w:rsidR="0042671D" w:rsidRDefault="0042671D" w:rsidP="00807B25">
      <w:pPr>
        <w:keepNext/>
        <w:spacing w:line="480" w:lineRule="auto"/>
        <w:jc w:val="center"/>
      </w:pPr>
      <w:r w:rsidRPr="0055329A">
        <w:rPr>
          <w:rFonts w:ascii="Times New Roman" w:hAnsi="Times New Roman" w:cs="Arial"/>
          <w:b/>
          <w:noProof/>
          <w:sz w:val="24"/>
          <w:szCs w:val="22"/>
        </w:rPr>
        <w:drawing>
          <wp:inline distT="0" distB="0" distL="0" distR="0">
            <wp:extent cx="4572000" cy="4779818"/>
            <wp:effectExtent l="0" t="0" r="0" b="0"/>
            <wp:docPr id="90" name="P 1" descr="1 - Data 1.pdf"/>
            <wp:cNvGraphicFramePr/>
            <a:graphic xmlns:a="http://schemas.openxmlformats.org/drawingml/2006/main">
              <a:graphicData uri="http://schemas.openxmlformats.org/drawingml/2006/picture">
                <pic:pic xmlns:pic="http://schemas.openxmlformats.org/drawingml/2006/picture">
                  <pic:nvPicPr>
                    <pic:cNvPr id="0" name="Picture 6" descr="1 - Data 1.pdf"/>
                    <pic:cNvPicPr>
                      <a:picLocks noChangeAspect="1"/>
                    </pic:cNvPicPr>
                  </pic:nvPicPr>
                  <pic:blipFill>
                    <a:blip r:embed="rId20" cstate="print"/>
                    <a:stretch>
                      <a:fillRect/>
                    </a:stretch>
                  </pic:blipFill>
                  <pic:spPr>
                    <a:xfrm>
                      <a:off x="0" y="0"/>
                      <a:ext cx="4572000" cy="4779818"/>
                    </a:xfrm>
                    <a:prstGeom prst="rect">
                      <a:avLst/>
                    </a:prstGeom>
                  </pic:spPr>
                </pic:pic>
              </a:graphicData>
            </a:graphic>
          </wp:inline>
        </w:drawing>
      </w:r>
    </w:p>
    <w:p w:rsidR="0042671D" w:rsidRPr="00736EC1" w:rsidRDefault="0042671D" w:rsidP="00736EC1">
      <w:pPr>
        <w:pStyle w:val="Figure"/>
        <w:rPr>
          <w:rStyle w:val="FigureelabChar"/>
          <w:bCs/>
        </w:rPr>
      </w:pPr>
      <w:bookmarkStart w:id="57" w:name="_Toc340586366"/>
      <w:bookmarkStart w:id="58" w:name="_Toc340586976"/>
      <w:bookmarkStart w:id="59" w:name="_Toc214494929"/>
      <w:r w:rsidRPr="00736EC1">
        <w:t xml:space="preserve">Figure 2.5 Time course for response of </w:t>
      </w:r>
      <w:proofErr w:type="spellStart"/>
      <w:r w:rsidRPr="00736EC1">
        <w:t>ssDNA</w:t>
      </w:r>
      <w:proofErr w:type="spellEnd"/>
      <w:r w:rsidRPr="00736EC1">
        <w:t xml:space="preserve"> </w:t>
      </w:r>
      <w:r w:rsidRPr="00736EC1">
        <w:rPr>
          <w:rStyle w:val="FigureelabChar"/>
          <w:noProof w:val="0"/>
        </w:rPr>
        <w:t>ATKS construct to the addition of 1.8</w:t>
      </w:r>
      <w:r w:rsidRPr="00736EC1">
        <w:rPr>
          <w:rStyle w:val="FigureelabChar"/>
          <w:noProof w:val="0"/>
        </w:rPr>
        <w:sym w:font="Symbol" w:char="F06D"/>
      </w:r>
      <w:r w:rsidRPr="00736EC1">
        <w:rPr>
          <w:rStyle w:val="FigureelabChar"/>
          <w:noProof w:val="0"/>
        </w:rPr>
        <w:t xml:space="preserve">M Thrombin –the graph shows fluorescence values after 6 hours. The column indicating 0 </w:t>
      </w:r>
      <w:proofErr w:type="spellStart"/>
      <w:r w:rsidRPr="00736EC1">
        <w:rPr>
          <w:rStyle w:val="FigureelabChar"/>
          <w:noProof w:val="0"/>
        </w:rPr>
        <w:t>mins</w:t>
      </w:r>
      <w:proofErr w:type="spellEnd"/>
      <w:r w:rsidRPr="00736EC1">
        <w:rPr>
          <w:rStyle w:val="FigureelabChar"/>
          <w:noProof w:val="0"/>
        </w:rPr>
        <w:t xml:space="preserve"> indicates shows thrombin was added after extract was added to </w:t>
      </w:r>
      <w:proofErr w:type="spellStart"/>
      <w:r w:rsidRPr="00736EC1">
        <w:rPr>
          <w:rStyle w:val="FigureelabChar"/>
          <w:noProof w:val="0"/>
        </w:rPr>
        <w:t>ssDNA</w:t>
      </w:r>
      <w:proofErr w:type="spellEnd"/>
      <w:r w:rsidRPr="00736EC1">
        <w:rPr>
          <w:rStyle w:val="FigureelabChar"/>
          <w:noProof w:val="0"/>
        </w:rPr>
        <w:t xml:space="preserve"> ATKS template. Times on the graphs indicate the duration for which thrombin was incubated with ATKS template.</w:t>
      </w:r>
      <w:bookmarkEnd w:id="57"/>
      <w:bookmarkEnd w:id="58"/>
      <w:bookmarkEnd w:id="59"/>
    </w:p>
    <w:p w:rsidR="0042671D" w:rsidRDefault="0042671D" w:rsidP="0042671D">
      <w:pPr>
        <w:keepNext/>
        <w:spacing w:line="480" w:lineRule="auto"/>
        <w:jc w:val="both"/>
        <w:rPr>
          <w:rFonts w:ascii="Times New Roman" w:hAnsi="Times New Roman" w:cs="Arial"/>
          <w:b/>
          <w:noProof/>
          <w:sz w:val="24"/>
          <w:szCs w:val="22"/>
        </w:rPr>
      </w:pPr>
    </w:p>
    <w:p w:rsidR="0042671D" w:rsidRDefault="0042671D" w:rsidP="0042671D">
      <w:pPr>
        <w:spacing w:line="480" w:lineRule="auto"/>
        <w:jc w:val="both"/>
        <w:rPr>
          <w:rFonts w:ascii="Times New Roman" w:hAnsi="Times New Roman" w:cs="Arial"/>
          <w:b/>
          <w:noProof/>
          <w:sz w:val="24"/>
          <w:szCs w:val="22"/>
        </w:rPr>
      </w:pPr>
    </w:p>
    <w:p w:rsidR="0042671D" w:rsidRDefault="0042671D" w:rsidP="0042671D">
      <w:pPr>
        <w:spacing w:line="480" w:lineRule="auto"/>
        <w:jc w:val="both"/>
        <w:rPr>
          <w:rFonts w:ascii="Times New Roman" w:hAnsi="Times New Roman" w:cs="Arial"/>
          <w:b/>
          <w:sz w:val="24"/>
          <w:szCs w:val="22"/>
        </w:rPr>
      </w:pPr>
    </w:p>
    <w:p w:rsidR="0042671D" w:rsidRDefault="0042671D" w:rsidP="0042671D">
      <w:pPr>
        <w:spacing w:line="480" w:lineRule="auto"/>
        <w:jc w:val="both"/>
        <w:rPr>
          <w:rFonts w:ascii="Times New Roman" w:hAnsi="Times New Roman" w:cs="Arial"/>
          <w:b/>
          <w:sz w:val="24"/>
          <w:szCs w:val="22"/>
        </w:rPr>
      </w:pPr>
    </w:p>
    <w:p w:rsidR="0042671D" w:rsidRDefault="0042671D" w:rsidP="0042671D">
      <w:pPr>
        <w:spacing w:line="480" w:lineRule="auto"/>
        <w:jc w:val="both"/>
        <w:rPr>
          <w:rFonts w:ascii="Times New Roman" w:hAnsi="Times New Roman" w:cs="Arial"/>
          <w:b/>
          <w:sz w:val="24"/>
          <w:szCs w:val="22"/>
        </w:rPr>
      </w:pPr>
    </w:p>
    <w:p w:rsidR="0042671D" w:rsidRDefault="0042671D" w:rsidP="0042671D">
      <w:pPr>
        <w:spacing w:line="480" w:lineRule="auto"/>
        <w:jc w:val="both"/>
        <w:rPr>
          <w:rFonts w:ascii="Times New Roman" w:hAnsi="Times New Roman" w:cs="Arial"/>
          <w:b/>
          <w:sz w:val="24"/>
          <w:szCs w:val="22"/>
        </w:rPr>
      </w:pPr>
    </w:p>
    <w:p w:rsidR="0042671D" w:rsidRDefault="0042671D" w:rsidP="0042671D">
      <w:pPr>
        <w:spacing w:line="480" w:lineRule="auto"/>
        <w:jc w:val="both"/>
        <w:rPr>
          <w:rFonts w:ascii="Times New Roman" w:hAnsi="Times New Roman" w:cs="Arial"/>
          <w:b/>
          <w:sz w:val="24"/>
          <w:szCs w:val="22"/>
        </w:rPr>
      </w:pPr>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cs="Arial"/>
          <w:sz w:val="24"/>
          <w:szCs w:val="22"/>
        </w:rPr>
        <w:t xml:space="preserve">We tested the specificity of the transcriptional repression further by evaluating competitive inhibition of gene repression by exogenously added thrombin aptamer </w:t>
      </w:r>
      <w:proofErr w:type="spellStart"/>
      <w:r>
        <w:rPr>
          <w:rFonts w:ascii="Times New Roman" w:hAnsi="Times New Roman" w:cs="Arial"/>
          <w:sz w:val="24"/>
          <w:szCs w:val="22"/>
        </w:rPr>
        <w:t>oligonucleotides</w:t>
      </w:r>
      <w:proofErr w:type="spellEnd"/>
      <w:r>
        <w:rPr>
          <w:rFonts w:ascii="Times New Roman" w:hAnsi="Times New Roman" w:cs="Arial"/>
          <w:sz w:val="24"/>
          <w:szCs w:val="22"/>
        </w:rPr>
        <w:t xml:space="preserve"> to 10nM aptamer template bound to 2</w:t>
      </w:r>
      <w:r>
        <w:rPr>
          <w:rFonts w:ascii="Times New Roman" w:hAnsi="Times New Roman" w:cs="Arial"/>
          <w:sz w:val="24"/>
          <w:szCs w:val="22"/>
        </w:rPr>
        <w:sym w:font="Symbol" w:char="F06D"/>
      </w:r>
      <w:r>
        <w:rPr>
          <w:rFonts w:ascii="Times New Roman" w:hAnsi="Times New Roman" w:cs="Arial"/>
          <w:sz w:val="24"/>
          <w:szCs w:val="22"/>
        </w:rPr>
        <w:t>M thrombin (Figure 2.6B).  We observed that the addition of thrombin aptamer (12</w:t>
      </w:r>
      <w:r>
        <w:rPr>
          <w:rFonts w:ascii="Times New Roman" w:hAnsi="Times New Roman" w:cs="Arial"/>
          <w:sz w:val="24"/>
          <w:szCs w:val="22"/>
        </w:rPr>
        <w:sym w:font="Symbol" w:char="F06D"/>
      </w:r>
      <w:r>
        <w:rPr>
          <w:rFonts w:ascii="Times New Roman" w:hAnsi="Times New Roman" w:cs="Arial"/>
          <w:sz w:val="24"/>
          <w:szCs w:val="22"/>
        </w:rPr>
        <w:t xml:space="preserve">M), in excess of thrombin protein, completely relieved thrombin mediated gene repression, whereas the addition of a non-specific DNA oligonucleotide did not affect repression. Therefore, the addition of exogenous DNA aptamer allows for “induction” of expression from these promoters. </w:t>
      </w:r>
    </w:p>
    <w:p w:rsidR="0042671D" w:rsidRDefault="0042671D" w:rsidP="003F1142">
      <w:pPr>
        <w:pStyle w:val="Table"/>
      </w:pPr>
      <w:bookmarkStart w:id="60" w:name="_Toc340590819"/>
      <w:r w:rsidRPr="00A718EA">
        <w:t>Table 2.1 –</w:t>
      </w:r>
      <w:r>
        <w:t>List of p</w:t>
      </w:r>
      <w:r w:rsidRPr="00A718EA">
        <w:t>lasmids used in this study</w:t>
      </w:r>
      <w:r>
        <w:t>.</w:t>
      </w:r>
      <w:bookmarkEnd w:id="60"/>
    </w:p>
    <w:tbl>
      <w:tblPr>
        <w:tblW w:w="8537" w:type="dxa"/>
        <w:jc w:val="center"/>
        <w:tblCellMar>
          <w:left w:w="0" w:type="dxa"/>
          <w:right w:w="0" w:type="dxa"/>
        </w:tblCellMar>
        <w:tblLook w:val="0000"/>
      </w:tblPr>
      <w:tblGrid>
        <w:gridCol w:w="1569"/>
        <w:gridCol w:w="3458"/>
        <w:gridCol w:w="1350"/>
        <w:gridCol w:w="2160"/>
      </w:tblGrid>
      <w:tr w:rsidR="0042671D" w:rsidRPr="00A47CC0">
        <w:trPr>
          <w:cantSplit/>
          <w:trHeight w:val="268"/>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b/>
                <w:sz w:val="20"/>
              </w:rPr>
            </w:pPr>
            <w:r w:rsidRPr="00FD7D4B">
              <w:rPr>
                <w:rFonts w:ascii="Times New Roman" w:hAnsi="Times New Roman"/>
                <w:b/>
                <w:sz w:val="20"/>
              </w:rPr>
              <w:t>Plasmid Name</w:t>
            </w:r>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b/>
                <w:sz w:val="20"/>
              </w:rPr>
            </w:pPr>
            <w:r w:rsidRPr="00FD7D4B">
              <w:rPr>
                <w:rFonts w:ascii="Times New Roman" w:hAnsi="Times New Roman"/>
                <w:b/>
                <w:sz w:val="20"/>
              </w:rPr>
              <w:t>TBA  position (</w:t>
            </w:r>
            <w:r>
              <w:rPr>
                <w:rFonts w:ascii="Times New Roman" w:hAnsi="Times New Roman"/>
                <w:b/>
                <w:sz w:val="20"/>
              </w:rPr>
              <w:t>relative to TSS)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b/>
                <w:sz w:val="20"/>
              </w:rPr>
            </w:pPr>
            <w:r w:rsidRPr="00FD7D4B">
              <w:rPr>
                <w:rFonts w:ascii="Times New Roman" w:hAnsi="Times New Roman"/>
                <w:b/>
                <w:sz w:val="20"/>
              </w:rPr>
              <w:t xml:space="preserve">Reporter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b/>
                <w:sz w:val="20"/>
              </w:rPr>
            </w:pPr>
            <w:r w:rsidRPr="00FD7D4B">
              <w:rPr>
                <w:rFonts w:ascii="Times New Roman" w:hAnsi="Times New Roman"/>
                <w:b/>
                <w:sz w:val="20"/>
              </w:rPr>
              <w:t>Backbone</w:t>
            </w:r>
          </w:p>
        </w:tc>
      </w:tr>
      <w:tr w:rsidR="0042671D" w:rsidRPr="00A47CC0">
        <w:trPr>
          <w:cantSplit/>
          <w:trHeight w:val="421"/>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left" w:pos="1867"/>
              </w:tabs>
              <w:spacing w:before="2" w:after="2" w:line="480" w:lineRule="auto"/>
              <w:jc w:val="center"/>
              <w:rPr>
                <w:rFonts w:ascii="Times New Roman" w:hAnsi="Times New Roman"/>
                <w:sz w:val="20"/>
              </w:rPr>
            </w:pPr>
            <w:proofErr w:type="spellStart"/>
            <w:r w:rsidRPr="00FD7D4B">
              <w:rPr>
                <w:rFonts w:ascii="Times New Roman" w:hAnsi="Times New Roman"/>
                <w:sz w:val="20"/>
              </w:rPr>
              <w:t>pKSGFP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67"/>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proofErr w:type="spellStart"/>
            <w:r w:rsidRPr="00FD7D4B">
              <w:rPr>
                <w:rFonts w:ascii="Times New Roman" w:hAnsi="Times New Roman"/>
                <w:sz w:val="20"/>
              </w:rPr>
              <w:t>pANTGFP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58"/>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proofErr w:type="spellStart"/>
            <w:r w:rsidRPr="00FD7D4B">
              <w:rPr>
                <w:rFonts w:ascii="Times New Roman" w:hAnsi="Times New Roman"/>
                <w:sz w:val="20"/>
              </w:rPr>
              <w:t>pATGFP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+2</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58"/>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proofErr w:type="spellStart"/>
            <w:r w:rsidRPr="00FD7D4B">
              <w:rPr>
                <w:rFonts w:ascii="Times New Roman" w:hAnsi="Times New Roman"/>
                <w:sz w:val="20"/>
              </w:rPr>
              <w:t>pNTAGFP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67"/>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proofErr w:type="spellStart"/>
            <w:r w:rsidRPr="00FD7D4B">
              <w:rPr>
                <w:rFonts w:ascii="Times New Roman" w:hAnsi="Times New Roman"/>
                <w:sz w:val="20"/>
              </w:rPr>
              <w:t>pETAGFP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49"/>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pETA26GFP</w:t>
            </w:r>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+26</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r w:rsidR="0042671D" w:rsidRPr="00A47CC0">
        <w:trPr>
          <w:cantSplit/>
          <w:trHeight w:val="367"/>
          <w:jc w:val="center"/>
        </w:trPr>
        <w:tc>
          <w:tcPr>
            <w:tcW w:w="15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proofErr w:type="spellStart"/>
            <w:r w:rsidRPr="00FD7D4B">
              <w:rPr>
                <w:rFonts w:ascii="Times New Roman" w:hAnsi="Times New Roman"/>
                <w:sz w:val="20"/>
              </w:rPr>
              <w:t>pDETAGFP</w:t>
            </w:r>
            <w:proofErr w:type="spellEnd"/>
          </w:p>
        </w:tc>
        <w:tc>
          <w:tcPr>
            <w:tcW w:w="34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jc w:val="center"/>
              <w:rPr>
                <w:rFonts w:ascii="Times New Roman" w:hAnsi="Times New Roman"/>
                <w:sz w:val="20"/>
              </w:rPr>
            </w:pPr>
            <w:r w:rsidRPr="00FD7D4B">
              <w:rPr>
                <w:rFonts w:ascii="Times New Roman" w:hAnsi="Times New Roman"/>
                <w:sz w:val="20"/>
              </w:rPr>
              <w:t>+9</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spacing w:before="2" w:after="2" w:line="480" w:lineRule="auto"/>
              <w:rPr>
                <w:rFonts w:ascii="Times New Roman" w:hAnsi="Times New Roman"/>
                <w:sz w:val="20"/>
              </w:rPr>
            </w:pPr>
            <w:r w:rsidRPr="00FD7D4B">
              <w:rPr>
                <w:rFonts w:ascii="Times New Roman" w:hAnsi="Times New Roman"/>
                <w:sz w:val="20"/>
              </w:rPr>
              <w:t>EGFP</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42671D" w:rsidRPr="00FD7D4B" w:rsidRDefault="0042671D" w:rsidP="0042671D">
            <w:pPr>
              <w:keepNext/>
              <w:tabs>
                <w:tab w:val="right" w:pos="2008"/>
              </w:tabs>
              <w:spacing w:before="2" w:after="2" w:line="480" w:lineRule="auto"/>
              <w:rPr>
                <w:rFonts w:ascii="Times New Roman" w:hAnsi="Times New Roman"/>
                <w:sz w:val="20"/>
              </w:rPr>
            </w:pPr>
            <w:proofErr w:type="spellStart"/>
            <w:r w:rsidRPr="00FD7D4B">
              <w:rPr>
                <w:rFonts w:ascii="Times New Roman" w:hAnsi="Times New Roman"/>
                <w:sz w:val="20"/>
              </w:rPr>
              <w:t>pBluescriptKS</w:t>
            </w:r>
            <w:proofErr w:type="spellEnd"/>
            <w:r w:rsidRPr="00FD7D4B">
              <w:rPr>
                <w:rFonts w:ascii="Times New Roman" w:hAnsi="Times New Roman"/>
                <w:sz w:val="20"/>
              </w:rPr>
              <w:t xml:space="preserve"> (-) II</w:t>
            </w:r>
          </w:p>
        </w:tc>
      </w:tr>
    </w:tbl>
    <w:p w:rsidR="0042671D" w:rsidRDefault="0042671D" w:rsidP="00807B25">
      <w:pPr>
        <w:keepNext/>
        <w:spacing w:line="480" w:lineRule="auto"/>
        <w:jc w:val="center"/>
      </w:pPr>
      <w:r>
        <w:rPr>
          <w:rFonts w:ascii="Times New Roman" w:hAnsi="Times New Roman" w:cs="Arial"/>
          <w:b/>
          <w:noProof/>
          <w:sz w:val="24"/>
          <w:szCs w:val="22"/>
        </w:rPr>
        <w:drawing>
          <wp:inline distT="0" distB="0" distL="0" distR="0">
            <wp:extent cx="5486400" cy="6559550"/>
            <wp:effectExtent l="0" t="0" r="0" b="0"/>
            <wp:docPr id="91" name="Picture 32" descr="fig2.3.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3.ai"/>
                    <pic:cNvPicPr/>
                  </pic:nvPicPr>
                  <pic:blipFill>
                    <a:blip r:embed="rId21" cstate="print"/>
                    <a:stretch>
                      <a:fillRect/>
                    </a:stretch>
                  </pic:blipFill>
                  <pic:spPr>
                    <a:xfrm>
                      <a:off x="0" y="0"/>
                      <a:ext cx="5486400" cy="6559550"/>
                    </a:xfrm>
                    <a:prstGeom prst="rect">
                      <a:avLst/>
                    </a:prstGeom>
                  </pic:spPr>
                </pic:pic>
              </a:graphicData>
            </a:graphic>
          </wp:inline>
        </w:drawing>
      </w:r>
    </w:p>
    <w:p w:rsidR="0042671D" w:rsidRPr="00736EC1" w:rsidRDefault="0042671D" w:rsidP="00736EC1">
      <w:pPr>
        <w:pStyle w:val="Figure"/>
        <w:rPr>
          <w:szCs w:val="22"/>
        </w:rPr>
      </w:pPr>
      <w:bookmarkStart w:id="61" w:name="_Toc340586367"/>
      <w:bookmarkStart w:id="62" w:name="_Toc340586977"/>
      <w:bookmarkStart w:id="63" w:name="_Toc214494930"/>
      <w:r w:rsidRPr="00736EC1">
        <w:t xml:space="preserve">Figure 2.6 Testing specificity of aptamer mediated transcriptional </w:t>
      </w:r>
      <w:proofErr w:type="spellStart"/>
      <w:r w:rsidRPr="00736EC1">
        <w:t>regulation.</w:t>
      </w:r>
      <w:r w:rsidRPr="00736EC1">
        <w:rPr>
          <w:rStyle w:val="FigureelabChar"/>
          <w:noProof w:val="0"/>
        </w:rPr>
        <w:t>A</w:t>
      </w:r>
      <w:proofErr w:type="spellEnd"/>
      <w:r w:rsidRPr="00736EC1">
        <w:rPr>
          <w:rStyle w:val="FigureelabChar"/>
          <w:noProof w:val="0"/>
        </w:rPr>
        <w:t xml:space="preserve">)Fluorescence values have been normalized to expression from </w:t>
      </w:r>
      <w:proofErr w:type="spellStart"/>
      <w:r w:rsidRPr="00736EC1">
        <w:rPr>
          <w:rStyle w:val="FigureelabChar"/>
          <w:noProof w:val="0"/>
        </w:rPr>
        <w:t>ssDNA</w:t>
      </w:r>
      <w:proofErr w:type="spellEnd"/>
      <w:r w:rsidRPr="00736EC1">
        <w:rPr>
          <w:rStyle w:val="FigureelabChar"/>
          <w:noProof w:val="0"/>
        </w:rPr>
        <w:t xml:space="preserve"> generated from KSGFP. B) Fluorescence values from have been normalized to expression from </w:t>
      </w:r>
      <w:proofErr w:type="spellStart"/>
      <w:r w:rsidRPr="00736EC1">
        <w:rPr>
          <w:rStyle w:val="FigureelabChar"/>
          <w:noProof w:val="0"/>
        </w:rPr>
        <w:t>ssDNA</w:t>
      </w:r>
      <w:proofErr w:type="spellEnd"/>
      <w:r w:rsidRPr="00736EC1">
        <w:rPr>
          <w:rStyle w:val="FigureelabChar"/>
          <w:noProof w:val="0"/>
        </w:rPr>
        <w:t xml:space="preserve"> generated from ATKS templates in the absence of thrombin.</w:t>
      </w:r>
      <w:bookmarkEnd w:id="61"/>
      <w:bookmarkEnd w:id="62"/>
      <w:bookmarkEnd w:id="63"/>
    </w:p>
    <w:p w:rsidR="0042671D" w:rsidRDefault="0042671D" w:rsidP="0042671D">
      <w:pPr>
        <w:pStyle w:val="Caption"/>
        <w:spacing w:line="480" w:lineRule="auto"/>
        <w:jc w:val="both"/>
        <w:rPr>
          <w:rFonts w:cs="Arial"/>
          <w:sz w:val="24"/>
          <w:szCs w:val="22"/>
        </w:rPr>
      </w:pPr>
    </w:p>
    <w:p w:rsidR="003F1142" w:rsidRDefault="003F1142" w:rsidP="003F1142"/>
    <w:p w:rsidR="003F1142" w:rsidRDefault="003F1142" w:rsidP="003F1142"/>
    <w:p w:rsidR="003F1142" w:rsidRPr="00FD0A27" w:rsidRDefault="003F1142" w:rsidP="003F1142">
      <w:pPr>
        <w:pStyle w:val="Table"/>
        <w:rPr>
          <w:rFonts w:cs="Arial"/>
          <w:sz w:val="24"/>
          <w:szCs w:val="22"/>
        </w:rPr>
      </w:pPr>
      <w:bookmarkStart w:id="64" w:name="_Toc340590820"/>
      <w:r w:rsidRPr="00FD0A27">
        <w:t xml:space="preserve">Table 2.2 – Table denoting the basal level expression relative to </w:t>
      </w:r>
      <w:r>
        <w:t xml:space="preserve">a </w:t>
      </w:r>
      <w:proofErr w:type="spellStart"/>
      <w:r>
        <w:t>ssDNA</w:t>
      </w:r>
      <w:proofErr w:type="spellEnd"/>
      <w:r>
        <w:t xml:space="preserve"> template lacking an aptamer downstream from transcriptional start site. Fold change column indicates the change in expression from these templates in response to 1.8 </w:t>
      </w:r>
      <w:r>
        <w:sym w:font="Symbol" w:char="F06D"/>
      </w:r>
      <w:r>
        <w:t>M thrombin.</w:t>
      </w:r>
      <w:bookmarkEnd w:id="64"/>
      <w:r>
        <w:t xml:space="preserve"> </w:t>
      </w:r>
    </w:p>
    <w:p w:rsidR="0042671D" w:rsidRDefault="0042671D" w:rsidP="0042671D">
      <w:pPr>
        <w:keepNext/>
        <w:spacing w:line="480" w:lineRule="auto"/>
        <w:jc w:val="both"/>
      </w:pPr>
      <w:r>
        <w:rPr>
          <w:rFonts w:ascii="Times New Roman" w:hAnsi="Times New Roman" w:cs="Arial"/>
          <w:noProof/>
          <w:sz w:val="24"/>
          <w:szCs w:val="22"/>
        </w:rPr>
        <w:drawing>
          <wp:inline distT="0" distB="0" distL="0" distR="0">
            <wp:extent cx="5257800" cy="3029321"/>
            <wp:effectExtent l="0" t="0" r="0" b="0"/>
            <wp:docPr id="5" name="Picture 1" descr="tab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1.png"/>
                    <pic:cNvPicPr/>
                  </pic:nvPicPr>
                  <pic:blipFill>
                    <a:blip r:embed="rId22" cstate="print"/>
                    <a:stretch>
                      <a:fillRect/>
                    </a:stretch>
                  </pic:blipFill>
                  <pic:spPr>
                    <a:xfrm>
                      <a:off x="0" y="0"/>
                      <a:ext cx="5262733" cy="3032163"/>
                    </a:xfrm>
                    <a:prstGeom prst="rect">
                      <a:avLst/>
                    </a:prstGeom>
                  </pic:spPr>
                </pic:pic>
              </a:graphicData>
            </a:graphic>
          </wp:inline>
        </w:drawing>
      </w:r>
    </w:p>
    <w:p w:rsidR="0042671D" w:rsidRDefault="0042671D" w:rsidP="0042671D">
      <w:pPr>
        <w:spacing w:line="480" w:lineRule="auto"/>
        <w:jc w:val="both"/>
        <w:rPr>
          <w:rFonts w:ascii="Times New Roman" w:hAnsi="Times New Roman" w:cs="Arial"/>
          <w:sz w:val="24"/>
          <w:szCs w:val="22"/>
        </w:rPr>
      </w:pPr>
      <w:r>
        <w:rPr>
          <w:rFonts w:ascii="Times New Roman" w:hAnsi="Times New Roman" w:cs="Arial"/>
          <w:b/>
          <w:sz w:val="24"/>
          <w:szCs w:val="22"/>
        </w:rPr>
        <w:t>Effects of position and number of the aptamer sequences on transcriptional regulation -</w:t>
      </w:r>
      <w:r>
        <w:rPr>
          <w:rFonts w:ascii="Times New Roman" w:hAnsi="Times New Roman" w:cs="Arial"/>
          <w:sz w:val="24"/>
          <w:szCs w:val="22"/>
        </w:rPr>
        <w:t xml:space="preserve"> </w:t>
      </w:r>
      <w:r>
        <w:rPr>
          <w:rFonts w:ascii="Times New Roman" w:hAnsi="Times New Roman"/>
          <w:sz w:val="24"/>
        </w:rPr>
        <w:t>Effects of placement of the thrombin aptamer, relative to transcriptional start site on transcriptional efficiency were explored.</w:t>
      </w:r>
      <w:r>
        <w:rPr>
          <w:rFonts w:ascii="Times New Roman" w:hAnsi="Times New Roman" w:cs="Arial"/>
          <w:sz w:val="24"/>
          <w:szCs w:val="22"/>
        </w:rPr>
        <w:t xml:space="preserve"> The thrombin aptamer was placed at three positions relative to the transcription start site- +2, +9 and +26 (Table 2.2). Results from the assay show that placement of the DNA aptamer away from the transcriptional start site resulted in an increase in basal gene expression levels, the magnitude of change in gene expression decreased. Dose response curves with the aptamer at +2 and + 9 positions show a half maximal repressor concentration of 218.00 </w:t>
      </w:r>
      <w:r>
        <w:rPr>
          <w:rFonts w:ascii="Times New Roman" w:hAnsi="Times New Roman" w:cs="Arial"/>
          <w:sz w:val="24"/>
          <w:szCs w:val="22"/>
        </w:rPr>
        <w:sym w:font="Symbol" w:char="F0B1"/>
      </w:r>
      <w:r>
        <w:rPr>
          <w:rFonts w:ascii="Times New Roman" w:hAnsi="Times New Roman" w:cs="Arial"/>
          <w:sz w:val="24"/>
          <w:szCs w:val="22"/>
        </w:rPr>
        <w:t xml:space="preserve"> 1.58 </w:t>
      </w:r>
      <w:proofErr w:type="spellStart"/>
      <w:r>
        <w:rPr>
          <w:rFonts w:ascii="Times New Roman" w:hAnsi="Times New Roman" w:cs="Arial"/>
          <w:sz w:val="24"/>
          <w:szCs w:val="22"/>
        </w:rPr>
        <w:t>nM</w:t>
      </w:r>
      <w:proofErr w:type="spellEnd"/>
      <w:r>
        <w:rPr>
          <w:rFonts w:ascii="Times New Roman" w:hAnsi="Times New Roman" w:cs="Arial"/>
          <w:sz w:val="24"/>
          <w:szCs w:val="22"/>
        </w:rPr>
        <w:t xml:space="preserve"> and 567.90  </w:t>
      </w:r>
      <w:r>
        <w:rPr>
          <w:rFonts w:ascii="Times New Roman" w:hAnsi="Times New Roman" w:cs="Arial"/>
          <w:sz w:val="24"/>
          <w:szCs w:val="22"/>
        </w:rPr>
        <w:sym w:font="Symbol" w:char="F0B1"/>
      </w:r>
      <w:r>
        <w:rPr>
          <w:rFonts w:ascii="Times New Roman" w:hAnsi="Times New Roman" w:cs="Arial"/>
          <w:sz w:val="24"/>
          <w:szCs w:val="22"/>
        </w:rPr>
        <w:t xml:space="preserve"> 2.21 </w:t>
      </w:r>
      <w:proofErr w:type="spellStart"/>
      <w:r>
        <w:rPr>
          <w:rFonts w:ascii="Times New Roman" w:hAnsi="Times New Roman" w:cs="Arial"/>
          <w:sz w:val="24"/>
          <w:szCs w:val="22"/>
        </w:rPr>
        <w:t>nM</w:t>
      </w:r>
      <w:proofErr w:type="spellEnd"/>
      <w:r>
        <w:rPr>
          <w:rFonts w:ascii="Times New Roman" w:hAnsi="Times New Roman" w:cs="Arial"/>
          <w:sz w:val="24"/>
          <w:szCs w:val="22"/>
        </w:rPr>
        <w:t xml:space="preserve"> respectively (Figure 2.7).</w:t>
      </w:r>
    </w:p>
    <w:p w:rsidR="0042671D" w:rsidRDefault="0042671D" w:rsidP="0042671D">
      <w:pPr>
        <w:spacing w:line="480" w:lineRule="auto"/>
        <w:ind w:firstLine="720"/>
        <w:jc w:val="both"/>
        <w:rPr>
          <w:rFonts w:ascii="Times New Roman" w:hAnsi="Times New Roman" w:cs="Arial"/>
          <w:sz w:val="24"/>
          <w:szCs w:val="22"/>
        </w:rPr>
      </w:pPr>
      <w:r>
        <w:rPr>
          <w:rFonts w:ascii="Times New Roman" w:hAnsi="Times New Roman" w:cs="Arial"/>
          <w:sz w:val="24"/>
          <w:szCs w:val="22"/>
        </w:rPr>
        <w:t xml:space="preserve">To test if the addition of tandem thrombin aptamers results in improved gene repression, we constructed a </w:t>
      </w:r>
      <w:proofErr w:type="spellStart"/>
      <w:r>
        <w:rPr>
          <w:rFonts w:ascii="Times New Roman" w:hAnsi="Times New Roman" w:cs="Arial"/>
          <w:sz w:val="24"/>
          <w:szCs w:val="22"/>
        </w:rPr>
        <w:t>dimeric</w:t>
      </w:r>
      <w:proofErr w:type="spellEnd"/>
      <w:r>
        <w:rPr>
          <w:rFonts w:ascii="Times New Roman" w:hAnsi="Times New Roman" w:cs="Arial"/>
          <w:sz w:val="24"/>
          <w:szCs w:val="22"/>
        </w:rPr>
        <w:t xml:space="preserve"> DNA aptamer template and tested the template for repression. However, the templates did not express very well (Figure 2.8). </w:t>
      </w:r>
    </w:p>
    <w:p w:rsidR="0042671D" w:rsidRDefault="0042671D" w:rsidP="0042671D">
      <w:pPr>
        <w:spacing w:line="480" w:lineRule="auto"/>
        <w:jc w:val="both"/>
        <w:rPr>
          <w:rFonts w:ascii="Times New Roman" w:hAnsi="Times New Roman" w:cs="Arial"/>
          <w:sz w:val="24"/>
          <w:szCs w:val="22"/>
        </w:rPr>
      </w:pPr>
    </w:p>
    <w:p w:rsidR="0042671D" w:rsidRDefault="0042671D" w:rsidP="0042671D">
      <w:pPr>
        <w:keepNext/>
        <w:spacing w:line="480" w:lineRule="auto"/>
        <w:jc w:val="both"/>
        <w:rPr>
          <w:rFonts w:ascii="Times New Roman" w:hAnsi="Times New Roman" w:cs="Arial"/>
          <w:noProof/>
          <w:sz w:val="24"/>
          <w:szCs w:val="22"/>
        </w:rPr>
      </w:pPr>
    </w:p>
    <w:p w:rsidR="0042671D" w:rsidRDefault="0042671D" w:rsidP="0042671D">
      <w:pPr>
        <w:keepNext/>
        <w:spacing w:line="480" w:lineRule="auto"/>
        <w:jc w:val="both"/>
        <w:rPr>
          <w:rFonts w:ascii="Times New Roman" w:hAnsi="Times New Roman" w:cs="Arial"/>
          <w:noProof/>
          <w:sz w:val="24"/>
          <w:szCs w:val="22"/>
        </w:rPr>
      </w:pPr>
    </w:p>
    <w:p w:rsidR="0042671D" w:rsidRDefault="0042671D" w:rsidP="0042671D">
      <w:pPr>
        <w:keepNext/>
        <w:spacing w:line="480" w:lineRule="auto"/>
        <w:jc w:val="both"/>
        <w:rPr>
          <w:rFonts w:ascii="Times New Roman" w:hAnsi="Times New Roman" w:cs="Arial"/>
          <w:noProof/>
          <w:sz w:val="24"/>
          <w:szCs w:val="22"/>
        </w:rPr>
      </w:pPr>
    </w:p>
    <w:p w:rsidR="0042671D" w:rsidRDefault="0042671D" w:rsidP="0042671D">
      <w:pPr>
        <w:keepNext/>
        <w:spacing w:line="480" w:lineRule="auto"/>
        <w:jc w:val="both"/>
        <w:rPr>
          <w:rFonts w:ascii="Times New Roman" w:hAnsi="Times New Roman" w:cs="Arial"/>
          <w:noProof/>
          <w:sz w:val="24"/>
          <w:szCs w:val="22"/>
        </w:rPr>
      </w:pPr>
    </w:p>
    <w:p w:rsidR="0042671D" w:rsidRDefault="0042671D" w:rsidP="0042671D">
      <w:pPr>
        <w:keepNext/>
        <w:spacing w:line="480" w:lineRule="auto"/>
        <w:jc w:val="both"/>
        <w:rPr>
          <w:rFonts w:ascii="Times New Roman" w:hAnsi="Times New Roman" w:cs="Arial"/>
          <w:noProof/>
          <w:sz w:val="24"/>
          <w:szCs w:val="22"/>
        </w:rPr>
      </w:pPr>
    </w:p>
    <w:p w:rsidR="0042671D" w:rsidRDefault="0042671D" w:rsidP="0042671D">
      <w:pPr>
        <w:keepNext/>
        <w:spacing w:line="480" w:lineRule="auto"/>
        <w:jc w:val="both"/>
      </w:pPr>
      <w:r>
        <w:rPr>
          <w:rFonts w:ascii="Times New Roman" w:hAnsi="Times New Roman" w:cs="Arial"/>
          <w:noProof/>
          <w:sz w:val="24"/>
          <w:szCs w:val="22"/>
        </w:rPr>
        <w:drawing>
          <wp:inline distT="0" distB="0" distL="0" distR="0">
            <wp:extent cx="5709920" cy="3611880"/>
            <wp:effectExtent l="0" t="0" r="0" b="0"/>
            <wp:docPr id="94" name="Picture 39" descr="fig2.4.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4.ai"/>
                    <pic:cNvPicPr/>
                  </pic:nvPicPr>
                  <pic:blipFill>
                    <a:blip r:embed="rId23" cstate="print"/>
                    <a:stretch>
                      <a:fillRect/>
                    </a:stretch>
                  </pic:blipFill>
                  <pic:spPr>
                    <a:xfrm>
                      <a:off x="0" y="0"/>
                      <a:ext cx="5715540" cy="3615435"/>
                    </a:xfrm>
                    <a:prstGeom prst="rect">
                      <a:avLst/>
                    </a:prstGeom>
                  </pic:spPr>
                </pic:pic>
              </a:graphicData>
            </a:graphic>
          </wp:inline>
        </w:drawing>
      </w:r>
    </w:p>
    <w:p w:rsidR="0042671D" w:rsidRPr="00736EC1" w:rsidRDefault="0042671D" w:rsidP="00736EC1">
      <w:pPr>
        <w:pStyle w:val="Figure"/>
        <w:rPr>
          <w:szCs w:val="22"/>
        </w:rPr>
      </w:pPr>
      <w:bookmarkStart w:id="65" w:name="_Toc340586368"/>
      <w:bookmarkStart w:id="66" w:name="_Toc340586978"/>
      <w:bookmarkStart w:id="67" w:name="_Toc214494931"/>
      <w:r w:rsidRPr="00736EC1">
        <w:t>Figure 2.</w:t>
      </w:r>
      <w:r w:rsidR="003A210C" w:rsidRPr="00736EC1">
        <w:t>7</w:t>
      </w:r>
      <w:r w:rsidRPr="00736EC1">
        <w:t xml:space="preserve"> Dose response curves for +2 and +9 aptamer constructs</w:t>
      </w:r>
      <w:r w:rsidRPr="00736EC1">
        <w:rPr>
          <w:rStyle w:val="FigureelabChar"/>
          <w:noProof w:val="0"/>
        </w:rPr>
        <w:t xml:space="preserve">- X-axis indicates log of thrombin concentration. The thrombin concentrations were in </w:t>
      </w:r>
      <w:proofErr w:type="spellStart"/>
      <w:r w:rsidRPr="00736EC1">
        <w:rPr>
          <w:rStyle w:val="FigureelabChar"/>
          <w:noProof w:val="0"/>
        </w:rPr>
        <w:t>nM</w:t>
      </w:r>
      <w:proofErr w:type="spellEnd"/>
      <w:r w:rsidRPr="00736EC1">
        <w:rPr>
          <w:rStyle w:val="FigureelabChar"/>
          <w:noProof w:val="0"/>
        </w:rPr>
        <w:t xml:space="preserve"> before the logarithmic transformation</w:t>
      </w:r>
      <w:bookmarkEnd w:id="65"/>
      <w:bookmarkEnd w:id="66"/>
      <w:bookmarkEnd w:id="67"/>
    </w:p>
    <w:p w:rsidR="0042671D" w:rsidRDefault="0042671D" w:rsidP="0042671D">
      <w:pPr>
        <w:spacing w:line="480" w:lineRule="auto"/>
        <w:jc w:val="both"/>
        <w:rPr>
          <w:rFonts w:ascii="Times New Roman" w:hAnsi="Times New Roman" w:cs="Arial"/>
          <w:sz w:val="24"/>
          <w:szCs w:val="22"/>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noProof/>
          <w:sz w:val="24"/>
        </w:rPr>
      </w:pPr>
    </w:p>
    <w:p w:rsidR="0042671D" w:rsidRDefault="0042671D" w:rsidP="0042671D">
      <w:pPr>
        <w:keepNext/>
        <w:tabs>
          <w:tab w:val="left" w:pos="1256"/>
        </w:tabs>
        <w:spacing w:line="480" w:lineRule="auto"/>
        <w:jc w:val="both"/>
      </w:pPr>
      <w:r>
        <w:rPr>
          <w:rFonts w:ascii="Times New Roman" w:hAnsi="Times New Roman"/>
          <w:b/>
          <w:noProof/>
          <w:sz w:val="24"/>
        </w:rPr>
        <w:drawing>
          <wp:inline distT="0" distB="0" distL="0" distR="0">
            <wp:extent cx="5486400" cy="3729990"/>
            <wp:effectExtent l="0" t="0" r="0" b="0"/>
            <wp:docPr id="95" name="Picture 17" descr="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24" cstate="print"/>
                    <a:stretch>
                      <a:fillRect/>
                    </a:stretch>
                  </pic:blipFill>
                  <pic:spPr>
                    <a:xfrm>
                      <a:off x="0" y="0"/>
                      <a:ext cx="5486400" cy="3729990"/>
                    </a:xfrm>
                    <a:prstGeom prst="rect">
                      <a:avLst/>
                    </a:prstGeom>
                  </pic:spPr>
                </pic:pic>
              </a:graphicData>
            </a:graphic>
          </wp:inline>
        </w:drawing>
      </w:r>
    </w:p>
    <w:p w:rsidR="0042671D" w:rsidRPr="00736EC1" w:rsidRDefault="0042671D" w:rsidP="00736EC1">
      <w:pPr>
        <w:pStyle w:val="Figure"/>
        <w:rPr>
          <w:rStyle w:val="FigureelabChar"/>
          <w:bCs/>
        </w:rPr>
      </w:pPr>
      <w:bookmarkStart w:id="68" w:name="_Toc340586369"/>
      <w:bookmarkStart w:id="69" w:name="_Toc340586979"/>
      <w:bookmarkStart w:id="70" w:name="_Toc214494932"/>
      <w:r w:rsidRPr="00736EC1">
        <w:t xml:space="preserve">Figure 2.8 Effect of placement of </w:t>
      </w:r>
      <w:proofErr w:type="spellStart"/>
      <w:r w:rsidRPr="00736EC1">
        <w:t>dimeric</w:t>
      </w:r>
      <w:proofErr w:type="spellEnd"/>
      <w:r w:rsidRPr="00736EC1">
        <w:t xml:space="preserve"> aptamers downstream to the transcriptional start site. </w:t>
      </w:r>
      <w:r w:rsidRPr="00736EC1">
        <w:rPr>
          <w:rStyle w:val="FigureelabChar"/>
          <w:noProof w:val="0"/>
        </w:rPr>
        <w:t>The constructs tested are depicted on the left, whereas the graph indicating the response of the DNA templates to 1.8</w:t>
      </w:r>
      <w:r w:rsidRPr="00736EC1">
        <w:rPr>
          <w:rStyle w:val="FigureelabChar"/>
          <w:noProof w:val="0"/>
        </w:rPr>
        <w:sym w:font="Symbol" w:char="F06D"/>
      </w:r>
      <w:r w:rsidRPr="00736EC1">
        <w:rPr>
          <w:rStyle w:val="FigureelabChar"/>
          <w:noProof w:val="0"/>
        </w:rPr>
        <w:t>M thrombin.</w:t>
      </w:r>
      <w:bookmarkEnd w:id="68"/>
      <w:bookmarkEnd w:id="69"/>
      <w:bookmarkEnd w:id="70"/>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tabs>
          <w:tab w:val="left" w:pos="1256"/>
        </w:tabs>
        <w:spacing w:line="480" w:lineRule="auto"/>
        <w:jc w:val="both"/>
        <w:rPr>
          <w:rFonts w:ascii="Times New Roman" w:hAnsi="Times New Roman"/>
          <w:b/>
          <w:sz w:val="24"/>
        </w:rPr>
      </w:pPr>
    </w:p>
    <w:p w:rsidR="0042671D" w:rsidRDefault="0042671D" w:rsidP="0042671D">
      <w:pPr>
        <w:pStyle w:val="Heading2"/>
      </w:pPr>
    </w:p>
    <w:p w:rsidR="0042671D" w:rsidRDefault="0042671D" w:rsidP="0042671D">
      <w:pPr>
        <w:pStyle w:val="Heading2"/>
      </w:pPr>
      <w:bookmarkStart w:id="71" w:name="_Toc340590988"/>
      <w:r>
        <w:t>Discussion</w:t>
      </w:r>
      <w:bookmarkEnd w:id="71"/>
      <w:r>
        <w:t xml:space="preserve"> </w:t>
      </w:r>
    </w:p>
    <w:p w:rsidR="0042671D" w:rsidRDefault="0042671D" w:rsidP="0042671D">
      <w:pPr>
        <w:tabs>
          <w:tab w:val="left" w:pos="1256"/>
        </w:tabs>
        <w:spacing w:line="480" w:lineRule="auto"/>
        <w:jc w:val="both"/>
        <w:rPr>
          <w:rFonts w:ascii="Times New Roman" w:hAnsi="Times New Roman" w:cs="Arial"/>
          <w:sz w:val="24"/>
          <w:szCs w:val="22"/>
        </w:rPr>
      </w:pPr>
      <w:r>
        <w:rPr>
          <w:rFonts w:ascii="Times New Roman" w:hAnsi="Times New Roman"/>
          <w:sz w:val="24"/>
        </w:rPr>
        <w:t xml:space="preserve">Cell free systems are a promising platform for implementing engineered networks from defined components </w:t>
      </w:r>
      <w:r w:rsidR="007B4666" w:rsidRPr="00D1074D">
        <w:rPr>
          <w:rFonts w:ascii="Times New Roman" w:hAnsi="Times New Roman"/>
          <w:sz w:val="24"/>
        </w:rPr>
        <w:fldChar w:fldCharType="begin">
          <w:fldData xml:space="preserve">PEVuZE5vdGU+PENpdGU+PEF1dGhvcj5LaW08L0F1dGhvcj48WWVhcj4yMDA2PC9ZZWFyPjxSZWNO
dW0+ODQ8L1JlY051bT48cmVjb3JkPjxyZWMtbnVtYmVyPjg0PC9yZWMtbnVtYmVyPjxmb3JlaWdu
LWtleXM+PGtleSBhcHA9IkVOIiBkYi1pZD0idnZhNWV4ZWYzeHhwYXJlYWFhMXh3c2U5eHZ4d2R6
MHo5OTI5Ij44NDwva2V5PjwvZm9yZWlnbi1rZXlzPjxyZWYtdHlwZSBuYW1lPSJKb3VybmFsIEFy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NzQ0LTQyOTIgKEVsZWN0cm9uaWMpJiN4RDsxNzQ0LTQyOTIgKExpbmtpbmcpPC9pc2JuPjxhY2Nl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PEVuZE5vdGU+PENpdGU+PEF1dGhvcj5LaW08L0F1dGhvcj48WWVhcj4yMDA2PC9ZZWFyPjxSZWNO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D1074D">
        <w:rPr>
          <w:rFonts w:ascii="Times New Roman" w:hAnsi="Times New Roman"/>
          <w:sz w:val="24"/>
        </w:rPr>
        <w:fldChar w:fldCharType="separate"/>
      </w:r>
      <w:r>
        <w:rPr>
          <w:rFonts w:ascii="Times New Roman" w:hAnsi="Times New Roman"/>
          <w:noProof/>
          <w:sz w:val="24"/>
        </w:rPr>
        <w:t>[33, 34]</w:t>
      </w:r>
      <w:r w:rsidR="007B4666" w:rsidRPr="00D1074D">
        <w:rPr>
          <w:rFonts w:ascii="Times New Roman" w:hAnsi="Times New Roman"/>
          <w:sz w:val="24"/>
        </w:rPr>
        <w:fldChar w:fldCharType="end"/>
      </w:r>
      <w:r>
        <w:rPr>
          <w:rFonts w:ascii="Times New Roman" w:hAnsi="Times New Roman"/>
          <w:sz w:val="24"/>
        </w:rPr>
        <w:t xml:space="preserve">. Effective application of network designs will require the availability of a library of environmentally responsive promoters </w:t>
      </w:r>
      <w:r w:rsidR="007B4666" w:rsidRPr="00D1074D">
        <w:rPr>
          <w:rFonts w:ascii="Times New Roman" w:hAnsi="Times New Roman"/>
          <w:sz w:val="24"/>
        </w:rPr>
        <w:fldChar w:fldCharType="begin"/>
      </w:r>
      <w:r>
        <w:rPr>
          <w:rFonts w:ascii="Times New Roman" w:hAnsi="Times New Roman"/>
          <w:sz w:val="24"/>
        </w:rPr>
        <w:instrText xml:space="preserve"> ADDIN EN.CITE &lt;EndNote&gt;&lt;Cite&gt;&lt;Author&gt;Jewett&lt;/Author&gt;&lt;Year&gt;2010&lt;/Year&gt;&lt;RecNum&gt;93&lt;/RecNum&gt;&lt;record&gt;&lt;rec-number&gt;93&lt;/rec-number&gt;&lt;foreign-keys&gt;&lt;key app="EN" db-id="vva5exef3xxpareaaa1xwse9xvxwdz0z9929"&gt;93&lt;/key&gt;&lt;/foreign-keys&gt;&lt;ref-type name="Journal Article"&gt;17&lt;/ref-type&gt;&lt;contributors&gt;&lt;authors&gt;&lt;author&gt;Jewett, M. C.&lt;/author&gt;&lt;author&gt;Forster, A. C.&lt;/author&gt;&lt;/authors&gt;&lt;/contributors&gt;&lt;auth-address&gt;Department of Chemical and Biological Engineering and Chemistry of Life Processes Institute, Northwestern University, 2145 Sheridan Road, Evanston, IL 60208, USA. m-jewett@northwestern.edu&lt;/auth-address&gt;&lt;titles&gt;&lt;title&gt;Update on designing and building minimal cells&lt;/title&gt;&lt;secondary-title&gt;Curr Opin Biotechnol&lt;/secondary-title&gt;&lt;/titles&gt;&lt;periodical&gt;&lt;full-title&gt;Curr Opin Biotechnol&lt;/full-title&gt;&lt;/periodical&gt;&lt;pages&gt;697-703&lt;/pages&gt;&lt;volume&gt;21&lt;/volume&gt;&lt;number&gt;5&lt;/number&gt;&lt;edition&gt;2010/07/20&lt;/edition&gt;&lt;keywords&gt;&lt;keyword&gt;Bioengineering/*methods&lt;/keyword&gt;&lt;keyword&gt;Biotechnology/*methods&lt;/keyword&gt;&lt;keyword&gt;Cells/*metabolism&lt;/keyword&gt;&lt;keyword&gt;Genome, Bacterial/genetics&lt;/keyword&gt;&lt;/keywords&gt;&lt;dates&gt;&lt;year&gt;2010&lt;/year&gt;&lt;pub-dates&gt;&lt;date&gt;Oct&lt;/date&gt;&lt;/pub-dates&gt;&lt;/dates&gt;&lt;isbn&gt;1879-0429 (Electronic)&amp;#xD;0958-1669 (Linking)&lt;/isbn&gt;&lt;accession-num&gt;20638265&lt;/accession-num&gt;&lt;urls&gt;&lt;related-urls&gt;&lt;url&gt;http://www.ncbi.nlm.nih.gov/entrez/query.fcgi?cmd=Retrieve&amp;amp;db=PubMed&amp;amp;dopt=Citation&amp;amp;list_uids=20638265&lt;/url&gt;&lt;/related-urls&gt;&lt;/urls&gt;&lt;custom2&gt;2952674&lt;/custom2&gt;&lt;electronic-resource-num&gt;S0958-1669(10)00115-1 [pii]&amp;#xD;10.1016/j.copbio.2010.06.008&lt;/electronic-resource-num&gt;&lt;language&gt;eng&lt;/language&gt;&lt;/record&gt;&lt;/Cite&gt;&lt;/EndNote&gt;</w:instrText>
      </w:r>
      <w:r w:rsidR="007B4666" w:rsidRPr="00D1074D">
        <w:rPr>
          <w:rFonts w:ascii="Times New Roman" w:hAnsi="Times New Roman"/>
          <w:sz w:val="24"/>
        </w:rPr>
        <w:fldChar w:fldCharType="separate"/>
      </w:r>
      <w:r>
        <w:rPr>
          <w:rFonts w:ascii="Times New Roman" w:hAnsi="Times New Roman"/>
          <w:noProof/>
          <w:sz w:val="24"/>
        </w:rPr>
        <w:t>[27]</w:t>
      </w:r>
      <w:r w:rsidR="007B4666" w:rsidRPr="00D1074D">
        <w:rPr>
          <w:rFonts w:ascii="Times New Roman" w:hAnsi="Times New Roman"/>
          <w:sz w:val="24"/>
        </w:rPr>
        <w:fldChar w:fldCharType="end"/>
      </w:r>
      <w:r>
        <w:rPr>
          <w:rFonts w:ascii="Times New Roman" w:hAnsi="Times New Roman"/>
          <w:sz w:val="24"/>
        </w:rPr>
        <w:t xml:space="preserve">.   Controlling gene expression at the transcriptional level offers several advantages </w:t>
      </w:r>
      <w:r w:rsidR="007B4666">
        <w:rPr>
          <w:rFonts w:ascii="Times New Roman" w:hAnsi="Times New Roman"/>
          <w:sz w:val="24"/>
        </w:rPr>
        <w:fldChar w:fldCharType="begin"/>
      </w:r>
      <w:r>
        <w:rPr>
          <w:rFonts w:ascii="Times New Roman" w:hAnsi="Times New Roman"/>
          <w:sz w:val="24"/>
        </w:rPr>
        <w:instrText xml:space="preserve"> ADDIN EN.CITE &lt;EndNote&gt;&lt;Cite&gt;&lt;Author&gt;Andrianantoandro&lt;/Author&gt;&lt;Year&gt;2006&lt;/Year&gt;&lt;RecNum&gt;179&lt;/RecNum&gt;&lt;record&gt;&lt;rec-number&gt;179&lt;/rec-number&gt;&lt;foreign-keys&gt;&lt;key app="EN" db-id="vva5exef3xxpareaaa1xwse9xvxwdz0z9929"&gt;179&lt;/key&gt;&lt;/foreign-keys&gt;&lt;ref-type name="Journal Article"&gt;17&lt;/ref-type&gt;&lt;contributors&gt;&lt;authors&gt;&lt;author&gt;Andrianantoandro, E.&lt;/author&gt;&lt;author&gt;Basu, S.&lt;/author&gt;&lt;author&gt;Karig, D. K.&lt;/author&gt;&lt;author&gt;Weiss, R.&lt;/author&gt;&lt;/authors&gt;&lt;/contributors&gt;&lt;auth-address&gt;Department of Electrical Engineering, Princeton University, Princeton, NJ 08544, USA.&lt;/auth-address&gt;&lt;titles&gt;&lt;title&gt;Synthetic biology: new engineering rules for an emerging discipline&lt;/title&gt;&lt;secondary-title&gt;Mol Syst Biol&lt;/secondary-title&gt;&lt;/titles&gt;&lt;periodical&gt;&lt;full-title&gt;Mol Syst Biol&lt;/full-title&gt;&lt;/periodical&gt;&lt;pages&gt;2006 0028&lt;/pages&gt;&lt;volume&gt;2&lt;/volume&gt;&lt;edition&gt;2006/06/02&lt;/edition&gt;&lt;keywords&gt;&lt;keyword&gt;Cells&lt;/keyword&gt;&lt;keyword&gt;Engineering/*methods&lt;/keyword&gt;&lt;keyword&gt;Genetic Engineering&lt;/keyword&gt;&lt;keyword&gt;*Models, Biological&lt;/keyword&gt;&lt;keyword&gt;Protein Engineering&lt;/keyword&gt;&lt;/keywords&gt;&lt;dates&gt;&lt;year&gt;2006&lt;/year&gt;&lt;/dates&gt;&lt;isbn&gt;1744-4292 (Electronic)&amp;#xD;1744-4292 (Linking)&lt;/isbn&gt;&lt;accession-num&gt;16738572&lt;/accession-num&gt;&lt;urls&gt;&lt;related-urls&gt;&lt;url&gt;http://www.ncbi.nlm.nih.gov/entrez/query.fcgi?cmd=Retrieve&amp;amp;db=PubMed&amp;amp;dopt=Citation&amp;amp;list_uids=16738572&lt;/url&gt;&lt;/related-urls&gt;&lt;/urls&gt;&lt;custom2&gt;1681505&lt;/custom2&gt;&lt;electronic-resource-num&gt;msb4100073 [pii]&amp;#xD;10.1038/msb4100073&lt;/electronic-resource-num&gt;&lt;language&gt;eng&lt;/language&gt;&lt;/record&gt;&lt;/Cite&gt;&lt;/EndNote&gt;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w:t>
      </w:r>
      <w:r w:rsidR="007B4666">
        <w:rPr>
          <w:rFonts w:ascii="Times New Roman" w:hAnsi="Times New Roman"/>
          <w:sz w:val="24"/>
        </w:rPr>
        <w:fldChar w:fldCharType="end"/>
      </w:r>
      <w:r>
        <w:rPr>
          <w:rFonts w:ascii="Times New Roman" w:hAnsi="Times New Roman"/>
          <w:sz w:val="24"/>
        </w:rPr>
        <w:t>. Being the first level of gene expression, multiple downstream targets</w:t>
      </w:r>
      <w:r w:rsidRPr="00781206">
        <w:rPr>
          <w:rFonts w:ascii="Times New Roman" w:hAnsi="Times New Roman"/>
          <w:sz w:val="24"/>
        </w:rPr>
        <w:t xml:space="preserve"> </w:t>
      </w:r>
      <w:r>
        <w:rPr>
          <w:rFonts w:ascii="Times New Roman" w:hAnsi="Times New Roman"/>
          <w:sz w:val="24"/>
        </w:rPr>
        <w:t>can be regulated simultaneously. In addition, signal amplification can be achieved since binding of a single transcriptional factor regulates the expression of several hundred resulting RNA and protein molecules</w:t>
      </w:r>
      <w:r w:rsidR="007B4666">
        <w:rPr>
          <w:rFonts w:ascii="Times New Roman" w:hAnsi="Times New Roman"/>
          <w:sz w:val="24"/>
        </w:rPr>
        <w:fldChar w:fldCharType="begin"/>
      </w:r>
      <w:r>
        <w:rPr>
          <w:rFonts w:ascii="Times New Roman" w:hAnsi="Times New Roman"/>
          <w:sz w:val="24"/>
        </w:rPr>
        <w:instrText xml:space="preserve"> ADDIN EN.CITE &lt;EndNote&gt;&lt;Cite&gt;&lt;Author&gt;Buskirk&lt;/Author&gt;&lt;Year&gt;2005&lt;/Year&gt;&lt;RecNum&gt;177&lt;/RecNum&gt;&lt;record&gt;&lt;rec-number&gt;177&lt;/rec-number&gt;&lt;foreign-keys&gt;&lt;key app="EN" db-id="vva5exef3xxpareaaa1xwse9xvxwdz0z9929"&gt;177&lt;/key&gt;&lt;/foreign-keys&gt;&lt;ref-type name="Journal Article"&gt;17&lt;/ref-type&gt;&lt;contributors&gt;&lt;authors&gt;&lt;author&gt;Buskirk, A. R.&lt;/author&gt;&lt;author&gt;Liu, D. R.&lt;/author&gt;&lt;/authors&gt;&lt;/contributors&gt;&lt;auth-address&gt;Department of Chemistry and Biochemistry, Brigham Young University, Provo, Utah 84602, USA.&lt;/auth-address&gt;&lt;titles&gt;&lt;title&gt;Creating small-molecule-dependent switches to modulate biological functions&lt;/title&gt;&lt;secondary-title&gt;Chem Biol&lt;/secondary-title&gt;&lt;/titles&gt;&lt;periodical&gt;&lt;full-title&gt;Chem Biol&lt;/full-title&gt;&lt;/periodical&gt;&lt;pages&gt;151-61&lt;/pages&gt;&lt;volume&gt;12&lt;/volume&gt;&lt;number&gt;2&lt;/number&gt;&lt;edition&gt;2005/03/01&lt;/edition&gt;&lt;keywords&gt;&lt;keyword&gt;Base Sequence&lt;/keyword&gt;&lt;keyword&gt;Ligands&lt;/keyword&gt;&lt;keyword&gt;Models, Biological&lt;/keyword&gt;&lt;keyword&gt;Molecular Sequence Data&lt;/keyword&gt;&lt;keyword&gt;Protein Conformation&lt;/keyword&gt;&lt;keyword&gt;Protein Engineering/*methods&lt;/keyword&gt;&lt;keyword&gt;Protein Structure, Secondary&lt;/keyword&gt;&lt;keyword&gt;Proteins/*chemistry/genetics/*physiology&lt;/keyword&gt;&lt;/keywords&gt;&lt;dates&gt;&lt;year&gt;2005&lt;/year&gt;&lt;pub-dates&gt;&lt;date&gt;Feb&lt;/date&gt;&lt;/pub-dates&gt;&lt;/dates&gt;&lt;isbn&gt;1074-5521 (Print)&amp;#xD;1074-5521 (Linking)&lt;/isbn&gt;&lt;accession-num&gt;15734643&lt;/accession-num&gt;&lt;urls&gt;&lt;related-urls&gt;&lt;url&gt;http://www.ncbi.nlm.nih.gov/entrez/query.fcgi?cmd=Retrieve&amp;amp;db=PubMed&amp;amp;dopt=Citation&amp;amp;list_uids=15734643&lt;/url&gt;&lt;/related-urls&gt;&lt;/urls&gt;&lt;electronic-resource-num&gt;S1074-5521(04)00337-0 [pii]&amp;#xD;10.1016/j.chembiol.2004.11.012&lt;/electronic-resource-num&gt;&lt;language&gt;eng&lt;/language&gt;&lt;/record&gt;&lt;/Cite&gt;&lt;/EndNote&gt;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[61]</w:t>
      </w:r>
      <w:r w:rsidR="007B4666">
        <w:rPr>
          <w:rFonts w:ascii="Times New Roman" w:hAnsi="Times New Roman"/>
          <w:sz w:val="24"/>
        </w:rPr>
        <w:fldChar w:fldCharType="end"/>
      </w:r>
      <w:r>
        <w:rPr>
          <w:rFonts w:ascii="Times New Roman" w:hAnsi="Times New Roman"/>
          <w:sz w:val="24"/>
        </w:rPr>
        <w:t>.</w:t>
      </w:r>
      <w:r>
        <w:rPr>
          <w:rFonts w:ascii="Times New Roman" w:hAnsi="Times New Roman" w:cs="Arial"/>
          <w:sz w:val="24"/>
          <w:szCs w:val="22"/>
        </w:rPr>
        <w:t xml:space="preserve"> </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r>
      <w:r>
        <w:rPr>
          <w:rFonts w:ascii="Times New Roman" w:hAnsi="Times New Roman" w:cs="Arial"/>
          <w:sz w:val="24"/>
          <w:szCs w:val="22"/>
        </w:rPr>
        <w:t xml:space="preserve">Aptamers are a promising approach to creating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dependent promoters of arbitrary design. The flexibility afforded by RNA aptamers has been utilized to bring about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dependent transcription termination, </w:t>
      </w:r>
      <w:r w:rsidR="007B4666">
        <w:rPr>
          <w:rFonts w:ascii="Times New Roman" w:hAnsi="Times New Roman" w:cs="Arial"/>
          <w:sz w:val="24"/>
          <w:szCs w:val="22"/>
        </w:rPr>
        <w:fldChar w:fldCharType="begin">
          <w:fldData xml:space="preserve">PEVuZE5vdGU+PENpdGU+PEF1dGhvcj5DaGFuZzwvQXV0aG9yPjxZZWFyPjIwMTI8L1llYXI+PFJl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</w:fldData>
        </w:fldChar>
      </w:r>
      <w:r>
        <w:rPr>
          <w:rFonts w:ascii="Times New Roman" w:hAnsi="Times New Roman" w:cs="Arial"/>
          <w:sz w:val="24"/>
          <w:szCs w:val="22"/>
        </w:rPr>
        <w:instrText xml:space="preserve"> ADDIN EN.CITE </w:instrText>
      </w:r>
      <w:r w:rsidR="007B4666">
        <w:rPr>
          <w:rFonts w:ascii="Times New Roman" w:hAnsi="Times New Roman" w:cs="Arial"/>
          <w:sz w:val="24"/>
          <w:szCs w:val="22"/>
        </w:rPr>
        <w:fldChar w:fldCharType="begin">
          <w:fldData xml:space="preserve">PEVuZE5vdGU+PENpdGU+PEF1dGhvcj5DaGFuZzwvQXV0aG9yPjxZZWFyPjIwMTI8L1llYXI+PFJl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</w:fldData>
        </w:fldChar>
      </w:r>
      <w:r>
        <w:rPr>
          <w:rFonts w:ascii="Times New Roman" w:hAnsi="Times New Roman" w:cs="Arial"/>
          <w:sz w:val="24"/>
          <w:szCs w:val="22"/>
        </w:rPr>
        <w:instrText xml:space="preserve"> ADDIN EN.CITE.DATA </w:instrText>
      </w:r>
      <w:r w:rsidR="005A0272" w:rsidRPr="007B4666">
        <w:rPr>
          <w:rFonts w:ascii="Times New Roman" w:hAnsi="Times New Roman" w:cs="Arial"/>
          <w:sz w:val="24"/>
          <w:szCs w:val="22"/>
        </w:rPr>
      </w:r>
      <w:r w:rsidR="007B4666">
        <w:rPr>
          <w:rFonts w:ascii="Times New Roman" w:hAnsi="Times New Roman" w:cs="Arial"/>
          <w:sz w:val="24"/>
          <w:szCs w:val="22"/>
        </w:rPr>
        <w:fldChar w:fldCharType="end"/>
      </w:r>
      <w:r w:rsidR="005A0272" w:rsidRPr="007B4666">
        <w:rPr>
          <w:rFonts w:ascii="Times New Roman" w:hAnsi="Times New Roman" w:cs="Arial"/>
          <w:sz w:val="24"/>
          <w:szCs w:val="22"/>
        </w:rPr>
      </w:r>
      <w:r w:rsidR="007B4666">
        <w:rPr>
          <w:rFonts w:ascii="Times New Roman" w:hAnsi="Times New Roman" w:cs="Arial"/>
          <w:sz w:val="24"/>
          <w:szCs w:val="22"/>
        </w:rPr>
        <w:fldChar w:fldCharType="separate"/>
      </w:r>
      <w:r>
        <w:rPr>
          <w:rFonts w:ascii="Times New Roman" w:hAnsi="Times New Roman" w:cs="Arial"/>
          <w:noProof/>
          <w:sz w:val="24"/>
          <w:szCs w:val="22"/>
        </w:rPr>
        <w:t>[84, 87, 139, 140]</w:t>
      </w:r>
      <w:r w:rsidR="007B4666">
        <w:rPr>
          <w:rFonts w:ascii="Times New Roman" w:hAnsi="Times New Roman" w:cs="Arial"/>
          <w:sz w:val="24"/>
          <w:szCs w:val="22"/>
        </w:rPr>
        <w:fldChar w:fldCharType="end"/>
      </w:r>
      <w:r>
        <w:rPr>
          <w:rFonts w:ascii="Times New Roman" w:hAnsi="Times New Roman" w:cs="Arial"/>
          <w:sz w:val="24"/>
          <w:szCs w:val="22"/>
        </w:rPr>
        <w:t xml:space="preserve">. However, </w:t>
      </w:r>
      <w:proofErr w:type="spellStart"/>
      <w:r>
        <w:rPr>
          <w:rFonts w:ascii="Times New Roman" w:hAnsi="Times New Roman" w:cs="Arial"/>
          <w:sz w:val="24"/>
          <w:szCs w:val="22"/>
        </w:rPr>
        <w:t>ligand</w:t>
      </w:r>
      <w:proofErr w:type="spellEnd"/>
      <w:r>
        <w:rPr>
          <w:rFonts w:ascii="Times New Roman" w:hAnsi="Times New Roman" w:cs="Arial"/>
          <w:sz w:val="24"/>
          <w:szCs w:val="22"/>
        </w:rPr>
        <w:t xml:space="preserve"> dependent DNA aptamer mediated regulation of transcriptional initiation has not yet been achieved </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&lt;EndNote&gt;&lt;Cite&gt;&lt;Author&gt;Buskirk&lt;/Author&gt;&lt;Year&gt;2004&lt;/Year&gt;&lt;RecNum&gt;229&lt;/RecNum&gt;&lt;record&gt;&lt;rec-number&gt;229&lt;/rec-number&gt;&lt;foreign-keys&gt;&lt;key app="EN" db-id="vva5exef3xxpareaaa1xwse9xvxwdz0z9929"&gt;229&lt;/key&gt;&lt;/foreign-keys&gt;&lt;ref-type name="Journal Article"&gt;17&lt;/ref-type&gt;&lt;contributors&gt;&lt;authors&gt;&lt;author&gt;Buskirk, A. R.&lt;/author&gt;&lt;author&gt;Landrigan, A.&lt;/author&gt;&lt;author&gt;Liu, D. R.&lt;/author&gt;&lt;/authors&gt;&lt;/contributors&gt;&lt;auth-address&gt;Department of Chemistry and Chemical Biology, Harvard University, 12 Oxford Street, Cambridge, Massachusetts 02138, USA.&lt;/auth-address&gt;&lt;titles&gt;&lt;title&gt;Engineering a ligand-dependent RNA transcriptional activator&lt;/title&gt;&lt;secondary-title&gt;Chem Biol&lt;/secondary-title&gt;&lt;/titles&gt;&lt;periodical&gt;&lt;full-title&gt;Chem Biol&lt;/full-title&gt;&lt;/periodical&gt;&lt;pages&gt;1157-63&lt;/pages&gt;&lt;volume&gt;11&lt;/volume&gt;&lt;number&gt;8&lt;/number&gt;&lt;edition&gt;2004/08/25&lt;/edition&gt;&lt;keywords&gt;&lt;keyword&gt;Base Sequence&lt;/keyword&gt;&lt;keyword&gt;Directed Molecular Evolution&lt;/keyword&gt;&lt;keyword&gt;Dose-Response Relationship, Drug&lt;/keyword&gt;&lt;keyword&gt;Drug Design&lt;/keyword&gt;&lt;keyword&gt;Drug Evaluation, Preclinical&lt;/keyword&gt;&lt;keyword&gt;*Genetic Engineering&lt;/keyword&gt;&lt;keyword&gt;Heterocyclic Compounds, 3-Ring/chemistry/pharmacology&lt;/keyword&gt;&lt;keyword&gt;Ligands&lt;/keyword&gt;&lt;keyword&gt;Molecular Sequence Data&lt;/keyword&gt;&lt;keyword&gt;Nucleic Acid Conformation&lt;/keyword&gt;&lt;keyword&gt;RNA/chemistry/*genetics/*metabolism&lt;/keyword&gt;&lt;keyword&gt;Saccharomyces cerevisiae/drug effects/genetics/metabolism&lt;/keyword&gt;&lt;keyword&gt;Transcriptional Activation/*genetics&lt;/keyword&gt;&lt;/keywords&gt;&lt;dates&gt;&lt;year&gt;2004&lt;/year&gt;&lt;pub-dates&gt;&lt;date&gt;Aug&lt;/date&gt;&lt;/pub-dates&gt;&lt;/dates&gt;&lt;isbn&gt;1074-5521 (Print)&amp;#xD;1074-5521 (Linking)&lt;/isbn&gt;&lt;accession-num&gt;15324817&lt;/accession-num&gt;&lt;urls&gt;&lt;related-urls&gt;&lt;url&gt;http://www.ncbi.nlm.nih.gov/entrez/query.fcgi?cmd=Retrieve&amp;amp;db=PubMed&amp;amp;dopt=Citation&amp;amp;list_uids=15324817&lt;/url&gt;&lt;/related-urls&gt;&lt;/urls&gt;&lt;electronic-resource-num&gt;10.1016/j.chembiol.2004.05.017&amp;#xD;S1074552104001863 [pii]&lt;/electronic-resource-num&gt;&lt;language&gt;eng&lt;/language&gt;&lt;/record&gt;&lt;/Cite&gt;&lt;/EndNote&gt;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[129]</w:t>
      </w:r>
      <w:r w:rsidR="007B4666">
        <w:rPr>
          <w:rFonts w:ascii="Times New Roman" w:hAnsi="Times New Roman" w:cs="Arial"/>
          <w:sz w:val="24"/>
          <w:szCs w:val="22"/>
        </w:rPr>
        <w:fldChar w:fldCharType="end"/>
      </w:r>
      <w:r>
        <w:rPr>
          <w:rFonts w:ascii="Times New Roman" w:hAnsi="Times New Roman" w:cs="Arial"/>
          <w:sz w:val="24"/>
          <w:szCs w:val="22"/>
        </w:rPr>
        <w:t>.</w:t>
      </w:r>
      <w:r>
        <w:rPr>
          <w:rFonts w:ascii="Times New Roman" w:hAnsi="Times New Roman"/>
          <w:sz w:val="24"/>
        </w:rPr>
        <w:t xml:space="preserve">  A first roadblock to employing DNA aptamers for control at the gene transcription level is the requirement for single stranded templates.  Several strategies for generating linear </w:t>
      </w:r>
      <w:proofErr w:type="spellStart"/>
      <w:r>
        <w:rPr>
          <w:rFonts w:ascii="Times New Roman" w:hAnsi="Times New Roman"/>
          <w:sz w:val="24"/>
        </w:rPr>
        <w:t>ssDNA</w:t>
      </w:r>
      <w:proofErr w:type="spellEnd"/>
      <w:r>
        <w:rPr>
          <w:rFonts w:ascii="Times New Roman" w:hAnsi="Times New Roman"/>
          <w:sz w:val="24"/>
        </w:rPr>
        <w:t xml:space="preserve"> templates such as affinity purification of biotin labeled </w:t>
      </w:r>
      <w:proofErr w:type="spellStart"/>
      <w:r>
        <w:rPr>
          <w:rFonts w:ascii="Times New Roman" w:hAnsi="Times New Roman"/>
          <w:sz w:val="24"/>
        </w:rPr>
        <w:t>ssDNA</w:t>
      </w:r>
      <w:proofErr w:type="spellEnd"/>
      <w:r>
        <w:rPr>
          <w:rFonts w:ascii="Times New Roman" w:hAnsi="Times New Roman"/>
          <w:sz w:val="24"/>
        </w:rPr>
        <w:t xml:space="preserve"> generated from PCR</w:t>
      </w:r>
      <w:r w:rsidR="007B4666">
        <w:rPr>
          <w:rFonts w:ascii="Times New Roman" w:hAnsi="Times New Roman"/>
          <w:sz w:val="24"/>
        </w:rPr>
        <w:fldChar w:fldCharType="begin"/>
      </w:r>
      <w:r>
        <w:rPr>
          <w:rFonts w:ascii="Times New Roman" w:hAnsi="Times New Roman"/>
          <w:sz w:val="24"/>
        </w:rPr>
        <w:instrText xml:space="preserve"> ADDIN EN.CITE &lt;EndNote&gt;&lt;Cite&gt;&lt;Author&gt;Mitchell&lt;/Author&gt;&lt;Year&gt;1989&lt;/Year&gt;&lt;RecNum&gt;283&lt;/RecNum&gt;&lt;record&gt;&lt;rec-number&gt;283&lt;/rec-number&gt;&lt;foreign-keys&gt;&lt;key app="EN" db-id="vva5exef3xxpareaaa1xwse9xvxwdz0z9929"&gt;283&lt;/key&gt;&lt;/foreign-keys&gt;&lt;ref-type name="Journal Article"&gt;17&lt;/ref-type&gt;&lt;contributors&gt;&lt;authors&gt;&lt;author&gt;Mitchell, L. G.&lt;/author&gt;&lt;author&gt;Merril, C. R.&lt;/author&gt;&lt;/authors&gt;&lt;/contributors&gt;&lt;auth-address&gt;NIMH, Laboratory of Biochemical Genetics, Bethesda, Maryland 20892.&lt;/auth-address&gt;&lt;titles&gt;&lt;title&gt;Affinity generation of single-stranded DNA for dideoxy sequencing following the polymerase chain reaction&lt;/title&gt;&lt;secondary-title&gt;Anal Biochem&lt;/secondary-title&gt;&lt;/titles&gt;&lt;periodical&gt;&lt;full-title&gt;Anal Biochem&lt;/full-title&gt;&lt;/periodical&gt;&lt;pages&gt;239-42&lt;/pages&gt;&lt;volume&gt;178&lt;/volume&gt;&lt;number&gt;2&lt;/number&gt;&lt;edition&gt;1989/05/01&lt;/edition&gt;&lt;keywords&gt;&lt;keyword&gt;Autoradiography&lt;/keyword&gt;&lt;keyword&gt;Base Sequence&lt;/keyword&gt;&lt;keyword&gt;DNA, Mitochondrial/analysis&lt;/keyword&gt;&lt;keyword&gt;*DNA, Single-Stranded&lt;/keyword&gt;&lt;keyword&gt;DNA-Directed DNA Polymerase&lt;/keyword&gt;&lt;keyword&gt;Dideoxynucleosides/*analysis&lt;/keyword&gt;&lt;keyword&gt;Electrophoresis, Agar Gel&lt;/keyword&gt;&lt;/keywords&gt;&lt;dates&gt;&lt;year&gt;1989&lt;/year&gt;&lt;pub-dates&gt;&lt;date&gt;May 1&lt;/date&gt;&lt;/pub-dates&gt;&lt;/dates&gt;&lt;isbn&gt;0003-2697 (Print)&amp;#xD;0003-2697 (Linking)&lt;/isbn&gt;&lt;accession-num&gt;2751085&lt;/accession-num&gt;&lt;urls&gt;&lt;related-urls&gt;&lt;url&gt;http://www.ncbi.nlm.nih.gov/entrez/query.fcgi?cmd=Retrieve&amp;amp;db=PubMed&amp;amp;dopt=Citation&amp;amp;list_uids=2751085&lt;/url&gt;&lt;/related-urls&gt;&lt;/urls&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[141]</w:t>
      </w:r>
      <w:r w:rsidR="007B4666">
        <w:rPr>
          <w:rFonts w:ascii="Times New Roman" w:hAnsi="Times New Roman"/>
          <w:sz w:val="24"/>
        </w:rPr>
        <w:fldChar w:fldCharType="end"/>
      </w:r>
      <w:r>
        <w:rPr>
          <w:rFonts w:ascii="Times New Roman" w:hAnsi="Times New Roman"/>
          <w:sz w:val="24"/>
        </w:rPr>
        <w:t xml:space="preserve"> and rolling circle amplification</w:t>
      </w:r>
      <w:r w:rsidR="007B4666">
        <w:rPr>
          <w:rFonts w:ascii="Times New Roman" w:hAnsi="Times New Roman"/>
          <w:sz w:val="24"/>
        </w:rPr>
        <w:fldChar w:fldCharType="begin"/>
      </w:r>
      <w:r>
        <w:rPr>
          <w:rFonts w:ascii="Times New Roman" w:hAnsi="Times New Roman"/>
          <w:sz w:val="24"/>
        </w:rPr>
        <w:instrText xml:space="preserve"> ADDIN EN.CITE &lt;EndNote&gt;&lt;Cite&gt;&lt;Author&gt;Lin&lt;/Author&gt;&lt;Year&gt;2007&lt;/Year&gt;&lt;RecNum&gt;284&lt;/RecNum&gt;&lt;record&gt;&lt;rec-number&gt;284&lt;/rec-number&gt;&lt;foreign-keys&gt;&lt;key app="EN" db-id="vva5exef3xxpareaaa1xwse9xvxwdz0z9929"&gt;284&lt;/key&gt;&lt;/foreign-keys&gt;&lt;ref-type name="Journal Article"&gt;17&lt;/ref-type&gt;&lt;contributors&gt;&lt;authors&gt;&lt;author&gt;Lin, C.&lt;/author&gt;&lt;author&gt;Wang, X.&lt;/author&gt;&lt;author&gt;Liu, Y.&lt;/author&gt;&lt;author&gt;Seeman, N. C.&lt;/author&gt;&lt;author&gt;Yan, H.&lt;/author&gt;&lt;/authors&gt;&lt;/contributors&gt;&lt;auth-address&gt;Department of Chemistry and Biochemistry, Arizona State University, Tempe, Arizona 85287, USA.&lt;/auth-address&gt;&lt;titles&gt;&lt;title&gt;Rolling circle enzymatic replication of a complex multi-crossover DNA nanostructure&lt;/title&gt;&lt;secondary-title&gt;J Am Chem Soc&lt;/secondary-title&gt;&lt;/titles&gt;&lt;periodical&gt;&lt;full-title&gt;J Am Chem Soc&lt;/full-title&gt;&lt;/periodical&gt;&lt;pages&gt;14475-81&lt;/pages&gt;&lt;volume&gt;129&lt;/volume&gt;&lt;number&gt;46&lt;/number&gt;&lt;edition&gt;2007/10/30&lt;/edition&gt;&lt;keywords&gt;&lt;keyword&gt;Base Sequence&lt;/keyword&gt;&lt;keyword&gt;*Crossing Over, Genetic&lt;/keyword&gt;&lt;keyword&gt;DNA/*chemistry/genetics&lt;/keyword&gt;&lt;keyword&gt;DNA Footprinting&lt;/keyword&gt;&lt;keyword&gt;DNA Replication/*genetics&lt;/keyword&gt;&lt;keyword&gt;DNA-Directed DNA Polymerase/metabolism&lt;/keyword&gt;&lt;keyword&gt;Electrophoresis, Polyacrylamide Gel&lt;/keyword&gt;&lt;keyword&gt;Nanostructures/*chemistry&lt;/keyword&gt;&lt;keyword&gt;*Nanotechnology&lt;/keyword&gt;&lt;keyword&gt;Nucleic Acid Amplification Techniques&lt;/keyword&gt;&lt;keyword&gt;Nucleic Acid Conformation&lt;/keyword&gt;&lt;keyword&gt;Temperature&lt;/keyword&gt;&lt;/keywords&gt;&lt;dates&gt;&lt;year&gt;2007&lt;/year&gt;&lt;pub-dates&gt;&lt;date&gt;Nov 21&lt;/date&gt;&lt;/pub-dates&gt;&lt;/dates&gt;&lt;isbn&gt;0002-7863 (Print)&amp;#xD;0002-7863 (Linking)&lt;/isbn&gt;&lt;accession-num&gt;17963390&lt;/accession-num&gt;&lt;urls&gt;&lt;related-urls&gt;&lt;url&gt;http://www.ncbi.nlm.nih.gov/entrez/query.fcgi?cmd=Retrieve&amp;amp;db=PubMed&amp;amp;dopt=Citation&amp;amp;list_uids=17963390&lt;/url&gt;&lt;/related-urls&gt;&lt;/urls&gt;&lt;custom2&gt;3319872&lt;/custom2&gt;&lt;electronic-resource-num&gt;10.1021/ja0760980&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[142]</w:t>
      </w:r>
      <w:r w:rsidR="007B4666">
        <w:rPr>
          <w:rFonts w:ascii="Times New Roman" w:hAnsi="Times New Roman"/>
          <w:sz w:val="24"/>
        </w:rPr>
        <w:fldChar w:fldCharType="end"/>
      </w:r>
      <w:r>
        <w:rPr>
          <w:rFonts w:ascii="Times New Roman" w:hAnsi="Times New Roman"/>
          <w:sz w:val="24"/>
        </w:rPr>
        <w:t xml:space="preserve"> were evaluated. However, these approaches result in only small amounts of </w:t>
      </w:r>
      <w:proofErr w:type="spellStart"/>
      <w:r>
        <w:rPr>
          <w:rFonts w:ascii="Times New Roman" w:hAnsi="Times New Roman"/>
          <w:sz w:val="24"/>
        </w:rPr>
        <w:t>ssDNA</w:t>
      </w:r>
      <w:proofErr w:type="spellEnd"/>
      <w:r>
        <w:rPr>
          <w:rFonts w:ascii="Times New Roman" w:hAnsi="Times New Roman"/>
          <w:sz w:val="24"/>
        </w:rPr>
        <w:t xml:space="preserve">, which were insufficient for optimizing protein synthesis reactions (data not shown). The use of </w:t>
      </w:r>
      <w:proofErr w:type="spellStart"/>
      <w:r>
        <w:rPr>
          <w:rFonts w:ascii="Times New Roman" w:hAnsi="Times New Roman"/>
          <w:sz w:val="24"/>
        </w:rPr>
        <w:t>ssDNA</w:t>
      </w:r>
      <w:proofErr w:type="spellEnd"/>
      <w:r>
        <w:rPr>
          <w:rFonts w:ascii="Times New Roman" w:hAnsi="Times New Roman"/>
          <w:sz w:val="24"/>
        </w:rPr>
        <w:t xml:space="preserve"> derived from </w:t>
      </w:r>
      <w:proofErr w:type="spellStart"/>
      <w:r>
        <w:rPr>
          <w:rFonts w:ascii="Times New Roman" w:hAnsi="Times New Roman"/>
          <w:sz w:val="24"/>
        </w:rPr>
        <w:t>phagemids</w:t>
      </w:r>
      <w:proofErr w:type="spellEnd"/>
      <w:r>
        <w:rPr>
          <w:rFonts w:ascii="Times New Roman" w:hAnsi="Times New Roman"/>
          <w:sz w:val="24"/>
        </w:rPr>
        <w:t xml:space="preserve"> allows creation of templates long enough to code for a protein sequence and generates templates in quantities needed for refining transcriptional control of cell free protein synthesis reactions. </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Two types of templates for aptamer-mediated regulation were constructed. For preparation of bubble templates, two different, largely complementary </w:t>
      </w:r>
      <w:proofErr w:type="spellStart"/>
      <w:r>
        <w:rPr>
          <w:rFonts w:ascii="Times New Roman" w:hAnsi="Times New Roman"/>
          <w:sz w:val="24"/>
        </w:rPr>
        <w:t>phagemid</w:t>
      </w:r>
      <w:proofErr w:type="spellEnd"/>
      <w:r>
        <w:rPr>
          <w:rFonts w:ascii="Times New Roman" w:hAnsi="Times New Roman"/>
          <w:sz w:val="24"/>
        </w:rPr>
        <w:t xml:space="preserve"> molecules that correspond to the template and non-template strand were annealed.  An unpaired, non-complementary region containing the aptamer structure(s) was inserted downstream of the promoter. Templates that contain an aptamer on both template and non-template strands were poor substrates for transcription. DNA topology is known to have a significant effect on transcription both </w:t>
      </w:r>
      <w:r w:rsidRPr="009C6531">
        <w:rPr>
          <w:rFonts w:ascii="Times New Roman" w:hAnsi="Times New Roman"/>
          <w:i/>
          <w:sz w:val="24"/>
        </w:rPr>
        <w:t>in vitro</w:t>
      </w:r>
      <w:r>
        <w:rPr>
          <w:rFonts w:ascii="Times New Roman" w:hAnsi="Times New Roman"/>
          <w:sz w:val="24"/>
        </w:rPr>
        <w:t xml:space="preserve"> and </w:t>
      </w:r>
      <w:r w:rsidRPr="009C6531">
        <w:rPr>
          <w:rFonts w:ascii="Times New Roman" w:hAnsi="Times New Roman"/>
          <w:i/>
          <w:sz w:val="24"/>
        </w:rPr>
        <w:t>in vivo</w:t>
      </w:r>
      <w:r>
        <w:rPr>
          <w:rFonts w:ascii="Times New Roman" w:hAnsi="Times New Roman"/>
          <w:sz w:val="24"/>
        </w:rPr>
        <w:t xml:space="preserve">. Non-canonical DNA structures such as DNA </w:t>
      </w:r>
      <w:proofErr w:type="spellStart"/>
      <w:r>
        <w:rPr>
          <w:rFonts w:ascii="Times New Roman" w:hAnsi="Times New Roman"/>
          <w:sz w:val="24"/>
        </w:rPr>
        <w:t>quadruplexes</w:t>
      </w:r>
      <w:proofErr w:type="spellEnd"/>
      <w:r>
        <w:rPr>
          <w:rFonts w:ascii="Times New Roman" w:hAnsi="Times New Roman"/>
          <w:sz w:val="24"/>
        </w:rPr>
        <w:t xml:space="preserve"> present an obstacle to transcription from T7 promoters, with the effect being more pronounced when they are located proximal to the transcriptional start site </w:t>
      </w:r>
      <w:r w:rsidR="007B4666">
        <w:rPr>
          <w:rFonts w:ascii="Times New Roman" w:hAnsi="Times New Roman"/>
          <w:sz w:val="24"/>
        </w:rPr>
        <w:fldChar w:fldCharType="begin">
          <w:fldData xml:space="preserve">PEVuZE5vdGU+PENpdGU+PEF1dGhvcj5Ccm94c29uPC9BdXRob3I+PFllYXI+MjAxMTwvWWVhcj48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PEVuZE5vdGU+PENpdGU+PEF1dGhvcj5Ccm94c29uPC9BdXRob3I+PFllYXI+MjAxMTwvWWVhcj48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[143-145]</w:t>
      </w:r>
      <w:r w:rsidR="007B4666">
        <w:rPr>
          <w:rFonts w:ascii="Times New Roman" w:hAnsi="Times New Roman"/>
          <w:sz w:val="24"/>
        </w:rPr>
        <w:fldChar w:fldCharType="end"/>
      </w:r>
      <w:r>
        <w:rPr>
          <w:rFonts w:ascii="Times New Roman" w:hAnsi="Times New Roman"/>
          <w:sz w:val="24"/>
        </w:rPr>
        <w:t xml:space="preserve">. The second template design consisted of a single </w:t>
      </w:r>
      <w:proofErr w:type="spellStart"/>
      <w:r>
        <w:rPr>
          <w:rFonts w:ascii="Times New Roman" w:hAnsi="Times New Roman"/>
          <w:sz w:val="24"/>
        </w:rPr>
        <w:t>phagemid</w:t>
      </w:r>
      <w:proofErr w:type="spellEnd"/>
      <w:r>
        <w:rPr>
          <w:rFonts w:ascii="Times New Roman" w:hAnsi="Times New Roman"/>
          <w:sz w:val="24"/>
        </w:rPr>
        <w:t xml:space="preserve"> product, corresponding to the template strand, and hybridization to a short, synthetic oligonucleotide to create a double stranded T7 promoter. Not surprisingly, expression from single stranded DNA templates were found to be lower than expression from corresponding plasmid templates.  This is likely a result of non-canonical DNA structures that can form with </w:t>
      </w:r>
      <w:proofErr w:type="spellStart"/>
      <w:r>
        <w:rPr>
          <w:rFonts w:ascii="Times New Roman" w:hAnsi="Times New Roman"/>
          <w:sz w:val="24"/>
        </w:rPr>
        <w:t>ssDNA</w:t>
      </w:r>
      <w:proofErr w:type="spellEnd"/>
      <w:r>
        <w:rPr>
          <w:rFonts w:ascii="Times New Roman" w:hAnsi="Times New Roman"/>
          <w:sz w:val="24"/>
        </w:rPr>
        <w:t xml:space="preserve"> templates. Interestingly, basal transcriptional levels from bubble templates that harbor the thrombin </w:t>
      </w:r>
      <w:proofErr w:type="spellStart"/>
      <w:r>
        <w:rPr>
          <w:rFonts w:ascii="Times New Roman" w:hAnsi="Times New Roman"/>
          <w:sz w:val="24"/>
        </w:rPr>
        <w:t>quadruplex</w:t>
      </w:r>
      <w:proofErr w:type="spellEnd"/>
      <w:r>
        <w:rPr>
          <w:rFonts w:ascii="Times New Roman" w:hAnsi="Times New Roman"/>
          <w:sz w:val="24"/>
        </w:rPr>
        <w:t xml:space="preserve"> aptamer were much lower than corresponding single stranded DNA regions and from annealed templates lacking secondary structures immediately downstream from the transcription start site.</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Amongst the different templates designs examined, the single stranded DNA template with a double stranded T7 promoter was the most responsive to thrombin-mediated repression of gene expression. By contrast, the largely double stranded bubble DNA templates, with aptamer DNA on both strands, did not show any thrombin mediated repression. Fluorescence anisotropy data with short, model DNA templates assembled from </w:t>
      </w:r>
      <w:proofErr w:type="spellStart"/>
      <w:r>
        <w:rPr>
          <w:rFonts w:ascii="Times New Roman" w:hAnsi="Times New Roman"/>
          <w:sz w:val="24"/>
        </w:rPr>
        <w:t>oligonucleotides</w:t>
      </w:r>
      <w:proofErr w:type="spellEnd"/>
      <w:r>
        <w:rPr>
          <w:rFonts w:ascii="Times New Roman" w:hAnsi="Times New Roman"/>
          <w:sz w:val="24"/>
        </w:rPr>
        <w:t xml:space="preserve"> indicates that thrombin binds both the single stranded DNA template and double stranded templates that contain aptamers in the bubble region. The low expression levels from these latter templates may mask any repression that might be occurring. T7 RNA polymerase is known to bypass gaps and discontinuities in the template strand with the aid of the non-template DNA strand </w:t>
      </w:r>
      <w:r w:rsidR="007B4666">
        <w:rPr>
          <w:rFonts w:ascii="Times New Roman" w:hAnsi="Times New Roman"/>
          <w:sz w:val="24"/>
        </w:rPr>
        <w:fldChar w:fldCharType="begin">
          <w:fldData xml:space="preserve">PEVuZE5vdGU+PENpdGU+PEF1dGhvcj5aaG91PC9BdXRob3I+PFllYXI+MTk5NTwvWWVhcj48UmVj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PEVuZE5vdGU+PENpdGU+PEF1dGhvcj5aaG91PC9BdXRob3I+PFllYXI+MTk5NTwvWWVhcj48UmVj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[67, 146]</w:t>
      </w:r>
      <w:r w:rsidR="007B4666">
        <w:rPr>
          <w:rFonts w:ascii="Times New Roman" w:hAnsi="Times New Roman"/>
          <w:sz w:val="24"/>
        </w:rPr>
        <w:fldChar w:fldCharType="end"/>
      </w:r>
      <w:r>
        <w:rPr>
          <w:rFonts w:ascii="Times New Roman" w:hAnsi="Times New Roman"/>
          <w:sz w:val="24"/>
        </w:rPr>
        <w:t xml:space="preserve">. It is therefore also possible that the presence of an alternative path allows the polymerase to bypass the obstacle posed by thrombin binding. </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The specificity of repression to thrombin in comparison to T4 </w:t>
      </w:r>
      <w:proofErr w:type="spellStart"/>
      <w:r>
        <w:rPr>
          <w:rFonts w:ascii="Times New Roman" w:hAnsi="Times New Roman"/>
          <w:sz w:val="24"/>
        </w:rPr>
        <w:t>ssDNA</w:t>
      </w:r>
      <w:proofErr w:type="spellEnd"/>
      <w:r>
        <w:rPr>
          <w:rFonts w:ascii="Times New Roman" w:hAnsi="Times New Roman"/>
          <w:sz w:val="24"/>
        </w:rPr>
        <w:t xml:space="preserve"> binding protein, which binds single stranded DNA non-specifically, was tested. Only limited changes in gene expression upon </w:t>
      </w:r>
      <w:proofErr w:type="spellStart"/>
      <w:r>
        <w:rPr>
          <w:rFonts w:ascii="Times New Roman" w:hAnsi="Times New Roman"/>
          <w:sz w:val="24"/>
        </w:rPr>
        <w:t>ssDNA</w:t>
      </w:r>
      <w:proofErr w:type="spellEnd"/>
      <w:r>
        <w:rPr>
          <w:rFonts w:ascii="Times New Roman" w:hAnsi="Times New Roman"/>
          <w:sz w:val="24"/>
        </w:rPr>
        <w:t xml:space="preserve"> binding protein are observed.  This is indicative that the position at which the protein binds to the DNA template is critical for effective </w:t>
      </w:r>
      <w:proofErr w:type="spellStart"/>
      <w:r>
        <w:rPr>
          <w:rFonts w:ascii="Times New Roman" w:hAnsi="Times New Roman"/>
          <w:sz w:val="24"/>
        </w:rPr>
        <w:t>ligand</w:t>
      </w:r>
      <w:proofErr w:type="spellEnd"/>
      <w:r>
        <w:rPr>
          <w:rFonts w:ascii="Times New Roman" w:hAnsi="Times New Roman"/>
          <w:sz w:val="24"/>
        </w:rPr>
        <w:t xml:space="preserve"> based gene repression and that this effect was specific to thrombin. Several previous reports have shown that protein binding at a position proximal to the transcription start site is essential for achieving effective repression from T7 promoters</w:t>
      </w:r>
      <w:r w:rsidR="007B4666">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Z2U+PC9yZWNvcmQ+PC9DaXRlPjxDaXRlPjxBdXRob3I+S2FyaWc8L0F1dGhvcj48WWVhcj4yMDEx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Z2U+PC9yZWNvcmQ+PC9DaXRlPjxDaXRlPjxBdXRob3I+S2FyaWc8L0F1dGhvcj48WWVhcj4yMDEx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[109, 123, 127]</w:t>
      </w:r>
      <w:r w:rsidR="007B4666">
        <w:rPr>
          <w:rFonts w:ascii="Times New Roman" w:hAnsi="Times New Roman"/>
          <w:sz w:val="24"/>
        </w:rPr>
        <w:fldChar w:fldCharType="end"/>
      </w:r>
      <w:r>
        <w:rPr>
          <w:rFonts w:ascii="Times New Roman" w:hAnsi="Times New Roman"/>
          <w:sz w:val="24"/>
        </w:rPr>
        <w:t xml:space="preserve">.  This suggests that aptamer positioning that facilitates the protein binding close to the transcriptional start site is important for specific control of gene expression.  Thrombin mediated repression can be reversed by the addition of thrombin aptamer DNA </w:t>
      </w:r>
      <w:proofErr w:type="spellStart"/>
      <w:r>
        <w:rPr>
          <w:rFonts w:ascii="Times New Roman" w:hAnsi="Times New Roman"/>
          <w:sz w:val="24"/>
        </w:rPr>
        <w:t>oligonucleotides</w:t>
      </w:r>
      <w:proofErr w:type="spellEnd"/>
      <w:r>
        <w:rPr>
          <w:rFonts w:ascii="Times New Roman" w:hAnsi="Times New Roman"/>
          <w:sz w:val="24"/>
        </w:rPr>
        <w:t>. This provides additional support that repression is mediated selectively by thrombin and that the DNA aptamer can bind to thrombin in a complex cell extract system. Further, a mechanism for reversing thrombin mediated gene repression from aptamer templates is possible.</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Effective implementation of cell free circuits will require the ability to tune gene expression in response to a </w:t>
      </w:r>
      <w:proofErr w:type="spellStart"/>
      <w:r>
        <w:rPr>
          <w:rFonts w:ascii="Times New Roman" w:hAnsi="Times New Roman"/>
          <w:sz w:val="24"/>
        </w:rPr>
        <w:t>ligand</w:t>
      </w:r>
      <w:proofErr w:type="spellEnd"/>
      <w:r>
        <w:rPr>
          <w:rFonts w:ascii="Times New Roman" w:hAnsi="Times New Roman"/>
          <w:sz w:val="24"/>
        </w:rPr>
        <w:t xml:space="preserve">. To investigate ways to alter the fold change in expression levels from T7-aptamer promoters, the thrombin aptamer was placed at different positions relative to the transcriptional start site. </w:t>
      </w:r>
      <w:r w:rsidRPr="00952977">
        <w:rPr>
          <w:rFonts w:ascii="Times New Roman" w:hAnsi="Times New Roman" w:cs="Arial"/>
          <w:sz w:val="24"/>
          <w:szCs w:val="22"/>
        </w:rPr>
        <w:t>We anticipated that the fold change in gene expression</w:t>
      </w:r>
      <w:r>
        <w:rPr>
          <w:rFonts w:ascii="Times New Roman" w:hAnsi="Times New Roman" w:cs="Arial"/>
          <w:sz w:val="24"/>
          <w:szCs w:val="22"/>
        </w:rPr>
        <w:t xml:space="preserve"> would</w:t>
      </w:r>
      <w:r w:rsidRPr="00952977">
        <w:rPr>
          <w:rFonts w:ascii="Times New Roman" w:hAnsi="Times New Roman" w:cs="Arial"/>
          <w:sz w:val="24"/>
          <w:szCs w:val="22"/>
        </w:rPr>
        <w:t xml:space="preserve"> decrease as the aptamer </w:t>
      </w:r>
      <w:r>
        <w:rPr>
          <w:rFonts w:ascii="Times New Roman" w:hAnsi="Times New Roman" w:cs="Arial"/>
          <w:sz w:val="24"/>
          <w:szCs w:val="22"/>
        </w:rPr>
        <w:t>was</w:t>
      </w:r>
      <w:r w:rsidRPr="00952977">
        <w:rPr>
          <w:rFonts w:ascii="Times New Roman" w:hAnsi="Times New Roman" w:cs="Arial"/>
          <w:sz w:val="24"/>
          <w:szCs w:val="22"/>
        </w:rPr>
        <w:t xml:space="preserve"> moved away from the transcription start site.</w:t>
      </w:r>
      <w:r>
        <w:rPr>
          <w:rFonts w:ascii="Times New Roman" w:hAnsi="Times New Roman" w:cs="Arial"/>
          <w:sz w:val="24"/>
          <w:szCs w:val="22"/>
        </w:rPr>
        <w:t xml:space="preserve"> Accordingly, </w:t>
      </w:r>
      <w:r>
        <w:rPr>
          <w:rFonts w:ascii="Times New Roman" w:hAnsi="Times New Roman"/>
          <w:sz w:val="24"/>
        </w:rPr>
        <w:t xml:space="preserve">placement of thrombin binding DNA aptamer 2 bases away from the transcriptional start site resulted in up to a 5-fold change in gene expression from </w:t>
      </w:r>
      <w:proofErr w:type="spellStart"/>
      <w:r>
        <w:rPr>
          <w:rFonts w:ascii="Times New Roman" w:hAnsi="Times New Roman"/>
          <w:sz w:val="24"/>
        </w:rPr>
        <w:t>ssDNA</w:t>
      </w:r>
      <w:proofErr w:type="spellEnd"/>
      <w:r>
        <w:rPr>
          <w:rFonts w:ascii="Times New Roman" w:hAnsi="Times New Roman"/>
          <w:sz w:val="24"/>
        </w:rPr>
        <w:t xml:space="preserve"> templates. While moving the aptamer away from the transcription start site increases basal transcriptional levels, only a 1.8 fold change in gene expression upon thrombin addition was observed. T7 promoters are highly conserved in the region between -17 and +6 region while aptamer placement at  +2 TBA  position disrupts the original promoter sequence, +9TBA and +26TBA templates do not. In addition, t</w:t>
      </w:r>
      <w:r w:rsidRPr="001B6C4D">
        <w:rPr>
          <w:rFonts w:ascii="Times New Roman" w:hAnsi="Times New Roman"/>
          <w:sz w:val="24"/>
        </w:rPr>
        <w:t>hrombin</w:t>
      </w:r>
      <w:r>
        <w:rPr>
          <w:rFonts w:ascii="Times New Roman" w:hAnsi="Times New Roman"/>
          <w:sz w:val="24"/>
        </w:rPr>
        <w:t xml:space="preserve"> binding aptamer</w:t>
      </w:r>
      <w:r w:rsidRPr="001B6C4D">
        <w:rPr>
          <w:rFonts w:ascii="Times New Roman" w:hAnsi="Times New Roman"/>
          <w:sz w:val="24"/>
        </w:rPr>
        <w:t xml:space="preserve"> </w:t>
      </w:r>
      <w:r>
        <w:rPr>
          <w:rFonts w:ascii="Times New Roman" w:hAnsi="Times New Roman"/>
          <w:sz w:val="24"/>
        </w:rPr>
        <w:t>is known to form a</w:t>
      </w:r>
      <w:r w:rsidRPr="001B6C4D">
        <w:rPr>
          <w:rFonts w:ascii="Times New Roman" w:hAnsi="Times New Roman"/>
          <w:sz w:val="24"/>
        </w:rPr>
        <w:t xml:space="preserve"> DNA </w:t>
      </w:r>
      <w:proofErr w:type="spellStart"/>
      <w:r w:rsidRPr="001B6C4D">
        <w:rPr>
          <w:rFonts w:ascii="Times New Roman" w:hAnsi="Times New Roman"/>
          <w:sz w:val="24"/>
        </w:rPr>
        <w:t>quadruplex</w:t>
      </w:r>
      <w:proofErr w:type="spellEnd"/>
      <w:r w:rsidRPr="001B6C4D">
        <w:rPr>
          <w:rFonts w:ascii="Times New Roman" w:hAnsi="Times New Roman"/>
          <w:sz w:val="24"/>
        </w:rPr>
        <w:t xml:space="preserve"> structure</w:t>
      </w:r>
      <w:r>
        <w:rPr>
          <w:rFonts w:ascii="Times New Roman" w:hAnsi="Times New Roman"/>
          <w:sz w:val="24"/>
        </w:rPr>
        <w:t xml:space="preserve"> </w:t>
      </w:r>
      <w:r w:rsidR="007B4666">
        <w:rPr>
          <w:rFonts w:ascii="Times New Roman" w:hAnsi="Times New Roman"/>
          <w:sz w:val="24"/>
        </w:rPr>
        <w:fldChar w:fldCharType="begin">
          <w:fldData xml:space="preserve">PEVuZE5vdGU+PENpdGU+PEF1dGhvcj5NYWNheWE8L0F1dGhvcj48WWVhcj4xOTkzPC9ZZWFyPjxS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PEVuZE5vdGU+PENpdGU+PEF1dGhvcj5NYWNheWE8L0F1dGhvcj48WWVhcj4xOTkzPC9ZZWFyPjxS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[76, 147]</w:t>
      </w:r>
      <w:r w:rsidR="007B4666">
        <w:rPr>
          <w:rFonts w:ascii="Times New Roman" w:hAnsi="Times New Roman"/>
          <w:sz w:val="24"/>
        </w:rPr>
        <w:fldChar w:fldCharType="end"/>
      </w:r>
      <w:r>
        <w:rPr>
          <w:rFonts w:ascii="Times New Roman" w:hAnsi="Times New Roman"/>
          <w:sz w:val="24"/>
        </w:rPr>
        <w:t xml:space="preserve"> and alternate DNA secondary structures such as DNA </w:t>
      </w:r>
      <w:proofErr w:type="spellStart"/>
      <w:r>
        <w:rPr>
          <w:rFonts w:ascii="Times New Roman" w:hAnsi="Times New Roman"/>
          <w:sz w:val="24"/>
        </w:rPr>
        <w:t>quadruplexes</w:t>
      </w:r>
      <w:proofErr w:type="spellEnd"/>
      <w:r>
        <w:rPr>
          <w:rFonts w:ascii="Times New Roman" w:hAnsi="Times New Roman"/>
          <w:sz w:val="24"/>
        </w:rPr>
        <w:t xml:space="preserve"> </w:t>
      </w:r>
      <w:r w:rsidR="007B4666">
        <w:rPr>
          <w:rFonts w:ascii="Times New Roman" w:hAnsi="Times New Roman"/>
          <w:sz w:val="24"/>
        </w:rPr>
        <w:fldChar w:fldCharType="begin">
          <w:fldData xml:space="preserve">PEVuZE5vdGU+PENpdGU+PEF1dGhvcj5OZWF2ZXM8L0F1dGhvcj48WWVhcj4yMDA5PC9ZZWFyPjxS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PEVuZE5vdGU+PENpdGU+PEF1dGhvcj5OZWF2ZXM8L0F1dGhvcj48WWVhcj4yMDA5PC9ZZWFyPjxS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[143, 148]</w:t>
      </w:r>
      <w:r w:rsidR="007B4666">
        <w:rPr>
          <w:rFonts w:ascii="Times New Roman" w:hAnsi="Times New Roman"/>
          <w:sz w:val="24"/>
        </w:rPr>
        <w:fldChar w:fldCharType="end"/>
      </w:r>
      <w:r>
        <w:rPr>
          <w:rFonts w:ascii="Times New Roman" w:hAnsi="Times New Roman"/>
          <w:sz w:val="24"/>
        </w:rPr>
        <w:t>, and Z DNA</w:t>
      </w:r>
      <w:r w:rsidR="007B4666">
        <w:rPr>
          <w:rFonts w:ascii="Times New Roman" w:hAnsi="Times New Roman"/>
          <w:sz w:val="24"/>
        </w:rPr>
        <w:fldChar w:fldCharType="begin"/>
      </w:r>
      <w:r>
        <w:rPr>
          <w:rFonts w:ascii="Times New Roman" w:hAnsi="Times New Roman"/>
          <w:sz w:val="24"/>
        </w:rPr>
        <w:instrText xml:space="preserve"> ADDIN EN.CITE &lt;EndNote&gt;&lt;Cite&gt;&lt;Author&gt;Droge&lt;/Author&gt;&lt;Year&gt;1991&lt;/Year&gt;&lt;RecNum&gt;1790&lt;/RecNum&gt;&lt;record&gt;&lt;rec-number&gt;1790&lt;/rec-number&gt;&lt;foreign-keys&gt;&lt;key app="EN" db-id="sa0fwzf2m9z0r4er9waxade8fe95z0fsts9z"&gt;1790&lt;/key&gt;&lt;/foreign-keys&gt;&lt;ref-type name="Journal Article"&gt;17&lt;/ref-type&gt;&lt;contributors&gt;&lt;authors&gt;&lt;author&gt;Droge, P.&lt;/author&gt;&lt;author&gt;Pohl, F. M.&lt;/author&gt;&lt;/authors&gt;&lt;/contributors&gt;&lt;auth-address&gt;Institute for Molecular Biology, Hannover Medical School, FRG.&lt;/auth-address&gt;&lt;titles&gt;&lt;title&gt;The influence of an alternate template conformation on elongating phage T7 RNA polymerase&lt;/title&gt;&lt;secondary-title&gt;Nucleic Acids Res&lt;/secondary-title&gt;&lt;/titles&gt;&lt;periodical&gt;&lt;full-title&gt;Nucleic Acids Res&lt;/full-title&gt;&lt;/periodical&gt;&lt;pages&gt;5301-6&lt;/pages&gt;&lt;volume&gt;19&lt;/volume&gt;&lt;number&gt;19&lt;/number&gt;&lt;edition&gt;1991/10/11&lt;/edition&gt;&lt;keywords&gt;&lt;keyword&gt;Antibodies, Monoclonal&lt;/keyword&gt;&lt;keyword&gt;DNA, Superhelical/chemistry/metabolism&lt;/keyword&gt;&lt;keyword&gt;DNA, Viral/chemistry/*metabolism&lt;/keyword&gt;&lt;keyword&gt;DNA-Directed RNA Polymerases/*metabolism&lt;/keyword&gt;&lt;keyword&gt;Kinetics&lt;/keyword&gt;&lt;keyword&gt;*Nucleic Acid Conformation&lt;/keyword&gt;&lt;keyword&gt;Polydeoxyribonucleotides/metabolism&lt;/keyword&gt;&lt;keyword&gt;Promoter Regions, Genetic/physiology&lt;/keyword&gt;&lt;keyword&gt;T-Phages/*enzymology/genetics&lt;/keyword&gt;&lt;keyword&gt;*Transcription, Genetic&lt;/keyword&gt;&lt;keyword&gt;Viral Proteins&lt;/keyword&gt;&lt;/keywords&gt;&lt;dates&gt;&lt;year&gt;1991&lt;/year&gt;&lt;pub-dates&gt;&lt;date&gt;Oct 11&lt;/date&gt;&lt;/pub-dates&gt;&lt;/dates&gt;&lt;isbn&gt;0305-1048 (Print)&amp;#xD;0305-1048 (Linking)&lt;/isbn&gt;&lt;accession-num&gt;1923814&lt;/accession-num&gt;&lt;urls&gt;&lt;related-urls&gt;&lt;url&gt;http://www.ncbi.nlm.nih.gov/entrez/query.fcgi?cmd=Retrieve&amp;amp;db=PubMed&amp;amp;dopt=Citation&amp;amp;list_uids=1923814&lt;/url&gt;&lt;/related-urls&gt;&lt;/urls&gt;&lt;custom2&gt;328891&lt;/custom2&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[149]</w:t>
      </w:r>
      <w:r w:rsidR="007B4666">
        <w:rPr>
          <w:rFonts w:ascii="Times New Roman" w:hAnsi="Times New Roman"/>
          <w:sz w:val="24"/>
        </w:rPr>
        <w:fldChar w:fldCharType="end"/>
      </w:r>
      <w:r>
        <w:rPr>
          <w:rFonts w:ascii="Times New Roman" w:hAnsi="Times New Roman"/>
          <w:sz w:val="24"/>
        </w:rPr>
        <w:t xml:space="preserve"> sequences can</w:t>
      </w:r>
      <w:r w:rsidRPr="001B6C4D">
        <w:rPr>
          <w:rFonts w:ascii="Times New Roman" w:hAnsi="Times New Roman"/>
          <w:sz w:val="24"/>
        </w:rPr>
        <w:t xml:space="preserve"> pose a block to transcription</w:t>
      </w:r>
      <w:r>
        <w:rPr>
          <w:rFonts w:ascii="Times New Roman" w:hAnsi="Times New Roman"/>
          <w:sz w:val="24"/>
        </w:rPr>
        <w:t xml:space="preserve"> </w:t>
      </w:r>
      <w:r w:rsidRPr="00D358D5">
        <w:rPr>
          <w:rFonts w:ascii="Times New Roman" w:hAnsi="Times New Roman"/>
          <w:i/>
          <w:sz w:val="24"/>
        </w:rPr>
        <w:t>in vitro</w:t>
      </w:r>
      <w:r w:rsidRPr="001B6C4D">
        <w:rPr>
          <w:rFonts w:ascii="Times New Roman" w:hAnsi="Times New Roman"/>
          <w:sz w:val="24"/>
        </w:rPr>
        <w:t xml:space="preserve">. </w:t>
      </w:r>
      <w:r>
        <w:rPr>
          <w:rFonts w:ascii="Times New Roman" w:hAnsi="Times New Roman"/>
          <w:sz w:val="24"/>
        </w:rPr>
        <w:t xml:space="preserve"> Taken together, these results indicate the disruption of native promoter sequence and the formation of secondary DNA structures close to the transcriptional site might contribute to lower basal expression levels from the +2TBA construct. The finding that operator placement proximal to the transcriptional start site achieves effective repression from T7 aptamer promoters at the expense of lower basal expression mirrors results obtained with T7lacO and T7tetO promoters</w:t>
      </w:r>
      <w:r w:rsidR="007B4666">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Z2U+PC9yZWNvcmQ+PC9DaXRlPjxDaXRlPjxBdXRob3I+S2FyaWc8L0F1dGhvcj48WWVhcj4yMDEx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PEVuZE5vdGU+PENpdGU+PEF1dGhvcj5Mb3BlejwvQXV0aG9yPjxZZWFyPjE5OTg8L1llYXI+PFJl
Y051bT4xMTU8L1JlY051bT48cmVjb3JkPjxyZWMtbnVtYmVyPjExNTwvcmVjLW51bWJlcj48Zm9y
ZWlnbi1rZXlzPjxrZXkgYXBwPSJFTiIgZGItaWQ9InZ2YTVleGVmM3h4cGFyZWFhYTF4d3NlOXh2
eHdkejB6OTkyOSI+MTE1PC9rZXk+PC9mb3JlaWduLWtleXM+PHJlZi10eXBlIG5hbWU9IkpvdXJu
YWwgQXJ0aWNsZSI+MTc8L3JlZi10eXBlPjxjb250cmlidXRvcnM+PGF1dGhvcnM+PGF1dGhvcj5M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Z2U+PC9yZWNvcmQ+PC9DaXRlPjxDaXRlPjxBdXRob3I+S2FyaWc8L0F1dGhvcj48WWVhcj4yMDEx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[109, 123]</w:t>
      </w:r>
      <w:r w:rsidR="007B4666">
        <w:rPr>
          <w:rFonts w:ascii="Times New Roman" w:hAnsi="Times New Roman"/>
          <w:sz w:val="24"/>
        </w:rPr>
        <w:fldChar w:fldCharType="end"/>
      </w:r>
      <w:r>
        <w:rPr>
          <w:rFonts w:ascii="Times New Roman" w:hAnsi="Times New Roman"/>
          <w:sz w:val="24"/>
        </w:rPr>
        <w:t xml:space="preserve">. </w:t>
      </w:r>
    </w:p>
    <w:p w:rsidR="0042671D" w:rsidRDefault="0042671D" w:rsidP="0042671D">
      <w:pPr>
        <w:tabs>
          <w:tab w:val="left" w:pos="1256"/>
        </w:tabs>
        <w:spacing w:line="480" w:lineRule="auto"/>
        <w:jc w:val="both"/>
        <w:rPr>
          <w:rFonts w:ascii="Times New Roman" w:hAnsi="Times New Roman"/>
          <w:sz w:val="24"/>
        </w:rPr>
      </w:pPr>
    </w:p>
    <w:p w:rsidR="0042671D" w:rsidRDefault="0042671D" w:rsidP="0042671D">
      <w:pPr>
        <w:tabs>
          <w:tab w:val="left" w:pos="1256"/>
        </w:tabs>
        <w:spacing w:line="480" w:lineRule="auto"/>
        <w:jc w:val="both"/>
        <w:rPr>
          <w:rFonts w:ascii="Times New Roman" w:hAnsi="Times New Roman"/>
          <w:sz w:val="24"/>
        </w:rPr>
      </w:pPr>
    </w:p>
    <w:p w:rsidR="0042671D" w:rsidRDefault="0042671D" w:rsidP="0042671D">
      <w:pPr>
        <w:tabs>
          <w:tab w:val="left" w:pos="1256"/>
        </w:tabs>
        <w:spacing w:line="480" w:lineRule="auto"/>
        <w:jc w:val="both"/>
        <w:rPr>
          <w:rFonts w:ascii="Times New Roman" w:hAnsi="Times New Roman"/>
          <w:sz w:val="24"/>
        </w:rPr>
      </w:pPr>
    </w:p>
    <w:p w:rsidR="0042671D" w:rsidRDefault="0042671D" w:rsidP="0042671D">
      <w:pPr>
        <w:tabs>
          <w:tab w:val="left" w:pos="1256"/>
        </w:tabs>
        <w:spacing w:line="480" w:lineRule="auto"/>
        <w:jc w:val="both"/>
        <w:rPr>
          <w:rFonts w:ascii="Times New Roman" w:hAnsi="Times New Roman"/>
          <w:sz w:val="24"/>
        </w:rPr>
      </w:pPr>
    </w:p>
    <w:p w:rsidR="003F1142" w:rsidRDefault="003F1142" w:rsidP="003F1142">
      <w:pPr>
        <w:pStyle w:val="Caption"/>
        <w:spacing w:line="480" w:lineRule="auto"/>
      </w:pPr>
    </w:p>
    <w:p w:rsidR="003F1142" w:rsidRPr="005876CB" w:rsidRDefault="003F1142" w:rsidP="003F1142">
      <w:pPr>
        <w:pStyle w:val="Table"/>
        <w:rPr>
          <w:strike/>
          <w:sz w:val="24"/>
        </w:rPr>
      </w:pPr>
      <w:bookmarkStart w:id="72" w:name="_Toc340590821"/>
      <w:r w:rsidRPr="005876CB">
        <w:t xml:space="preserve">Table 2.3 Summary of fold changes in gene expression obtained from synthetic </w:t>
      </w:r>
      <w:proofErr w:type="spellStart"/>
      <w:r w:rsidRPr="005876CB">
        <w:t>ligand</w:t>
      </w:r>
      <w:proofErr w:type="spellEnd"/>
      <w:r w:rsidRPr="005876CB">
        <w:t xml:space="preserve"> dependent gene regulation strategies in cell free systems</w:t>
      </w:r>
      <w:r>
        <w:t>.</w:t>
      </w:r>
      <w:bookmarkEnd w:id="72"/>
    </w:p>
    <w:tbl>
      <w:tblPr>
        <w:tblW w:w="7830" w:type="dxa"/>
        <w:jc w:val="center"/>
        <w:tblInd w:w="-630" w:type="dxa"/>
        <w:tblCellMar>
          <w:left w:w="0" w:type="dxa"/>
          <w:right w:w="0" w:type="dxa"/>
        </w:tblCellMar>
        <w:tblLook w:val="0000"/>
      </w:tblPr>
      <w:tblGrid>
        <w:gridCol w:w="3735"/>
        <w:gridCol w:w="1695"/>
        <w:gridCol w:w="2400"/>
      </w:tblGrid>
      <w:tr w:rsidR="0042671D" w:rsidRPr="00504982">
        <w:trPr>
          <w:trHeight w:val="358"/>
          <w:jc w:val="center"/>
        </w:trPr>
        <w:tc>
          <w:tcPr>
            <w:tcW w:w="3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2F7C8B" w:rsidRDefault="0042671D" w:rsidP="0042671D">
            <w:pPr>
              <w:tabs>
                <w:tab w:val="left" w:pos="1256"/>
              </w:tabs>
              <w:spacing w:line="480" w:lineRule="auto"/>
              <w:jc w:val="center"/>
              <w:rPr>
                <w:rFonts w:ascii="Times New Roman" w:hAnsi="Times New Roman"/>
                <w:b/>
                <w:sz w:val="24"/>
              </w:rPr>
            </w:pPr>
            <w:r w:rsidRPr="002F7C8B">
              <w:rPr>
                <w:rFonts w:ascii="Times New Roman" w:hAnsi="Times New Roman"/>
                <w:b/>
                <w:sz w:val="24"/>
              </w:rPr>
              <w:t>Mechanism for gene regulation</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2F7C8B" w:rsidRDefault="0042671D" w:rsidP="0042671D">
            <w:pPr>
              <w:tabs>
                <w:tab w:val="left" w:pos="1256"/>
              </w:tabs>
              <w:spacing w:line="480" w:lineRule="auto"/>
              <w:jc w:val="center"/>
              <w:rPr>
                <w:rFonts w:ascii="Times New Roman" w:hAnsi="Times New Roman"/>
                <w:b/>
                <w:sz w:val="24"/>
              </w:rPr>
            </w:pPr>
            <w:r w:rsidRPr="002F7C8B">
              <w:rPr>
                <w:rFonts w:ascii="Times New Roman" w:hAnsi="Times New Roman"/>
                <w:b/>
                <w:sz w:val="24"/>
              </w:rPr>
              <w:t>Fold change</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2F7C8B" w:rsidRDefault="0042671D" w:rsidP="0042671D">
            <w:pPr>
              <w:tabs>
                <w:tab w:val="left" w:pos="1256"/>
              </w:tabs>
              <w:spacing w:line="480" w:lineRule="auto"/>
              <w:jc w:val="center"/>
              <w:rPr>
                <w:rFonts w:ascii="Times New Roman" w:hAnsi="Times New Roman"/>
                <w:b/>
                <w:sz w:val="24"/>
              </w:rPr>
            </w:pPr>
            <w:r w:rsidRPr="002F7C8B">
              <w:rPr>
                <w:rFonts w:ascii="Times New Roman" w:hAnsi="Times New Roman"/>
                <w:b/>
                <w:sz w:val="24"/>
              </w:rPr>
              <w:t>Reference</w:t>
            </w:r>
          </w:p>
        </w:tc>
      </w:tr>
      <w:tr w:rsidR="0042671D" w:rsidRPr="00504982">
        <w:trPr>
          <w:trHeight w:val="448"/>
          <w:jc w:val="center"/>
        </w:trPr>
        <w:tc>
          <w:tcPr>
            <w:tcW w:w="3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Triplex DNA</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3</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7B4666" w:rsidP="0042671D">
            <w:pPr>
              <w:tabs>
                <w:tab w:val="left" w:pos="1256"/>
              </w:tabs>
              <w:spacing w:line="480" w:lineRule="auto"/>
              <w:jc w:val="center"/>
              <w:rPr>
                <w:rFonts w:ascii="Times New Roman" w:hAnsi="Times New Roman"/>
                <w:sz w:val="24"/>
              </w:rPr>
            </w:pPr>
            <w:r>
              <w:rPr>
                <w:rFonts w:ascii="Times New Roman" w:hAnsi="Times New Roman"/>
                <w:sz w:val="24"/>
              </w:rPr>
              <w:fldChar w:fldCharType="begin"/>
            </w:r>
            <w:r w:rsidR="0042671D">
              <w:rPr>
                <w:rFonts w:ascii="Times New Roman" w:hAnsi="Times New Roman"/>
                <w:sz w:val="24"/>
              </w:rPr>
              <w:instrText xml:space="preserve"> ADDIN EN.CITE &lt;EndNote&gt;&lt;Cite&gt;&lt;Author&gt;Bello-Roufai&lt;/Author&gt;&lt;Year&gt;2004&lt;/Year&gt;&lt;RecNum&gt;2404&lt;/RecNum&gt;&lt;record&gt;&lt;rec-number&gt;2404&lt;/rec-number&gt;&lt;foreign-keys&gt;&lt;key app="EN" db-id="sa0fwzf2m9z0r4er9waxade8fe95z0fsts9z"&gt;2404&lt;/key&gt;&lt;/foreign-keys&gt;&lt;ref-type name="Journal Article"&gt;17&lt;/ref-type&gt;&lt;contributors&gt;&lt;authors&gt;&lt;author&gt;Bello-Roufai, M.&lt;/author&gt;&lt;author&gt;Roulon, T.&lt;/author&gt;&lt;author&gt;Escude, C.&lt;/author&gt;&lt;/authors&gt;&lt;/contributors&gt;&lt;auth-address&gt;Laboratoire de Biophysique, Museum National d&amp;apos;Histoire Naturelle, INSERM U565, CNRS UMR5153, 43 rue Cuvier, 75231 Paris Cedex 05, France.&lt;/auth-address&gt;&lt;titles&gt;&lt;title&gt;Ligand-mediated transcription elongation control using triplex-based padlock oligonucleotides&lt;/title&gt;&lt;secondary-title&gt;Chem Biol&lt;/secondary-title&gt;&lt;/titles&gt;&lt;periodical&gt;&lt;full-title&gt;Chem Biol&lt;/full-title&gt;&lt;/periodical&gt;&lt;pages&gt;509-16&lt;/pages&gt;&lt;volume&gt;11&lt;/volume&gt;&lt;number&gt;4&lt;/number&gt;&lt;edition&gt;2004/05/05&lt;/edition&gt;&lt;keywords&gt;&lt;keyword&gt;Bacteria/enzymology/genetics&lt;/keyword&gt;&lt;keyword&gt;Base Sequence&lt;/keyword&gt;&lt;keyword&gt;DNA/*chemistry/drug effects&lt;/keyword&gt;&lt;keyword&gt;DNA-Directed RNA Polymerases/antagonists &amp;amp; inhibitors&lt;/keyword&gt;&lt;keyword&gt;Gene Expression Regulation/drug effects&lt;/keyword&gt;&lt;keyword&gt;HeLa Cells/drug effects&lt;/keyword&gt;&lt;keyword&gt;Humans&lt;/keyword&gt;&lt;keyword&gt;Ligands&lt;/keyword&gt;&lt;keyword&gt;Molecular Sequence Data&lt;/keyword&gt;&lt;keyword&gt;Molecular Structure&lt;/keyword&gt;&lt;keyword&gt;Oligonucleotides/*chemistry/*pharmacology&lt;/keyword&gt;&lt;keyword&gt;Transcription, Genetic/*drug effects&lt;/keyword&gt;&lt;/keywords&gt;&lt;dates&gt;&lt;year&gt;2004&lt;/year&gt;&lt;pub-dates&gt;&lt;date&gt;Apr&lt;/date&gt;&lt;/pub-dates&gt;&lt;/dates&gt;&lt;isbn&gt;1074-5521 (Print)&amp;#xD;1074-5521 (Linking)&lt;/isbn&gt;&lt;accession-num&gt;15123245&lt;/accession-num&gt;&lt;urls&gt;&lt;related-urls&gt;&lt;url&gt;http://www.ncbi.nlm.nih.gov/entrez/query.fcgi?cmd=Retrieve&amp;amp;db=PubMed&amp;amp;dopt=Citation&amp;amp;list_uids=15123245&lt;/url&gt;&lt;/related-urls&gt;&lt;/urls&gt;&lt;electronic-resource-num&gt;10.1016/j.chembiol.2004.03.016&amp;#xD;S1074552104000936 [pii]&lt;/electronic-resource-num&gt;&lt;language&gt;eng&lt;/language&gt;&lt;/record&gt;&lt;/Cite&gt;&lt;/EndNote&gt;</w:instrText>
            </w:r>
            <w:r>
              <w:rPr>
                <w:rFonts w:ascii="Times New Roman" w:hAnsi="Times New Roman"/>
                <w:sz w:val="24"/>
              </w:rPr>
              <w:fldChar w:fldCharType="separate"/>
            </w:r>
            <w:r w:rsidR="0042671D">
              <w:rPr>
                <w:rFonts w:ascii="Times New Roman" w:hAnsi="Times New Roman"/>
                <w:noProof/>
                <w:sz w:val="24"/>
              </w:rPr>
              <w:t>[126]</w:t>
            </w:r>
            <w:r>
              <w:rPr>
                <w:rFonts w:ascii="Times New Roman" w:hAnsi="Times New Roman"/>
                <w:sz w:val="24"/>
              </w:rPr>
              <w:fldChar w:fldCharType="end"/>
            </w:r>
          </w:p>
        </w:tc>
      </w:tr>
      <w:tr w:rsidR="0042671D" w:rsidRPr="00504982">
        <w:trPr>
          <w:trHeight w:val="412"/>
          <w:jc w:val="center"/>
        </w:trPr>
        <w:tc>
          <w:tcPr>
            <w:tcW w:w="3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DNA aptamers</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5</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Present study</w:t>
            </w:r>
          </w:p>
        </w:tc>
      </w:tr>
      <w:tr w:rsidR="0042671D" w:rsidRPr="00504982">
        <w:trPr>
          <w:trHeight w:val="584"/>
          <w:jc w:val="center"/>
        </w:trPr>
        <w:tc>
          <w:tcPr>
            <w:tcW w:w="3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proofErr w:type="spellStart"/>
            <w:r w:rsidRPr="00504982">
              <w:rPr>
                <w:rFonts w:ascii="Times New Roman" w:hAnsi="Times New Roman"/>
                <w:sz w:val="24"/>
              </w:rPr>
              <w:t>Azobenzene</w:t>
            </w:r>
            <w:proofErr w:type="spellEnd"/>
            <w:r w:rsidRPr="00504982">
              <w:rPr>
                <w:rFonts w:ascii="Times New Roman" w:hAnsi="Times New Roman"/>
                <w:sz w:val="24"/>
              </w:rPr>
              <w:t xml:space="preserve"> mediated photo-regulation</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7.6</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7B4666" w:rsidP="0042671D">
            <w:pPr>
              <w:tabs>
                <w:tab w:val="left" w:pos="1256"/>
              </w:tabs>
              <w:spacing w:line="480" w:lineRule="auto"/>
              <w:jc w:val="center"/>
              <w:rPr>
                <w:rFonts w:ascii="Times New Roman" w:hAnsi="Times New Roman"/>
                <w:sz w:val="24"/>
              </w:rPr>
            </w:pPr>
            <w:r>
              <w:rPr>
                <w:rFonts w:ascii="Times New Roman" w:hAnsi="Times New Roman"/>
                <w:sz w:val="24"/>
              </w:rPr>
              <w:fldChar w:fldCharType="begin"/>
            </w:r>
            <w:r w:rsidR="0042671D">
              <w:rPr>
                <w:rFonts w:ascii="Times New Roman" w:hAnsi="Times New Roman"/>
                <w:sz w:val="24"/>
              </w:rPr>
              <w:instrText xml:space="preserve"> ADDIN EN.CITE &lt;EndNote&gt;&lt;Cite&gt;&lt;Author&gt;Liu&lt;/Author&gt;&lt;Year&gt;2006&lt;/Year&gt;&lt;RecNum&gt;2347&lt;/RecNum&gt;&lt;record&gt;&lt;rec-number&gt;2347&lt;/rec-number&gt;&lt;foreign-keys&gt;&lt;key app="EN" db-id="sa0fwzf2m9z0r4er9waxade8fe95z0fsts9z"&gt;2347&lt;/key&gt;&lt;/foreign-keys&gt;&lt;ref-type name="Journal Article"&gt;17&lt;/ref-type&gt;&lt;contributors&gt;&lt;authors&gt;&lt;author&gt;Liu, M.&lt;/author&gt;&lt;author&gt;Asanuma, H.&lt;/author&gt;&lt;author&gt;Komiyama, M.&lt;/author&gt;&lt;/authors&gt;&lt;/contributors&gt;&lt;auth-address&gt;Research Center for Advanced Science and Technology, The University of Tokyo, 4-6-1 Komaba, Meguro-ku, Tokyo 153-8904, Japan.&lt;/auth-address&gt;&lt;titles&gt;&lt;title&gt;Azobenzene-tethered T7 promoter for efficient photoregulation of transcription&lt;/title&gt;&lt;secondary-title&gt;J Am Chem Soc&lt;/secondary-title&gt;&lt;/titles&gt;&lt;periodical&gt;&lt;full-title&gt;J Am Chem Soc&lt;/full-title&gt;&lt;/periodical&gt;&lt;pages&gt;1009-15&lt;/pages&gt;&lt;volume&gt;128&lt;/volume&gt;&lt;number&gt;3&lt;/number&gt;&lt;edition&gt;2006/01/19&lt;/edition&gt;&lt;keywords&gt;&lt;keyword&gt;Azo Compounds/*chemistry/metabolism&lt;/keyword&gt;&lt;keyword&gt;Bacteriophage T7/enzymology/genetics&lt;/keyword&gt;&lt;keyword&gt;Base Sequence&lt;/keyword&gt;&lt;keyword&gt;DNA-Directed RNA Polymerases/*chemistry/*genetics/metabolism&lt;/keyword&gt;&lt;keyword&gt;Kinetics&lt;/keyword&gt;&lt;keyword&gt;Molecular Sequence Data&lt;/keyword&gt;&lt;keyword&gt;Photobiology&lt;/keyword&gt;&lt;keyword&gt;Photochemistry&lt;/keyword&gt;&lt;keyword&gt;Promoter Regions, Genetic&lt;/keyword&gt;&lt;keyword&gt;Transcription, Genetic/*radiation effects&lt;/keyword&gt;&lt;keyword&gt;Viral Proteins/*chemistry/*genetics/metabolism&lt;/keyword&gt;&lt;/keywords&gt;&lt;dates&gt;&lt;year&gt;2006&lt;/year&gt;&lt;pub-dates&gt;&lt;date&gt;Jan 25&lt;/date&gt;&lt;/pub-dates&gt;&lt;/dates&gt;&lt;isbn&gt;0002-7863 (Print)&amp;#xD;0002-7863 (Linking)&lt;/isbn&gt;&lt;accession-num&gt;16417393&lt;/accession-num&gt;&lt;urls&gt;&lt;related-urls&gt;&lt;url&gt;http://www.ncbi.nlm.nih.gov/entrez/query.fcgi?cmd=Retrieve&amp;amp;db=PubMed&amp;amp;dopt=Citation&amp;amp;list_uids=16417393&lt;/url&gt;&lt;/related-urls&gt;&lt;/urls&gt;&lt;electronic-resource-num&gt;10.1021/ja055983k&lt;/electronic-resource-num&gt;&lt;language&gt;eng&lt;/language&gt;&lt;/record&gt;&lt;/Cite&gt;&lt;/EndNote&gt;</w:instrText>
            </w:r>
            <w:r>
              <w:rPr>
                <w:rFonts w:ascii="Times New Roman" w:hAnsi="Times New Roman"/>
                <w:sz w:val="24"/>
              </w:rPr>
              <w:fldChar w:fldCharType="separate"/>
            </w:r>
            <w:r w:rsidR="0042671D">
              <w:rPr>
                <w:rFonts w:ascii="Times New Roman" w:hAnsi="Times New Roman"/>
                <w:noProof/>
                <w:sz w:val="24"/>
              </w:rPr>
              <w:t>[150]</w:t>
            </w:r>
            <w:r>
              <w:rPr>
                <w:rFonts w:ascii="Times New Roman" w:hAnsi="Times New Roman"/>
                <w:sz w:val="24"/>
              </w:rPr>
              <w:fldChar w:fldCharType="end"/>
            </w:r>
          </w:p>
        </w:tc>
      </w:tr>
      <w:tr w:rsidR="0042671D" w:rsidRPr="00504982">
        <w:trPr>
          <w:trHeight w:val="385"/>
          <w:jc w:val="center"/>
        </w:trPr>
        <w:tc>
          <w:tcPr>
            <w:tcW w:w="3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T7tetO</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42671D" w:rsidP="0042671D">
            <w:pPr>
              <w:tabs>
                <w:tab w:val="left" w:pos="1256"/>
              </w:tabs>
              <w:spacing w:line="480" w:lineRule="auto"/>
              <w:jc w:val="center"/>
              <w:rPr>
                <w:rFonts w:ascii="Times New Roman" w:hAnsi="Times New Roman"/>
                <w:sz w:val="24"/>
              </w:rPr>
            </w:pPr>
            <w:r w:rsidRPr="00504982">
              <w:rPr>
                <w:rFonts w:ascii="Times New Roman" w:hAnsi="Times New Roman"/>
                <w:sz w:val="24"/>
              </w:rPr>
              <w:t>10</w:t>
            </w:r>
          </w:p>
        </w:tc>
        <w:tc>
          <w:tcPr>
            <w:tcW w:w="2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504982" w:rsidRDefault="007B4666" w:rsidP="0042671D">
            <w:pPr>
              <w:keepNext/>
              <w:tabs>
                <w:tab w:val="left" w:pos="1256"/>
              </w:tabs>
              <w:spacing w:line="480" w:lineRule="auto"/>
              <w:jc w:val="center"/>
              <w:rPr>
                <w:rFonts w:ascii="Times New Roman" w:hAnsi="Times New Roman"/>
                <w:sz w:val="24"/>
              </w:rPr>
            </w:pPr>
            <w:r>
              <w:rPr>
                <w:rFonts w:ascii="Times New Roman" w:hAnsi="Times New Roman"/>
                <w:sz w:val="24"/>
              </w:rPr>
              <w:fldChar w:fldCharType="begin"/>
            </w:r>
            <w:r w:rsidR="0042671D">
              <w:rPr>
                <w:rFonts w:ascii="Times New Roman" w:hAnsi="Times New Roman"/>
                <w:sz w:val="24"/>
              </w:rPr>
              <w:instrText xml:space="preserve"> ADDIN EN.CITE &lt;EndNote&gt;&lt;Cite&gt;&lt;Author&gt;Karig&lt;/Author&gt;&lt;Year&gt;2011&lt;/Year&gt;&lt;RecNum&gt;2342&lt;/RecNum&gt;&lt;record&gt;&lt;rec-number&gt;2342&lt;/rec-number&gt;&lt;foreign-keys&gt;&lt;key app="EN" db-id="sa0fwzf2m9z0r4er9waxade8fe95z0fsts9z"&gt;2342&lt;/key&gt;&lt;/foreign-keys&gt;&lt;ref-type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Graduate Program in Genome Science and Technology, Department of Materials Science and Engineering and Center for Environmental Biotechnology, University of Tennessee, Knoxville, TN 37996-2010, USA.&lt;/auth-address&gt;&lt;titles&gt;&lt;title&gt;Expression optimization and synthetic gene networks in cell-free systems&lt;/title&gt;&lt;secondary-title&gt;Nucleic Acids Res&lt;/secondary-title&gt;&lt;/titles&gt;&lt;periodical&gt;&lt;full-title&gt;Nucleic Acids Res&lt;/full-title&gt;&lt;/periodical&gt;&lt;edition&gt;2011/12/20&lt;/edition&gt;&lt;dates&gt;&lt;year&gt;2011&lt;/year&gt;&lt;pub-dates&gt;&lt;date&gt;Dec 17&lt;/date&gt;&lt;/pub-dates&gt;&lt;/dates&gt;&lt;isbn&gt;1362-4962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electronic-resource-num&gt;gkr1191 [pii]&amp;#xD;10.1093/nar/gkr1191&lt;/electronic-resource-num&gt;&lt;language&gt;Eng&lt;/language&gt;&lt;/record&gt;&lt;/Cite&gt;&lt;/EndNote&gt;</w:instrText>
            </w:r>
            <w:r>
              <w:rPr>
                <w:rFonts w:ascii="Times New Roman" w:hAnsi="Times New Roman"/>
                <w:sz w:val="24"/>
              </w:rPr>
              <w:fldChar w:fldCharType="separate"/>
            </w:r>
            <w:r w:rsidR="0042671D">
              <w:rPr>
                <w:rFonts w:ascii="Times New Roman" w:hAnsi="Times New Roman"/>
                <w:noProof/>
                <w:sz w:val="24"/>
              </w:rPr>
              <w:t>[123]</w:t>
            </w:r>
            <w:r>
              <w:rPr>
                <w:rFonts w:ascii="Times New Roman" w:hAnsi="Times New Roman"/>
                <w:sz w:val="24"/>
              </w:rPr>
              <w:fldChar w:fldCharType="end"/>
            </w:r>
          </w:p>
        </w:tc>
      </w:tr>
    </w:tbl>
    <w:p w:rsidR="0042671D" w:rsidRPr="00C26ED3" w:rsidRDefault="0042671D" w:rsidP="0042671D">
      <w:pPr>
        <w:tabs>
          <w:tab w:val="left" w:pos="1256"/>
        </w:tabs>
        <w:spacing w:line="480" w:lineRule="auto"/>
        <w:jc w:val="both"/>
        <w:rPr>
          <w:rFonts w:ascii="Times New Roman" w:hAnsi="Times New Roman"/>
          <w:strike/>
          <w:sz w:val="24"/>
        </w:rPr>
      </w:pP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Several </w:t>
      </w:r>
      <w:r w:rsidRPr="009C6531">
        <w:rPr>
          <w:rFonts w:ascii="Times New Roman" w:hAnsi="Times New Roman"/>
          <w:i/>
          <w:sz w:val="24"/>
        </w:rPr>
        <w:t>in vitro</w:t>
      </w:r>
      <w:r>
        <w:rPr>
          <w:rFonts w:ascii="Times New Roman" w:hAnsi="Times New Roman"/>
          <w:sz w:val="24"/>
        </w:rPr>
        <w:t xml:space="preserve"> small molecule/signal sensitive T7 gene regulation systems have been developed </w:t>
      </w:r>
      <w:r w:rsidR="007B4666">
        <w:rPr>
          <w:rFonts w:ascii="Times New Roman" w:hAnsi="Times New Roman"/>
          <w:sz w:val="24"/>
        </w:rPr>
        <w:fldChar w:fldCharType="begin">
          <w:fldData xml:space="preserve">PEVuZE5vdGU+PENpdGU+PEF1dGhvcj5CZWxsby1Sb3VmYWk8L0F1dGhvcj48WWVhcj4yMDA0PC9Z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PEVuZE5vdGU+PENpdGU+PEF1dGhvcj5CZWxsby1Sb3VmYWk8L0F1dGhvcj48WWVhcj4yMDA0PC9Z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[123, 126, 150, 151]</w:t>
      </w:r>
      <w:r w:rsidR="007B4666">
        <w:rPr>
          <w:rFonts w:ascii="Times New Roman" w:hAnsi="Times New Roman"/>
          <w:sz w:val="24"/>
        </w:rPr>
        <w:fldChar w:fldCharType="end"/>
      </w:r>
      <w:r>
        <w:rPr>
          <w:rFonts w:ascii="Times New Roman" w:hAnsi="Times New Roman"/>
          <w:sz w:val="24"/>
        </w:rPr>
        <w:t xml:space="preserve">. These previous gene regulation systems resulted in 2 to 10 fold changes in gene expression upon the addition of the </w:t>
      </w:r>
      <w:proofErr w:type="spellStart"/>
      <w:r>
        <w:rPr>
          <w:rFonts w:ascii="Times New Roman" w:hAnsi="Times New Roman"/>
          <w:sz w:val="24"/>
        </w:rPr>
        <w:t>ligand</w:t>
      </w:r>
      <w:proofErr w:type="spellEnd"/>
      <w:r>
        <w:rPr>
          <w:rFonts w:ascii="Times New Roman" w:hAnsi="Times New Roman"/>
          <w:sz w:val="24"/>
        </w:rPr>
        <w:t xml:space="preserve"> (Table 2.3). The repression values obtained in this study compare favorably with the most utilized gene regulation systems while offering a strategy for extending the range of signals that can be used to control gene expression.  The use of DNA aptamers for transcriptional repression paves the way for creation of cell free feedback circuits with novel sensory capabilities. Selection and use of DNA aptamers that work with known promoter elements will result in new approaches to regulating gene expression in response to a wide range of molecules.</w:t>
      </w:r>
    </w:p>
    <w:p w:rsidR="0042671D" w:rsidRDefault="0042671D" w:rsidP="0042671D">
      <w:pPr>
        <w:pStyle w:val="Heading2"/>
      </w:pPr>
      <w:bookmarkStart w:id="73" w:name="_Toc340590989"/>
      <w:r>
        <w:t>Materials and Methods</w:t>
      </w:r>
      <w:bookmarkEnd w:id="73"/>
    </w:p>
    <w:p w:rsidR="0042671D" w:rsidRPr="004B3E30" w:rsidRDefault="0042671D" w:rsidP="003F1142">
      <w:pPr>
        <w:pStyle w:val="Heading3"/>
      </w:pPr>
      <w:bookmarkStart w:id="74" w:name="_Toc340590990"/>
      <w:r w:rsidRPr="004B3E30">
        <w:t>Plasmid construction</w:t>
      </w:r>
      <w:bookmarkEnd w:id="74"/>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All the plasmid constructions were carried out using standard techniques </w:t>
      </w:r>
      <w:r w:rsidR="007B4666">
        <w:rPr>
          <w:rFonts w:ascii="Times New Roman" w:hAnsi="Times New Roman"/>
          <w:sz w:val="24"/>
        </w:rPr>
        <w:fldChar w:fldCharType="begin">
          <w:fldData xml:space="preserve">PEVuZE5vdGU+PENpdGU+PEF1dGhvcj5NYW5pYXRpczwvQXV0aG9yPjxZZWFyPjE5ODI8L1llYXI+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=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PEVuZE5vdGU+PENpdGU+PEF1dGhvcj5NYW5pYXRpczwvQXV0aG9yPjxZZWFyPjE5ODI8L1llYXI+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=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[152]</w:t>
      </w:r>
      <w:r w:rsidR="007B4666">
        <w:rPr>
          <w:rFonts w:ascii="Times New Roman" w:hAnsi="Times New Roman"/>
          <w:sz w:val="24"/>
        </w:rPr>
        <w:fldChar w:fldCharType="end"/>
      </w:r>
      <w:r>
        <w:rPr>
          <w:rFonts w:ascii="Times New Roman" w:hAnsi="Times New Roman"/>
          <w:sz w:val="24"/>
        </w:rPr>
        <w:t xml:space="preserve">. GFP was cloned into </w:t>
      </w:r>
      <w:proofErr w:type="spellStart"/>
      <w:r>
        <w:rPr>
          <w:rFonts w:ascii="Times New Roman" w:hAnsi="Times New Roman"/>
          <w:sz w:val="24"/>
        </w:rPr>
        <w:t>pBluescript</w:t>
      </w:r>
      <w:proofErr w:type="spellEnd"/>
      <w:r>
        <w:rPr>
          <w:rFonts w:ascii="Times New Roman" w:hAnsi="Times New Roman"/>
          <w:sz w:val="24"/>
        </w:rPr>
        <w:t xml:space="preserve"> KS (+) II and </w:t>
      </w:r>
      <w:proofErr w:type="spellStart"/>
      <w:r>
        <w:rPr>
          <w:rFonts w:ascii="Times New Roman" w:hAnsi="Times New Roman"/>
          <w:sz w:val="24"/>
        </w:rPr>
        <w:t>pBluescript</w:t>
      </w:r>
      <w:proofErr w:type="spellEnd"/>
      <w:r>
        <w:rPr>
          <w:rFonts w:ascii="Times New Roman" w:hAnsi="Times New Roman"/>
          <w:sz w:val="24"/>
        </w:rPr>
        <w:t xml:space="preserve"> KS (-) II vector backbones and the aptamer sequences were then inserted downstream to T7 promoters using inverse PCR. The aptamer constructs are listed in Table 2.1. </w:t>
      </w:r>
    </w:p>
    <w:p w:rsidR="0042671D" w:rsidRDefault="0042671D" w:rsidP="0042671D">
      <w:pPr>
        <w:tabs>
          <w:tab w:val="left" w:pos="1256"/>
        </w:tabs>
        <w:spacing w:line="480" w:lineRule="auto"/>
        <w:jc w:val="both"/>
        <w:rPr>
          <w:rFonts w:ascii="Times New Roman" w:hAnsi="Times New Roman"/>
          <w:sz w:val="24"/>
        </w:rPr>
      </w:pPr>
    </w:p>
    <w:p w:rsidR="0042671D" w:rsidRPr="004B3E30" w:rsidRDefault="0042671D" w:rsidP="003F1142">
      <w:pPr>
        <w:pStyle w:val="Heading3"/>
      </w:pPr>
      <w:bookmarkStart w:id="75" w:name="_Toc340590991"/>
      <w:r w:rsidRPr="004B3E30">
        <w:t>Single stranded DNA template preparation</w:t>
      </w:r>
      <w:bookmarkEnd w:id="75"/>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r>
      <w:proofErr w:type="spellStart"/>
      <w:r>
        <w:rPr>
          <w:rFonts w:ascii="Times New Roman" w:hAnsi="Times New Roman"/>
          <w:sz w:val="24"/>
        </w:rPr>
        <w:t>ssDNA</w:t>
      </w:r>
      <w:proofErr w:type="spellEnd"/>
      <w:r>
        <w:rPr>
          <w:rFonts w:ascii="Times New Roman" w:hAnsi="Times New Roman"/>
          <w:sz w:val="24"/>
        </w:rPr>
        <w:t xml:space="preserve"> templates were assembled by annealing template strands generated from </w:t>
      </w:r>
      <w:proofErr w:type="spellStart"/>
      <w:r>
        <w:rPr>
          <w:rFonts w:ascii="Times New Roman" w:hAnsi="Times New Roman"/>
          <w:sz w:val="24"/>
        </w:rPr>
        <w:t>pBluescript</w:t>
      </w:r>
      <w:proofErr w:type="spellEnd"/>
      <w:r>
        <w:rPr>
          <w:rFonts w:ascii="Times New Roman" w:hAnsi="Times New Roman"/>
          <w:sz w:val="24"/>
        </w:rPr>
        <w:t xml:space="preserve"> KS (-) II variants with T7 promoter </w:t>
      </w:r>
      <w:proofErr w:type="spellStart"/>
      <w:r>
        <w:rPr>
          <w:rFonts w:ascii="Times New Roman" w:hAnsi="Times New Roman"/>
          <w:sz w:val="24"/>
        </w:rPr>
        <w:t>oligo</w:t>
      </w:r>
      <w:proofErr w:type="spellEnd"/>
      <w:r>
        <w:rPr>
          <w:rFonts w:ascii="Times New Roman" w:hAnsi="Times New Roman"/>
          <w:sz w:val="24"/>
        </w:rPr>
        <w:t xml:space="preserve"> in 10mM </w:t>
      </w:r>
      <w:proofErr w:type="spellStart"/>
      <w:r>
        <w:rPr>
          <w:rFonts w:ascii="Times New Roman" w:hAnsi="Times New Roman"/>
          <w:sz w:val="24"/>
        </w:rPr>
        <w:t>Tris-HCl</w:t>
      </w:r>
      <w:proofErr w:type="spellEnd"/>
      <w:r>
        <w:rPr>
          <w:rFonts w:ascii="Times New Roman" w:hAnsi="Times New Roman"/>
          <w:sz w:val="24"/>
        </w:rPr>
        <w:t xml:space="preserve"> pH 7.5 50mM </w:t>
      </w:r>
      <w:proofErr w:type="spellStart"/>
      <w:r>
        <w:rPr>
          <w:rFonts w:ascii="Times New Roman" w:hAnsi="Times New Roman"/>
          <w:sz w:val="24"/>
        </w:rPr>
        <w:t>KCl</w:t>
      </w:r>
      <w:proofErr w:type="spellEnd"/>
      <w:r>
        <w:rPr>
          <w:rFonts w:ascii="Times New Roman" w:hAnsi="Times New Roman"/>
          <w:sz w:val="24"/>
        </w:rPr>
        <w:t xml:space="preserve"> and 1mM MgCl</w:t>
      </w:r>
      <w:r w:rsidRPr="009C6531">
        <w:rPr>
          <w:rFonts w:ascii="Times New Roman" w:hAnsi="Times New Roman"/>
          <w:sz w:val="24"/>
          <w:vertAlign w:val="subscript"/>
        </w:rPr>
        <w:t>2</w:t>
      </w:r>
      <w:r>
        <w:rPr>
          <w:rFonts w:ascii="Times New Roman" w:hAnsi="Times New Roman"/>
          <w:sz w:val="24"/>
        </w:rPr>
        <w:t xml:space="preserve">. </w:t>
      </w:r>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cs="Arial"/>
          <w:sz w:val="24"/>
          <w:szCs w:val="22"/>
        </w:rPr>
        <w:tab/>
        <w:t xml:space="preserve">Thrombin aptamer sequence was cloned into the </w:t>
      </w:r>
      <w:proofErr w:type="spellStart"/>
      <w:r>
        <w:rPr>
          <w:rFonts w:ascii="Times New Roman" w:hAnsi="Times New Roman" w:cs="Arial"/>
          <w:sz w:val="24"/>
          <w:szCs w:val="22"/>
        </w:rPr>
        <w:t>phagemid</w:t>
      </w:r>
      <w:proofErr w:type="spellEnd"/>
      <w:r>
        <w:rPr>
          <w:rFonts w:ascii="Times New Roman" w:hAnsi="Times New Roman" w:cs="Arial"/>
          <w:sz w:val="24"/>
          <w:szCs w:val="22"/>
        </w:rPr>
        <w:t xml:space="preserve"> vectors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and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at different locations downstream to transcription start site. These two backbones differ from each other only with respect to the orientation of the F1 origin.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molecules were then generated using a standard procedure</w:t>
      </w:r>
      <w:r w:rsidR="007B4666">
        <w:rPr>
          <w:rFonts w:ascii="Times New Roman" w:hAnsi="Times New Roman" w:cs="Arial"/>
          <w:sz w:val="24"/>
          <w:szCs w:val="22"/>
        </w:rPr>
        <w:fldChar w:fldCharType="begin"/>
      </w:r>
      <w:r>
        <w:rPr>
          <w:rFonts w:ascii="Times New Roman" w:hAnsi="Times New Roman" w:cs="Arial"/>
          <w:sz w:val="24"/>
          <w:szCs w:val="22"/>
        </w:rPr>
        <w:instrText xml:space="preserve"> ADDIN EN.CITE &lt;EndNote&gt;&lt;Cite&gt;&lt;Author&gt;Maniatis&lt;/Author&gt;&lt;Year&gt;1982&lt;/Year&gt;&lt;RecNum&gt;231&lt;/RecNum&gt;&lt;record&gt;&lt;rec-number&gt;231&lt;/rec-number&gt;&lt;foreign-keys&gt;&lt;key app="EN" db-id="vva5exef3xxpareaaa1xwse9xvxwdz0z9929"&gt;231&lt;/key&gt;&lt;/foreign-keys&gt;&lt;ref-type name="Book"&gt;6&lt;/ref-type&gt;&lt;contributors&gt;&lt;authors&gt;&lt;author&gt;Maniatis, Tom&lt;/author&gt;&lt;author&gt;Fritsch, E. F.&lt;/author&gt;&lt;author&gt;Sambrook, J.&lt;/author&gt;&lt;/authors&gt;&lt;/contributors&gt;&lt;titles&gt;&lt;title&gt;Molecular cloning : a laboratory manual&lt;/title&gt;&lt;/titles&gt;&lt;pages&gt;x, 545 p.&lt;/pages&gt;&lt;keywords&gt;&lt;keyword&gt;Molecular cloning.&lt;/keyword&gt;&lt;keyword&gt;Eukaryotic cells.&lt;/keyword&gt;&lt;/keywords&gt;&lt;dates&gt;&lt;year&gt;1982&lt;/year&gt;&lt;/dates&gt;&lt;pub-location&gt;Cold Spring Harbor, N.Y.&lt;/pub-location&gt;&lt;publisher&gt;Cold Spring Harbor Laboratory&lt;/publisher&gt;&lt;isbn&gt;0879691360&lt;/isbn&gt;&lt;call-num&gt;RECAP: Use recap button to request QH442.2 .M26 1982&lt;/call-num&gt;&lt;urls&gt;&lt;/urls&gt;&lt;/record&gt;&lt;/Cite&gt;&lt;/EndNote&gt;</w:instrText>
      </w:r>
      <w:r w:rsidR="007B4666">
        <w:rPr>
          <w:rFonts w:ascii="Times New Roman" w:hAnsi="Times New Roman" w:cs="Arial"/>
          <w:sz w:val="24"/>
          <w:szCs w:val="22"/>
        </w:rPr>
        <w:fldChar w:fldCharType="separate"/>
      </w:r>
      <w:r>
        <w:rPr>
          <w:rFonts w:ascii="Times New Roman" w:hAnsi="Times New Roman" w:cs="Arial"/>
          <w:noProof/>
          <w:sz w:val="24"/>
          <w:szCs w:val="22"/>
        </w:rPr>
        <w:t>[152]</w:t>
      </w:r>
      <w:r w:rsidR="007B4666">
        <w:rPr>
          <w:rFonts w:ascii="Times New Roman" w:hAnsi="Times New Roman" w:cs="Arial"/>
          <w:sz w:val="24"/>
          <w:szCs w:val="22"/>
        </w:rPr>
        <w:fldChar w:fldCharType="end"/>
      </w:r>
      <w:r>
        <w:rPr>
          <w:rFonts w:ascii="Times New Roman" w:hAnsi="Times New Roman" w:cs="Arial"/>
          <w:sz w:val="24"/>
          <w:szCs w:val="22"/>
        </w:rPr>
        <w:t xml:space="preserve">. For the preparation of double stranded templates with a bubble regions, </w:t>
      </w:r>
      <w:proofErr w:type="spellStart"/>
      <w:r>
        <w:rPr>
          <w:rFonts w:ascii="Times New Roman" w:hAnsi="Times New Roman" w:cs="Arial"/>
          <w:sz w:val="24"/>
          <w:szCs w:val="22"/>
        </w:rPr>
        <w:t>ssDNA</w:t>
      </w:r>
      <w:proofErr w:type="spellEnd"/>
      <w:r>
        <w:rPr>
          <w:rFonts w:ascii="Times New Roman" w:hAnsi="Times New Roman" w:cs="Arial"/>
          <w:sz w:val="24"/>
          <w:szCs w:val="22"/>
        </w:rPr>
        <w:t xml:space="preserve"> generated from ANTKS + DNA was annealed to complementary oligonucleotide that is complementary to a </w:t>
      </w:r>
      <w:proofErr w:type="spellStart"/>
      <w:r>
        <w:rPr>
          <w:rFonts w:ascii="Times New Roman" w:hAnsi="Times New Roman" w:cs="Arial"/>
          <w:sz w:val="24"/>
          <w:szCs w:val="22"/>
        </w:rPr>
        <w:t>HindIII</w:t>
      </w:r>
      <w:proofErr w:type="spellEnd"/>
      <w:r>
        <w:rPr>
          <w:rFonts w:ascii="Times New Roman" w:hAnsi="Times New Roman" w:cs="Arial"/>
          <w:sz w:val="24"/>
          <w:szCs w:val="22"/>
        </w:rPr>
        <w:t xml:space="preserve"> site on the KS+ DNA backbone prior to digestion with </w:t>
      </w:r>
      <w:proofErr w:type="spellStart"/>
      <w:r>
        <w:rPr>
          <w:rFonts w:ascii="Times New Roman" w:hAnsi="Times New Roman" w:cs="Arial"/>
          <w:sz w:val="24"/>
          <w:szCs w:val="22"/>
        </w:rPr>
        <w:t>HindIII</w:t>
      </w:r>
      <w:proofErr w:type="spellEnd"/>
      <w:r>
        <w:rPr>
          <w:rFonts w:ascii="Times New Roman" w:hAnsi="Times New Roman" w:cs="Arial"/>
          <w:sz w:val="24"/>
          <w:szCs w:val="22"/>
        </w:rPr>
        <w:t xml:space="preserve"> restriction </w:t>
      </w:r>
      <w:proofErr w:type="spellStart"/>
      <w:r>
        <w:rPr>
          <w:rFonts w:ascii="Times New Roman" w:hAnsi="Times New Roman" w:cs="Arial"/>
          <w:sz w:val="24"/>
          <w:szCs w:val="22"/>
        </w:rPr>
        <w:t>endonuclease</w:t>
      </w:r>
      <w:proofErr w:type="spellEnd"/>
      <w:r>
        <w:rPr>
          <w:rFonts w:ascii="Times New Roman" w:hAnsi="Times New Roman" w:cs="Arial"/>
          <w:sz w:val="24"/>
          <w:szCs w:val="22"/>
        </w:rPr>
        <w:t xml:space="preserve">. The resulting template was purified and annealed to the single stranded DNA template derived from </w:t>
      </w:r>
      <w:proofErr w:type="spellStart"/>
      <w:r>
        <w:rPr>
          <w:rFonts w:ascii="Times New Roman" w:hAnsi="Times New Roman" w:cs="Arial"/>
          <w:sz w:val="24"/>
          <w:szCs w:val="22"/>
        </w:rPr>
        <w:t>pBluescript</w:t>
      </w:r>
      <w:proofErr w:type="spellEnd"/>
      <w:r>
        <w:rPr>
          <w:rFonts w:ascii="Times New Roman" w:hAnsi="Times New Roman" w:cs="Arial"/>
          <w:sz w:val="24"/>
          <w:szCs w:val="22"/>
        </w:rPr>
        <w:t xml:space="preserve"> KS II (-) by slow cooling from 95</w:t>
      </w:r>
      <w:r>
        <w:rPr>
          <w:rFonts w:ascii="Times New Roman" w:hAnsi="Times New Roman" w:cs="Arial"/>
          <w:sz w:val="24"/>
          <w:szCs w:val="22"/>
        </w:rPr>
        <w:sym w:font="Symbol" w:char="F0B0"/>
      </w:r>
      <w:r>
        <w:rPr>
          <w:rFonts w:ascii="Times New Roman" w:hAnsi="Times New Roman" w:cs="Arial"/>
          <w:sz w:val="24"/>
          <w:szCs w:val="22"/>
        </w:rPr>
        <w:t xml:space="preserve"> C to room temperature in a </w:t>
      </w:r>
      <w:proofErr w:type="spellStart"/>
      <w:r>
        <w:rPr>
          <w:rFonts w:ascii="Times New Roman" w:hAnsi="Times New Roman" w:cs="Arial"/>
          <w:sz w:val="24"/>
          <w:szCs w:val="22"/>
        </w:rPr>
        <w:t>thermocycler</w:t>
      </w:r>
      <w:proofErr w:type="spellEnd"/>
      <w:r>
        <w:rPr>
          <w:rFonts w:ascii="Times New Roman" w:hAnsi="Times New Roman" w:cs="Arial"/>
          <w:sz w:val="24"/>
          <w:szCs w:val="22"/>
        </w:rPr>
        <w:t xml:space="preserve"> in the presence of 10mM </w:t>
      </w:r>
      <w:proofErr w:type="spellStart"/>
      <w:r>
        <w:rPr>
          <w:rFonts w:ascii="Times New Roman" w:hAnsi="Times New Roman" w:cs="Arial"/>
          <w:sz w:val="24"/>
          <w:szCs w:val="22"/>
        </w:rPr>
        <w:t>Tris</w:t>
      </w:r>
      <w:proofErr w:type="spellEnd"/>
      <w:r>
        <w:rPr>
          <w:rFonts w:ascii="Times New Roman" w:hAnsi="Times New Roman" w:cs="Arial"/>
          <w:sz w:val="24"/>
          <w:szCs w:val="22"/>
        </w:rPr>
        <w:t xml:space="preserve"> </w:t>
      </w:r>
      <w:proofErr w:type="spellStart"/>
      <w:r>
        <w:rPr>
          <w:rFonts w:ascii="Times New Roman" w:hAnsi="Times New Roman" w:cs="Arial"/>
          <w:sz w:val="24"/>
          <w:szCs w:val="22"/>
        </w:rPr>
        <w:t>HCl</w:t>
      </w:r>
      <w:proofErr w:type="spellEnd"/>
      <w:r>
        <w:rPr>
          <w:rFonts w:ascii="Times New Roman" w:hAnsi="Times New Roman" w:cs="Arial"/>
          <w:sz w:val="24"/>
          <w:szCs w:val="22"/>
        </w:rPr>
        <w:t xml:space="preserve">, 50mM </w:t>
      </w:r>
      <w:proofErr w:type="spellStart"/>
      <w:r>
        <w:rPr>
          <w:rFonts w:ascii="Times New Roman" w:hAnsi="Times New Roman" w:cs="Arial"/>
          <w:sz w:val="24"/>
          <w:szCs w:val="22"/>
        </w:rPr>
        <w:t>KCl</w:t>
      </w:r>
      <w:proofErr w:type="spellEnd"/>
      <w:r>
        <w:rPr>
          <w:rFonts w:ascii="Times New Roman" w:hAnsi="Times New Roman" w:cs="Arial"/>
          <w:sz w:val="24"/>
          <w:szCs w:val="22"/>
        </w:rPr>
        <w:t xml:space="preserve"> and 1 </w:t>
      </w:r>
      <w:proofErr w:type="spellStart"/>
      <w:r>
        <w:rPr>
          <w:rFonts w:ascii="Times New Roman" w:hAnsi="Times New Roman" w:cs="Arial"/>
          <w:sz w:val="24"/>
          <w:szCs w:val="22"/>
        </w:rPr>
        <w:t>mM</w:t>
      </w:r>
      <w:proofErr w:type="spellEnd"/>
      <w:r>
        <w:rPr>
          <w:rFonts w:ascii="Times New Roman" w:hAnsi="Times New Roman" w:cs="Arial"/>
          <w:sz w:val="24"/>
          <w:szCs w:val="22"/>
        </w:rPr>
        <w:t xml:space="preserve"> MgCl</w:t>
      </w:r>
      <w:r w:rsidRPr="00BF6463">
        <w:rPr>
          <w:rFonts w:ascii="Times New Roman" w:hAnsi="Times New Roman" w:cs="Arial"/>
          <w:sz w:val="24"/>
          <w:szCs w:val="22"/>
          <w:vertAlign w:val="subscript"/>
        </w:rPr>
        <w:t>2</w:t>
      </w:r>
      <w:r>
        <w:rPr>
          <w:rFonts w:ascii="Times New Roman" w:hAnsi="Times New Roman" w:cs="Arial"/>
          <w:sz w:val="24"/>
          <w:szCs w:val="22"/>
        </w:rPr>
        <w:t xml:space="preserve">. The resulting construct contains a mismatch bubble region corresponding to the f1 origin region. The efficiency of annealing and </w:t>
      </w:r>
      <w:proofErr w:type="spellStart"/>
      <w:r>
        <w:rPr>
          <w:rFonts w:ascii="Times New Roman" w:hAnsi="Times New Roman" w:cs="Arial"/>
          <w:sz w:val="24"/>
          <w:szCs w:val="22"/>
        </w:rPr>
        <w:t>dsDNA</w:t>
      </w:r>
      <w:proofErr w:type="spellEnd"/>
      <w:r>
        <w:rPr>
          <w:rFonts w:ascii="Times New Roman" w:hAnsi="Times New Roman" w:cs="Arial"/>
          <w:sz w:val="24"/>
          <w:szCs w:val="22"/>
        </w:rPr>
        <w:t xml:space="preserve"> generation was verified by digesting the DNA template using restriction </w:t>
      </w:r>
      <w:proofErr w:type="spellStart"/>
      <w:r>
        <w:rPr>
          <w:rFonts w:ascii="Times New Roman" w:hAnsi="Times New Roman" w:cs="Arial"/>
          <w:sz w:val="24"/>
          <w:szCs w:val="22"/>
        </w:rPr>
        <w:t>endonucleases</w:t>
      </w:r>
      <w:proofErr w:type="spellEnd"/>
      <w:r>
        <w:rPr>
          <w:rFonts w:ascii="Times New Roman" w:hAnsi="Times New Roman" w:cs="Arial"/>
          <w:sz w:val="24"/>
          <w:szCs w:val="22"/>
        </w:rPr>
        <w:t>.</w:t>
      </w:r>
    </w:p>
    <w:p w:rsidR="0042671D" w:rsidRDefault="0042671D" w:rsidP="0042671D">
      <w:pPr>
        <w:tabs>
          <w:tab w:val="left" w:pos="1256"/>
        </w:tabs>
        <w:spacing w:line="480" w:lineRule="auto"/>
        <w:jc w:val="both"/>
        <w:rPr>
          <w:rFonts w:ascii="Times New Roman" w:hAnsi="Times New Roman"/>
          <w:sz w:val="24"/>
        </w:rPr>
      </w:pPr>
    </w:p>
    <w:p w:rsidR="0042671D" w:rsidRPr="004B3E30" w:rsidRDefault="003F1142" w:rsidP="003F1142">
      <w:pPr>
        <w:pStyle w:val="Heading3"/>
      </w:pPr>
      <w:r>
        <w:br w:type="page"/>
      </w:r>
      <w:bookmarkStart w:id="76" w:name="_Toc340590992"/>
      <w:r w:rsidR="0042671D" w:rsidRPr="004B3E30">
        <w:t>Cell free protein synthesis experiments (CFPS)</w:t>
      </w:r>
      <w:bookmarkEnd w:id="76"/>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The </w:t>
      </w:r>
      <w:proofErr w:type="spellStart"/>
      <w:r>
        <w:rPr>
          <w:rFonts w:ascii="Times New Roman" w:hAnsi="Times New Roman"/>
          <w:sz w:val="24"/>
        </w:rPr>
        <w:t>Promega</w:t>
      </w:r>
      <w:proofErr w:type="spellEnd"/>
      <w:r>
        <w:rPr>
          <w:rFonts w:ascii="Times New Roman" w:hAnsi="Times New Roman"/>
          <w:sz w:val="24"/>
        </w:rPr>
        <w:t xml:space="preserve"> S30 T7 High-Yield Expression System kit (</w:t>
      </w:r>
      <w:proofErr w:type="spellStart"/>
      <w:r>
        <w:rPr>
          <w:rFonts w:ascii="Times New Roman" w:hAnsi="Times New Roman"/>
          <w:sz w:val="24"/>
        </w:rPr>
        <w:t>Promega</w:t>
      </w:r>
      <w:proofErr w:type="spellEnd"/>
      <w:r>
        <w:rPr>
          <w:rFonts w:ascii="Times New Roman" w:hAnsi="Times New Roman"/>
          <w:sz w:val="24"/>
        </w:rPr>
        <w:t xml:space="preserve"> TM306) was used for the CFPS experiments. The S30 premix and the cell extract were mixed in proportions recommended</w:t>
      </w:r>
      <w:bookmarkStart w:id="77" w:name="_GoBack"/>
      <w:bookmarkEnd w:id="77"/>
      <w:r>
        <w:rPr>
          <w:rFonts w:ascii="Times New Roman" w:hAnsi="Times New Roman"/>
          <w:sz w:val="24"/>
        </w:rPr>
        <w:t xml:space="preserve"> by the manufacturer and 300ng of the template was used per reaction. Reactions were set up following manufacturer’s instructions except that the final reaction volume was 15 μL. Reactions were set up in Corning CLS3820 plates. Samples were incubated at 30°C with shaking and measured every 7 minutes in a </w:t>
      </w:r>
      <w:proofErr w:type="spellStart"/>
      <w:r>
        <w:rPr>
          <w:rFonts w:ascii="Times New Roman" w:hAnsi="Times New Roman"/>
          <w:sz w:val="24"/>
        </w:rPr>
        <w:t>Biotek</w:t>
      </w:r>
      <w:proofErr w:type="spellEnd"/>
      <w:r>
        <w:rPr>
          <w:rFonts w:ascii="Times New Roman" w:hAnsi="Times New Roman"/>
          <w:sz w:val="24"/>
        </w:rPr>
        <w:t xml:space="preserve"> Synergy 2 plate reader.  Error bars on the florescence measurements represent standard deviation of three replicates.</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Thrombin dependent gene repression was tested by incubating the DNA templates with thrombin (diluted into 10mM </w:t>
      </w:r>
      <w:proofErr w:type="spellStart"/>
      <w:r>
        <w:rPr>
          <w:rFonts w:ascii="Times New Roman" w:hAnsi="Times New Roman"/>
          <w:sz w:val="24"/>
        </w:rPr>
        <w:t>Tris-HCl</w:t>
      </w:r>
      <w:proofErr w:type="spellEnd"/>
      <w:r>
        <w:rPr>
          <w:rFonts w:ascii="Times New Roman" w:hAnsi="Times New Roman"/>
          <w:sz w:val="24"/>
        </w:rPr>
        <w:t xml:space="preserve"> pH 7.5 and 50mM </w:t>
      </w:r>
      <w:proofErr w:type="spellStart"/>
      <w:r>
        <w:rPr>
          <w:rFonts w:ascii="Times New Roman" w:hAnsi="Times New Roman"/>
          <w:sz w:val="24"/>
        </w:rPr>
        <w:t>KCl</w:t>
      </w:r>
      <w:proofErr w:type="spellEnd"/>
      <w:r>
        <w:rPr>
          <w:rFonts w:ascii="Times New Roman" w:hAnsi="Times New Roman"/>
          <w:sz w:val="24"/>
        </w:rPr>
        <w:t xml:space="preserve">) along with 0.01%Tween-20 for one hour at room temperature, followed by the addition of the cell extract. Human </w:t>
      </w:r>
      <w:r>
        <w:rPr>
          <w:rFonts w:ascii="Times New Roman" w:hAnsi="Times New Roman"/>
          <w:sz w:val="24"/>
        </w:rPr>
        <w:sym w:font="Symbol" w:char="F061"/>
      </w:r>
      <w:r>
        <w:rPr>
          <w:rFonts w:ascii="Times New Roman" w:hAnsi="Times New Roman"/>
          <w:sz w:val="24"/>
        </w:rPr>
        <w:t xml:space="preserve">-Thrombin was purchased from </w:t>
      </w:r>
      <w:proofErr w:type="spellStart"/>
      <w:r>
        <w:rPr>
          <w:rFonts w:ascii="Times New Roman" w:hAnsi="Times New Roman"/>
          <w:sz w:val="24"/>
        </w:rPr>
        <w:t>Haematologic</w:t>
      </w:r>
      <w:proofErr w:type="spellEnd"/>
      <w:r>
        <w:rPr>
          <w:rFonts w:ascii="Times New Roman" w:hAnsi="Times New Roman"/>
          <w:sz w:val="24"/>
        </w:rPr>
        <w:t xml:space="preserve"> </w:t>
      </w:r>
      <w:proofErr w:type="spellStart"/>
      <w:r>
        <w:rPr>
          <w:rFonts w:ascii="Times New Roman" w:hAnsi="Times New Roman"/>
          <w:sz w:val="24"/>
        </w:rPr>
        <w:t>technologies,VA</w:t>
      </w:r>
      <w:proofErr w:type="spellEnd"/>
      <w:r>
        <w:rPr>
          <w:rFonts w:ascii="Times New Roman" w:hAnsi="Times New Roman"/>
          <w:sz w:val="24"/>
        </w:rPr>
        <w:t xml:space="preserve">.  To test the effect of different thrombin aptamer and non-specific oligonucleotide concentrations on thrombin mediated repression, different oligonucleotide amounts were heat denatured and slowly cooled to room temperature in the presence of 10mM </w:t>
      </w:r>
      <w:proofErr w:type="spellStart"/>
      <w:r>
        <w:rPr>
          <w:rFonts w:ascii="Times New Roman" w:hAnsi="Times New Roman"/>
          <w:sz w:val="24"/>
        </w:rPr>
        <w:t>Tris-HCl</w:t>
      </w:r>
      <w:proofErr w:type="spellEnd"/>
      <w:r>
        <w:rPr>
          <w:rFonts w:ascii="Times New Roman" w:hAnsi="Times New Roman"/>
          <w:sz w:val="24"/>
        </w:rPr>
        <w:t xml:space="preserve"> pH 7.5, 5mM </w:t>
      </w:r>
      <w:proofErr w:type="spellStart"/>
      <w:r>
        <w:rPr>
          <w:rFonts w:ascii="Times New Roman" w:hAnsi="Times New Roman"/>
          <w:sz w:val="24"/>
        </w:rPr>
        <w:t>KCl</w:t>
      </w:r>
      <w:proofErr w:type="spellEnd"/>
      <w:r>
        <w:rPr>
          <w:rFonts w:ascii="Times New Roman" w:hAnsi="Times New Roman"/>
          <w:sz w:val="24"/>
        </w:rPr>
        <w:t xml:space="preserve"> and 1mM MgCl</w:t>
      </w:r>
      <w:r w:rsidRPr="00781206">
        <w:rPr>
          <w:rFonts w:ascii="Times New Roman" w:hAnsi="Times New Roman"/>
          <w:sz w:val="24"/>
          <w:vertAlign w:val="subscript"/>
        </w:rPr>
        <w:t>2</w:t>
      </w:r>
      <w:r>
        <w:rPr>
          <w:rFonts w:ascii="Times New Roman" w:hAnsi="Times New Roman"/>
          <w:sz w:val="24"/>
        </w:rPr>
        <w:t xml:space="preserve"> before they were added to cell free protein synthesis reaction. The data in the figure 2.6b is normalized to expression from ATKS templates in the absence of thrombin.</w:t>
      </w:r>
    </w:p>
    <w:p w:rsidR="0042671D" w:rsidRDefault="0042671D" w:rsidP="0042671D">
      <w:pPr>
        <w:tabs>
          <w:tab w:val="left" w:pos="1256"/>
        </w:tabs>
        <w:spacing w:line="480" w:lineRule="auto"/>
        <w:jc w:val="both"/>
        <w:rPr>
          <w:rFonts w:ascii="Times New Roman" w:hAnsi="Times New Roman"/>
          <w:sz w:val="24"/>
        </w:rPr>
      </w:pPr>
    </w:p>
    <w:p w:rsidR="0042671D" w:rsidRPr="004B3E30" w:rsidRDefault="0042671D" w:rsidP="00807B25">
      <w:pPr>
        <w:pStyle w:val="Heading3"/>
      </w:pPr>
      <w:bookmarkStart w:id="78" w:name="_Toc340590993"/>
      <w:r w:rsidRPr="004B3E30">
        <w:t>Fluorescence Anisotropy</w:t>
      </w:r>
      <w:bookmarkEnd w:id="78"/>
    </w:p>
    <w:p w:rsidR="0042671D" w:rsidRDefault="0042671D" w:rsidP="0042671D">
      <w:pPr>
        <w:tabs>
          <w:tab w:val="left" w:pos="1256"/>
        </w:tabs>
        <w:spacing w:line="480" w:lineRule="auto"/>
        <w:jc w:val="both"/>
        <w:rPr>
          <w:rFonts w:ascii="Times New Roman" w:hAnsi="Times New Roman"/>
          <w:sz w:val="24"/>
        </w:rPr>
      </w:pPr>
      <w:r>
        <w:rPr>
          <w:rFonts w:ascii="Times New Roman" w:hAnsi="Times New Roman"/>
          <w:sz w:val="24"/>
        </w:rPr>
        <w:tab/>
        <w:t xml:space="preserve">Fluorescently labeled, gel purified DNA </w:t>
      </w:r>
      <w:proofErr w:type="spellStart"/>
      <w:r>
        <w:rPr>
          <w:rFonts w:ascii="Times New Roman" w:hAnsi="Times New Roman"/>
          <w:sz w:val="24"/>
        </w:rPr>
        <w:t>oligonucleotides</w:t>
      </w:r>
      <w:proofErr w:type="spellEnd"/>
      <w:r>
        <w:rPr>
          <w:rFonts w:ascii="Times New Roman" w:hAnsi="Times New Roman"/>
          <w:sz w:val="24"/>
        </w:rPr>
        <w:t xml:space="preserve"> were purchased from IDTDNA (</w:t>
      </w:r>
      <w:proofErr w:type="spellStart"/>
      <w:r>
        <w:rPr>
          <w:rFonts w:ascii="Times New Roman" w:hAnsi="Times New Roman"/>
          <w:sz w:val="24"/>
        </w:rPr>
        <w:t>Corville,IA</w:t>
      </w:r>
      <w:proofErr w:type="spellEnd"/>
      <w:r>
        <w:rPr>
          <w:rFonts w:ascii="Times New Roman" w:hAnsi="Times New Roman"/>
          <w:sz w:val="24"/>
        </w:rPr>
        <w:t xml:space="preserve">) The </w:t>
      </w:r>
      <w:proofErr w:type="spellStart"/>
      <w:r>
        <w:rPr>
          <w:rFonts w:ascii="Times New Roman" w:hAnsi="Times New Roman"/>
          <w:sz w:val="24"/>
        </w:rPr>
        <w:t>Oligonucleotides</w:t>
      </w:r>
      <w:proofErr w:type="spellEnd"/>
      <w:r>
        <w:rPr>
          <w:rFonts w:ascii="Times New Roman" w:hAnsi="Times New Roman"/>
          <w:sz w:val="24"/>
        </w:rPr>
        <w:t xml:space="preserve"> were annealed in the presence of binding buffer (100mM </w:t>
      </w:r>
      <w:proofErr w:type="spellStart"/>
      <w:r>
        <w:rPr>
          <w:rFonts w:ascii="Times New Roman" w:hAnsi="Times New Roman"/>
          <w:sz w:val="24"/>
        </w:rPr>
        <w:t>Tris-HCl</w:t>
      </w:r>
      <w:proofErr w:type="spellEnd"/>
      <w:r>
        <w:rPr>
          <w:rFonts w:ascii="Times New Roman" w:hAnsi="Times New Roman"/>
          <w:sz w:val="24"/>
        </w:rPr>
        <w:t xml:space="preserve"> pH 7.5, 200mM </w:t>
      </w:r>
      <w:proofErr w:type="spellStart"/>
      <w:r>
        <w:rPr>
          <w:rFonts w:ascii="Times New Roman" w:hAnsi="Times New Roman"/>
          <w:sz w:val="24"/>
        </w:rPr>
        <w:t>NaCl</w:t>
      </w:r>
      <w:proofErr w:type="spellEnd"/>
      <w:r>
        <w:rPr>
          <w:rFonts w:ascii="Times New Roman" w:hAnsi="Times New Roman"/>
          <w:sz w:val="24"/>
        </w:rPr>
        <w:t xml:space="preserve">, 2 </w:t>
      </w:r>
      <w:proofErr w:type="spellStart"/>
      <w:r>
        <w:rPr>
          <w:rFonts w:ascii="Times New Roman" w:hAnsi="Times New Roman"/>
          <w:sz w:val="24"/>
        </w:rPr>
        <w:t>mM</w:t>
      </w:r>
      <w:proofErr w:type="spellEnd"/>
      <w:r>
        <w:rPr>
          <w:rFonts w:ascii="Times New Roman" w:hAnsi="Times New Roman"/>
          <w:sz w:val="24"/>
        </w:rPr>
        <w:t xml:space="preserve"> MgCl</w:t>
      </w:r>
      <w:r>
        <w:rPr>
          <w:rFonts w:ascii="Times New Roman" w:hAnsi="Times New Roman"/>
          <w:sz w:val="24"/>
          <w:vertAlign w:val="subscript"/>
        </w:rPr>
        <w:t>2</w:t>
      </w:r>
      <w:r>
        <w:rPr>
          <w:rFonts w:ascii="Times New Roman" w:hAnsi="Times New Roman"/>
          <w:sz w:val="24"/>
        </w:rPr>
        <w:t xml:space="preserve">  Fluorescence anisotropy measurements were made in the presence of 10mM </w:t>
      </w:r>
      <w:proofErr w:type="spellStart"/>
      <w:r>
        <w:rPr>
          <w:rFonts w:ascii="Times New Roman" w:hAnsi="Times New Roman"/>
          <w:sz w:val="24"/>
        </w:rPr>
        <w:t>Tris</w:t>
      </w:r>
      <w:proofErr w:type="spellEnd"/>
      <w:r>
        <w:rPr>
          <w:rFonts w:ascii="Times New Roman" w:hAnsi="Times New Roman"/>
          <w:sz w:val="24"/>
        </w:rPr>
        <w:t xml:space="preserve"> </w:t>
      </w:r>
      <w:proofErr w:type="spellStart"/>
      <w:r>
        <w:rPr>
          <w:rFonts w:ascii="Times New Roman" w:hAnsi="Times New Roman"/>
          <w:sz w:val="24"/>
        </w:rPr>
        <w:t>HCl</w:t>
      </w:r>
      <w:proofErr w:type="spellEnd"/>
      <w:r>
        <w:rPr>
          <w:rFonts w:ascii="Times New Roman" w:hAnsi="Times New Roman"/>
          <w:sz w:val="24"/>
        </w:rPr>
        <w:t xml:space="preserve"> pH 7.5, 5mM </w:t>
      </w:r>
      <w:proofErr w:type="spellStart"/>
      <w:r>
        <w:rPr>
          <w:rFonts w:ascii="Times New Roman" w:hAnsi="Times New Roman"/>
          <w:sz w:val="24"/>
        </w:rPr>
        <w:t>KCl</w:t>
      </w:r>
      <w:proofErr w:type="spellEnd"/>
      <w:r>
        <w:rPr>
          <w:rFonts w:ascii="Times New Roman" w:hAnsi="Times New Roman"/>
          <w:sz w:val="24"/>
        </w:rPr>
        <w:t xml:space="preserve">, 1 </w:t>
      </w:r>
      <w:proofErr w:type="spellStart"/>
      <w:r>
        <w:rPr>
          <w:rFonts w:ascii="Times New Roman" w:hAnsi="Times New Roman"/>
          <w:sz w:val="24"/>
        </w:rPr>
        <w:t>mM</w:t>
      </w:r>
      <w:proofErr w:type="spellEnd"/>
      <w:r>
        <w:rPr>
          <w:rFonts w:ascii="Times New Roman" w:hAnsi="Times New Roman"/>
          <w:sz w:val="24"/>
        </w:rPr>
        <w:t xml:space="preserve"> MgCl</w:t>
      </w:r>
      <w:r>
        <w:rPr>
          <w:rFonts w:ascii="Times New Roman" w:hAnsi="Times New Roman"/>
          <w:sz w:val="24"/>
          <w:vertAlign w:val="subscript"/>
        </w:rPr>
        <w:t>2</w:t>
      </w:r>
      <w:r>
        <w:rPr>
          <w:rFonts w:ascii="Times New Roman" w:hAnsi="Times New Roman"/>
          <w:sz w:val="24"/>
        </w:rPr>
        <w:t xml:space="preserve"> and 0.02% </w:t>
      </w:r>
      <w:proofErr w:type="spellStart"/>
      <w:r>
        <w:rPr>
          <w:rFonts w:ascii="Times New Roman" w:hAnsi="Times New Roman"/>
          <w:sz w:val="24"/>
        </w:rPr>
        <w:t>Tween</w:t>
      </w:r>
      <w:proofErr w:type="spellEnd"/>
      <w:r>
        <w:rPr>
          <w:rFonts w:ascii="Times New Roman" w:hAnsi="Times New Roman"/>
          <w:sz w:val="24"/>
        </w:rPr>
        <w:t xml:space="preserve"> 20. 10nM DNA templates were incubated with different Thrombin concentrations and anisotropy measurements were made on </w:t>
      </w:r>
      <w:proofErr w:type="spellStart"/>
      <w:r>
        <w:rPr>
          <w:rFonts w:ascii="Times New Roman" w:hAnsi="Times New Roman"/>
          <w:sz w:val="24"/>
        </w:rPr>
        <w:t>Biotek</w:t>
      </w:r>
      <w:proofErr w:type="spellEnd"/>
      <w:r>
        <w:rPr>
          <w:rFonts w:ascii="Times New Roman" w:hAnsi="Times New Roman"/>
          <w:sz w:val="24"/>
        </w:rPr>
        <w:t xml:space="preserve"> Synergy 2 plate reader.</w:t>
      </w:r>
    </w:p>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42671D" w:rsidRDefault="0042671D"/>
    <w:p w:rsidR="003C0D3E" w:rsidRDefault="003C0D3E"/>
    <w:p w:rsidR="003C0D3E" w:rsidRDefault="003C0D3E"/>
    <w:p w:rsidR="003C0D3E" w:rsidRDefault="003C0D3E"/>
    <w:p w:rsidR="003C0D3E" w:rsidRDefault="003C0D3E"/>
    <w:p w:rsidR="003C0D3E" w:rsidRDefault="003C0D3E"/>
    <w:p w:rsidR="003C0D3E" w:rsidRDefault="003C0D3E"/>
    <w:p w:rsidR="0042671D" w:rsidRDefault="0042671D"/>
    <w:p w:rsidR="0042671D" w:rsidRDefault="00807B25" w:rsidP="00A06222">
      <w:pPr>
        <w:pStyle w:val="Heading1"/>
        <w:spacing w:before="2" w:after="2"/>
      </w:pPr>
      <w:r>
        <w:br w:type="page"/>
      </w:r>
      <w:bookmarkStart w:id="79" w:name="_Toc340590994"/>
      <w:r w:rsidR="0042671D" w:rsidRPr="006C3364">
        <w:t xml:space="preserve">Chapter 3- Engineering Dual regulation of T7 promoter using </w:t>
      </w:r>
      <w:proofErr w:type="spellStart"/>
      <w:r w:rsidR="0042671D" w:rsidRPr="006C3364">
        <w:t>LacI</w:t>
      </w:r>
      <w:proofErr w:type="spellEnd"/>
      <w:r w:rsidR="0042671D" w:rsidRPr="006C3364">
        <w:t xml:space="preserve"> and </w:t>
      </w:r>
      <w:proofErr w:type="spellStart"/>
      <w:r w:rsidR="0042671D" w:rsidRPr="006C3364">
        <w:t>TetR</w:t>
      </w:r>
      <w:proofErr w:type="spellEnd"/>
      <w:r w:rsidR="0042671D" w:rsidRPr="006C3364">
        <w:t xml:space="preserve"> repressors</w:t>
      </w:r>
      <w:bookmarkEnd w:id="79"/>
    </w:p>
    <w:p w:rsidR="00A06222" w:rsidRPr="006C3364" w:rsidRDefault="00A06222" w:rsidP="00A06222">
      <w:pPr>
        <w:pStyle w:val="Heading1"/>
        <w:spacing w:before="2" w:after="2"/>
      </w:pPr>
    </w:p>
    <w:p w:rsidR="0042671D" w:rsidRPr="004E5B2C" w:rsidRDefault="0042671D" w:rsidP="0042671D">
      <w:pPr>
        <w:pStyle w:val="Heading2"/>
        <w:jc w:val="both"/>
      </w:pPr>
      <w:bookmarkStart w:id="80" w:name="_Toc340590995"/>
      <w:r w:rsidRPr="004E5B2C">
        <w:t>Introduction</w:t>
      </w:r>
      <w:bookmarkEnd w:id="80"/>
    </w:p>
    <w:p w:rsidR="0042671D" w:rsidRPr="004E5B2C" w:rsidRDefault="0042671D" w:rsidP="0042671D">
      <w:pPr>
        <w:spacing w:line="480" w:lineRule="auto"/>
        <w:ind w:firstLine="720"/>
        <w:jc w:val="both"/>
        <w:rPr>
          <w:rFonts w:ascii="Times New Roman" w:hAnsi="Times New Roman"/>
          <w:sz w:val="24"/>
        </w:rPr>
      </w:pPr>
      <w:r w:rsidRPr="004E5B2C">
        <w:rPr>
          <w:rFonts w:ascii="Times New Roman" w:hAnsi="Times New Roman"/>
          <w:sz w:val="24"/>
        </w:rPr>
        <w:t>Synthetic gene circuits entail redesigning of existing or creating novel genetic function to perform a predetermined task</w:t>
      </w:r>
      <w:r w:rsidR="007B4666" w:rsidRPr="004E5B2C">
        <w:rPr>
          <w:rFonts w:ascii="Times New Roman" w:hAnsi="Times New Roman"/>
          <w:sz w:val="24"/>
        </w:rPr>
        <w:fldChar w:fldCharType="begin"/>
      </w:r>
      <w:r>
        <w:rPr>
          <w:rFonts w:ascii="Times New Roman" w:hAnsi="Times New Roman"/>
          <w:sz w:val="24"/>
        </w:rPr>
        <w:instrText xml:space="preserve"> ADDIN EN.CITE &lt;EndNote&gt;&lt;Cite&gt;&lt;Author&gt;Haseltine&lt;/Author&gt;&lt;Year&gt;2007&lt;/Year&gt;&lt;RecNum&gt;1769&lt;/RecNum&gt;&lt;record&gt;&lt;rec-number&gt;1769&lt;/rec-number&gt;&lt;foreign-keys&gt;&lt;key app="EN" db-id="sa0fwzf2m9z0r4er9waxade8fe95z0fsts9z"&gt;1769&lt;/key&gt;&lt;/foreign-keys&gt;&lt;ref-type name="Journal Article"&gt;17&lt;/ref-type&gt;&lt;contributors&gt;&lt;authors&gt;&lt;author&gt;Haseltine, E. L.&lt;/author&gt;&lt;author&gt;Arnold, F. H.&lt;/author&gt;&lt;/authors&gt;&lt;/contributors&gt;&lt;auth-address&gt;Division of Chemistry and Chemical Engineering 210-41, California Institute of Technology, Pasadena, California 91125, USA.&lt;/auth-address&gt;&lt;titles&gt;&lt;title&gt;Synthetic gene circuits: design with directed evolution&lt;/title&gt;&lt;secondary-title&gt;Annu Rev Biophys Biomol Struct&lt;/secondary-title&gt;&lt;/titles&gt;&lt;periodical&gt;&lt;full-title&gt;Annu Rev Biophys Biomol Struct&lt;/full-title&gt;&lt;/periodical&gt;&lt;pages&gt;1-19&lt;/pages&gt;&lt;volume&gt;36&lt;/volume&gt;&lt;edition&gt;2007/01/25&lt;/edition&gt;&lt;keywords&gt;&lt;keyword&gt;Biophysics/methods&lt;/keyword&gt;&lt;keyword&gt;Escherichia coli/metabolism&lt;/keyword&gt;&lt;keyword&gt;Evolution, Molecular&lt;/keyword&gt;&lt;keyword&gt;*Gene Expression Regulation&lt;/keyword&gt;&lt;keyword&gt;Genetic Techniques&lt;/keyword&gt;&lt;keyword&gt;Models, Genetic&lt;/keyword&gt;&lt;keyword&gt;Models, Theoretical&lt;/keyword&gt;&lt;keyword&gt;Mutation&lt;/keyword&gt;&lt;keyword&gt;Sensitivity and Specificity&lt;/keyword&gt;&lt;/keywords&gt;&lt;dates&gt;&lt;year&gt;2007&lt;/year&gt;&lt;/dates&gt;&lt;isbn&gt;1056-8700 (Print)&amp;#xD;1056-8700 (Linking)&lt;/isbn&gt;&lt;accession-num&gt;17243895&lt;/accession-num&gt;&lt;urls&gt;&lt;related-urls&gt;&lt;url&gt;http://www.ncbi.nlm.nih.gov/entrez/query.fcgi?cmd=Retrieve&amp;amp;db=PubMed&amp;amp;dopt=Citation&amp;amp;list_uids=17243895&lt;/url&gt;&lt;/related-urls&gt;&lt;/urls&gt;&lt;electronic-resource-num&gt;10.1146/annurev.biophys.36.040306.132600&lt;/electronic-resource-num&gt;&lt;language&gt;eng&lt;/language&gt;&lt;/record&gt;&lt;/Cite&gt;&lt;/EndNote&gt;</w:instrText>
      </w:r>
      <w:r w:rsidR="007B4666" w:rsidRPr="004E5B2C">
        <w:rPr>
          <w:rFonts w:ascii="Times New Roman" w:hAnsi="Times New Roman"/>
          <w:sz w:val="24"/>
        </w:rPr>
        <w:fldChar w:fldCharType="separate"/>
      </w:r>
      <w:r w:rsidRPr="004E5B2C">
        <w:rPr>
          <w:rFonts w:ascii="Times New Roman" w:hAnsi="Times New Roman"/>
          <w:noProof/>
          <w:sz w:val="24"/>
        </w:rPr>
        <w:t>[1]</w:t>
      </w:r>
      <w:r w:rsidR="007B4666" w:rsidRPr="004E5B2C">
        <w:rPr>
          <w:rFonts w:ascii="Times New Roman" w:hAnsi="Times New Roman"/>
          <w:sz w:val="24"/>
        </w:rPr>
        <w:fldChar w:fldCharType="end"/>
      </w:r>
      <w:r w:rsidRPr="004E5B2C">
        <w:rPr>
          <w:rFonts w:ascii="Times New Roman" w:hAnsi="Times New Roman"/>
          <w:sz w:val="24"/>
        </w:rPr>
        <w:t>. Construction of these circuits has been invaluable in attaining a bottom up understanding of biological systems and offers potential for harnessing biological function for biotechnology and biomedicine. A library of well-characterized genetic components have been integrated into circuit components that function as logic gates</w:t>
      </w:r>
      <w:r w:rsidR="007B4666" w:rsidRPr="004E5B2C">
        <w:rPr>
          <w:rFonts w:ascii="Times New Roman" w:hAnsi="Times New Roman"/>
          <w:sz w:val="24"/>
        </w:rPr>
        <w:fldChar w:fldCharType="begin"/>
      </w:r>
      <w:r>
        <w:rPr>
          <w:rFonts w:ascii="Times New Roman" w:hAnsi="Times New Roman"/>
          <w:sz w:val="24"/>
        </w:rPr>
        <w:instrText xml:space="preserve"> ADDIN EN.CITE &lt;EndNote&gt;&lt;Cite&gt;&lt;Author&gt;Wang&lt;/Author&gt;&lt;Year&gt;2011&lt;/Year&gt;&lt;RecNum&gt;939&lt;/RecNum&gt;&lt;record&gt;&lt;rec-number&gt;939&lt;/rec-number&gt;&lt;foreign-keys&gt;&lt;key app="EN" db-id="sa0fwzf2m9z0r4er9waxade8fe95z0fsts9z"&gt;939&lt;/key&gt;&lt;/foreign-keys&gt;&lt;ref-type name="Journal Article"&gt;17&lt;/ref-type&gt;&lt;contributors&gt;&lt;authors&gt;&lt;author&gt;Wang, B.&lt;/author&gt;&lt;author&gt;Kitney, R. I.&lt;/author&gt;&lt;author&gt;Joly, N.&lt;/author&gt;&lt;author&gt;Buck, M.&lt;/author&gt;&lt;/authors&gt;&lt;/contributors&gt;&lt;auth-address&gt;Centre for Synthetic Biology and Innovation and Department of Bioengineering, Imperial College London, London SW7 2AZ, UK.&lt;/auth-address&gt;&lt;titles&gt;&lt;title&gt;Engineering modular and orthogonal genetic logic gates for robust digital-like synthetic biology&lt;/title&gt;&lt;secondary-title&gt;Nat Commun&lt;/secondary-title&gt;&lt;/titles&gt;&lt;periodical&gt;&lt;full-title&gt;Nat Commun&lt;/full-title&gt;&lt;/periodical&gt;&lt;pages&gt;508&lt;/pages&gt;&lt;volume&gt;2&lt;/volume&gt;&lt;edition&gt;2011/10/20&lt;/edition&gt;&lt;keywords&gt;&lt;keyword&gt;Escherichia coli/*genetics&lt;/keyword&gt;&lt;keyword&gt;Genes, Bacterial&lt;/keyword&gt;&lt;keyword&gt;Pseudomonas syringae/*genetics&lt;/keyword&gt;&lt;keyword&gt;Synthetic Biology&lt;/keyword&gt;&lt;/keywords&gt;&lt;dates&gt;&lt;year&gt;2011&lt;/year&gt;&lt;/dates&gt;&lt;isbn&gt;2041-1723 (Electronic)&amp;#xD;2041-1723 (Linking)&lt;/isbn&gt;&lt;accession-num&gt;22009040&lt;/accession-num&gt;&lt;urls&gt;&lt;related-urls&gt;&lt;url&gt;http://www.ncbi.nlm.nih.gov/entrez/query.fcgi?cmd=Retrieve&amp;amp;db=PubMed&amp;amp;dopt=Citation&amp;amp;list_uids=22009040&lt;/url&gt;&lt;/related-urls&gt;&lt;/urls&gt;&lt;custom2&gt;3207208&lt;/custom2&gt;&lt;electronic-resource-num&gt;ncomms1516 [pii]&amp;#xD;10.1038/ncomms1516&lt;/electronic-resource-num&gt;&lt;language&gt;eng&lt;/language&gt;&lt;/record&gt;&lt;/Cite&gt;&lt;/EndNote&gt;</w:instrText>
      </w:r>
      <w:r w:rsidR="007B4666" w:rsidRPr="004E5B2C">
        <w:rPr>
          <w:rFonts w:ascii="Times New Roman" w:hAnsi="Times New Roman"/>
          <w:sz w:val="24"/>
        </w:rPr>
        <w:fldChar w:fldCharType="separate"/>
      </w:r>
      <w:r>
        <w:rPr>
          <w:rFonts w:ascii="Times New Roman" w:hAnsi="Times New Roman"/>
          <w:noProof/>
          <w:sz w:val="24"/>
        </w:rPr>
        <w:t>[153]</w:t>
      </w:r>
      <w:r w:rsidR="007B4666" w:rsidRPr="004E5B2C">
        <w:rPr>
          <w:rFonts w:ascii="Times New Roman" w:hAnsi="Times New Roman"/>
          <w:sz w:val="24"/>
        </w:rPr>
        <w:fldChar w:fldCharType="end"/>
      </w:r>
      <w:r w:rsidRPr="004E5B2C">
        <w:rPr>
          <w:rFonts w:ascii="Times New Roman" w:hAnsi="Times New Roman"/>
          <w:sz w:val="24"/>
        </w:rPr>
        <w:t>, memory elements</w:t>
      </w:r>
      <w:r w:rsidR="007B4666" w:rsidRPr="004E5B2C">
        <w:rPr>
          <w:rFonts w:ascii="Times New Roman" w:hAnsi="Times New Roman"/>
          <w:sz w:val="24"/>
        </w:rPr>
        <w:fldChar w:fldCharType="begin"/>
      </w:r>
      <w:r w:rsidRPr="004E5B2C">
        <w:rPr>
          <w:rFonts w:ascii="Times New Roman" w:hAnsi="Times New Roman"/>
          <w:sz w:val="24"/>
        </w:rPr>
        <w:instrText xml:space="preserve"> ADDIN EN.CITE &lt;EndNote&gt;&lt;Cite&gt;&lt;Author&gt;Gardner&lt;/Author&gt;&lt;Year&gt;2000&lt;/Year&gt;&lt;RecNum&gt;191&lt;/RecNum&gt;&lt;record&gt;&lt;rec-number&gt;191&lt;/rec-number&gt;&lt;foreign-keys&gt;&lt;key app="EN" db-id="sa0fwzf2m9z0r4er9waxade8fe95z0fsts9z"&gt;191&lt;/key&gt;&lt;/foreign-keys&gt;&lt;ref-type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7B4666" w:rsidRPr="004E5B2C">
        <w:rPr>
          <w:rFonts w:ascii="Times New Roman" w:hAnsi="Times New Roman"/>
          <w:sz w:val="24"/>
        </w:rPr>
        <w:fldChar w:fldCharType="separate"/>
      </w:r>
      <w:r>
        <w:rPr>
          <w:rFonts w:ascii="Times New Roman" w:hAnsi="Times New Roman"/>
          <w:noProof/>
          <w:sz w:val="24"/>
        </w:rPr>
        <w:t>[4]</w:t>
      </w:r>
      <w:r w:rsidR="007B4666" w:rsidRPr="004E5B2C">
        <w:rPr>
          <w:rFonts w:ascii="Times New Roman" w:hAnsi="Times New Roman"/>
          <w:sz w:val="24"/>
        </w:rPr>
        <w:fldChar w:fldCharType="end"/>
      </w:r>
      <w:r w:rsidRPr="004E5B2C">
        <w:rPr>
          <w:rFonts w:ascii="Times New Roman" w:hAnsi="Times New Roman"/>
          <w:sz w:val="24"/>
        </w:rPr>
        <w:t>, clocks</w:t>
      </w:r>
      <w:r w:rsidR="007B4666" w:rsidRPr="004E5B2C">
        <w:rPr>
          <w:rFonts w:ascii="Times New Roman" w:hAnsi="Times New Roman"/>
          <w:sz w:val="24"/>
        </w:rPr>
        <w:fldChar w:fldCharType="begin">
          <w:fldData xml:space="preserve">PEVuZE5vdGU+PENpdGU+PEF1dGhvcj5FbG93aXR6PC9BdXRob3I+PFllYXI+MjAwMDwvWWVhcj48
UmVjTnVtPjE4MjwvUmVjTnVtPjxyZWNvcmQ+PHJlYy1udW1iZXI+MTgyPC9yZWMtbnVtYmVyPjxm
b3JlaWduLWtleXM+PGtleSBhcHA9IkVOIiBkYi1pZD0ic2EwZnd6ZjJtOXowcjRlcjl3YXhhZGU4
ZmU5NXowZnN0czl6Ij4xODI8L2tleT48L2ZvcmVpZ24ta2V5cz48cmVmLXR5cGUgbmFtZT0iSm91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PjwvdGl0bGVzPjxwZXJpb2RpY2FsPjxmdWxsLXRpdGxlPk5hdHVyZTwvZnVsbC10aXRsZT48L3Bl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PEVuZE5vdGU+PENpdGU+PEF1dGhvcj5FbG93aXR6PC9BdXRob3I+PFllYXI+MjAwMDwvWWVhcj48
UmVjTnVtPjE4MjwvUmVjTnVtPjxyZWNvcmQ+PHJlYy1udW1iZXI+MTgyPC9yZWMtbnVtYmVyPjxm
b3JlaWduLWtleXM+PGtleSBhcHA9IkVOIiBkYi1pZD0ic2EwZnd6ZjJtOXowcjRlcjl3YXhhZGU4
ZmU5NXowZnN0czl6Ij4xODI8L2tleT48L2ZvcmVpZ24ta2V5cz48cmVmLXR5cGUgbmFtZT0iSm91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PjwvdGl0bGVzPjxwZXJpb2RpY2FsPjxmdWxsLXRpdGxlPk5hdHVyZTwvZnVsbC10aXRsZT48L3Bl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4E5B2C">
        <w:rPr>
          <w:rFonts w:ascii="Times New Roman" w:hAnsi="Times New Roman"/>
          <w:sz w:val="24"/>
        </w:rPr>
        <w:fldChar w:fldCharType="separate"/>
      </w:r>
      <w:r>
        <w:rPr>
          <w:rFonts w:ascii="Times New Roman" w:hAnsi="Times New Roman"/>
          <w:noProof/>
          <w:sz w:val="24"/>
        </w:rPr>
        <w:t>[5]</w:t>
      </w:r>
      <w:r w:rsidR="007B4666" w:rsidRPr="004E5B2C">
        <w:rPr>
          <w:rFonts w:ascii="Times New Roman" w:hAnsi="Times New Roman"/>
          <w:sz w:val="24"/>
        </w:rPr>
        <w:fldChar w:fldCharType="end"/>
      </w:r>
      <w:r w:rsidRPr="004E5B2C">
        <w:rPr>
          <w:rFonts w:ascii="Times New Roman" w:hAnsi="Times New Roman"/>
          <w:sz w:val="24"/>
        </w:rPr>
        <w:t xml:space="preserve"> and counters</w:t>
      </w:r>
      <w:r w:rsidR="007B4666" w:rsidRPr="004E5B2C">
        <w:rPr>
          <w:rFonts w:ascii="Times New Roman" w:hAnsi="Times New Roman"/>
          <w:sz w:val="24"/>
        </w:rPr>
        <w:fldChar w:fldCharType="begin"/>
      </w:r>
      <w:r>
        <w:rPr>
          <w:rFonts w:ascii="Times New Roman" w:hAnsi="Times New Roman"/>
          <w:sz w:val="24"/>
        </w:rPr>
        <w:instrText xml:space="preserve"> ADDIN EN.CITE &lt;EndNote&gt;&lt;Cite&gt;&lt;Author&gt;Friedland&lt;/Author&gt;&lt;Year&gt;2009&lt;/Year&gt;&lt;RecNum&gt;2177&lt;/RecNum&gt;&lt;record&gt;&lt;rec-number&gt;2177&lt;/rec-number&gt;&lt;foreign-keys&gt;&lt;key app="EN" db-id="sa0fwzf2m9z0r4er9waxade8fe95z0fsts9z"&gt;2177&lt;/key&gt;&lt;/foreign-keys&gt;&lt;ref-type name="Journal Article"&gt;17&lt;/ref-type&gt;&lt;contributors&gt;&lt;authors&gt;&lt;author&gt;Friedland, Ari E.&lt;/author&gt;&lt;author&gt;Lu, Timothy K.&lt;/author&gt;&lt;author&gt;Wang, Xiao&lt;/author&gt;&lt;author&gt;Shi, David&lt;/author&gt;&lt;author&gt;Church, George&lt;/author&gt;&lt;author&gt;Collins, James J.&lt;/author&gt;&lt;/authors&gt;&lt;/contributors&gt;&lt;auth-address&gt;Howard Hughes Medical Institute, Department of Biomedical Engineering, Center for BioDynamics and Center for Advanced Biotechnology, Boston University, Boston, MA 02215, USA.&lt;/auth-address&gt;&lt;titles&gt;&lt;title&gt;Synthetic gene networks that count&lt;/title&gt;&lt;secondary-title&gt;Science (New York, N Y )&lt;/secondary-title&gt;&lt;alt-title&gt;Science&lt;/alt-title&gt;&lt;/titles&gt;&lt;alt-periodical&gt;&lt;full-title&gt;Science&lt;/full-title&gt;&lt;/alt-periodical&gt;&lt;pages&gt;1199-202&lt;/pages&gt;&lt;volume&gt;324&lt;/volume&gt;&lt;number&gt;5931&lt;/number&gt;&lt;keywords&gt;&lt;keyword&gt;Arabinose&lt;/keyword&gt;&lt;keyword&gt;DNA, Bacterial&lt;/keyword&gt;&lt;keyword&gt;DNA-Directed RNA Polymerases&lt;/keyword&gt;&lt;keyword&gt;Escherichia coli K12&lt;/keyword&gt;&lt;keyword&gt;Gene Expression Regulation, Bacterial&lt;/keyword&gt;&lt;keyword&gt;Gene Regulatory Networks&lt;/keyword&gt;&lt;keyword&gt;Genetic Engineering&lt;/keyword&gt;&lt;keyword&gt;Green Fluorescent Proteins&lt;/keyword&gt;&lt;keyword&gt;Models, Genetic&lt;/keyword&gt;&lt;keyword&gt;Plasmids&lt;/keyword&gt;&lt;keyword&gt;Promoter Regions, Genetic&lt;/keyword&gt;&lt;keyword&gt;Protein Biosynthe&lt;/keyword&gt;&lt;keyword&gt;metabolism&lt;/keyword&gt;&lt;keyword&gt;genetics&lt;/keyword&gt;&lt;keyword&gt;genetics&lt;/keyword&gt;&lt;keyword&gt;genetics&lt;/keyword&gt;&lt;keyword&gt;biosynthesis&lt;/keyword&gt;&lt;keyword&gt;genetics&lt;/keyword&gt;&lt;keyword&gt;genetics&lt;/keyword&gt;&lt;keyword&gt;genetics&lt;/keyword&gt;&lt;/keywords&gt;&lt;dates&gt;&lt;year&gt;2009&lt;/year&gt;&lt;/dates&gt;&lt;accession-num&gt;19478183&lt;/accession-num&gt;&lt;urls&gt;&lt;related-urls&gt;&lt;url&gt;&amp;lt;Go to ISI&amp;gt;://MEDLINE:19478183&lt;/url&gt;&lt;/related-urls&gt;&lt;/urls&gt;&lt;language&gt;English&lt;/language&gt;&lt;/record&gt;&lt;/Cite&gt;&lt;/EndNote&gt;</w:instrText>
      </w:r>
      <w:r w:rsidR="007B4666" w:rsidRPr="004E5B2C">
        <w:rPr>
          <w:rFonts w:ascii="Times New Roman" w:hAnsi="Times New Roman"/>
          <w:sz w:val="24"/>
        </w:rPr>
        <w:fldChar w:fldCharType="separate"/>
      </w:r>
      <w:r>
        <w:rPr>
          <w:rFonts w:ascii="Times New Roman" w:hAnsi="Times New Roman"/>
          <w:noProof/>
          <w:sz w:val="24"/>
        </w:rPr>
        <w:t>[154]</w:t>
      </w:r>
      <w:r w:rsidR="007B4666" w:rsidRPr="004E5B2C">
        <w:rPr>
          <w:rFonts w:ascii="Times New Roman" w:hAnsi="Times New Roman"/>
          <w:sz w:val="24"/>
        </w:rPr>
        <w:fldChar w:fldCharType="end"/>
      </w:r>
      <w:r w:rsidRPr="004E5B2C">
        <w:rPr>
          <w:rFonts w:ascii="Times New Roman" w:hAnsi="Times New Roman"/>
          <w:sz w:val="24"/>
        </w:rPr>
        <w:t>. Ultimately, like their electronic analogues, components that could be assembled into larger circuits that might find applications in medicine, bioremediation</w:t>
      </w:r>
      <w:r w:rsidR="007B4666" w:rsidRPr="004E5B2C">
        <w:rPr>
          <w:rFonts w:ascii="Times New Roman" w:hAnsi="Times New Roman"/>
          <w:sz w:val="24"/>
        </w:rPr>
        <w:fldChar w:fldCharType="begin">
          <w:fldData xml:space="preserve">PEVuZE5vdGU+PENpdGU+PEF1dGhvcj5TaW5oYTwvQXV0aG9yPjxZZWFyPjIwMTA8L1llYXI+PFJl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PEVuZE5vdGU+PENpdGU+PEF1dGhvcj5TaW5oYTwvQXV0aG9yPjxZZWFyPjIwMTA8L1llYXI+PFJl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4E5B2C">
        <w:rPr>
          <w:rFonts w:ascii="Times New Roman" w:hAnsi="Times New Roman"/>
          <w:sz w:val="24"/>
        </w:rPr>
        <w:fldChar w:fldCharType="separate"/>
      </w:r>
      <w:r>
        <w:rPr>
          <w:rFonts w:ascii="Times New Roman" w:hAnsi="Times New Roman"/>
          <w:noProof/>
          <w:sz w:val="24"/>
        </w:rPr>
        <w:t>[90]</w:t>
      </w:r>
      <w:r w:rsidR="007B4666" w:rsidRPr="004E5B2C">
        <w:rPr>
          <w:rFonts w:ascii="Times New Roman" w:hAnsi="Times New Roman"/>
          <w:sz w:val="24"/>
        </w:rPr>
        <w:fldChar w:fldCharType="end"/>
      </w:r>
      <w:r w:rsidRPr="004E5B2C">
        <w:rPr>
          <w:rFonts w:ascii="Times New Roman" w:hAnsi="Times New Roman"/>
          <w:sz w:val="24"/>
        </w:rPr>
        <w:t xml:space="preserve"> and production of synthetic compounds</w:t>
      </w:r>
      <w:r w:rsidR="007B4666" w:rsidRPr="004E5B2C">
        <w:rPr>
          <w:rFonts w:ascii="Times New Roman" w:hAnsi="Times New Roman"/>
          <w:sz w:val="24"/>
        </w:rPr>
        <w:fldChar w:fldCharType="begin">
          <w:fldData xml:space="preserve">PEVuZE5vdGU+PENpdGU+PEF1dGhvcj5SbzwvQXV0aG9yPjxZZWFyPjIwMDY8L1llYXI+PFJlY051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=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PEVuZE5vdGU+PENpdGU+PEF1dGhvcj5SbzwvQXV0aG9yPjxZZWFyPjIwMDY8L1llYXI+PFJlY051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=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4E5B2C">
        <w:rPr>
          <w:rFonts w:ascii="Times New Roman" w:hAnsi="Times New Roman"/>
          <w:sz w:val="24"/>
        </w:rPr>
        <w:fldChar w:fldCharType="separate"/>
      </w:r>
      <w:r>
        <w:rPr>
          <w:rFonts w:ascii="Times New Roman" w:hAnsi="Times New Roman"/>
          <w:noProof/>
          <w:sz w:val="24"/>
        </w:rPr>
        <w:t>[155]</w:t>
      </w:r>
      <w:r w:rsidR="007B4666" w:rsidRPr="004E5B2C">
        <w:rPr>
          <w:rFonts w:ascii="Times New Roman" w:hAnsi="Times New Roman"/>
          <w:sz w:val="24"/>
        </w:rPr>
        <w:fldChar w:fldCharType="end"/>
      </w:r>
      <w:r w:rsidRPr="004E5B2C">
        <w:rPr>
          <w:rFonts w:ascii="Times New Roman" w:hAnsi="Times New Roman"/>
          <w:sz w:val="24"/>
        </w:rPr>
        <w:t xml:space="preserve"> that are of commercial interest.</w:t>
      </w:r>
    </w:p>
    <w:p w:rsidR="0042671D" w:rsidRPr="004E5B2C" w:rsidRDefault="0042671D" w:rsidP="0042671D">
      <w:pPr>
        <w:spacing w:line="480" w:lineRule="auto"/>
        <w:ind w:firstLine="720"/>
        <w:jc w:val="both"/>
        <w:rPr>
          <w:rFonts w:ascii="Times New Roman" w:hAnsi="Times New Roman"/>
          <w:color w:val="000000"/>
          <w:sz w:val="24"/>
          <w:szCs w:val="30"/>
        </w:rPr>
      </w:pPr>
      <w:r w:rsidRPr="004E5B2C">
        <w:rPr>
          <w:rFonts w:ascii="Times New Roman" w:hAnsi="Times New Roman"/>
          <w:color w:val="000000"/>
          <w:sz w:val="24"/>
          <w:szCs w:val="30"/>
        </w:rPr>
        <w:t xml:space="preserve">These circuits are embedded within cellular systems that comprise of well-characterized components often utilize endogenous promoters and translational machinery to drive circuit function. However, unintended interactions with endogenous processes make implementation of predictable and rationally designed circuits rather difficult. Consequently, several orthogonal expression systems are being sought to insulate the expression of the synthetic gene circuits from biological networks. </w:t>
      </w:r>
    </w:p>
    <w:p w:rsidR="0042671D" w:rsidRPr="004E5B2C" w:rsidRDefault="0042671D" w:rsidP="0042671D">
      <w:pPr>
        <w:spacing w:line="480" w:lineRule="auto"/>
        <w:ind w:firstLine="720"/>
        <w:jc w:val="both"/>
        <w:rPr>
          <w:rFonts w:ascii="Times New Roman" w:hAnsi="Times New Roman"/>
          <w:color w:val="000000"/>
          <w:sz w:val="24"/>
          <w:szCs w:val="30"/>
        </w:rPr>
      </w:pPr>
      <w:r w:rsidRPr="004E5B2C">
        <w:rPr>
          <w:rFonts w:ascii="Times New Roman" w:hAnsi="Times New Roman"/>
          <w:color w:val="000000"/>
          <w:sz w:val="24"/>
          <w:szCs w:val="30"/>
        </w:rPr>
        <w:t xml:space="preserve">One such orthogonal expression systems is the mono-subunit T7 polymerase. T7 RNA polymerase is commonly utilized to drive the expression of genes in cell free systems because of its stability, simplicity and </w:t>
      </w:r>
      <w:proofErr w:type="spellStart"/>
      <w:r w:rsidRPr="004E5B2C">
        <w:rPr>
          <w:rFonts w:ascii="Times New Roman" w:hAnsi="Times New Roman"/>
          <w:color w:val="000000"/>
          <w:sz w:val="24"/>
          <w:szCs w:val="30"/>
        </w:rPr>
        <w:t>processivity</w:t>
      </w:r>
      <w:proofErr w:type="spellEnd"/>
      <w:r w:rsidRPr="004E5B2C">
        <w:rPr>
          <w:rFonts w:ascii="Times New Roman" w:hAnsi="Times New Roman"/>
          <w:color w:val="000000"/>
          <w:sz w:val="24"/>
          <w:szCs w:val="30"/>
        </w:rPr>
        <w:t xml:space="preserve">. Furthermore, since T7 polymerase is highly specific for their promoters, its use permits exclusive expression from user-defined genes in a variety of cell cellular backgrounds. In contrast to multi-subunit bacterial RNA polymerases, T7 polymerase recognizes a specific 17 base pair promoter sequence and does not require any co-factors to activate transcription </w:t>
      </w:r>
      <w:r w:rsidR="007B4666" w:rsidRPr="004E5B2C">
        <w:rPr>
          <w:rFonts w:ascii="Times New Roman" w:hAnsi="Times New Roman"/>
          <w:color w:val="000000"/>
          <w:sz w:val="24"/>
          <w:szCs w:val="30"/>
        </w:rPr>
        <w:fldChar w:fldCharType="begin"/>
      </w:r>
      <w:r>
        <w:rPr>
          <w:rFonts w:ascii="Times New Roman" w:hAnsi="Times New Roman"/>
          <w:color w:val="000000"/>
          <w:sz w:val="24"/>
          <w:szCs w:val="30"/>
        </w:rPr>
        <w:instrText xml:space="preserve"> ADDIN EN.CITE &lt;EndNote&gt;&lt;Cite&gt;&lt;Author&gt;Rong&lt;/Author&gt;&lt;Year&gt;1998&lt;/Year&gt;&lt;RecNum&gt;1797&lt;/RecNum&gt;&lt;record&gt;&lt;rec-number&gt;1797&lt;/rec-number&gt;&lt;foreign-keys&gt;&lt;key app="EN" db-id="sa0fwzf2m9z0r4er9waxade8fe95z0fsts9z"&gt;1797&lt;/key&gt;&lt;/foreign-keys&gt;&lt;ref-type name="Journal Article"&gt;17&lt;/ref-type&gt;&lt;contributors&gt;&lt;authors&gt;&lt;author&gt;Rong, M.&lt;/author&gt;&lt;author&gt;Durbin, R. K.&lt;/author&gt;&lt;author&gt;McAllister, W. T.&lt;/author&gt;&lt;/authors&gt;&lt;/contributors&gt;&lt;auth-address&gt;Department of Microbiology and Immunology, Morse Institute for Molecular Genetics, State University of New York, Health Science Center, Brooklyn, New York 11203-2098, USA.&lt;/auth-address&gt;&lt;titles&gt;&lt;title&gt;Template strand switching by T7 RNA polymerase&lt;/title&gt;&lt;secondary-title&gt;J Biol Chem&lt;/secondary-title&gt;&lt;/titles&gt;&lt;periodical&gt;&lt;full-title&gt;J Biol Chem&lt;/full-title&gt;&lt;/periodical&gt;&lt;pages&gt;10253-60&lt;/pages&gt;&lt;volume&gt;273&lt;/volume&gt;&lt;number&gt;17&lt;/number&gt;&lt;edition&gt;1998/05/30&lt;/edition&gt;&lt;keywords&gt;&lt;keyword&gt;Bacteriophage T7/enzymology&lt;/keyword&gt;&lt;keyword&gt;Base Sequence&lt;/keyword&gt;&lt;keyword&gt;DNA/*genetics&lt;/keyword&gt;&lt;keyword&gt;DNA-Directed RNA Polymerases/*metabolism&lt;/keyword&gt;&lt;keyword&gt;Templates, Genetic&lt;/keyword&gt;&lt;keyword&gt;Transcription, Genetic&lt;/keyword&gt;&lt;keyword&gt;Viral Proteins&lt;/keyword&gt;&lt;/keywords&gt;&lt;dates&gt;&lt;year&gt;1998&lt;/year&gt;&lt;pub-dates&gt;&lt;date&gt;Apr 24&lt;/date&gt;&lt;/pub-dates&gt;&lt;/dates&gt;&lt;isbn&gt;0021-9258 (Print)&amp;#xD;0021-9258 (Linking)&lt;/isbn&gt;&lt;accession-num&gt;9553077&lt;/accession-num&gt;&lt;urls&gt;&lt;related-urls&gt;&lt;url&gt;http://www.ncbi.nlm.nih.gov/entrez/query.fcgi?cmd=Retrieve&amp;amp;db=PubMed&amp;amp;dopt=Citation&amp;amp;list_uids=9553077&lt;/url&gt;&lt;/related-urls&gt;&lt;/urls&gt;&lt;language&gt;eng&lt;/language&gt;&lt;/record&gt;&lt;/Cite&gt;&lt;/EndNote&gt;</w:instrText>
      </w:r>
      <w:r w:rsidR="007B4666" w:rsidRPr="004E5B2C">
        <w:rPr>
          <w:rFonts w:ascii="Times New Roman" w:hAnsi="Times New Roman"/>
          <w:color w:val="000000"/>
          <w:sz w:val="24"/>
          <w:szCs w:val="30"/>
        </w:rPr>
        <w:fldChar w:fldCharType="separate"/>
      </w:r>
      <w:r>
        <w:rPr>
          <w:rFonts w:ascii="Times New Roman" w:hAnsi="Times New Roman"/>
          <w:noProof/>
          <w:color w:val="000000"/>
          <w:sz w:val="24"/>
          <w:szCs w:val="30"/>
        </w:rPr>
        <w:t>[67]</w:t>
      </w:r>
      <w:r w:rsidR="007B4666" w:rsidRPr="004E5B2C">
        <w:rPr>
          <w:rFonts w:ascii="Times New Roman" w:hAnsi="Times New Roman"/>
          <w:color w:val="000000"/>
          <w:sz w:val="24"/>
          <w:szCs w:val="30"/>
        </w:rPr>
        <w:fldChar w:fldCharType="end"/>
      </w:r>
      <w:r w:rsidRPr="004E5B2C">
        <w:rPr>
          <w:rFonts w:ascii="Times New Roman" w:hAnsi="Times New Roman"/>
          <w:color w:val="000000"/>
          <w:sz w:val="24"/>
          <w:szCs w:val="30"/>
        </w:rPr>
        <w:t xml:space="preserve">. For these reasons, T7 promoters have been utilized for achieving expression in cells but are also favored for achieving high yield protein synthesis in cell free systems. Therefore, circuit elements assembled using T7 promoters will be valuable not just in cell based systems for achieving orthogonal expression but can also be used in cell free systems to assemble sophisticated circuits. </w:t>
      </w:r>
    </w:p>
    <w:p w:rsidR="0042671D" w:rsidRPr="004E5B2C" w:rsidRDefault="0042671D" w:rsidP="0042671D">
      <w:pPr>
        <w:spacing w:line="480" w:lineRule="auto"/>
        <w:ind w:firstLine="720"/>
        <w:jc w:val="both"/>
        <w:rPr>
          <w:rFonts w:ascii="Times New Roman" w:hAnsi="Times New Roman"/>
          <w:sz w:val="24"/>
        </w:rPr>
      </w:pPr>
      <w:r w:rsidRPr="004E5B2C">
        <w:rPr>
          <w:rFonts w:ascii="Times New Roman" w:hAnsi="Times New Roman"/>
          <w:color w:val="000000"/>
          <w:sz w:val="24"/>
          <w:szCs w:val="30"/>
        </w:rPr>
        <w:t xml:space="preserve">Here we focused on constructing logic gates based on T7 promoters. Like their electronic counterparts, logic gates are key circuit components that enable integration of multiple signals and are critical for implementation of sophisticated gene circuits. Consequently, several strategies have been described for achieving logic control of gene expression using bacterial promoters. Most commonly logic control of gene expression is achieved at the transcriptional level wherein a combination of activators and repressors that function individually or act in concert to generate responses from promoters. These promoters facilitate complex gene responses by the action of a multiple transcriptional factors temper transcriptional output to a combination of environmental signals. Indeed, combinatorial promoters have been critical for </w:t>
      </w:r>
      <w:r w:rsidRPr="004E5B2C">
        <w:rPr>
          <w:rFonts w:ascii="Times New Roman" w:hAnsi="Times New Roman"/>
          <w:sz w:val="24"/>
        </w:rPr>
        <w:t>enabling synthetic devices and motifs such as feed-forward motifs</w:t>
      </w:r>
      <w:r w:rsidR="007B4666" w:rsidRPr="004E5B2C">
        <w:rPr>
          <w:rFonts w:ascii="Times New Roman" w:hAnsi="Times New Roman"/>
          <w:sz w:val="24"/>
        </w:rPr>
        <w:fldChar w:fldCharType="begin"/>
      </w:r>
      <w:r>
        <w:rPr>
          <w:rFonts w:ascii="Times New Roman" w:hAnsi="Times New Roman"/>
          <w:sz w:val="24"/>
        </w:rPr>
        <w:instrText xml:space="preserve"> ADDIN EN.CITE &lt;EndNote&gt;&lt;Cite&gt;&lt;Author&gt;Mangan&lt;/Author&gt;&lt;Year&gt;2003&lt;/Year&gt;&lt;RecNum&gt;1487&lt;/RecNum&gt;&lt;record&gt;&lt;rec-number&gt;1487&lt;/rec-number&gt;&lt;foreign-keys&gt;&lt;key app="EN" db-id="sa0fwzf2m9z0r4er9waxade8fe95z0fsts9z"&gt;1487&lt;/key&gt;&lt;/foreign-keys&gt;&lt;ref-type name="Journal Article"&gt;17&lt;/ref-type&gt;&lt;contributors&gt;&lt;authors&gt;&lt;author&gt;Mangan, S.&lt;/author&gt;&lt;author&gt;Zaslaver, A.&lt;/author&gt;&lt;author&gt;Alon, U.&lt;/author&gt;&lt;/authors&gt;&lt;/contributors&gt;&lt;auth-address&gt;Department of Molecular Cell Biology, Weizmann Institute of Science, Rehovot 76100, Israel.&lt;/auth-address&gt;&lt;titles&gt;&lt;title&gt;The coherent feedforward loop serves as a sign-sensitive delay element in transcription networks&lt;/title&gt;&lt;secondary-title&gt;J Mol Biol&lt;/secondary-title&gt;&lt;/titles&gt;&lt;periodical&gt;&lt;full-title&gt;J Mol Biol&lt;/full-title&gt;&lt;/periodical&gt;&lt;pages&gt;197-204&lt;/pages&gt;&lt;volume&gt;334&lt;/volume&gt;&lt;number&gt;2&lt;/number&gt;&lt;edition&gt;2003/11/11&lt;/edition&gt;&lt;keywords&gt;&lt;keyword&gt;Arabinose/metabolism&lt;/keyword&gt;&lt;keyword&gt;Cyclic AMP/metabolism&lt;/keyword&gt;&lt;keyword&gt;Cytarabine/metabolism&lt;/keyword&gt;&lt;keyword&gt;Escherichia coli/genetics/physiology&lt;/keyword&gt;&lt;keyword&gt;Gene Expression Regulation/*physiology&lt;/keyword&gt;&lt;keyword&gt;Transcription, Genetic/*physiology&lt;/keyword&gt;&lt;/keywords&gt;&lt;dates&gt;&lt;year&gt;2003&lt;/year&gt;&lt;pub-dates&gt;&lt;date&gt;Nov 21&lt;/date&gt;&lt;/pub-dates&gt;&lt;/dates&gt;&lt;isbn&gt;0022-2836 (Print)&amp;#xD;0022-2836 (Linking)&lt;/isbn&gt;&lt;accession-num&gt;14607112&lt;/accession-num&gt;&lt;urls&gt;&lt;related-urls&gt;&lt;url&gt;http://www.ncbi.nlm.nih.gov/entrez/query.fcgi?cmd=Retrieve&amp;amp;db=PubMed&amp;amp;dopt=Citation&amp;amp;list_uids=14607112&lt;/url&gt;&lt;/related-urls&gt;&lt;/urls&gt;&lt;electronic-resource-num&gt;S0022283603012038 [pii]&lt;/electronic-resource-num&gt;&lt;language&gt;eng&lt;/language&gt;&lt;/record&gt;&lt;/Cite&gt;&lt;/EndNote&gt;</w:instrText>
      </w:r>
      <w:r w:rsidR="007B4666" w:rsidRPr="004E5B2C">
        <w:rPr>
          <w:rFonts w:ascii="Times New Roman" w:hAnsi="Times New Roman"/>
          <w:sz w:val="24"/>
        </w:rPr>
        <w:fldChar w:fldCharType="separate"/>
      </w:r>
      <w:r>
        <w:rPr>
          <w:rFonts w:ascii="Times New Roman" w:hAnsi="Times New Roman"/>
          <w:noProof/>
          <w:sz w:val="24"/>
        </w:rPr>
        <w:t>[156]</w:t>
      </w:r>
      <w:r w:rsidR="007B4666" w:rsidRPr="004E5B2C">
        <w:rPr>
          <w:rFonts w:ascii="Times New Roman" w:hAnsi="Times New Roman"/>
          <w:sz w:val="24"/>
        </w:rPr>
        <w:fldChar w:fldCharType="end"/>
      </w:r>
      <w:r w:rsidRPr="004E5B2C">
        <w:rPr>
          <w:rFonts w:ascii="Times New Roman" w:hAnsi="Times New Roman"/>
          <w:sz w:val="24"/>
        </w:rPr>
        <w:t xml:space="preserve"> and logic gates</w:t>
      </w:r>
      <w:r w:rsidR="007B4666" w:rsidRPr="004E5B2C">
        <w:rPr>
          <w:rFonts w:ascii="Times New Roman" w:hAnsi="Times New Roman"/>
          <w:sz w:val="24"/>
        </w:rPr>
        <w:fldChar w:fldCharType="begin"/>
      </w:r>
      <w:r>
        <w:rPr>
          <w:rFonts w:ascii="Times New Roman" w:hAnsi="Times New Roman"/>
          <w:sz w:val="24"/>
        </w:rPr>
        <w:instrText xml:space="preserve"> ADDIN EN.CITE &lt;EndNote&gt;&lt;Cite&gt;&lt;Author&gt;Kramer&lt;/Author&gt;&lt;Year&gt;2004&lt;/Year&gt;&lt;RecNum&gt;2178&lt;/RecNum&gt;&lt;record&gt;&lt;rec-number&gt;2178&lt;/rec-number&gt;&lt;foreign-keys&gt;&lt;key app="EN" db-id="sa0fwzf2m9z0r4er9waxade8fe95z0fsts9z"&gt;2178&lt;/key&gt;&lt;/foreign-keys&gt;&lt;ref-type name="Journal Article"&gt;17&lt;/ref-type&gt;&lt;contributors&gt;&lt;authors&gt;&lt;author&gt;Kramer, B. P.&lt;/author&gt;&lt;author&gt;Fischer, C.&lt;/author&gt;&lt;author&gt;Fussenegger, M.&lt;/author&gt;&lt;/authors&gt;&lt;/contributors&gt;&lt;auth-address&gt;Institute of Biotechnology, Swiss Federal Institute of Technology, CH- 8093 Zurich, Switzerland.&lt;/auth-address&gt;&lt;titles&gt;&lt;title&gt;BioLogic gates enable logical transcription control in mammalian cells&lt;/title&gt;&lt;secondary-title&gt;Biotechnol Bioeng&lt;/secondary-title&gt;&lt;/titles&gt;&lt;periodical&gt;&lt;full-title&gt;Biotechnol Bioeng&lt;/full-title&gt;&lt;/periodical&gt;&lt;pages&gt;478-84&lt;/pages&gt;&lt;volume&gt;87&lt;/volume&gt;&lt;number&gt;4&lt;/number&gt;&lt;edition&gt;2004/08/03&lt;/edition&gt;&lt;keywords&gt;&lt;keyword&gt;Animals&lt;/keyword&gt;&lt;keyword&gt;CHO Cells&lt;/keyword&gt;&lt;keyword&gt;*Computers, Molecular&lt;/keyword&gt;&lt;keyword&gt;Cricetinae&lt;/keyword&gt;&lt;keyword&gt;Cricetulus&lt;/keyword&gt;&lt;keyword&gt;Humans&lt;/keyword&gt;&lt;keyword&gt;Mammals&lt;/keyword&gt;&lt;keyword&gt;*Models, Biological&lt;/keyword&gt;&lt;keyword&gt;Protein Engineering/*methods&lt;/keyword&gt;&lt;keyword&gt;Signal Transduction/*physiology&lt;/keyword&gt;&lt;keyword&gt;Transcriptional Activation/*physiology&lt;/keyword&gt;&lt;/keywords&gt;&lt;dates&gt;&lt;year&gt;2004&lt;/year&gt;&lt;pub-dates&gt;&lt;date&gt;Aug 20&lt;/date&gt;&lt;/pub-dates&gt;&lt;/dates&gt;&lt;isbn&gt;0006-3592 (Print)&amp;#xD;0006-3592 (Linking)&lt;/isbn&gt;&lt;accession-num&gt;15286985&lt;/accession-num&gt;&lt;urls&gt;&lt;related-urls&gt;&lt;url&gt;http://www.ncbi.nlm.nih.gov/entrez/query.fcgi?cmd=Retrieve&amp;amp;db=PubMed&amp;amp;dopt=Citation&amp;amp;list_uids=15286985&lt;/url&gt;&lt;/related-urls&gt;&lt;/urls&gt;&lt;electronic-resource-num&gt;10.1002/bit.20142&lt;/electronic-resource-num&gt;&lt;language&gt;eng&lt;/language&gt;&lt;/record&gt;&lt;/Cite&gt;&lt;/EndNote&gt;</w:instrText>
      </w:r>
      <w:r w:rsidR="007B4666" w:rsidRPr="004E5B2C">
        <w:rPr>
          <w:rFonts w:ascii="Times New Roman" w:hAnsi="Times New Roman"/>
          <w:sz w:val="24"/>
        </w:rPr>
        <w:fldChar w:fldCharType="separate"/>
      </w:r>
      <w:r>
        <w:rPr>
          <w:rFonts w:ascii="Times New Roman" w:hAnsi="Times New Roman"/>
          <w:noProof/>
          <w:sz w:val="24"/>
        </w:rPr>
        <w:t>[104]</w:t>
      </w:r>
      <w:r w:rsidR="007B4666" w:rsidRPr="004E5B2C">
        <w:rPr>
          <w:rFonts w:ascii="Times New Roman" w:hAnsi="Times New Roman"/>
          <w:sz w:val="24"/>
        </w:rPr>
        <w:fldChar w:fldCharType="end"/>
      </w:r>
      <w:r w:rsidRPr="004E5B2C">
        <w:rPr>
          <w:rFonts w:ascii="Times New Roman" w:hAnsi="Times New Roman"/>
          <w:sz w:val="24"/>
        </w:rPr>
        <w:t xml:space="preserve">.  </w:t>
      </w:r>
    </w:p>
    <w:p w:rsidR="0042671D" w:rsidRPr="004E5B2C" w:rsidRDefault="0042671D" w:rsidP="0042671D">
      <w:pPr>
        <w:spacing w:line="480" w:lineRule="auto"/>
        <w:ind w:firstLine="720"/>
        <w:jc w:val="both"/>
        <w:rPr>
          <w:rFonts w:ascii="Times New Roman" w:hAnsi="Times New Roman"/>
          <w:color w:val="000000"/>
          <w:sz w:val="24"/>
          <w:szCs w:val="30"/>
        </w:rPr>
      </w:pPr>
      <w:r w:rsidRPr="004E5B2C">
        <w:rPr>
          <w:rFonts w:ascii="Times New Roman" w:hAnsi="Times New Roman"/>
          <w:color w:val="000000"/>
          <w:sz w:val="24"/>
          <w:szCs w:val="30"/>
        </w:rPr>
        <w:t xml:space="preserve">However, unlike bacterial promoters, viral promoters have very few mechanisms for activating or repressing gene expression from T7 promoter. Moreover, T7 promoters are repressed by transcriptional factors such as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and </w:t>
      </w:r>
      <w:proofErr w:type="spellStart"/>
      <w:r w:rsidRPr="004E5B2C">
        <w:rPr>
          <w:rFonts w:ascii="Times New Roman" w:hAnsi="Times New Roman"/>
          <w:color w:val="000000"/>
          <w:sz w:val="24"/>
          <w:szCs w:val="30"/>
        </w:rPr>
        <w:t>TetR</w:t>
      </w:r>
      <w:proofErr w:type="spellEnd"/>
      <w:r w:rsidRPr="004E5B2C">
        <w:rPr>
          <w:rFonts w:ascii="Times New Roman" w:hAnsi="Times New Roman"/>
          <w:color w:val="000000"/>
          <w:sz w:val="24"/>
          <w:szCs w:val="30"/>
        </w:rPr>
        <w:t xml:space="preserve"> that bind a relatively short regulatory region that is proximal to and downstream from the transcription start site </w:t>
      </w:r>
      <w:r w:rsidR="007B4666" w:rsidRPr="004E5B2C">
        <w:rPr>
          <w:rFonts w:ascii="Times New Roman" w:hAnsi="Times New Roman"/>
          <w:color w:val="000000"/>
          <w:sz w:val="24"/>
          <w:szCs w:val="30"/>
        </w:rPr>
        <w:fldChar w:fldCharType="begin">
          <w:fldData xml:space="preserve">PEVuZE5vdGU+PENpdGU+PEF1dGhvcj5EdWJlbmRvcmZmPC9BdXRob3I+PFllYXI+MTk5MTwvWWVh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PEVuZE5vdGU+PENpdGU+PEF1dGhvcj5EdWJlbmRvcmZmPC9BdXRob3I+PFllYXI+MTk5MTwvWWVh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4E5B2C">
        <w:rPr>
          <w:rFonts w:ascii="Times New Roman" w:hAnsi="Times New Roman"/>
          <w:color w:val="000000"/>
          <w:sz w:val="24"/>
          <w:szCs w:val="30"/>
        </w:rPr>
        <w:fldChar w:fldCharType="separate"/>
      </w:r>
      <w:r>
        <w:rPr>
          <w:rFonts w:ascii="Times New Roman" w:hAnsi="Times New Roman"/>
          <w:noProof/>
          <w:color w:val="000000"/>
          <w:sz w:val="24"/>
          <w:szCs w:val="30"/>
        </w:rPr>
        <w:t>[38, 109, 128, 151]</w:t>
      </w:r>
      <w:r w:rsidR="007B4666" w:rsidRPr="004E5B2C">
        <w:rPr>
          <w:rFonts w:ascii="Times New Roman" w:hAnsi="Times New Roman"/>
          <w:color w:val="000000"/>
          <w:sz w:val="24"/>
          <w:szCs w:val="30"/>
        </w:rPr>
        <w:fldChar w:fldCharType="end"/>
      </w:r>
      <w:r w:rsidRPr="004E5B2C">
        <w:rPr>
          <w:rFonts w:ascii="Times New Roman" w:hAnsi="Times New Roman"/>
          <w:color w:val="000000"/>
          <w:sz w:val="24"/>
          <w:szCs w:val="30"/>
        </w:rPr>
        <w:t xml:space="preserve">. An alternative to </w:t>
      </w:r>
      <w:proofErr w:type="spellStart"/>
      <w:r w:rsidRPr="004E5B2C">
        <w:rPr>
          <w:rFonts w:ascii="Times New Roman" w:hAnsi="Times New Roman"/>
          <w:color w:val="000000"/>
          <w:sz w:val="24"/>
          <w:szCs w:val="30"/>
        </w:rPr>
        <w:t>cis</w:t>
      </w:r>
      <w:proofErr w:type="spellEnd"/>
      <w:r w:rsidRPr="004E5B2C">
        <w:rPr>
          <w:rFonts w:ascii="Times New Roman" w:hAnsi="Times New Roman"/>
          <w:color w:val="000000"/>
          <w:sz w:val="24"/>
          <w:szCs w:val="30"/>
        </w:rPr>
        <w:t xml:space="preserve">-regulation is to harness DNA looping to enable regulation of T7 promoters from locations distal to the T7 promoter. DNA looping mediated by protein </w:t>
      </w:r>
      <w:proofErr w:type="spellStart"/>
      <w:r w:rsidRPr="004E5B2C">
        <w:rPr>
          <w:rFonts w:ascii="Times New Roman" w:hAnsi="Times New Roman"/>
          <w:color w:val="000000"/>
          <w:sz w:val="24"/>
          <w:szCs w:val="30"/>
        </w:rPr>
        <w:t>dimerization</w:t>
      </w:r>
      <w:proofErr w:type="spellEnd"/>
      <w:r w:rsidRPr="004E5B2C">
        <w:rPr>
          <w:rFonts w:ascii="Times New Roman" w:hAnsi="Times New Roman"/>
          <w:color w:val="000000"/>
          <w:sz w:val="24"/>
          <w:szCs w:val="30"/>
        </w:rPr>
        <w:t xml:space="preserve"> is commonly used to enable regulation of transcription by the synergistic action of repressors bound at two different locations </w:t>
      </w:r>
      <w:r w:rsidR="007B4666" w:rsidRPr="004E5B2C">
        <w:rPr>
          <w:rFonts w:ascii="Times New Roman" w:hAnsi="Times New Roman"/>
          <w:color w:val="000000"/>
          <w:sz w:val="24"/>
          <w:szCs w:val="30"/>
        </w:rPr>
        <w:fldChar w:fldCharType="begin"/>
      </w:r>
      <w:r>
        <w:rPr>
          <w:rFonts w:ascii="Times New Roman" w:hAnsi="Times New Roman"/>
          <w:color w:val="000000"/>
          <w:sz w:val="24"/>
          <w:szCs w:val="30"/>
        </w:rPr>
        <w:instrText xml:space="preserve"> ADDIN EN.CITE &lt;EndNote&gt;&lt;Cite ExcludeYear="1"&gt;&lt;Author&gt;Vilar&lt;/Author&gt;&lt;Year&gt;2003&lt;/Year&gt;&lt;RecNum&gt;1817&lt;/RecNum&gt;&lt;record&gt;&lt;rec-number&gt;1817&lt;/rec-number&gt;&lt;foreign-keys&gt;&lt;key app="EN" db-id="sa0fwzf2m9z0r4er9waxade8fe95z0fsts9z"&gt;1817&lt;/key&gt;&lt;/foreign-keys&gt;&lt;ref-type name="Journal Article"&gt;17&lt;/ref-type&gt;&lt;contributors&gt;&lt;authors&gt;&lt;author&gt;Vilar, J. M.&lt;/author&gt;&lt;author&gt;Leibler, S.&lt;/author&gt;&lt;/authors&gt;&lt;/contributors&gt;&lt;auth-address&gt;The Rockefeller University, 1230 York Avenue, Box 34, New York, NY 10021, USA. vilarj@rockefeller.edu&lt;/auth-address&gt;&lt;titles&gt;&lt;title&gt;DNA looping and physical constraints on transcription regulation&lt;/title&gt;&lt;secondary-title&gt;J Mol Biol&lt;/secondary-title&gt;&lt;/titles&gt;&lt;periodical&gt;&lt;full-title&gt;J Mol Biol&lt;/full-title&gt;&lt;/periodical&gt;&lt;pages&gt;981-9&lt;/pages&gt;&lt;volume&gt;331&lt;/volume&gt;&lt;number&gt;5&lt;/number&gt;&lt;edition&gt;2003/08/21&lt;/edition&gt;&lt;keywords&gt;&lt;keyword&gt;Binding Sites/genetics&lt;/keyword&gt;&lt;keyword&gt;DNA/*chemistry/*genetics&lt;/keyword&gt;&lt;keyword&gt;Gene Expression Regulation&lt;/keyword&gt;&lt;keyword&gt;Lac Operon&lt;/keyword&gt;&lt;keyword&gt;Models, Genetic&lt;/keyword&gt;&lt;keyword&gt;Nucleic Acid Conformation&lt;/keyword&gt;&lt;keyword&gt;RNA, Messenger/genetics&lt;/keyword&gt;&lt;keyword&gt;Repressor Proteins/genetics&lt;/keyword&gt;&lt;keyword&gt;Thermodynamics&lt;/keyword&gt;&lt;keyword&gt;Transcription, Genetic&lt;/keyword&gt;&lt;/keywords&gt;&lt;dates&gt;&lt;year&gt;2003&lt;/year&gt;&lt;pub-dates&gt;&lt;date&gt;Aug 29&lt;/date&gt;&lt;/pub-dates&gt;&lt;/dates&gt;&lt;isbn&gt;0022-2836 (Print)&amp;#xD;0022-2836 (Linking)&lt;/isbn&gt;&lt;accession-num&gt;12927535&lt;/accession-num&gt;&lt;urls&gt;&lt;related-urls&gt;&lt;url&gt;http://www.ncbi.nlm.nih.gov/entrez/query.fcgi?cmd=Retrieve&amp;amp;db=PubMed&amp;amp;dopt=Citation&amp;amp;list_uids=12927535&lt;/url&gt;&lt;/related-urls&gt;&lt;/urls&gt;&lt;electronic-resource-num&gt;S0022283603007642 [pii]&lt;/electronic-resource-num&gt;&lt;language&gt;eng&lt;/language&gt;&lt;/record&gt;&lt;/Cite&gt;&lt;/EndNote&gt;</w:instrText>
      </w:r>
      <w:r w:rsidR="007B4666" w:rsidRPr="004E5B2C">
        <w:rPr>
          <w:rFonts w:ascii="Times New Roman" w:hAnsi="Times New Roman"/>
          <w:color w:val="000000"/>
          <w:sz w:val="24"/>
          <w:szCs w:val="30"/>
        </w:rPr>
        <w:fldChar w:fldCharType="separate"/>
      </w:r>
      <w:r>
        <w:rPr>
          <w:rFonts w:ascii="Times New Roman" w:hAnsi="Times New Roman"/>
          <w:noProof/>
          <w:color w:val="000000"/>
          <w:sz w:val="24"/>
          <w:szCs w:val="30"/>
        </w:rPr>
        <w:t>[157]</w:t>
      </w:r>
      <w:r w:rsidR="007B4666" w:rsidRPr="004E5B2C">
        <w:rPr>
          <w:rFonts w:ascii="Times New Roman" w:hAnsi="Times New Roman"/>
          <w:color w:val="000000"/>
          <w:sz w:val="24"/>
          <w:szCs w:val="30"/>
        </w:rPr>
        <w:fldChar w:fldCharType="end"/>
      </w:r>
      <w:r w:rsidRPr="004E5B2C">
        <w:rPr>
          <w:rFonts w:ascii="Times New Roman" w:hAnsi="Times New Roman"/>
          <w:color w:val="000000"/>
          <w:sz w:val="24"/>
          <w:szCs w:val="30"/>
        </w:rPr>
        <w:t>. For instance, Lac repressor proteins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bind their operators as a tetramer or a dimer of </w:t>
      </w:r>
      <w:proofErr w:type="spellStart"/>
      <w:r w:rsidRPr="004E5B2C">
        <w:rPr>
          <w:rFonts w:ascii="Times New Roman" w:hAnsi="Times New Roman"/>
          <w:color w:val="000000"/>
          <w:sz w:val="24"/>
          <w:szCs w:val="30"/>
        </w:rPr>
        <w:t>dimers</w:t>
      </w:r>
      <w:proofErr w:type="spellEnd"/>
      <w:r w:rsidRPr="004E5B2C">
        <w:rPr>
          <w:rFonts w:ascii="Times New Roman" w:hAnsi="Times New Roman"/>
          <w:color w:val="000000"/>
          <w:sz w:val="24"/>
          <w:szCs w:val="30"/>
        </w:rPr>
        <w:t xml:space="preserve"> </w:t>
      </w:r>
      <w:r w:rsidR="007B4666" w:rsidRPr="004E5B2C">
        <w:rPr>
          <w:rFonts w:ascii="Times New Roman" w:hAnsi="Times New Roman"/>
          <w:color w:val="000000"/>
          <w:sz w:val="24"/>
          <w:szCs w:val="30"/>
        </w:rPr>
        <w:fldChar w:fldCharType="begin"/>
      </w:r>
      <w:r>
        <w:rPr>
          <w:rFonts w:ascii="Times New Roman" w:hAnsi="Times New Roman"/>
          <w:color w:val="000000"/>
          <w:sz w:val="24"/>
          <w:szCs w:val="30"/>
        </w:rPr>
        <w:instrText xml:space="preserve"> ADDIN EN.CITE &lt;EndNote&gt;&lt;Cite&gt;&lt;Author&gt;Oehler&lt;/Author&gt;&lt;Year&gt;2006&lt;/Year&gt;&lt;RecNum&gt;1325&lt;/RecNum&gt;&lt;record&gt;&lt;rec-number&gt;1325&lt;/rec-number&gt;&lt;foreign-keys&gt;&lt;key app="EN" db-id="sa0fwzf2m9z0r4er9waxade8fe95z0fsts9z"&gt;1325&lt;/key&gt;&lt;/foreign-keys&gt;&lt;ref-type name="Journal Article"&gt;17&lt;/ref-type&gt;&lt;contributors&gt;&lt;authors&gt;&lt;author&gt;Oehler, S.&lt;/author&gt;&lt;author&gt;Alberti, S.&lt;/author&gt;&lt;author&gt;Muller-Hill, B.&lt;/author&gt;&lt;/authors&gt;&lt;/contributors&gt;&lt;auth-address&gt;IMBB-FoRTH, PO Box 1385, GR-71110 Heraklion, Crete, Greece. oehler@imbb.forth.gr&lt;/auth-address&gt;&lt;titles&gt;&lt;title&gt;Induction of the lac promoter in the absence of DNA loops and the stoichiometry of induction&lt;/title&gt;&lt;secondary-title&gt;Nucleic Acids Res&lt;/secondary-title&gt;&lt;/titles&gt;&lt;periodical&gt;&lt;full-title&gt;Nucleic Acids Res&lt;/full-title&gt;&lt;/periodical&gt;&lt;pages&gt;606-12&lt;/pages&gt;&lt;volume&gt;34&lt;/volume&gt;&lt;number&gt;2&lt;/number&gt;&lt;edition&gt;2006/01/25&lt;/edition&gt;&lt;keywords&gt;&lt;keyword&gt;DNA, Bacterial/chemistry&lt;/keyword&gt;&lt;keyword&gt;Escherichia coli/genetics&lt;/keyword&gt;&lt;keyword&gt;*Gene Expression Regulation, Bacterial&lt;/keyword&gt;&lt;keyword&gt;*Lac Operon&lt;/keyword&gt;&lt;keyword&gt;Models, Genetic&lt;/keyword&gt;&lt;keyword&gt;Nucleic Acid Conformation&lt;/keyword&gt;&lt;keyword&gt;*Operator Regions, Genetic&lt;/keyword&gt;&lt;keyword&gt;*Promoter Regions, Genetic&lt;/keyword&gt;&lt;keyword&gt;Repressor Proteins/metabolism&lt;/keyword&gt;&lt;keyword&gt;Transcriptional Activation&lt;/keyword&gt;&lt;/keywords&gt;&lt;dates&gt;&lt;year&gt;2006&lt;/year&gt;&lt;/dates&gt;&lt;isbn&gt;1362-4962 (Electronic)&amp;#xD;0305-1048 (Linking)&lt;/isbn&gt;&lt;accession-num&gt;16432263&lt;/accession-num&gt;&lt;urls&gt;&lt;related-urls&gt;&lt;url&gt;http://www.ncbi.nlm.nih.gov/entrez/query.fcgi?cmd=Retrieve&amp;amp;db=PubMed&amp;amp;dopt=Citation&amp;amp;list_uids=16432263&lt;/url&gt;&lt;/related-urls&gt;&lt;/urls&gt;&lt;custom2&gt;1345695&lt;/custom2&gt;&lt;electronic-resource-num&gt;34/2/606 [pii]&amp;#xD;10.1093/nar/gkj453&lt;/electronic-resource-num&gt;&lt;language&gt;eng&lt;/language&gt;&lt;/record&gt;&lt;/Cite&gt;&lt;/EndNote&gt;</w:instrText>
      </w:r>
      <w:r w:rsidR="007B4666" w:rsidRPr="004E5B2C">
        <w:rPr>
          <w:rFonts w:ascii="Times New Roman" w:hAnsi="Times New Roman"/>
          <w:color w:val="000000"/>
          <w:sz w:val="24"/>
          <w:szCs w:val="30"/>
        </w:rPr>
        <w:fldChar w:fldCharType="separate"/>
      </w:r>
      <w:r>
        <w:rPr>
          <w:rFonts w:ascii="Times New Roman" w:hAnsi="Times New Roman"/>
          <w:noProof/>
          <w:color w:val="000000"/>
          <w:sz w:val="24"/>
          <w:szCs w:val="30"/>
        </w:rPr>
        <w:t>[158]</w:t>
      </w:r>
      <w:r w:rsidR="007B4666" w:rsidRPr="004E5B2C">
        <w:rPr>
          <w:rFonts w:ascii="Times New Roman" w:hAnsi="Times New Roman"/>
          <w:color w:val="000000"/>
          <w:sz w:val="24"/>
          <w:szCs w:val="30"/>
        </w:rPr>
        <w:fldChar w:fldCharType="end"/>
      </w:r>
      <w:r w:rsidRPr="004E5B2C">
        <w:rPr>
          <w:rFonts w:ascii="Times New Roman" w:hAnsi="Times New Roman"/>
          <w:color w:val="000000"/>
          <w:sz w:val="24"/>
          <w:szCs w:val="30"/>
        </w:rPr>
        <w:t xml:space="preserve">. Native </w:t>
      </w:r>
      <w:r w:rsidRPr="004E5B2C">
        <w:rPr>
          <w:rFonts w:ascii="Times New Roman" w:hAnsi="Times New Roman"/>
          <w:i/>
          <w:color w:val="000000"/>
          <w:sz w:val="24"/>
          <w:szCs w:val="30"/>
        </w:rPr>
        <w:t>E.coli</w:t>
      </w:r>
      <w:r w:rsidRPr="004E5B2C">
        <w:rPr>
          <w:rFonts w:ascii="Times New Roman" w:hAnsi="Times New Roman"/>
          <w:color w:val="000000"/>
          <w:sz w:val="24"/>
          <w:szCs w:val="30"/>
        </w:rPr>
        <w:t xml:space="preserve">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promoters contain auxiliary Lac operators (</w:t>
      </w:r>
      <w:proofErr w:type="spellStart"/>
      <w:r w:rsidRPr="004E5B2C">
        <w:rPr>
          <w:rFonts w:ascii="Times New Roman" w:hAnsi="Times New Roman"/>
          <w:color w:val="000000"/>
          <w:sz w:val="24"/>
          <w:szCs w:val="30"/>
        </w:rPr>
        <w:t>LacO</w:t>
      </w:r>
      <w:proofErr w:type="spellEnd"/>
      <w:r w:rsidRPr="004E5B2C">
        <w:rPr>
          <w:rFonts w:ascii="Times New Roman" w:hAnsi="Times New Roman"/>
          <w:color w:val="000000"/>
          <w:sz w:val="24"/>
          <w:szCs w:val="30"/>
        </w:rPr>
        <w:t xml:space="preserve">) upstream and downstream to the </w:t>
      </w:r>
      <w:r w:rsidRPr="004E5B2C">
        <w:rPr>
          <w:rFonts w:ascii="Times New Roman" w:hAnsi="Times New Roman"/>
          <w:i/>
          <w:color w:val="000000"/>
          <w:sz w:val="24"/>
          <w:szCs w:val="30"/>
        </w:rPr>
        <w:t>E.coli</w:t>
      </w:r>
      <w:r w:rsidRPr="004E5B2C">
        <w:rPr>
          <w:rFonts w:ascii="Times New Roman" w:hAnsi="Times New Roman"/>
          <w:color w:val="000000"/>
          <w:sz w:val="24"/>
          <w:szCs w:val="30"/>
        </w:rPr>
        <w:t xml:space="preserve">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promoter. At low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concentrations, presence of additional Lac operators induces a DNA loop formation in the intervening DNA thereby increasing the probability of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occupancy of </w:t>
      </w:r>
      <w:r w:rsidRPr="004E5B2C">
        <w:rPr>
          <w:rFonts w:ascii="Times New Roman" w:hAnsi="Times New Roman"/>
          <w:i/>
          <w:color w:val="000000"/>
          <w:sz w:val="24"/>
          <w:szCs w:val="30"/>
        </w:rPr>
        <w:t>E.coli</w:t>
      </w:r>
      <w:r w:rsidRPr="004E5B2C">
        <w:rPr>
          <w:rFonts w:ascii="Times New Roman" w:hAnsi="Times New Roman"/>
          <w:color w:val="000000"/>
          <w:sz w:val="24"/>
          <w:szCs w:val="30"/>
        </w:rPr>
        <w:t xml:space="preserve">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promoter </w:t>
      </w:r>
      <w:r w:rsidR="007B4666" w:rsidRPr="004E5B2C">
        <w:rPr>
          <w:rFonts w:ascii="Times New Roman" w:hAnsi="Times New Roman"/>
          <w:color w:val="000000"/>
          <w:sz w:val="24"/>
          <w:szCs w:val="30"/>
        </w:rPr>
        <w:fldChar w:fldCharType="begin">
          <w:fldData xml:space="preserve">PEVuZE5vdGU+PENpdGU+PEF1dGhvcj5PZWhsZXI8L0F1dGhvcj48WWVhcj4xOTk0PC9ZZWFyPjxS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=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PEVuZE5vdGU+PENpdGU+PEF1dGhvcj5PZWhsZXI8L0F1dGhvcj48WWVhcj4xOTk0PC9ZZWFyPjxS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=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4E5B2C">
        <w:rPr>
          <w:rFonts w:ascii="Times New Roman" w:hAnsi="Times New Roman"/>
          <w:color w:val="000000"/>
          <w:sz w:val="24"/>
          <w:szCs w:val="30"/>
        </w:rPr>
        <w:fldChar w:fldCharType="separate"/>
      </w:r>
      <w:r>
        <w:rPr>
          <w:rFonts w:ascii="Times New Roman" w:hAnsi="Times New Roman"/>
          <w:noProof/>
          <w:color w:val="000000"/>
          <w:sz w:val="24"/>
          <w:szCs w:val="30"/>
        </w:rPr>
        <w:t>[159, 160]</w:t>
      </w:r>
      <w:r w:rsidR="007B4666" w:rsidRPr="004E5B2C">
        <w:rPr>
          <w:rFonts w:ascii="Times New Roman" w:hAnsi="Times New Roman"/>
          <w:color w:val="000000"/>
          <w:sz w:val="24"/>
          <w:szCs w:val="30"/>
        </w:rPr>
        <w:fldChar w:fldCharType="end"/>
      </w:r>
      <w:r w:rsidRPr="004E5B2C">
        <w:rPr>
          <w:rFonts w:ascii="Times New Roman" w:hAnsi="Times New Roman"/>
          <w:color w:val="000000"/>
          <w:sz w:val="24"/>
          <w:szCs w:val="30"/>
        </w:rPr>
        <w:t xml:space="preserve">, which results in enhanced repression from </w:t>
      </w:r>
      <w:r w:rsidRPr="004E5B2C">
        <w:rPr>
          <w:rFonts w:ascii="Times New Roman" w:hAnsi="Times New Roman"/>
          <w:i/>
          <w:color w:val="000000"/>
          <w:sz w:val="24"/>
          <w:szCs w:val="30"/>
        </w:rPr>
        <w:t xml:space="preserve">E.coli </w:t>
      </w:r>
      <w:r w:rsidRPr="004E5B2C">
        <w:rPr>
          <w:rFonts w:ascii="Times New Roman" w:hAnsi="Times New Roman"/>
          <w:color w:val="000000"/>
          <w:sz w:val="24"/>
          <w:szCs w:val="30"/>
        </w:rPr>
        <w:t xml:space="preserve">promoters. </w:t>
      </w:r>
    </w:p>
    <w:p w:rsidR="0042671D" w:rsidRPr="004E5B2C" w:rsidRDefault="0042671D" w:rsidP="0042671D">
      <w:pPr>
        <w:spacing w:line="480" w:lineRule="auto"/>
        <w:ind w:firstLine="720"/>
        <w:jc w:val="both"/>
        <w:rPr>
          <w:rFonts w:ascii="Times New Roman" w:hAnsi="Times New Roman"/>
          <w:color w:val="000000"/>
          <w:sz w:val="24"/>
          <w:szCs w:val="30"/>
        </w:rPr>
      </w:pPr>
      <w:r w:rsidRPr="004E5B2C">
        <w:rPr>
          <w:rFonts w:ascii="Times New Roman" w:hAnsi="Times New Roman"/>
          <w:color w:val="000000"/>
          <w:sz w:val="24"/>
          <w:szCs w:val="30"/>
        </w:rPr>
        <w:t xml:space="preserve">Here, a rational design approach to engineer logic control of T7 promoters by harnessing a DNA looping mechanism is described. Existing versions of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repressible promoters contain </w:t>
      </w:r>
      <w:proofErr w:type="spellStart"/>
      <w:r w:rsidRPr="004E5B2C">
        <w:rPr>
          <w:rFonts w:ascii="Times New Roman" w:hAnsi="Times New Roman"/>
          <w:color w:val="000000"/>
          <w:sz w:val="24"/>
          <w:szCs w:val="30"/>
        </w:rPr>
        <w:t>LacO</w:t>
      </w:r>
      <w:proofErr w:type="spellEnd"/>
      <w:r w:rsidRPr="004E5B2C">
        <w:rPr>
          <w:rFonts w:ascii="Times New Roman" w:hAnsi="Times New Roman"/>
          <w:color w:val="000000"/>
          <w:sz w:val="24"/>
          <w:szCs w:val="30"/>
        </w:rPr>
        <w:t xml:space="preserve"> downstream from T7 promoters. We hypothesized that as with </w:t>
      </w:r>
      <w:r w:rsidRPr="004E5B2C">
        <w:rPr>
          <w:rFonts w:ascii="Times New Roman" w:hAnsi="Times New Roman"/>
          <w:i/>
          <w:color w:val="000000"/>
          <w:sz w:val="24"/>
          <w:szCs w:val="30"/>
        </w:rPr>
        <w:t>E.coli</w:t>
      </w:r>
      <w:r w:rsidRPr="004E5B2C">
        <w:rPr>
          <w:rFonts w:ascii="Times New Roman" w:hAnsi="Times New Roman"/>
          <w:color w:val="000000"/>
          <w:sz w:val="24"/>
          <w:szCs w:val="30"/>
        </w:rPr>
        <w:t xml:space="preserve">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promoters, an improvement in repression of T7lacO promoters could be attained by appropriately a spaced </w:t>
      </w:r>
      <w:proofErr w:type="spellStart"/>
      <w:r w:rsidRPr="004E5B2C">
        <w:rPr>
          <w:rFonts w:ascii="Times New Roman" w:hAnsi="Times New Roman"/>
          <w:color w:val="000000"/>
          <w:sz w:val="24"/>
          <w:szCs w:val="30"/>
        </w:rPr>
        <w:t>lac</w:t>
      </w:r>
      <w:proofErr w:type="spellEnd"/>
      <w:r w:rsidRPr="004E5B2C">
        <w:rPr>
          <w:rFonts w:ascii="Times New Roman" w:hAnsi="Times New Roman"/>
          <w:color w:val="000000"/>
          <w:sz w:val="24"/>
          <w:szCs w:val="30"/>
        </w:rPr>
        <w:t xml:space="preserve"> operator upstream to a T7lacO promoter. We then examined the effect of placement of </w:t>
      </w:r>
      <w:proofErr w:type="spellStart"/>
      <w:r w:rsidRPr="004E5B2C">
        <w:rPr>
          <w:rFonts w:ascii="Times New Roman" w:hAnsi="Times New Roman"/>
          <w:color w:val="000000"/>
          <w:sz w:val="24"/>
          <w:szCs w:val="30"/>
        </w:rPr>
        <w:t>tetO</w:t>
      </w:r>
      <w:proofErr w:type="spellEnd"/>
      <w:r w:rsidRPr="004E5B2C">
        <w:rPr>
          <w:rFonts w:ascii="Times New Roman" w:hAnsi="Times New Roman"/>
          <w:color w:val="000000"/>
          <w:sz w:val="24"/>
          <w:szCs w:val="30"/>
        </w:rPr>
        <w:t xml:space="preserve">, which is the binding site for the </w:t>
      </w:r>
      <w:proofErr w:type="spellStart"/>
      <w:r w:rsidRPr="004E5B2C">
        <w:rPr>
          <w:rFonts w:ascii="Times New Roman" w:hAnsi="Times New Roman"/>
          <w:color w:val="000000"/>
          <w:sz w:val="24"/>
          <w:szCs w:val="30"/>
        </w:rPr>
        <w:t>TetR</w:t>
      </w:r>
      <w:proofErr w:type="spellEnd"/>
      <w:r w:rsidRPr="004E5B2C">
        <w:rPr>
          <w:rFonts w:ascii="Times New Roman" w:hAnsi="Times New Roman"/>
          <w:color w:val="000000"/>
          <w:sz w:val="24"/>
          <w:szCs w:val="30"/>
        </w:rPr>
        <w:t xml:space="preserve"> protein into this framework to generate T7 promoters that respond to both </w:t>
      </w:r>
      <w:proofErr w:type="spellStart"/>
      <w:r w:rsidRPr="004E5B2C">
        <w:rPr>
          <w:rFonts w:ascii="Times New Roman" w:hAnsi="Times New Roman"/>
          <w:color w:val="000000"/>
          <w:sz w:val="24"/>
          <w:szCs w:val="30"/>
        </w:rPr>
        <w:t>TetR</w:t>
      </w:r>
      <w:proofErr w:type="spellEnd"/>
      <w:r w:rsidRPr="004E5B2C">
        <w:rPr>
          <w:rFonts w:ascii="Times New Roman" w:hAnsi="Times New Roman"/>
          <w:color w:val="000000"/>
          <w:sz w:val="24"/>
          <w:szCs w:val="30"/>
        </w:rPr>
        <w:t xml:space="preserve"> and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(Figure 1). These </w:t>
      </w:r>
      <w:proofErr w:type="spellStart"/>
      <w:r w:rsidRPr="004E5B2C">
        <w:rPr>
          <w:rFonts w:ascii="Times New Roman" w:hAnsi="Times New Roman"/>
          <w:color w:val="000000"/>
          <w:sz w:val="24"/>
          <w:szCs w:val="30"/>
        </w:rPr>
        <w:t>TetR</w:t>
      </w:r>
      <w:proofErr w:type="spellEnd"/>
      <w:r w:rsidRPr="004E5B2C">
        <w:rPr>
          <w:rFonts w:ascii="Times New Roman" w:hAnsi="Times New Roman"/>
          <w:color w:val="000000"/>
          <w:sz w:val="24"/>
          <w:szCs w:val="30"/>
        </w:rPr>
        <w:t xml:space="preserve"> and </w:t>
      </w:r>
      <w:proofErr w:type="spellStart"/>
      <w:r w:rsidRPr="004E5B2C">
        <w:rPr>
          <w:rFonts w:ascii="Times New Roman" w:hAnsi="Times New Roman"/>
          <w:color w:val="000000"/>
          <w:sz w:val="24"/>
          <w:szCs w:val="30"/>
        </w:rPr>
        <w:t>LacI</w:t>
      </w:r>
      <w:proofErr w:type="spellEnd"/>
      <w:r w:rsidRPr="004E5B2C">
        <w:rPr>
          <w:rFonts w:ascii="Times New Roman" w:hAnsi="Times New Roman"/>
          <w:color w:val="000000"/>
          <w:sz w:val="24"/>
          <w:szCs w:val="30"/>
        </w:rPr>
        <w:t xml:space="preserve"> repressible T7 promoters were tested in both </w:t>
      </w:r>
      <w:r w:rsidRPr="004E5B2C">
        <w:rPr>
          <w:rFonts w:ascii="Times New Roman" w:hAnsi="Times New Roman"/>
          <w:i/>
          <w:color w:val="000000"/>
          <w:sz w:val="24"/>
          <w:szCs w:val="30"/>
        </w:rPr>
        <w:t>E.coli</w:t>
      </w:r>
      <w:r w:rsidRPr="004E5B2C">
        <w:rPr>
          <w:rFonts w:ascii="Times New Roman" w:hAnsi="Times New Roman"/>
          <w:color w:val="000000"/>
          <w:sz w:val="24"/>
          <w:szCs w:val="30"/>
        </w:rPr>
        <w:t xml:space="preserve"> cells and in cell extracts and constitute the first demonstration of logic control of T7 promoters using two different transcription factors.</w:t>
      </w:r>
    </w:p>
    <w:p w:rsidR="0042671D" w:rsidRDefault="0042671D" w:rsidP="0042671D">
      <w:pPr>
        <w:spacing w:line="480" w:lineRule="auto"/>
        <w:ind w:firstLine="720"/>
        <w:jc w:val="both"/>
        <w:rPr>
          <w:rFonts w:ascii="Times New Roman" w:hAnsi="Times New Roman"/>
          <w:color w:val="000000"/>
          <w:sz w:val="24"/>
          <w:szCs w:val="30"/>
        </w:rPr>
      </w:pPr>
    </w:p>
    <w:p w:rsidR="0042671D" w:rsidRPr="00F673E1" w:rsidRDefault="0042671D" w:rsidP="0042671D">
      <w:pPr>
        <w:pStyle w:val="Heading2"/>
      </w:pPr>
      <w:bookmarkStart w:id="81" w:name="_Toc340590996"/>
      <w:r w:rsidRPr="00F673E1">
        <w:t>Results</w:t>
      </w:r>
      <w:bookmarkEnd w:id="81"/>
    </w:p>
    <w:p w:rsidR="0042671D" w:rsidRPr="006C3364" w:rsidRDefault="0042671D" w:rsidP="00A06222">
      <w:pPr>
        <w:pStyle w:val="Heading3"/>
      </w:pPr>
      <w:bookmarkStart w:id="82" w:name="_Toc340590997"/>
      <w:r w:rsidRPr="006C3364">
        <w:t>Addition of auxiliary operators upstream to T7lacO promoter results increases repression levels from T7 promoters</w:t>
      </w:r>
      <w:bookmarkEnd w:id="82"/>
    </w:p>
    <w:p w:rsidR="0042671D" w:rsidRPr="00F673E1" w:rsidRDefault="0042671D" w:rsidP="0042671D">
      <w:pPr>
        <w:spacing w:line="480" w:lineRule="auto"/>
        <w:ind w:firstLine="720"/>
        <w:jc w:val="both"/>
        <w:rPr>
          <w:rFonts w:ascii="Times New Roman" w:hAnsi="Times New Roman"/>
          <w:color w:val="000000"/>
          <w:sz w:val="24"/>
          <w:szCs w:val="30"/>
        </w:rPr>
      </w:pPr>
      <w:r>
        <w:rPr>
          <w:rFonts w:ascii="Times New Roman" w:hAnsi="Times New Roman"/>
          <w:color w:val="000000"/>
          <w:sz w:val="24"/>
          <w:szCs w:val="30"/>
        </w:rPr>
        <w:t>Existing T7</w:t>
      </w:r>
      <w:r w:rsidRPr="00F673E1">
        <w:rPr>
          <w:rFonts w:ascii="Times New Roman" w:hAnsi="Times New Roman"/>
          <w:color w:val="000000"/>
          <w:sz w:val="24"/>
          <w:szCs w:val="30"/>
        </w:rPr>
        <w:t>lac</w:t>
      </w:r>
      <w:r>
        <w:rPr>
          <w:rFonts w:ascii="Times New Roman" w:hAnsi="Times New Roman"/>
          <w:color w:val="000000"/>
          <w:sz w:val="24"/>
          <w:szCs w:val="30"/>
        </w:rPr>
        <w:t>O</w:t>
      </w:r>
      <w:r w:rsidRPr="00F673E1">
        <w:rPr>
          <w:rFonts w:ascii="Times New Roman" w:hAnsi="Times New Roman"/>
          <w:color w:val="000000"/>
          <w:sz w:val="24"/>
          <w:szCs w:val="30"/>
        </w:rPr>
        <w:t xml:space="preserve"> </w:t>
      </w:r>
      <w:r>
        <w:rPr>
          <w:rFonts w:ascii="Times New Roman" w:hAnsi="Times New Roman"/>
          <w:color w:val="000000"/>
          <w:sz w:val="24"/>
          <w:szCs w:val="30"/>
        </w:rPr>
        <w:t>promoters contain the lacO1 operator</w:t>
      </w:r>
      <w:r w:rsidRPr="00F673E1">
        <w:rPr>
          <w:rFonts w:ascii="Times New Roman" w:hAnsi="Times New Roman"/>
          <w:color w:val="000000"/>
          <w:sz w:val="24"/>
          <w:szCs w:val="30"/>
        </w:rPr>
        <w:t xml:space="preserve"> 4 bases from the transcriptional start site.  While presence of this operator represses</w:t>
      </w:r>
      <w:r>
        <w:rPr>
          <w:rFonts w:ascii="Times New Roman" w:hAnsi="Times New Roman"/>
          <w:color w:val="000000"/>
          <w:sz w:val="24"/>
          <w:szCs w:val="30"/>
        </w:rPr>
        <w:t xml:space="preserve"> transcription</w:t>
      </w:r>
      <w:r w:rsidRPr="00F673E1">
        <w:rPr>
          <w:rFonts w:ascii="Times New Roman" w:hAnsi="Times New Roman"/>
          <w:color w:val="000000"/>
          <w:sz w:val="24"/>
          <w:szCs w:val="30"/>
        </w:rPr>
        <w:t>, it is effective in reducing the basal level expression only upon substantial accumulati</w:t>
      </w:r>
      <w:r>
        <w:rPr>
          <w:rFonts w:ascii="Times New Roman" w:hAnsi="Times New Roman"/>
          <w:color w:val="000000"/>
          <w:sz w:val="24"/>
          <w:szCs w:val="30"/>
        </w:rPr>
        <w:t xml:space="preserve">on of </w:t>
      </w:r>
      <w:proofErr w:type="spellStart"/>
      <w:r>
        <w:rPr>
          <w:rFonts w:ascii="Times New Roman" w:hAnsi="Times New Roman"/>
          <w:color w:val="000000"/>
          <w:sz w:val="24"/>
          <w:szCs w:val="30"/>
        </w:rPr>
        <w:t>lac</w:t>
      </w:r>
      <w:proofErr w:type="spellEnd"/>
      <w:r>
        <w:rPr>
          <w:rFonts w:ascii="Times New Roman" w:hAnsi="Times New Roman"/>
          <w:color w:val="000000"/>
          <w:sz w:val="24"/>
          <w:szCs w:val="30"/>
        </w:rPr>
        <w:t xml:space="preserve"> repressor in the cell </w:t>
      </w:r>
      <w:r w:rsidRPr="00F673E1">
        <w:rPr>
          <w:rFonts w:ascii="Times New Roman" w:hAnsi="Times New Roman"/>
          <w:color w:val="000000"/>
          <w:sz w:val="24"/>
          <w:szCs w:val="30"/>
        </w:rPr>
        <w:t xml:space="preserve">(Figure </w:t>
      </w:r>
      <w:r>
        <w:rPr>
          <w:rFonts w:ascii="Times New Roman" w:hAnsi="Times New Roman"/>
          <w:color w:val="000000"/>
          <w:sz w:val="24"/>
          <w:szCs w:val="30"/>
        </w:rPr>
        <w:t>3.2</w:t>
      </w:r>
      <w:r w:rsidRPr="00F673E1">
        <w:rPr>
          <w:rFonts w:ascii="Times New Roman" w:hAnsi="Times New Roman"/>
          <w:color w:val="000000"/>
          <w:sz w:val="24"/>
          <w:szCs w:val="30"/>
        </w:rPr>
        <w:t>)</w:t>
      </w:r>
      <w:r>
        <w:rPr>
          <w:rFonts w:ascii="Times New Roman" w:hAnsi="Times New Roman"/>
          <w:color w:val="000000"/>
          <w:sz w:val="24"/>
          <w:szCs w:val="30"/>
        </w:rPr>
        <w:t xml:space="preserve">. </w:t>
      </w:r>
      <w:r w:rsidRPr="00F673E1">
        <w:rPr>
          <w:rFonts w:ascii="Times New Roman" w:hAnsi="Times New Roman"/>
          <w:color w:val="000000"/>
          <w:sz w:val="24"/>
          <w:szCs w:val="30"/>
        </w:rPr>
        <w:t xml:space="preserve">T7lacO promoters were constructed that utilize an auxiliary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operator to enable effective repression.  </w:t>
      </w:r>
    </w:p>
    <w:p w:rsidR="0042671D" w:rsidRDefault="0042671D" w:rsidP="00A06222">
      <w:pPr>
        <w:keepNext/>
        <w:spacing w:line="480" w:lineRule="auto"/>
        <w:jc w:val="center"/>
      </w:pPr>
      <w:r w:rsidRPr="002E3140">
        <w:rPr>
          <w:rFonts w:ascii="Times New Roman" w:hAnsi="Times New Roman"/>
          <w:noProof/>
          <w:color w:val="000000"/>
          <w:sz w:val="24"/>
          <w:szCs w:val="30"/>
        </w:rPr>
        <w:drawing>
          <wp:inline distT="0" distB="0" distL="0" distR="0">
            <wp:extent cx="3661090" cy="4622800"/>
            <wp:effectExtent l="0" t="0" r="0" b="0"/>
            <wp:docPr id="44" name="P 26" descr="LOOP.ai"/>
            <wp:cNvGraphicFramePr/>
            <a:graphic xmlns:a="http://schemas.openxmlformats.org/drawingml/2006/main">
              <a:graphicData uri="http://schemas.openxmlformats.org/drawingml/2006/picture">
                <pic:pic xmlns:pic="http://schemas.openxmlformats.org/drawingml/2006/picture">
                  <pic:nvPicPr>
                    <pic:cNvPr id="0" name="Content Placeholder 5" descr="LOOP.ai"/>
                    <pic:cNvPicPr>
                      <a:picLocks noGrp="1" noChangeAspect="1"/>
                    </pic:cNvPicPr>
                  </pic:nvPicPr>
                  <pic:blipFill>
                    <a:blip r:embed="rId25" cstate="print"/>
                    <a:srcRect l="7107" r="927"/>
                    <a:stretch>
                      <a:fillRect/>
                    </a:stretch>
                  </pic:blipFill>
                  <pic:spPr>
                    <a:xfrm>
                      <a:off x="0" y="0"/>
                      <a:ext cx="3661090" cy="4622800"/>
                    </a:xfrm>
                    <a:prstGeom prst="rect">
                      <a:avLst/>
                    </a:prstGeom>
                  </pic:spPr>
                </pic:pic>
              </a:graphicData>
            </a:graphic>
          </wp:inline>
        </w:drawing>
      </w:r>
      <w:r>
        <w:rPr>
          <w:noProof/>
        </w:rPr>
        <w:drawing>
          <wp:inline distT="0" distB="0" distL="0" distR="0">
            <wp:extent cx="5029200" cy="838200"/>
            <wp:effectExtent l="0" t="0" r="0" b="0"/>
            <wp:docPr id="8" name="Picture 9" descr="promote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ter.ai"/>
                    <pic:cNvPicPr/>
                  </pic:nvPicPr>
                  <pic:blipFill>
                    <a:blip r:embed="rId26" cstate="print"/>
                    <a:stretch>
                      <a:fillRect/>
                    </a:stretch>
                  </pic:blipFill>
                  <pic:spPr>
                    <a:xfrm>
                      <a:off x="0" y="0"/>
                      <a:ext cx="5029200" cy="838200"/>
                    </a:xfrm>
                    <a:prstGeom prst="rect">
                      <a:avLst/>
                    </a:prstGeom>
                  </pic:spPr>
                </pic:pic>
              </a:graphicData>
            </a:graphic>
          </wp:inline>
        </w:drawing>
      </w:r>
    </w:p>
    <w:p w:rsidR="0042671D" w:rsidRPr="00A06222" w:rsidRDefault="0042671D" w:rsidP="00A06222">
      <w:pPr>
        <w:pStyle w:val="Figure"/>
        <w:rPr>
          <w:rStyle w:val="FigureelabChar"/>
          <w:bCs/>
        </w:rPr>
      </w:pPr>
      <w:bookmarkStart w:id="83" w:name="_Toc340586980"/>
      <w:bookmarkStart w:id="84" w:name="_Toc214494933"/>
      <w:r w:rsidRPr="002E3140">
        <w:t xml:space="preserve">Figure </w:t>
      </w:r>
      <w:r>
        <w:t>3</w:t>
      </w:r>
      <w:r w:rsidRPr="002E3140">
        <w:t>.1 Design strategy for achieving combinatorial regulation of expression from T7promoters</w:t>
      </w:r>
      <w:r>
        <w:t>.</w:t>
      </w:r>
      <w:r w:rsidR="00915018">
        <w:t xml:space="preserve">A) Auxiliary </w:t>
      </w:r>
      <w:proofErr w:type="spellStart"/>
      <w:r w:rsidR="00915018">
        <w:t>lac</w:t>
      </w:r>
      <w:r w:rsidR="006F00C0">
        <w:t>O</w:t>
      </w:r>
      <w:proofErr w:type="spellEnd"/>
      <w:r w:rsidR="006F00C0">
        <w:t xml:space="preserve"> </w:t>
      </w:r>
      <w:r w:rsidR="00A54CC8">
        <w:t xml:space="preserve">are </w:t>
      </w:r>
      <w:r w:rsidR="00915018">
        <w:t xml:space="preserve">placed </w:t>
      </w:r>
      <w:r w:rsidR="00A54CC8">
        <w:t>92 bases upstream to T7lacO promoters to create</w:t>
      </w:r>
      <w:r w:rsidR="00C552AD">
        <w:t xml:space="preserve"> strong</w:t>
      </w:r>
      <w:r w:rsidR="00A54CC8">
        <w:t xml:space="preserve"> </w:t>
      </w:r>
      <w:proofErr w:type="spellStart"/>
      <w:r w:rsidR="00A54CC8">
        <w:t>LacI</w:t>
      </w:r>
      <w:proofErr w:type="spellEnd"/>
      <w:r w:rsidR="00A54CC8">
        <w:t xml:space="preserve"> repressible T7 promoter</w:t>
      </w:r>
      <w:r w:rsidR="00C552AD">
        <w:t>s.</w:t>
      </w:r>
      <w:r w:rsidR="00D2561A">
        <w:t xml:space="preserve"> </w:t>
      </w:r>
      <w:r w:rsidR="006F00C0">
        <w:t xml:space="preserve">The upstream </w:t>
      </w:r>
      <w:proofErr w:type="spellStart"/>
      <w:r w:rsidR="006F00C0">
        <w:t>lacO</w:t>
      </w:r>
      <w:proofErr w:type="spellEnd"/>
      <w:r w:rsidR="006F00C0">
        <w:t xml:space="preserve"> increases repression f</w:t>
      </w:r>
      <w:r w:rsidR="00716BAA">
        <w:t xml:space="preserve">rom T7lacO promoters due to DNA looping. B) </w:t>
      </w:r>
      <w:proofErr w:type="spellStart"/>
      <w:r w:rsidR="00716BAA">
        <w:t>TetR</w:t>
      </w:r>
      <w:proofErr w:type="spellEnd"/>
      <w:r w:rsidR="00716BAA">
        <w:t xml:space="preserve"> binding regions (</w:t>
      </w:r>
      <w:proofErr w:type="spellStart"/>
      <w:r w:rsidR="00716BAA">
        <w:t>tetO</w:t>
      </w:r>
      <w:proofErr w:type="spellEnd"/>
      <w:r w:rsidR="00716BAA">
        <w:t xml:space="preserve">) </w:t>
      </w:r>
      <w:r w:rsidR="00827321">
        <w:t xml:space="preserve">are placed within this framework at regions indicated </w:t>
      </w:r>
      <w:bookmarkEnd w:id="83"/>
      <w:bookmarkEnd w:id="84"/>
      <w:r w:rsidR="00827321">
        <w:t>by grey boxes.</w:t>
      </w:r>
      <w:r w:rsidRPr="00A06222">
        <w:rPr>
          <w:rStyle w:val="FigureelabChar"/>
        </w:rPr>
        <w:t xml:space="preserve"> </w:t>
      </w:r>
    </w:p>
    <w:p w:rsidR="0042671D" w:rsidRDefault="0042671D" w:rsidP="0042671D">
      <w:pPr>
        <w:spacing w:line="480" w:lineRule="auto"/>
        <w:ind w:firstLine="720"/>
        <w:jc w:val="both"/>
        <w:rPr>
          <w:rFonts w:ascii="Times New Roman" w:hAnsi="Times New Roman"/>
          <w:color w:val="000000"/>
          <w:sz w:val="24"/>
          <w:szCs w:val="30"/>
        </w:rPr>
      </w:pPr>
      <w:r w:rsidRPr="00F673E1">
        <w:rPr>
          <w:rFonts w:ascii="Times New Roman" w:hAnsi="Times New Roman"/>
          <w:color w:val="000000"/>
          <w:sz w:val="24"/>
          <w:szCs w:val="30"/>
        </w:rPr>
        <w:t xml:space="preserve">We set out to increase </w:t>
      </w:r>
      <w:proofErr w:type="spellStart"/>
      <w:r w:rsidRPr="00F673E1">
        <w:rPr>
          <w:rFonts w:ascii="Times New Roman" w:hAnsi="Times New Roman"/>
          <w:color w:val="000000"/>
          <w:sz w:val="24"/>
          <w:szCs w:val="30"/>
        </w:rPr>
        <w:t>LacI</w:t>
      </w:r>
      <w:proofErr w:type="spellEnd"/>
      <w:r w:rsidRPr="00F673E1">
        <w:rPr>
          <w:rFonts w:ascii="Times New Roman" w:hAnsi="Times New Roman"/>
          <w:color w:val="000000"/>
          <w:sz w:val="24"/>
          <w:szCs w:val="30"/>
        </w:rPr>
        <w:t xml:space="preserve"> dependent repression of T7lacO promoters </w:t>
      </w:r>
      <w:r>
        <w:rPr>
          <w:rFonts w:ascii="Times New Roman" w:hAnsi="Times New Roman"/>
          <w:color w:val="000000"/>
          <w:sz w:val="24"/>
          <w:szCs w:val="30"/>
        </w:rPr>
        <w:t>by harnessing</w:t>
      </w:r>
      <w:r w:rsidRPr="00F673E1">
        <w:rPr>
          <w:rFonts w:ascii="Times New Roman" w:hAnsi="Times New Roman"/>
          <w:color w:val="000000"/>
          <w:sz w:val="24"/>
          <w:szCs w:val="30"/>
        </w:rPr>
        <w:t xml:space="preserve"> DNA looping mechanism.  A LacO1 operator was placed proximal to and downstream from </w:t>
      </w:r>
      <w:r>
        <w:rPr>
          <w:rFonts w:ascii="Times New Roman" w:hAnsi="Times New Roman"/>
          <w:color w:val="000000"/>
          <w:sz w:val="24"/>
          <w:szCs w:val="30"/>
        </w:rPr>
        <w:t xml:space="preserve">the </w:t>
      </w:r>
      <w:r w:rsidRPr="00F673E1">
        <w:rPr>
          <w:rFonts w:ascii="Times New Roman" w:hAnsi="Times New Roman"/>
          <w:color w:val="000000"/>
          <w:sz w:val="24"/>
          <w:szCs w:val="30"/>
        </w:rPr>
        <w:t xml:space="preserve">transcriptional start site of a T7 promoter. An auxiliary Lac operator LacO1 </w:t>
      </w:r>
      <w:r>
        <w:rPr>
          <w:rFonts w:ascii="Times New Roman" w:hAnsi="Times New Roman"/>
          <w:color w:val="000000"/>
          <w:sz w:val="24"/>
          <w:szCs w:val="30"/>
        </w:rPr>
        <w:t xml:space="preserve">was placed </w:t>
      </w:r>
      <w:r w:rsidRPr="00F673E1">
        <w:rPr>
          <w:rFonts w:ascii="Times New Roman" w:hAnsi="Times New Roman"/>
          <w:color w:val="000000"/>
          <w:sz w:val="24"/>
          <w:szCs w:val="30"/>
        </w:rPr>
        <w:t>92 bases upstrea</w:t>
      </w:r>
      <w:r>
        <w:rPr>
          <w:rFonts w:ascii="Times New Roman" w:hAnsi="Times New Roman"/>
          <w:color w:val="000000"/>
          <w:sz w:val="24"/>
          <w:szCs w:val="30"/>
        </w:rPr>
        <w:t>m to the primary LacO1 operator</w:t>
      </w:r>
      <w:r w:rsidRPr="00F673E1">
        <w:rPr>
          <w:rFonts w:ascii="Times New Roman" w:hAnsi="Times New Roman"/>
          <w:color w:val="000000"/>
          <w:sz w:val="24"/>
          <w:szCs w:val="30"/>
        </w:rPr>
        <w:t xml:space="preserve"> (Figure </w:t>
      </w:r>
      <w:r>
        <w:rPr>
          <w:rFonts w:ascii="Times New Roman" w:hAnsi="Times New Roman"/>
          <w:color w:val="000000"/>
          <w:sz w:val="24"/>
          <w:szCs w:val="30"/>
        </w:rPr>
        <w:t>3.</w:t>
      </w:r>
      <w:r w:rsidRPr="00F673E1">
        <w:rPr>
          <w:rFonts w:ascii="Times New Roman" w:hAnsi="Times New Roman"/>
          <w:color w:val="000000"/>
          <w:sz w:val="24"/>
          <w:szCs w:val="30"/>
        </w:rPr>
        <w:t xml:space="preserve">1a) These plasmids were co-transformed into BL21-AI </w:t>
      </w:r>
      <w:r w:rsidRPr="00F673E1">
        <w:rPr>
          <w:rFonts w:ascii="Times New Roman" w:hAnsi="Times New Roman"/>
          <w:i/>
          <w:color w:val="000000"/>
          <w:sz w:val="24"/>
          <w:szCs w:val="30"/>
        </w:rPr>
        <w:t>E.coli</w:t>
      </w:r>
      <w:r w:rsidRPr="00F673E1">
        <w:rPr>
          <w:rFonts w:ascii="Times New Roman" w:hAnsi="Times New Roman"/>
          <w:color w:val="000000"/>
          <w:sz w:val="24"/>
          <w:szCs w:val="30"/>
        </w:rPr>
        <w:t xml:space="preserve"> cells</w:t>
      </w:r>
      <w:r>
        <w:rPr>
          <w:rFonts w:ascii="Times New Roman" w:hAnsi="Times New Roman"/>
          <w:color w:val="000000"/>
          <w:sz w:val="24"/>
          <w:szCs w:val="30"/>
        </w:rPr>
        <w:t xml:space="preserve"> along</w:t>
      </w:r>
      <w:r w:rsidRPr="00F673E1">
        <w:rPr>
          <w:rFonts w:ascii="Times New Roman" w:hAnsi="Times New Roman"/>
          <w:color w:val="000000"/>
          <w:sz w:val="24"/>
          <w:szCs w:val="30"/>
        </w:rPr>
        <w:t xml:space="preserve"> with </w:t>
      </w:r>
      <w:r>
        <w:rPr>
          <w:rFonts w:ascii="Times New Roman" w:hAnsi="Times New Roman"/>
          <w:color w:val="000000"/>
          <w:sz w:val="24"/>
          <w:szCs w:val="30"/>
        </w:rPr>
        <w:t xml:space="preserve">a </w:t>
      </w:r>
      <w:proofErr w:type="spellStart"/>
      <w:r w:rsidRPr="00F673E1">
        <w:rPr>
          <w:rFonts w:ascii="Times New Roman" w:hAnsi="Times New Roman"/>
          <w:color w:val="000000"/>
          <w:sz w:val="24"/>
          <w:szCs w:val="30"/>
        </w:rPr>
        <w:t>pTetRLacI</w:t>
      </w:r>
      <w:proofErr w:type="spellEnd"/>
      <w:r w:rsidRPr="00F673E1">
        <w:rPr>
          <w:rFonts w:ascii="Times New Roman" w:hAnsi="Times New Roman"/>
          <w:color w:val="000000"/>
          <w:sz w:val="24"/>
          <w:szCs w:val="30"/>
        </w:rPr>
        <w:t xml:space="preserve"> plasmid that expresses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w:t>
      </w:r>
      <w:proofErr w:type="spellStart"/>
      <w:r w:rsidRPr="00F673E1">
        <w:rPr>
          <w:rFonts w:ascii="Times New Roman" w:hAnsi="Times New Roman"/>
          <w:color w:val="000000"/>
          <w:sz w:val="24"/>
          <w:szCs w:val="30"/>
        </w:rPr>
        <w:t>TetR</w:t>
      </w:r>
      <w:proofErr w:type="spellEnd"/>
      <w:r w:rsidRPr="00F673E1">
        <w:rPr>
          <w:rFonts w:ascii="Times New Roman" w:hAnsi="Times New Roman"/>
          <w:color w:val="000000"/>
          <w:sz w:val="24"/>
          <w:szCs w:val="30"/>
        </w:rPr>
        <w:t xml:space="preserve">) and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w:t>
      </w:r>
      <w:proofErr w:type="spellStart"/>
      <w:r w:rsidRPr="00F673E1">
        <w:rPr>
          <w:rFonts w:ascii="Times New Roman" w:hAnsi="Times New Roman"/>
          <w:color w:val="000000"/>
          <w:sz w:val="24"/>
          <w:szCs w:val="30"/>
        </w:rPr>
        <w:t>LacI</w:t>
      </w:r>
      <w:proofErr w:type="spellEnd"/>
      <w:r w:rsidRPr="00F673E1">
        <w:rPr>
          <w:rFonts w:ascii="Times New Roman" w:hAnsi="Times New Roman"/>
          <w:color w:val="000000"/>
          <w:sz w:val="24"/>
          <w:szCs w:val="30"/>
        </w:rPr>
        <w:t xml:space="preserve">) repressors from an </w:t>
      </w:r>
      <w:r w:rsidRPr="00F673E1">
        <w:rPr>
          <w:rFonts w:ascii="Times New Roman" w:hAnsi="Times New Roman"/>
          <w:i/>
          <w:color w:val="000000"/>
          <w:sz w:val="24"/>
          <w:szCs w:val="30"/>
        </w:rPr>
        <w:t>E.coli</w:t>
      </w:r>
      <w:r w:rsidRPr="00F673E1">
        <w:rPr>
          <w:rFonts w:ascii="Times New Roman" w:hAnsi="Times New Roman"/>
          <w:color w:val="000000"/>
          <w:sz w:val="24"/>
          <w:szCs w:val="30"/>
        </w:rPr>
        <w:t xml:space="preserve"> promoter. The cells were i</w:t>
      </w:r>
      <w:r>
        <w:rPr>
          <w:rFonts w:ascii="Times New Roman" w:hAnsi="Times New Roman"/>
          <w:color w:val="000000"/>
          <w:sz w:val="24"/>
          <w:szCs w:val="30"/>
        </w:rPr>
        <w:t>nduced with L-</w:t>
      </w:r>
      <w:proofErr w:type="spellStart"/>
      <w:r>
        <w:rPr>
          <w:rFonts w:ascii="Times New Roman" w:hAnsi="Times New Roman"/>
          <w:color w:val="000000"/>
          <w:sz w:val="24"/>
          <w:szCs w:val="30"/>
        </w:rPr>
        <w:t>arabinose</w:t>
      </w:r>
      <w:proofErr w:type="spellEnd"/>
      <w:r>
        <w:rPr>
          <w:rFonts w:ascii="Times New Roman" w:hAnsi="Times New Roman"/>
          <w:color w:val="000000"/>
          <w:sz w:val="24"/>
          <w:szCs w:val="30"/>
        </w:rPr>
        <w:t xml:space="preserve"> and r</w:t>
      </w:r>
      <w:r w:rsidRPr="00F673E1">
        <w:rPr>
          <w:rFonts w:ascii="Times New Roman" w:hAnsi="Times New Roman"/>
          <w:color w:val="000000"/>
          <w:sz w:val="24"/>
          <w:szCs w:val="30"/>
        </w:rPr>
        <w:t xml:space="preserve">esponse of the promoters to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repressors was measured by monitoring fluorescence changes in response to Isopropyl β-D-1-thiogalactopyranoside (IPTG), which is a negative regulator of Lac repressor.</w:t>
      </w:r>
    </w:p>
    <w:p w:rsidR="0042671D" w:rsidRDefault="0042671D" w:rsidP="0042671D">
      <w:pPr>
        <w:spacing w:line="480" w:lineRule="auto"/>
        <w:ind w:firstLine="720"/>
        <w:jc w:val="both"/>
        <w:rPr>
          <w:rFonts w:ascii="Times New Roman" w:hAnsi="Times New Roman"/>
          <w:color w:val="000000"/>
          <w:sz w:val="24"/>
          <w:szCs w:val="30"/>
        </w:rPr>
      </w:pPr>
      <w:commentRangeStart w:id="85"/>
      <w:r>
        <w:rPr>
          <w:rFonts w:ascii="Times New Roman" w:hAnsi="Times New Roman"/>
          <w:noProof/>
          <w:color w:val="000000"/>
          <w:sz w:val="24"/>
          <w:szCs w:val="30"/>
        </w:rPr>
        <w:drawing>
          <wp:anchor distT="0" distB="0" distL="114300" distR="114300" simplePos="0" relativeHeight="251680768" behindDoc="0" locked="0" layoutInCell="1" allowOverlap="1">
            <wp:simplePos x="0" y="0"/>
            <wp:positionH relativeFrom="column">
              <wp:posOffset>-228600</wp:posOffset>
            </wp:positionH>
            <wp:positionV relativeFrom="paragraph">
              <wp:posOffset>351790</wp:posOffset>
            </wp:positionV>
            <wp:extent cx="5486400" cy="3009900"/>
            <wp:effectExtent l="0" t="0" r="0" b="0"/>
            <wp:wrapSquare wrapText="bothSides"/>
            <wp:docPr id="9" name="O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42526" cy="4572000"/>
                      <a:chOff x="415091" y="1143000"/>
                      <a:chExt cx="8342526" cy="4572000"/>
                    </a:xfrm>
                  </a:grpSpPr>
                  <a:grpSp>
                    <a:nvGrpSpPr>
                      <a:cNvPr id="6" name="Group 5"/>
                      <a:cNvGrpSpPr/>
                    </a:nvGrpSpPr>
                    <a:grpSpPr>
                      <a:xfrm>
                        <a:off x="415091" y="1143000"/>
                        <a:ext cx="8342526" cy="4572000"/>
                        <a:chOff x="415091" y="1143000"/>
                        <a:chExt cx="8342526" cy="4572000"/>
                      </a:xfrm>
                    </a:grpSpPr>
                    <a:pic>
                      <a:nvPicPr>
                        <a:cNvPr id="4" name="Picture 3" descr="1 - Data 1.pdf"/>
                        <a:cNvPicPr>
                          <a:picLocks noChangeAspect="1"/>
                        </a:cNvPicPr>
                      </a:nvPicPr>
                      <ve:AlternateContent xmlns:ma="http://schemas.microsoft.com/office/mac/drawingml/2008/main">
                        <ve:Choice Requires="ma">
                          <a:blipFill>
                            <a:blip r:embed="rId27"/>
                            <a:stretch>
                              <a:fillRect/>
                            </a:stretch>
                          </a:blipFill>
                        </ve:Choice>
                        <ve:Fallback xmlns:lc="http://schemas.openxmlformats.org/drawingml/2006/lockedCanvas"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ve="http://schemas.openxmlformats.org/markup-compatibility/2006" xmlns="">
                          <a:blipFill>
                            <a:blip r:embed="rId39"/>
                            <a:stretch>
                              <a:fillRect/>
                            </a:stretch>
                          </a:blipFill>
                        </ve:Fallback>
                      </ve:AlternateContent>
                      <a:spPr>
                        <a:xfrm>
                          <a:off x="415091" y="1143000"/>
                          <a:ext cx="4736264" cy="4572000"/>
                        </a:xfrm>
                        <a:prstGeom prst="rect">
                          <a:avLst/>
                        </a:prstGeom>
                      </a:spPr>
                    </a:pic>
                    <a:pic>
                      <a:nvPicPr>
                        <a:cNvPr id="5" name="Picture 4" descr="1 - Data 2.pdf"/>
                        <a:cNvPicPr>
                          <a:picLocks noChangeAspect="1"/>
                        </a:cNvPicPr>
                      </a:nvPicPr>
                      <ve:AlternateContent xmlns:ma="http://schemas.microsoft.com/office/mac/drawingml/2008/main">
                        <ve:Choice Requires="ma">
                          <a:blipFill>
                            <a:blip r:embed="rId40"/>
                            <a:stretch>
                              <a:fillRect/>
                            </a:stretch>
                          </a:blipFill>
                        </ve:Choice>
                        <ve:Fallback xmlns:lc="http://schemas.openxmlformats.org/drawingml/2006/lockedCanvas"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ve="http://schemas.openxmlformats.org/markup-compatibility/2006" xmlns="">
                          <a:blipFill>
                            <a:blip r:embed="rId41"/>
                            <a:stretch>
                              <a:fillRect/>
                            </a:stretch>
                          </a:blipFill>
                        </ve:Fallback>
                      </ve:AlternateContent>
                      <a:spPr>
                        <a:xfrm>
                          <a:off x="4822431" y="1143000"/>
                          <a:ext cx="3935186" cy="4572000"/>
                        </a:xfrm>
                        <a:prstGeom prst="rect">
                          <a:avLst/>
                        </a:prstGeom>
                      </a:spPr>
                    </a:pic>
                  </a:grpSp>
                  <a:sp>
                    <a:nvSpPr>
                      <a:cNvPr id="7" name="TextBox 6"/>
                      <a:cNvSpPr txBox="1"/>
                    </a:nvSpPr>
                    <a:spPr>
                      <a:xfrm>
                        <a:off x="1565179" y="1341637"/>
                        <a:ext cx="608184"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A</a:t>
                          </a:r>
                          <a:endParaRPr lang="en-US" dirty="0"/>
                        </a:p>
                      </a:txBody>
                      <a:useSpRect/>
                    </a:txSp>
                  </a:sp>
                  <a:sp>
                    <a:nvSpPr>
                      <a:cNvPr id="8" name="TextBox 7"/>
                      <a:cNvSpPr txBox="1"/>
                    </a:nvSpPr>
                    <a:spPr>
                      <a:xfrm>
                        <a:off x="5822820" y="1341637"/>
                        <a:ext cx="608184" cy="369332"/>
                      </a:xfrm>
                      <a:prstGeom prst="rect">
                        <a:avLst/>
                      </a:prstGeom>
                      <a:noFill/>
                    </a:spPr>
                    <a:txSp>
                      <a:txBody>
                        <a:bodyPr wrap="squar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dirty="0" smtClean="0"/>
                            <a:t>B</a:t>
                          </a:r>
                          <a:endParaRPr lang="en-US" dirty="0"/>
                        </a:p>
                      </a:txBody>
                      <a:useSpRect/>
                    </a:txSp>
                  </a:sp>
                </lc:lockedCanvas>
              </a:graphicData>
            </a:graphic>
          </wp:anchor>
        </w:drawing>
      </w:r>
      <w:commentRangeEnd w:id="85"/>
      <w:r w:rsidR="00A06222">
        <w:rPr>
          <w:rStyle w:val="CommentReference"/>
        </w:rPr>
        <w:commentReference w:id="85"/>
      </w:r>
    </w:p>
    <w:p w:rsidR="0042671D" w:rsidRDefault="0042671D" w:rsidP="0042671D">
      <w:pPr>
        <w:spacing w:line="480" w:lineRule="auto"/>
        <w:ind w:firstLine="720"/>
        <w:jc w:val="both"/>
        <w:rPr>
          <w:rFonts w:ascii="Times New Roman" w:hAnsi="Times New Roman"/>
          <w:color w:val="000000"/>
          <w:sz w:val="24"/>
          <w:szCs w:val="30"/>
        </w:rPr>
      </w:pPr>
    </w:p>
    <w:p w:rsidR="0042671D" w:rsidRDefault="0042671D" w:rsidP="0042671D">
      <w:pPr>
        <w:spacing w:line="480" w:lineRule="auto"/>
        <w:ind w:firstLine="720"/>
        <w:jc w:val="both"/>
        <w:rPr>
          <w:rFonts w:ascii="Times New Roman" w:hAnsi="Times New Roman"/>
          <w:color w:val="000000"/>
          <w:sz w:val="24"/>
          <w:szCs w:val="30"/>
        </w:rPr>
      </w:pPr>
    </w:p>
    <w:p w:rsidR="00A06222" w:rsidRPr="00DD774D" w:rsidRDefault="00DB2874" w:rsidP="00A06222">
      <w:pPr>
        <w:pStyle w:val="Figure"/>
      </w:pPr>
      <w:bookmarkStart w:id="86" w:name="_Toc340586981"/>
      <w:bookmarkStart w:id="87" w:name="_Toc214494934"/>
      <w:r>
        <w:t>Figure 3.1</w:t>
      </w:r>
      <w:r w:rsidR="00A06222">
        <w:t xml:space="preserve"> </w:t>
      </w:r>
      <w:r w:rsidR="00A06222" w:rsidRPr="00DD774D">
        <w:t>A) compares expression from T7lacO promoters in pET15b backbone with O1O1GFP pET3a in the presence and absence of</w:t>
      </w:r>
      <w:r w:rsidR="002F61A3">
        <w:t xml:space="preserve"> 30</w:t>
      </w:r>
      <w:r w:rsidR="002F61A3">
        <w:sym w:font="Symbol" w:char="F06D"/>
      </w:r>
      <w:r w:rsidR="002F61A3">
        <w:t>M</w:t>
      </w:r>
      <w:r w:rsidR="00A06222" w:rsidRPr="00DD774D">
        <w:t xml:space="preserve"> IPTG </w:t>
      </w:r>
      <w:r w:rsidR="002F61A3">
        <w:t>.</w:t>
      </w:r>
      <w:r w:rsidR="00D10095">
        <w:t>pET15b  vector has an additional copy of</w:t>
      </w:r>
      <w:r w:rsidR="00D10095" w:rsidRPr="00D10095">
        <w:rPr>
          <w:i/>
        </w:rPr>
        <w:t xml:space="preserve"> </w:t>
      </w:r>
      <w:proofErr w:type="spellStart"/>
      <w:r w:rsidR="00D10095" w:rsidRPr="00D10095">
        <w:rPr>
          <w:i/>
        </w:rPr>
        <w:t>lacI</w:t>
      </w:r>
      <w:proofErr w:type="spellEnd"/>
      <w:r w:rsidR="00D10095">
        <w:t xml:space="preserve"> </w:t>
      </w:r>
      <w:r w:rsidR="00A06222">
        <w:t xml:space="preserve">B) Shows expression </w:t>
      </w:r>
      <w:r w:rsidR="00D10095">
        <w:t xml:space="preserve">responses to addition of IPTG </w:t>
      </w:r>
      <w:r w:rsidR="00A06222">
        <w:t xml:space="preserve">from O1GFP and O1O1GFP encoded on pET3a </w:t>
      </w:r>
      <w:bookmarkEnd w:id="86"/>
      <w:r w:rsidR="00736EC1">
        <w:t>backbones.</w:t>
      </w:r>
      <w:bookmarkEnd w:id="87"/>
      <w:r w:rsidR="00D10095">
        <w:t xml:space="preserve"> The graphs indicate fluorescence values normalized to optical density readings.</w:t>
      </w:r>
    </w:p>
    <w:p w:rsidR="003B73A3" w:rsidRDefault="003B73A3" w:rsidP="0042671D">
      <w:pPr>
        <w:spacing w:line="480" w:lineRule="auto"/>
        <w:jc w:val="both"/>
        <w:rPr>
          <w:rFonts w:ascii="Times New Roman" w:hAnsi="Times New Roman"/>
          <w:color w:val="000000"/>
          <w:sz w:val="24"/>
          <w:szCs w:val="30"/>
        </w:rPr>
      </w:pPr>
    </w:p>
    <w:p w:rsidR="003B73A3" w:rsidRDefault="003B73A3" w:rsidP="0042671D">
      <w:pPr>
        <w:spacing w:line="480" w:lineRule="auto"/>
        <w:jc w:val="both"/>
        <w:rPr>
          <w:rFonts w:ascii="Times New Roman" w:hAnsi="Times New Roman"/>
          <w:color w:val="000000"/>
          <w:sz w:val="24"/>
          <w:szCs w:val="30"/>
        </w:rPr>
      </w:pPr>
    </w:p>
    <w:p w:rsidR="003B73A3" w:rsidRDefault="003B73A3" w:rsidP="0042671D">
      <w:pPr>
        <w:spacing w:line="480" w:lineRule="auto"/>
        <w:jc w:val="both"/>
        <w:rPr>
          <w:rFonts w:ascii="Times New Roman" w:hAnsi="Times New Roman"/>
          <w:color w:val="000000"/>
          <w:sz w:val="24"/>
          <w:szCs w:val="30"/>
        </w:rPr>
      </w:pPr>
    </w:p>
    <w:p w:rsidR="0042671D" w:rsidRDefault="0042671D" w:rsidP="0042671D">
      <w:pPr>
        <w:spacing w:line="480" w:lineRule="auto"/>
        <w:jc w:val="both"/>
        <w:rPr>
          <w:rFonts w:ascii="Times New Roman" w:hAnsi="Times New Roman"/>
          <w:color w:val="000000"/>
          <w:sz w:val="24"/>
          <w:szCs w:val="30"/>
        </w:rPr>
      </w:pPr>
    </w:p>
    <w:p w:rsidR="003B73A3" w:rsidRDefault="00162946" w:rsidP="0042671D">
      <w:pPr>
        <w:spacing w:line="480" w:lineRule="auto"/>
        <w:ind w:firstLine="720"/>
        <w:jc w:val="both"/>
        <w:rPr>
          <w:rFonts w:ascii="Times New Roman" w:hAnsi="Times New Roman"/>
          <w:i/>
          <w:color w:val="000000"/>
          <w:sz w:val="24"/>
          <w:szCs w:val="30"/>
        </w:rPr>
      </w:pPr>
      <w:r>
        <w:rPr>
          <w:rFonts w:ascii="Times New Roman" w:hAnsi="Times New Roman"/>
          <w:i/>
          <w:noProof/>
          <w:color w:val="000000"/>
          <w:sz w:val="24"/>
          <w:szCs w:val="30"/>
        </w:rPr>
        <w:drawing>
          <wp:inline distT="0" distB="0" distL="0" distR="0">
            <wp:extent cx="5486400" cy="5586730"/>
            <wp:effectExtent l="0" t="0" r="0" b="0"/>
            <wp:docPr id="22" name="Picture 21" descr="OPERA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TORS.png"/>
                    <pic:cNvPicPr/>
                  </pic:nvPicPr>
                  <pic:blipFill>
                    <a:blip r:embed="rId42"/>
                    <a:stretch>
                      <a:fillRect/>
                    </a:stretch>
                  </pic:blipFill>
                  <pic:spPr>
                    <a:xfrm>
                      <a:off x="0" y="0"/>
                      <a:ext cx="5486400" cy="5586730"/>
                    </a:xfrm>
                    <a:prstGeom prst="rect">
                      <a:avLst/>
                    </a:prstGeom>
                  </pic:spPr>
                </pic:pic>
              </a:graphicData>
            </a:graphic>
          </wp:inline>
        </w:drawing>
      </w:r>
    </w:p>
    <w:p w:rsidR="003B73A3" w:rsidRDefault="003B73A3" w:rsidP="0042671D">
      <w:pPr>
        <w:spacing w:line="480" w:lineRule="auto"/>
        <w:ind w:firstLine="720"/>
        <w:jc w:val="both"/>
        <w:rPr>
          <w:rFonts w:ascii="Times New Roman" w:hAnsi="Times New Roman"/>
          <w:i/>
          <w:color w:val="000000"/>
          <w:sz w:val="24"/>
          <w:szCs w:val="30"/>
        </w:rPr>
      </w:pPr>
      <w:r w:rsidRPr="007B4666">
        <w:rPr>
          <w:noProof/>
        </w:rPr>
        <w:pict>
          <v:shape id="_x0000_s1032" type="#_x0000_t202" style="position:absolute;left:0;text-align:left;margin-left:.4pt;margin-top:43.75pt;width:6in;height:54pt;z-index:251675648;mso-position-horizontal:absolute;mso-position-horizontal-relative:text;mso-position-vertical:absolute;mso-position-vertical-relative:text" filled="f" stroked="f">
            <v:fill o:detectmouseclick="t"/>
            <v:textbox style="mso-next-textbox:#_x0000_s1032" inset="0,0,0,0">
              <w:txbxContent>
                <w:p w:rsidR="00840A83" w:rsidRPr="00287A37" w:rsidRDefault="00840A83" w:rsidP="00A06222">
                  <w:pPr>
                    <w:pStyle w:val="Figure"/>
                  </w:pPr>
                  <w:bookmarkStart w:id="88" w:name="_Toc340586982"/>
                  <w:bookmarkStart w:id="89" w:name="_Toc340590758"/>
                  <w:bookmarkStart w:id="90" w:name="_Toc340590797"/>
                  <w:r w:rsidRPr="00287A37">
                    <w:t xml:space="preserve">Figure 3.2 Effect of auxiliary operators on </w:t>
                  </w:r>
                  <w:proofErr w:type="spellStart"/>
                  <w:r w:rsidRPr="00287A37">
                    <w:t>LacI</w:t>
                  </w:r>
                  <w:proofErr w:type="spellEnd"/>
                  <w:r w:rsidRPr="00287A37">
                    <w:t xml:space="preserve"> mediated repression of T7lacO promoters</w:t>
                  </w:r>
                  <w:r>
                    <w:t xml:space="preserve"> </w:t>
                  </w:r>
                  <w:bookmarkEnd w:id="88"/>
                  <w:bookmarkEnd w:id="89"/>
                  <w:bookmarkEnd w:id="90"/>
                  <w:r>
                    <w:t>A) indicates promoter sequences contain T7lacO promoters with auxiliary operator sequences of different strengths. B) Graph depicts responses to 30</w:t>
                  </w:r>
                  <w:r>
                    <w:sym w:font="Symbol" w:char="F06D"/>
                  </w:r>
                  <w:r>
                    <w:t>M IPTG from the constructs depicted in A). C) Dose response to IPTG from the different constructs. Fluorescence response values are normalized to Optical density values.</w:t>
                  </w:r>
                </w:p>
              </w:txbxContent>
            </v:textbox>
            <w10:wrap type="square"/>
          </v:shape>
        </w:pict>
      </w:r>
    </w:p>
    <w:p w:rsidR="003B73A3" w:rsidRDefault="003B73A3" w:rsidP="0042671D">
      <w:pPr>
        <w:spacing w:line="480" w:lineRule="auto"/>
        <w:ind w:firstLine="720"/>
        <w:jc w:val="both"/>
        <w:rPr>
          <w:rFonts w:ascii="Times New Roman" w:hAnsi="Times New Roman"/>
          <w:i/>
          <w:color w:val="000000"/>
          <w:sz w:val="24"/>
          <w:szCs w:val="30"/>
        </w:rPr>
      </w:pPr>
    </w:p>
    <w:p w:rsidR="0042671D" w:rsidRDefault="0042671D" w:rsidP="0042671D">
      <w:pPr>
        <w:spacing w:line="480" w:lineRule="auto"/>
        <w:ind w:firstLine="720"/>
        <w:jc w:val="both"/>
        <w:rPr>
          <w:rFonts w:ascii="Times New Roman" w:hAnsi="Times New Roman"/>
          <w:i/>
          <w:color w:val="000000"/>
          <w:sz w:val="24"/>
          <w:szCs w:val="30"/>
        </w:rPr>
      </w:pPr>
    </w:p>
    <w:p w:rsidR="0042671D" w:rsidRDefault="0042671D" w:rsidP="0042671D">
      <w:pPr>
        <w:spacing w:line="480" w:lineRule="auto"/>
        <w:ind w:firstLine="720"/>
        <w:jc w:val="both"/>
        <w:rPr>
          <w:rFonts w:ascii="Times New Roman" w:hAnsi="Times New Roman"/>
          <w:i/>
          <w:color w:val="000000"/>
          <w:sz w:val="24"/>
          <w:szCs w:val="30"/>
        </w:rPr>
      </w:pPr>
    </w:p>
    <w:p w:rsidR="0042671D" w:rsidRDefault="0042671D" w:rsidP="0042671D">
      <w:pPr>
        <w:spacing w:line="480" w:lineRule="auto"/>
        <w:ind w:firstLine="720"/>
        <w:jc w:val="both"/>
        <w:rPr>
          <w:rFonts w:ascii="Times New Roman" w:hAnsi="Times New Roman"/>
          <w:i/>
          <w:color w:val="000000"/>
          <w:sz w:val="24"/>
          <w:szCs w:val="30"/>
        </w:rPr>
      </w:pPr>
    </w:p>
    <w:p w:rsidR="0042671D" w:rsidRDefault="0042671D" w:rsidP="0042671D">
      <w:pPr>
        <w:spacing w:line="480" w:lineRule="auto"/>
        <w:ind w:firstLine="720"/>
        <w:jc w:val="both"/>
        <w:rPr>
          <w:rFonts w:ascii="Times New Roman" w:hAnsi="Times New Roman"/>
          <w:i/>
          <w:color w:val="000000"/>
          <w:sz w:val="24"/>
          <w:szCs w:val="30"/>
        </w:rPr>
      </w:pPr>
    </w:p>
    <w:p w:rsidR="0042671D" w:rsidRDefault="002F2643" w:rsidP="0042671D">
      <w:pPr>
        <w:spacing w:line="480" w:lineRule="auto"/>
        <w:ind w:firstLine="720"/>
        <w:jc w:val="both"/>
        <w:rPr>
          <w:rFonts w:ascii="Times New Roman" w:hAnsi="Times New Roman"/>
          <w:color w:val="000000"/>
          <w:sz w:val="24"/>
          <w:szCs w:val="30"/>
        </w:rPr>
      </w:pPr>
      <w:r w:rsidRPr="007B4666">
        <w:rPr>
          <w:noProof/>
        </w:rPr>
        <w:pict>
          <v:shape id="_x0000_s1033" type="#_x0000_t202" style="position:absolute;left:0;text-align:left;margin-left:108.8pt;margin-top:502.8pt;width:323.2pt;height:36pt;z-index:251678720;mso-position-horizontal:absolute;mso-position-horizontal-relative:text;mso-position-vertical:absolute;mso-position-vertical-relative:text" filled="f" stroked="f">
            <v:fill o:detectmouseclick="t"/>
            <v:textbox style="mso-next-textbox:#_x0000_s1033" inset="0,0,0,0">
              <w:txbxContent>
                <w:p w:rsidR="00840A83" w:rsidRPr="001B7298" w:rsidRDefault="00840A83" w:rsidP="00A06222">
                  <w:pPr>
                    <w:pStyle w:val="Figure"/>
                  </w:pPr>
                  <w:bookmarkStart w:id="91" w:name="_Toc340586983"/>
                  <w:bookmarkStart w:id="92" w:name="_Toc340590759"/>
                  <w:bookmarkStart w:id="93" w:name="_Toc340590798"/>
                  <w:r w:rsidRPr="001B7298">
                    <w:t xml:space="preserve">Figure 3.3 Effect of </w:t>
                  </w:r>
                  <w:proofErr w:type="spellStart"/>
                  <w:r w:rsidRPr="001B7298">
                    <w:t>arabinose</w:t>
                  </w:r>
                  <w:proofErr w:type="spellEnd"/>
                  <w:r w:rsidRPr="001B7298">
                    <w:t xml:space="preserve"> on </w:t>
                  </w:r>
                  <w:proofErr w:type="spellStart"/>
                  <w:r w:rsidRPr="001B7298">
                    <w:t>lac</w:t>
                  </w:r>
                  <w:proofErr w:type="spellEnd"/>
                  <w:r w:rsidRPr="001B7298">
                    <w:t xml:space="preserve"> repression from T7lacO promoters</w:t>
                  </w:r>
                  <w:r>
                    <w:t>.</w:t>
                  </w:r>
                  <w:bookmarkEnd w:id="91"/>
                  <w:bookmarkEnd w:id="92"/>
                  <w:bookmarkEnd w:id="93"/>
                  <w:r>
                    <w:t xml:space="preserve"> Graph depicts fluorescence responses from O1O1GFP plasmids to three different </w:t>
                  </w:r>
                  <w:proofErr w:type="spellStart"/>
                  <w:r>
                    <w:t>arabinose</w:t>
                  </w:r>
                  <w:proofErr w:type="spellEnd"/>
                  <w:r>
                    <w:t xml:space="preserve"> concentrations.</w:t>
                  </w:r>
                </w:p>
              </w:txbxContent>
            </v:textbox>
            <w10:wrap type="square"/>
          </v:shape>
        </w:pict>
      </w:r>
      <w:r w:rsidR="0042671D">
        <w:rPr>
          <w:noProof/>
        </w:rPr>
        <w:drawing>
          <wp:anchor distT="0" distB="0" distL="114300" distR="114300" simplePos="0" relativeHeight="251677696" behindDoc="0" locked="0" layoutInCell="1" allowOverlap="1">
            <wp:simplePos x="0" y="0"/>
            <wp:positionH relativeFrom="column">
              <wp:posOffset>1600200</wp:posOffset>
            </wp:positionH>
            <wp:positionV relativeFrom="paragraph">
              <wp:posOffset>2519680</wp:posOffset>
            </wp:positionV>
            <wp:extent cx="3891280" cy="3652520"/>
            <wp:effectExtent l="0" t="0" r="0" b="0"/>
            <wp:wrapSquare wrapText="bothSides"/>
            <wp:docPr id="12" name="P 3" descr="1 - Data 1.pdf"/>
            <wp:cNvGraphicFramePr/>
            <a:graphic xmlns:a="http://schemas.openxmlformats.org/drawingml/2006/main">
              <a:graphicData uri="http://schemas.openxmlformats.org/drawingml/2006/picture">
                <pic:pic xmlns:pic="http://schemas.openxmlformats.org/drawingml/2006/picture">
                  <pic:nvPicPr>
                    <pic:cNvPr id="0" name="Picture 3" descr="1 - Data 1.pdf"/>
                    <pic:cNvPicPr>
                      <a:picLocks noChangeAspect="1"/>
                    </pic:cNvPicPr>
                  </pic:nvPicPr>
                  <pic:blipFill>
                    <a:blip r:embed="rId43" cstate="print"/>
                    <a:stretch>
                      <a:fillRect/>
                    </a:stretch>
                  </pic:blipFill>
                  <pic:spPr>
                    <a:xfrm>
                      <a:off x="0" y="0"/>
                      <a:ext cx="3891280" cy="3652520"/>
                    </a:xfrm>
                    <a:prstGeom prst="rect">
                      <a:avLst/>
                    </a:prstGeom>
                  </pic:spPr>
                </pic:pic>
              </a:graphicData>
            </a:graphic>
          </wp:anchor>
        </w:drawing>
      </w:r>
      <w:r w:rsidR="0042671D" w:rsidRPr="00F673E1">
        <w:rPr>
          <w:rFonts w:ascii="Times New Roman" w:hAnsi="Times New Roman"/>
          <w:color w:val="000000"/>
          <w:sz w:val="24"/>
          <w:szCs w:val="30"/>
        </w:rPr>
        <w:t>The presence of the auxiliary operator was found to increase repression from T7lacO1 promoters (Figure</w:t>
      </w:r>
      <w:r w:rsidR="0042671D">
        <w:rPr>
          <w:rFonts w:ascii="Times New Roman" w:hAnsi="Times New Roman"/>
          <w:color w:val="000000"/>
          <w:sz w:val="24"/>
          <w:szCs w:val="30"/>
        </w:rPr>
        <w:t xml:space="preserve"> 3.</w:t>
      </w:r>
      <w:r w:rsidR="0042671D" w:rsidRPr="00F673E1">
        <w:rPr>
          <w:rFonts w:ascii="Times New Roman" w:hAnsi="Times New Roman"/>
          <w:color w:val="000000"/>
          <w:sz w:val="24"/>
          <w:szCs w:val="30"/>
        </w:rPr>
        <w:t xml:space="preserve">2). In addition, reducing the </w:t>
      </w:r>
      <w:proofErr w:type="spellStart"/>
      <w:r w:rsidR="0042671D" w:rsidRPr="00F673E1">
        <w:rPr>
          <w:rFonts w:ascii="Times New Roman" w:hAnsi="Times New Roman"/>
          <w:color w:val="000000"/>
          <w:sz w:val="24"/>
          <w:szCs w:val="30"/>
        </w:rPr>
        <w:t>arabinose</w:t>
      </w:r>
      <w:proofErr w:type="spellEnd"/>
      <w:r w:rsidR="0042671D" w:rsidRPr="00F673E1">
        <w:rPr>
          <w:rFonts w:ascii="Times New Roman" w:hAnsi="Times New Roman"/>
          <w:color w:val="000000"/>
          <w:sz w:val="24"/>
          <w:szCs w:val="30"/>
        </w:rPr>
        <w:t xml:space="preserve"> concentrations from 0.2% as recommended by the manufacturer, to 0.02% resulted in </w:t>
      </w:r>
      <w:r w:rsidR="0042671D">
        <w:rPr>
          <w:rFonts w:ascii="Times New Roman" w:hAnsi="Times New Roman"/>
          <w:color w:val="000000"/>
          <w:sz w:val="24"/>
          <w:szCs w:val="30"/>
        </w:rPr>
        <w:t xml:space="preserve">a </w:t>
      </w:r>
      <w:r w:rsidR="0042671D" w:rsidRPr="00F673E1">
        <w:rPr>
          <w:rFonts w:ascii="Times New Roman" w:hAnsi="Times New Roman"/>
          <w:color w:val="000000"/>
          <w:sz w:val="24"/>
          <w:szCs w:val="30"/>
        </w:rPr>
        <w:t>greater fold change in gene expression upon L-</w:t>
      </w:r>
      <w:proofErr w:type="spellStart"/>
      <w:r w:rsidR="0042671D" w:rsidRPr="00F673E1">
        <w:rPr>
          <w:rFonts w:ascii="Times New Roman" w:hAnsi="Times New Roman"/>
          <w:color w:val="000000"/>
          <w:sz w:val="24"/>
          <w:szCs w:val="30"/>
        </w:rPr>
        <w:t>arabinose</w:t>
      </w:r>
      <w:proofErr w:type="spellEnd"/>
      <w:r w:rsidR="0042671D" w:rsidRPr="00F673E1">
        <w:rPr>
          <w:rFonts w:ascii="Times New Roman" w:hAnsi="Times New Roman"/>
          <w:color w:val="000000"/>
          <w:sz w:val="24"/>
          <w:szCs w:val="30"/>
        </w:rPr>
        <w:t xml:space="preserve"> addition (</w:t>
      </w:r>
      <w:r w:rsidR="0042671D">
        <w:rPr>
          <w:rFonts w:ascii="Times New Roman" w:hAnsi="Times New Roman"/>
          <w:color w:val="000000"/>
          <w:sz w:val="24"/>
          <w:szCs w:val="30"/>
        </w:rPr>
        <w:t>F</w:t>
      </w:r>
      <w:r w:rsidR="0042671D" w:rsidRPr="00F673E1">
        <w:rPr>
          <w:rFonts w:ascii="Times New Roman" w:hAnsi="Times New Roman"/>
          <w:color w:val="000000"/>
          <w:sz w:val="24"/>
          <w:szCs w:val="30"/>
        </w:rPr>
        <w:t xml:space="preserve">igure </w:t>
      </w:r>
      <w:r w:rsidR="0042671D">
        <w:rPr>
          <w:rFonts w:ascii="Times New Roman" w:hAnsi="Times New Roman"/>
          <w:color w:val="000000"/>
          <w:sz w:val="24"/>
          <w:szCs w:val="30"/>
        </w:rPr>
        <w:t>3.3</w:t>
      </w:r>
      <w:r w:rsidR="0042671D" w:rsidRPr="00F673E1">
        <w:rPr>
          <w:rFonts w:ascii="Times New Roman" w:hAnsi="Times New Roman"/>
          <w:color w:val="000000"/>
          <w:sz w:val="24"/>
          <w:szCs w:val="30"/>
        </w:rPr>
        <w:t xml:space="preserve">). In the analogous </w:t>
      </w:r>
      <w:r w:rsidR="0042671D" w:rsidRPr="00F673E1">
        <w:rPr>
          <w:rFonts w:ascii="Times New Roman" w:hAnsi="Times New Roman"/>
          <w:i/>
          <w:color w:val="000000"/>
          <w:sz w:val="24"/>
          <w:szCs w:val="30"/>
        </w:rPr>
        <w:t>E.coli</w:t>
      </w:r>
      <w:r w:rsidR="0042671D" w:rsidRPr="00F673E1">
        <w:rPr>
          <w:rFonts w:ascii="Times New Roman" w:hAnsi="Times New Roman"/>
          <w:color w:val="000000"/>
          <w:sz w:val="24"/>
          <w:szCs w:val="30"/>
        </w:rPr>
        <w:t xml:space="preserve"> </w:t>
      </w:r>
      <w:proofErr w:type="spellStart"/>
      <w:r w:rsidR="0042671D" w:rsidRPr="00F673E1">
        <w:rPr>
          <w:rFonts w:ascii="Times New Roman" w:hAnsi="Times New Roman"/>
          <w:color w:val="000000"/>
          <w:sz w:val="24"/>
          <w:szCs w:val="30"/>
        </w:rPr>
        <w:t>lac</w:t>
      </w:r>
      <w:proofErr w:type="spellEnd"/>
      <w:r w:rsidR="0042671D" w:rsidRPr="00F673E1">
        <w:rPr>
          <w:rFonts w:ascii="Times New Roman" w:hAnsi="Times New Roman"/>
          <w:color w:val="000000"/>
          <w:sz w:val="24"/>
          <w:szCs w:val="30"/>
        </w:rPr>
        <w:t xml:space="preserve"> regulation scheme, auxiliary operators upstream increase </w:t>
      </w:r>
      <w:r w:rsidR="0042671D">
        <w:rPr>
          <w:rFonts w:ascii="Times New Roman" w:hAnsi="Times New Roman"/>
          <w:color w:val="000000"/>
          <w:sz w:val="24"/>
          <w:szCs w:val="30"/>
        </w:rPr>
        <w:t xml:space="preserve">the </w:t>
      </w:r>
      <w:r w:rsidR="0042671D" w:rsidRPr="00F673E1">
        <w:rPr>
          <w:rFonts w:ascii="Times New Roman" w:hAnsi="Times New Roman"/>
          <w:color w:val="000000"/>
          <w:sz w:val="24"/>
          <w:szCs w:val="30"/>
        </w:rPr>
        <w:t xml:space="preserve">local concentration of </w:t>
      </w:r>
      <w:proofErr w:type="spellStart"/>
      <w:r w:rsidR="0042671D" w:rsidRPr="00F673E1">
        <w:rPr>
          <w:rFonts w:ascii="Times New Roman" w:hAnsi="Times New Roman"/>
          <w:color w:val="000000"/>
          <w:sz w:val="24"/>
          <w:szCs w:val="30"/>
        </w:rPr>
        <w:t>lac</w:t>
      </w:r>
      <w:proofErr w:type="spellEnd"/>
      <w:r w:rsidR="0042671D" w:rsidRPr="00F673E1">
        <w:rPr>
          <w:rFonts w:ascii="Times New Roman" w:hAnsi="Times New Roman"/>
          <w:color w:val="000000"/>
          <w:sz w:val="24"/>
          <w:szCs w:val="30"/>
        </w:rPr>
        <w:t xml:space="preserve"> repressor around the T7lacO operators and increase the probability of </w:t>
      </w:r>
      <w:proofErr w:type="spellStart"/>
      <w:r w:rsidR="0042671D" w:rsidRPr="00F673E1">
        <w:rPr>
          <w:rFonts w:ascii="Times New Roman" w:hAnsi="Times New Roman"/>
          <w:color w:val="000000"/>
          <w:sz w:val="24"/>
          <w:szCs w:val="30"/>
        </w:rPr>
        <w:t>LacI</w:t>
      </w:r>
      <w:proofErr w:type="spellEnd"/>
      <w:r w:rsidR="0042671D" w:rsidRPr="00F673E1">
        <w:rPr>
          <w:rFonts w:ascii="Times New Roman" w:hAnsi="Times New Roman"/>
          <w:color w:val="000000"/>
          <w:sz w:val="24"/>
          <w:szCs w:val="30"/>
        </w:rPr>
        <w:t xml:space="preserve"> binding to the Lac operator resulting in an increase in repression levels from </w:t>
      </w:r>
      <w:r w:rsidR="0042671D" w:rsidRPr="00F673E1">
        <w:rPr>
          <w:rFonts w:ascii="Times New Roman" w:hAnsi="Times New Roman"/>
          <w:i/>
          <w:color w:val="000000"/>
          <w:sz w:val="24"/>
          <w:szCs w:val="30"/>
        </w:rPr>
        <w:t>E.coli</w:t>
      </w:r>
      <w:r w:rsidR="0042671D" w:rsidRPr="00F673E1">
        <w:rPr>
          <w:rFonts w:ascii="Times New Roman" w:hAnsi="Times New Roman"/>
          <w:color w:val="000000"/>
          <w:sz w:val="24"/>
          <w:szCs w:val="30"/>
        </w:rPr>
        <w:t xml:space="preserve">, </w:t>
      </w:r>
      <w:proofErr w:type="spellStart"/>
      <w:r w:rsidR="0042671D" w:rsidRPr="00F673E1">
        <w:rPr>
          <w:rFonts w:ascii="Times New Roman" w:hAnsi="Times New Roman"/>
          <w:color w:val="000000"/>
          <w:sz w:val="24"/>
          <w:szCs w:val="30"/>
        </w:rPr>
        <w:t>lac</w:t>
      </w:r>
      <w:proofErr w:type="spellEnd"/>
      <w:r w:rsidR="0042671D" w:rsidRPr="00F673E1">
        <w:rPr>
          <w:rFonts w:ascii="Times New Roman" w:hAnsi="Times New Roman"/>
          <w:color w:val="000000"/>
          <w:sz w:val="24"/>
          <w:szCs w:val="30"/>
        </w:rPr>
        <w:t xml:space="preserve"> promoters</w:t>
      </w:r>
      <w:r w:rsidR="007B4666" w:rsidRPr="00F673E1">
        <w:rPr>
          <w:rFonts w:ascii="Times New Roman" w:hAnsi="Times New Roman"/>
          <w:color w:val="000000"/>
          <w:sz w:val="24"/>
          <w:szCs w:val="30"/>
        </w:rPr>
        <w:fldChar w:fldCharType="begin"/>
      </w:r>
      <w:r w:rsidR="0042671D">
        <w:rPr>
          <w:rFonts w:ascii="Times New Roman" w:hAnsi="Times New Roman"/>
          <w:color w:val="000000"/>
          <w:sz w:val="24"/>
          <w:szCs w:val="30"/>
        </w:rPr>
        <w:instrText xml:space="preserve"> ADDIN EN.CITE &lt;EndNote&gt;&lt;Cite&gt;&lt;Author&gt;Oehler&lt;/Author&gt;&lt;Year&gt;1994&lt;/Year&gt;&lt;RecNum&gt;1335&lt;/RecNum&gt;&lt;record&gt;&lt;rec-number&gt;1335&lt;/rec-number&gt;&lt;foreign-keys&gt;&lt;key app="EN" db-id="sa0fwzf2m9z0r4er9waxade8fe95z0fsts9z"&gt;1335&lt;/key&gt;&lt;/foreign-keys&gt;&lt;ref-type name="Journal Article"&gt;17&lt;/ref-type&gt;&lt;contributors&gt;&lt;authors&gt;&lt;author&gt;Oehler, S.&lt;/author&gt;&lt;author&gt;Amouyal, M.&lt;/author&gt;&lt;author&gt;Kolkhof, P.&lt;/author&gt;&lt;author&gt;von Wilcken-Bergmann, B.&lt;/author&gt;&lt;author&gt;Muller-Hill, B.&lt;/author&gt;&lt;/authors&gt;&lt;/contributors&gt;&lt;auth-address&gt;Institut fur Genetik der Universitat zu Koln, Germany.&lt;/auth-address&gt;&lt;titles&gt;&lt;title&gt;Quality and position of the three lac operators of E. coli define efficiency of repression&lt;/title&gt;&lt;secondary-title&gt;EMBO J&lt;/secondary-title&gt;&lt;/titles&gt;&lt;periodical&gt;&lt;full-title&gt;EMBO J&lt;/full-title&gt;&lt;/periodical&gt;&lt;pages&gt;3348-55&lt;/pages&gt;&lt;volume&gt;13&lt;/volume&gt;&lt;number&gt;14&lt;/number&gt;&lt;edition&gt;1994/07/15&lt;/edition&gt;&lt;keywords&gt;&lt;keyword&gt;Base Sequence&lt;/keyword&gt;&lt;keyword&gt;DNA, Bacterial/genetics&lt;/keyword&gt;&lt;keyword&gt;*Enzyme Repression&lt;/keyword&gt;&lt;keyword&gt;Escherichia coli/*genetics&lt;/keyword&gt;&lt;keyword&gt;Gene Expression Regulation, Bacterial&lt;/keyword&gt;&lt;keyword&gt;Lac Operon/*genetics&lt;/keyword&gt;&lt;keyword&gt;Models, Genetic&lt;/keyword&gt;&lt;keyword&gt;Molecular Sequence Data&lt;/keyword&gt;&lt;keyword&gt;Nucleic Acid Conformation&lt;/keyword&gt;&lt;keyword&gt;Operator Regions, Genetic/*genetics&lt;/keyword&gt;&lt;keyword&gt;Protein Binding&lt;/keyword&gt;&lt;keyword&gt;Repressor Proteins/*metabolism&lt;/keyword&gt;&lt;keyword&gt;Structure-Activity Relationship&lt;/keyword&gt;&lt;/keywords&gt;&lt;dates&gt;&lt;year&gt;1994&lt;/year&gt;&lt;pub-dates&gt;&lt;date&gt;Jul 15&lt;/date&gt;&lt;/pub-dates&gt;&lt;/dates&gt;&lt;isbn&gt;0261-4189 (Print)&amp;#xD;0261-4189 (Linking)&lt;/isbn&gt;&lt;accession-num&gt;8045263&lt;/accession-num&gt;&lt;urls&gt;&lt;related-urls&gt;&lt;url&gt;http://www.ncbi.nlm.nih.gov/entrez/query.fcgi?cmd=Retrieve&amp;amp;db=PubMed&amp;amp;dopt=Citation&amp;amp;list_uids=8045263&lt;/url&gt;&lt;/related-urls&gt;&lt;/urls&gt;&lt;custom2&gt;395232&lt;/custom2&gt;&lt;language&gt;eng&lt;/language&gt;&lt;/record&gt;&lt;/Cite&gt;&lt;/EndNote&gt;</w:instrText>
      </w:r>
      <w:r w:rsidR="007B4666" w:rsidRPr="00F673E1">
        <w:rPr>
          <w:rFonts w:ascii="Times New Roman" w:hAnsi="Times New Roman"/>
          <w:color w:val="000000"/>
          <w:sz w:val="24"/>
          <w:szCs w:val="30"/>
        </w:rPr>
        <w:fldChar w:fldCharType="separate"/>
      </w:r>
      <w:r w:rsidR="0042671D">
        <w:rPr>
          <w:rFonts w:ascii="Times New Roman" w:hAnsi="Times New Roman"/>
          <w:noProof/>
          <w:color w:val="000000"/>
          <w:sz w:val="24"/>
          <w:szCs w:val="30"/>
        </w:rPr>
        <w:t>[159]</w:t>
      </w:r>
      <w:r w:rsidR="007B4666" w:rsidRPr="00F673E1">
        <w:rPr>
          <w:rFonts w:ascii="Times New Roman" w:hAnsi="Times New Roman"/>
          <w:color w:val="000000"/>
          <w:sz w:val="24"/>
          <w:szCs w:val="30"/>
        </w:rPr>
        <w:fldChar w:fldCharType="end"/>
      </w:r>
      <w:r w:rsidR="0042671D" w:rsidRPr="00F673E1">
        <w:rPr>
          <w:rFonts w:ascii="Times New Roman" w:hAnsi="Times New Roman"/>
          <w:color w:val="000000"/>
          <w:sz w:val="24"/>
          <w:szCs w:val="30"/>
        </w:rPr>
        <w:t>. Consistent with this hypothesis, weakening the upstream operator</w:t>
      </w:r>
      <w:r w:rsidR="0042671D">
        <w:rPr>
          <w:rFonts w:ascii="Times New Roman" w:hAnsi="Times New Roman"/>
          <w:color w:val="000000"/>
          <w:sz w:val="24"/>
          <w:szCs w:val="30"/>
        </w:rPr>
        <w:t xml:space="preserve"> by introducing </w:t>
      </w:r>
      <w:proofErr w:type="spellStart"/>
      <w:r w:rsidR="0042671D">
        <w:rPr>
          <w:rFonts w:ascii="Times New Roman" w:hAnsi="Times New Roman"/>
          <w:color w:val="000000"/>
          <w:sz w:val="24"/>
          <w:szCs w:val="30"/>
        </w:rPr>
        <w:t>lac</w:t>
      </w:r>
      <w:proofErr w:type="spellEnd"/>
      <w:r w:rsidR="0042671D">
        <w:rPr>
          <w:rFonts w:ascii="Times New Roman" w:hAnsi="Times New Roman"/>
          <w:color w:val="000000"/>
          <w:sz w:val="24"/>
          <w:szCs w:val="30"/>
        </w:rPr>
        <w:t xml:space="preserve"> operators (LacO3) that bind with lower affinity than lacO1 </w:t>
      </w:r>
      <w:r w:rsidR="0042671D" w:rsidRPr="00F673E1">
        <w:rPr>
          <w:rFonts w:ascii="Times New Roman" w:hAnsi="Times New Roman"/>
          <w:color w:val="000000"/>
          <w:sz w:val="24"/>
          <w:szCs w:val="30"/>
        </w:rPr>
        <w:t xml:space="preserve"> </w:t>
      </w:r>
      <w:r w:rsidR="0042671D">
        <w:rPr>
          <w:rFonts w:ascii="Times New Roman" w:hAnsi="Times New Roman"/>
          <w:color w:val="000000"/>
          <w:sz w:val="24"/>
          <w:szCs w:val="30"/>
        </w:rPr>
        <w:t xml:space="preserve">did not result in </w:t>
      </w:r>
      <w:r w:rsidR="0042671D" w:rsidRPr="00F673E1">
        <w:rPr>
          <w:rFonts w:ascii="Times New Roman" w:hAnsi="Times New Roman"/>
          <w:color w:val="000000"/>
          <w:sz w:val="24"/>
          <w:szCs w:val="30"/>
        </w:rPr>
        <w:t xml:space="preserve">improved repression from T7lacO </w:t>
      </w:r>
      <w:r w:rsidR="0042671D">
        <w:rPr>
          <w:rFonts w:ascii="Times New Roman" w:hAnsi="Times New Roman"/>
          <w:color w:val="000000"/>
          <w:sz w:val="24"/>
          <w:szCs w:val="30"/>
        </w:rPr>
        <w:t xml:space="preserve">promoters </w:t>
      </w:r>
      <w:r w:rsidR="0042671D" w:rsidRPr="00F673E1">
        <w:rPr>
          <w:rFonts w:ascii="Times New Roman" w:hAnsi="Times New Roman"/>
          <w:color w:val="000000"/>
          <w:sz w:val="24"/>
          <w:szCs w:val="30"/>
        </w:rPr>
        <w:t xml:space="preserve">over the control constructs without the auxiliary operators. Overall, these results show that presence of an auxiliary operator that binds with high affinity to the </w:t>
      </w:r>
      <w:proofErr w:type="spellStart"/>
      <w:r w:rsidR="0042671D" w:rsidRPr="00F673E1">
        <w:rPr>
          <w:rFonts w:ascii="Times New Roman" w:hAnsi="Times New Roman"/>
          <w:color w:val="000000"/>
          <w:sz w:val="24"/>
          <w:szCs w:val="30"/>
        </w:rPr>
        <w:t>lac</w:t>
      </w:r>
      <w:proofErr w:type="spellEnd"/>
      <w:r w:rsidR="0042671D" w:rsidRPr="00F673E1">
        <w:rPr>
          <w:rFonts w:ascii="Times New Roman" w:hAnsi="Times New Roman"/>
          <w:color w:val="000000"/>
          <w:sz w:val="24"/>
          <w:szCs w:val="30"/>
        </w:rPr>
        <w:t xml:space="preserve"> repressor 92 bases upstream to the primary operator results in improved repression from T7lacO promoters.  </w:t>
      </w:r>
    </w:p>
    <w:p w:rsidR="0042671D" w:rsidRPr="006C3364" w:rsidRDefault="0042671D" w:rsidP="00A06222">
      <w:pPr>
        <w:pStyle w:val="Heading3"/>
      </w:pPr>
      <w:bookmarkStart w:id="94" w:name="_Toc340590998"/>
      <w:r w:rsidRPr="006C3364">
        <w:t xml:space="preserve">Engineering dual regulation of T7promoters using </w:t>
      </w:r>
      <w:proofErr w:type="spellStart"/>
      <w:r w:rsidRPr="006C3364">
        <w:t>LacI</w:t>
      </w:r>
      <w:proofErr w:type="spellEnd"/>
      <w:r w:rsidRPr="006C3364">
        <w:t xml:space="preserve"> and </w:t>
      </w:r>
      <w:proofErr w:type="spellStart"/>
      <w:r w:rsidRPr="006C3364">
        <w:t>TetR</w:t>
      </w:r>
      <w:bookmarkEnd w:id="94"/>
      <w:proofErr w:type="spellEnd"/>
    </w:p>
    <w:p w:rsidR="0042671D" w:rsidRDefault="0042671D" w:rsidP="0042671D">
      <w:pPr>
        <w:spacing w:line="480" w:lineRule="auto"/>
        <w:ind w:firstLine="720"/>
        <w:jc w:val="both"/>
        <w:rPr>
          <w:rFonts w:ascii="Times New Roman" w:hAnsi="Times New Roman"/>
          <w:color w:val="000000"/>
          <w:sz w:val="24"/>
          <w:szCs w:val="30"/>
        </w:rPr>
      </w:pPr>
      <w:r>
        <w:rPr>
          <w:rFonts w:ascii="Times New Roman" w:hAnsi="Times New Roman"/>
          <w:color w:val="000000"/>
          <w:sz w:val="24"/>
          <w:szCs w:val="30"/>
        </w:rPr>
        <w:t xml:space="preserve">A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operator that binds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repressor </w:t>
      </w:r>
      <w:r>
        <w:rPr>
          <w:rFonts w:ascii="Times New Roman" w:hAnsi="Times New Roman"/>
          <w:color w:val="000000"/>
          <w:sz w:val="24"/>
          <w:szCs w:val="30"/>
        </w:rPr>
        <w:t xml:space="preserve">was inserted </w:t>
      </w:r>
      <w:r w:rsidRPr="00F673E1">
        <w:rPr>
          <w:rFonts w:ascii="Times New Roman" w:hAnsi="Times New Roman"/>
          <w:color w:val="000000"/>
          <w:sz w:val="24"/>
          <w:szCs w:val="30"/>
        </w:rPr>
        <w:t>into the T7lacO</w:t>
      </w:r>
      <w:r>
        <w:rPr>
          <w:rFonts w:ascii="Times New Roman" w:hAnsi="Times New Roman"/>
          <w:color w:val="000000"/>
          <w:sz w:val="24"/>
          <w:szCs w:val="30"/>
        </w:rPr>
        <w:t xml:space="preserve"> framework. The </w:t>
      </w:r>
      <w:proofErr w:type="spellStart"/>
      <w:r>
        <w:rPr>
          <w:rFonts w:ascii="Times New Roman" w:hAnsi="Times New Roman"/>
          <w:color w:val="000000"/>
          <w:sz w:val="24"/>
          <w:szCs w:val="30"/>
        </w:rPr>
        <w:t>tet</w:t>
      </w:r>
      <w:proofErr w:type="spellEnd"/>
      <w:r>
        <w:rPr>
          <w:rFonts w:ascii="Times New Roman" w:hAnsi="Times New Roman"/>
          <w:color w:val="000000"/>
          <w:sz w:val="24"/>
          <w:szCs w:val="30"/>
        </w:rPr>
        <w:t xml:space="preserve"> operator was positioned such that it </w:t>
      </w:r>
      <w:r w:rsidRPr="00F673E1">
        <w:rPr>
          <w:rFonts w:ascii="Times New Roman" w:hAnsi="Times New Roman"/>
          <w:color w:val="000000"/>
          <w:sz w:val="24"/>
          <w:szCs w:val="30"/>
        </w:rPr>
        <w:t xml:space="preserve">could potentially interfere or alternatively co-operatively repress along with the </w:t>
      </w:r>
      <w:proofErr w:type="spellStart"/>
      <w:r w:rsidRPr="00F673E1">
        <w:rPr>
          <w:rFonts w:ascii="Times New Roman" w:hAnsi="Times New Roman"/>
          <w:color w:val="000000"/>
          <w:sz w:val="24"/>
          <w:szCs w:val="30"/>
        </w:rPr>
        <w:t>LacI</w:t>
      </w:r>
      <w:proofErr w:type="spellEnd"/>
      <w:r w:rsidRPr="00F673E1">
        <w:rPr>
          <w:rFonts w:ascii="Times New Roman" w:hAnsi="Times New Roman"/>
          <w:color w:val="000000"/>
          <w:sz w:val="24"/>
          <w:szCs w:val="30"/>
        </w:rPr>
        <w:t xml:space="preserve"> dependent repression and therefore </w:t>
      </w:r>
      <w:r>
        <w:rPr>
          <w:rFonts w:ascii="Times New Roman" w:hAnsi="Times New Roman"/>
          <w:color w:val="000000"/>
          <w:sz w:val="24"/>
          <w:szCs w:val="30"/>
        </w:rPr>
        <w:t xml:space="preserve">result in a </w:t>
      </w:r>
      <w:r w:rsidRPr="00F673E1">
        <w:rPr>
          <w:rFonts w:ascii="Times New Roman" w:hAnsi="Times New Roman"/>
          <w:color w:val="000000"/>
          <w:sz w:val="24"/>
          <w:szCs w:val="30"/>
        </w:rPr>
        <w:t xml:space="preserve">multi-input responsive T7 </w:t>
      </w:r>
      <w:r>
        <w:rPr>
          <w:rFonts w:ascii="Times New Roman" w:hAnsi="Times New Roman"/>
          <w:color w:val="000000"/>
          <w:sz w:val="24"/>
          <w:szCs w:val="30"/>
        </w:rPr>
        <w:t>promoter</w:t>
      </w:r>
      <w:r w:rsidRPr="00F673E1">
        <w:rPr>
          <w:rFonts w:ascii="Times New Roman" w:hAnsi="Times New Roman"/>
          <w:color w:val="000000"/>
          <w:sz w:val="24"/>
          <w:szCs w:val="30"/>
        </w:rPr>
        <w:t xml:space="preserve">.  We tested the effect of placing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operators at 3 different locations- downstream from</w:t>
      </w:r>
      <w:r>
        <w:rPr>
          <w:rFonts w:ascii="Times New Roman" w:hAnsi="Times New Roman"/>
          <w:color w:val="000000"/>
          <w:sz w:val="24"/>
          <w:szCs w:val="30"/>
        </w:rPr>
        <w:t xml:space="preserve"> the</w:t>
      </w:r>
      <w:r w:rsidRPr="00F673E1">
        <w:rPr>
          <w:rFonts w:ascii="Times New Roman" w:hAnsi="Times New Roman"/>
          <w:color w:val="000000"/>
          <w:sz w:val="24"/>
          <w:szCs w:val="30"/>
        </w:rPr>
        <w:t xml:space="preserve"> primary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repressor, at positions interfering with T7 promoters and i</w:t>
      </w:r>
      <w:r>
        <w:rPr>
          <w:rFonts w:ascii="Times New Roman" w:hAnsi="Times New Roman"/>
          <w:color w:val="000000"/>
          <w:sz w:val="24"/>
          <w:szCs w:val="30"/>
        </w:rPr>
        <w:t xml:space="preserve">n between the two </w:t>
      </w:r>
      <w:proofErr w:type="spellStart"/>
      <w:r>
        <w:rPr>
          <w:rFonts w:ascii="Times New Roman" w:hAnsi="Times New Roman"/>
          <w:color w:val="000000"/>
          <w:sz w:val="24"/>
          <w:szCs w:val="30"/>
        </w:rPr>
        <w:t>lac</w:t>
      </w:r>
      <w:proofErr w:type="spellEnd"/>
      <w:r>
        <w:rPr>
          <w:rFonts w:ascii="Times New Roman" w:hAnsi="Times New Roman"/>
          <w:color w:val="000000"/>
          <w:sz w:val="24"/>
          <w:szCs w:val="30"/>
        </w:rPr>
        <w:t xml:space="preserve"> operators </w:t>
      </w:r>
      <w:r w:rsidRPr="00F673E1">
        <w:rPr>
          <w:rFonts w:ascii="Times New Roman" w:hAnsi="Times New Roman"/>
          <w:color w:val="000000"/>
          <w:sz w:val="24"/>
          <w:szCs w:val="30"/>
        </w:rPr>
        <w:t xml:space="preserve">(Figure </w:t>
      </w:r>
      <w:r>
        <w:rPr>
          <w:rFonts w:ascii="Times New Roman" w:hAnsi="Times New Roman"/>
          <w:color w:val="000000"/>
          <w:sz w:val="24"/>
          <w:szCs w:val="30"/>
        </w:rPr>
        <w:t>3.</w:t>
      </w:r>
      <w:r w:rsidRPr="00F673E1">
        <w:rPr>
          <w:rFonts w:ascii="Times New Roman" w:hAnsi="Times New Roman"/>
          <w:color w:val="000000"/>
          <w:sz w:val="24"/>
          <w:szCs w:val="30"/>
        </w:rPr>
        <w:t>1b)</w:t>
      </w:r>
      <w:r>
        <w:rPr>
          <w:rFonts w:ascii="Times New Roman" w:hAnsi="Times New Roman"/>
          <w:color w:val="000000"/>
          <w:sz w:val="24"/>
          <w:szCs w:val="30"/>
        </w:rPr>
        <w:t>.</w:t>
      </w:r>
      <w:r w:rsidRPr="00F673E1">
        <w:rPr>
          <w:rFonts w:ascii="Times New Roman" w:hAnsi="Times New Roman"/>
          <w:color w:val="000000"/>
          <w:sz w:val="24"/>
          <w:szCs w:val="30"/>
        </w:rPr>
        <w:t xml:space="preserve"> To test the responses of these dual input promoters, the plasmids were co-transformed with </w:t>
      </w:r>
      <w:proofErr w:type="spellStart"/>
      <w:r w:rsidRPr="00F673E1">
        <w:rPr>
          <w:rFonts w:ascii="Times New Roman" w:hAnsi="Times New Roman"/>
          <w:color w:val="000000"/>
          <w:sz w:val="24"/>
          <w:szCs w:val="30"/>
        </w:rPr>
        <w:t>pTetRLacI</w:t>
      </w:r>
      <w:proofErr w:type="spellEnd"/>
      <w:r w:rsidRPr="00F673E1">
        <w:rPr>
          <w:rFonts w:ascii="Times New Roman" w:hAnsi="Times New Roman"/>
          <w:color w:val="000000"/>
          <w:sz w:val="24"/>
          <w:szCs w:val="30"/>
        </w:rPr>
        <w:t xml:space="preserve"> into BL21-AI cells and fluorescence response to the addition of </w:t>
      </w:r>
      <w:proofErr w:type="spellStart"/>
      <w:r w:rsidRPr="00F673E1">
        <w:rPr>
          <w:rFonts w:ascii="Times New Roman" w:hAnsi="Times New Roman"/>
          <w:color w:val="000000"/>
          <w:sz w:val="24"/>
          <w:szCs w:val="30"/>
        </w:rPr>
        <w:t>anhydrotetracycline</w:t>
      </w:r>
      <w:proofErr w:type="spellEnd"/>
      <w:r w:rsidRPr="00F673E1">
        <w:rPr>
          <w:rFonts w:ascii="Times New Roman" w:hAnsi="Times New Roman"/>
          <w:color w:val="000000"/>
          <w:sz w:val="24"/>
          <w:szCs w:val="30"/>
        </w:rPr>
        <w:t xml:space="preserve"> (</w:t>
      </w:r>
      <w:proofErr w:type="spellStart"/>
      <w:r w:rsidRPr="00F673E1">
        <w:rPr>
          <w:rFonts w:ascii="Times New Roman" w:hAnsi="Times New Roman"/>
          <w:color w:val="000000"/>
          <w:sz w:val="24"/>
          <w:szCs w:val="30"/>
        </w:rPr>
        <w:t>aTc</w:t>
      </w:r>
      <w:proofErr w:type="spellEnd"/>
      <w:r w:rsidRPr="00F673E1">
        <w:rPr>
          <w:rFonts w:ascii="Times New Roman" w:hAnsi="Times New Roman"/>
          <w:color w:val="000000"/>
          <w:sz w:val="24"/>
          <w:szCs w:val="30"/>
        </w:rPr>
        <w:t>) and IPTG was measured.</w:t>
      </w:r>
    </w:p>
    <w:p w:rsidR="0042671D" w:rsidRPr="00456537" w:rsidRDefault="00A06222" w:rsidP="00A06222">
      <w:pPr>
        <w:pStyle w:val="Table"/>
        <w:rPr>
          <w:szCs w:val="30"/>
        </w:rPr>
      </w:pPr>
      <w:r>
        <w:br w:type="page"/>
      </w:r>
      <w:bookmarkStart w:id="95" w:name="_Toc340590822"/>
      <w:r w:rsidR="0042671D" w:rsidRPr="00456537">
        <w:t>Table 3.1 List of plasmids used in this study</w:t>
      </w:r>
      <w:r w:rsidR="0042671D">
        <w:t xml:space="preserve">- the subscripts next to the T7 promoter </w:t>
      </w:r>
      <w:proofErr w:type="spellStart"/>
      <w:r w:rsidR="0042671D">
        <w:t>indictes</w:t>
      </w:r>
      <w:proofErr w:type="spellEnd"/>
      <w:r w:rsidR="0042671D">
        <w:t xml:space="preserve"> the number of bases that were removed from T7 promoter</w:t>
      </w:r>
      <w:bookmarkEnd w:id="95"/>
    </w:p>
    <w:tbl>
      <w:tblPr>
        <w:tblW w:w="8823" w:type="dxa"/>
        <w:jc w:val="center"/>
        <w:tblInd w:w="-1152" w:type="dxa"/>
        <w:tblCellMar>
          <w:left w:w="0" w:type="dxa"/>
          <w:right w:w="0" w:type="dxa"/>
        </w:tblCellMar>
        <w:tblLook w:val="0000"/>
      </w:tblPr>
      <w:tblGrid>
        <w:gridCol w:w="2299"/>
        <w:gridCol w:w="1561"/>
        <w:gridCol w:w="1294"/>
        <w:gridCol w:w="1310"/>
        <w:gridCol w:w="1105"/>
        <w:gridCol w:w="1254"/>
      </w:tblGrid>
      <w:tr w:rsidR="0042671D" w:rsidRPr="00456537">
        <w:trPr>
          <w:trHeight w:val="370"/>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Plasmid Name</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Promoter</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Upstream Operator</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Downstream operators</w:t>
            </w: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Gene</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Backbone</w:t>
            </w:r>
          </w:p>
        </w:tc>
      </w:tr>
      <w:tr w:rsidR="0042671D" w:rsidRPr="00456537">
        <w:trPr>
          <w:trHeight w:val="140"/>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192"/>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pLacO1T7O1GFP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Pr>
                <w:rFonts w:ascii="Times New Roman" w:hAnsi="Times New Roman"/>
                <w:sz w:val="20"/>
              </w:rPr>
              <w:t>L</w:t>
            </w:r>
            <w:r w:rsidRPr="00456537">
              <w:rPr>
                <w:rFonts w:ascii="Times New Roman" w:hAnsi="Times New Roman"/>
                <w:sz w:val="20"/>
              </w:rPr>
              <w:t>acO1</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201"/>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pLacO3T7O1GFP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LacO3</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188"/>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pLacOIDT7O1GFP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LacOID</w:t>
            </w:r>
            <w:proofErr w:type="spellEnd"/>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206"/>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pT7lacOtetOGFP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r w:rsidRPr="00456537">
              <w:rPr>
                <w:rFonts w:ascii="Times New Roman" w:hAnsi="Times New Roman"/>
                <w:sz w:val="20"/>
              </w:rPr>
              <w:t xml:space="preserve">, </w:t>
            </w:r>
            <w:proofErr w:type="spellStart"/>
            <w:r w:rsidRPr="00456537">
              <w:rPr>
                <w:rFonts w:ascii="Times New Roman" w:hAnsi="Times New Roman"/>
                <w:sz w:val="20"/>
              </w:rPr>
              <w:t>tetO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164"/>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pLacO1T7lacOtetOGFP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r w:rsidRPr="00456537">
              <w:rPr>
                <w:rFonts w:ascii="Times New Roman" w:hAnsi="Times New Roman"/>
                <w:sz w:val="20"/>
              </w:rPr>
              <w:t xml:space="preserve">, </w:t>
            </w:r>
            <w:proofErr w:type="spellStart"/>
            <w:r w:rsidRPr="00456537">
              <w:rPr>
                <w:rFonts w:ascii="Times New Roman" w:hAnsi="Times New Roman"/>
                <w:sz w:val="20"/>
              </w:rPr>
              <w:t>tetO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201"/>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placO1tet21T7lacOGFP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w:t>
            </w:r>
            <w:r w:rsidRPr="00456537">
              <w:rPr>
                <w:rFonts w:ascii="Times New Roman" w:hAnsi="Times New Roman"/>
                <w:sz w:val="20"/>
                <w:vertAlign w:val="subscript"/>
              </w:rPr>
              <w:t>-6</w:t>
            </w:r>
            <w:r w:rsidRPr="00456537">
              <w:rPr>
                <w:rFonts w:ascii="Times New Roman" w:hAnsi="Times New Roman"/>
                <w:sz w:val="20"/>
              </w:rPr>
              <w:t>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Pr>
                <w:rFonts w:ascii="Times New Roman" w:hAnsi="Times New Roman"/>
                <w:sz w:val="20"/>
              </w:rPr>
              <w:t>LacO1,T</w:t>
            </w:r>
            <w:r w:rsidRPr="00456537">
              <w:rPr>
                <w:rFonts w:ascii="Times New Roman" w:hAnsi="Times New Roman"/>
                <w:sz w:val="20"/>
              </w:rPr>
              <w:t>etO</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201"/>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pLacO1tet23T7lacOGFP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w:t>
            </w:r>
            <w:r w:rsidRPr="00456537">
              <w:rPr>
                <w:rFonts w:ascii="Times New Roman" w:hAnsi="Times New Roman"/>
                <w:sz w:val="20"/>
                <w:vertAlign w:val="subscript"/>
              </w:rPr>
              <w:t>-4</w:t>
            </w:r>
            <w:r w:rsidRPr="00456537">
              <w:rPr>
                <w:rFonts w:ascii="Times New Roman" w:hAnsi="Times New Roman"/>
                <w:sz w:val="20"/>
              </w:rPr>
              <w:t>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LacO1,</w:t>
            </w:r>
            <w:r>
              <w:rPr>
                <w:rFonts w:ascii="Times New Roman" w:hAnsi="Times New Roman"/>
                <w:sz w:val="20"/>
              </w:rPr>
              <w:t>T</w:t>
            </w:r>
            <w:r w:rsidRPr="00456537">
              <w:rPr>
                <w:rFonts w:ascii="Times New Roman" w:hAnsi="Times New Roman"/>
                <w:sz w:val="20"/>
              </w:rPr>
              <w:t>etO</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183"/>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pLacO1tet25T7lacOGFP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w:t>
            </w:r>
            <w:r w:rsidRPr="00456537">
              <w:rPr>
                <w:rFonts w:ascii="Times New Roman" w:hAnsi="Times New Roman"/>
                <w:sz w:val="20"/>
                <w:vertAlign w:val="subscript"/>
              </w:rPr>
              <w:t>-2</w:t>
            </w:r>
            <w:r w:rsidRPr="00456537">
              <w:rPr>
                <w:rFonts w:ascii="Times New Roman" w:hAnsi="Times New Roman"/>
                <w:sz w:val="20"/>
              </w:rPr>
              <w:t>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Pr>
                <w:rFonts w:ascii="Times New Roman" w:hAnsi="Times New Roman"/>
                <w:sz w:val="20"/>
              </w:rPr>
              <w:t>LacO1,T</w:t>
            </w:r>
            <w:r w:rsidRPr="00456537">
              <w:rPr>
                <w:rFonts w:ascii="Times New Roman" w:hAnsi="Times New Roman"/>
                <w:sz w:val="20"/>
              </w:rPr>
              <w:t>etO</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A47CC0">
        <w:trPr>
          <w:trHeight w:val="196"/>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pLacO1tet27T7lacOGFP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Pr>
                <w:rFonts w:ascii="Times New Roman" w:hAnsi="Times New Roman"/>
                <w:sz w:val="20"/>
              </w:rPr>
              <w:t>LacO1,T</w:t>
            </w:r>
            <w:r w:rsidRPr="00456537">
              <w:rPr>
                <w:rFonts w:ascii="Times New Roman" w:hAnsi="Times New Roman"/>
                <w:sz w:val="20"/>
              </w:rPr>
              <w:t>etO</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A47CC0">
        <w:trPr>
          <w:trHeight w:val="192"/>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placO159tetT7lacOGFP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Pr>
                <w:rFonts w:ascii="Times New Roman" w:hAnsi="Times New Roman"/>
                <w:sz w:val="20"/>
              </w:rPr>
              <w:t>LacO1,T</w:t>
            </w:r>
            <w:r w:rsidRPr="00456537">
              <w:rPr>
                <w:rFonts w:ascii="Times New Roman" w:hAnsi="Times New Roman"/>
                <w:sz w:val="20"/>
              </w:rPr>
              <w:t>etO</w:t>
            </w: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A47CC0">
        <w:trPr>
          <w:trHeight w:val="206"/>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p59tetT7lacOGFP</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T7lacO1</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Pr>
                <w:rFonts w:ascii="Times New Roman" w:hAnsi="Times New Roman"/>
                <w:sz w:val="20"/>
              </w:rPr>
              <w:t>T</w:t>
            </w:r>
            <w:r w:rsidRPr="00456537">
              <w:rPr>
                <w:rFonts w:ascii="Times New Roman" w:hAnsi="Times New Roman"/>
                <w:sz w:val="20"/>
              </w:rPr>
              <w:t>etO</w:t>
            </w:r>
            <w:proofErr w:type="spellEnd"/>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LacO</w:t>
            </w:r>
            <w:proofErr w:type="spellEnd"/>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r w:rsidRPr="00971F2E">
              <w:rPr>
                <w:rFonts w:ascii="Times New Roman" w:hAnsi="Times New Roman"/>
                <w:i/>
                <w:sz w:val="20"/>
              </w:rPr>
              <w:t>EGFP</w:t>
            </w:r>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r w:rsidRPr="00456537">
              <w:rPr>
                <w:rFonts w:ascii="Times New Roman" w:hAnsi="Times New Roman"/>
                <w:sz w:val="20"/>
              </w:rPr>
              <w:t>pET3a</w:t>
            </w:r>
          </w:p>
        </w:tc>
      </w:tr>
      <w:tr w:rsidR="0042671D" w:rsidRPr="00456537">
        <w:trPr>
          <w:trHeight w:val="173"/>
          <w:jc w:val="center"/>
        </w:trPr>
        <w:tc>
          <w:tcPr>
            <w:tcW w:w="22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roofErr w:type="spellStart"/>
            <w:r w:rsidRPr="00456537">
              <w:rPr>
                <w:rFonts w:ascii="Times New Roman" w:hAnsi="Times New Roman"/>
                <w:sz w:val="20"/>
              </w:rPr>
              <w:t>pTetRLacI</w:t>
            </w:r>
            <w:proofErr w:type="spellEnd"/>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i/>
                <w:sz w:val="20"/>
              </w:rPr>
            </w:pPr>
            <w:r w:rsidRPr="00456537">
              <w:rPr>
                <w:rFonts w:ascii="Times New Roman" w:hAnsi="Times New Roman"/>
                <w:i/>
                <w:sz w:val="20"/>
              </w:rPr>
              <w:t>E.coli promoter</w:t>
            </w:r>
          </w:p>
        </w:tc>
        <w:tc>
          <w:tcPr>
            <w:tcW w:w="12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3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rPr>
                <w:rFonts w:ascii="Times New Roman" w:hAnsi="Times New Roman"/>
                <w:sz w:val="20"/>
              </w:rPr>
            </w:pPr>
          </w:p>
        </w:tc>
        <w:tc>
          <w:tcPr>
            <w:tcW w:w="11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71F2E" w:rsidRDefault="0042671D" w:rsidP="0042671D">
            <w:pPr>
              <w:rPr>
                <w:rFonts w:ascii="Times New Roman" w:hAnsi="Times New Roman"/>
                <w:i/>
                <w:sz w:val="20"/>
              </w:rPr>
            </w:pPr>
            <w:proofErr w:type="spellStart"/>
            <w:r w:rsidRPr="00971F2E">
              <w:rPr>
                <w:rFonts w:ascii="Times New Roman" w:hAnsi="Times New Roman"/>
                <w:i/>
                <w:sz w:val="20"/>
              </w:rPr>
              <w:t>TetR</w:t>
            </w:r>
            <w:proofErr w:type="spellEnd"/>
            <w:r w:rsidRPr="00971F2E">
              <w:rPr>
                <w:rFonts w:ascii="Times New Roman" w:hAnsi="Times New Roman"/>
                <w:i/>
                <w:sz w:val="20"/>
              </w:rPr>
              <w:t xml:space="preserve"> ,</w:t>
            </w:r>
            <w:proofErr w:type="spellStart"/>
            <w:r w:rsidRPr="00971F2E">
              <w:rPr>
                <w:rFonts w:ascii="Times New Roman" w:hAnsi="Times New Roman"/>
                <w:i/>
                <w:sz w:val="20"/>
              </w:rPr>
              <w:t>lacI</w:t>
            </w:r>
            <w:proofErr w:type="spellEnd"/>
          </w:p>
        </w:tc>
        <w:tc>
          <w:tcPr>
            <w:tcW w:w="12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456537" w:rsidRDefault="0042671D" w:rsidP="0042671D">
            <w:pPr>
              <w:keepNext/>
              <w:rPr>
                <w:rFonts w:ascii="Times New Roman" w:hAnsi="Times New Roman"/>
                <w:sz w:val="20"/>
              </w:rPr>
            </w:pPr>
            <w:proofErr w:type="spellStart"/>
            <w:r w:rsidRPr="00456537">
              <w:rPr>
                <w:rFonts w:ascii="Times New Roman" w:hAnsi="Times New Roman"/>
                <w:sz w:val="20"/>
              </w:rPr>
              <w:t>pPROLAR</w:t>
            </w:r>
            <w:proofErr w:type="spellEnd"/>
          </w:p>
        </w:tc>
      </w:tr>
    </w:tbl>
    <w:p w:rsidR="0042671D" w:rsidRDefault="0042671D" w:rsidP="00A06222">
      <w:pPr>
        <w:keepNext/>
        <w:spacing w:line="480" w:lineRule="auto"/>
        <w:jc w:val="center"/>
      </w:pPr>
      <w:r w:rsidRPr="00B14A7B">
        <w:rPr>
          <w:rFonts w:ascii="Times New Roman" w:hAnsi="Times New Roman"/>
          <w:noProof/>
          <w:color w:val="000000"/>
          <w:sz w:val="24"/>
          <w:szCs w:val="30"/>
        </w:rPr>
        <w:drawing>
          <wp:inline distT="0" distB="0" distL="0" distR="0">
            <wp:extent cx="5486400" cy="2361565"/>
            <wp:effectExtent l="0" t="0" r="0" b="0"/>
            <wp:docPr id="52" name="P 31" descr="sqlclactet.ai"/>
            <wp:cNvGraphicFramePr/>
            <a:graphic xmlns:a="http://schemas.openxmlformats.org/drawingml/2006/main">
              <a:graphicData uri="http://schemas.openxmlformats.org/drawingml/2006/picture">
                <pic:pic xmlns:pic="http://schemas.openxmlformats.org/drawingml/2006/picture">
                  <pic:nvPicPr>
                    <pic:cNvPr id="0" name="Picture 4" descr="sqlclactet.ai"/>
                    <pic:cNvPicPr>
                      <a:picLocks noChangeAspect="1"/>
                    </pic:cNvPicPr>
                  </pic:nvPicPr>
                  <pic:blipFill>
                    <a:blip r:embed="rId44" cstate="print"/>
                    <a:stretch>
                      <a:fillRect/>
                    </a:stretch>
                  </pic:blipFill>
                  <pic:spPr>
                    <a:xfrm>
                      <a:off x="0" y="0"/>
                      <a:ext cx="5486400" cy="2361565"/>
                    </a:xfrm>
                    <a:prstGeom prst="rect">
                      <a:avLst/>
                    </a:prstGeom>
                  </pic:spPr>
                </pic:pic>
              </a:graphicData>
            </a:graphic>
          </wp:inline>
        </w:drawing>
      </w:r>
      <w:r w:rsidRPr="00B14A7B">
        <w:rPr>
          <w:rFonts w:ascii="Times New Roman" w:hAnsi="Times New Roman"/>
          <w:noProof/>
          <w:color w:val="000000"/>
          <w:sz w:val="24"/>
          <w:szCs w:val="30"/>
        </w:rPr>
        <w:drawing>
          <wp:inline distT="0" distB="0" distL="0" distR="0">
            <wp:extent cx="4182219" cy="3289218"/>
            <wp:effectExtent l="0" t="0" r="0" b="0"/>
            <wp:docPr id="53" name="P 32" descr="1 - Data 1.pdf"/>
            <wp:cNvGraphicFramePr/>
            <a:graphic xmlns:a="http://schemas.openxmlformats.org/drawingml/2006/main">
              <a:graphicData uri="http://schemas.openxmlformats.org/drawingml/2006/picture">
                <pic:pic xmlns:pic="http://schemas.openxmlformats.org/drawingml/2006/picture">
                  <pic:nvPicPr>
                    <pic:cNvPr id="0" name="Picture 6" descr="1 - Data 1.pdf"/>
                    <pic:cNvPicPr>
                      <a:picLocks noChangeAspect="1"/>
                    </pic:cNvPicPr>
                  </pic:nvPicPr>
                  <pic:blipFill>
                    <a:blip r:embed="rId45" cstate="print"/>
                    <a:stretch>
                      <a:fillRect/>
                    </a:stretch>
                  </pic:blipFill>
                  <pic:spPr>
                    <a:xfrm>
                      <a:off x="0" y="0"/>
                      <a:ext cx="4182219" cy="3289218"/>
                    </a:xfrm>
                    <a:prstGeom prst="rect">
                      <a:avLst/>
                    </a:prstGeom>
                  </pic:spPr>
                </pic:pic>
              </a:graphicData>
            </a:graphic>
          </wp:inline>
        </w:drawing>
      </w:r>
    </w:p>
    <w:p w:rsidR="0042671D" w:rsidRPr="00736EC1" w:rsidRDefault="0042671D" w:rsidP="00736EC1">
      <w:pPr>
        <w:pStyle w:val="Figure"/>
        <w:rPr>
          <w:rStyle w:val="FigureelabChar"/>
          <w:bCs/>
        </w:rPr>
      </w:pPr>
      <w:bookmarkStart w:id="96" w:name="_Toc340586984"/>
      <w:bookmarkStart w:id="97" w:name="_Toc214494935"/>
      <w:r w:rsidRPr="00736EC1">
        <w:t xml:space="preserve">Figure 3.4 Effect of </w:t>
      </w:r>
      <w:proofErr w:type="spellStart"/>
      <w:r w:rsidRPr="00736EC1">
        <w:t>tetO</w:t>
      </w:r>
      <w:proofErr w:type="spellEnd"/>
      <w:r w:rsidRPr="00736EC1">
        <w:t xml:space="preserve"> placed downstream from T7lacO promoters. </w:t>
      </w:r>
      <w:r w:rsidRPr="00736EC1">
        <w:rPr>
          <w:rStyle w:val="FigureelabChar"/>
          <w:noProof w:val="0"/>
        </w:rPr>
        <w:t xml:space="preserve">Upper panel depicts the schematic of the pT7lacOtetOGFP and pLacOT7lacOtetOGFP. The graphs indicate the response of pT7lacOtetOGFP and pLacOT7lacOtetOGFP TO </w:t>
      </w:r>
      <w:r w:rsidR="000E4BC8">
        <w:rPr>
          <w:rStyle w:val="FigureelabChar"/>
          <w:noProof w:val="0"/>
        </w:rPr>
        <w:t xml:space="preserve">30 </w:t>
      </w:r>
      <w:r w:rsidR="000E4BC8">
        <w:rPr>
          <w:rStyle w:val="FigureelabChar"/>
          <w:noProof w:val="0"/>
        </w:rPr>
        <w:sym w:font="Symbol" w:char="F06D"/>
      </w:r>
      <w:r w:rsidR="000E4BC8">
        <w:rPr>
          <w:rStyle w:val="FigureelabChar"/>
          <w:noProof w:val="0"/>
        </w:rPr>
        <w:t xml:space="preserve">M </w:t>
      </w:r>
      <w:r w:rsidRPr="00736EC1">
        <w:rPr>
          <w:rStyle w:val="FigureelabChar"/>
          <w:noProof w:val="0"/>
        </w:rPr>
        <w:t xml:space="preserve">IPTG and </w:t>
      </w:r>
      <w:r w:rsidR="000E4BC8">
        <w:rPr>
          <w:rStyle w:val="FigureelabChar"/>
          <w:noProof w:val="0"/>
        </w:rPr>
        <w:t xml:space="preserve">200ng/ml </w:t>
      </w:r>
      <w:proofErr w:type="spellStart"/>
      <w:r w:rsidRPr="00736EC1">
        <w:rPr>
          <w:rStyle w:val="FigureelabChar"/>
          <w:noProof w:val="0"/>
        </w:rPr>
        <w:t>aTc</w:t>
      </w:r>
      <w:proofErr w:type="spellEnd"/>
      <w:r w:rsidRPr="00736EC1">
        <w:rPr>
          <w:rStyle w:val="FigureelabChar"/>
          <w:noProof w:val="0"/>
        </w:rPr>
        <w:t>.</w:t>
      </w:r>
      <w:bookmarkEnd w:id="96"/>
      <w:bookmarkEnd w:id="97"/>
    </w:p>
    <w:p w:rsidR="0042671D" w:rsidRDefault="0042671D" w:rsidP="0042671D"/>
    <w:p w:rsidR="0042671D" w:rsidRDefault="0042671D" w:rsidP="0042671D"/>
    <w:p w:rsidR="0042671D" w:rsidRDefault="0042671D" w:rsidP="0042671D"/>
    <w:p w:rsidR="0042671D" w:rsidRDefault="0042671D" w:rsidP="0042671D"/>
    <w:p w:rsidR="0042671D" w:rsidRDefault="0042671D" w:rsidP="0042671D"/>
    <w:p w:rsidR="0042671D" w:rsidRDefault="0042671D" w:rsidP="0042671D"/>
    <w:p w:rsidR="0042671D" w:rsidRPr="00B372F4" w:rsidRDefault="0042671D" w:rsidP="0042671D"/>
    <w:p w:rsidR="0042671D" w:rsidRDefault="0042671D" w:rsidP="00A06222">
      <w:pPr>
        <w:keepNext/>
        <w:spacing w:line="480" w:lineRule="auto"/>
        <w:jc w:val="center"/>
      </w:pPr>
      <w:r>
        <w:rPr>
          <w:rFonts w:ascii="Times New Roman" w:hAnsi="Times New Roman"/>
          <w:noProof/>
          <w:color w:val="000000"/>
          <w:sz w:val="24"/>
          <w:szCs w:val="30"/>
        </w:rPr>
        <w:drawing>
          <wp:inline distT="0" distB="0" distL="0" distR="0">
            <wp:extent cx="4583813" cy="6461226"/>
            <wp:effectExtent l="0" t="0" r="0" b="0"/>
            <wp:docPr id="54" name="Picture 53" descr="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46" cstate="print"/>
                    <a:stretch>
                      <a:fillRect/>
                    </a:stretch>
                  </pic:blipFill>
                  <pic:spPr>
                    <a:xfrm>
                      <a:off x="0" y="0"/>
                      <a:ext cx="4583813" cy="6461226"/>
                    </a:xfrm>
                    <a:prstGeom prst="rect">
                      <a:avLst/>
                    </a:prstGeom>
                  </pic:spPr>
                </pic:pic>
              </a:graphicData>
            </a:graphic>
          </wp:inline>
        </w:drawing>
      </w:r>
    </w:p>
    <w:p w:rsidR="0042671D" w:rsidRPr="00A06222" w:rsidRDefault="0042671D" w:rsidP="00736EC1">
      <w:pPr>
        <w:pStyle w:val="Figure"/>
        <w:rPr>
          <w:rStyle w:val="FigureelabChar"/>
          <w:bCs/>
        </w:rPr>
      </w:pPr>
      <w:bookmarkStart w:id="98" w:name="_Toc340586985"/>
      <w:bookmarkStart w:id="99" w:name="_Toc214494936"/>
      <w:r w:rsidRPr="00736EC1">
        <w:t xml:space="preserve">Figure 3.5 Effect of </w:t>
      </w:r>
      <w:proofErr w:type="spellStart"/>
      <w:r w:rsidRPr="00736EC1">
        <w:t>TetR</w:t>
      </w:r>
      <w:proofErr w:type="spellEnd"/>
      <w:r w:rsidRPr="00736EC1">
        <w:t xml:space="preserve"> on T7lacO repression when </w:t>
      </w:r>
      <w:proofErr w:type="spellStart"/>
      <w:r w:rsidRPr="00736EC1">
        <w:t>tetO</w:t>
      </w:r>
      <w:proofErr w:type="spellEnd"/>
      <w:r w:rsidRPr="00736EC1">
        <w:t xml:space="preserve"> overlaps T7lacO promoters.</w:t>
      </w:r>
      <w:bookmarkEnd w:id="98"/>
      <w:r w:rsidRPr="00C734A0">
        <w:t xml:space="preserve"> </w:t>
      </w:r>
      <w:r>
        <w:t xml:space="preserve"> </w:t>
      </w:r>
      <w:r w:rsidRPr="00A06222">
        <w:rPr>
          <w:rStyle w:val="FigureelabChar"/>
        </w:rPr>
        <w:t xml:space="preserve">Upper panel depicts the schematic of the placO1tet21T7lacOGFP, placO1tet23T7lacOGFP, placO1tet25T7lacOGFP and placO1tet27T7lacOGFP. The graphs indicate the response of these plasmids to </w:t>
      </w:r>
      <w:bookmarkEnd w:id="99"/>
      <w:r w:rsidR="00211225">
        <w:rPr>
          <w:rStyle w:val="FigureelabChar"/>
          <w:noProof w:val="0"/>
        </w:rPr>
        <w:t xml:space="preserve">30 </w:t>
      </w:r>
      <w:r w:rsidR="00211225">
        <w:rPr>
          <w:rStyle w:val="FigureelabChar"/>
          <w:noProof w:val="0"/>
        </w:rPr>
        <w:sym w:font="Symbol" w:char="F06D"/>
      </w:r>
      <w:r w:rsidR="00211225">
        <w:rPr>
          <w:rStyle w:val="FigureelabChar"/>
          <w:noProof w:val="0"/>
        </w:rPr>
        <w:t xml:space="preserve">M </w:t>
      </w:r>
      <w:r w:rsidR="00211225" w:rsidRPr="00736EC1">
        <w:rPr>
          <w:rStyle w:val="FigureelabChar"/>
          <w:noProof w:val="0"/>
        </w:rPr>
        <w:t xml:space="preserve">IPTG and </w:t>
      </w:r>
      <w:r w:rsidR="00211225">
        <w:rPr>
          <w:rStyle w:val="FigureelabChar"/>
          <w:noProof w:val="0"/>
        </w:rPr>
        <w:t xml:space="preserve">200ng/ml </w:t>
      </w:r>
      <w:proofErr w:type="spellStart"/>
      <w:r w:rsidR="00211225" w:rsidRPr="00736EC1">
        <w:rPr>
          <w:rStyle w:val="FigureelabChar"/>
          <w:noProof w:val="0"/>
        </w:rPr>
        <w:t>aTc</w:t>
      </w:r>
      <w:proofErr w:type="spellEnd"/>
      <w:r w:rsidR="00211225" w:rsidRPr="00736EC1">
        <w:rPr>
          <w:rStyle w:val="FigureelabChar"/>
          <w:noProof w:val="0"/>
        </w:rPr>
        <w:t>.</w:t>
      </w:r>
    </w:p>
    <w:p w:rsidR="0042671D" w:rsidRDefault="0042671D" w:rsidP="0042671D"/>
    <w:p w:rsidR="0042671D" w:rsidRDefault="0042671D" w:rsidP="0042671D"/>
    <w:p w:rsidR="0042671D" w:rsidRDefault="0042671D" w:rsidP="0042671D"/>
    <w:p w:rsidR="0042671D" w:rsidRDefault="0042671D" w:rsidP="0042671D"/>
    <w:p w:rsidR="0042671D" w:rsidRDefault="0042671D" w:rsidP="0042671D"/>
    <w:p w:rsidR="0042671D" w:rsidRPr="00C734A0" w:rsidRDefault="0042671D" w:rsidP="0042671D"/>
    <w:p w:rsidR="0042671D" w:rsidRDefault="0042671D" w:rsidP="0042671D">
      <w:pPr>
        <w:spacing w:line="480" w:lineRule="auto"/>
        <w:ind w:firstLine="720"/>
        <w:jc w:val="both"/>
        <w:rPr>
          <w:rFonts w:ascii="Times New Roman" w:hAnsi="Times New Roman"/>
          <w:sz w:val="24"/>
        </w:rPr>
      </w:pPr>
    </w:p>
    <w:p w:rsidR="0042671D" w:rsidRPr="006C3364" w:rsidRDefault="0042671D" w:rsidP="00A06222">
      <w:pPr>
        <w:pStyle w:val="Heading3"/>
      </w:pPr>
      <w:bookmarkStart w:id="100" w:name="_Toc340590999"/>
      <w:r w:rsidRPr="006C3364">
        <w:t xml:space="preserve">Effect of </w:t>
      </w:r>
      <w:proofErr w:type="spellStart"/>
      <w:r w:rsidRPr="006C3364">
        <w:t>TetR</w:t>
      </w:r>
      <w:proofErr w:type="spellEnd"/>
      <w:r w:rsidRPr="006C3364">
        <w:t xml:space="preserve"> on T7lacO repression when </w:t>
      </w:r>
      <w:proofErr w:type="spellStart"/>
      <w:r w:rsidRPr="006C3364">
        <w:t>tetO</w:t>
      </w:r>
      <w:proofErr w:type="spellEnd"/>
      <w:r w:rsidRPr="006C3364">
        <w:t xml:space="preserve"> is positioned downstream from T7lacO promoter</w:t>
      </w:r>
      <w:bookmarkEnd w:id="100"/>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The p</w:t>
      </w:r>
      <w:r w:rsidRPr="00F673E1">
        <w:rPr>
          <w:rFonts w:ascii="Times New Roman" w:hAnsi="Times New Roman"/>
          <w:sz w:val="24"/>
        </w:rPr>
        <w:t xml:space="preserve">lacement of operators that bind </w:t>
      </w:r>
      <w:r>
        <w:rPr>
          <w:rFonts w:ascii="Times New Roman" w:hAnsi="Times New Roman"/>
          <w:sz w:val="24"/>
        </w:rPr>
        <w:t xml:space="preserve">to </w:t>
      </w:r>
      <w:r w:rsidRPr="00F673E1">
        <w:rPr>
          <w:rFonts w:ascii="Times New Roman" w:hAnsi="Times New Roman"/>
          <w:sz w:val="24"/>
        </w:rPr>
        <w:t>different repressor can elicit a NOR response from the promoter wherein, both repressors independently repress from the promoter</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&lt;EndNote&gt;&lt;Cite&gt;&lt;Author&gt;Buchler&lt;/Author&gt;&lt;Year&gt;2003&lt;/Year&gt;&lt;RecNum&gt;2179&lt;/RecNum&gt;&lt;record&gt;&lt;rec-number&gt;2179&lt;/rec-number&gt;&lt;foreign-keys&gt;&lt;key app="EN" db-id="sa0fwzf2m9z0r4er9waxade8fe95z0fsts9z"&gt;2179&lt;/key&gt;&lt;/foreign-keys&gt;&lt;ref-type name="Journal Article"&gt;17&lt;/ref-type&gt;&lt;contributors&gt;&lt;authors&gt;&lt;author&gt;Buchler, N. E.&lt;/author&gt;&lt;author&gt;Gerland, U.&lt;/author&gt;&lt;author&gt;Hwa, T.&lt;/author&gt;&lt;/authors&gt;&lt;/contributors&gt;&lt;auth-address&gt;Department of Physics and Center for Theoretical Biological Physics, University of California at San Diego, La Jolla, CA 92093-0319, USA.&lt;/auth-address&gt;&lt;titles&gt;&lt;title&gt;On schemes of combinatorial transcription logic&lt;/title&gt;&lt;secondary-title&gt;Proc Natl Acad Sci U S A&lt;/secondary-title&gt;&lt;/titles&gt;&lt;periodical&gt;&lt;full-title&gt;Proc Natl Acad Sci U S A&lt;/full-title&gt;&lt;/periodical&gt;&lt;pages&gt;5136-41&lt;/pages&gt;&lt;volume&gt;100&lt;/volume&gt;&lt;number&gt;9&lt;/number&gt;&lt;edition&gt;2003/04/19&lt;/edition&gt;&lt;keywords&gt;&lt;keyword&gt;Bacteria/genetics&lt;/keyword&gt;&lt;keyword&gt;Models, Genetic&lt;/keyword&gt;&lt;keyword&gt;*Transcription, Genetic&lt;/keyword&gt;&lt;/keywords&gt;&lt;dates&gt;&lt;year&gt;2003&lt;/year&gt;&lt;pub-dates&gt;&lt;date&gt;Apr 29&lt;/date&gt;&lt;/pub-dates&gt;&lt;/dates&gt;&lt;isbn&gt;0027-8424 (Print)&amp;#xD;0027-8424 (Linking)&lt;/isbn&gt;&lt;accession-num&gt;12702751&lt;/accession-num&gt;&lt;urls&gt;&lt;related-urls&gt;&lt;url&gt;http://www.ncbi.nlm.nih.gov/entrez/query.fcgi?cmd=Retrieve&amp;amp;db=PubMed&amp;amp;dopt=Citation&amp;amp;list_uids=12702751&lt;/url&gt;&lt;/related-urls&gt;&lt;/urls&gt;&lt;custom2&gt;404558&lt;/custom2&gt;&lt;electronic-resource-num&gt;10.1073/pnas.0930314100&amp;#xD;0930314100 [pii]&lt;/electronic-resource-num&gt;&lt;language&gt;eng&lt;/language&gt;&lt;/record&gt;&lt;/Cite&gt;&lt;/EndNote&gt;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[64]</w:t>
      </w:r>
      <w:r w:rsidR="007B4666" w:rsidRPr="00F673E1">
        <w:rPr>
          <w:rFonts w:ascii="Times New Roman" w:hAnsi="Times New Roman"/>
          <w:sz w:val="24"/>
        </w:rPr>
        <w:fldChar w:fldCharType="end"/>
      </w:r>
      <w:r w:rsidRPr="00F673E1">
        <w:rPr>
          <w:rFonts w:ascii="Times New Roman" w:hAnsi="Times New Roman"/>
          <w:sz w:val="24"/>
        </w:rPr>
        <w:t xml:space="preserve">. We therefore hypothesized that placing a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downstream from a T7LacO promoter might interfere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of</w:t>
      </w:r>
      <w:r>
        <w:rPr>
          <w:rFonts w:ascii="Times New Roman" w:hAnsi="Times New Roman"/>
          <w:sz w:val="24"/>
        </w:rPr>
        <w:t xml:space="preserve"> the</w:t>
      </w:r>
      <w:r w:rsidRPr="00F673E1">
        <w:rPr>
          <w:rFonts w:ascii="Times New Roman" w:hAnsi="Times New Roman"/>
          <w:sz w:val="24"/>
        </w:rPr>
        <w:t xml:space="preserve"> T7 promoter. So to test this hypothesis, the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was positioned 34 b</w:t>
      </w:r>
      <w:r>
        <w:rPr>
          <w:rFonts w:ascii="Times New Roman" w:hAnsi="Times New Roman"/>
          <w:sz w:val="24"/>
        </w:rPr>
        <w:t>ases (distance between +1 base a</w:t>
      </w:r>
      <w:r w:rsidRPr="00F673E1">
        <w:rPr>
          <w:rFonts w:ascii="Times New Roman" w:hAnsi="Times New Roman"/>
          <w:sz w:val="24"/>
        </w:rPr>
        <w:t>nd</w:t>
      </w:r>
      <w:r>
        <w:rPr>
          <w:rFonts w:ascii="Times New Roman" w:hAnsi="Times New Roman"/>
          <w:sz w:val="24"/>
        </w:rPr>
        <w:t xml:space="preserve"> the</w:t>
      </w:r>
      <w:r w:rsidRPr="00F673E1">
        <w:rPr>
          <w:rFonts w:ascii="Times New Roman" w:hAnsi="Times New Roman"/>
          <w:sz w:val="24"/>
        </w:rPr>
        <w:t xml:space="preserve"> center of </w:t>
      </w:r>
      <w:proofErr w:type="spellStart"/>
      <w:r w:rsidRPr="00F673E1">
        <w:rPr>
          <w:rFonts w:ascii="Times New Roman" w:hAnsi="Times New Roman"/>
          <w:sz w:val="24"/>
        </w:rPr>
        <w:t>tetO</w:t>
      </w:r>
      <w:proofErr w:type="spellEnd"/>
      <w:r w:rsidRPr="00F673E1">
        <w:rPr>
          <w:rFonts w:ascii="Times New Roman" w:hAnsi="Times New Roman"/>
          <w:sz w:val="24"/>
        </w:rPr>
        <w:t>) and downstream from the transcriptional start site to create placT7lactet. Contrary to our hypothesis, howe</w:t>
      </w:r>
      <w:r>
        <w:rPr>
          <w:rFonts w:ascii="Times New Roman" w:hAnsi="Times New Roman"/>
          <w:sz w:val="24"/>
        </w:rPr>
        <w:t xml:space="preserve">ver, we observed that while </w:t>
      </w:r>
      <w:proofErr w:type="spellStart"/>
      <w:r w:rsidRPr="00F673E1">
        <w:rPr>
          <w:rFonts w:ascii="Times New Roman" w:hAnsi="Times New Roman"/>
          <w:sz w:val="24"/>
        </w:rPr>
        <w:t>LacI</w:t>
      </w:r>
      <w:proofErr w:type="spellEnd"/>
      <w:r w:rsidRPr="00F673E1">
        <w:rPr>
          <w:rFonts w:ascii="Times New Roman" w:hAnsi="Times New Roman"/>
          <w:sz w:val="24"/>
        </w:rPr>
        <w:t xml:space="preserve"> repressed expression from T7 promoters,</w:t>
      </w:r>
      <w:r>
        <w:rPr>
          <w:rFonts w:ascii="Times New Roman" w:hAnsi="Times New Roman"/>
          <w:sz w:val="24"/>
        </w:rPr>
        <w:t xml:space="preserve"> the</w:t>
      </w:r>
      <w:r w:rsidRPr="00F673E1">
        <w:rPr>
          <w:rFonts w:ascii="Times New Roman" w:hAnsi="Times New Roman"/>
          <w:sz w:val="24"/>
        </w:rPr>
        <w:t xml:space="preserve"> </w:t>
      </w:r>
      <w:proofErr w:type="spellStart"/>
      <w:r>
        <w:rPr>
          <w:rFonts w:ascii="Times New Roman" w:hAnsi="Times New Roman"/>
          <w:sz w:val="24"/>
        </w:rPr>
        <w:t>TetR</w:t>
      </w:r>
      <w:proofErr w:type="spellEnd"/>
      <w:r w:rsidRPr="00F673E1">
        <w:rPr>
          <w:rFonts w:ascii="Times New Roman" w:hAnsi="Times New Roman"/>
          <w:sz w:val="24"/>
        </w:rPr>
        <w:t xml:space="preserve"> appeared to counter the effect of </w:t>
      </w:r>
      <w:proofErr w:type="spellStart"/>
      <w:r w:rsidRPr="00F673E1">
        <w:rPr>
          <w:rFonts w:ascii="Times New Roman" w:hAnsi="Times New Roman"/>
          <w:sz w:val="24"/>
        </w:rPr>
        <w:t>lac</w:t>
      </w:r>
      <w:proofErr w:type="spellEnd"/>
      <w:r w:rsidRPr="00F673E1">
        <w:rPr>
          <w:rFonts w:ascii="Times New Roman" w:hAnsi="Times New Roman"/>
          <w:sz w:val="24"/>
        </w:rPr>
        <w:t xml:space="preserve"> repression instead of repressing expression from T7 promoters</w:t>
      </w:r>
      <w:r>
        <w:rPr>
          <w:rFonts w:ascii="Times New Roman" w:hAnsi="Times New Roman"/>
          <w:sz w:val="24"/>
        </w:rPr>
        <w:t xml:space="preserve"> </w:t>
      </w:r>
      <w:r w:rsidRPr="00F673E1">
        <w:rPr>
          <w:rFonts w:ascii="Times New Roman" w:hAnsi="Times New Roman"/>
          <w:sz w:val="24"/>
        </w:rPr>
        <w:t xml:space="preserve">(Figure </w:t>
      </w:r>
      <w:r>
        <w:rPr>
          <w:rFonts w:ascii="Times New Roman" w:hAnsi="Times New Roman"/>
          <w:sz w:val="24"/>
        </w:rPr>
        <w:t>3.5</w:t>
      </w:r>
      <w:r w:rsidRPr="00F673E1">
        <w:rPr>
          <w:rFonts w:ascii="Times New Roman" w:hAnsi="Times New Roman"/>
          <w:sz w:val="24"/>
        </w:rPr>
        <w:t>). By comparison, the control template (pT7lacOtetO</w:t>
      </w:r>
      <w:r>
        <w:rPr>
          <w:rFonts w:ascii="Times New Roman" w:hAnsi="Times New Roman"/>
          <w:sz w:val="24"/>
        </w:rPr>
        <w:t>GFP</w:t>
      </w:r>
      <w:r w:rsidRPr="00F673E1">
        <w:rPr>
          <w:rFonts w:ascii="Times New Roman" w:hAnsi="Times New Roman"/>
          <w:sz w:val="24"/>
        </w:rPr>
        <w:t xml:space="preserve">) without the auxiliary </w:t>
      </w:r>
      <w:proofErr w:type="spellStart"/>
      <w:r w:rsidRPr="00F673E1">
        <w:rPr>
          <w:rFonts w:ascii="Times New Roman" w:hAnsi="Times New Roman"/>
          <w:sz w:val="24"/>
        </w:rPr>
        <w:t>LacO</w:t>
      </w:r>
      <w:proofErr w:type="spellEnd"/>
      <w:r w:rsidRPr="00F673E1">
        <w:rPr>
          <w:rFonts w:ascii="Times New Roman" w:hAnsi="Times New Roman"/>
          <w:sz w:val="24"/>
        </w:rPr>
        <w:t xml:space="preserve"> operator did not show any significant </w:t>
      </w:r>
      <w:proofErr w:type="spellStart"/>
      <w:r w:rsidRPr="00F673E1">
        <w:rPr>
          <w:rFonts w:ascii="Times New Roman" w:hAnsi="Times New Roman"/>
          <w:sz w:val="24"/>
        </w:rPr>
        <w:t>LacI</w:t>
      </w:r>
      <w:proofErr w:type="spellEnd"/>
      <w:r w:rsidRPr="00F673E1">
        <w:rPr>
          <w:rFonts w:ascii="Times New Roman" w:hAnsi="Times New Roman"/>
          <w:sz w:val="24"/>
        </w:rPr>
        <w:t xml:space="preserve"> or </w:t>
      </w:r>
      <w:proofErr w:type="spellStart"/>
      <w:r w:rsidRPr="00F673E1">
        <w:rPr>
          <w:rFonts w:ascii="Times New Roman" w:hAnsi="Times New Roman"/>
          <w:sz w:val="24"/>
        </w:rPr>
        <w:t>TetR</w:t>
      </w:r>
      <w:proofErr w:type="spellEnd"/>
      <w:r w:rsidRPr="00F673E1">
        <w:rPr>
          <w:rFonts w:ascii="Times New Roman" w:hAnsi="Times New Roman"/>
          <w:sz w:val="24"/>
        </w:rPr>
        <w:t xml:space="preserve"> dependent change in gene expression at 200 minutes. This result indicates that although </w:t>
      </w:r>
      <w:proofErr w:type="spellStart"/>
      <w:r w:rsidRPr="00F673E1">
        <w:rPr>
          <w:rFonts w:ascii="Times New Roman" w:hAnsi="Times New Roman"/>
          <w:sz w:val="24"/>
        </w:rPr>
        <w:t>TetR</w:t>
      </w:r>
      <w:proofErr w:type="spellEnd"/>
      <w:r w:rsidRPr="00F673E1">
        <w:rPr>
          <w:rFonts w:ascii="Times New Roman" w:hAnsi="Times New Roman"/>
          <w:sz w:val="24"/>
        </w:rPr>
        <w:t xml:space="preserve"> bound downstream to a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 interfered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mediated repression of T7 promoters, it has little to no effect on repression from T7 promoters</w:t>
      </w:r>
      <w:r>
        <w:rPr>
          <w:rFonts w:ascii="Times New Roman" w:hAnsi="Times New Roman"/>
          <w:sz w:val="24"/>
        </w:rPr>
        <w:t xml:space="preserve"> on its own</w:t>
      </w:r>
      <w:r w:rsidRPr="00F673E1">
        <w:rPr>
          <w:rFonts w:ascii="Times New Roman" w:hAnsi="Times New Roman"/>
          <w:sz w:val="24"/>
        </w:rPr>
        <w:t xml:space="preserve">. </w:t>
      </w:r>
    </w:p>
    <w:p w:rsidR="0042671D" w:rsidRDefault="0042671D" w:rsidP="0042671D">
      <w:pPr>
        <w:spacing w:line="480" w:lineRule="auto"/>
        <w:jc w:val="both"/>
        <w:rPr>
          <w:rFonts w:ascii="Times New Roman" w:hAnsi="Times New Roman"/>
          <w:b/>
          <w:color w:val="000000"/>
          <w:sz w:val="24"/>
          <w:szCs w:val="30"/>
        </w:rPr>
      </w:pPr>
    </w:p>
    <w:p w:rsidR="0042671D" w:rsidRPr="00797083" w:rsidRDefault="0042671D" w:rsidP="00A06222">
      <w:pPr>
        <w:pStyle w:val="Heading3"/>
      </w:pPr>
      <w:bookmarkStart w:id="101" w:name="_Toc340591000"/>
      <w:r w:rsidRPr="00797083">
        <w:t xml:space="preserve">Effect of </w:t>
      </w:r>
      <w:proofErr w:type="spellStart"/>
      <w:r w:rsidRPr="00797083">
        <w:t>TetR</w:t>
      </w:r>
      <w:proofErr w:type="spellEnd"/>
      <w:r w:rsidRPr="00797083">
        <w:t xml:space="preserve"> on T7lacO repression when </w:t>
      </w:r>
      <w:proofErr w:type="spellStart"/>
      <w:r w:rsidRPr="00797083">
        <w:t>tetO</w:t>
      </w:r>
      <w:proofErr w:type="spellEnd"/>
      <w:r w:rsidRPr="00797083">
        <w:t xml:space="preserve"> is overlaps with T7lacO promoter</w:t>
      </w:r>
      <w:bookmarkEnd w:id="101"/>
    </w:p>
    <w:p w:rsidR="0042671D"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Several studies show that barring a few key </w:t>
      </w:r>
      <w:r>
        <w:rPr>
          <w:rFonts w:ascii="Times New Roman" w:hAnsi="Times New Roman"/>
          <w:sz w:val="24"/>
        </w:rPr>
        <w:t>positions on the</w:t>
      </w:r>
      <w:r w:rsidRPr="00F673E1">
        <w:rPr>
          <w:rFonts w:ascii="Times New Roman" w:hAnsi="Times New Roman"/>
          <w:sz w:val="24"/>
        </w:rPr>
        <w:t xml:space="preserve"> T7 promoter,</w:t>
      </w:r>
      <w:r>
        <w:rPr>
          <w:rFonts w:ascii="Times New Roman" w:hAnsi="Times New Roman"/>
          <w:sz w:val="24"/>
        </w:rPr>
        <w:t xml:space="preserve"> </w:t>
      </w:r>
      <w:r w:rsidRPr="00F673E1">
        <w:rPr>
          <w:rFonts w:ascii="Times New Roman" w:hAnsi="Times New Roman"/>
          <w:sz w:val="24"/>
        </w:rPr>
        <w:t xml:space="preserve">several bases can be mutated at the expense of reduced transcriptional output </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&lt;EndNote&gt;&lt;Cite&gt;&lt;Author&gt;Ikeda&lt;/Author&gt;&lt;Year&gt;1992&lt;/Year&gt;&lt;RecNum&gt;1240&lt;/RecNum&gt;&lt;record&gt;&lt;rec-number&gt;1240&lt;/rec-number&gt;&lt;foreign-keys&gt;&lt;key app="EN" db-id="sa0fwzf2m9z0r4er9waxade8fe95z0fsts9z"&gt;1240&lt;/key&gt;&lt;/foreign-keys&gt;&lt;ref-type name="Journal Article"&gt;17&lt;/ref-type&gt;&lt;contributors&gt;&lt;authors&gt;&lt;author&gt;Ikeda, R. A.&lt;/author&gt;&lt;author&gt;Ligman, C. M.&lt;/author&gt;&lt;author&gt;Warshamana, S.&lt;/author&gt;&lt;/authors&gt;&lt;/contributors&gt;&lt;auth-address&gt;School of Chemistry and Biochemistry, Georgia Institute of Technology, Atlanta 30332-0400.&lt;/auth-address&gt;&lt;titles&gt;&lt;title&gt;T7 promoter contacts essential for promoter activity in vivo&lt;/title&gt;&lt;secondary-title&gt;Nucleic Acids Res&lt;/secondary-title&gt;&lt;/titles&gt;&lt;periodical&gt;&lt;full-title&gt;Nucleic Acids Res&lt;/full-title&gt;&lt;/periodical&gt;&lt;pages&gt;2517-24&lt;/pages&gt;&lt;volume&gt;20&lt;/volume&gt;&lt;number&gt;10&lt;/number&gt;&lt;edition&gt;1992/05/25&lt;/edition&gt;&lt;keywords&gt;&lt;keyword&gt;Base Sequence&lt;/keyword&gt;&lt;keyword&gt;Consensus Sequence/*genetics&lt;/keyword&gt;&lt;keyword&gt;DNA-Directed RNA Polymerases/*genetics&lt;/keyword&gt;&lt;keyword&gt;Escherichia coli/genetics&lt;/keyword&gt;&lt;keyword&gt;Molecular Sequence Data&lt;/keyword&gt;&lt;keyword&gt;Mutation/genetics&lt;/keyword&gt;&lt;keyword&gt;Oligodeoxyribonucleotides/genetics&lt;/keyword&gt;&lt;keyword&gt;Plasmids/genetics&lt;/keyword&gt;&lt;keyword&gt;Promoter Regions, Genetic/genetics/*physiology&lt;/keyword&gt;&lt;keyword&gt;Recombinant Fusion Proteins/genetics&lt;/keyword&gt;&lt;keyword&gt;T-Phages/enzymology/genetics&lt;/keyword&gt;&lt;keyword&gt;Viral Proteins&lt;/keyword&gt;&lt;/keywords&gt;&lt;dates&gt;&lt;year&gt;1992&lt;/year&gt;&lt;pub-dates&gt;&lt;date&gt;May 25&lt;/date&gt;&lt;/pub-dates&gt;&lt;/dates&gt;&lt;isbn&gt;0305-1048 (Print)&amp;#xD;0305-1048 (Linking)&lt;/isbn&gt;&lt;accession-num&gt;1598210&lt;/accession-num&gt;&lt;urls&gt;&lt;related-urls&gt;&lt;url&gt;http://www.ncbi.nlm.nih.gov/entrez/query.fcgi?cmd=Retrieve&amp;amp;db=PubMed&amp;amp;dopt=Citation&amp;amp;list_uids=1598210&lt;/url&gt;&lt;/related-urls&gt;&lt;/urls&gt;&lt;custom2&gt;312387&lt;/custom2&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[161]</w:t>
      </w:r>
      <w:r w:rsidR="007B4666" w:rsidRPr="00F673E1">
        <w:rPr>
          <w:rFonts w:ascii="Times New Roman" w:hAnsi="Times New Roman"/>
          <w:sz w:val="24"/>
        </w:rPr>
        <w:fldChar w:fldCharType="end"/>
      </w:r>
      <w:r w:rsidRPr="00F673E1">
        <w:rPr>
          <w:rFonts w:ascii="Times New Roman" w:hAnsi="Times New Roman"/>
          <w:sz w:val="24"/>
        </w:rPr>
        <w:t>.</w:t>
      </w:r>
      <w:r>
        <w:rPr>
          <w:rFonts w:ascii="Times New Roman" w:hAnsi="Times New Roman"/>
          <w:sz w:val="24"/>
        </w:rPr>
        <w:t xml:space="preserve"> We therefore examined </w:t>
      </w:r>
      <w:r w:rsidRPr="00F673E1">
        <w:rPr>
          <w:rFonts w:ascii="Times New Roman" w:hAnsi="Times New Roman"/>
          <w:sz w:val="24"/>
        </w:rPr>
        <w:t xml:space="preserve">if replacing </w:t>
      </w:r>
      <w:r>
        <w:rPr>
          <w:rFonts w:ascii="Times New Roman" w:hAnsi="Times New Roman"/>
          <w:sz w:val="24"/>
        </w:rPr>
        <w:t>a portion</w:t>
      </w:r>
      <w:r w:rsidRPr="00F673E1">
        <w:rPr>
          <w:rFonts w:ascii="Times New Roman" w:hAnsi="Times New Roman"/>
          <w:sz w:val="24"/>
        </w:rPr>
        <w:t xml:space="preserve"> of</w:t>
      </w:r>
      <w:r>
        <w:rPr>
          <w:rFonts w:ascii="Times New Roman" w:hAnsi="Times New Roman"/>
          <w:sz w:val="24"/>
        </w:rPr>
        <w:t xml:space="preserve"> the</w:t>
      </w:r>
      <w:r w:rsidRPr="00F673E1">
        <w:rPr>
          <w:rFonts w:ascii="Times New Roman" w:hAnsi="Times New Roman"/>
          <w:sz w:val="24"/>
        </w:rPr>
        <w:t xml:space="preserve"> T7 promoter with </w:t>
      </w:r>
      <w:proofErr w:type="spellStart"/>
      <w:r>
        <w:rPr>
          <w:rFonts w:ascii="Times New Roman" w:hAnsi="Times New Roman"/>
          <w:sz w:val="24"/>
        </w:rPr>
        <w:t>tetO</w:t>
      </w:r>
      <w:proofErr w:type="spellEnd"/>
      <w:r w:rsidRPr="00F673E1">
        <w:rPr>
          <w:rFonts w:ascii="Times New Roman" w:hAnsi="Times New Roman"/>
          <w:sz w:val="24"/>
        </w:rPr>
        <w:t xml:space="preserve"> would repress transcription. Therefore, </w:t>
      </w:r>
      <w:proofErr w:type="spellStart"/>
      <w:r w:rsidRPr="00F673E1">
        <w:rPr>
          <w:rFonts w:ascii="Times New Roman" w:hAnsi="Times New Roman"/>
          <w:sz w:val="24"/>
        </w:rPr>
        <w:t>tet</w:t>
      </w:r>
      <w:r>
        <w:rPr>
          <w:rFonts w:ascii="Times New Roman" w:hAnsi="Times New Roman"/>
          <w:sz w:val="24"/>
        </w:rPr>
        <w:t>O</w:t>
      </w:r>
      <w:proofErr w:type="spellEnd"/>
      <w:r w:rsidRPr="00F673E1">
        <w:rPr>
          <w:rFonts w:ascii="Times New Roman" w:hAnsi="Times New Roman"/>
          <w:sz w:val="24"/>
        </w:rPr>
        <w:t xml:space="preserve"> were centered at 21, 23, 25 and 27 bases upstream from transcriptional start site o</w:t>
      </w:r>
      <w:r>
        <w:rPr>
          <w:rFonts w:ascii="Times New Roman" w:hAnsi="Times New Roman"/>
          <w:sz w:val="24"/>
        </w:rPr>
        <w:t>f T7lacO promoters to create 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21tetT7lac</w:t>
      </w:r>
      <w:r>
        <w:rPr>
          <w:rFonts w:ascii="Times New Roman" w:hAnsi="Times New Roman"/>
          <w:sz w:val="24"/>
        </w:rPr>
        <w:t>OGFP, 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w:t>
      </w:r>
      <w:r>
        <w:rPr>
          <w:rFonts w:ascii="Times New Roman" w:hAnsi="Times New Roman"/>
          <w:sz w:val="24"/>
        </w:rPr>
        <w:t>3</w:t>
      </w:r>
      <w:r w:rsidRPr="00F673E1">
        <w:rPr>
          <w:rFonts w:ascii="Times New Roman" w:hAnsi="Times New Roman"/>
          <w:sz w:val="24"/>
        </w:rPr>
        <w:t>tetT7lac</w:t>
      </w:r>
      <w:r>
        <w:rPr>
          <w:rFonts w:ascii="Times New Roman" w:hAnsi="Times New Roman"/>
          <w:sz w:val="24"/>
        </w:rPr>
        <w:t>OGFP</w:t>
      </w:r>
      <w:r w:rsidRPr="00F673E1">
        <w:rPr>
          <w:rFonts w:ascii="Times New Roman" w:hAnsi="Times New Roman"/>
          <w:sz w:val="24"/>
        </w:rPr>
        <w:t xml:space="preserve">, </w:t>
      </w:r>
      <w:r>
        <w:rPr>
          <w:rFonts w:ascii="Times New Roman" w:hAnsi="Times New Roman"/>
          <w:sz w:val="24"/>
        </w:rPr>
        <w:t>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w:t>
      </w:r>
      <w:r>
        <w:rPr>
          <w:rFonts w:ascii="Times New Roman" w:hAnsi="Times New Roman"/>
          <w:sz w:val="24"/>
        </w:rPr>
        <w:t>5</w:t>
      </w:r>
      <w:r w:rsidRPr="00F673E1">
        <w:rPr>
          <w:rFonts w:ascii="Times New Roman" w:hAnsi="Times New Roman"/>
          <w:sz w:val="24"/>
        </w:rPr>
        <w:t>tetT7lac</w:t>
      </w:r>
      <w:r>
        <w:rPr>
          <w:rFonts w:ascii="Times New Roman" w:hAnsi="Times New Roman"/>
          <w:sz w:val="24"/>
        </w:rPr>
        <w:t>OGFP</w:t>
      </w:r>
      <w:r w:rsidRPr="00F673E1">
        <w:rPr>
          <w:rFonts w:ascii="Times New Roman" w:hAnsi="Times New Roman"/>
          <w:sz w:val="24"/>
        </w:rPr>
        <w:t xml:space="preserve">, and </w:t>
      </w:r>
      <w:r>
        <w:rPr>
          <w:rFonts w:ascii="Times New Roman" w:hAnsi="Times New Roman"/>
          <w:sz w:val="24"/>
        </w:rPr>
        <w:t>p</w:t>
      </w:r>
      <w:r w:rsidRPr="00F673E1">
        <w:rPr>
          <w:rFonts w:ascii="Times New Roman" w:hAnsi="Times New Roman"/>
          <w:sz w:val="24"/>
        </w:rPr>
        <w:t>lac</w:t>
      </w:r>
      <w:r>
        <w:rPr>
          <w:rFonts w:ascii="Times New Roman" w:hAnsi="Times New Roman"/>
          <w:sz w:val="24"/>
        </w:rPr>
        <w:t>O27</w:t>
      </w:r>
      <w:r w:rsidRPr="00F673E1">
        <w:rPr>
          <w:rFonts w:ascii="Times New Roman" w:hAnsi="Times New Roman"/>
          <w:sz w:val="24"/>
        </w:rPr>
        <w:t>tetT7lac</w:t>
      </w:r>
      <w:r>
        <w:rPr>
          <w:rFonts w:ascii="Times New Roman" w:hAnsi="Times New Roman"/>
          <w:sz w:val="24"/>
        </w:rPr>
        <w:t>OGFP</w:t>
      </w:r>
      <w:r w:rsidRPr="00F673E1">
        <w:rPr>
          <w:rFonts w:ascii="Times New Roman" w:hAnsi="Times New Roman"/>
          <w:sz w:val="24"/>
        </w:rPr>
        <w:t xml:space="preserve"> respectively. While the construct </w:t>
      </w:r>
      <w:r>
        <w:rPr>
          <w:rFonts w:ascii="Times New Roman" w:hAnsi="Times New Roman"/>
          <w:sz w:val="24"/>
        </w:rPr>
        <w:t>p</w:t>
      </w:r>
      <w:r w:rsidRPr="00F673E1">
        <w:rPr>
          <w:rFonts w:ascii="Times New Roman" w:hAnsi="Times New Roman"/>
          <w:sz w:val="24"/>
        </w:rPr>
        <w:t>lac</w:t>
      </w:r>
      <w:r>
        <w:rPr>
          <w:rFonts w:ascii="Times New Roman" w:hAnsi="Times New Roman"/>
          <w:sz w:val="24"/>
        </w:rPr>
        <w:t>O27</w:t>
      </w:r>
      <w:r w:rsidRPr="00F673E1">
        <w:rPr>
          <w:rFonts w:ascii="Times New Roman" w:hAnsi="Times New Roman"/>
          <w:sz w:val="24"/>
        </w:rPr>
        <w:t>tetT7lac</w:t>
      </w:r>
      <w:r>
        <w:rPr>
          <w:rFonts w:ascii="Times New Roman" w:hAnsi="Times New Roman"/>
          <w:sz w:val="24"/>
        </w:rPr>
        <w:t>OGFP contains</w:t>
      </w:r>
      <w:r w:rsidRPr="00F673E1">
        <w:rPr>
          <w:rFonts w:ascii="Times New Roman" w:hAnsi="Times New Roman"/>
          <w:sz w:val="24"/>
        </w:rPr>
        <w:t xml:space="preserve">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27 bases upstream from the transcriptional start site contains an intact T7 promoter, </w:t>
      </w:r>
      <w:r>
        <w:rPr>
          <w:rFonts w:ascii="Times New Roman" w:hAnsi="Times New Roman"/>
          <w:sz w:val="24"/>
        </w:rPr>
        <w:t>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21tetT7lac</w:t>
      </w:r>
      <w:r>
        <w:rPr>
          <w:rFonts w:ascii="Times New Roman" w:hAnsi="Times New Roman"/>
          <w:sz w:val="24"/>
        </w:rPr>
        <w:t>OGFP</w:t>
      </w:r>
      <w:r w:rsidRPr="00F673E1">
        <w:rPr>
          <w:rFonts w:ascii="Times New Roman" w:hAnsi="Times New Roman"/>
          <w:sz w:val="24"/>
        </w:rPr>
        <w:t xml:space="preserve">, </w:t>
      </w:r>
      <w:r>
        <w:rPr>
          <w:rFonts w:ascii="Times New Roman" w:hAnsi="Times New Roman"/>
          <w:sz w:val="24"/>
        </w:rPr>
        <w:t>p</w:t>
      </w:r>
      <w:r w:rsidRPr="00F673E1">
        <w:rPr>
          <w:rFonts w:ascii="Times New Roman" w:hAnsi="Times New Roman"/>
          <w:sz w:val="24"/>
        </w:rPr>
        <w:t>lac</w:t>
      </w:r>
      <w:r>
        <w:rPr>
          <w:rFonts w:ascii="Times New Roman" w:hAnsi="Times New Roman"/>
          <w:sz w:val="24"/>
        </w:rPr>
        <w:t>O23</w:t>
      </w:r>
      <w:r w:rsidRPr="00F673E1">
        <w:rPr>
          <w:rFonts w:ascii="Times New Roman" w:hAnsi="Times New Roman"/>
          <w:sz w:val="24"/>
        </w:rPr>
        <w:t>tetT7lac</w:t>
      </w:r>
      <w:r>
        <w:rPr>
          <w:rFonts w:ascii="Times New Roman" w:hAnsi="Times New Roman"/>
          <w:sz w:val="24"/>
        </w:rPr>
        <w:t xml:space="preserve">OGFP </w:t>
      </w:r>
      <w:r w:rsidRPr="00F673E1">
        <w:rPr>
          <w:rFonts w:ascii="Times New Roman" w:hAnsi="Times New Roman"/>
          <w:sz w:val="24"/>
        </w:rPr>
        <w:t xml:space="preserve">and </w:t>
      </w:r>
      <w:r>
        <w:rPr>
          <w:rFonts w:ascii="Times New Roman" w:hAnsi="Times New Roman"/>
          <w:sz w:val="24"/>
        </w:rPr>
        <w:t>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21tetT7lac</w:t>
      </w:r>
      <w:r>
        <w:rPr>
          <w:rFonts w:ascii="Times New Roman" w:hAnsi="Times New Roman"/>
          <w:sz w:val="24"/>
        </w:rPr>
        <w:t xml:space="preserve">OGFP </w:t>
      </w:r>
      <w:r w:rsidRPr="00F673E1">
        <w:rPr>
          <w:rFonts w:ascii="Times New Roman" w:hAnsi="Times New Roman"/>
          <w:sz w:val="24"/>
        </w:rPr>
        <w:t>contain truncated versions of the T7 promoters with 15, 13 and 11 bases of the wild type T7 promoter</w:t>
      </w:r>
      <w:r>
        <w:rPr>
          <w:rFonts w:ascii="Times New Roman" w:hAnsi="Times New Roman"/>
          <w:sz w:val="24"/>
        </w:rPr>
        <w:t xml:space="preserve"> remaining, respectively</w:t>
      </w:r>
      <w:r w:rsidRPr="00F673E1">
        <w:rPr>
          <w:rFonts w:ascii="Times New Roman" w:hAnsi="Times New Roman"/>
          <w:sz w:val="24"/>
        </w:rPr>
        <w:t xml:space="preserve">. As expected, we observed that progressively decreasing six bases from the T7 promoter had a significant effect on basal expression levels from T7 promoters. (Figure </w:t>
      </w:r>
      <w:r>
        <w:rPr>
          <w:rFonts w:ascii="Times New Roman" w:hAnsi="Times New Roman"/>
          <w:sz w:val="24"/>
        </w:rPr>
        <w:t>3.5</w:t>
      </w:r>
      <w:r w:rsidRPr="00F673E1">
        <w:rPr>
          <w:rFonts w:ascii="Times New Roman" w:hAnsi="Times New Roman"/>
          <w:sz w:val="24"/>
        </w:rPr>
        <w:t xml:space="preserve">) Furthermore, </w:t>
      </w:r>
      <w:proofErr w:type="spellStart"/>
      <w:r w:rsidRPr="00F673E1">
        <w:rPr>
          <w:rFonts w:ascii="Times New Roman" w:hAnsi="Times New Roman"/>
          <w:sz w:val="24"/>
        </w:rPr>
        <w:t>LacI</w:t>
      </w:r>
      <w:proofErr w:type="spellEnd"/>
      <w:r w:rsidRPr="00F673E1">
        <w:rPr>
          <w:rFonts w:ascii="Times New Roman" w:hAnsi="Times New Roman"/>
          <w:sz w:val="24"/>
        </w:rPr>
        <w:t xml:space="preserve"> mediated repression </w:t>
      </w:r>
      <w:r>
        <w:rPr>
          <w:rFonts w:ascii="Times New Roman" w:hAnsi="Times New Roman"/>
          <w:sz w:val="24"/>
        </w:rPr>
        <w:t xml:space="preserve">was observed </w:t>
      </w:r>
      <w:r w:rsidRPr="00F673E1">
        <w:rPr>
          <w:rFonts w:ascii="Times New Roman" w:hAnsi="Times New Roman"/>
          <w:sz w:val="24"/>
        </w:rPr>
        <w:t xml:space="preserve">for </w:t>
      </w:r>
      <w:r>
        <w:rPr>
          <w:rFonts w:ascii="Times New Roman" w:hAnsi="Times New Roman"/>
          <w:sz w:val="24"/>
        </w:rPr>
        <w:t>the p</w:t>
      </w:r>
      <w:r w:rsidRPr="00F673E1">
        <w:rPr>
          <w:rFonts w:ascii="Times New Roman" w:hAnsi="Times New Roman"/>
          <w:sz w:val="24"/>
        </w:rPr>
        <w:t>lac</w:t>
      </w:r>
      <w:r>
        <w:rPr>
          <w:rFonts w:ascii="Times New Roman" w:hAnsi="Times New Roman"/>
          <w:sz w:val="24"/>
        </w:rPr>
        <w:t>O</w:t>
      </w:r>
      <w:r w:rsidRPr="00F673E1">
        <w:rPr>
          <w:rFonts w:ascii="Times New Roman" w:hAnsi="Times New Roman"/>
          <w:sz w:val="24"/>
        </w:rPr>
        <w:t>21tetT7lac</w:t>
      </w:r>
      <w:r>
        <w:rPr>
          <w:rFonts w:ascii="Times New Roman" w:hAnsi="Times New Roman"/>
          <w:sz w:val="24"/>
        </w:rPr>
        <w:t>OGFP</w:t>
      </w:r>
      <w:r w:rsidRPr="00F673E1">
        <w:rPr>
          <w:rFonts w:ascii="Times New Roman" w:hAnsi="Times New Roman"/>
          <w:sz w:val="24"/>
        </w:rPr>
        <w:t xml:space="preserve">, </w:t>
      </w:r>
      <w:r>
        <w:rPr>
          <w:rFonts w:ascii="Times New Roman" w:hAnsi="Times New Roman"/>
          <w:sz w:val="24"/>
        </w:rPr>
        <w:t>p</w:t>
      </w:r>
      <w:r w:rsidRPr="00F673E1">
        <w:rPr>
          <w:rFonts w:ascii="Times New Roman" w:hAnsi="Times New Roman"/>
          <w:sz w:val="24"/>
        </w:rPr>
        <w:t>lac</w:t>
      </w:r>
      <w:r>
        <w:rPr>
          <w:rFonts w:ascii="Times New Roman" w:hAnsi="Times New Roman"/>
          <w:sz w:val="24"/>
        </w:rPr>
        <w:t>O23</w:t>
      </w:r>
      <w:r w:rsidRPr="00F673E1">
        <w:rPr>
          <w:rFonts w:ascii="Times New Roman" w:hAnsi="Times New Roman"/>
          <w:sz w:val="24"/>
        </w:rPr>
        <w:t>tetT7lac</w:t>
      </w:r>
      <w:r>
        <w:rPr>
          <w:rFonts w:ascii="Times New Roman" w:hAnsi="Times New Roman"/>
          <w:sz w:val="24"/>
        </w:rPr>
        <w:t xml:space="preserve">OGFP </w:t>
      </w:r>
      <w:r w:rsidRPr="00F673E1">
        <w:rPr>
          <w:rFonts w:ascii="Times New Roman" w:hAnsi="Times New Roman"/>
          <w:sz w:val="24"/>
        </w:rPr>
        <w:t xml:space="preserve">and </w:t>
      </w:r>
      <w:r>
        <w:rPr>
          <w:rFonts w:ascii="Times New Roman" w:hAnsi="Times New Roman"/>
          <w:sz w:val="24"/>
        </w:rPr>
        <w:t>p</w:t>
      </w:r>
      <w:r w:rsidRPr="00F673E1">
        <w:rPr>
          <w:rFonts w:ascii="Times New Roman" w:hAnsi="Times New Roman"/>
          <w:sz w:val="24"/>
        </w:rPr>
        <w:t>lac</w:t>
      </w:r>
      <w:r>
        <w:rPr>
          <w:rFonts w:ascii="Times New Roman" w:hAnsi="Times New Roman"/>
          <w:sz w:val="24"/>
        </w:rPr>
        <w:t>O25</w:t>
      </w:r>
      <w:r w:rsidRPr="00F673E1">
        <w:rPr>
          <w:rFonts w:ascii="Times New Roman" w:hAnsi="Times New Roman"/>
          <w:sz w:val="24"/>
        </w:rPr>
        <w:t>tetT7lac</w:t>
      </w:r>
      <w:r>
        <w:rPr>
          <w:rFonts w:ascii="Times New Roman" w:hAnsi="Times New Roman"/>
          <w:sz w:val="24"/>
        </w:rPr>
        <w:t xml:space="preserve">OGFP </w:t>
      </w:r>
      <w:r w:rsidRPr="00F673E1">
        <w:rPr>
          <w:rFonts w:ascii="Times New Roman" w:hAnsi="Times New Roman"/>
          <w:sz w:val="24"/>
        </w:rPr>
        <w:t xml:space="preserve">constructs. Intriguingly, however, the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did not repress expression at -21, -23, -25 and -27 positions. Instead,</w:t>
      </w:r>
      <w:r>
        <w:rPr>
          <w:rFonts w:ascii="Times New Roman" w:hAnsi="Times New Roman"/>
          <w:sz w:val="24"/>
        </w:rPr>
        <w:t xml:space="preserve"> the</w:t>
      </w:r>
      <w:r w:rsidRPr="00F673E1">
        <w:rPr>
          <w:rFonts w:ascii="Times New Roman" w:hAnsi="Times New Roman"/>
          <w:sz w:val="24"/>
        </w:rPr>
        <w:t xml:space="preserve">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bound at -27 position</w:t>
      </w:r>
      <w:r>
        <w:rPr>
          <w:rFonts w:ascii="Times New Roman" w:hAnsi="Times New Roman"/>
          <w:sz w:val="24"/>
        </w:rPr>
        <w:t xml:space="preserve">, which </w:t>
      </w:r>
      <w:r w:rsidRPr="00F673E1">
        <w:rPr>
          <w:rFonts w:ascii="Times New Roman" w:hAnsi="Times New Roman"/>
          <w:sz w:val="24"/>
        </w:rPr>
        <w:t xml:space="preserve">abuts the T7 promoter, was found to interfere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repression from the T7lacO repressors but did not completely relieve </w:t>
      </w:r>
      <w:proofErr w:type="spellStart"/>
      <w:r w:rsidRPr="00F673E1">
        <w:rPr>
          <w:rFonts w:ascii="Times New Roman" w:hAnsi="Times New Roman"/>
          <w:sz w:val="24"/>
        </w:rPr>
        <w:t>LacI</w:t>
      </w:r>
      <w:proofErr w:type="spellEnd"/>
      <w:r>
        <w:rPr>
          <w:rFonts w:ascii="Times New Roman" w:hAnsi="Times New Roman"/>
          <w:sz w:val="24"/>
        </w:rPr>
        <w:t xml:space="preserve"> based repression</w:t>
      </w:r>
      <w:r w:rsidRPr="00F673E1">
        <w:rPr>
          <w:rFonts w:ascii="Times New Roman" w:hAnsi="Times New Roman"/>
          <w:sz w:val="24"/>
        </w:rPr>
        <w:t>. An addition</w:t>
      </w:r>
      <w:r>
        <w:rPr>
          <w:rFonts w:ascii="Times New Roman" w:hAnsi="Times New Roman"/>
          <w:sz w:val="24"/>
        </w:rPr>
        <w:t>al</w:t>
      </w:r>
      <w:r w:rsidRPr="00F673E1">
        <w:rPr>
          <w:rFonts w:ascii="Times New Roman" w:hAnsi="Times New Roman"/>
          <w:sz w:val="24"/>
        </w:rPr>
        <w:t xml:space="preserve"> construct was created from </w:t>
      </w:r>
      <w:r>
        <w:rPr>
          <w:rFonts w:ascii="Times New Roman" w:hAnsi="Times New Roman"/>
          <w:sz w:val="24"/>
        </w:rPr>
        <w:t>p</w:t>
      </w:r>
      <w:r w:rsidRPr="00F673E1">
        <w:rPr>
          <w:rFonts w:ascii="Times New Roman" w:hAnsi="Times New Roman"/>
          <w:sz w:val="24"/>
        </w:rPr>
        <w:t>lac</w:t>
      </w:r>
      <w:r>
        <w:rPr>
          <w:rFonts w:ascii="Times New Roman" w:hAnsi="Times New Roman"/>
          <w:sz w:val="24"/>
        </w:rPr>
        <w:t>O27</w:t>
      </w:r>
      <w:r w:rsidRPr="00F673E1">
        <w:rPr>
          <w:rFonts w:ascii="Times New Roman" w:hAnsi="Times New Roman"/>
          <w:sz w:val="24"/>
        </w:rPr>
        <w:t>tetT7lac</w:t>
      </w:r>
      <w:r>
        <w:rPr>
          <w:rFonts w:ascii="Times New Roman" w:hAnsi="Times New Roman"/>
          <w:sz w:val="24"/>
        </w:rPr>
        <w:t xml:space="preserve">OGFP </w:t>
      </w:r>
      <w:r w:rsidRPr="00F673E1">
        <w:rPr>
          <w:rFonts w:ascii="Times New Roman" w:hAnsi="Times New Roman"/>
          <w:sz w:val="24"/>
        </w:rPr>
        <w:t xml:space="preserve">in which the distance between the </w:t>
      </w:r>
      <w:proofErr w:type="spellStart"/>
      <w:r w:rsidRPr="00F673E1">
        <w:rPr>
          <w:rFonts w:ascii="Times New Roman" w:hAnsi="Times New Roman"/>
          <w:sz w:val="24"/>
        </w:rPr>
        <w:t>lac</w:t>
      </w:r>
      <w:r>
        <w:rPr>
          <w:rFonts w:ascii="Times New Roman" w:hAnsi="Times New Roman"/>
          <w:sz w:val="24"/>
        </w:rPr>
        <w:t>O</w:t>
      </w:r>
      <w:proofErr w:type="spellEnd"/>
      <w:r w:rsidRPr="00F673E1">
        <w:rPr>
          <w:rFonts w:ascii="Times New Roman" w:hAnsi="Times New Roman"/>
          <w:sz w:val="24"/>
        </w:rPr>
        <w:t xml:space="preserve"> was shortened to 70 bases while retaining the </w:t>
      </w:r>
      <w:proofErr w:type="spellStart"/>
      <w:r w:rsidRPr="00F673E1">
        <w:rPr>
          <w:rFonts w:ascii="Times New Roman" w:hAnsi="Times New Roman"/>
          <w:sz w:val="24"/>
        </w:rPr>
        <w:t>tetO</w:t>
      </w:r>
      <w:proofErr w:type="spellEnd"/>
      <w:r w:rsidRPr="00F673E1">
        <w:rPr>
          <w:rFonts w:ascii="Times New Roman" w:hAnsi="Times New Roman"/>
          <w:sz w:val="24"/>
        </w:rPr>
        <w:t xml:space="preserve"> at -27 position to yield p70lac27tet</w:t>
      </w:r>
      <w:r>
        <w:rPr>
          <w:rFonts w:ascii="Times New Roman" w:hAnsi="Times New Roman"/>
          <w:sz w:val="24"/>
        </w:rPr>
        <w:t xml:space="preserve">T7lacOGFP. Although </w:t>
      </w:r>
      <w:proofErr w:type="spellStart"/>
      <w:r w:rsidRPr="00F673E1">
        <w:rPr>
          <w:rFonts w:ascii="Times New Roman" w:hAnsi="Times New Roman"/>
          <w:sz w:val="24"/>
        </w:rPr>
        <w:t>LacI</w:t>
      </w:r>
      <w:proofErr w:type="spellEnd"/>
      <w:r w:rsidRPr="00F673E1">
        <w:rPr>
          <w:rFonts w:ascii="Times New Roman" w:hAnsi="Times New Roman"/>
          <w:sz w:val="24"/>
        </w:rPr>
        <w:t xml:space="preserve"> mediated repression from this construct was found to be stronger, as with p92lac27tetT7lac</w:t>
      </w:r>
      <w:r>
        <w:rPr>
          <w:rFonts w:ascii="Times New Roman" w:hAnsi="Times New Roman"/>
          <w:sz w:val="24"/>
        </w:rPr>
        <w:t>OGFP</w:t>
      </w:r>
      <w:r w:rsidRPr="00F673E1">
        <w:rPr>
          <w:rFonts w:ascii="Times New Roman" w:hAnsi="Times New Roman"/>
          <w:sz w:val="24"/>
        </w:rPr>
        <w:t xml:space="preserve"> </w:t>
      </w:r>
      <w:proofErr w:type="spellStart"/>
      <w:r w:rsidRPr="00F673E1">
        <w:rPr>
          <w:rFonts w:ascii="Times New Roman" w:hAnsi="Times New Roman"/>
          <w:sz w:val="24"/>
        </w:rPr>
        <w:t>TetR</w:t>
      </w:r>
      <w:proofErr w:type="spellEnd"/>
      <w:r w:rsidRPr="00F673E1">
        <w:rPr>
          <w:rFonts w:ascii="Times New Roman" w:hAnsi="Times New Roman"/>
          <w:sz w:val="24"/>
        </w:rPr>
        <w:t xml:space="preserve"> negatively regulated </w:t>
      </w:r>
      <w:proofErr w:type="spellStart"/>
      <w:r>
        <w:rPr>
          <w:rFonts w:ascii="Times New Roman" w:hAnsi="Times New Roman"/>
          <w:sz w:val="24"/>
        </w:rPr>
        <w:t>LacI</w:t>
      </w:r>
      <w:proofErr w:type="spellEnd"/>
      <w:r w:rsidRPr="00F673E1">
        <w:rPr>
          <w:rFonts w:ascii="Times New Roman" w:hAnsi="Times New Roman"/>
          <w:sz w:val="24"/>
        </w:rPr>
        <w:t xml:space="preserve"> mediated repression. </w:t>
      </w:r>
    </w:p>
    <w:p w:rsidR="0042671D" w:rsidRPr="00F673E1" w:rsidRDefault="0042671D" w:rsidP="0042671D">
      <w:pPr>
        <w:spacing w:line="480" w:lineRule="auto"/>
        <w:ind w:firstLine="720"/>
        <w:jc w:val="both"/>
        <w:rPr>
          <w:rFonts w:ascii="Times New Roman" w:hAnsi="Times New Roman"/>
          <w:sz w:val="24"/>
        </w:rPr>
      </w:pPr>
    </w:p>
    <w:p w:rsidR="0042671D" w:rsidRPr="006C3364" w:rsidRDefault="0042671D" w:rsidP="00A06222">
      <w:pPr>
        <w:pStyle w:val="Heading3"/>
      </w:pPr>
      <w:bookmarkStart w:id="102" w:name="_Toc340591001"/>
      <w:proofErr w:type="spellStart"/>
      <w:r w:rsidRPr="006C3364">
        <w:t>TetR</w:t>
      </w:r>
      <w:proofErr w:type="spellEnd"/>
      <w:r w:rsidRPr="006C3364">
        <w:t xml:space="preserve"> bound to </w:t>
      </w:r>
      <w:proofErr w:type="spellStart"/>
      <w:r w:rsidRPr="006C3364">
        <w:t>tetO</w:t>
      </w:r>
      <w:proofErr w:type="spellEnd"/>
      <w:r w:rsidRPr="006C3364">
        <w:t xml:space="preserve"> placed in between the Lac operators effectively alleviates Lac mediated repression</w:t>
      </w:r>
      <w:bookmarkEnd w:id="102"/>
    </w:p>
    <w:p w:rsidR="0042671D" w:rsidRPr="00B82F30" w:rsidRDefault="0042671D" w:rsidP="0042671D">
      <w:pPr>
        <w:spacing w:line="480" w:lineRule="auto"/>
        <w:ind w:firstLine="720"/>
        <w:jc w:val="both"/>
        <w:rPr>
          <w:noProof/>
        </w:rPr>
      </w:pPr>
      <w:r w:rsidRPr="00F673E1">
        <w:rPr>
          <w:rFonts w:ascii="Times New Roman" w:hAnsi="Times New Roman"/>
          <w:sz w:val="24"/>
        </w:rPr>
        <w:t xml:space="preserve">We asked if placing a </w:t>
      </w:r>
      <w:proofErr w:type="spellStart"/>
      <w:r w:rsidRPr="00F673E1">
        <w:rPr>
          <w:rFonts w:ascii="Times New Roman" w:hAnsi="Times New Roman"/>
          <w:sz w:val="24"/>
        </w:rPr>
        <w:t>tet</w:t>
      </w:r>
      <w:proofErr w:type="spellEnd"/>
      <w:r>
        <w:rPr>
          <w:rFonts w:ascii="Times New Roman" w:hAnsi="Times New Roman"/>
          <w:sz w:val="24"/>
        </w:rPr>
        <w:t xml:space="preserve"> operator between the two </w:t>
      </w:r>
      <w:proofErr w:type="spellStart"/>
      <w:r>
        <w:rPr>
          <w:rFonts w:ascii="Times New Roman" w:hAnsi="Times New Roman"/>
          <w:sz w:val="24"/>
        </w:rPr>
        <w:t>lac</w:t>
      </w:r>
      <w:proofErr w:type="spellEnd"/>
      <w:r>
        <w:rPr>
          <w:rFonts w:ascii="Times New Roman" w:hAnsi="Times New Roman"/>
          <w:sz w:val="24"/>
        </w:rPr>
        <w:t xml:space="preserve"> operators and </w:t>
      </w:r>
      <w:r w:rsidRPr="00F673E1">
        <w:rPr>
          <w:rFonts w:ascii="Times New Roman" w:hAnsi="Times New Roman"/>
          <w:sz w:val="24"/>
        </w:rPr>
        <w:t xml:space="preserve">in phase with the </w:t>
      </w:r>
      <w:proofErr w:type="spellStart"/>
      <w:r w:rsidRPr="00F673E1">
        <w:rPr>
          <w:rFonts w:ascii="Times New Roman" w:hAnsi="Times New Roman"/>
          <w:sz w:val="24"/>
        </w:rPr>
        <w:t>lacO</w:t>
      </w:r>
      <w:proofErr w:type="spellEnd"/>
      <w:r w:rsidRPr="00F673E1">
        <w:rPr>
          <w:rFonts w:ascii="Times New Roman" w:hAnsi="Times New Roman"/>
          <w:sz w:val="24"/>
        </w:rPr>
        <w:t xml:space="preserve"> loop that might form relieve </w:t>
      </w:r>
      <w:proofErr w:type="spellStart"/>
      <w:r w:rsidRPr="00F673E1">
        <w:rPr>
          <w:rFonts w:ascii="Times New Roman" w:hAnsi="Times New Roman"/>
          <w:sz w:val="24"/>
        </w:rPr>
        <w:t>LacI</w:t>
      </w:r>
      <w:proofErr w:type="spellEnd"/>
      <w:r w:rsidRPr="00F673E1">
        <w:rPr>
          <w:rFonts w:ascii="Times New Roman" w:hAnsi="Times New Roman"/>
          <w:sz w:val="24"/>
        </w:rPr>
        <w:t xml:space="preserve"> mediated transcriptional repression. Therefore, </w:t>
      </w:r>
      <w:r>
        <w:rPr>
          <w:rFonts w:ascii="Times New Roman" w:hAnsi="Times New Roman"/>
          <w:sz w:val="24"/>
        </w:rPr>
        <w:t xml:space="preserve">the </w:t>
      </w:r>
      <w:proofErr w:type="spellStart"/>
      <w:r>
        <w:rPr>
          <w:rFonts w:ascii="Times New Roman" w:hAnsi="Times New Roman"/>
          <w:sz w:val="24"/>
        </w:rPr>
        <w:t>tetO</w:t>
      </w:r>
      <w:proofErr w:type="spellEnd"/>
      <w:r w:rsidRPr="00F673E1">
        <w:rPr>
          <w:rFonts w:ascii="Times New Roman" w:hAnsi="Times New Roman"/>
          <w:sz w:val="24"/>
        </w:rPr>
        <w:t xml:space="preserve"> was placed 59 bases upstream to</w:t>
      </w:r>
      <w:r>
        <w:rPr>
          <w:rFonts w:ascii="Times New Roman" w:hAnsi="Times New Roman"/>
          <w:sz w:val="24"/>
        </w:rPr>
        <w:t xml:space="preserve"> the primary </w:t>
      </w:r>
      <w:proofErr w:type="spellStart"/>
      <w:r>
        <w:rPr>
          <w:rFonts w:ascii="Times New Roman" w:hAnsi="Times New Roman"/>
          <w:sz w:val="24"/>
        </w:rPr>
        <w:t>lac</w:t>
      </w:r>
      <w:proofErr w:type="spellEnd"/>
      <w:r>
        <w:rPr>
          <w:rFonts w:ascii="Times New Roman" w:hAnsi="Times New Roman"/>
          <w:sz w:val="24"/>
        </w:rPr>
        <w:t xml:space="preserve"> operator in p</w:t>
      </w:r>
      <w:r w:rsidRPr="00F673E1">
        <w:rPr>
          <w:rFonts w:ascii="Times New Roman" w:hAnsi="Times New Roman"/>
          <w:sz w:val="24"/>
        </w:rPr>
        <w:t>lac</w:t>
      </w:r>
      <w:r>
        <w:rPr>
          <w:rFonts w:ascii="Times New Roman" w:hAnsi="Times New Roman"/>
          <w:sz w:val="24"/>
        </w:rPr>
        <w:t>O1</w:t>
      </w:r>
      <w:r w:rsidRPr="00F673E1">
        <w:rPr>
          <w:rFonts w:ascii="Times New Roman" w:hAnsi="Times New Roman"/>
          <w:sz w:val="24"/>
        </w:rPr>
        <w:t>T7lac</w:t>
      </w:r>
      <w:r>
        <w:rPr>
          <w:rFonts w:ascii="Times New Roman" w:hAnsi="Times New Roman"/>
          <w:sz w:val="24"/>
        </w:rPr>
        <w:t>GFP to create p</w:t>
      </w:r>
      <w:r w:rsidRPr="00F673E1">
        <w:rPr>
          <w:rFonts w:ascii="Times New Roman" w:hAnsi="Times New Roman"/>
          <w:sz w:val="24"/>
        </w:rPr>
        <w:t>Lac</w:t>
      </w:r>
      <w:r>
        <w:rPr>
          <w:rFonts w:ascii="Times New Roman" w:hAnsi="Times New Roman"/>
          <w:sz w:val="24"/>
        </w:rPr>
        <w:t>O1</w:t>
      </w:r>
      <w:r w:rsidRPr="00F673E1">
        <w:rPr>
          <w:rFonts w:ascii="Times New Roman" w:hAnsi="Times New Roman"/>
          <w:sz w:val="24"/>
        </w:rPr>
        <w:t>59tetT7lac</w:t>
      </w:r>
      <w:r>
        <w:rPr>
          <w:rFonts w:ascii="Times New Roman" w:hAnsi="Times New Roman"/>
          <w:sz w:val="24"/>
        </w:rPr>
        <w:t>OGFP</w:t>
      </w:r>
      <w:r w:rsidRPr="00F673E1">
        <w:rPr>
          <w:rFonts w:ascii="Times New Roman" w:hAnsi="Times New Roman"/>
          <w:sz w:val="24"/>
        </w:rPr>
        <w:t xml:space="preserve">. As a control, </w:t>
      </w:r>
      <w:r>
        <w:rPr>
          <w:rFonts w:ascii="Times New Roman" w:hAnsi="Times New Roman"/>
          <w:sz w:val="24"/>
        </w:rPr>
        <w:t xml:space="preserve">the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was introduced 59 bases upstream to T7lacO operator in pT7lacO which does not have the auxiliary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w:t>
      </w:r>
      <w:r>
        <w:rPr>
          <w:rFonts w:ascii="Times New Roman" w:hAnsi="Times New Roman"/>
          <w:sz w:val="24"/>
        </w:rPr>
        <w:t xml:space="preserve"> Protein expression as measured by fluorescence </w:t>
      </w:r>
      <w:r w:rsidRPr="00F673E1">
        <w:rPr>
          <w:rFonts w:ascii="Times New Roman" w:hAnsi="Times New Roman"/>
          <w:sz w:val="24"/>
        </w:rPr>
        <w:t>at 200 minutes showed that</w:t>
      </w:r>
      <w:r>
        <w:rPr>
          <w:rFonts w:ascii="Times New Roman" w:hAnsi="Times New Roman"/>
          <w:sz w:val="24"/>
        </w:rPr>
        <w:t xml:space="preserve"> the</w:t>
      </w:r>
      <w:r w:rsidRPr="00F673E1">
        <w:rPr>
          <w:rFonts w:ascii="Times New Roman" w:hAnsi="Times New Roman"/>
          <w:sz w:val="24"/>
        </w:rPr>
        <w:t xml:space="preserve">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at this position effectively interferes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repression an</w:t>
      </w:r>
      <w:r>
        <w:rPr>
          <w:rFonts w:ascii="Times New Roman" w:hAnsi="Times New Roman"/>
          <w:sz w:val="24"/>
        </w:rPr>
        <w:t xml:space="preserve">d presence of </w:t>
      </w:r>
      <w:proofErr w:type="spellStart"/>
      <w:r>
        <w:rPr>
          <w:rFonts w:ascii="Times New Roman" w:hAnsi="Times New Roman"/>
          <w:sz w:val="24"/>
        </w:rPr>
        <w:t>TetR</w:t>
      </w:r>
      <w:proofErr w:type="spellEnd"/>
      <w:r>
        <w:rPr>
          <w:rFonts w:ascii="Times New Roman" w:hAnsi="Times New Roman"/>
          <w:sz w:val="24"/>
        </w:rPr>
        <w:t xml:space="preserve"> repressor </w:t>
      </w:r>
      <w:r w:rsidRPr="00F673E1">
        <w:rPr>
          <w:rFonts w:ascii="Times New Roman" w:hAnsi="Times New Roman"/>
          <w:sz w:val="24"/>
        </w:rPr>
        <w:t xml:space="preserve">at the operator site </w:t>
      </w:r>
      <w:r>
        <w:rPr>
          <w:rFonts w:ascii="Times New Roman" w:hAnsi="Times New Roman"/>
          <w:sz w:val="24"/>
        </w:rPr>
        <w:t xml:space="preserve">relieved </w:t>
      </w:r>
      <w:proofErr w:type="spellStart"/>
      <w:r>
        <w:rPr>
          <w:rFonts w:ascii="Times New Roman" w:hAnsi="Times New Roman"/>
          <w:sz w:val="24"/>
        </w:rPr>
        <w:t>LacI</w:t>
      </w:r>
      <w:proofErr w:type="spellEnd"/>
      <w:r>
        <w:rPr>
          <w:rFonts w:ascii="Times New Roman" w:hAnsi="Times New Roman"/>
          <w:sz w:val="24"/>
        </w:rPr>
        <w:t xml:space="preserve"> dependent repression </w:t>
      </w:r>
      <w:r w:rsidRPr="00F673E1">
        <w:rPr>
          <w:rFonts w:ascii="Times New Roman" w:hAnsi="Times New Roman"/>
          <w:sz w:val="24"/>
        </w:rPr>
        <w:t xml:space="preserve">(Figure </w:t>
      </w:r>
      <w:r>
        <w:rPr>
          <w:rFonts w:ascii="Times New Roman" w:hAnsi="Times New Roman"/>
          <w:sz w:val="24"/>
        </w:rPr>
        <w:t>3.6</w:t>
      </w:r>
      <w:r w:rsidRPr="00F673E1">
        <w:rPr>
          <w:rFonts w:ascii="Times New Roman" w:hAnsi="Times New Roman"/>
          <w:sz w:val="24"/>
        </w:rPr>
        <w:t xml:space="preserve">) We further tested the response of this construct in response to a wide range of </w:t>
      </w:r>
      <w:proofErr w:type="spellStart"/>
      <w:r w:rsidRPr="00F673E1">
        <w:rPr>
          <w:rFonts w:ascii="Times New Roman" w:hAnsi="Times New Roman"/>
          <w:sz w:val="24"/>
        </w:rPr>
        <w:t>aTc</w:t>
      </w:r>
      <w:proofErr w:type="spellEnd"/>
      <w:r w:rsidRPr="00F673E1">
        <w:rPr>
          <w:rFonts w:ascii="Times New Roman" w:hAnsi="Times New Roman"/>
          <w:sz w:val="24"/>
        </w:rPr>
        <w:t xml:space="preserve"> and IPTG concentration</w:t>
      </w:r>
      <w:r>
        <w:rPr>
          <w:rFonts w:ascii="Times New Roman" w:hAnsi="Times New Roman"/>
          <w:sz w:val="24"/>
        </w:rPr>
        <w:t>s</w:t>
      </w:r>
      <w:r w:rsidRPr="00F673E1">
        <w:rPr>
          <w:rFonts w:ascii="Times New Roman" w:hAnsi="Times New Roman"/>
          <w:sz w:val="24"/>
        </w:rPr>
        <w:t>. The plasmid exhibited a</w:t>
      </w:r>
      <w:r>
        <w:rPr>
          <w:rFonts w:ascii="Times New Roman" w:hAnsi="Times New Roman"/>
          <w:sz w:val="24"/>
        </w:rPr>
        <w:t>n</w:t>
      </w:r>
      <w:r w:rsidRPr="00F673E1">
        <w:rPr>
          <w:rFonts w:ascii="Times New Roman" w:hAnsi="Times New Roman"/>
          <w:sz w:val="24"/>
        </w:rPr>
        <w:t xml:space="preserve"> IMPLIES gate, wherein </w:t>
      </w:r>
      <w:r>
        <w:rPr>
          <w:rFonts w:ascii="Times New Roman" w:hAnsi="Times New Roman"/>
          <w:sz w:val="24"/>
        </w:rPr>
        <w:t xml:space="preserve">the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hinder</w:t>
      </w:r>
      <w:r>
        <w:rPr>
          <w:rFonts w:ascii="Times New Roman" w:hAnsi="Times New Roman"/>
          <w:sz w:val="24"/>
        </w:rPr>
        <w:t>s</w:t>
      </w:r>
      <w:r w:rsidRPr="00F673E1">
        <w:rPr>
          <w:rFonts w:ascii="Times New Roman" w:hAnsi="Times New Roman"/>
          <w:sz w:val="24"/>
        </w:rPr>
        <w:t xml:space="preserve"> </w:t>
      </w:r>
      <w:proofErr w:type="spellStart"/>
      <w:r w:rsidRPr="00F673E1">
        <w:rPr>
          <w:rFonts w:ascii="Times New Roman" w:hAnsi="Times New Roman"/>
          <w:sz w:val="24"/>
        </w:rPr>
        <w:t>LacI</w:t>
      </w:r>
      <w:proofErr w:type="spellEnd"/>
      <w:r w:rsidRPr="00F673E1">
        <w:rPr>
          <w:rFonts w:ascii="Times New Roman" w:hAnsi="Times New Roman"/>
          <w:sz w:val="24"/>
        </w:rPr>
        <w:t xml:space="preserve"> loop mediated repression. </w:t>
      </w: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42671D">
      <w:pPr>
        <w:spacing w:line="480" w:lineRule="auto"/>
        <w:jc w:val="both"/>
        <w:rPr>
          <w:rFonts w:ascii="Times New Roman" w:hAnsi="Times New Roman"/>
          <w:i/>
          <w:sz w:val="24"/>
        </w:rPr>
      </w:pPr>
    </w:p>
    <w:p w:rsidR="0042671D" w:rsidRDefault="0042671D" w:rsidP="00A06222">
      <w:pPr>
        <w:keepNext/>
        <w:spacing w:line="480" w:lineRule="auto"/>
        <w:jc w:val="center"/>
      </w:pPr>
      <w:r>
        <w:rPr>
          <w:noProof/>
        </w:rPr>
        <w:drawing>
          <wp:inline distT="0" distB="0" distL="0" distR="0">
            <wp:extent cx="5486400" cy="6679565"/>
            <wp:effectExtent l="0" t="0" r="0" b="0"/>
            <wp:docPr id="13" name="Picture 3" descr="fig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5.png"/>
                    <pic:cNvPicPr/>
                  </pic:nvPicPr>
                  <pic:blipFill>
                    <a:blip r:embed="rId47" cstate="print"/>
                    <a:stretch>
                      <a:fillRect/>
                    </a:stretch>
                  </pic:blipFill>
                  <pic:spPr>
                    <a:xfrm>
                      <a:off x="0" y="0"/>
                      <a:ext cx="5486400" cy="6679565"/>
                    </a:xfrm>
                    <a:prstGeom prst="rect">
                      <a:avLst/>
                    </a:prstGeom>
                  </pic:spPr>
                </pic:pic>
              </a:graphicData>
            </a:graphic>
          </wp:inline>
        </w:drawing>
      </w:r>
    </w:p>
    <w:p w:rsidR="0042671D" w:rsidRPr="00A06222" w:rsidRDefault="0042671D" w:rsidP="00736EC1">
      <w:pPr>
        <w:pStyle w:val="Figure"/>
        <w:rPr>
          <w:rStyle w:val="FigureelabChar"/>
          <w:bCs/>
        </w:rPr>
      </w:pPr>
      <w:bookmarkStart w:id="103" w:name="_Toc340586986"/>
      <w:bookmarkStart w:id="104" w:name="_Toc214494937"/>
      <w:r w:rsidRPr="00736EC1">
        <w:t xml:space="preserve">Figure 3.6 –Effect of </w:t>
      </w:r>
      <w:proofErr w:type="spellStart"/>
      <w:r w:rsidRPr="00736EC1">
        <w:t>tetO</w:t>
      </w:r>
      <w:proofErr w:type="spellEnd"/>
      <w:r w:rsidRPr="00736EC1">
        <w:t xml:space="preserve"> on </w:t>
      </w:r>
      <w:proofErr w:type="spellStart"/>
      <w:r w:rsidRPr="00736EC1">
        <w:t>LacI</w:t>
      </w:r>
      <w:proofErr w:type="spellEnd"/>
      <w:r w:rsidRPr="00736EC1">
        <w:t xml:space="preserve"> mediated repression of T7lacO when </w:t>
      </w:r>
      <w:proofErr w:type="spellStart"/>
      <w:r w:rsidRPr="00736EC1">
        <w:t>tetO</w:t>
      </w:r>
      <w:proofErr w:type="spellEnd"/>
      <w:r w:rsidRPr="00736EC1">
        <w:t xml:space="preserve"> was in between the two </w:t>
      </w:r>
      <w:proofErr w:type="spellStart"/>
      <w:r w:rsidRPr="00736EC1">
        <w:t>lac</w:t>
      </w:r>
      <w:proofErr w:type="spellEnd"/>
      <w:r w:rsidRPr="00736EC1">
        <w:t xml:space="preserve"> operators</w:t>
      </w:r>
      <w:bookmarkEnd w:id="103"/>
      <w:r w:rsidRPr="00A06222">
        <w:rPr>
          <w:rStyle w:val="FigureelabChar"/>
        </w:rPr>
        <w:t>- A) Depicts the schematic of p59tetOT7lacOGFP and pLacO59tetOT7lacOGFP B) Graph indicates the responses of these plasmids to IPTG and aTc C) Contour plot indicates the Normalized Fluorescence responses to a range of IPTG and aTc concentrations. The X axis indicates the logarithm of aTc concentrations (ng/ML) and whereas Y-axis contains the Log of IPTG concentrations (</w:t>
      </w:r>
      <w:r w:rsidRPr="00A06222">
        <w:rPr>
          <w:rStyle w:val="FigureelabChar"/>
        </w:rPr>
        <w:sym w:font="Symbol" w:char="F06D"/>
      </w:r>
      <w:r w:rsidRPr="00A06222">
        <w:rPr>
          <w:rStyle w:val="FigureelabChar"/>
        </w:rPr>
        <w:t>M)  Fluorescence measurements in B and C were normalized to the optical density measurements at 600 nm D) is a schematic of the IMPLIES logic gate realized using the pLacO59tetOT7lacOGFP plasmid.</w:t>
      </w:r>
      <w:bookmarkEnd w:id="104"/>
      <w:r w:rsidRPr="00A06222">
        <w:rPr>
          <w:rStyle w:val="FigureelabChar"/>
        </w:rPr>
        <w:t xml:space="preserve"> </w:t>
      </w:r>
    </w:p>
    <w:p w:rsidR="0042671D" w:rsidRDefault="0042671D" w:rsidP="0042671D">
      <w:pPr>
        <w:spacing w:line="480" w:lineRule="auto"/>
        <w:jc w:val="both"/>
        <w:rPr>
          <w:rFonts w:ascii="Times New Roman" w:hAnsi="Times New Roman"/>
          <w:i/>
          <w:sz w:val="24"/>
        </w:rPr>
      </w:pPr>
    </w:p>
    <w:p w:rsidR="0042671D" w:rsidRPr="006C3364" w:rsidRDefault="0042671D" w:rsidP="00A06222">
      <w:pPr>
        <w:pStyle w:val="Heading3"/>
      </w:pPr>
      <w:bookmarkStart w:id="105" w:name="_Toc340591002"/>
      <w:r w:rsidRPr="006C3364">
        <w:t>Testing dual input promoters in cell free systems</w:t>
      </w:r>
      <w:bookmarkEnd w:id="105"/>
    </w:p>
    <w:p w:rsidR="0042671D" w:rsidRPr="00F673E1" w:rsidRDefault="0042671D" w:rsidP="0042671D">
      <w:pPr>
        <w:spacing w:line="480" w:lineRule="auto"/>
        <w:ind w:firstLine="720"/>
        <w:jc w:val="both"/>
        <w:rPr>
          <w:rFonts w:ascii="Times New Roman" w:hAnsi="Times New Roman"/>
          <w:sz w:val="24"/>
        </w:rPr>
      </w:pPr>
      <w:r>
        <w:rPr>
          <w:rFonts w:ascii="Times New Roman" w:hAnsi="Times New Roman"/>
          <w:sz w:val="24"/>
        </w:rPr>
        <w:t>The p</w:t>
      </w:r>
      <w:r w:rsidRPr="00F673E1">
        <w:rPr>
          <w:rFonts w:ascii="Times New Roman" w:hAnsi="Times New Roman"/>
          <w:sz w:val="24"/>
        </w:rPr>
        <w:t>lac59tetT7lac</w:t>
      </w:r>
      <w:r>
        <w:rPr>
          <w:rFonts w:ascii="Times New Roman" w:hAnsi="Times New Roman"/>
          <w:sz w:val="24"/>
        </w:rPr>
        <w:t>OGFP</w:t>
      </w:r>
      <w:r w:rsidRPr="00F673E1">
        <w:rPr>
          <w:rFonts w:ascii="Times New Roman" w:hAnsi="Times New Roman"/>
          <w:sz w:val="24"/>
        </w:rPr>
        <w:t xml:space="preserve"> </w:t>
      </w:r>
      <w:r>
        <w:rPr>
          <w:rFonts w:ascii="Times New Roman" w:hAnsi="Times New Roman"/>
          <w:sz w:val="24"/>
        </w:rPr>
        <w:t>constructs were tested in commercial</w:t>
      </w:r>
      <w:r w:rsidRPr="00F673E1">
        <w:rPr>
          <w:rFonts w:ascii="Times New Roman" w:hAnsi="Times New Roman"/>
          <w:sz w:val="24"/>
        </w:rPr>
        <w:t xml:space="preserve"> extracts to test their response to </w:t>
      </w:r>
      <w:proofErr w:type="spellStart"/>
      <w:r w:rsidRPr="00F673E1">
        <w:rPr>
          <w:rFonts w:ascii="Times New Roman" w:hAnsi="Times New Roman"/>
          <w:sz w:val="24"/>
        </w:rPr>
        <w:t>LacI</w:t>
      </w:r>
      <w:proofErr w:type="spellEnd"/>
      <w:r w:rsidRPr="00F673E1">
        <w:rPr>
          <w:rFonts w:ascii="Times New Roman" w:hAnsi="Times New Roman"/>
          <w:sz w:val="24"/>
        </w:rPr>
        <w:t xml:space="preserve"> and </w:t>
      </w:r>
      <w:proofErr w:type="spellStart"/>
      <w:r w:rsidRPr="00F673E1">
        <w:rPr>
          <w:rFonts w:ascii="Times New Roman" w:hAnsi="Times New Roman"/>
          <w:sz w:val="24"/>
        </w:rPr>
        <w:t>TetR</w:t>
      </w:r>
      <w:proofErr w:type="spellEnd"/>
      <w:r w:rsidRPr="00F673E1">
        <w:rPr>
          <w:rFonts w:ascii="Times New Roman" w:hAnsi="Times New Roman"/>
          <w:sz w:val="24"/>
        </w:rPr>
        <w:t xml:space="preserve"> repressors. The extracts were </w:t>
      </w:r>
      <w:r>
        <w:rPr>
          <w:rFonts w:ascii="Times New Roman" w:hAnsi="Times New Roman"/>
          <w:sz w:val="24"/>
        </w:rPr>
        <w:t>chosen since they contained a cache of</w:t>
      </w:r>
      <w:r w:rsidRPr="00F673E1">
        <w:rPr>
          <w:rFonts w:ascii="Times New Roman" w:hAnsi="Times New Roman"/>
          <w:sz w:val="24"/>
        </w:rPr>
        <w:t xml:space="preserve"> </w:t>
      </w:r>
      <w:proofErr w:type="spellStart"/>
      <w:r w:rsidRPr="00F673E1">
        <w:rPr>
          <w:rFonts w:ascii="Times New Roman" w:hAnsi="Times New Roman"/>
          <w:sz w:val="24"/>
        </w:rPr>
        <w:t>LacI</w:t>
      </w:r>
      <w:proofErr w:type="spellEnd"/>
      <w:r w:rsidRPr="00F673E1">
        <w:rPr>
          <w:rFonts w:ascii="Times New Roman" w:hAnsi="Times New Roman"/>
          <w:sz w:val="24"/>
        </w:rPr>
        <w:t xml:space="preserve"> </w:t>
      </w:r>
      <w:r>
        <w:rPr>
          <w:rFonts w:ascii="Times New Roman" w:hAnsi="Times New Roman"/>
          <w:sz w:val="24"/>
        </w:rPr>
        <w:t>protein</w:t>
      </w:r>
      <w:r w:rsidRPr="00F673E1">
        <w:rPr>
          <w:rFonts w:ascii="Times New Roman" w:hAnsi="Times New Roman"/>
          <w:sz w:val="24"/>
        </w:rPr>
        <w:t xml:space="preserve">. To enable </w:t>
      </w:r>
      <w:proofErr w:type="spellStart"/>
      <w:r w:rsidRPr="00F673E1">
        <w:rPr>
          <w:rFonts w:ascii="Times New Roman" w:hAnsi="Times New Roman"/>
          <w:sz w:val="24"/>
        </w:rPr>
        <w:t>tetR</w:t>
      </w:r>
      <w:proofErr w:type="spellEnd"/>
      <w:r w:rsidRPr="00F673E1">
        <w:rPr>
          <w:rFonts w:ascii="Times New Roman" w:hAnsi="Times New Roman"/>
          <w:sz w:val="24"/>
        </w:rPr>
        <w:t>-mediated repression,</w:t>
      </w:r>
      <w:r>
        <w:rPr>
          <w:rFonts w:ascii="Times New Roman" w:hAnsi="Times New Roman"/>
          <w:sz w:val="24"/>
        </w:rPr>
        <w:t xml:space="preserve"> purified </w:t>
      </w:r>
      <w:proofErr w:type="spellStart"/>
      <w:r>
        <w:rPr>
          <w:rFonts w:ascii="Times New Roman" w:hAnsi="Times New Roman"/>
          <w:sz w:val="24"/>
        </w:rPr>
        <w:t>T</w:t>
      </w:r>
      <w:r w:rsidRPr="00F673E1">
        <w:rPr>
          <w:rFonts w:ascii="Times New Roman" w:hAnsi="Times New Roman"/>
          <w:sz w:val="24"/>
        </w:rPr>
        <w:t>et</w:t>
      </w:r>
      <w:r>
        <w:rPr>
          <w:rFonts w:ascii="Times New Roman" w:hAnsi="Times New Roman"/>
          <w:sz w:val="24"/>
        </w:rPr>
        <w:t>R</w:t>
      </w:r>
      <w:proofErr w:type="spellEnd"/>
      <w:r>
        <w:rPr>
          <w:rFonts w:ascii="Times New Roman" w:hAnsi="Times New Roman"/>
          <w:sz w:val="24"/>
        </w:rPr>
        <w:t xml:space="preserve"> protein was </w:t>
      </w:r>
      <w:r w:rsidRPr="00F673E1">
        <w:rPr>
          <w:rFonts w:ascii="Times New Roman" w:hAnsi="Times New Roman"/>
          <w:sz w:val="24"/>
        </w:rPr>
        <w:t xml:space="preserve">added to the reaction and </w:t>
      </w:r>
      <w:r>
        <w:rPr>
          <w:rFonts w:ascii="Times New Roman" w:hAnsi="Times New Roman"/>
          <w:sz w:val="24"/>
        </w:rPr>
        <w:t xml:space="preserve">the </w:t>
      </w:r>
      <w:r w:rsidRPr="00F673E1">
        <w:rPr>
          <w:rFonts w:ascii="Times New Roman" w:hAnsi="Times New Roman"/>
          <w:sz w:val="24"/>
        </w:rPr>
        <w:t xml:space="preserve">response of the multi-input promoters was measured by monitoring fluorescence changes upon the addition of IPTG and </w:t>
      </w:r>
      <w:proofErr w:type="spellStart"/>
      <w:r w:rsidRPr="00F673E1">
        <w:rPr>
          <w:rFonts w:ascii="Times New Roman" w:hAnsi="Times New Roman"/>
          <w:sz w:val="24"/>
        </w:rPr>
        <w:t>aTc</w:t>
      </w:r>
      <w:proofErr w:type="spellEnd"/>
      <w:r w:rsidRPr="00F673E1">
        <w:rPr>
          <w:rFonts w:ascii="Times New Roman" w:hAnsi="Times New Roman"/>
          <w:sz w:val="24"/>
        </w:rPr>
        <w:t>.</w:t>
      </w:r>
    </w:p>
    <w:p w:rsidR="0042671D" w:rsidRPr="00DC2609"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The responses of the </w:t>
      </w:r>
      <w:r w:rsidRPr="00F673E1">
        <w:rPr>
          <w:rFonts w:ascii="Times New Roman" w:hAnsi="Times New Roman"/>
          <w:sz w:val="24"/>
        </w:rPr>
        <w:t>pLac</w:t>
      </w:r>
      <w:r>
        <w:rPr>
          <w:rFonts w:ascii="Times New Roman" w:hAnsi="Times New Roman"/>
          <w:sz w:val="24"/>
        </w:rPr>
        <w:t>O1</w:t>
      </w:r>
      <w:r w:rsidRPr="00F673E1">
        <w:rPr>
          <w:rFonts w:ascii="Times New Roman" w:hAnsi="Times New Roman"/>
          <w:sz w:val="24"/>
        </w:rPr>
        <w:t>59tetT7lac</w:t>
      </w:r>
      <w:r>
        <w:rPr>
          <w:rFonts w:ascii="Times New Roman" w:hAnsi="Times New Roman"/>
          <w:sz w:val="24"/>
        </w:rPr>
        <w:t>OGFP</w:t>
      </w:r>
      <w:r w:rsidRPr="00F673E1">
        <w:rPr>
          <w:rFonts w:ascii="Times New Roman" w:hAnsi="Times New Roman"/>
          <w:sz w:val="24"/>
        </w:rPr>
        <w:t xml:space="preserve"> and p59tetT7lac</w:t>
      </w:r>
      <w:r>
        <w:rPr>
          <w:rFonts w:ascii="Times New Roman" w:hAnsi="Times New Roman"/>
          <w:sz w:val="24"/>
        </w:rPr>
        <w:t xml:space="preserve">OGFP </w:t>
      </w:r>
      <w:r w:rsidRPr="00F673E1">
        <w:rPr>
          <w:rFonts w:ascii="Times New Roman" w:hAnsi="Times New Roman"/>
          <w:sz w:val="24"/>
        </w:rPr>
        <w:t xml:space="preserve">(control without the auxiliary operator) </w:t>
      </w:r>
      <w:r>
        <w:rPr>
          <w:rFonts w:ascii="Times New Roman" w:hAnsi="Times New Roman"/>
          <w:sz w:val="24"/>
        </w:rPr>
        <w:t xml:space="preserve">to IPTG </w:t>
      </w:r>
      <w:r w:rsidRPr="00F673E1">
        <w:rPr>
          <w:rFonts w:ascii="Times New Roman" w:hAnsi="Times New Roman"/>
          <w:sz w:val="24"/>
        </w:rPr>
        <w:t xml:space="preserve">indicate that auxiliary operators improve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by about 8 fold at the concentrations of </w:t>
      </w:r>
      <w:proofErr w:type="spellStart"/>
      <w:r w:rsidRPr="00F673E1">
        <w:rPr>
          <w:rFonts w:ascii="Times New Roman" w:hAnsi="Times New Roman"/>
          <w:sz w:val="24"/>
        </w:rPr>
        <w:t>LacI</w:t>
      </w:r>
      <w:proofErr w:type="spellEnd"/>
      <w:r w:rsidRPr="00F673E1">
        <w:rPr>
          <w:rFonts w:ascii="Times New Roman" w:hAnsi="Times New Roman"/>
          <w:sz w:val="24"/>
        </w:rPr>
        <w:t xml:space="preserve"> and temp</w:t>
      </w:r>
      <w:r>
        <w:rPr>
          <w:rFonts w:ascii="Times New Roman" w:hAnsi="Times New Roman"/>
          <w:sz w:val="24"/>
        </w:rPr>
        <w:t xml:space="preserve">late concentrations tested here (Figure3.7). </w:t>
      </w:r>
      <w:r w:rsidRPr="00F673E1">
        <w:rPr>
          <w:rFonts w:ascii="Times New Roman" w:hAnsi="Times New Roman"/>
          <w:sz w:val="24"/>
        </w:rPr>
        <w:t xml:space="preserve">Furthermore, </w:t>
      </w:r>
      <w:proofErr w:type="spellStart"/>
      <w:r w:rsidRPr="00F673E1">
        <w:rPr>
          <w:rFonts w:ascii="Times New Roman" w:hAnsi="Times New Roman"/>
          <w:sz w:val="24"/>
        </w:rPr>
        <w:t>TetR</w:t>
      </w:r>
      <w:proofErr w:type="spellEnd"/>
      <w:r w:rsidRPr="00F673E1">
        <w:rPr>
          <w:rFonts w:ascii="Times New Roman" w:hAnsi="Times New Roman"/>
          <w:sz w:val="24"/>
        </w:rPr>
        <w:t xml:space="preserve"> was found to relieve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and expression levels were found to be similar to those from the constructs lacking the auxiliary operators. This provides </w:t>
      </w:r>
      <w:r>
        <w:rPr>
          <w:rFonts w:ascii="Times New Roman" w:hAnsi="Times New Roman"/>
          <w:sz w:val="24"/>
        </w:rPr>
        <w:t>support to the fact</w:t>
      </w:r>
      <w:r w:rsidRPr="00F673E1">
        <w:rPr>
          <w:rFonts w:ascii="Times New Roman" w:hAnsi="Times New Roman"/>
          <w:sz w:val="24"/>
        </w:rPr>
        <w:t xml:space="preserve"> that the presence of </w:t>
      </w:r>
      <w:r>
        <w:rPr>
          <w:rFonts w:ascii="Times New Roman" w:hAnsi="Times New Roman"/>
          <w:sz w:val="24"/>
        </w:rPr>
        <w:t>an upstream operator</w:t>
      </w:r>
      <w:r w:rsidRPr="00F673E1">
        <w:rPr>
          <w:rFonts w:ascii="Times New Roman" w:hAnsi="Times New Roman"/>
          <w:sz w:val="24"/>
        </w:rPr>
        <w:t xml:space="preserve"> improves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w:t>
      </w:r>
      <w:r>
        <w:rPr>
          <w:rFonts w:ascii="Times New Roman" w:hAnsi="Times New Roman"/>
          <w:sz w:val="24"/>
        </w:rPr>
        <w:t xml:space="preserve">presumably </w:t>
      </w:r>
      <w:r w:rsidRPr="00DC2609">
        <w:rPr>
          <w:rFonts w:ascii="Times New Roman" w:hAnsi="Times New Roman"/>
          <w:sz w:val="24"/>
        </w:rPr>
        <w:t xml:space="preserve">through a looping based mechanism. In addition, similar expression levels from pLacO159tetT7lacOGFP and p59tetT7lacOGFP in the absence of inducers implies that </w:t>
      </w:r>
      <w:proofErr w:type="spellStart"/>
      <w:r w:rsidRPr="00DC2609">
        <w:rPr>
          <w:rFonts w:ascii="Times New Roman" w:hAnsi="Times New Roman"/>
          <w:sz w:val="24"/>
        </w:rPr>
        <w:t>TetR</w:t>
      </w:r>
      <w:proofErr w:type="spellEnd"/>
      <w:r w:rsidRPr="00DC2609">
        <w:rPr>
          <w:rFonts w:ascii="Times New Roman" w:hAnsi="Times New Roman"/>
          <w:sz w:val="24"/>
        </w:rPr>
        <w:t xml:space="preserve"> bound in between the </w:t>
      </w:r>
      <w:proofErr w:type="spellStart"/>
      <w:r w:rsidRPr="00DC2609">
        <w:rPr>
          <w:rFonts w:ascii="Times New Roman" w:hAnsi="Times New Roman"/>
          <w:sz w:val="24"/>
        </w:rPr>
        <w:t>lac</w:t>
      </w:r>
      <w:proofErr w:type="spellEnd"/>
      <w:r w:rsidRPr="00DC2609">
        <w:rPr>
          <w:rFonts w:ascii="Times New Roman" w:hAnsi="Times New Roman"/>
          <w:sz w:val="24"/>
        </w:rPr>
        <w:t xml:space="preserve"> operators eliminates the advantage conferred by the upstream operator. </w:t>
      </w:r>
    </w:p>
    <w:p w:rsidR="0042671D" w:rsidRDefault="0042671D" w:rsidP="00A06222">
      <w:pPr>
        <w:pStyle w:val="Heading2"/>
        <w:jc w:val="center"/>
      </w:pPr>
      <w:r>
        <w:rPr>
          <w:noProof/>
        </w:rPr>
        <w:drawing>
          <wp:inline distT="0" distB="0" distL="0" distR="0">
            <wp:extent cx="5486400" cy="5563235"/>
            <wp:effectExtent l="0" t="0" r="0" b="0"/>
            <wp:docPr id="14" name="Picture 5" descr="fig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3.png"/>
                    <pic:cNvPicPr/>
                  </pic:nvPicPr>
                  <pic:blipFill>
                    <a:blip r:embed="rId48" cstate="print"/>
                    <a:stretch>
                      <a:fillRect/>
                    </a:stretch>
                  </pic:blipFill>
                  <pic:spPr>
                    <a:xfrm>
                      <a:off x="0" y="0"/>
                      <a:ext cx="5486400" cy="5563235"/>
                    </a:xfrm>
                    <a:prstGeom prst="rect">
                      <a:avLst/>
                    </a:prstGeom>
                  </pic:spPr>
                </pic:pic>
              </a:graphicData>
            </a:graphic>
          </wp:inline>
        </w:drawing>
      </w:r>
    </w:p>
    <w:p w:rsidR="0042671D" w:rsidRPr="00A06222" w:rsidRDefault="0042671D" w:rsidP="00736EC1">
      <w:pPr>
        <w:pStyle w:val="Figure"/>
      </w:pPr>
      <w:bookmarkStart w:id="106" w:name="_Toc340586987"/>
      <w:bookmarkStart w:id="107" w:name="_Toc214494938"/>
      <w:r w:rsidRPr="00736EC1">
        <w:t xml:space="preserve">Figure 3.7 Effect of </w:t>
      </w:r>
      <w:proofErr w:type="spellStart"/>
      <w:r w:rsidRPr="00736EC1">
        <w:t>tetO</w:t>
      </w:r>
      <w:proofErr w:type="spellEnd"/>
      <w:r w:rsidRPr="00736EC1">
        <w:t xml:space="preserve"> on </w:t>
      </w:r>
      <w:proofErr w:type="spellStart"/>
      <w:r w:rsidRPr="00736EC1">
        <w:t>LacI</w:t>
      </w:r>
      <w:proofErr w:type="spellEnd"/>
      <w:r w:rsidRPr="00736EC1">
        <w:t xml:space="preserve"> dependent repression of T7lacO when placed between two </w:t>
      </w:r>
      <w:proofErr w:type="spellStart"/>
      <w:r w:rsidRPr="00736EC1">
        <w:t>lac</w:t>
      </w:r>
      <w:proofErr w:type="spellEnd"/>
      <w:r w:rsidRPr="00736EC1">
        <w:t xml:space="preserve"> operators in cell extracts</w:t>
      </w:r>
      <w:bookmarkEnd w:id="106"/>
      <w:r w:rsidRPr="00A06222">
        <w:t xml:space="preserve">-  A) Depicts the schematic of p59tetOT7lacOGFP and pLacO59tetOT7lacOGFP plasmids B) Graph showing fluorescence response from pLacO59tetOT7lacOGFP </w:t>
      </w:r>
      <w:proofErr w:type="spellStart"/>
      <w:r w:rsidRPr="00A06222">
        <w:t>LacI</w:t>
      </w:r>
      <w:proofErr w:type="spellEnd"/>
      <w:r w:rsidRPr="00A06222">
        <w:t xml:space="preserve"> and </w:t>
      </w:r>
      <w:proofErr w:type="spellStart"/>
      <w:r w:rsidRPr="00A06222">
        <w:t>TetR</w:t>
      </w:r>
      <w:proofErr w:type="spellEnd"/>
      <w:r w:rsidRPr="00A06222">
        <w:t xml:space="preserve"> proteins. C) Shows fluorescence response from p59tetOT7lacOGFP and pLacO59tetOT7lacOGFP plasmids to addition of 300</w:t>
      </w:r>
      <w:r w:rsidRPr="00A06222">
        <w:sym w:font="Symbol" w:char="F06D"/>
      </w:r>
      <w:r w:rsidRPr="00A06222">
        <w:t xml:space="preserve">M IPTG and 200ng/ml </w:t>
      </w:r>
      <w:proofErr w:type="spellStart"/>
      <w:r w:rsidRPr="00A06222">
        <w:t>aTc</w:t>
      </w:r>
      <w:bookmarkEnd w:id="107"/>
      <w:proofErr w:type="spellEnd"/>
      <w:r w:rsidRPr="00A06222">
        <w:t xml:space="preserve"> </w:t>
      </w:r>
    </w:p>
    <w:p w:rsidR="0042671D" w:rsidRDefault="0042671D" w:rsidP="0042671D"/>
    <w:p w:rsidR="0042671D" w:rsidRDefault="0042671D" w:rsidP="0042671D"/>
    <w:p w:rsidR="0042671D" w:rsidRDefault="0042671D" w:rsidP="0042671D">
      <w:pPr>
        <w:pStyle w:val="Heading2"/>
        <w:jc w:val="both"/>
      </w:pPr>
    </w:p>
    <w:p w:rsidR="0042671D" w:rsidRPr="00DC2609" w:rsidRDefault="0042671D" w:rsidP="00A06222">
      <w:pPr>
        <w:pStyle w:val="Heading2"/>
      </w:pPr>
      <w:bookmarkStart w:id="108" w:name="_Toc340591003"/>
      <w:r w:rsidRPr="00A06222">
        <w:t>Discussion</w:t>
      </w:r>
      <w:bookmarkEnd w:id="108"/>
    </w:p>
    <w:p w:rsidR="0042671D" w:rsidRPr="00DC2609" w:rsidRDefault="0042671D" w:rsidP="0042671D">
      <w:pPr>
        <w:spacing w:line="480" w:lineRule="auto"/>
        <w:ind w:firstLine="720"/>
        <w:jc w:val="both"/>
        <w:rPr>
          <w:rFonts w:ascii="Times New Roman" w:hAnsi="Times New Roman"/>
          <w:color w:val="000000"/>
          <w:sz w:val="24"/>
          <w:szCs w:val="30"/>
        </w:rPr>
      </w:pPr>
      <w:r w:rsidRPr="00DC2609">
        <w:rPr>
          <w:rFonts w:ascii="Times New Roman" w:hAnsi="Times New Roman"/>
          <w:color w:val="000000"/>
          <w:sz w:val="24"/>
          <w:szCs w:val="30"/>
        </w:rPr>
        <w:t xml:space="preserve">Several studies have outlined the relationship between promoter architecture and function </w:t>
      </w:r>
      <w:r w:rsidR="007B4666" w:rsidRPr="00DC2609">
        <w:rPr>
          <w:rFonts w:ascii="Times New Roman" w:hAnsi="Times New Roman"/>
          <w:color w:val="000000"/>
          <w:sz w:val="24"/>
          <w:szCs w:val="30"/>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dXJjZS1udW0+PGxhbmd1YWdlPmVuZzwvbGFuZ3VhZ2U+PC9yZWNvcmQ+PC9DaXRlPjxDaXRlPjxB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dXJjZS1udW0+PGxhbmd1YWdlPmVuZzwvbGFuZ3VhZ2U+PC9yZWNvcmQ+PC9DaXRlPjxDaXRlPjxB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DC2609">
        <w:rPr>
          <w:rFonts w:ascii="Times New Roman" w:hAnsi="Times New Roman"/>
          <w:color w:val="000000"/>
          <w:sz w:val="24"/>
          <w:szCs w:val="30"/>
        </w:rPr>
        <w:fldChar w:fldCharType="separate"/>
      </w:r>
      <w:r>
        <w:rPr>
          <w:rFonts w:ascii="Times New Roman" w:hAnsi="Times New Roman"/>
          <w:noProof/>
          <w:color w:val="000000"/>
          <w:sz w:val="24"/>
          <w:szCs w:val="30"/>
        </w:rPr>
        <w:t>[7, 8, 162]</w:t>
      </w:r>
      <w:r w:rsidR="007B4666" w:rsidRPr="00DC2609">
        <w:rPr>
          <w:rFonts w:ascii="Times New Roman" w:hAnsi="Times New Roman"/>
          <w:color w:val="000000"/>
          <w:sz w:val="24"/>
          <w:szCs w:val="30"/>
        </w:rPr>
        <w:fldChar w:fldCharType="end"/>
      </w:r>
      <w:r w:rsidRPr="00DC2609">
        <w:rPr>
          <w:rFonts w:ascii="Times New Roman" w:hAnsi="Times New Roman"/>
          <w:color w:val="000000"/>
          <w:sz w:val="24"/>
          <w:szCs w:val="30"/>
        </w:rPr>
        <w:t xml:space="preserve"> using a combination of well-characterized activators and repressors with bacterial promoters </w:t>
      </w:r>
      <w:r w:rsidR="007B4666" w:rsidRPr="00DC2609">
        <w:rPr>
          <w:rFonts w:ascii="Times New Roman" w:hAnsi="Times New Roman"/>
          <w:color w:val="000000"/>
          <w:sz w:val="24"/>
          <w:szCs w:val="30"/>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dXJjZS1udW0+PGxhbmd1YWdlPmVuZzwvbGFuZ3VhZ2U+PC9yZWNvcmQ+PC9DaXRlPjxDaXRlPjxB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PEVuZE5vdGU+PENpdGU+PEF1dGhvcj5HdWV0PC9BdXRob3I+PFllYXI+MjAwMjwvWWVhcj48UmVj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DC2609">
        <w:rPr>
          <w:rFonts w:ascii="Times New Roman" w:hAnsi="Times New Roman"/>
          <w:color w:val="000000"/>
          <w:sz w:val="24"/>
          <w:szCs w:val="30"/>
        </w:rPr>
        <w:fldChar w:fldCharType="separate"/>
      </w:r>
      <w:r>
        <w:rPr>
          <w:rFonts w:ascii="Times New Roman" w:hAnsi="Times New Roman"/>
          <w:noProof/>
          <w:color w:val="000000"/>
          <w:sz w:val="24"/>
          <w:szCs w:val="30"/>
        </w:rPr>
        <w:t>[7, 8]</w:t>
      </w:r>
      <w:r w:rsidR="007B4666" w:rsidRPr="00DC2609">
        <w:rPr>
          <w:rFonts w:ascii="Times New Roman" w:hAnsi="Times New Roman"/>
          <w:color w:val="000000"/>
          <w:sz w:val="24"/>
          <w:szCs w:val="30"/>
        </w:rPr>
        <w:fldChar w:fldCharType="end"/>
      </w:r>
      <w:r w:rsidRPr="00DC2609">
        <w:rPr>
          <w:rFonts w:ascii="Times New Roman" w:hAnsi="Times New Roman"/>
          <w:color w:val="000000"/>
          <w:sz w:val="24"/>
          <w:szCs w:val="30"/>
        </w:rPr>
        <w:t xml:space="preserve">. These studies rely on the fact that bacterial promoters respond to transcriptional activators and repressors that bind </w:t>
      </w:r>
      <w:proofErr w:type="spellStart"/>
      <w:r w:rsidRPr="00DC2609">
        <w:rPr>
          <w:rFonts w:ascii="Times New Roman" w:hAnsi="Times New Roman"/>
          <w:color w:val="000000"/>
          <w:sz w:val="24"/>
          <w:szCs w:val="30"/>
        </w:rPr>
        <w:t>cis</w:t>
      </w:r>
      <w:proofErr w:type="spellEnd"/>
      <w:r w:rsidRPr="00DC2609">
        <w:rPr>
          <w:rFonts w:ascii="Times New Roman" w:hAnsi="Times New Roman"/>
          <w:color w:val="000000"/>
          <w:sz w:val="24"/>
          <w:szCs w:val="30"/>
        </w:rPr>
        <w:t xml:space="preserve">-regulatory regions that span at least 100 </w:t>
      </w:r>
      <w:proofErr w:type="spellStart"/>
      <w:r w:rsidRPr="00DC2609">
        <w:rPr>
          <w:rFonts w:ascii="Times New Roman" w:hAnsi="Times New Roman"/>
          <w:color w:val="000000"/>
          <w:sz w:val="24"/>
          <w:szCs w:val="30"/>
        </w:rPr>
        <w:t>bp</w:t>
      </w:r>
      <w:proofErr w:type="spellEnd"/>
      <w:r w:rsidRPr="00DC2609">
        <w:rPr>
          <w:rFonts w:ascii="Times New Roman" w:hAnsi="Times New Roman"/>
          <w:color w:val="000000"/>
          <w:sz w:val="24"/>
          <w:szCs w:val="30"/>
        </w:rPr>
        <w:t xml:space="preserve"> upstream and downstream to the promoter </w:t>
      </w:r>
      <w:r w:rsidR="007B4666" w:rsidRPr="00DC2609">
        <w:rPr>
          <w:rFonts w:ascii="Times New Roman" w:hAnsi="Times New Roman"/>
          <w:color w:val="000000"/>
          <w:sz w:val="24"/>
          <w:szCs w:val="30"/>
        </w:rPr>
        <w:fldChar w:fldCharType="begin">
          <w:fldData xml:space="preserve">PEVuZE5vdGU+PENpdGU+PEF1dGhvcj5Ccm93bmluZzwvQXV0aG9yPjxZZWFyPjIwMDQ8L1llYXI+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PEVuZE5vdGU+PENpdGU+PEF1dGhvcj5Ccm93bmluZzwvQXV0aG9yPjxZZWFyPjIwMDQ8L1llYXI+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DC2609">
        <w:rPr>
          <w:rFonts w:ascii="Times New Roman" w:hAnsi="Times New Roman"/>
          <w:color w:val="000000"/>
          <w:sz w:val="24"/>
          <w:szCs w:val="30"/>
        </w:rPr>
        <w:fldChar w:fldCharType="separate"/>
      </w:r>
      <w:r>
        <w:rPr>
          <w:rFonts w:ascii="Times New Roman" w:hAnsi="Times New Roman"/>
          <w:noProof/>
          <w:color w:val="000000"/>
          <w:sz w:val="24"/>
          <w:szCs w:val="30"/>
        </w:rPr>
        <w:t>[62, 107]</w:t>
      </w:r>
      <w:r w:rsidR="007B4666" w:rsidRPr="00DC2609">
        <w:rPr>
          <w:rFonts w:ascii="Times New Roman" w:hAnsi="Times New Roman"/>
          <w:color w:val="000000"/>
          <w:sz w:val="24"/>
          <w:szCs w:val="30"/>
        </w:rPr>
        <w:fldChar w:fldCharType="end"/>
      </w:r>
      <w:r w:rsidRPr="00DC2609">
        <w:rPr>
          <w:rFonts w:ascii="Times New Roman" w:hAnsi="Times New Roman"/>
          <w:color w:val="000000"/>
          <w:sz w:val="24"/>
          <w:szCs w:val="30"/>
        </w:rPr>
        <w:t>. Consequently, a broad array of regulation mechanisms can be incorporated that operate either individually or in concert to create programmable multiple input responsive promoters. Varying the location of the transcriptional factor binding sites relative to the promoter, tuning the affinity of transcriptional factors to their respective operator sites and controlling the interaction between the transcriptional factors results in a wide variety of combinatorial responses with bacterial systems</w:t>
      </w:r>
      <w:r w:rsidR="007B4666" w:rsidRPr="00DC2609">
        <w:rPr>
          <w:rFonts w:ascii="Times New Roman" w:hAnsi="Times New Roman"/>
          <w:color w:val="000000"/>
          <w:sz w:val="24"/>
          <w:szCs w:val="30"/>
        </w:rPr>
        <w:fldChar w:fldCharType="begin">
          <w:fldData xml:space="preserve">PEVuZE5vdGU+PENpdGU+PEF1dGhvcj5Db3g8L0F1dGhvcj48WWVhcj4yMDA3PC9ZZWFyPjxSZWNO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PEVuZE5vdGU+PENpdGU+PEF1dGhvcj5Db3g8L0F1dGhvcj48WWVhcj4yMDA3PC9ZZWFyPjxSZWNO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DC2609">
        <w:rPr>
          <w:rFonts w:ascii="Times New Roman" w:hAnsi="Times New Roman"/>
          <w:color w:val="000000"/>
          <w:sz w:val="24"/>
          <w:szCs w:val="30"/>
        </w:rPr>
        <w:fldChar w:fldCharType="separate"/>
      </w:r>
      <w:r>
        <w:rPr>
          <w:rFonts w:ascii="Times New Roman" w:hAnsi="Times New Roman"/>
          <w:noProof/>
          <w:color w:val="000000"/>
          <w:sz w:val="24"/>
          <w:szCs w:val="30"/>
        </w:rPr>
        <w:t>[7, 8]</w:t>
      </w:r>
      <w:r w:rsidR="007B4666" w:rsidRPr="00DC2609">
        <w:rPr>
          <w:rFonts w:ascii="Times New Roman" w:hAnsi="Times New Roman"/>
          <w:color w:val="000000"/>
          <w:sz w:val="24"/>
          <w:szCs w:val="30"/>
        </w:rPr>
        <w:fldChar w:fldCharType="end"/>
      </w:r>
      <w:r w:rsidRPr="00DC2609">
        <w:rPr>
          <w:rFonts w:ascii="Times New Roman" w:hAnsi="Times New Roman"/>
          <w:color w:val="000000"/>
          <w:sz w:val="24"/>
          <w:szCs w:val="30"/>
        </w:rPr>
        <w:t xml:space="preserve">. As an illustration of the power of this approach to realize diverse functions, </w:t>
      </w:r>
      <w:proofErr w:type="spellStart"/>
      <w:r w:rsidRPr="00DC2609">
        <w:rPr>
          <w:rFonts w:ascii="Times New Roman" w:hAnsi="Times New Roman"/>
          <w:color w:val="000000"/>
          <w:sz w:val="24"/>
          <w:szCs w:val="30"/>
        </w:rPr>
        <w:t>Hunziker</w:t>
      </w:r>
      <w:proofErr w:type="spellEnd"/>
      <w:r w:rsidRPr="00DC2609">
        <w:rPr>
          <w:rFonts w:ascii="Times New Roman" w:hAnsi="Times New Roman"/>
          <w:color w:val="000000"/>
          <w:sz w:val="24"/>
          <w:szCs w:val="30"/>
        </w:rPr>
        <w:t xml:space="preserve"> </w:t>
      </w:r>
      <w:r w:rsidRPr="00DC2609">
        <w:rPr>
          <w:rFonts w:ascii="Times New Roman" w:hAnsi="Times New Roman"/>
          <w:i/>
          <w:color w:val="000000"/>
          <w:sz w:val="24"/>
          <w:szCs w:val="30"/>
        </w:rPr>
        <w:t>et.al</w:t>
      </w:r>
      <w:r w:rsidRPr="00DC2609">
        <w:rPr>
          <w:rFonts w:ascii="Times New Roman" w:hAnsi="Times New Roman"/>
          <w:color w:val="000000"/>
          <w:sz w:val="24"/>
          <w:szCs w:val="30"/>
        </w:rPr>
        <w:t xml:space="preserve"> designed 12 different types of logic functions using a combination of </w:t>
      </w:r>
      <w:proofErr w:type="spellStart"/>
      <w:r w:rsidRPr="00DC2609">
        <w:rPr>
          <w:rFonts w:ascii="Times New Roman" w:hAnsi="Times New Roman"/>
          <w:color w:val="000000"/>
          <w:sz w:val="24"/>
          <w:szCs w:val="30"/>
        </w:rPr>
        <w:t>cAMP</w:t>
      </w:r>
      <w:proofErr w:type="spellEnd"/>
      <w:r w:rsidRPr="00DC2609">
        <w:rPr>
          <w:rFonts w:ascii="Times New Roman" w:hAnsi="Times New Roman"/>
          <w:color w:val="000000"/>
          <w:sz w:val="24"/>
          <w:szCs w:val="30"/>
        </w:rPr>
        <w:t xml:space="preserve">-CRP activator protein, </w:t>
      </w:r>
      <w:proofErr w:type="spellStart"/>
      <w:r w:rsidRPr="00DC2609">
        <w:rPr>
          <w:rFonts w:ascii="Times New Roman" w:hAnsi="Times New Roman"/>
          <w:color w:val="000000"/>
          <w:sz w:val="24"/>
          <w:szCs w:val="30"/>
        </w:rPr>
        <w:t>GalR</w:t>
      </w:r>
      <w:proofErr w:type="spellEnd"/>
      <w:r w:rsidRPr="00DC2609">
        <w:rPr>
          <w:rFonts w:ascii="Times New Roman" w:hAnsi="Times New Roman"/>
          <w:color w:val="000000"/>
          <w:sz w:val="24"/>
          <w:szCs w:val="30"/>
        </w:rPr>
        <w:t xml:space="preserve"> repressor protein and promoters of diverse strengths </w:t>
      </w:r>
      <w:r w:rsidR="007B4666" w:rsidRPr="00DC2609">
        <w:rPr>
          <w:rFonts w:ascii="Times New Roman" w:hAnsi="Times New Roman"/>
          <w:color w:val="000000"/>
          <w:sz w:val="24"/>
          <w:szCs w:val="30"/>
        </w:rPr>
        <w:fldChar w:fldCharType="begin"/>
      </w:r>
      <w:r>
        <w:rPr>
          <w:rFonts w:ascii="Times New Roman" w:hAnsi="Times New Roman"/>
          <w:color w:val="000000"/>
          <w:sz w:val="24"/>
          <w:szCs w:val="30"/>
        </w:rPr>
        <w:instrText xml:space="preserve"> ADDIN EN.CITE &lt;EndNote&gt;&lt;Cite&gt;&lt;Author&gt;Hunziker&lt;/Author&gt;&lt;Year&gt;2010&lt;/Year&gt;&lt;RecNum&gt;1818&lt;/RecNum&gt;&lt;record&gt;&lt;rec-number&gt;1818&lt;/rec-number&gt;&lt;foreign-keys&gt;&lt;key app="EN" db-id="sa0fwzf2m9z0r4er9waxade8fe95z0fsts9z"&gt;1818&lt;/key&gt;&lt;/foreign-keys&gt;&lt;ref-type name="Journal Article"&gt;17&lt;/ref-type&gt;&lt;contributors&gt;&lt;authors&gt;&lt;author&gt;Hunziker, A.&lt;/author&gt;&lt;author&gt;Tuboly, C.&lt;/author&gt;&lt;author&gt;Horvath, P.&lt;/author&gt;&lt;author&gt;Krishna, S.&lt;/author&gt;&lt;author&gt;Semsey, S.&lt;/author&gt;&lt;/authors&gt;&lt;/contributors&gt;&lt;auth-address&gt;Department of Genetics, Eotvos Lorand University, H-1117, Budapest, Hungary.&lt;/auth-address&gt;&lt;titles&gt;&lt;title&gt;Genetic flexibility of regulatory networks&lt;/title&gt;&lt;secondary-title&gt;Proc Natl Acad Sci U S A&lt;/secondary-title&gt;&lt;/titles&gt;&lt;periodical&gt;&lt;full-title&gt;Proc Natl Acad Sci U S A&lt;/full-title&gt;&lt;/periodical&gt;&lt;pages&gt;12998-3003&lt;/pages&gt;&lt;volume&gt;107&lt;/volume&gt;&lt;number&gt;29&lt;/number&gt;&lt;edition&gt;2010/07/10&lt;/edition&gt;&lt;keywords&gt;&lt;keyword&gt;Escherichia coli/*genetics&lt;/keyword&gt;&lt;keyword&gt;Gene Expression Regulation, Bacterial&lt;/keyword&gt;&lt;keyword&gt;Gene Regulatory Networks/*genetics&lt;/keyword&gt;&lt;keyword&gt;Models, Genetic&lt;/keyword&gt;&lt;keyword&gt;Molecular Sequence Data&lt;/keyword&gt;&lt;keyword&gt;Promoter Regions, Genetic&lt;/keyword&gt;&lt;/keywords&gt;&lt;dates&gt;&lt;year&gt;2010&lt;/year&gt;&lt;pub-dates&gt;&lt;date&gt;Jul 20&lt;/date&gt;&lt;/pub-dates&gt;&lt;/dates&gt;&lt;isbn&gt;1091-6490 (Electronic)&amp;#xD;0027-8424 (Linking)&lt;/isbn&gt;&lt;accession-num&gt;20615961&lt;/accession-num&gt;&lt;urls&gt;&lt;related-urls&gt;&lt;url&gt;http://www.ncbi.nlm.nih.gov/entrez/query.fcgi?cmd=Retrieve&amp;amp;db=PubMed&amp;amp;dopt=Citation&amp;amp;list_uids=20615961&lt;/url&gt;&lt;/related-urls&gt;&lt;/urls&gt;&lt;custom2&gt;2919941&lt;/custom2&gt;&lt;electronic-resource-num&gt;0915003107 [pii]&amp;#xD;10.1073/pnas.0915003107&lt;/electronic-resource-num&gt;&lt;language&gt;eng&lt;/language&gt;&lt;/record&gt;&lt;/Cite&gt;&lt;/EndNote&gt;</w:instrText>
      </w:r>
      <w:r w:rsidR="007B4666" w:rsidRPr="00DC2609">
        <w:rPr>
          <w:rFonts w:ascii="Times New Roman" w:hAnsi="Times New Roman"/>
          <w:color w:val="000000"/>
          <w:sz w:val="24"/>
          <w:szCs w:val="30"/>
        </w:rPr>
        <w:fldChar w:fldCharType="separate"/>
      </w:r>
      <w:r>
        <w:rPr>
          <w:rFonts w:ascii="Times New Roman" w:hAnsi="Times New Roman"/>
          <w:noProof/>
          <w:color w:val="000000"/>
          <w:sz w:val="24"/>
          <w:szCs w:val="30"/>
        </w:rPr>
        <w:t>[163]</w:t>
      </w:r>
      <w:r w:rsidR="007B4666" w:rsidRPr="00DC2609">
        <w:rPr>
          <w:rFonts w:ascii="Times New Roman" w:hAnsi="Times New Roman"/>
          <w:color w:val="000000"/>
          <w:sz w:val="24"/>
          <w:szCs w:val="30"/>
        </w:rPr>
        <w:fldChar w:fldCharType="end"/>
      </w:r>
      <w:r w:rsidRPr="00DC2609">
        <w:rPr>
          <w:rFonts w:ascii="Times New Roman" w:hAnsi="Times New Roman"/>
          <w:color w:val="000000"/>
          <w:sz w:val="24"/>
          <w:szCs w:val="30"/>
        </w:rPr>
        <w:t xml:space="preserve">.  </w:t>
      </w:r>
      <w:r w:rsidRPr="00DC2609">
        <w:rPr>
          <w:rFonts w:ascii="Times New Roman" w:hAnsi="Times New Roman"/>
          <w:sz w:val="24"/>
        </w:rPr>
        <w:t xml:space="preserve">Whereas several reports have attempted to define rules for achieving logic control by modulating </w:t>
      </w:r>
      <w:proofErr w:type="spellStart"/>
      <w:r w:rsidRPr="00DC2609">
        <w:rPr>
          <w:rFonts w:ascii="Times New Roman" w:hAnsi="Times New Roman"/>
          <w:sz w:val="24"/>
        </w:rPr>
        <w:t>cis</w:t>
      </w:r>
      <w:proofErr w:type="spellEnd"/>
      <w:r w:rsidRPr="00DC2609">
        <w:rPr>
          <w:rFonts w:ascii="Times New Roman" w:hAnsi="Times New Roman"/>
          <w:sz w:val="24"/>
        </w:rPr>
        <w:t>-regulatory regions around bacterial promoters, similar systems have not yet been established for use with viral promoters such as T7 promoters.  This paper described efforts to engineer an IMPLIES gate in live cells and in cell free systems using T7 promoters.</w:t>
      </w:r>
    </w:p>
    <w:p w:rsidR="0042671D" w:rsidRPr="00B372F4" w:rsidRDefault="0042671D" w:rsidP="0042671D">
      <w:pPr>
        <w:spacing w:line="480" w:lineRule="auto"/>
        <w:ind w:firstLine="720"/>
        <w:jc w:val="both"/>
        <w:rPr>
          <w:rFonts w:ascii="Times New Roman" w:hAnsi="Times New Roman"/>
          <w:color w:val="000000"/>
          <w:sz w:val="24"/>
          <w:szCs w:val="30"/>
        </w:rPr>
      </w:pPr>
      <w:r>
        <w:rPr>
          <w:rFonts w:ascii="Times New Roman" w:hAnsi="Times New Roman"/>
          <w:sz w:val="24"/>
        </w:rPr>
        <w:t>A d</w:t>
      </w:r>
      <w:r w:rsidRPr="00F673E1">
        <w:rPr>
          <w:rFonts w:ascii="Times New Roman" w:hAnsi="Times New Roman"/>
          <w:sz w:val="24"/>
        </w:rPr>
        <w:t xml:space="preserve">ifficulty with engineering T7 promoters that respond to multiple transcription factors arises from the fact that T7 </w:t>
      </w:r>
      <w:r>
        <w:rPr>
          <w:rFonts w:ascii="Times New Roman" w:hAnsi="Times New Roman"/>
          <w:sz w:val="24"/>
        </w:rPr>
        <w:t>polymerase has</w:t>
      </w:r>
      <w:r w:rsidRPr="00F673E1">
        <w:rPr>
          <w:rFonts w:ascii="Times New Roman" w:hAnsi="Times New Roman"/>
          <w:sz w:val="24"/>
        </w:rPr>
        <w:t xml:space="preserve"> no known recruiters or transcriptional</w:t>
      </w:r>
      <w:r>
        <w:rPr>
          <w:rFonts w:ascii="Times New Roman" w:hAnsi="Times New Roman"/>
          <w:sz w:val="24"/>
        </w:rPr>
        <w:t xml:space="preserve"> activators and are repressed only by</w:t>
      </w:r>
      <w:r w:rsidRPr="00F673E1">
        <w:rPr>
          <w:rFonts w:ascii="Times New Roman" w:hAnsi="Times New Roman"/>
          <w:sz w:val="24"/>
        </w:rPr>
        <w:t xml:space="preserve"> proteins that bind at a location close to the transcriptional</w:t>
      </w:r>
      <w:r>
        <w:rPr>
          <w:rFonts w:ascii="Times New Roman" w:hAnsi="Times New Roman"/>
          <w:sz w:val="24"/>
        </w:rPr>
        <w:t xml:space="preserve"> start</w:t>
      </w:r>
      <w:r w:rsidRPr="00F673E1">
        <w:rPr>
          <w:rFonts w:ascii="Times New Roman" w:hAnsi="Times New Roman"/>
          <w:sz w:val="24"/>
        </w:rPr>
        <w:t xml:space="preserve"> site. To circumvent this limitation,</w:t>
      </w:r>
      <w:r w:rsidRPr="00F673E1">
        <w:rPr>
          <w:rFonts w:ascii="Times New Roman" w:hAnsi="Times New Roman"/>
          <w:color w:val="000000"/>
          <w:sz w:val="24"/>
          <w:szCs w:val="30"/>
        </w:rPr>
        <w:t xml:space="preserve"> a DNA looping based mechanism was harnessed in order to achieve gene regulation from distal locations. Specifically, a LacO1 auxiliary operator was placed 92 bases upstream from the primary LacO1 operator to enable strong repression from </w:t>
      </w:r>
      <w:r>
        <w:rPr>
          <w:rFonts w:ascii="Times New Roman" w:hAnsi="Times New Roman"/>
          <w:color w:val="000000"/>
          <w:sz w:val="24"/>
          <w:szCs w:val="30"/>
        </w:rPr>
        <w:t xml:space="preserve">the </w:t>
      </w:r>
      <w:r w:rsidRPr="00F673E1">
        <w:rPr>
          <w:rFonts w:ascii="Times New Roman" w:hAnsi="Times New Roman"/>
          <w:color w:val="000000"/>
          <w:sz w:val="24"/>
          <w:szCs w:val="30"/>
        </w:rPr>
        <w:t>T7lacO promoter. Within this framework the effects</w:t>
      </w:r>
      <w:r>
        <w:rPr>
          <w:rFonts w:ascii="Times New Roman" w:hAnsi="Times New Roman"/>
          <w:color w:val="000000"/>
          <w:sz w:val="24"/>
          <w:szCs w:val="30"/>
        </w:rPr>
        <w:t xml:space="preserve"> of placing a </w:t>
      </w:r>
      <w:proofErr w:type="spellStart"/>
      <w:r>
        <w:rPr>
          <w:rFonts w:ascii="Times New Roman" w:hAnsi="Times New Roman"/>
          <w:color w:val="000000"/>
          <w:sz w:val="24"/>
          <w:szCs w:val="30"/>
        </w:rPr>
        <w:t>TetR</w:t>
      </w:r>
      <w:proofErr w:type="spellEnd"/>
      <w:r>
        <w:rPr>
          <w:rFonts w:ascii="Times New Roman" w:hAnsi="Times New Roman"/>
          <w:color w:val="000000"/>
          <w:sz w:val="24"/>
          <w:szCs w:val="30"/>
        </w:rPr>
        <w:t xml:space="preserve"> binding site</w:t>
      </w:r>
      <w:r w:rsidRPr="00F673E1">
        <w:rPr>
          <w:rFonts w:ascii="Times New Roman" w:hAnsi="Times New Roman"/>
          <w:color w:val="000000"/>
          <w:sz w:val="24"/>
          <w:szCs w:val="30"/>
        </w:rPr>
        <w:t xml:space="preserve"> at three sets of locations relative to </w:t>
      </w:r>
      <w:r>
        <w:rPr>
          <w:rFonts w:ascii="Times New Roman" w:hAnsi="Times New Roman"/>
          <w:color w:val="000000"/>
          <w:sz w:val="24"/>
          <w:szCs w:val="30"/>
        </w:rPr>
        <w:t xml:space="preserve">the </w:t>
      </w:r>
      <w:r w:rsidRPr="00F673E1">
        <w:rPr>
          <w:rFonts w:ascii="Times New Roman" w:hAnsi="Times New Roman"/>
          <w:color w:val="000000"/>
          <w:sz w:val="24"/>
          <w:szCs w:val="30"/>
        </w:rPr>
        <w:t>T7 promoter</w:t>
      </w:r>
      <w:r>
        <w:rPr>
          <w:rFonts w:ascii="Times New Roman" w:hAnsi="Times New Roman"/>
          <w:color w:val="000000"/>
          <w:sz w:val="24"/>
          <w:szCs w:val="30"/>
        </w:rPr>
        <w:t xml:space="preserve">s </w:t>
      </w:r>
      <w:r w:rsidRPr="00F673E1">
        <w:rPr>
          <w:rFonts w:ascii="Times New Roman" w:hAnsi="Times New Roman"/>
          <w:color w:val="000000"/>
          <w:sz w:val="24"/>
          <w:szCs w:val="30"/>
        </w:rPr>
        <w:t xml:space="preserve">- downstream from T7lacO, region overlapping the T7lacO promoter and in between the two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operators</w:t>
      </w:r>
      <w:r>
        <w:rPr>
          <w:rFonts w:ascii="Times New Roman" w:hAnsi="Times New Roman"/>
          <w:color w:val="000000"/>
          <w:sz w:val="24"/>
          <w:szCs w:val="30"/>
        </w:rPr>
        <w:t>,</w:t>
      </w:r>
      <w:r w:rsidRPr="00F673E1">
        <w:rPr>
          <w:rFonts w:ascii="Times New Roman" w:hAnsi="Times New Roman"/>
          <w:color w:val="000000"/>
          <w:sz w:val="24"/>
          <w:szCs w:val="30"/>
        </w:rPr>
        <w:t xml:space="preserve"> </w:t>
      </w:r>
      <w:r>
        <w:rPr>
          <w:rFonts w:ascii="Times New Roman" w:hAnsi="Times New Roman"/>
          <w:color w:val="000000"/>
          <w:sz w:val="24"/>
          <w:szCs w:val="30"/>
        </w:rPr>
        <w:t>were</w:t>
      </w:r>
      <w:r w:rsidRPr="00F673E1">
        <w:rPr>
          <w:rFonts w:ascii="Times New Roman" w:hAnsi="Times New Roman"/>
          <w:color w:val="000000"/>
          <w:sz w:val="24"/>
          <w:szCs w:val="30"/>
        </w:rPr>
        <w:t xml:space="preserve"> examined.</w:t>
      </w:r>
    </w:p>
    <w:p w:rsidR="0042671D" w:rsidRPr="00F673E1"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Protein mediated DNA looping has been utilized for achieving transcription</w:t>
      </w:r>
      <w:r>
        <w:rPr>
          <w:rFonts w:ascii="Times New Roman" w:hAnsi="Times New Roman"/>
          <w:sz w:val="24"/>
        </w:rPr>
        <w:t>al</w:t>
      </w:r>
      <w:r w:rsidRPr="00F673E1">
        <w:rPr>
          <w:rFonts w:ascii="Times New Roman" w:hAnsi="Times New Roman"/>
          <w:sz w:val="24"/>
        </w:rPr>
        <w:t xml:space="preserve"> control in both natural and synthetic promoters. In particular, </w:t>
      </w:r>
      <w:r>
        <w:rPr>
          <w:rFonts w:ascii="Times New Roman" w:hAnsi="Times New Roman"/>
          <w:sz w:val="24"/>
        </w:rPr>
        <w:t xml:space="preserve">the </w:t>
      </w:r>
      <w:r w:rsidRPr="00F673E1">
        <w:rPr>
          <w:rFonts w:ascii="Times New Roman" w:hAnsi="Times New Roman"/>
          <w:sz w:val="24"/>
        </w:rPr>
        <w:t xml:space="preserve">role of DNA looping in the regulation of promoters such as </w:t>
      </w:r>
      <w:proofErr w:type="spellStart"/>
      <w:r w:rsidRPr="00F673E1">
        <w:rPr>
          <w:rFonts w:ascii="Times New Roman" w:hAnsi="Times New Roman"/>
          <w:i/>
          <w:sz w:val="24"/>
        </w:rPr>
        <w:t>lac</w:t>
      </w:r>
      <w:proofErr w:type="spellEnd"/>
      <w:r w:rsidR="007B4666" w:rsidRPr="00F673E1">
        <w:rPr>
          <w:rFonts w:ascii="Times New Roman" w:hAnsi="Times New Roman"/>
          <w:sz w:val="24"/>
        </w:rPr>
        <w:fldChar w:fldCharType="begin">
          <w:fldData xml:space="preserve">PEVuZE5vdGU+PENpdGU+PEF1dGhvcj5PZWhsZXI8L0F1dGhvcj48WWVhcj4xOTk0PC9ZZWFyPjxS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PEVuZE5vdGU+PENpdGU+PEF1dGhvcj5PZWhsZXI8L0F1dGhvcj48WWVhcj4xOTk0PC9ZZWFyPjxS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F673E1">
        <w:rPr>
          <w:rFonts w:ascii="Times New Roman" w:hAnsi="Times New Roman"/>
          <w:sz w:val="24"/>
        </w:rPr>
        <w:fldChar w:fldCharType="separate"/>
      </w:r>
      <w:r>
        <w:rPr>
          <w:rFonts w:ascii="Times New Roman" w:hAnsi="Times New Roman"/>
          <w:noProof/>
          <w:sz w:val="24"/>
        </w:rPr>
        <w:t>[159, 164]</w:t>
      </w:r>
      <w:r w:rsidR="007B4666" w:rsidRPr="00F673E1">
        <w:rPr>
          <w:rFonts w:ascii="Times New Roman" w:hAnsi="Times New Roman"/>
          <w:sz w:val="24"/>
        </w:rPr>
        <w:fldChar w:fldCharType="end"/>
      </w:r>
      <w:r w:rsidRPr="00F673E1">
        <w:rPr>
          <w:rFonts w:ascii="Times New Roman" w:hAnsi="Times New Roman"/>
          <w:sz w:val="24"/>
        </w:rPr>
        <w:t xml:space="preserve">, </w:t>
      </w:r>
      <w:proofErr w:type="spellStart"/>
      <w:r w:rsidRPr="00F673E1">
        <w:rPr>
          <w:rFonts w:ascii="Times New Roman" w:hAnsi="Times New Roman"/>
          <w:i/>
          <w:sz w:val="24"/>
        </w:rPr>
        <w:t>araBAD</w:t>
      </w:r>
      <w:proofErr w:type="spellEnd"/>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&lt;EndNote&gt;&lt;Cite&gt;&lt;Author&gt;Carra&lt;/Author&gt;&lt;Year&gt;1993&lt;/Year&gt;&lt;RecNum&gt;2199&lt;/RecNum&gt;&lt;record&gt;&lt;rec-number&gt;2199&lt;/rec-number&gt;&lt;foreign-keys&gt;&lt;key app="EN" db-id="sa0fwzf2m9z0r4er9waxade8fe95z0fsts9z"&gt;2199&lt;/key&gt;&lt;/foreign-keys&gt;&lt;ref-type name="Journal Article"&gt;17&lt;/ref-type&gt;&lt;contributors&gt;&lt;authors&gt;&lt;author&gt;Carra, J. H.&lt;/author&gt;&lt;author&gt;Schleif, R. F.&lt;/author&gt;&lt;/authors&gt;&lt;/contributors&gt;&lt;auth-address&gt;Biology Department, Johns Hopkins University, Baltimore, MD 21218.&lt;/auth-address&gt;&lt;titles&gt;&lt;title&gt;Variation of half-site organization and DNA looping by AraC protein&lt;/title&gt;&lt;secondary-title&gt;EMBO J&lt;/secondary-title&gt;&lt;/titles&gt;&lt;periodical&gt;&lt;full-title&gt;EMBO J&lt;/full-title&gt;&lt;/periodical&gt;&lt;pages&gt;35-44&lt;/pages&gt;&lt;volume&gt;12&lt;/volume&gt;&lt;number&gt;1&lt;/number&gt;&lt;edition&gt;1993/01/01&lt;/edition&gt;&lt;keywords&gt;&lt;keyword&gt;AraC Transcription Factor&lt;/keyword&gt;&lt;keyword&gt;Arabinose/metabolism/pharmacology&lt;/keyword&gt;&lt;keyword&gt;*Bacterial Proteins&lt;/keyword&gt;&lt;keyword&gt;Base Sequence&lt;/keyword&gt;&lt;keyword&gt;Binding Sites&lt;/keyword&gt;&lt;keyword&gt;DNA, Bacterial/genetics/*metabolism&lt;/keyword&gt;&lt;keyword&gt;Deoxyribonucleases&lt;/keyword&gt;&lt;keyword&gt;Escherichia coli/genetics/*metabolism&lt;/keyword&gt;&lt;keyword&gt;Escherichia coli Proteins&lt;/keyword&gt;&lt;keyword&gt;Hydrazines/pharmacology&lt;/keyword&gt;&lt;keyword&gt;Kinetics&lt;/keyword&gt;&lt;keyword&gt;Macromolecular Substances&lt;/keyword&gt;&lt;keyword&gt;Molecular Sequence Data&lt;/keyword&gt;&lt;keyword&gt;Oligodeoxyribonucleotides&lt;/keyword&gt;&lt;keyword&gt;*Operon&lt;/keyword&gt;&lt;keyword&gt;*Promoter Regions, Genetic&lt;/keyword&gt;&lt;keyword&gt;Repetitive Sequences, Nucleic Acid&lt;/keyword&gt;&lt;keyword&gt;Repressor Proteins/*metabolism&lt;/keyword&gt;&lt;keyword&gt;*Transcription Factors&lt;/keyword&gt;&lt;keyword&gt;Transcription, Genetic/drug effects&lt;/keyword&gt;&lt;/keywords&gt;&lt;dates&gt;&lt;year&gt;1993&lt;/year&gt;&lt;pub-dates&gt;&lt;date&gt;Jan&lt;/date&gt;&lt;/pub-dates&gt;&lt;/dates&gt;&lt;isbn&gt;0261-4189 (Print)&amp;#xD;0261-4189 (Linking)&lt;/isbn&gt;&lt;accession-num&gt;8428590&lt;/accession-num&gt;&lt;urls&gt;&lt;related-urls&gt;&lt;url&gt;http://www.ncbi.nlm.nih.gov/entrez/query.fcgi?cmd=Retrieve&amp;amp;db=PubMed&amp;amp;dopt=Citation&amp;amp;list_uids=8428590&lt;/url&gt;&lt;/related-urls&gt;&lt;/urls&gt;&lt;custom2&gt;413173&lt;/custom2&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[165]</w:t>
      </w:r>
      <w:r w:rsidR="007B4666" w:rsidRPr="00F673E1">
        <w:rPr>
          <w:rFonts w:ascii="Times New Roman" w:hAnsi="Times New Roman"/>
          <w:sz w:val="24"/>
        </w:rPr>
        <w:fldChar w:fldCharType="end"/>
      </w:r>
      <w:r w:rsidRPr="00F673E1">
        <w:rPr>
          <w:rFonts w:ascii="Times New Roman" w:hAnsi="Times New Roman"/>
          <w:i/>
          <w:sz w:val="24"/>
        </w:rPr>
        <w:t xml:space="preserve"> and gal</w:t>
      </w:r>
      <w:r w:rsidR="007B4666" w:rsidRPr="00F673E1">
        <w:rPr>
          <w:rFonts w:ascii="Times New Roman" w:hAnsi="Times New Roman"/>
          <w:sz w:val="24"/>
        </w:rPr>
        <w:fldChar w:fldCharType="begin">
          <w:fldData xml:space="preserve">PEVuZE5vdGU+PENpdGU+PEF1dGhvcj5XZWlja2VydDwvQXV0aG9yPjxZZWFyPjE5OTM8L1llYXI+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PEVuZE5vdGU+PENpdGU+PEF1dGhvcj5XZWlja2VydDwvQXV0aG9yPjxZZWFyPjE5OTM8L1llYXI+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F673E1">
        <w:rPr>
          <w:rFonts w:ascii="Times New Roman" w:hAnsi="Times New Roman"/>
          <w:sz w:val="24"/>
        </w:rPr>
        <w:fldChar w:fldCharType="separate"/>
      </w:r>
      <w:r>
        <w:rPr>
          <w:rFonts w:ascii="Times New Roman" w:hAnsi="Times New Roman"/>
          <w:noProof/>
          <w:sz w:val="24"/>
        </w:rPr>
        <w:t>[166]</w:t>
      </w:r>
      <w:r w:rsidR="007B4666" w:rsidRPr="00F673E1">
        <w:rPr>
          <w:rFonts w:ascii="Times New Roman" w:hAnsi="Times New Roman"/>
          <w:sz w:val="24"/>
        </w:rPr>
        <w:fldChar w:fldCharType="end"/>
      </w:r>
      <w:r w:rsidRPr="00F673E1">
        <w:rPr>
          <w:rFonts w:ascii="Times New Roman" w:hAnsi="Times New Roman"/>
          <w:i/>
          <w:sz w:val="24"/>
        </w:rPr>
        <w:t xml:space="preserve"> </w:t>
      </w:r>
      <w:r w:rsidRPr="00F673E1">
        <w:rPr>
          <w:rFonts w:ascii="Times New Roman" w:hAnsi="Times New Roman"/>
          <w:sz w:val="24"/>
        </w:rPr>
        <w:t xml:space="preserve"> has been extensively studied in prokaryotes</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&lt;EndNote&gt;&lt;Cite&gt;&lt;Author&gt;Schleif&lt;/Author&gt;&lt;Year&gt;1992&lt;/Year&gt;&lt;RecNum&gt;2198&lt;/RecNum&gt;&lt;record&gt;&lt;rec-number&gt;2198&lt;/rec-number&gt;&lt;foreign-keys&gt;&lt;key app="EN" db-id="sa0fwzf2m9z0r4er9waxade8fe95z0fsts9z"&gt;2198&lt;/key&gt;&lt;/foreign-keys&gt;&lt;ref-type name="Journal Article"&gt;17&lt;/ref-type&gt;&lt;contributors&gt;&lt;authors&gt;&lt;author&gt;Schleif, R.&lt;/author&gt;&lt;/authors&gt;&lt;/contributors&gt;&lt;auth-address&gt;Biology Department, Johns Hopkins University, Baltimore, Maryland 21218.&lt;/auth-address&gt;&lt;titles&gt;&lt;title&gt;DNA looping&lt;/title&gt;&lt;secondary-title&gt;Annu Rev Biochem&lt;/secondary-title&gt;&lt;/titles&gt;&lt;periodical&gt;&lt;full-title&gt;Annu Rev Biochem&lt;/full-title&gt;&lt;/periodical&gt;&lt;pages&gt;199-223&lt;/pages&gt;&lt;volume&gt;61&lt;/volume&gt;&lt;edition&gt;1992/01/01&lt;/edition&gt;&lt;keywords&gt;&lt;keyword&gt;Chemistry, Physical&lt;/keyword&gt;&lt;keyword&gt;DNA, Circular/chemistry/genetics/*ultrastructure&lt;/keyword&gt;&lt;keyword&gt;Gene Expression Regulation&lt;/keyword&gt;&lt;keyword&gt;Nucleic Acid Conformation&lt;/keyword&gt;&lt;keyword&gt;Physicochemical Phenomena&lt;/keyword&gt;&lt;/keywords&gt;&lt;dates&gt;&lt;year&gt;1992&lt;/year&gt;&lt;/dates&gt;&lt;isbn&gt;0066-4154 (Print)&amp;#xD;0066-4154 (Linking)&lt;/isbn&gt;&lt;accession-num&gt;1497310&lt;/accession-num&gt;&lt;urls&gt;&lt;related-urls&gt;&lt;url&gt;http://www.ncbi.nlm.nih.gov/entrez/query.fcgi?cmd=Retrieve&amp;amp;db=PubMed&amp;amp;dopt=Citation&amp;amp;list_uids=1497310&lt;/url&gt;&lt;/related-urls&gt;&lt;/urls&gt;&lt;electronic-resource-num&gt;10.1146/annurev.bi.61.070192.001215&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[167]</w:t>
      </w:r>
      <w:r w:rsidR="007B4666" w:rsidRPr="00F673E1">
        <w:rPr>
          <w:rFonts w:ascii="Times New Roman" w:hAnsi="Times New Roman"/>
          <w:sz w:val="24"/>
        </w:rPr>
        <w:fldChar w:fldCharType="end"/>
      </w:r>
      <w:r w:rsidRPr="00F673E1">
        <w:rPr>
          <w:rFonts w:ascii="Times New Roman" w:hAnsi="Times New Roman"/>
          <w:sz w:val="24"/>
        </w:rPr>
        <w:t xml:space="preserve">.  Zhan </w:t>
      </w:r>
      <w:r w:rsidRPr="00F673E1">
        <w:rPr>
          <w:rFonts w:ascii="Times New Roman" w:hAnsi="Times New Roman"/>
          <w:i/>
          <w:sz w:val="24"/>
        </w:rPr>
        <w:t xml:space="preserve">et.al </w:t>
      </w:r>
      <w:r w:rsidRPr="00F673E1">
        <w:rPr>
          <w:rFonts w:ascii="Times New Roman" w:hAnsi="Times New Roman"/>
          <w:sz w:val="24"/>
        </w:rPr>
        <w:t xml:space="preserve">utilized two different </w:t>
      </w:r>
      <w:proofErr w:type="spellStart"/>
      <w:r w:rsidRPr="00F673E1">
        <w:rPr>
          <w:rFonts w:ascii="Times New Roman" w:hAnsi="Times New Roman"/>
          <w:sz w:val="24"/>
        </w:rPr>
        <w:t>LacO</w:t>
      </w:r>
      <w:proofErr w:type="spellEnd"/>
      <w:r w:rsidRPr="00F673E1">
        <w:rPr>
          <w:rFonts w:ascii="Times New Roman" w:hAnsi="Times New Roman"/>
          <w:sz w:val="24"/>
        </w:rPr>
        <w:t xml:space="preserve"> binding sites to introduce looping thereby enabling regulation by the concerted action of two different repressors bound at different sites</w:t>
      </w:r>
      <w:r w:rsidR="007B4666" w:rsidRPr="00F673E1">
        <w:rPr>
          <w:rFonts w:ascii="Times New Roman" w:hAnsi="Times New Roman"/>
          <w:sz w:val="24"/>
        </w:rPr>
        <w:fldChar w:fldCharType="begin">
          <w:fldData xml:space="preserve">PEVuZE5vdGU+PENpdGU+PEF1dGhvcj5aaGFuPC9BdXRob3I+PFllYXI+MjAxMDwvWWVhcj48UmVj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PEVuZE5vdGU+PENpdGU+PEF1dGhvcj5aaGFuPC9BdXRob3I+PFllYXI+MjAxMDwvWWVhcj48UmVj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F673E1">
        <w:rPr>
          <w:rFonts w:ascii="Times New Roman" w:hAnsi="Times New Roman"/>
          <w:sz w:val="24"/>
        </w:rPr>
        <w:fldChar w:fldCharType="separate"/>
      </w:r>
      <w:r>
        <w:rPr>
          <w:rFonts w:ascii="Times New Roman" w:hAnsi="Times New Roman"/>
          <w:noProof/>
          <w:sz w:val="24"/>
        </w:rPr>
        <w:t>[103]</w:t>
      </w:r>
      <w:r w:rsidR="007B4666" w:rsidRPr="00F673E1">
        <w:rPr>
          <w:rFonts w:ascii="Times New Roman" w:hAnsi="Times New Roman"/>
          <w:sz w:val="24"/>
        </w:rPr>
        <w:fldChar w:fldCharType="end"/>
      </w:r>
      <w:r w:rsidRPr="00F673E1">
        <w:rPr>
          <w:rFonts w:ascii="Times New Roman" w:hAnsi="Times New Roman"/>
          <w:sz w:val="24"/>
        </w:rPr>
        <w:t xml:space="preserve">.  </w:t>
      </w:r>
    </w:p>
    <w:p w:rsidR="0042671D" w:rsidRPr="00F673E1"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Previous demonstrations of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of T7 promoters have relied on </w:t>
      </w:r>
      <w:proofErr w:type="spellStart"/>
      <w:r w:rsidRPr="00F673E1">
        <w:rPr>
          <w:rFonts w:ascii="Times New Roman" w:hAnsi="Times New Roman"/>
          <w:sz w:val="24"/>
        </w:rPr>
        <w:t>LacI</w:t>
      </w:r>
      <w:proofErr w:type="spellEnd"/>
      <w:r w:rsidRPr="00F673E1">
        <w:rPr>
          <w:rFonts w:ascii="Times New Roman" w:hAnsi="Times New Roman"/>
          <w:sz w:val="24"/>
        </w:rPr>
        <w:t xml:space="preserve"> binding to a location downstream to </w:t>
      </w:r>
      <w:r>
        <w:rPr>
          <w:rFonts w:ascii="Times New Roman" w:hAnsi="Times New Roman"/>
          <w:sz w:val="24"/>
        </w:rPr>
        <w:t xml:space="preserve">the </w:t>
      </w:r>
      <w:r w:rsidRPr="00F673E1">
        <w:rPr>
          <w:rFonts w:ascii="Times New Roman" w:hAnsi="Times New Roman"/>
          <w:sz w:val="24"/>
        </w:rPr>
        <w:t>transcriptional start site</w:t>
      </w:r>
      <w:r w:rsidR="007B4666" w:rsidRPr="00F673E1">
        <w:rPr>
          <w:rFonts w:ascii="Times New Roman" w:hAnsi="Times New Roman"/>
          <w:sz w:val="24"/>
        </w:rPr>
        <w:fldChar w:fldCharType="begin">
          <w:fldData xml:space="preserve">PEVuZE5vdGU+PENpdGU+PEF1dGhvcj5Mb3BlejwvQXV0aG9yPjxZZWFyPjE5OTg8L1llYXI+PFJl
Y051bT45MzY8L1JlY051bT48cmVjb3JkPjxyZWMtbnVtYmVyPjkzNjwvcmVjLW51bWJlcj48Zm9y
ZWlnbi1rZXlzPjxrZXkgYXBwPSdFTicgZGItaWQ9J3NhMGZ3emYybTl6MHI0ZXI5d2F4YWRlOGZl
OTV6MGZzdHM5eic+OTM2PC9rZXk+PC9mb3JlaWduLWtleXM+PHJlZi10eXBlIG5hbWU9J0pvdXJu
YWwgQXJ0aWNsZSc+MTc8L3JlZi10eXBlPjxjb250cmlidXRvcnM+PGF1dGhvcnM+PGF1dGhvcj5M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Z2U+PC9yZWNvcmQ+PC9DaXRlPjxDaXRlPjxBdXRob3I+RHViZW5kb3JmZjwvQXV0aG9yPjxZZWFy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PEVuZE5vdGU+PENpdGU+PEF1dGhvcj5Mb3BlejwvQXV0aG9yPjxZZWFyPjE5OTg8L1llYXI+PFJl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F673E1">
        <w:rPr>
          <w:rFonts w:ascii="Times New Roman" w:hAnsi="Times New Roman"/>
          <w:sz w:val="24"/>
        </w:rPr>
        <w:fldChar w:fldCharType="separate"/>
      </w:r>
      <w:r>
        <w:rPr>
          <w:rFonts w:ascii="Times New Roman" w:hAnsi="Times New Roman"/>
          <w:noProof/>
          <w:sz w:val="24"/>
        </w:rPr>
        <w:t>[109, 151]</w:t>
      </w:r>
      <w:r w:rsidR="007B4666" w:rsidRPr="00F673E1">
        <w:rPr>
          <w:rFonts w:ascii="Times New Roman" w:hAnsi="Times New Roman"/>
          <w:sz w:val="24"/>
        </w:rPr>
        <w:fldChar w:fldCharType="end"/>
      </w:r>
      <w:r>
        <w:rPr>
          <w:rFonts w:ascii="Times New Roman" w:hAnsi="Times New Roman"/>
          <w:sz w:val="24"/>
        </w:rPr>
        <w:t xml:space="preserve">. While </w:t>
      </w:r>
      <w:proofErr w:type="spellStart"/>
      <w:r>
        <w:rPr>
          <w:rFonts w:ascii="Times New Roman" w:hAnsi="Times New Roman"/>
          <w:sz w:val="24"/>
        </w:rPr>
        <w:t>LacI</w:t>
      </w:r>
      <w:proofErr w:type="spellEnd"/>
      <w:r>
        <w:rPr>
          <w:rFonts w:ascii="Times New Roman" w:hAnsi="Times New Roman"/>
          <w:sz w:val="24"/>
        </w:rPr>
        <w:t xml:space="preserve"> enhances </w:t>
      </w:r>
      <w:r w:rsidRPr="00F673E1">
        <w:rPr>
          <w:rFonts w:ascii="Times New Roman" w:hAnsi="Times New Roman"/>
          <w:sz w:val="24"/>
        </w:rPr>
        <w:t xml:space="preserve">repression from T7 </w:t>
      </w:r>
      <w:proofErr w:type="spellStart"/>
      <w:r w:rsidRPr="00F673E1">
        <w:rPr>
          <w:rFonts w:ascii="Times New Roman" w:hAnsi="Times New Roman"/>
          <w:sz w:val="24"/>
        </w:rPr>
        <w:t>lacO</w:t>
      </w:r>
      <w:proofErr w:type="spellEnd"/>
      <w:r w:rsidRPr="00F673E1">
        <w:rPr>
          <w:rFonts w:ascii="Times New Roman" w:hAnsi="Times New Roman"/>
          <w:sz w:val="24"/>
        </w:rPr>
        <w:t xml:space="preserve"> promoters, efficient repression requires suffi</w:t>
      </w:r>
      <w:r>
        <w:rPr>
          <w:rFonts w:ascii="Times New Roman" w:hAnsi="Times New Roman"/>
          <w:sz w:val="24"/>
        </w:rPr>
        <w:t xml:space="preserve">cient build up of </w:t>
      </w:r>
      <w:proofErr w:type="spellStart"/>
      <w:r>
        <w:rPr>
          <w:rFonts w:ascii="Times New Roman" w:hAnsi="Times New Roman"/>
          <w:sz w:val="24"/>
        </w:rPr>
        <w:t>lac</w:t>
      </w:r>
      <w:proofErr w:type="spellEnd"/>
      <w:r>
        <w:rPr>
          <w:rFonts w:ascii="Times New Roman" w:hAnsi="Times New Roman"/>
          <w:sz w:val="24"/>
        </w:rPr>
        <w:t xml:space="preserve"> repressor protein</w:t>
      </w:r>
      <w:r w:rsidRPr="00F673E1">
        <w:rPr>
          <w:rFonts w:ascii="Times New Roman" w:hAnsi="Times New Roman"/>
          <w:sz w:val="24"/>
        </w:rPr>
        <w:t xml:space="preserve"> in the cell. </w:t>
      </w:r>
      <w:r>
        <w:rPr>
          <w:rFonts w:ascii="Times New Roman" w:hAnsi="Times New Roman"/>
          <w:sz w:val="24"/>
        </w:rPr>
        <w:t xml:space="preserve"> In addition, </w:t>
      </w:r>
      <w:proofErr w:type="spellStart"/>
      <w:r>
        <w:rPr>
          <w:rFonts w:ascii="Times New Roman" w:hAnsi="Times New Roman"/>
          <w:sz w:val="24"/>
        </w:rPr>
        <w:t>pTetRLacI</w:t>
      </w:r>
      <w:proofErr w:type="spellEnd"/>
      <w:r w:rsidRPr="00F673E1">
        <w:rPr>
          <w:rFonts w:ascii="Times New Roman" w:hAnsi="Times New Roman"/>
          <w:sz w:val="24"/>
        </w:rPr>
        <w:t xml:space="preserve"> is expressed from an </w:t>
      </w:r>
      <w:r w:rsidRPr="00F673E1">
        <w:rPr>
          <w:rFonts w:ascii="Times New Roman" w:hAnsi="Times New Roman"/>
          <w:i/>
          <w:sz w:val="24"/>
        </w:rPr>
        <w:t>E.coli</w:t>
      </w:r>
      <w:r w:rsidRPr="00F673E1">
        <w:rPr>
          <w:rFonts w:ascii="Times New Roman" w:hAnsi="Times New Roman"/>
          <w:sz w:val="24"/>
        </w:rPr>
        <w:t xml:space="preserve"> promoter </w:t>
      </w:r>
      <w:r>
        <w:rPr>
          <w:rFonts w:ascii="Times New Roman" w:hAnsi="Times New Roman"/>
          <w:sz w:val="24"/>
        </w:rPr>
        <w:t>that is weaker</w:t>
      </w:r>
      <w:r w:rsidRPr="00F673E1">
        <w:rPr>
          <w:rFonts w:ascii="Times New Roman" w:hAnsi="Times New Roman"/>
          <w:sz w:val="24"/>
        </w:rPr>
        <w:t xml:space="preserve"> than the T7 promoter that drives the expression of the reporter gene. </w:t>
      </w:r>
      <w:r>
        <w:rPr>
          <w:rFonts w:ascii="Times New Roman" w:hAnsi="Times New Roman"/>
          <w:sz w:val="24"/>
        </w:rPr>
        <w:t>The</w:t>
      </w:r>
      <w:r w:rsidRPr="00F673E1">
        <w:rPr>
          <w:rFonts w:ascii="Times New Roman" w:hAnsi="Times New Roman"/>
          <w:sz w:val="24"/>
        </w:rPr>
        <w:t xml:space="preserve"> </w:t>
      </w:r>
      <w:r>
        <w:rPr>
          <w:rFonts w:ascii="Times New Roman" w:hAnsi="Times New Roman"/>
          <w:sz w:val="24"/>
        </w:rPr>
        <w:t>h</w:t>
      </w:r>
      <w:r w:rsidRPr="00F673E1">
        <w:rPr>
          <w:rFonts w:ascii="Times New Roman" w:hAnsi="Times New Roman"/>
          <w:sz w:val="24"/>
        </w:rPr>
        <w:t xml:space="preserve">igh </w:t>
      </w:r>
      <w:proofErr w:type="spellStart"/>
      <w:r w:rsidRPr="00F673E1">
        <w:rPr>
          <w:rFonts w:ascii="Times New Roman" w:hAnsi="Times New Roman"/>
          <w:sz w:val="24"/>
        </w:rPr>
        <w:t>processivity</w:t>
      </w:r>
      <w:proofErr w:type="spellEnd"/>
      <w:r w:rsidRPr="00F673E1">
        <w:rPr>
          <w:rFonts w:ascii="Times New Roman" w:hAnsi="Times New Roman"/>
          <w:sz w:val="24"/>
        </w:rPr>
        <w:t xml:space="preserve"> of T7 polymerase generates</w:t>
      </w:r>
      <w:r>
        <w:rPr>
          <w:rFonts w:ascii="Times New Roman" w:hAnsi="Times New Roman"/>
          <w:sz w:val="24"/>
        </w:rPr>
        <w:t xml:space="preserve"> a large amount of RNA transcript</w:t>
      </w:r>
      <w:r w:rsidRPr="00F673E1">
        <w:rPr>
          <w:rFonts w:ascii="Times New Roman" w:hAnsi="Times New Roman"/>
          <w:sz w:val="24"/>
        </w:rPr>
        <w:t xml:space="preserve"> that saturates </w:t>
      </w:r>
      <w:r>
        <w:rPr>
          <w:rFonts w:ascii="Times New Roman" w:hAnsi="Times New Roman"/>
          <w:sz w:val="24"/>
        </w:rPr>
        <w:t xml:space="preserve">the </w:t>
      </w:r>
      <w:r w:rsidRPr="00F673E1">
        <w:rPr>
          <w:rFonts w:ascii="Times New Roman" w:hAnsi="Times New Roman"/>
          <w:sz w:val="24"/>
        </w:rPr>
        <w:t>translational machinery</w:t>
      </w:r>
      <w:r w:rsidR="007B4666" w:rsidRPr="00F673E1">
        <w:rPr>
          <w:rFonts w:ascii="Times New Roman" w:hAnsi="Times New Roman"/>
          <w:sz w:val="24"/>
        </w:rPr>
        <w:fldChar w:fldCharType="begin"/>
      </w:r>
      <w:r w:rsidRPr="00F673E1">
        <w:rPr>
          <w:rFonts w:ascii="Times New Roman" w:hAnsi="Times New Roman"/>
          <w:sz w:val="24"/>
        </w:rPr>
        <w:instrText xml:space="preserve"> ADDIN EN.CITE &lt;EndNote&gt;&lt;Cite&gt;&lt;Author&gt;Studier&lt;/Author&gt;&lt;Year&gt;1986&lt;/Year&gt;&lt;RecNum&gt;2206&lt;/RecNum&gt;&lt;record&gt;&lt;rec-number&gt;2206&lt;/rec-number&gt;&lt;foreign-keys&gt;&lt;key app="EN" db-id="sa0fwzf2m9z0r4er9waxade8fe95z0fsts9z"&gt;2206&lt;/key&gt;&lt;/foreign-keys&gt;&lt;ref-type name="Journal Article"&gt;17&lt;/ref-type&gt;&lt;contributors&gt;&lt;authors&gt;&lt;author&gt;Studier, F. W.&lt;/author&gt;&lt;author&gt;Moffatt, B. A.&lt;/author&gt;&lt;/authors&gt;&lt;/contributors&gt;&lt;titles&gt;&lt;title&gt;Use of bacteriophage T7 RNA polymerase to direct selective high-level expression of cloned genes&lt;/title&gt;&lt;secondary-title&gt;J Mol Biol&lt;/secondary-title&gt;&lt;/titles&gt;&lt;periodical&gt;&lt;full-title&gt;J Mol Biol&lt;/full-title&gt;&lt;/periodical&gt;&lt;pages&gt;113-30&lt;/pages&gt;&lt;volume&gt;189&lt;/volume&gt;&lt;number&gt;1&lt;/number&gt;&lt;edition&gt;1986/05/05&lt;/edition&gt;&lt;keywords&gt;&lt;keyword&gt;Cloning, Molecular&lt;/keyword&gt;&lt;keyword&gt;DNA-Directed RNA Polymerases/*genetics&lt;/keyword&gt;&lt;keyword&gt;Escherichia coli/genetics&lt;/keyword&gt;&lt;keyword&gt;*Gene Expression Regulation&lt;/keyword&gt;&lt;keyword&gt;Genetic Vectors&lt;/keyword&gt;&lt;keyword&gt;Plasmids&lt;/keyword&gt;&lt;keyword&gt;Promoter Regions, Genetic&lt;/keyword&gt;&lt;keyword&gt;Protein Biosynthesis&lt;/keyword&gt;&lt;keyword&gt;RNA, Viral/biosynthesis&lt;/keyword&gt;&lt;keyword&gt;T-Phages/enzymology/*genetics&lt;/keyword&gt;&lt;keyword&gt;Transcription, Genetic&lt;/keyword&gt;&lt;keyword&gt;Viral Proteins/biosynthesis&lt;/keyword&gt;&lt;/keywords&gt;&lt;dates&gt;&lt;year&gt;1986&lt;/year&gt;&lt;pub-dates&gt;&lt;date&gt;May 5&lt;/date&gt;&lt;/pub-dates&gt;&lt;/dates&gt;&lt;isbn&gt;0022-2836 (Print)&amp;#xD;0022-2836 (Linking)&lt;/isbn&gt;&lt;accession-num&gt;3537305&lt;/accession-num&gt;&lt;urls&gt;&lt;related-urls&gt;&lt;url&gt;http://www.ncbi.nlm.nih.gov/entrez/query.fcgi?cmd=Retrieve&amp;amp;db=PubMed&amp;amp;dopt=Citation&amp;amp;list_uids=3537305&lt;/url&gt;&lt;/related-urls&gt;&lt;/urls&gt;&lt;electronic-resource-num&gt;0022-2836(86)90385-2 [pii]&lt;/electronic-resource-num&gt;&lt;language&gt;eng&lt;/language&gt;&lt;/record&gt;&lt;/Cite&gt;&lt;/EndNote&gt;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[66]</w:t>
      </w:r>
      <w:r w:rsidR="007B4666" w:rsidRPr="00F673E1">
        <w:rPr>
          <w:rFonts w:ascii="Times New Roman" w:hAnsi="Times New Roman"/>
          <w:sz w:val="24"/>
        </w:rPr>
        <w:fldChar w:fldCharType="end"/>
      </w:r>
      <w:r w:rsidRPr="00F673E1">
        <w:rPr>
          <w:rFonts w:ascii="Times New Roman" w:hAnsi="Times New Roman"/>
          <w:sz w:val="24"/>
        </w:rPr>
        <w:t xml:space="preserve"> and therefore masks repression that might occur at later time points.</w:t>
      </w:r>
    </w:p>
    <w:p w:rsidR="0042671D" w:rsidRPr="00F673E1"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To develop </w:t>
      </w:r>
      <w:proofErr w:type="spellStart"/>
      <w:r w:rsidRPr="00F673E1">
        <w:rPr>
          <w:rFonts w:ascii="Times New Roman" w:hAnsi="Times New Roman"/>
          <w:sz w:val="24"/>
        </w:rPr>
        <w:t>lac</w:t>
      </w:r>
      <w:proofErr w:type="spellEnd"/>
      <w:r w:rsidRPr="00F673E1">
        <w:rPr>
          <w:rFonts w:ascii="Times New Roman" w:hAnsi="Times New Roman"/>
          <w:sz w:val="24"/>
        </w:rPr>
        <w:t xml:space="preserve"> repressible T7 promoters that are strongly repressed at low </w:t>
      </w:r>
      <w:proofErr w:type="spellStart"/>
      <w:r>
        <w:rPr>
          <w:rFonts w:ascii="Times New Roman" w:hAnsi="Times New Roman"/>
          <w:sz w:val="24"/>
        </w:rPr>
        <w:t>LacI</w:t>
      </w:r>
      <w:proofErr w:type="spellEnd"/>
      <w:r>
        <w:rPr>
          <w:rFonts w:ascii="Times New Roman" w:hAnsi="Times New Roman"/>
          <w:sz w:val="24"/>
        </w:rPr>
        <w:t xml:space="preserve"> </w:t>
      </w:r>
      <w:r w:rsidRPr="00F673E1">
        <w:rPr>
          <w:rFonts w:ascii="Times New Roman" w:hAnsi="Times New Roman"/>
          <w:sz w:val="24"/>
        </w:rPr>
        <w:t>concentration</w:t>
      </w:r>
      <w:r>
        <w:rPr>
          <w:rFonts w:ascii="Times New Roman" w:hAnsi="Times New Roman"/>
          <w:sz w:val="24"/>
        </w:rPr>
        <w:t>, a</w:t>
      </w:r>
      <w:r w:rsidRPr="00F673E1">
        <w:rPr>
          <w:rFonts w:ascii="Times New Roman" w:hAnsi="Times New Roman"/>
          <w:sz w:val="24"/>
        </w:rPr>
        <w:t xml:space="preserve"> DNA loop</w:t>
      </w:r>
      <w:r>
        <w:rPr>
          <w:rFonts w:ascii="Times New Roman" w:hAnsi="Times New Roman"/>
          <w:sz w:val="24"/>
        </w:rPr>
        <w:t>ing based mechanism was utilized</w:t>
      </w:r>
      <w:r w:rsidRPr="00F673E1">
        <w:rPr>
          <w:rFonts w:ascii="Times New Roman" w:hAnsi="Times New Roman"/>
          <w:sz w:val="24"/>
        </w:rPr>
        <w:t xml:space="preserve">. In native </w:t>
      </w:r>
      <w:r w:rsidRPr="00F673E1">
        <w:rPr>
          <w:rFonts w:ascii="Times New Roman" w:hAnsi="Times New Roman"/>
          <w:i/>
          <w:sz w:val="24"/>
        </w:rPr>
        <w:t>E.coli</w:t>
      </w:r>
      <w:r w:rsidRPr="00F673E1">
        <w:rPr>
          <w:rFonts w:ascii="Times New Roman" w:hAnsi="Times New Roman"/>
          <w:sz w:val="24"/>
        </w:rPr>
        <w:t xml:space="preserve"> </w:t>
      </w:r>
      <w:proofErr w:type="spellStart"/>
      <w:r w:rsidRPr="00F673E1">
        <w:rPr>
          <w:rFonts w:ascii="Times New Roman" w:hAnsi="Times New Roman"/>
          <w:sz w:val="24"/>
        </w:rPr>
        <w:t>lac</w:t>
      </w:r>
      <w:proofErr w:type="spellEnd"/>
      <w:r w:rsidRPr="00F673E1">
        <w:rPr>
          <w:rFonts w:ascii="Times New Roman" w:hAnsi="Times New Roman"/>
          <w:sz w:val="24"/>
        </w:rPr>
        <w:t xml:space="preserve"> promoter systems, looping facilitates tight repression of </w:t>
      </w:r>
      <w:r w:rsidRPr="00F673E1">
        <w:rPr>
          <w:rFonts w:ascii="Times New Roman" w:hAnsi="Times New Roman"/>
          <w:i/>
          <w:sz w:val="24"/>
        </w:rPr>
        <w:t>E.coli</w:t>
      </w:r>
      <w:r w:rsidRPr="00F673E1">
        <w:rPr>
          <w:rFonts w:ascii="Times New Roman" w:hAnsi="Times New Roman"/>
          <w:sz w:val="24"/>
        </w:rPr>
        <w:t xml:space="preserve"> </w:t>
      </w:r>
      <w:proofErr w:type="spellStart"/>
      <w:r w:rsidRPr="00F673E1">
        <w:rPr>
          <w:rFonts w:ascii="Times New Roman" w:hAnsi="Times New Roman"/>
          <w:sz w:val="24"/>
        </w:rPr>
        <w:t>lac</w:t>
      </w:r>
      <w:proofErr w:type="spellEnd"/>
      <w:r w:rsidRPr="00F673E1">
        <w:rPr>
          <w:rFonts w:ascii="Times New Roman" w:hAnsi="Times New Roman"/>
          <w:sz w:val="24"/>
        </w:rPr>
        <w:t xml:space="preserve"> promoters even at low </w:t>
      </w:r>
      <w:proofErr w:type="spellStart"/>
      <w:r w:rsidRPr="00F673E1">
        <w:rPr>
          <w:rFonts w:ascii="Times New Roman" w:hAnsi="Times New Roman"/>
          <w:sz w:val="24"/>
        </w:rPr>
        <w:t>LacI</w:t>
      </w:r>
      <w:proofErr w:type="spellEnd"/>
      <w:r w:rsidRPr="00F673E1">
        <w:rPr>
          <w:rFonts w:ascii="Times New Roman" w:hAnsi="Times New Roman"/>
          <w:sz w:val="24"/>
        </w:rPr>
        <w:t xml:space="preserve"> repressor concentrations</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&lt;EndNote&gt;&lt;Cite&gt;&lt;Author&gt;Han&lt;/Author&gt;&lt;Year&gt;2009&lt;/Year&gt;&lt;RecNum&gt;2200&lt;/RecNum&gt;&lt;record&gt;&lt;rec-number&gt;2200&lt;/rec-number&gt;&lt;foreign-keys&gt;&lt;key app="EN" db-id="sa0fwzf2m9z0r4er9waxade8fe95z0fsts9z"&gt;2200&lt;/key&gt;&lt;/foreign-keys&gt;&lt;ref-type name="Journal Article"&gt;17&lt;/ref-type&gt;&lt;contributors&gt;&lt;authors&gt;&lt;author&gt;Han, Lin&lt;/author&gt;&lt;author&gt;Garcia, Hernan G.&lt;/author&gt;&lt;author&gt;Blumberg, Seth&lt;/author&gt;&lt;author&gt;Towles, Kevin B.&lt;/author&gt;&lt;author&gt;Beausang, John F.&lt;/author&gt;&lt;author&gt;Nelson, Philip C.&lt;/author&gt;&lt;author&gt;Phillips, Rob&lt;/author&gt;&lt;/authors&gt;&lt;/contributors&gt;&lt;auth-address&gt;Department of Applied Physics, California Institute of Technology, Pasadena, California, United States of America.&lt;/auth-address&gt;&lt;titles&gt;&lt;title&gt;Concentration and length dependence of DNA looping in transcriptional regulation&lt;/title&gt;&lt;secondary-title&gt;PLoS One&lt;/secondary-title&gt;&lt;alt-title&gt;PLoS One&lt;/alt-title&gt;&lt;/titles&gt;&lt;periodical&gt;&lt;full-title&gt;PLoS One&lt;/full-title&gt;&lt;/periodical&gt;&lt;alt-periodical&gt;&lt;full-title&gt;PLoS One&lt;/full-title&gt;&lt;/alt-periodical&gt;&lt;pages&gt;e5621&lt;/pages&gt;&lt;volume&gt;4&lt;/volume&gt;&lt;number&gt;5&lt;/number&gt;&lt;keywords&gt;&lt;keyword&gt;Bacterial Proteins&lt;/keyword&gt;&lt;keyword&gt;DNA, Bacterial&lt;/keyword&gt;&lt;keyword&gt;Gene Expression Regulation, Bacterial&lt;/keyword&gt;&lt;keyword&gt;Lac Repressors&lt;/keyword&gt;&lt;keyword&gt;Mutagenesis&lt;/keyword&gt;&lt;keyword&gt;Nucleic Acid Conformation&lt;/keyword&gt;&lt;keyword&gt;Operator Regions, Genetic&lt;/keyword&gt;&lt;keyword&gt;Promoter Regions, Genetic&lt;/keyword&gt;&lt;keyword&gt;Repressor Proteins&lt;/keyword&gt;&lt;keyword&gt;Transcription, Genetic&lt;/keyword&gt;&lt;keyword&gt;metabolism&lt;/keyword&gt;&lt;keyword&gt;chemistry&lt;/keyword&gt;&lt;keyword&gt;genetics&lt;/keyword&gt;&lt;keyword&gt;metabolism&lt;/keyword&gt;&lt;/keywords&gt;&lt;dates&gt;&lt;year&gt;2009&lt;/year&gt;&lt;/dates&gt;&lt;accession-num&gt;19479049&lt;/accession-num&gt;&lt;urls&gt;&lt;related-urls&gt;&lt;url&gt;&amp;lt;Go to ISI&amp;gt;://MEDLINE:19479049&lt;/url&gt;&lt;/related-urls&gt;&lt;/urls&gt;&lt;language&gt;English&lt;/language&gt;&lt;/record&gt;&lt;/Cite&gt;&lt;/EndNote&gt;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[168]</w:t>
      </w:r>
      <w:r w:rsidR="007B4666" w:rsidRPr="00F673E1">
        <w:rPr>
          <w:rFonts w:ascii="Times New Roman" w:hAnsi="Times New Roman"/>
          <w:sz w:val="24"/>
        </w:rPr>
        <w:fldChar w:fldCharType="end"/>
      </w:r>
      <w:r w:rsidRPr="00F673E1">
        <w:rPr>
          <w:rFonts w:ascii="Times New Roman" w:hAnsi="Times New Roman"/>
          <w:sz w:val="24"/>
        </w:rPr>
        <w:t>. Our results mirror the effect of aux</w:t>
      </w:r>
      <w:r>
        <w:rPr>
          <w:rFonts w:ascii="Times New Roman" w:hAnsi="Times New Roman"/>
          <w:sz w:val="24"/>
        </w:rPr>
        <w:t xml:space="preserve">iliary operators on expression from </w:t>
      </w:r>
      <w:r w:rsidRPr="0052107D">
        <w:rPr>
          <w:rFonts w:ascii="Times New Roman" w:hAnsi="Times New Roman"/>
          <w:i/>
          <w:sz w:val="24"/>
        </w:rPr>
        <w:t>E.coli</w:t>
      </w:r>
      <w:r w:rsidRPr="00F673E1">
        <w:rPr>
          <w:rFonts w:ascii="Times New Roman" w:hAnsi="Times New Roman"/>
          <w:sz w:val="24"/>
        </w:rPr>
        <w:t xml:space="preserve"> </w:t>
      </w:r>
      <w:proofErr w:type="spellStart"/>
      <w:r w:rsidRPr="00F673E1">
        <w:rPr>
          <w:rFonts w:ascii="Times New Roman" w:hAnsi="Times New Roman"/>
          <w:sz w:val="24"/>
        </w:rPr>
        <w:t>lac</w:t>
      </w:r>
      <w:proofErr w:type="spellEnd"/>
      <w:r w:rsidRPr="00F673E1">
        <w:rPr>
          <w:rFonts w:ascii="Times New Roman" w:hAnsi="Times New Roman"/>
          <w:sz w:val="24"/>
        </w:rPr>
        <w:t xml:space="preserve"> promoters whereby,</w:t>
      </w:r>
      <w:r>
        <w:rPr>
          <w:rFonts w:ascii="Times New Roman" w:hAnsi="Times New Roman"/>
          <w:sz w:val="24"/>
        </w:rPr>
        <w:t xml:space="preserve"> as shown in F</w:t>
      </w:r>
      <w:r w:rsidRPr="00F673E1">
        <w:rPr>
          <w:rFonts w:ascii="Times New Roman" w:hAnsi="Times New Roman"/>
          <w:sz w:val="24"/>
        </w:rPr>
        <w:t xml:space="preserve">igure </w:t>
      </w:r>
      <w:r>
        <w:rPr>
          <w:rFonts w:ascii="Times New Roman" w:hAnsi="Times New Roman"/>
          <w:sz w:val="24"/>
        </w:rPr>
        <w:t>3.2</w:t>
      </w:r>
      <w:r w:rsidRPr="00F673E1">
        <w:rPr>
          <w:rFonts w:ascii="Times New Roman" w:hAnsi="Times New Roman"/>
          <w:sz w:val="24"/>
        </w:rPr>
        <w:t xml:space="preserve">, introduction of an auxiliary </w:t>
      </w:r>
      <w:proofErr w:type="spellStart"/>
      <w:r w:rsidRPr="00F673E1">
        <w:rPr>
          <w:rFonts w:ascii="Times New Roman" w:hAnsi="Times New Roman"/>
          <w:sz w:val="24"/>
        </w:rPr>
        <w:t>lac</w:t>
      </w:r>
      <w:proofErr w:type="spellEnd"/>
      <w:r w:rsidRPr="00F673E1">
        <w:rPr>
          <w:rFonts w:ascii="Times New Roman" w:hAnsi="Times New Roman"/>
          <w:sz w:val="24"/>
        </w:rPr>
        <w:t xml:space="preserve"> </w:t>
      </w:r>
      <w:r>
        <w:rPr>
          <w:rFonts w:ascii="Times New Roman" w:hAnsi="Times New Roman"/>
          <w:sz w:val="24"/>
        </w:rPr>
        <w:t xml:space="preserve">mediated </w:t>
      </w:r>
      <w:r w:rsidRPr="00F673E1">
        <w:rPr>
          <w:rFonts w:ascii="Times New Roman" w:hAnsi="Times New Roman"/>
          <w:sz w:val="24"/>
        </w:rPr>
        <w:t>operator 92 ba</w:t>
      </w:r>
      <w:r>
        <w:rPr>
          <w:rFonts w:ascii="Times New Roman" w:hAnsi="Times New Roman"/>
          <w:sz w:val="24"/>
        </w:rPr>
        <w:t xml:space="preserve">ses upstream to the primary </w:t>
      </w:r>
      <w:proofErr w:type="spellStart"/>
      <w:r>
        <w:rPr>
          <w:rFonts w:ascii="Times New Roman" w:hAnsi="Times New Roman"/>
          <w:sz w:val="24"/>
        </w:rPr>
        <w:t>lacI</w:t>
      </w:r>
      <w:proofErr w:type="spellEnd"/>
      <w:r>
        <w:rPr>
          <w:rFonts w:ascii="Times New Roman" w:hAnsi="Times New Roman"/>
          <w:sz w:val="24"/>
        </w:rPr>
        <w:t xml:space="preserve"> binding site</w:t>
      </w:r>
      <w:r w:rsidRPr="00F673E1">
        <w:rPr>
          <w:rFonts w:ascii="Times New Roman" w:hAnsi="Times New Roman"/>
          <w:sz w:val="24"/>
        </w:rPr>
        <w:t xml:space="preserve"> resulted in a 4 fold increase in </w:t>
      </w:r>
      <w:proofErr w:type="spellStart"/>
      <w:r>
        <w:rPr>
          <w:rFonts w:ascii="Times New Roman" w:hAnsi="Times New Roman"/>
          <w:sz w:val="24"/>
        </w:rPr>
        <w:t>LacI</w:t>
      </w:r>
      <w:proofErr w:type="spellEnd"/>
      <w:r>
        <w:rPr>
          <w:rFonts w:ascii="Times New Roman" w:hAnsi="Times New Roman"/>
          <w:sz w:val="24"/>
        </w:rPr>
        <w:t xml:space="preserve"> </w:t>
      </w:r>
      <w:r w:rsidRPr="00F673E1">
        <w:rPr>
          <w:rFonts w:ascii="Times New Roman" w:hAnsi="Times New Roman"/>
          <w:sz w:val="24"/>
        </w:rPr>
        <w:t>repression in comparison to T7lacO promoters lackin</w:t>
      </w:r>
      <w:r>
        <w:rPr>
          <w:rFonts w:ascii="Times New Roman" w:hAnsi="Times New Roman"/>
          <w:sz w:val="24"/>
        </w:rPr>
        <w:t>g the auxiliary distal operator</w:t>
      </w:r>
      <w:r w:rsidRPr="00F673E1">
        <w:rPr>
          <w:rFonts w:ascii="Times New Roman" w:hAnsi="Times New Roman"/>
          <w:sz w:val="24"/>
        </w:rPr>
        <w:t xml:space="preserve">. Additionally, changing the auxiliary operator strength facilitated the tuning of repression levels from T7lacO promoters. In contrast to these results, </w:t>
      </w:r>
      <w:proofErr w:type="spellStart"/>
      <w:r w:rsidRPr="00F673E1">
        <w:rPr>
          <w:rFonts w:ascii="Times New Roman" w:hAnsi="Times New Roman"/>
          <w:sz w:val="24"/>
        </w:rPr>
        <w:t>Dubendorff</w:t>
      </w:r>
      <w:proofErr w:type="spellEnd"/>
      <w:r w:rsidRPr="00F673E1">
        <w:rPr>
          <w:rFonts w:ascii="Times New Roman" w:hAnsi="Times New Roman"/>
          <w:sz w:val="24"/>
        </w:rPr>
        <w:t xml:space="preserve"> and Studier observed</w:t>
      </w:r>
      <w:r>
        <w:rPr>
          <w:rFonts w:ascii="Times New Roman" w:hAnsi="Times New Roman"/>
          <w:sz w:val="24"/>
        </w:rPr>
        <w:t xml:space="preserve"> that</w:t>
      </w:r>
      <w:r w:rsidRPr="00F673E1">
        <w:rPr>
          <w:rFonts w:ascii="Times New Roman" w:hAnsi="Times New Roman"/>
          <w:sz w:val="24"/>
        </w:rPr>
        <w:t xml:space="preserve"> an auxiliary operator placed 238 </w:t>
      </w:r>
      <w:proofErr w:type="spellStart"/>
      <w:r w:rsidRPr="00F673E1">
        <w:rPr>
          <w:rFonts w:ascii="Times New Roman" w:hAnsi="Times New Roman"/>
          <w:sz w:val="24"/>
        </w:rPr>
        <w:t>bp</w:t>
      </w:r>
      <w:proofErr w:type="spellEnd"/>
      <w:r w:rsidRPr="00F673E1">
        <w:rPr>
          <w:rFonts w:ascii="Times New Roman" w:hAnsi="Times New Roman"/>
          <w:sz w:val="24"/>
        </w:rPr>
        <w:t xml:space="preserve"> away from T7lacO promoter resulted only a modest increase in repression from T7lacO promoter</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&lt;EndNote&gt;&lt;Cite&gt;&lt;Author&gt;Dubendorff&lt;/Author&gt;&lt;Year&gt;1991&lt;/Year&gt;&lt;RecNum&gt;168&lt;/RecNum&gt;&lt;record&gt;&lt;rec-number&gt;168&lt;/rec-number&gt;&lt;foreign-keys&gt;&lt;key app="EN" db-id="sa0fwzf2m9z0r4er9waxade8fe95z0fsts9z"&gt;168&lt;/key&gt;&lt;/foreign-keys&gt;&lt;ref-type name="Journal Article"&gt;17&lt;/ref-type&gt;&lt;contributors&gt;&lt;authors&gt;&lt;author&gt;Dubendorff, J. W.&lt;/author&gt;&lt;author&gt;Studier, F. W.&lt;/author&gt;&lt;/authors&gt;&lt;/contributors&gt;&lt;auth-address&gt;Biology Department, Brookhaven National Laboratory, Upton, NY 11973.&lt;/auth-address&gt;&lt;titles&gt;&lt;title&gt;Controlling basal expression in an inducible T7 expression system by blocking the target T7 promoter with lac repressor&lt;/title&gt;&lt;secondary-title&gt;J Mol Biol&lt;/secondary-title&gt;&lt;/titles&gt;&lt;periodical&gt;&lt;full-title&gt;J Mol Biol&lt;/full-title&gt;&lt;/periodical&gt;&lt;pages&gt;45-59&lt;/pages&gt;&lt;volume&gt;219&lt;/volume&gt;&lt;number&gt;1&lt;/number&gt;&lt;edition&gt;1991/05/05&lt;/edition&gt;&lt;keywords&gt;&lt;keyword&gt;Base Sequence&lt;/keyword&gt;&lt;keyword&gt;DNA-Directed RNA Polymerases/metabolism&lt;/keyword&gt;&lt;keyword&gt;Escherichia coli/*genetics/metabolism&lt;/keyword&gt;&lt;keyword&gt;Gene Expression&lt;/keyword&gt;&lt;keyword&gt;Gene Expression Regulation, Viral&lt;/keyword&gt;&lt;keyword&gt;Molecular Sequence Data&lt;/keyword&gt;&lt;keyword&gt;Oligonucleotide Probes&lt;/keyword&gt;&lt;keyword&gt;Plasmids&lt;/keyword&gt;&lt;keyword&gt;*Promoter Regions, Genetic&lt;/keyword&gt;&lt;keyword&gt;Protein Biosynthesis&lt;/keyword&gt;&lt;keyword&gt;RNA, Viral/genetics&lt;/keyword&gt;&lt;keyword&gt;Repressor Proteins/*genetics/metabolism&lt;/keyword&gt;&lt;keyword&gt;Restriction Mapping&lt;/keyword&gt;&lt;keyword&gt;T-Phages/*genetics/metabolism&lt;/keyword&gt;&lt;keyword&gt;Transcription, Genetic&lt;/keyword&gt;&lt;keyword&gt;beta-Galactosidase/genetics/metabolism&lt;/keyword&gt;&lt;/keywords&gt;&lt;dates&gt;&lt;year&gt;1991&lt;/year&gt;&lt;pub-dates&gt;&lt;date&gt;May 5&lt;/date&gt;&lt;/pub-dates&gt;&lt;/dates&gt;&lt;isbn&gt;0022-2836 (Print)&amp;#xD;0022-2836 (Linking)&lt;/isbn&gt;&lt;accession-num&gt;1902522&lt;/accession-num&gt;&lt;urls&gt;&lt;related-urls&gt;&lt;url&gt;http://www.ncbi.nlm.nih.gov/entrez/query.fcgi?cmd=Retrieve&amp;amp;db=PubMed&amp;amp;dopt=Citation&amp;amp;list_uids=1902522&lt;/url&gt;&lt;/related-urls&gt;&lt;/urls&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[151]</w:t>
      </w:r>
      <w:r w:rsidR="007B4666" w:rsidRPr="00F673E1">
        <w:rPr>
          <w:rFonts w:ascii="Times New Roman" w:hAnsi="Times New Roman"/>
          <w:sz w:val="24"/>
        </w:rPr>
        <w:fldChar w:fldCharType="end"/>
      </w:r>
      <w:r w:rsidRPr="00F673E1">
        <w:rPr>
          <w:rFonts w:ascii="Times New Roman" w:hAnsi="Times New Roman"/>
          <w:sz w:val="24"/>
        </w:rPr>
        <w:t>. The differ</w:t>
      </w:r>
      <w:r>
        <w:rPr>
          <w:rFonts w:ascii="Times New Roman" w:hAnsi="Times New Roman"/>
          <w:sz w:val="24"/>
        </w:rPr>
        <w:t>ence between their study and</w:t>
      </w:r>
      <w:r w:rsidRPr="00F673E1">
        <w:rPr>
          <w:rFonts w:ascii="Times New Roman" w:hAnsi="Times New Roman"/>
          <w:sz w:val="24"/>
        </w:rPr>
        <w:t xml:space="preserve"> findings</w:t>
      </w:r>
      <w:r>
        <w:rPr>
          <w:rFonts w:ascii="Times New Roman" w:hAnsi="Times New Roman"/>
          <w:sz w:val="24"/>
        </w:rPr>
        <w:t xml:space="preserve"> described here</w:t>
      </w:r>
      <w:r w:rsidRPr="00F673E1">
        <w:rPr>
          <w:rFonts w:ascii="Times New Roman" w:hAnsi="Times New Roman"/>
          <w:sz w:val="24"/>
        </w:rPr>
        <w:t xml:space="preserve"> can be reconciled from that fact that </w:t>
      </w:r>
      <w:r>
        <w:rPr>
          <w:rFonts w:ascii="Times New Roman" w:hAnsi="Times New Roman"/>
          <w:sz w:val="24"/>
        </w:rPr>
        <w:t xml:space="preserve">the </w:t>
      </w:r>
      <w:r w:rsidRPr="00F673E1">
        <w:rPr>
          <w:rFonts w:ascii="Times New Roman" w:hAnsi="Times New Roman"/>
          <w:sz w:val="24"/>
        </w:rPr>
        <w:t xml:space="preserve">distance and the phase difference between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operators is critical for achieving</w:t>
      </w:r>
      <w:r>
        <w:rPr>
          <w:rFonts w:ascii="Times New Roman" w:hAnsi="Times New Roman"/>
          <w:sz w:val="24"/>
        </w:rPr>
        <w:t xml:space="preserve"> </w:t>
      </w:r>
      <w:proofErr w:type="spellStart"/>
      <w:r>
        <w:rPr>
          <w:rFonts w:ascii="Times New Roman" w:hAnsi="Times New Roman"/>
          <w:sz w:val="24"/>
        </w:rPr>
        <w:t>LacI</w:t>
      </w:r>
      <w:proofErr w:type="spellEnd"/>
      <w:r>
        <w:rPr>
          <w:rFonts w:ascii="Times New Roman" w:hAnsi="Times New Roman"/>
          <w:sz w:val="24"/>
        </w:rPr>
        <w:t xml:space="preserve"> mediated repression </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&lt;EndNote&gt;&lt;Cite&gt;&lt;Author&gt;Han&lt;/Author&gt;&lt;Year&gt;2009&lt;/Year&gt;&lt;RecNum&gt;2200&lt;/RecNum&gt;&lt;record&gt;&lt;rec-number&gt;2200&lt;/rec-number&gt;&lt;foreign-keys&gt;&lt;key app="EN" db-id="sa0fwzf2m9z0r4er9waxade8fe95z0fsts9z"&gt;2200&lt;/key&gt;&lt;/foreign-keys&gt;&lt;ref-type name="Journal Article"&gt;17&lt;/ref-type&gt;&lt;contributors&gt;&lt;authors&gt;&lt;author&gt;Han, Lin&lt;/author&gt;&lt;author&gt;Garcia, Hernan G.&lt;/author&gt;&lt;author&gt;Blumberg, Seth&lt;/author&gt;&lt;author&gt;Towles, Kevin B.&lt;/author&gt;&lt;author&gt;Beausang, John F.&lt;/author&gt;&lt;author&gt;Nelson, Philip C.&lt;/author&gt;&lt;author&gt;Phillips, Rob&lt;/author&gt;&lt;/authors&gt;&lt;/contributors&gt;&lt;auth-address&gt;Department of Applied Physics, California Institute of Technology, Pasadena, California, United States of America.&lt;/auth-address&gt;&lt;titles&gt;&lt;title&gt;Concentration and length dependence of DNA looping in transcriptional regulation&lt;/title&gt;&lt;secondary-title&gt;PLoS One&lt;/secondary-title&gt;&lt;alt-title&gt;PLoS One&lt;/alt-title&gt;&lt;/titles&gt;&lt;periodical&gt;&lt;full-title&gt;PLoS One&lt;/full-title&gt;&lt;/periodical&gt;&lt;alt-periodical&gt;&lt;full-title&gt;PLoS One&lt;/full-title&gt;&lt;/alt-periodical&gt;&lt;pages&gt;e5621&lt;/pages&gt;&lt;volume&gt;4&lt;/volume&gt;&lt;number&gt;5&lt;/number&gt;&lt;keywords&gt;&lt;keyword&gt;Bacterial Proteins&lt;/keyword&gt;&lt;keyword&gt;DNA, Bacterial&lt;/keyword&gt;&lt;keyword&gt;Gene Expression Regulation, Bacterial&lt;/keyword&gt;&lt;keyword&gt;Lac Repressors&lt;/keyword&gt;&lt;keyword&gt;Mutagenesis&lt;/keyword&gt;&lt;keyword&gt;Nucleic Acid Conformation&lt;/keyword&gt;&lt;keyword&gt;Operator Regions, Genetic&lt;/keyword&gt;&lt;keyword&gt;Promoter Regions, Genetic&lt;/keyword&gt;&lt;keyword&gt;Repressor Proteins&lt;/keyword&gt;&lt;keyword&gt;Transcription, Genetic&lt;/keyword&gt;&lt;keyword&gt;metabolism&lt;/keyword&gt;&lt;keyword&gt;chemistry&lt;/keyword&gt;&lt;keyword&gt;genetics&lt;/keyword&gt;&lt;keyword&gt;metabolism&lt;/keyword&gt;&lt;/keywords&gt;&lt;dates&gt;&lt;year&gt;2009&lt;/year&gt;&lt;/dates&gt;&lt;accession-num&gt;19479049&lt;/accession-num&gt;&lt;urls&gt;&lt;related-urls&gt;&lt;url&gt;&amp;lt;Go to ISI&amp;gt;://MEDLINE:19479049&lt;/url&gt;&lt;/related-urls&gt;&lt;/urls&gt;&lt;language&gt;English&lt;/language&gt;&lt;/record&gt;&lt;/Cite&gt;&lt;/EndNote&gt;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[168]</w:t>
      </w:r>
      <w:r w:rsidR="007B4666" w:rsidRPr="00F673E1">
        <w:rPr>
          <w:rFonts w:ascii="Times New Roman" w:hAnsi="Times New Roman"/>
          <w:sz w:val="24"/>
        </w:rPr>
        <w:fldChar w:fldCharType="end"/>
      </w:r>
      <w:r w:rsidRPr="00F673E1">
        <w:rPr>
          <w:rFonts w:ascii="Times New Roman" w:hAnsi="Times New Roman"/>
          <w:sz w:val="24"/>
        </w:rPr>
        <w:t xml:space="preserve">. Muller </w:t>
      </w:r>
      <w:r w:rsidRPr="00F673E1">
        <w:rPr>
          <w:rFonts w:ascii="Times New Roman" w:hAnsi="Times New Roman"/>
          <w:i/>
          <w:sz w:val="24"/>
        </w:rPr>
        <w:t>et.al</w:t>
      </w:r>
      <w:r w:rsidRPr="00F673E1">
        <w:rPr>
          <w:rFonts w:ascii="Times New Roman" w:hAnsi="Times New Roman"/>
          <w:sz w:val="24"/>
        </w:rPr>
        <w:t xml:space="preserve"> observed </w:t>
      </w:r>
      <w:r>
        <w:rPr>
          <w:rFonts w:ascii="Times New Roman" w:hAnsi="Times New Roman"/>
          <w:sz w:val="24"/>
        </w:rPr>
        <w:t xml:space="preserve">that a </w:t>
      </w:r>
      <w:r w:rsidRPr="00F673E1">
        <w:rPr>
          <w:rFonts w:ascii="Times New Roman" w:hAnsi="Times New Roman"/>
          <w:sz w:val="24"/>
        </w:rPr>
        <w:t>substantia</w:t>
      </w:r>
      <w:r>
        <w:rPr>
          <w:rFonts w:ascii="Times New Roman" w:hAnsi="Times New Roman"/>
          <w:sz w:val="24"/>
        </w:rPr>
        <w:t>l decrease in repression levels</w:t>
      </w:r>
      <w:r w:rsidRPr="00F673E1">
        <w:rPr>
          <w:rFonts w:ascii="Times New Roman" w:hAnsi="Times New Roman"/>
          <w:sz w:val="24"/>
        </w:rPr>
        <w:t xml:space="preserve"> </w:t>
      </w:r>
      <w:r>
        <w:rPr>
          <w:rFonts w:ascii="Times New Roman" w:hAnsi="Times New Roman"/>
          <w:sz w:val="24"/>
        </w:rPr>
        <w:t>accompanied an increase in operator distance. A</w:t>
      </w:r>
      <w:r w:rsidRPr="00F673E1">
        <w:rPr>
          <w:rFonts w:ascii="Times New Roman" w:hAnsi="Times New Roman"/>
          <w:sz w:val="24"/>
        </w:rPr>
        <w:t xml:space="preserve"> 50-fold change</w:t>
      </w:r>
      <w:r>
        <w:rPr>
          <w:rFonts w:ascii="Times New Roman" w:hAnsi="Times New Roman"/>
          <w:sz w:val="24"/>
        </w:rPr>
        <w:t xml:space="preserve"> in</w:t>
      </w:r>
      <w:r w:rsidRPr="00F673E1">
        <w:rPr>
          <w:rFonts w:ascii="Times New Roman" w:hAnsi="Times New Roman"/>
          <w:sz w:val="24"/>
        </w:rPr>
        <w:t xml:space="preserve"> gene expression </w:t>
      </w:r>
      <w:r>
        <w:rPr>
          <w:rFonts w:ascii="Times New Roman" w:hAnsi="Times New Roman"/>
          <w:sz w:val="24"/>
        </w:rPr>
        <w:t>was observed at</w:t>
      </w:r>
      <w:r w:rsidRPr="00F673E1">
        <w:rPr>
          <w:rFonts w:ascii="Times New Roman" w:hAnsi="Times New Roman"/>
          <w:sz w:val="24"/>
        </w:rPr>
        <w:t xml:space="preserve"> an inter-operator distance of 70.5</w:t>
      </w:r>
      <w:r>
        <w:rPr>
          <w:rFonts w:ascii="Times New Roman" w:hAnsi="Times New Roman"/>
          <w:sz w:val="24"/>
        </w:rPr>
        <w:t>, while</w:t>
      </w:r>
      <w:r w:rsidRPr="00F673E1">
        <w:rPr>
          <w:rFonts w:ascii="Times New Roman" w:hAnsi="Times New Roman"/>
          <w:sz w:val="24"/>
        </w:rPr>
        <w:t xml:space="preserve"> </w:t>
      </w:r>
      <w:r>
        <w:rPr>
          <w:rFonts w:ascii="Times New Roman" w:hAnsi="Times New Roman"/>
          <w:sz w:val="24"/>
        </w:rPr>
        <w:t xml:space="preserve">only </w:t>
      </w:r>
      <w:r w:rsidRPr="00F673E1">
        <w:rPr>
          <w:rFonts w:ascii="Times New Roman" w:hAnsi="Times New Roman"/>
          <w:sz w:val="24"/>
        </w:rPr>
        <w:t xml:space="preserve">a 15-fold change in expression </w:t>
      </w:r>
      <w:r>
        <w:rPr>
          <w:rFonts w:ascii="Times New Roman" w:hAnsi="Times New Roman"/>
          <w:sz w:val="24"/>
        </w:rPr>
        <w:t>was found where the distance was</w:t>
      </w:r>
      <w:r w:rsidRPr="00F673E1">
        <w:rPr>
          <w:rFonts w:ascii="Times New Roman" w:hAnsi="Times New Roman"/>
          <w:sz w:val="24"/>
        </w:rPr>
        <w:t xml:space="preserve"> 150 </w:t>
      </w:r>
      <w:proofErr w:type="spellStart"/>
      <w:r w:rsidRPr="00F673E1">
        <w:rPr>
          <w:rFonts w:ascii="Times New Roman" w:hAnsi="Times New Roman"/>
          <w:sz w:val="24"/>
        </w:rPr>
        <w:t>bp</w:t>
      </w:r>
      <w:proofErr w:type="spellEnd"/>
      <w:r w:rsidRPr="00F673E1">
        <w:rPr>
          <w:rFonts w:ascii="Times New Roman" w:hAnsi="Times New Roman"/>
          <w:sz w:val="24"/>
        </w:rPr>
        <w:t xml:space="preserve">. Thus an auxiliary operator located a distance of 238bp might be too far to increase repression from T7lacO promoters. Moreover, at shorter distances, the energy required for formation of a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loop between operators located on the same side of the DNA helix is lower than the energy required for formation of a loop between operators that are on opposite phases</w:t>
      </w:r>
      <w:r w:rsidR="007B4666">
        <w:rPr>
          <w:rFonts w:ascii="Times New Roman" w:hAnsi="Times New Roman"/>
          <w:sz w:val="24"/>
        </w:rPr>
        <w:fldChar w:fldCharType="begin">
          <w:fldData xml:space="preserve">PEVuZE5vdGU+PENpdGU+PEF1dGhvcj5Cb25kPC9BdXRob3I+PFllYXI+MjAxMDwvWWVhcj48UmVj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==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PEVuZE5vdGU+PENpdGU+PEF1dGhvcj5Cb25kPC9BdXRob3I+PFllYXI+MjAxMDwvWWVhcj48UmVj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==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[160, 168]</w:t>
      </w:r>
      <w:r w:rsidR="007B4666">
        <w:rPr>
          <w:rFonts w:ascii="Times New Roman" w:hAnsi="Times New Roman"/>
          <w:sz w:val="24"/>
        </w:rPr>
        <w:fldChar w:fldCharType="end"/>
      </w:r>
      <w:r w:rsidRPr="00F673E1">
        <w:rPr>
          <w:rFonts w:ascii="Times New Roman" w:hAnsi="Times New Roman"/>
          <w:sz w:val="24"/>
        </w:rPr>
        <w:t xml:space="preserve">. Therefore, </w:t>
      </w:r>
      <w:r>
        <w:rPr>
          <w:rFonts w:ascii="Times New Roman" w:hAnsi="Times New Roman"/>
          <w:sz w:val="24"/>
        </w:rPr>
        <w:t xml:space="preserve">the </w:t>
      </w:r>
      <w:proofErr w:type="spellStart"/>
      <w:r>
        <w:rPr>
          <w:rFonts w:ascii="Times New Roman" w:hAnsi="Times New Roman"/>
          <w:sz w:val="24"/>
        </w:rPr>
        <w:t>interoperator</w:t>
      </w:r>
      <w:proofErr w:type="spellEnd"/>
      <w:r>
        <w:rPr>
          <w:rFonts w:ascii="Times New Roman" w:hAnsi="Times New Roman"/>
          <w:sz w:val="24"/>
        </w:rPr>
        <w:t xml:space="preserve"> distances of 92 and 72</w:t>
      </w:r>
      <w:r w:rsidRPr="00F673E1">
        <w:rPr>
          <w:rFonts w:ascii="Times New Roman" w:hAnsi="Times New Roman"/>
          <w:sz w:val="24"/>
        </w:rPr>
        <w:t xml:space="preserve"> were chosen based </w:t>
      </w:r>
      <w:r>
        <w:rPr>
          <w:rFonts w:ascii="Times New Roman" w:hAnsi="Times New Roman"/>
          <w:sz w:val="24"/>
        </w:rPr>
        <w:t xml:space="preserve">on </w:t>
      </w:r>
      <w:r w:rsidRPr="00C90972">
        <w:rPr>
          <w:rFonts w:ascii="Times New Roman" w:hAnsi="Times New Roman"/>
          <w:i/>
          <w:sz w:val="24"/>
        </w:rPr>
        <w:t>in vivo</w:t>
      </w:r>
      <w:r w:rsidRPr="00F673E1">
        <w:rPr>
          <w:rFonts w:ascii="Times New Roman" w:hAnsi="Times New Roman"/>
          <w:sz w:val="24"/>
        </w:rPr>
        <w:t xml:space="preserve"> data for </w:t>
      </w:r>
      <w:proofErr w:type="spellStart"/>
      <w:r w:rsidRPr="00F673E1">
        <w:rPr>
          <w:rFonts w:ascii="Times New Roman" w:hAnsi="Times New Roman"/>
          <w:sz w:val="24"/>
        </w:rPr>
        <w:t>lac</w:t>
      </w:r>
      <w:proofErr w:type="spellEnd"/>
      <w:r w:rsidRPr="00F673E1">
        <w:rPr>
          <w:rFonts w:ascii="Times New Roman" w:hAnsi="Times New Roman"/>
          <w:sz w:val="24"/>
        </w:rPr>
        <w:t xml:space="preserve"> mediated transcriptional control with </w:t>
      </w:r>
      <w:r w:rsidRPr="00F673E1">
        <w:rPr>
          <w:rFonts w:ascii="Times New Roman" w:hAnsi="Times New Roman"/>
          <w:i/>
          <w:sz w:val="24"/>
        </w:rPr>
        <w:t>E.coli</w:t>
      </w:r>
      <w:r w:rsidRPr="00F673E1">
        <w:rPr>
          <w:rFonts w:ascii="Times New Roman" w:hAnsi="Times New Roman"/>
          <w:sz w:val="24"/>
        </w:rPr>
        <w:t xml:space="preserve"> promoters </w:t>
      </w:r>
      <w:r>
        <w:rPr>
          <w:rFonts w:ascii="Times New Roman" w:hAnsi="Times New Roman"/>
          <w:sz w:val="24"/>
        </w:rPr>
        <w:t xml:space="preserve">and </w:t>
      </w:r>
      <w:r w:rsidRPr="00F673E1">
        <w:rPr>
          <w:rFonts w:ascii="Times New Roman" w:hAnsi="Times New Roman"/>
          <w:sz w:val="24"/>
        </w:rPr>
        <w:t xml:space="preserve">lead to a significant increase in repression levels from T7lacO promoters. </w:t>
      </w:r>
    </w:p>
    <w:p w:rsidR="0042671D" w:rsidRPr="00F673E1"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These redesigned operators were then utilized in conjunction with a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to realize T7 promoters that can be regulated by multiple signals. As has been postulated in several studies, the nature of the promoter, placement of repressors and activators relative to </w:t>
      </w:r>
      <w:r>
        <w:rPr>
          <w:rFonts w:ascii="Times New Roman" w:hAnsi="Times New Roman"/>
          <w:sz w:val="24"/>
        </w:rPr>
        <w:t xml:space="preserve">the </w:t>
      </w:r>
      <w:r w:rsidRPr="00F673E1">
        <w:rPr>
          <w:rFonts w:ascii="Times New Roman" w:hAnsi="Times New Roman"/>
          <w:sz w:val="24"/>
        </w:rPr>
        <w:t xml:space="preserve">transcriptional start site and the nature of interaction between the different proteins affect the response from promoters </w:t>
      </w:r>
      <w:r w:rsidR="007B4666" w:rsidRPr="00F673E1">
        <w:rPr>
          <w:rFonts w:ascii="Times New Roman" w:hAnsi="Times New Roman"/>
          <w:sz w:val="24"/>
        </w:rPr>
        <w:fldChar w:fldCharType="begin">
          <w:fldData xml:space="preserve">PEVuZE5vdGU+PENpdGU+PEF1dGhvcj5CdWNobGVyPC9BdXRob3I+PFllYXI+MjAwMzwvWWVhcj48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PEVuZE5vdGU+PENpdGU+PEF1dGhvcj5CdWNobGVyPC9BdXRob3I+PFllYXI+MjAwMzwvWWVhcj48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sidRPr="00F673E1">
        <w:rPr>
          <w:rFonts w:ascii="Times New Roman" w:hAnsi="Times New Roman"/>
          <w:sz w:val="24"/>
        </w:rPr>
        <w:fldChar w:fldCharType="separate"/>
      </w:r>
      <w:r>
        <w:rPr>
          <w:rFonts w:ascii="Times New Roman" w:hAnsi="Times New Roman"/>
          <w:noProof/>
          <w:sz w:val="24"/>
        </w:rPr>
        <w:t>[64, 169]</w:t>
      </w:r>
      <w:r w:rsidR="007B4666" w:rsidRPr="00F673E1">
        <w:rPr>
          <w:rFonts w:ascii="Times New Roman" w:hAnsi="Times New Roman"/>
          <w:sz w:val="24"/>
        </w:rPr>
        <w:fldChar w:fldCharType="end"/>
      </w:r>
      <w:r w:rsidRPr="00F673E1">
        <w:rPr>
          <w:rFonts w:ascii="Times New Roman" w:hAnsi="Times New Roman"/>
          <w:sz w:val="24"/>
        </w:rPr>
        <w:t xml:space="preserve">. A simple design to achieve repression from two transcriptional factors involves placement of two transcriptional repressors downstream from </w:t>
      </w:r>
      <w:r>
        <w:rPr>
          <w:rFonts w:ascii="Times New Roman" w:hAnsi="Times New Roman"/>
          <w:sz w:val="24"/>
        </w:rPr>
        <w:t xml:space="preserve">the </w:t>
      </w:r>
      <w:r w:rsidRPr="00F673E1">
        <w:rPr>
          <w:rFonts w:ascii="Times New Roman" w:hAnsi="Times New Roman"/>
          <w:sz w:val="24"/>
        </w:rPr>
        <w:t xml:space="preserve">transcriptional start site. Binding of two strong repressors downstream from the transcriptional start site of bacterial promoters is known to result in </w:t>
      </w:r>
      <w:r>
        <w:rPr>
          <w:rFonts w:ascii="Times New Roman" w:hAnsi="Times New Roman"/>
          <w:sz w:val="24"/>
        </w:rPr>
        <w:t>repression from both</w:t>
      </w:r>
      <w:r w:rsidRPr="00F673E1">
        <w:rPr>
          <w:rFonts w:ascii="Times New Roman" w:hAnsi="Times New Roman"/>
          <w:sz w:val="24"/>
        </w:rPr>
        <w:t xml:space="preserve"> repressors. In fact, a similar design with T7 promoters regulated by two distinct zinc finger proteins that bind contiguous binding sites has been utilized to realize a NOR gate with T7 promoters</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&lt;EndNote&gt;&lt;Cite&gt;&lt;Author&gt;Isalan&lt;/Author&gt;&lt;Year&gt;2005&lt;/Year&gt;&lt;RecNum&gt;894&lt;/RecNum&gt;&lt;record&gt;&lt;rec-number&gt;894&lt;/rec-number&gt;&lt;foreign-keys&gt;&lt;key app="EN" db-id="sa0fwzf2m9z0r4er9waxade8fe95z0fsts9z"&gt;894&lt;/key&gt;&lt;/foreign-keys&gt;&lt;ref-type name="Journal Article"&gt;17&lt;/ref-type&gt;&lt;contributors&gt;&lt;authors&gt;&lt;author&gt;Isalan, M.&lt;/author&gt;&lt;author&gt;Lemerle, C.&lt;/author&gt;&lt;author&gt;Serrano, L.&lt;/author&gt;&lt;/authors&gt;&lt;/contributors&gt;&lt;auth-address&gt;European Molecular Biology Laboratory, Structures and Biocomputing, Heidelberg, Germany. isalan@embl.de &amp;lt;isalan@embl.de&amp;gt;&lt;/auth-address&gt;&lt;titles&gt;&lt;title&gt;Engineering gene networks to emulate Drosophila embryonic pattern formation&lt;/title&gt;&lt;secondary-title&gt;PLoS Biol&lt;/secondary-title&gt;&lt;/titles&gt;&lt;periodical&gt;&lt;full-title&gt;PLoS Biol&lt;/full-title&gt;&lt;/periodical&gt;&lt;pages&gt;e64&lt;/pages&gt;&lt;volume&gt;3&lt;/volume&gt;&lt;number&gt;3&lt;/number&gt;&lt;edition&gt;2005/03/02&lt;/edition&gt;&lt;keywords&gt;&lt;keyword&gt;Animals&lt;/keyword&gt;&lt;keyword&gt;Body Patterning/*genetics&lt;/keyword&gt;&lt;keyword&gt;Drosophila/*embryology/*genetics&lt;/keyword&gt;&lt;keyword&gt;Embryo, Nonmammalian/*physiology&lt;/keyword&gt;&lt;keyword&gt;Gene Expression Regulation&lt;/keyword&gt;&lt;keyword&gt;Genetic Engineering/*methods&lt;/keyword&gt;&lt;keyword&gt;Models, Biological&lt;/keyword&gt;&lt;keyword&gt;Morphogenesis&lt;/keyword&gt;&lt;keyword&gt;Transcription, Genetic&lt;/keyword&gt;&lt;/keywords&gt;&lt;dates&gt;&lt;year&gt;2005&lt;/year&gt;&lt;pub-dates&gt;&lt;date&gt;Mar&lt;/date&gt;&lt;/pub-dates&gt;&lt;/dates&gt;&lt;isbn&gt;1545-7885 (Electronic)&amp;#xD;1544-9173 (Linking)&lt;/isbn&gt;&lt;accession-num&gt;15736977&lt;/accession-num&gt;&lt;urls&gt;&lt;related-urls&gt;&lt;url&gt;http://www.ncbi.nlm.nih.gov/entrez/query.fcgi?cmd=Retrieve&amp;amp;db=PubMed&amp;amp;dopt=Citation&amp;amp;list_uids=15736977&lt;/url&gt;&lt;/related-urls&gt;&lt;/urls&gt;&lt;custom2&gt;1044831&lt;/custom2&gt;&lt;electronic-resource-num&gt;04-PLBI-RA-0531R2 [pii]&amp;#xD;10.1371/journal.pbio.0030064&lt;/electronic-resource-num&gt;&lt;language&gt;eng&lt;/language&gt;&lt;/record&gt;&lt;/Cite&gt;&lt;/EndNote&gt;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[53]</w:t>
      </w:r>
      <w:r w:rsidR="007B4666" w:rsidRPr="00F673E1">
        <w:rPr>
          <w:rFonts w:ascii="Times New Roman" w:hAnsi="Times New Roman"/>
          <w:sz w:val="24"/>
        </w:rPr>
        <w:fldChar w:fldCharType="end"/>
      </w:r>
      <w:r w:rsidRPr="00F673E1">
        <w:rPr>
          <w:rFonts w:ascii="Times New Roman" w:hAnsi="Times New Roman"/>
          <w:sz w:val="24"/>
        </w:rPr>
        <w:t xml:space="preserve">. In a sharp contrast to these studies, however, upon simultaneous binding of </w:t>
      </w:r>
      <w:proofErr w:type="spellStart"/>
      <w:r w:rsidRPr="00F673E1">
        <w:rPr>
          <w:rFonts w:ascii="Times New Roman" w:hAnsi="Times New Roman"/>
          <w:sz w:val="24"/>
        </w:rPr>
        <w:t>LacI</w:t>
      </w:r>
      <w:proofErr w:type="spellEnd"/>
      <w:r w:rsidRPr="00F673E1">
        <w:rPr>
          <w:rFonts w:ascii="Times New Roman" w:hAnsi="Times New Roman"/>
          <w:sz w:val="24"/>
        </w:rPr>
        <w:t xml:space="preserve"> and </w:t>
      </w:r>
      <w:proofErr w:type="spellStart"/>
      <w:r w:rsidRPr="00F673E1">
        <w:rPr>
          <w:rFonts w:ascii="Times New Roman" w:hAnsi="Times New Roman"/>
          <w:sz w:val="24"/>
        </w:rPr>
        <w:t>TetR</w:t>
      </w:r>
      <w:proofErr w:type="spellEnd"/>
      <w:r w:rsidRPr="00F673E1">
        <w:rPr>
          <w:rFonts w:ascii="Times New Roman" w:hAnsi="Times New Roman"/>
          <w:sz w:val="24"/>
        </w:rPr>
        <w:t xml:space="preserve"> repressors downstream from the initiation,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bound downstream from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 interfered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instead of repressing expression from T7 promoters. These observations can be ascribed to the higher </w:t>
      </w:r>
      <w:proofErr w:type="spellStart"/>
      <w:r w:rsidRPr="00F673E1">
        <w:rPr>
          <w:rFonts w:ascii="Times New Roman" w:hAnsi="Times New Roman"/>
          <w:sz w:val="24"/>
        </w:rPr>
        <w:t>processivity</w:t>
      </w:r>
      <w:proofErr w:type="spellEnd"/>
      <w:r w:rsidRPr="00F673E1">
        <w:rPr>
          <w:rFonts w:ascii="Times New Roman" w:hAnsi="Times New Roman"/>
          <w:sz w:val="24"/>
        </w:rPr>
        <w:t xml:space="preserve"> of T7 promoters in comparison to </w:t>
      </w:r>
      <w:r w:rsidRPr="00F673E1">
        <w:rPr>
          <w:rFonts w:ascii="Times New Roman" w:hAnsi="Times New Roman"/>
          <w:i/>
          <w:sz w:val="24"/>
        </w:rPr>
        <w:t xml:space="preserve">E.coli </w:t>
      </w:r>
      <w:r w:rsidRPr="00F673E1">
        <w:rPr>
          <w:rFonts w:ascii="Times New Roman" w:hAnsi="Times New Roman"/>
          <w:sz w:val="24"/>
        </w:rPr>
        <w:t xml:space="preserve">promoters. </w:t>
      </w:r>
      <w:r>
        <w:rPr>
          <w:rFonts w:ascii="Times New Roman" w:hAnsi="Times New Roman"/>
          <w:sz w:val="24"/>
        </w:rPr>
        <w:t>R</w:t>
      </w:r>
      <w:r w:rsidRPr="00F673E1">
        <w:rPr>
          <w:rFonts w:ascii="Times New Roman" w:hAnsi="Times New Roman"/>
          <w:sz w:val="24"/>
        </w:rPr>
        <w:t xml:space="preserve">epressors placed several bases downstream from transcriptional start site of a T7 promoter are </w:t>
      </w:r>
      <w:r>
        <w:rPr>
          <w:rFonts w:ascii="Times New Roman" w:hAnsi="Times New Roman"/>
          <w:sz w:val="24"/>
        </w:rPr>
        <w:t xml:space="preserve">known to be </w:t>
      </w:r>
      <w:r w:rsidRPr="00F673E1">
        <w:rPr>
          <w:rFonts w:ascii="Times New Roman" w:hAnsi="Times New Roman"/>
          <w:sz w:val="24"/>
        </w:rPr>
        <w:t>weaker repressors of transcription</w:t>
      </w:r>
      <w:r w:rsidR="007B4666" w:rsidRPr="00F673E1">
        <w:rPr>
          <w:rFonts w:ascii="Times New Roman" w:hAnsi="Times New Roman"/>
          <w:sz w:val="24"/>
        </w:rPr>
        <w:fldChar w:fldCharType="begin"/>
      </w:r>
      <w:r w:rsidRPr="00F673E1">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[38]</w:t>
      </w:r>
      <w:r w:rsidR="007B4666" w:rsidRPr="00F673E1">
        <w:rPr>
          <w:rFonts w:ascii="Times New Roman" w:hAnsi="Times New Roman"/>
          <w:sz w:val="24"/>
        </w:rPr>
        <w:fldChar w:fldCharType="end"/>
      </w:r>
      <w:r w:rsidRPr="00F673E1">
        <w:rPr>
          <w:rFonts w:ascii="Times New Roman" w:hAnsi="Times New Roman"/>
          <w:sz w:val="24"/>
        </w:rPr>
        <w:t xml:space="preserve"> thereby placing an upper limit on the</w:t>
      </w:r>
      <w:r>
        <w:rPr>
          <w:rFonts w:ascii="Times New Roman" w:hAnsi="Times New Roman"/>
          <w:sz w:val="24"/>
        </w:rPr>
        <w:t xml:space="preserve"> region downstream from the T7promoter that regulates expression from it. </w:t>
      </w:r>
      <w:r w:rsidRPr="00F673E1">
        <w:rPr>
          <w:rFonts w:ascii="Times New Roman" w:hAnsi="Times New Roman"/>
          <w:sz w:val="24"/>
        </w:rPr>
        <w:t xml:space="preserve"> In contrast to short 9 bases zinc finger operators, the 19 and 21 base length </w:t>
      </w:r>
      <w:proofErr w:type="spellStart"/>
      <w:r w:rsidRPr="00F673E1">
        <w:rPr>
          <w:rFonts w:ascii="Times New Roman" w:hAnsi="Times New Roman"/>
          <w:sz w:val="24"/>
        </w:rPr>
        <w:t>tetO</w:t>
      </w:r>
      <w:proofErr w:type="spellEnd"/>
      <w:r w:rsidRPr="00F673E1">
        <w:rPr>
          <w:rFonts w:ascii="Times New Roman" w:hAnsi="Times New Roman"/>
          <w:sz w:val="24"/>
        </w:rPr>
        <w:t xml:space="preserve"> and </w:t>
      </w:r>
      <w:proofErr w:type="spellStart"/>
      <w:r w:rsidRPr="00F673E1">
        <w:rPr>
          <w:rFonts w:ascii="Times New Roman" w:hAnsi="Times New Roman"/>
          <w:sz w:val="24"/>
        </w:rPr>
        <w:t>lacO</w:t>
      </w:r>
      <w:proofErr w:type="spellEnd"/>
      <w:r w:rsidRPr="00F673E1">
        <w:rPr>
          <w:rFonts w:ascii="Times New Roman" w:hAnsi="Times New Roman"/>
          <w:sz w:val="24"/>
        </w:rPr>
        <w:t xml:space="preserve"> pushes the secondary operator further downstream from </w:t>
      </w:r>
      <w:r>
        <w:rPr>
          <w:rFonts w:ascii="Times New Roman" w:hAnsi="Times New Roman"/>
          <w:sz w:val="24"/>
        </w:rPr>
        <w:t xml:space="preserve">the </w:t>
      </w:r>
      <w:r w:rsidRPr="00F673E1">
        <w:rPr>
          <w:rFonts w:ascii="Times New Roman" w:hAnsi="Times New Roman"/>
          <w:sz w:val="24"/>
        </w:rPr>
        <w:t>transcriptional start site thereby reducing the efficiency of repression from the secondary operator</w:t>
      </w:r>
      <w:r w:rsidR="007B4666" w:rsidRPr="00F673E1">
        <w:rPr>
          <w:rFonts w:ascii="Times New Roman" w:hAnsi="Times New Roman"/>
          <w:sz w:val="24"/>
        </w:rPr>
        <w:fldChar w:fldCharType="begin"/>
      </w:r>
      <w:r>
        <w:rPr>
          <w:rFonts w:ascii="Times New Roman" w:hAnsi="Times New Roman"/>
          <w:sz w:val="24"/>
        </w:rPr>
        <w:instrText xml:space="preserve"> ADDIN EN.CITE &lt;EndNote&gt;&lt;Cite&gt;&lt;Author&gt;Isalan&lt;/Author&gt;&lt;Year&gt;2005&lt;/Year&gt;&lt;RecNum&gt;894&lt;/RecNum&gt;&lt;record&gt;&lt;rec-number&gt;894&lt;/rec-number&gt;&lt;foreign-keys&gt;&lt;key app="EN" db-id="sa0fwzf2m9z0r4er9waxade8fe95z0fsts9z"&gt;894&lt;/key&gt;&lt;/foreign-keys&gt;&lt;ref-type name="Journal Article"&gt;17&lt;/ref-type&gt;&lt;contributors&gt;&lt;authors&gt;&lt;author&gt;Isalan, M.&lt;/author&gt;&lt;author&gt;Lemerle, C.&lt;/author&gt;&lt;author&gt;Serrano, L.&lt;/author&gt;&lt;/authors&gt;&lt;/contributors&gt;&lt;auth-address&gt;European Molecular Biology Laboratory, Structures and Biocomputing, Heidelberg, Germany. isalan@embl.de &amp;lt;isalan@embl.de&amp;gt;&lt;/auth-address&gt;&lt;titles&gt;&lt;title&gt;Engineering gene networks to emulate Drosophila embryonic pattern formation&lt;/title&gt;&lt;secondary-title&gt;PLoS Biol&lt;/secondary-title&gt;&lt;/titles&gt;&lt;periodical&gt;&lt;full-title&gt;PLoS Biol&lt;/full-title&gt;&lt;/periodical&gt;&lt;pages&gt;e64&lt;/pages&gt;&lt;volume&gt;3&lt;/volume&gt;&lt;number&gt;3&lt;/number&gt;&lt;edition&gt;2005/03/02&lt;/edition&gt;&lt;keywords&gt;&lt;keyword&gt;Animals&lt;/keyword&gt;&lt;keyword&gt;Body Patterning/*genetics&lt;/keyword&gt;&lt;keyword&gt;Drosophila/*embryology/*genetics&lt;/keyword&gt;&lt;keyword&gt;Embryo, Nonmammalian/*physiology&lt;/keyword&gt;&lt;keyword&gt;Gene Expression Regulation&lt;/keyword&gt;&lt;keyword&gt;Genetic Engineering/*methods&lt;/keyword&gt;&lt;keyword&gt;Models, Biological&lt;/keyword&gt;&lt;keyword&gt;Morphogenesis&lt;/keyword&gt;&lt;keyword&gt;Transcription, Genetic&lt;/keyword&gt;&lt;/keywords&gt;&lt;dates&gt;&lt;year&gt;2005&lt;/year&gt;&lt;pub-dates&gt;&lt;date&gt;Mar&lt;/date&gt;&lt;/pub-dates&gt;&lt;/dates&gt;&lt;isbn&gt;1545-7885 (Electronic)&amp;#xD;1544-9173 (Linking)&lt;/isbn&gt;&lt;accession-num&gt;15736977&lt;/accession-num&gt;&lt;urls&gt;&lt;related-urls&gt;&lt;url&gt;http://www.ncbi.nlm.nih.gov/entrez/query.fcgi?cmd=Retrieve&amp;amp;db=PubMed&amp;amp;dopt=Citation&amp;amp;list_uids=15736977&lt;/url&gt;&lt;/related-urls&gt;&lt;/urls&gt;&lt;custom2&gt;1044831&lt;/custom2&gt;&lt;electronic-resource-num&gt;04-PLBI-RA-0531R2 [pii]&amp;#xD;10.1371/journal.pbio.0030064&lt;/electronic-resource-num&gt;&lt;language&gt;eng&lt;/language&gt;&lt;/record&gt;&lt;/Cite&gt;&lt;/EndNote&gt;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[53]</w:t>
      </w:r>
      <w:r w:rsidR="007B4666" w:rsidRPr="00F673E1">
        <w:rPr>
          <w:rFonts w:ascii="Times New Roman" w:hAnsi="Times New Roman"/>
          <w:sz w:val="24"/>
        </w:rPr>
        <w:fldChar w:fldCharType="end"/>
      </w:r>
      <w:r w:rsidRPr="00F673E1">
        <w:rPr>
          <w:rFonts w:ascii="Times New Roman" w:hAnsi="Times New Roman"/>
          <w:sz w:val="24"/>
        </w:rPr>
        <w:t xml:space="preserve">. In fact, binding of a strong protein such as </w:t>
      </w:r>
      <w:proofErr w:type="spellStart"/>
      <w:r>
        <w:rPr>
          <w:rFonts w:ascii="Times New Roman" w:hAnsi="Times New Roman"/>
          <w:sz w:val="24"/>
        </w:rPr>
        <w:t>TetR</w:t>
      </w:r>
      <w:proofErr w:type="spellEnd"/>
      <w:r>
        <w:rPr>
          <w:rFonts w:ascii="Times New Roman" w:hAnsi="Times New Roman"/>
          <w:sz w:val="24"/>
        </w:rPr>
        <w:t xml:space="preserve"> </w:t>
      </w:r>
      <w:r w:rsidRPr="00F673E1">
        <w:rPr>
          <w:rFonts w:ascii="Times New Roman" w:hAnsi="Times New Roman"/>
          <w:sz w:val="24"/>
        </w:rPr>
        <w:t xml:space="preserve">downstream from </w:t>
      </w:r>
      <w:proofErr w:type="spellStart"/>
      <w:r w:rsidRPr="00F673E1">
        <w:rPr>
          <w:rFonts w:ascii="Times New Roman" w:hAnsi="Times New Roman"/>
          <w:sz w:val="24"/>
        </w:rPr>
        <w:t>lacO</w:t>
      </w:r>
      <w:proofErr w:type="spellEnd"/>
      <w:r w:rsidRPr="00F673E1">
        <w:rPr>
          <w:rFonts w:ascii="Times New Roman" w:hAnsi="Times New Roman"/>
          <w:sz w:val="24"/>
        </w:rPr>
        <w:t xml:space="preserve"> affects the ability of </w:t>
      </w:r>
      <w:proofErr w:type="spellStart"/>
      <w:r w:rsidRPr="00F673E1">
        <w:rPr>
          <w:rFonts w:ascii="Times New Roman" w:hAnsi="Times New Roman"/>
          <w:sz w:val="24"/>
        </w:rPr>
        <w:t>LacI</w:t>
      </w:r>
      <w:proofErr w:type="spellEnd"/>
      <w:r w:rsidRPr="00F673E1">
        <w:rPr>
          <w:rFonts w:ascii="Times New Roman" w:hAnsi="Times New Roman"/>
          <w:sz w:val="24"/>
        </w:rPr>
        <w:t xml:space="preserve"> to bind to its cognate operator. </w:t>
      </w:r>
    </w:p>
    <w:p w:rsidR="0042671D"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Our finding that interruption of the T7 promoters with </w:t>
      </w:r>
      <w:proofErr w:type="spellStart"/>
      <w:r w:rsidRPr="00F673E1">
        <w:rPr>
          <w:rFonts w:ascii="Times New Roman" w:hAnsi="Times New Roman"/>
          <w:sz w:val="24"/>
        </w:rPr>
        <w:t>tetO</w:t>
      </w:r>
      <w:proofErr w:type="spellEnd"/>
      <w:r w:rsidRPr="00F673E1">
        <w:rPr>
          <w:rFonts w:ascii="Times New Roman" w:hAnsi="Times New Roman"/>
          <w:sz w:val="24"/>
        </w:rPr>
        <w:t xml:space="preserve"> did not yield </w:t>
      </w:r>
      <w:proofErr w:type="spellStart"/>
      <w:r w:rsidRPr="00F673E1">
        <w:rPr>
          <w:rFonts w:ascii="Times New Roman" w:hAnsi="Times New Roman"/>
          <w:sz w:val="24"/>
        </w:rPr>
        <w:t>tet</w:t>
      </w:r>
      <w:proofErr w:type="spellEnd"/>
      <w:r w:rsidRPr="00F673E1">
        <w:rPr>
          <w:rFonts w:ascii="Times New Roman" w:hAnsi="Times New Roman"/>
          <w:sz w:val="24"/>
        </w:rPr>
        <w:t xml:space="preserve"> </w:t>
      </w:r>
      <w:proofErr w:type="spellStart"/>
      <w:r w:rsidRPr="00F673E1">
        <w:rPr>
          <w:rFonts w:ascii="Times New Roman" w:hAnsi="Times New Roman"/>
          <w:sz w:val="24"/>
        </w:rPr>
        <w:t>regulatable</w:t>
      </w:r>
      <w:proofErr w:type="spellEnd"/>
      <w:r w:rsidRPr="00F673E1">
        <w:rPr>
          <w:rFonts w:ascii="Times New Roman" w:hAnsi="Times New Roman"/>
          <w:sz w:val="24"/>
        </w:rPr>
        <w:t xml:space="preserve"> promoters was surprising. Only in the case of </w:t>
      </w:r>
      <w:r>
        <w:rPr>
          <w:rFonts w:ascii="Times New Roman" w:hAnsi="Times New Roman"/>
          <w:sz w:val="24"/>
        </w:rPr>
        <w:t xml:space="preserve">positioning </w:t>
      </w:r>
      <w:proofErr w:type="spellStart"/>
      <w:r>
        <w:rPr>
          <w:rFonts w:ascii="Times New Roman" w:hAnsi="Times New Roman"/>
          <w:sz w:val="24"/>
        </w:rPr>
        <w:t>tetO</w:t>
      </w:r>
      <w:proofErr w:type="spellEnd"/>
      <w:r>
        <w:rPr>
          <w:rFonts w:ascii="Times New Roman" w:hAnsi="Times New Roman"/>
          <w:sz w:val="24"/>
        </w:rPr>
        <w:t xml:space="preserve"> centered at -25 site did</w:t>
      </w:r>
      <w:r w:rsidRPr="00F673E1">
        <w:rPr>
          <w:rFonts w:ascii="Times New Roman" w:hAnsi="Times New Roman"/>
          <w:sz w:val="24"/>
        </w:rPr>
        <w:t xml:space="preserve"> we observe a slight effect of </w:t>
      </w:r>
      <w:proofErr w:type="spellStart"/>
      <w:r>
        <w:rPr>
          <w:rFonts w:ascii="Times New Roman" w:hAnsi="Times New Roman"/>
          <w:sz w:val="24"/>
        </w:rPr>
        <w:t>TetR</w:t>
      </w:r>
      <w:proofErr w:type="spellEnd"/>
      <w:r w:rsidRPr="00F673E1">
        <w:rPr>
          <w:rFonts w:ascii="Times New Roman" w:hAnsi="Times New Roman"/>
          <w:sz w:val="24"/>
        </w:rPr>
        <w:t>. Interruption of</w:t>
      </w:r>
      <w:r>
        <w:rPr>
          <w:rFonts w:ascii="Times New Roman" w:hAnsi="Times New Roman"/>
          <w:sz w:val="24"/>
        </w:rPr>
        <w:t xml:space="preserve"> the</w:t>
      </w:r>
      <w:r w:rsidRPr="00F673E1">
        <w:rPr>
          <w:rFonts w:ascii="Times New Roman" w:hAnsi="Times New Roman"/>
          <w:sz w:val="24"/>
        </w:rPr>
        <w:t xml:space="preserve"> binding region of </w:t>
      </w:r>
      <w:r>
        <w:rPr>
          <w:rFonts w:ascii="Times New Roman" w:hAnsi="Times New Roman"/>
          <w:sz w:val="24"/>
        </w:rPr>
        <w:t>the T7 promoter</w:t>
      </w:r>
      <w:r w:rsidRPr="00F673E1">
        <w:rPr>
          <w:rFonts w:ascii="Times New Roman" w:hAnsi="Times New Roman"/>
          <w:sz w:val="24"/>
        </w:rPr>
        <w:t xml:space="preserve"> is thought to facilitate promoter release during transcriptional initiation thereby increasing transcriptional efficiency. Therefore, any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repression that may have occurred might be offset by </w:t>
      </w:r>
      <w:r>
        <w:rPr>
          <w:rFonts w:ascii="Times New Roman" w:hAnsi="Times New Roman"/>
          <w:sz w:val="24"/>
        </w:rPr>
        <w:t xml:space="preserve">the </w:t>
      </w:r>
      <w:r w:rsidRPr="00F673E1">
        <w:rPr>
          <w:rFonts w:ascii="Times New Roman" w:hAnsi="Times New Roman"/>
          <w:sz w:val="24"/>
        </w:rPr>
        <w:t>higher transcriptional output from the truncated promoters.</w:t>
      </w:r>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The h</w:t>
      </w:r>
      <w:r w:rsidRPr="00F673E1">
        <w:rPr>
          <w:rFonts w:ascii="Times New Roman" w:hAnsi="Times New Roman"/>
          <w:sz w:val="24"/>
        </w:rPr>
        <w:t xml:space="preserve">igh </w:t>
      </w:r>
      <w:proofErr w:type="spellStart"/>
      <w:r w:rsidRPr="00F673E1">
        <w:rPr>
          <w:rFonts w:ascii="Times New Roman" w:hAnsi="Times New Roman"/>
          <w:sz w:val="24"/>
        </w:rPr>
        <w:t>processivity</w:t>
      </w:r>
      <w:proofErr w:type="spellEnd"/>
      <w:r w:rsidRPr="00F673E1">
        <w:rPr>
          <w:rFonts w:ascii="Times New Roman" w:hAnsi="Times New Roman"/>
          <w:sz w:val="24"/>
        </w:rPr>
        <w:t xml:space="preserve"> of T7 RNA polymerase makes it difficult to maintain tight repression. Data from the </w:t>
      </w:r>
      <w:r>
        <w:rPr>
          <w:rFonts w:ascii="Times New Roman" w:hAnsi="Times New Roman"/>
          <w:sz w:val="24"/>
        </w:rPr>
        <w:t>constructs containing</w:t>
      </w:r>
      <w:r w:rsidRPr="00F673E1">
        <w:rPr>
          <w:rFonts w:ascii="Times New Roman" w:hAnsi="Times New Roman"/>
          <w:sz w:val="24"/>
        </w:rPr>
        <w:t xml:space="preserve"> interrupted promoters suggest that mutations in the promoter region result in a tighter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of expression </w:t>
      </w:r>
      <w:r w:rsidRPr="00CD732F">
        <w:rPr>
          <w:rFonts w:ascii="Times New Roman" w:hAnsi="Times New Roman"/>
          <w:sz w:val="24"/>
        </w:rPr>
        <w:t>from T7lacO promoters. At later time points, expression from placO1tet21T7lacOGFP, placO1tet23T7lacOGFP</w:t>
      </w:r>
      <w:r>
        <w:rPr>
          <w:rFonts w:ascii="Times New Roman" w:hAnsi="Times New Roman"/>
          <w:sz w:val="24"/>
        </w:rPr>
        <w:t xml:space="preserve"> </w:t>
      </w:r>
      <w:r w:rsidRPr="00CD732F">
        <w:rPr>
          <w:rFonts w:ascii="Times New Roman" w:hAnsi="Times New Roman"/>
          <w:sz w:val="24"/>
        </w:rPr>
        <w:t>and placO1tet25T7lacOGFP, is effectively repressed in the absence of IPTG, whereas expression from placO1tet27T7lacOGFP with</w:t>
      </w:r>
      <w:r w:rsidRPr="00F673E1">
        <w:rPr>
          <w:rFonts w:ascii="Times New Roman" w:hAnsi="Times New Roman"/>
          <w:sz w:val="24"/>
        </w:rPr>
        <w:t xml:space="preserve"> the intact promoter sequence shows a steady rise in fluorescence</w:t>
      </w:r>
      <w:r>
        <w:rPr>
          <w:rFonts w:ascii="Times New Roman" w:hAnsi="Times New Roman"/>
          <w:sz w:val="24"/>
        </w:rPr>
        <w:t xml:space="preserve"> even in the absence of IPTG at later time points (F</w:t>
      </w:r>
      <w:r w:rsidRPr="00F673E1">
        <w:rPr>
          <w:rFonts w:ascii="Times New Roman" w:hAnsi="Times New Roman"/>
          <w:sz w:val="24"/>
        </w:rPr>
        <w:t xml:space="preserve">igure </w:t>
      </w:r>
      <w:r>
        <w:rPr>
          <w:rFonts w:ascii="Times New Roman" w:hAnsi="Times New Roman"/>
          <w:sz w:val="24"/>
        </w:rPr>
        <w:t>3.8</w:t>
      </w:r>
      <w:r w:rsidRPr="00F673E1">
        <w:rPr>
          <w:rFonts w:ascii="Times New Roman" w:hAnsi="Times New Roman"/>
          <w:sz w:val="24"/>
        </w:rPr>
        <w:t xml:space="preserve">).    Therefore, it is likely that </w:t>
      </w:r>
      <w:r>
        <w:rPr>
          <w:rFonts w:ascii="Times New Roman" w:hAnsi="Times New Roman"/>
          <w:sz w:val="24"/>
        </w:rPr>
        <w:t xml:space="preserve">the </w:t>
      </w:r>
      <w:r w:rsidRPr="00F673E1">
        <w:rPr>
          <w:rFonts w:ascii="Times New Roman" w:hAnsi="Times New Roman"/>
          <w:sz w:val="24"/>
        </w:rPr>
        <w:t xml:space="preserve">apparent lack of repression observed with </w:t>
      </w:r>
      <w:r>
        <w:rPr>
          <w:rFonts w:ascii="Times New Roman" w:hAnsi="Times New Roman"/>
          <w:sz w:val="24"/>
        </w:rPr>
        <w:t>p</w:t>
      </w:r>
      <w:r w:rsidRPr="00F673E1">
        <w:rPr>
          <w:rFonts w:ascii="Times New Roman" w:hAnsi="Times New Roman"/>
          <w:sz w:val="24"/>
        </w:rPr>
        <w:t xml:space="preserve">T7lacOGFP plasmids is a reflection </w:t>
      </w:r>
      <w:r>
        <w:rPr>
          <w:rFonts w:ascii="Times New Roman" w:hAnsi="Times New Roman"/>
          <w:sz w:val="24"/>
        </w:rPr>
        <w:t xml:space="preserve">of </w:t>
      </w:r>
      <w:r w:rsidRPr="00F673E1">
        <w:rPr>
          <w:rFonts w:ascii="Times New Roman" w:hAnsi="Times New Roman"/>
          <w:sz w:val="24"/>
        </w:rPr>
        <w:t xml:space="preserve">weak repression of T7lacO promoters and the resulting accumulation of mRNA at low </w:t>
      </w:r>
      <w:proofErr w:type="spellStart"/>
      <w:r w:rsidRPr="00F673E1">
        <w:rPr>
          <w:rFonts w:ascii="Times New Roman" w:hAnsi="Times New Roman"/>
          <w:sz w:val="24"/>
        </w:rPr>
        <w:t>LacI</w:t>
      </w:r>
      <w:proofErr w:type="spellEnd"/>
      <w:r w:rsidRPr="00F673E1">
        <w:rPr>
          <w:rFonts w:ascii="Times New Roman" w:hAnsi="Times New Roman"/>
          <w:sz w:val="24"/>
        </w:rPr>
        <w:t xml:space="preserve"> concentrations. </w:t>
      </w:r>
    </w:p>
    <w:p w:rsidR="0042671D" w:rsidRDefault="0042671D" w:rsidP="00A06222">
      <w:pPr>
        <w:keepNext/>
        <w:spacing w:line="480" w:lineRule="auto"/>
        <w:ind w:firstLine="720"/>
        <w:jc w:val="center"/>
      </w:pPr>
      <w:r w:rsidRPr="0074403C">
        <w:rPr>
          <w:noProof/>
        </w:rPr>
        <w:drawing>
          <wp:inline distT="0" distB="0" distL="0" distR="0">
            <wp:extent cx="5486400" cy="3674110"/>
            <wp:effectExtent l="0" t="0" r="0" b="0"/>
            <wp:docPr id="15" name="P 9" descr="1 - Data 1.pdf"/>
            <wp:cNvGraphicFramePr/>
            <a:graphic xmlns:a="http://schemas.openxmlformats.org/drawingml/2006/main">
              <a:graphicData uri="http://schemas.openxmlformats.org/drawingml/2006/picture">
                <pic:pic xmlns:pic="http://schemas.openxmlformats.org/drawingml/2006/picture">
                  <pic:nvPicPr>
                    <pic:cNvPr id="0" name="Picture 3" descr="1 - Data 1.pdf"/>
                    <pic:cNvPicPr>
                      <a:picLocks noChangeAspect="1"/>
                    </pic:cNvPicPr>
                  </pic:nvPicPr>
                  <pic:blipFill>
                    <a:blip r:embed="rId49" cstate="print"/>
                    <a:stretch>
                      <a:fillRect/>
                    </a:stretch>
                  </pic:blipFill>
                  <pic:spPr>
                    <a:xfrm>
                      <a:off x="0" y="0"/>
                      <a:ext cx="5486400" cy="3674110"/>
                    </a:xfrm>
                    <a:prstGeom prst="rect">
                      <a:avLst/>
                    </a:prstGeom>
                  </pic:spPr>
                </pic:pic>
              </a:graphicData>
            </a:graphic>
          </wp:inline>
        </w:drawing>
      </w:r>
    </w:p>
    <w:p w:rsidR="0042671D" w:rsidRPr="00E11983" w:rsidRDefault="0042671D" w:rsidP="00A06222">
      <w:pPr>
        <w:pStyle w:val="Figure"/>
        <w:rPr>
          <w:sz w:val="24"/>
        </w:rPr>
      </w:pPr>
      <w:bookmarkStart w:id="109" w:name="_Toc340586988"/>
      <w:bookmarkStart w:id="110" w:name="_Toc214494939"/>
      <w:r w:rsidRPr="00E11983">
        <w:t>Figure 3.8 Time course of expression from interrupted T7promoters</w:t>
      </w:r>
      <w:r>
        <w:t>.</w:t>
      </w:r>
      <w:bookmarkEnd w:id="109"/>
      <w:bookmarkEnd w:id="110"/>
      <w:r w:rsidR="007F6B81">
        <w:t xml:space="preserve"> The graph </w:t>
      </w:r>
      <w:r w:rsidR="004F0C83">
        <w:t xml:space="preserve">depicts change in fluorescence from </w:t>
      </w:r>
      <w:r w:rsidR="006D5E7D">
        <w:t xml:space="preserve">truncated T7lacO promoters in response to 30 </w:t>
      </w:r>
      <w:r w:rsidR="007C530F">
        <w:sym w:font="Symbol" w:char="F06D"/>
      </w:r>
      <w:r w:rsidR="007C530F">
        <w:t>M</w:t>
      </w:r>
      <w:r w:rsidR="007A5693">
        <w:t xml:space="preserve"> IPTG</w:t>
      </w:r>
      <w:r w:rsidR="00E34539">
        <w:t xml:space="preserve">. </w:t>
      </w:r>
    </w:p>
    <w:p w:rsidR="0042671D" w:rsidRPr="00F673E1"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Finally, we were able to demonstrate that placement of a </w:t>
      </w:r>
      <w:proofErr w:type="spellStart"/>
      <w:r>
        <w:rPr>
          <w:rFonts w:ascii="Times New Roman" w:hAnsi="Times New Roman"/>
          <w:sz w:val="24"/>
        </w:rPr>
        <w:t>TetR</w:t>
      </w:r>
      <w:proofErr w:type="spellEnd"/>
      <w:r>
        <w:rPr>
          <w:rFonts w:ascii="Times New Roman" w:hAnsi="Times New Roman"/>
          <w:sz w:val="24"/>
        </w:rPr>
        <w:t xml:space="preserve"> repressor </w:t>
      </w:r>
      <w:r w:rsidRPr="00F673E1">
        <w:rPr>
          <w:rFonts w:ascii="Times New Roman" w:hAnsi="Times New Roman"/>
          <w:sz w:val="24"/>
        </w:rPr>
        <w:t xml:space="preserve">at a region </w:t>
      </w:r>
      <w:r>
        <w:rPr>
          <w:rFonts w:ascii="Times New Roman" w:hAnsi="Times New Roman"/>
          <w:sz w:val="24"/>
        </w:rPr>
        <w:t>between</w:t>
      </w:r>
      <w:r w:rsidRPr="00F673E1">
        <w:rPr>
          <w:rFonts w:ascii="Times New Roman" w:hAnsi="Times New Roman"/>
          <w:sz w:val="24"/>
        </w:rPr>
        <w:t xml:space="preserve"> the two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operators interferes with </w:t>
      </w:r>
      <w:proofErr w:type="spellStart"/>
      <w:r>
        <w:rPr>
          <w:rFonts w:ascii="Times New Roman" w:hAnsi="Times New Roman"/>
          <w:sz w:val="24"/>
        </w:rPr>
        <w:t>LacI</w:t>
      </w:r>
      <w:proofErr w:type="spellEnd"/>
      <w:r>
        <w:rPr>
          <w:rFonts w:ascii="Times New Roman" w:hAnsi="Times New Roman"/>
          <w:sz w:val="24"/>
        </w:rPr>
        <w:t xml:space="preserve"> </w:t>
      </w:r>
      <w:r w:rsidRPr="00F673E1">
        <w:rPr>
          <w:rFonts w:ascii="Times New Roman" w:hAnsi="Times New Roman"/>
          <w:sz w:val="24"/>
        </w:rPr>
        <w:t xml:space="preserve">dependent repression of </w:t>
      </w:r>
      <w:r>
        <w:rPr>
          <w:rFonts w:ascii="Times New Roman" w:hAnsi="Times New Roman"/>
          <w:sz w:val="24"/>
        </w:rPr>
        <w:t>the T7lacO promoter</w:t>
      </w:r>
      <w:r w:rsidRPr="00F673E1">
        <w:rPr>
          <w:rFonts w:ascii="Times New Roman" w:hAnsi="Times New Roman"/>
          <w:sz w:val="24"/>
        </w:rPr>
        <w:t xml:space="preserve">. Participation of protein tetramers for achieving repression contributes to </w:t>
      </w:r>
      <w:r>
        <w:rPr>
          <w:rFonts w:ascii="Times New Roman" w:hAnsi="Times New Roman"/>
          <w:sz w:val="24"/>
        </w:rPr>
        <w:t xml:space="preserve">the </w:t>
      </w:r>
      <w:r w:rsidRPr="00F673E1">
        <w:rPr>
          <w:rFonts w:ascii="Times New Roman" w:hAnsi="Times New Roman"/>
          <w:sz w:val="24"/>
        </w:rPr>
        <w:t xml:space="preserve">steepness of </w:t>
      </w:r>
      <w:r>
        <w:rPr>
          <w:rFonts w:ascii="Times New Roman" w:hAnsi="Times New Roman"/>
          <w:sz w:val="24"/>
        </w:rPr>
        <w:t xml:space="preserve">the </w:t>
      </w:r>
      <w:r w:rsidRPr="00F673E1">
        <w:rPr>
          <w:rFonts w:ascii="Times New Roman" w:hAnsi="Times New Roman"/>
          <w:sz w:val="24"/>
        </w:rPr>
        <w:t>response to IPTG. This resulted in a logic behavior ch</w:t>
      </w:r>
      <w:r>
        <w:rPr>
          <w:rFonts w:ascii="Times New Roman" w:hAnsi="Times New Roman"/>
          <w:sz w:val="24"/>
        </w:rPr>
        <w:t>aracterized by sharp transition</w:t>
      </w:r>
      <w:r w:rsidRPr="00F673E1">
        <w:rPr>
          <w:rFonts w:ascii="Times New Roman" w:hAnsi="Times New Roman"/>
          <w:sz w:val="24"/>
        </w:rPr>
        <w:t xml:space="preserve"> between the on and the off states. At short distances, stable formation </w:t>
      </w:r>
      <w:r>
        <w:rPr>
          <w:rFonts w:ascii="Times New Roman" w:hAnsi="Times New Roman"/>
          <w:sz w:val="24"/>
        </w:rPr>
        <w:t xml:space="preserve">of </w:t>
      </w:r>
      <w:proofErr w:type="spellStart"/>
      <w:r w:rsidRPr="00F673E1">
        <w:rPr>
          <w:rFonts w:ascii="Times New Roman" w:hAnsi="Times New Roman"/>
          <w:sz w:val="24"/>
        </w:rPr>
        <w:t>lac</w:t>
      </w:r>
      <w:proofErr w:type="spellEnd"/>
      <w:r w:rsidRPr="00F673E1">
        <w:rPr>
          <w:rFonts w:ascii="Times New Roman" w:hAnsi="Times New Roman"/>
          <w:sz w:val="24"/>
        </w:rPr>
        <w:t xml:space="preserve"> repressor mediated looping requires that the operators be in phase </w:t>
      </w:r>
      <w:r>
        <w:rPr>
          <w:rFonts w:ascii="Times New Roman" w:hAnsi="Times New Roman"/>
          <w:sz w:val="24"/>
        </w:rPr>
        <w:t>as</w:t>
      </w:r>
      <w:r w:rsidRPr="00F673E1">
        <w:rPr>
          <w:rFonts w:ascii="Times New Roman" w:hAnsi="Times New Roman"/>
          <w:sz w:val="24"/>
        </w:rPr>
        <w:t xml:space="preserve"> significant energy is expended for the formation of the loop. </w:t>
      </w:r>
      <w:proofErr w:type="spellStart"/>
      <w:r w:rsidRPr="00F673E1">
        <w:rPr>
          <w:rFonts w:ascii="Times New Roman" w:hAnsi="Times New Roman"/>
          <w:sz w:val="24"/>
        </w:rPr>
        <w:t>TetR</w:t>
      </w:r>
      <w:proofErr w:type="spellEnd"/>
      <w:r w:rsidRPr="00F673E1">
        <w:rPr>
          <w:rFonts w:ascii="Times New Roman" w:hAnsi="Times New Roman"/>
          <w:sz w:val="24"/>
        </w:rPr>
        <w:t xml:space="preserve"> was placed in between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operators and found to effectively interfere with the mediated repression of T7 promoters. One scenario that would explain this observation is that binding of the </w:t>
      </w:r>
      <w:proofErr w:type="spellStart"/>
      <w:r w:rsidRPr="00F673E1">
        <w:rPr>
          <w:rFonts w:ascii="Times New Roman" w:hAnsi="Times New Roman"/>
          <w:sz w:val="24"/>
        </w:rPr>
        <w:t>tet</w:t>
      </w:r>
      <w:proofErr w:type="spellEnd"/>
      <w:r w:rsidRPr="00F673E1">
        <w:rPr>
          <w:rFonts w:ascii="Times New Roman" w:hAnsi="Times New Roman"/>
          <w:sz w:val="24"/>
        </w:rPr>
        <w:t xml:space="preserve"> repressor </w:t>
      </w:r>
      <w:r>
        <w:rPr>
          <w:rFonts w:ascii="Times New Roman" w:hAnsi="Times New Roman"/>
          <w:sz w:val="24"/>
        </w:rPr>
        <w:t>may stiffen</w:t>
      </w:r>
      <w:r w:rsidRPr="00F673E1">
        <w:rPr>
          <w:rFonts w:ascii="Times New Roman" w:hAnsi="Times New Roman"/>
          <w:sz w:val="24"/>
        </w:rPr>
        <w:t xml:space="preserve"> the DNA template thereby increasing the persistence length of the DNA and making the formation of the DNA loop energetically unfavorable. Alternatively, it is possible that </w:t>
      </w:r>
      <w:r>
        <w:rPr>
          <w:rFonts w:ascii="Times New Roman" w:hAnsi="Times New Roman"/>
          <w:sz w:val="24"/>
        </w:rPr>
        <w:t xml:space="preserve">the </w:t>
      </w:r>
      <w:proofErr w:type="spellStart"/>
      <w:r>
        <w:rPr>
          <w:rFonts w:ascii="Times New Roman" w:hAnsi="Times New Roman"/>
          <w:sz w:val="24"/>
        </w:rPr>
        <w:t>tet</w:t>
      </w:r>
      <w:proofErr w:type="spellEnd"/>
      <w:r>
        <w:rPr>
          <w:rFonts w:ascii="Times New Roman" w:hAnsi="Times New Roman"/>
          <w:sz w:val="24"/>
        </w:rPr>
        <w:t xml:space="preserve"> repressor</w:t>
      </w:r>
      <w:r w:rsidRPr="00F673E1">
        <w:rPr>
          <w:rFonts w:ascii="Times New Roman" w:hAnsi="Times New Roman"/>
          <w:sz w:val="24"/>
        </w:rPr>
        <w:t xml:space="preserve"> </w:t>
      </w:r>
      <w:proofErr w:type="spellStart"/>
      <w:r w:rsidRPr="00F673E1">
        <w:rPr>
          <w:rFonts w:ascii="Times New Roman" w:hAnsi="Times New Roman"/>
          <w:sz w:val="24"/>
        </w:rPr>
        <w:t>steric</w:t>
      </w:r>
      <w:r>
        <w:rPr>
          <w:rFonts w:ascii="Times New Roman" w:hAnsi="Times New Roman"/>
          <w:sz w:val="24"/>
        </w:rPr>
        <w:t>ally</w:t>
      </w:r>
      <w:proofErr w:type="spellEnd"/>
      <w:r>
        <w:rPr>
          <w:rFonts w:ascii="Times New Roman" w:hAnsi="Times New Roman"/>
          <w:sz w:val="24"/>
        </w:rPr>
        <w:t xml:space="preserve"> hinders</w:t>
      </w:r>
      <w:r w:rsidRPr="00F673E1">
        <w:rPr>
          <w:rFonts w:ascii="Times New Roman" w:hAnsi="Times New Roman"/>
          <w:sz w:val="24"/>
        </w:rPr>
        <w:t xml:space="preserve"> the formation of the </w:t>
      </w:r>
      <w:proofErr w:type="spellStart"/>
      <w:r w:rsidRPr="00F673E1">
        <w:rPr>
          <w:rFonts w:ascii="Times New Roman" w:hAnsi="Times New Roman"/>
          <w:sz w:val="24"/>
        </w:rPr>
        <w:t>LacI</w:t>
      </w:r>
      <w:proofErr w:type="spellEnd"/>
      <w:r w:rsidRPr="00F673E1">
        <w:rPr>
          <w:rFonts w:ascii="Times New Roman" w:hAnsi="Times New Roman"/>
          <w:sz w:val="24"/>
        </w:rPr>
        <w:t xml:space="preserve"> based loop.</w:t>
      </w:r>
      <w:r>
        <w:rPr>
          <w:rFonts w:ascii="Times New Roman" w:hAnsi="Times New Roman"/>
          <w:sz w:val="24"/>
        </w:rPr>
        <w:t xml:space="preserve"> </w:t>
      </w:r>
      <w:r w:rsidRPr="00F673E1">
        <w:rPr>
          <w:rFonts w:ascii="Times New Roman" w:hAnsi="Times New Roman"/>
          <w:sz w:val="24"/>
        </w:rPr>
        <w:t xml:space="preserve">In </w:t>
      </w:r>
      <w:r>
        <w:rPr>
          <w:rFonts w:ascii="Times New Roman" w:hAnsi="Times New Roman"/>
          <w:sz w:val="24"/>
        </w:rPr>
        <w:t xml:space="preserve">the </w:t>
      </w:r>
      <w:r w:rsidRPr="00F673E1">
        <w:rPr>
          <w:rFonts w:ascii="Times New Roman" w:hAnsi="Times New Roman"/>
          <w:sz w:val="24"/>
        </w:rPr>
        <w:t xml:space="preserve">case of </w:t>
      </w:r>
      <w:r w:rsidRPr="00F673E1">
        <w:rPr>
          <w:rFonts w:ascii="Times New Roman" w:hAnsi="Times New Roman"/>
          <w:i/>
          <w:sz w:val="24"/>
        </w:rPr>
        <w:t>E.coli</w:t>
      </w:r>
      <w:r w:rsidRPr="00F673E1">
        <w:rPr>
          <w:rFonts w:ascii="Times New Roman" w:hAnsi="Times New Roman"/>
          <w:sz w:val="24"/>
        </w:rPr>
        <w:t xml:space="preserve"> promoters, especially at short distances, periodic dependence on intervening distances between the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operators has been observed with a repression maxima for distances that place the operators in phase and minima for those on the opposite sides of DNA. Repression maxima have been shown to occur with a periodicity of 11.5 </w:t>
      </w:r>
      <w:proofErr w:type="spellStart"/>
      <w:r w:rsidRPr="00F673E1">
        <w:rPr>
          <w:rFonts w:ascii="Times New Roman" w:hAnsi="Times New Roman"/>
          <w:sz w:val="24"/>
        </w:rPr>
        <w:t>bp</w:t>
      </w:r>
      <w:proofErr w:type="spellEnd"/>
      <w:r w:rsidRPr="00F673E1">
        <w:rPr>
          <w:rFonts w:ascii="Times New Roman" w:hAnsi="Times New Roman"/>
          <w:sz w:val="24"/>
        </w:rPr>
        <w:t xml:space="preserve"> with </w:t>
      </w:r>
      <w:r w:rsidRPr="00F673E1">
        <w:rPr>
          <w:rFonts w:ascii="Times New Roman" w:hAnsi="Times New Roman"/>
          <w:i/>
          <w:sz w:val="24"/>
        </w:rPr>
        <w:t>E.coli</w:t>
      </w:r>
      <w:r w:rsidRPr="00F673E1">
        <w:rPr>
          <w:rFonts w:ascii="Times New Roman" w:hAnsi="Times New Roman"/>
          <w:sz w:val="24"/>
        </w:rPr>
        <w:t xml:space="preserve"> promoters </w:t>
      </w:r>
      <w:r>
        <w:rPr>
          <w:rFonts w:ascii="Times New Roman" w:hAnsi="Times New Roman"/>
          <w:sz w:val="24"/>
        </w:rPr>
        <w:t xml:space="preserve">of </w:t>
      </w:r>
      <w:r w:rsidRPr="00F673E1">
        <w:rPr>
          <w:rFonts w:ascii="Times New Roman" w:hAnsi="Times New Roman"/>
          <w:sz w:val="24"/>
        </w:rPr>
        <w:t xml:space="preserve">59 bases, 70.5, 81.5 and 92 bases. Based on this model </w:t>
      </w:r>
      <w:proofErr w:type="spellStart"/>
      <w:r w:rsidRPr="00F673E1">
        <w:rPr>
          <w:rFonts w:ascii="Times New Roman" w:hAnsi="Times New Roman"/>
          <w:sz w:val="24"/>
        </w:rPr>
        <w:t>tetO</w:t>
      </w:r>
      <w:proofErr w:type="spellEnd"/>
      <w:r w:rsidRPr="00F673E1">
        <w:rPr>
          <w:rFonts w:ascii="Times New Roman" w:hAnsi="Times New Roman"/>
          <w:sz w:val="24"/>
        </w:rPr>
        <w:t xml:space="preserve"> centered 59 base upstream to the primary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 would be in phase with the primary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 and </w:t>
      </w:r>
      <w:r>
        <w:rPr>
          <w:rFonts w:ascii="Times New Roman" w:hAnsi="Times New Roman"/>
          <w:sz w:val="24"/>
        </w:rPr>
        <w:t>may</w:t>
      </w:r>
      <w:r w:rsidRPr="00F673E1">
        <w:rPr>
          <w:rFonts w:ascii="Times New Roman" w:hAnsi="Times New Roman"/>
          <w:sz w:val="24"/>
        </w:rPr>
        <w:t xml:space="preserve"> </w:t>
      </w:r>
      <w:proofErr w:type="spellStart"/>
      <w:r w:rsidRPr="00F673E1">
        <w:rPr>
          <w:rFonts w:ascii="Times New Roman" w:hAnsi="Times New Roman"/>
          <w:sz w:val="24"/>
        </w:rPr>
        <w:t>steric</w:t>
      </w:r>
      <w:r>
        <w:rPr>
          <w:rFonts w:ascii="Times New Roman" w:hAnsi="Times New Roman"/>
          <w:sz w:val="24"/>
        </w:rPr>
        <w:t>ally</w:t>
      </w:r>
      <w:proofErr w:type="spellEnd"/>
      <w:r>
        <w:rPr>
          <w:rFonts w:ascii="Times New Roman" w:hAnsi="Times New Roman"/>
          <w:sz w:val="24"/>
        </w:rPr>
        <w:t xml:space="preserve"> hinder </w:t>
      </w:r>
      <w:proofErr w:type="spellStart"/>
      <w:r w:rsidRPr="00F673E1">
        <w:rPr>
          <w:rFonts w:ascii="Times New Roman" w:hAnsi="Times New Roman"/>
          <w:sz w:val="24"/>
        </w:rPr>
        <w:t>lac</w:t>
      </w:r>
      <w:proofErr w:type="spellEnd"/>
      <w:r w:rsidRPr="00F673E1">
        <w:rPr>
          <w:rFonts w:ascii="Times New Roman" w:hAnsi="Times New Roman"/>
          <w:sz w:val="24"/>
        </w:rPr>
        <w:t xml:space="preserve"> mediated loop formation. In any case, binding </w:t>
      </w:r>
      <w:r>
        <w:rPr>
          <w:rFonts w:ascii="Times New Roman" w:hAnsi="Times New Roman"/>
          <w:sz w:val="24"/>
        </w:rPr>
        <w:t>to the</w:t>
      </w:r>
      <w:r w:rsidRPr="00F673E1">
        <w:rPr>
          <w:rFonts w:ascii="Times New Roman" w:hAnsi="Times New Roman"/>
          <w:sz w:val="24"/>
        </w:rPr>
        <w:t xml:space="preserve">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at a distal site interfered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repression </w:t>
      </w:r>
      <w:r>
        <w:rPr>
          <w:rFonts w:ascii="Times New Roman" w:hAnsi="Times New Roman"/>
          <w:sz w:val="24"/>
        </w:rPr>
        <w:t xml:space="preserve">and </w:t>
      </w:r>
      <w:r w:rsidRPr="00F673E1">
        <w:rPr>
          <w:rFonts w:ascii="Times New Roman" w:hAnsi="Times New Roman"/>
          <w:sz w:val="24"/>
        </w:rPr>
        <w:t>enabled an IMPLIES function.</w:t>
      </w:r>
    </w:p>
    <w:p w:rsidR="0042671D" w:rsidRPr="00F673E1" w:rsidRDefault="0042671D" w:rsidP="0042671D">
      <w:pPr>
        <w:spacing w:line="480" w:lineRule="auto"/>
        <w:ind w:firstLine="720"/>
        <w:jc w:val="both"/>
        <w:rPr>
          <w:rFonts w:ascii="Times New Roman" w:hAnsi="Times New Roman"/>
          <w:color w:val="000000"/>
          <w:sz w:val="24"/>
          <w:szCs w:val="30"/>
        </w:rPr>
      </w:pPr>
      <w:r w:rsidRPr="00F673E1">
        <w:rPr>
          <w:rFonts w:ascii="Times New Roman" w:hAnsi="Times New Roman"/>
          <w:color w:val="000000"/>
          <w:sz w:val="24"/>
          <w:szCs w:val="30"/>
        </w:rPr>
        <w:t xml:space="preserve">The T7 </w:t>
      </w:r>
      <w:r>
        <w:rPr>
          <w:rFonts w:ascii="Times New Roman" w:hAnsi="Times New Roman"/>
          <w:color w:val="000000"/>
          <w:sz w:val="24"/>
          <w:szCs w:val="30"/>
        </w:rPr>
        <w:t xml:space="preserve">promoter </w:t>
      </w:r>
      <w:r w:rsidRPr="00F673E1">
        <w:rPr>
          <w:rFonts w:ascii="Times New Roman" w:hAnsi="Times New Roman"/>
          <w:color w:val="000000"/>
          <w:sz w:val="24"/>
          <w:szCs w:val="30"/>
        </w:rPr>
        <w:t xml:space="preserve">regulated by both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and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repres</w:t>
      </w:r>
      <w:r>
        <w:rPr>
          <w:rFonts w:ascii="Times New Roman" w:hAnsi="Times New Roman"/>
          <w:color w:val="000000"/>
          <w:sz w:val="24"/>
          <w:szCs w:val="30"/>
        </w:rPr>
        <w:t xml:space="preserve">sor were finally tested in cell extracts </w:t>
      </w:r>
      <w:r w:rsidRPr="00F673E1">
        <w:rPr>
          <w:rFonts w:ascii="Times New Roman" w:hAnsi="Times New Roman"/>
          <w:color w:val="000000"/>
          <w:sz w:val="24"/>
          <w:szCs w:val="30"/>
        </w:rPr>
        <w:t xml:space="preserve">and </w:t>
      </w:r>
      <w:r>
        <w:rPr>
          <w:rFonts w:ascii="Times New Roman" w:hAnsi="Times New Roman"/>
          <w:color w:val="000000"/>
          <w:sz w:val="24"/>
          <w:szCs w:val="30"/>
        </w:rPr>
        <w:t>constitutes the</w:t>
      </w:r>
      <w:r w:rsidRPr="00F673E1">
        <w:rPr>
          <w:rFonts w:ascii="Times New Roman" w:hAnsi="Times New Roman"/>
          <w:color w:val="000000"/>
          <w:sz w:val="24"/>
          <w:szCs w:val="30"/>
        </w:rPr>
        <w:t xml:space="preserve"> first </w:t>
      </w:r>
      <w:r>
        <w:rPr>
          <w:rFonts w:ascii="Times New Roman" w:hAnsi="Times New Roman"/>
          <w:color w:val="000000"/>
          <w:sz w:val="24"/>
          <w:szCs w:val="30"/>
        </w:rPr>
        <w:t>demonstration</w:t>
      </w:r>
      <w:r w:rsidRPr="00F673E1">
        <w:rPr>
          <w:rFonts w:ascii="Times New Roman" w:hAnsi="Times New Roman"/>
          <w:color w:val="000000"/>
          <w:sz w:val="24"/>
          <w:szCs w:val="30"/>
        </w:rPr>
        <w:t xml:space="preserve"> </w:t>
      </w:r>
      <w:r>
        <w:rPr>
          <w:rFonts w:ascii="Times New Roman" w:hAnsi="Times New Roman"/>
          <w:color w:val="000000"/>
          <w:sz w:val="24"/>
          <w:szCs w:val="30"/>
        </w:rPr>
        <w:t xml:space="preserve">of an </w:t>
      </w:r>
      <w:r w:rsidRPr="00F673E1">
        <w:rPr>
          <w:rFonts w:ascii="Times New Roman" w:hAnsi="Times New Roman"/>
          <w:color w:val="000000"/>
          <w:sz w:val="24"/>
          <w:szCs w:val="30"/>
        </w:rPr>
        <w:t xml:space="preserve">IMPLIES gate </w:t>
      </w:r>
      <w:r>
        <w:rPr>
          <w:rFonts w:ascii="Times New Roman" w:hAnsi="Times New Roman"/>
          <w:color w:val="000000"/>
          <w:sz w:val="24"/>
          <w:szCs w:val="30"/>
        </w:rPr>
        <w:t xml:space="preserve">in </w:t>
      </w:r>
      <w:r w:rsidRPr="00192851">
        <w:rPr>
          <w:rFonts w:ascii="Times New Roman" w:hAnsi="Times New Roman"/>
          <w:i/>
          <w:color w:val="000000"/>
          <w:sz w:val="24"/>
          <w:szCs w:val="30"/>
        </w:rPr>
        <w:t>E.coli</w:t>
      </w:r>
      <w:r w:rsidRPr="00F673E1">
        <w:rPr>
          <w:rFonts w:ascii="Times New Roman" w:hAnsi="Times New Roman"/>
          <w:color w:val="000000"/>
          <w:sz w:val="24"/>
          <w:szCs w:val="30"/>
        </w:rPr>
        <w:t xml:space="preserve"> cell free systems using T7 promoters. Cell free systems are ideal test-beds for implementing simple regulatory circuits and as sensors of environmental signals</w:t>
      </w:r>
      <w:r w:rsidR="007B4666" w:rsidRPr="00F673E1">
        <w:rPr>
          <w:rFonts w:ascii="Times New Roman" w:hAnsi="Times New Roman"/>
          <w:color w:val="000000"/>
          <w:sz w:val="24"/>
          <w:szCs w:val="30"/>
        </w:rPr>
        <w:fldChar w:fldCharType="begin"/>
      </w:r>
      <w:r>
        <w:rPr>
          <w:rFonts w:ascii="Times New Roman" w:hAnsi="Times New Roman"/>
          <w:color w:val="000000"/>
          <w:sz w:val="24"/>
          <w:szCs w:val="30"/>
        </w:rPr>
        <w:instrText xml:space="preserve"> ADDIN EN.CITE &lt;EndNote&gt;&lt;Cite&gt;&lt;Author&gt;Doktycz&lt;/Author&gt;&lt;Year&gt;2007&lt;/Year&gt;&lt;RecNum&gt;119&lt;/RecNum&gt;&lt;record&gt;&lt;rec-number&gt;119&lt;/rec-number&gt;&lt;foreign-keys&gt;&lt;key app="EN" db-id="sa0fwzf2m9z0r4er9waxade8fe95z0fsts9z"&gt;119&lt;/key&gt;&lt;/foreign-keys&gt;&lt;ref-type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7B4666" w:rsidRPr="00F673E1">
        <w:rPr>
          <w:rFonts w:ascii="Times New Roman" w:hAnsi="Times New Roman"/>
          <w:color w:val="000000"/>
          <w:sz w:val="24"/>
          <w:szCs w:val="30"/>
        </w:rPr>
        <w:fldChar w:fldCharType="separate"/>
      </w:r>
      <w:r>
        <w:rPr>
          <w:rFonts w:ascii="Times New Roman" w:hAnsi="Times New Roman"/>
          <w:noProof/>
          <w:color w:val="000000"/>
          <w:sz w:val="24"/>
          <w:szCs w:val="30"/>
        </w:rPr>
        <w:t>[122]</w:t>
      </w:r>
      <w:r w:rsidR="007B4666" w:rsidRPr="00F673E1">
        <w:rPr>
          <w:rFonts w:ascii="Times New Roman" w:hAnsi="Times New Roman"/>
          <w:color w:val="000000"/>
          <w:sz w:val="24"/>
          <w:szCs w:val="30"/>
        </w:rPr>
        <w:fldChar w:fldCharType="end"/>
      </w:r>
      <w:r w:rsidRPr="00F673E1">
        <w:rPr>
          <w:rFonts w:ascii="Times New Roman" w:hAnsi="Times New Roman"/>
          <w:color w:val="000000"/>
          <w:sz w:val="24"/>
          <w:szCs w:val="30"/>
        </w:rPr>
        <w:t xml:space="preserve">. Cell free extract combine the simplicity of an </w:t>
      </w:r>
      <w:r w:rsidRPr="00F673E1">
        <w:rPr>
          <w:rFonts w:ascii="Times New Roman" w:hAnsi="Times New Roman"/>
          <w:i/>
          <w:iCs/>
          <w:color w:val="000000"/>
          <w:sz w:val="24"/>
          <w:szCs w:val="30"/>
        </w:rPr>
        <w:t>in vitro</w:t>
      </w:r>
      <w:r w:rsidRPr="00F673E1">
        <w:rPr>
          <w:rFonts w:ascii="Times New Roman" w:hAnsi="Times New Roman"/>
          <w:color w:val="000000"/>
          <w:sz w:val="24"/>
          <w:szCs w:val="30"/>
        </w:rPr>
        <w:t xml:space="preserve"> system along with the remarkable capability for continuous protein production from DNA encoded instructions for enabling synthetic gene circuits</w:t>
      </w:r>
      <w:r w:rsidR="007B4666" w:rsidRPr="00F673E1">
        <w:rPr>
          <w:rFonts w:ascii="Times New Roman" w:hAnsi="Times New Roman"/>
          <w:color w:val="000000"/>
          <w:sz w:val="24"/>
          <w:szCs w:val="30"/>
        </w:rPr>
        <w:fldChar w:fldCharType="begin"/>
      </w:r>
      <w:r w:rsidRPr="00F673E1">
        <w:rPr>
          <w:rFonts w:ascii="Times New Roman" w:hAnsi="Times New Roman"/>
          <w:color w:val="000000"/>
          <w:sz w:val="24"/>
          <w:szCs w:val="30"/>
        </w:rPr>
        <w:instrText xml:space="preserve"> ADDIN EN.CITE &lt;EndNote&gt;&lt;Cite&gt;&lt;Author&gt;Hockenberry&lt;/Author&gt;&lt;Year&gt;2012&lt;/Year&gt;&lt;RecNum&gt;1263&lt;/RecNum&gt;&lt;record&gt;&lt;rec-number&gt;1263&lt;/rec-number&gt;&lt;foreign-keys&gt;&lt;key app="EN" db-id="sa0fwzf2m9z0r4er9waxade8fe95z0fsts9z"&gt;1263&lt;/key&gt;&lt;/foreign-keys&gt;&lt;ref-type name="Journal Article"&gt;17&lt;/ref-type&gt;&lt;contributors&gt;&lt;authors&gt;&lt;author&gt;Hockenberry, A. J.&lt;/author&gt;&lt;author&gt;Jewett, M. C.&lt;/author&gt;&lt;/authors&gt;&lt;/contributors&gt;&lt;auth-address&gt;Interdepartmental Biological Sciences Graduate Program, Northwestern University, 2205 Tech Drive, Evanston, IL 60208, USA; Chemistry of Life Processes Institute, Northwestern University, 2170 Campus Drive, Evanston, IL 60208, USA.&lt;/auth-address&gt;&lt;titles&gt;&lt;title&gt;Synthetic in vitro circuits&lt;/title&gt;&lt;secondary-title&gt;Curr Opin Chem Biol&lt;/secondary-title&gt;&lt;/titles&gt;&lt;periodical&gt;&lt;full-title&gt;Curr Opin Chem Biol&lt;/full-title&gt;&lt;/periodical&gt;&lt;pages&gt;253-9&lt;/pages&gt;&lt;volume&gt;16&lt;/volume&gt;&lt;number&gt;3-4&lt;/number&gt;&lt;edition&gt;2012/06/09&lt;/edition&gt;&lt;dates&gt;&lt;year&gt;2012&lt;/year&gt;&lt;pub-dates&gt;&lt;date&gt;Aug&lt;/date&gt;&lt;/pub-dates&gt;&lt;/dates&gt;&lt;isbn&gt;1879-0402 (Electronic)&amp;#xD;1367-5931 (Linking)&lt;/isbn&gt;&lt;accession-num&gt;22676890&lt;/accession-num&gt;&lt;urls&gt;&lt;related-urls&gt;&lt;url&gt;http://www.ncbi.nlm.nih.gov/entrez/query.fcgi?cmd=Retrieve&amp;amp;db=PubMed&amp;amp;dopt=Citation&amp;amp;list_uids=22676890&lt;/url&gt;&lt;/related-urls&gt;&lt;/urls&gt;&lt;custom2&gt;3424401&lt;/custom2&gt;&lt;electronic-resource-num&gt;S1367-5931(12)00065-8 [pii]&amp;#xD;10.1016/j.cbpa.2012.05.179&lt;/electronic-resource-num&gt;&lt;language&gt;eng&lt;/language&gt;&lt;/record&gt;&lt;/Cite&gt;&lt;/EndNote&gt;</w:instrText>
      </w:r>
      <w:r w:rsidR="007B4666" w:rsidRPr="00F673E1">
        <w:rPr>
          <w:rFonts w:ascii="Times New Roman" w:hAnsi="Times New Roman"/>
          <w:color w:val="000000"/>
          <w:sz w:val="24"/>
          <w:szCs w:val="30"/>
        </w:rPr>
        <w:fldChar w:fldCharType="separate"/>
      </w:r>
      <w:r>
        <w:rPr>
          <w:rFonts w:ascii="Times New Roman" w:hAnsi="Times New Roman"/>
          <w:noProof/>
          <w:color w:val="000000"/>
          <w:sz w:val="24"/>
          <w:szCs w:val="30"/>
        </w:rPr>
        <w:t>[47]</w:t>
      </w:r>
      <w:r w:rsidR="007B4666" w:rsidRPr="00F673E1">
        <w:rPr>
          <w:rFonts w:ascii="Times New Roman" w:hAnsi="Times New Roman"/>
          <w:color w:val="000000"/>
          <w:sz w:val="24"/>
          <w:szCs w:val="30"/>
        </w:rPr>
        <w:fldChar w:fldCharType="end"/>
      </w:r>
      <w:r w:rsidRPr="00F673E1">
        <w:rPr>
          <w:rFonts w:ascii="Times New Roman" w:hAnsi="Times New Roman"/>
          <w:color w:val="000000"/>
          <w:sz w:val="24"/>
          <w:szCs w:val="30"/>
        </w:rPr>
        <w:t xml:space="preserve">.  As mentioned earlier, the high </w:t>
      </w:r>
      <w:proofErr w:type="spellStart"/>
      <w:r w:rsidRPr="00F673E1">
        <w:rPr>
          <w:rFonts w:ascii="Times New Roman" w:hAnsi="Times New Roman"/>
          <w:color w:val="000000"/>
          <w:sz w:val="24"/>
          <w:szCs w:val="30"/>
        </w:rPr>
        <w:t>processivity</w:t>
      </w:r>
      <w:proofErr w:type="spellEnd"/>
      <w:r w:rsidRPr="00F673E1">
        <w:rPr>
          <w:rFonts w:ascii="Times New Roman" w:hAnsi="Times New Roman"/>
          <w:color w:val="000000"/>
          <w:sz w:val="24"/>
          <w:szCs w:val="30"/>
        </w:rPr>
        <w:t xml:space="preserve"> of T7 polymerase is ideal for cell free applications and has been used in conjunction with </w:t>
      </w:r>
      <w:r w:rsidRPr="00F673E1">
        <w:rPr>
          <w:rFonts w:ascii="Times New Roman" w:hAnsi="Times New Roman"/>
          <w:i/>
          <w:color w:val="000000"/>
          <w:sz w:val="24"/>
          <w:szCs w:val="30"/>
        </w:rPr>
        <w:t>E.coli</w:t>
      </w:r>
      <w:r w:rsidRPr="00F673E1">
        <w:rPr>
          <w:rFonts w:ascii="Times New Roman" w:hAnsi="Times New Roman"/>
          <w:color w:val="000000"/>
          <w:sz w:val="24"/>
          <w:szCs w:val="30"/>
        </w:rPr>
        <w:t xml:space="preserve"> promoters and</w:t>
      </w:r>
      <w:r>
        <w:rPr>
          <w:rFonts w:ascii="Times New Roman" w:hAnsi="Times New Roman"/>
          <w:color w:val="000000"/>
          <w:sz w:val="24"/>
          <w:szCs w:val="30"/>
        </w:rPr>
        <w:t xml:space="preserve"> the</w:t>
      </w:r>
      <w:r w:rsidRPr="00F673E1">
        <w:rPr>
          <w:rFonts w:ascii="Times New Roman" w:hAnsi="Times New Roman"/>
          <w:color w:val="000000"/>
          <w:sz w:val="24"/>
          <w:szCs w:val="30"/>
        </w:rPr>
        <w:t xml:space="preserve"> SP6 promoter to realize cascading networks in cell free systems</w:t>
      </w:r>
      <w:r w:rsidR="007B4666" w:rsidRPr="00F673E1">
        <w:rPr>
          <w:rFonts w:ascii="Times New Roman" w:hAnsi="Times New Roman"/>
          <w:color w:val="000000"/>
          <w:sz w:val="24"/>
          <w:szCs w:val="30"/>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cj5TaGluPC9BdXRob3I+PFllYXI+MjAxMjwvWWVhcj48UmVjTnVtPjIzODA8L1JlY051bT48cmVj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</w:fldData>
        </w:fldChar>
      </w:r>
      <w:r>
        <w:rPr>
          <w:rFonts w:ascii="Times New Roman" w:hAnsi="Times New Roman"/>
          <w:color w:val="000000"/>
          <w:sz w:val="24"/>
          <w:szCs w:val="30"/>
        </w:rPr>
        <w:instrText xml:space="preserve"> ADDIN EN.CITE </w:instrText>
      </w:r>
      <w:r w:rsidR="007B4666">
        <w:rPr>
          <w:rFonts w:ascii="Times New Roman" w:hAnsi="Times New Roman"/>
          <w:color w:val="000000"/>
          <w:sz w:val="24"/>
          <w:szCs w:val="30"/>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cj5TaGluPC9BdXRob3I+PFllYXI+MjAxMjwvWWVhcj48UmVjTnVtPjIzODA8L1JlY051bT48cmVj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</w:fldData>
        </w:fldChar>
      </w:r>
      <w:r>
        <w:rPr>
          <w:rFonts w:ascii="Times New Roman" w:hAnsi="Times New Roman"/>
          <w:color w:val="000000"/>
          <w:sz w:val="24"/>
          <w:szCs w:val="30"/>
        </w:rPr>
        <w:instrText xml:space="preserve"> ADDIN EN.CITE.DATA </w:instrText>
      </w:r>
      <w:r w:rsidR="005A0272" w:rsidRPr="007B4666">
        <w:rPr>
          <w:rFonts w:ascii="Times New Roman" w:hAnsi="Times New Roman"/>
          <w:color w:val="000000"/>
          <w:sz w:val="24"/>
          <w:szCs w:val="30"/>
        </w:rPr>
      </w:r>
      <w:r w:rsidR="007B4666">
        <w:rPr>
          <w:rFonts w:ascii="Times New Roman" w:hAnsi="Times New Roman"/>
          <w:color w:val="000000"/>
          <w:sz w:val="24"/>
          <w:szCs w:val="30"/>
        </w:rPr>
        <w:fldChar w:fldCharType="end"/>
      </w:r>
      <w:r w:rsidR="005A0272" w:rsidRPr="007B4666">
        <w:rPr>
          <w:rFonts w:ascii="Times New Roman" w:hAnsi="Times New Roman"/>
          <w:color w:val="000000"/>
          <w:sz w:val="24"/>
          <w:szCs w:val="30"/>
        </w:rPr>
      </w:r>
      <w:r w:rsidR="007B4666" w:rsidRPr="00F673E1">
        <w:rPr>
          <w:rFonts w:ascii="Times New Roman" w:hAnsi="Times New Roman"/>
          <w:color w:val="000000"/>
          <w:sz w:val="24"/>
          <w:szCs w:val="30"/>
        </w:rPr>
        <w:fldChar w:fldCharType="separate"/>
      </w:r>
      <w:r>
        <w:rPr>
          <w:rFonts w:ascii="Times New Roman" w:hAnsi="Times New Roman"/>
          <w:noProof/>
          <w:color w:val="000000"/>
          <w:sz w:val="24"/>
          <w:szCs w:val="30"/>
        </w:rPr>
        <w:t>[48, 52]</w:t>
      </w:r>
      <w:r w:rsidR="007B4666" w:rsidRPr="00F673E1">
        <w:rPr>
          <w:rFonts w:ascii="Times New Roman" w:hAnsi="Times New Roman"/>
          <w:color w:val="000000"/>
          <w:sz w:val="24"/>
          <w:szCs w:val="30"/>
        </w:rPr>
        <w:fldChar w:fldCharType="end"/>
      </w:r>
      <w:r w:rsidRPr="00F673E1">
        <w:rPr>
          <w:rFonts w:ascii="Times New Roman" w:hAnsi="Times New Roman"/>
          <w:color w:val="000000"/>
          <w:sz w:val="24"/>
          <w:szCs w:val="30"/>
        </w:rPr>
        <w:t xml:space="preserve">.  The </w:t>
      </w:r>
      <w:proofErr w:type="spellStart"/>
      <w:r w:rsidRPr="00F673E1">
        <w:rPr>
          <w:rFonts w:ascii="Times New Roman" w:hAnsi="Times New Roman"/>
          <w:color w:val="000000"/>
          <w:sz w:val="24"/>
          <w:szCs w:val="30"/>
        </w:rPr>
        <w:t>lac</w:t>
      </w:r>
      <w:proofErr w:type="spellEnd"/>
      <w:r w:rsidRPr="00F673E1">
        <w:rPr>
          <w:rFonts w:ascii="Times New Roman" w:hAnsi="Times New Roman"/>
          <w:color w:val="000000"/>
          <w:sz w:val="24"/>
          <w:szCs w:val="30"/>
        </w:rPr>
        <w:t xml:space="preserve"> and </w:t>
      </w:r>
      <w:proofErr w:type="spellStart"/>
      <w:r w:rsidRPr="00F673E1">
        <w:rPr>
          <w:rFonts w:ascii="Times New Roman" w:hAnsi="Times New Roman"/>
          <w:color w:val="000000"/>
          <w:sz w:val="24"/>
          <w:szCs w:val="30"/>
        </w:rPr>
        <w:t>tet</w:t>
      </w:r>
      <w:proofErr w:type="spellEnd"/>
      <w:r w:rsidRPr="00F673E1">
        <w:rPr>
          <w:rFonts w:ascii="Times New Roman" w:hAnsi="Times New Roman"/>
          <w:color w:val="000000"/>
          <w:sz w:val="24"/>
          <w:szCs w:val="30"/>
        </w:rPr>
        <w:t xml:space="preserve"> </w:t>
      </w:r>
      <w:proofErr w:type="spellStart"/>
      <w:r w:rsidRPr="00F673E1">
        <w:rPr>
          <w:rFonts w:ascii="Times New Roman" w:hAnsi="Times New Roman"/>
          <w:color w:val="000000"/>
          <w:sz w:val="24"/>
          <w:szCs w:val="30"/>
        </w:rPr>
        <w:t>reguatable</w:t>
      </w:r>
      <w:proofErr w:type="spellEnd"/>
      <w:r w:rsidRPr="00F673E1">
        <w:rPr>
          <w:rFonts w:ascii="Times New Roman" w:hAnsi="Times New Roman"/>
          <w:color w:val="000000"/>
          <w:sz w:val="24"/>
          <w:szCs w:val="30"/>
        </w:rPr>
        <w:t xml:space="preserve"> promo</w:t>
      </w:r>
      <w:r>
        <w:rPr>
          <w:rFonts w:ascii="Times New Roman" w:hAnsi="Times New Roman"/>
          <w:color w:val="000000"/>
          <w:sz w:val="24"/>
          <w:szCs w:val="30"/>
        </w:rPr>
        <w:t xml:space="preserve">ters described here would be </w:t>
      </w:r>
      <w:r w:rsidRPr="00F673E1">
        <w:rPr>
          <w:rFonts w:ascii="Times New Roman" w:hAnsi="Times New Roman"/>
          <w:color w:val="000000"/>
          <w:sz w:val="24"/>
          <w:szCs w:val="30"/>
        </w:rPr>
        <w:t xml:space="preserve">valuable tool </w:t>
      </w:r>
      <w:r>
        <w:rPr>
          <w:rFonts w:ascii="Times New Roman" w:hAnsi="Times New Roman"/>
          <w:color w:val="000000"/>
          <w:sz w:val="24"/>
          <w:szCs w:val="30"/>
        </w:rPr>
        <w:t>for assembling</w:t>
      </w:r>
      <w:r w:rsidRPr="00F673E1">
        <w:rPr>
          <w:rFonts w:ascii="Times New Roman" w:hAnsi="Times New Roman"/>
          <w:color w:val="000000"/>
          <w:sz w:val="24"/>
          <w:szCs w:val="30"/>
        </w:rPr>
        <w:t xml:space="preserve"> cell free gene circuits</w:t>
      </w:r>
      <w:r w:rsidR="007B4666" w:rsidRPr="00F673E1">
        <w:rPr>
          <w:rFonts w:ascii="Times New Roman" w:hAnsi="Times New Roman"/>
          <w:color w:val="000000"/>
          <w:sz w:val="24"/>
          <w:szCs w:val="30"/>
        </w:rPr>
        <w:fldChar w:fldCharType="begin"/>
      </w:r>
      <w:r w:rsidRPr="00F673E1">
        <w:rPr>
          <w:rFonts w:ascii="Times New Roman" w:hAnsi="Times New Roman"/>
          <w:color w:val="000000"/>
          <w:sz w:val="24"/>
          <w:szCs w:val="30"/>
        </w:rPr>
        <w:instrText xml:space="preserve"> ADDIN EN.CITE &lt;EndNote&gt;&lt;Cite&gt;&lt;Author&gt;Shin&lt;/Author&gt;&lt;Year&gt;2010&lt;/Year&gt;&lt;RecNum&gt;5&lt;/RecNum&gt;&lt;record&gt;&lt;rec-number&gt;5&lt;/rec-number&gt;&lt;foreign-keys&gt;&lt;key app="EN" db-id="sa0fwzf2m9z0r4er9waxade8fe95z0fsts9z"&gt;5&lt;/key&gt;&lt;/foreign-keys&gt;&lt;ref-type name="Journal Article"&gt;17&lt;/ref-type&gt;&lt;contributors&gt;&lt;authors&gt;&lt;author&gt;Shin, J.&lt;/author&gt;&lt;author&gt;Noireaux, V.&lt;/author&gt;&lt;/authors&gt;&lt;/contributors&gt;&lt;auth-address&gt;University of Minnesota, 116 Church Street S,E,, Minneapolis, MN 55455, USA. shin@physics.umn.edu.&lt;/auth-address&gt;&lt;titles&gt;&lt;title&gt;Efficient cell-free expression with the endogenous E. Coli RNA polymerase and sigma factor 70&lt;/title&gt;&lt;secondary-title&gt;J Biol Eng&lt;/secondary-title&gt;&lt;/titles&gt;&lt;periodical&gt;&lt;full-title&gt;J Biol Eng&lt;/full-title&gt;&lt;/periodical&gt;&lt;pages&gt;8&lt;/pages&gt;&lt;volume&gt;4&lt;/volume&gt;&lt;edition&gt;2010/06/26&lt;/edition&gt;&lt;dates&gt;&lt;year&gt;2010&lt;/year&gt;&lt;/dates&gt;&lt;isbn&gt;1754-1611 (Electronic)&amp;#xD;1754-1611 (Linking)&lt;/isbn&gt;&lt;accession-num&gt;20576148&lt;/accession-num&gt;&lt;urls&gt;&lt;related-urls&gt;&lt;url&gt;http://www.ncbi.nlm.nih.gov/entrez/query.fcgi?cmd=Retrieve&amp;amp;db=PubMed&amp;amp;dopt=Citation&amp;amp;list_uids=20576148&lt;/url&gt;&lt;/related-urls&gt;&lt;/urls&gt;&lt;electronic-resource-num&gt;1754-1611-4-8 [pii]&amp;#xD;10.1186/1754-1611-4-8&lt;/electronic-resource-num&gt;&lt;language&gt;eng&lt;/language&gt;&lt;/record&gt;&lt;/Cite&gt;&lt;/EndNote&gt;</w:instrText>
      </w:r>
      <w:r w:rsidR="007B4666" w:rsidRPr="00F673E1">
        <w:rPr>
          <w:rFonts w:ascii="Times New Roman" w:hAnsi="Times New Roman"/>
          <w:color w:val="000000"/>
          <w:sz w:val="24"/>
          <w:szCs w:val="30"/>
        </w:rPr>
        <w:fldChar w:fldCharType="separate"/>
      </w:r>
      <w:r>
        <w:rPr>
          <w:rFonts w:ascii="Times New Roman" w:hAnsi="Times New Roman"/>
          <w:noProof/>
          <w:color w:val="000000"/>
          <w:sz w:val="24"/>
          <w:szCs w:val="30"/>
        </w:rPr>
        <w:t>[51]</w:t>
      </w:r>
      <w:r w:rsidR="007B4666" w:rsidRPr="00F673E1">
        <w:rPr>
          <w:rFonts w:ascii="Times New Roman" w:hAnsi="Times New Roman"/>
          <w:color w:val="000000"/>
          <w:sz w:val="24"/>
          <w:szCs w:val="30"/>
        </w:rPr>
        <w:fldChar w:fldCharType="end"/>
      </w:r>
      <w:r w:rsidRPr="00F673E1">
        <w:rPr>
          <w:rFonts w:ascii="Times New Roman" w:hAnsi="Times New Roman"/>
          <w:color w:val="000000"/>
          <w:sz w:val="24"/>
          <w:szCs w:val="30"/>
        </w:rPr>
        <w:t xml:space="preserve">. </w:t>
      </w:r>
    </w:p>
    <w:p w:rsidR="0042671D" w:rsidRDefault="0042671D" w:rsidP="0042671D">
      <w:pPr>
        <w:spacing w:line="480" w:lineRule="auto"/>
        <w:ind w:firstLine="720"/>
        <w:jc w:val="both"/>
        <w:rPr>
          <w:rFonts w:ascii="Times New Roman" w:hAnsi="Times New Roman"/>
          <w:sz w:val="24"/>
        </w:rPr>
      </w:pPr>
      <w:r w:rsidRPr="00F673E1">
        <w:rPr>
          <w:rFonts w:ascii="Times New Roman" w:hAnsi="Times New Roman"/>
          <w:sz w:val="24"/>
        </w:rPr>
        <w:t xml:space="preserve">In conclusion, </w:t>
      </w:r>
      <w:proofErr w:type="spellStart"/>
      <w:r w:rsidRPr="00F673E1">
        <w:rPr>
          <w:rFonts w:ascii="Times New Roman" w:hAnsi="Times New Roman"/>
          <w:sz w:val="24"/>
        </w:rPr>
        <w:t>LacI</w:t>
      </w:r>
      <w:proofErr w:type="spellEnd"/>
      <w:r w:rsidRPr="00F673E1">
        <w:rPr>
          <w:rFonts w:ascii="Times New Roman" w:hAnsi="Times New Roman"/>
          <w:sz w:val="24"/>
        </w:rPr>
        <w:t xml:space="preserve"> mediated looping </w:t>
      </w:r>
      <w:r>
        <w:rPr>
          <w:rFonts w:ascii="Times New Roman" w:hAnsi="Times New Roman"/>
          <w:sz w:val="24"/>
        </w:rPr>
        <w:t xml:space="preserve">has been shown to increase </w:t>
      </w:r>
      <w:r w:rsidRPr="00F673E1">
        <w:rPr>
          <w:rFonts w:ascii="Times New Roman" w:hAnsi="Times New Roman"/>
          <w:sz w:val="24"/>
        </w:rPr>
        <w:t>repression</w:t>
      </w:r>
      <w:r>
        <w:rPr>
          <w:rFonts w:ascii="Times New Roman" w:hAnsi="Times New Roman"/>
          <w:sz w:val="24"/>
        </w:rPr>
        <w:t xml:space="preserve"> from T7lacO promoters</w:t>
      </w:r>
      <w:r w:rsidRPr="00F673E1">
        <w:rPr>
          <w:rFonts w:ascii="Times New Roman" w:hAnsi="Times New Roman"/>
          <w:sz w:val="24"/>
        </w:rPr>
        <w:t xml:space="preserve">. In addition, binding of </w:t>
      </w:r>
      <w:proofErr w:type="spellStart"/>
      <w:r w:rsidRPr="00F673E1">
        <w:rPr>
          <w:rFonts w:ascii="Times New Roman" w:hAnsi="Times New Roman"/>
          <w:sz w:val="24"/>
        </w:rPr>
        <w:t>TetR</w:t>
      </w:r>
      <w:proofErr w:type="spellEnd"/>
      <w:r w:rsidRPr="00F673E1">
        <w:rPr>
          <w:rFonts w:ascii="Times New Roman" w:hAnsi="Times New Roman"/>
          <w:sz w:val="24"/>
        </w:rPr>
        <w:t xml:space="preserve"> protein in between the </w:t>
      </w:r>
      <w:proofErr w:type="spellStart"/>
      <w:r w:rsidRPr="00F673E1">
        <w:rPr>
          <w:rFonts w:ascii="Times New Roman" w:hAnsi="Times New Roman"/>
          <w:sz w:val="24"/>
        </w:rPr>
        <w:t>lac</w:t>
      </w:r>
      <w:proofErr w:type="spellEnd"/>
      <w:r w:rsidRPr="00F673E1">
        <w:rPr>
          <w:rFonts w:ascii="Times New Roman" w:hAnsi="Times New Roman"/>
          <w:sz w:val="24"/>
        </w:rPr>
        <w:t xml:space="preserve"> operators interferes with </w:t>
      </w:r>
      <w:proofErr w:type="spellStart"/>
      <w:r w:rsidRPr="00F673E1">
        <w:rPr>
          <w:rFonts w:ascii="Times New Roman" w:hAnsi="Times New Roman"/>
          <w:sz w:val="24"/>
        </w:rPr>
        <w:t>LacI</w:t>
      </w:r>
      <w:proofErr w:type="spellEnd"/>
      <w:r w:rsidRPr="00F673E1">
        <w:rPr>
          <w:rFonts w:ascii="Times New Roman" w:hAnsi="Times New Roman"/>
          <w:sz w:val="24"/>
        </w:rPr>
        <w:t xml:space="preserve"> dependent looping to realize an IMPLIES function </w:t>
      </w:r>
      <w:r>
        <w:rPr>
          <w:rFonts w:ascii="Times New Roman" w:hAnsi="Times New Roman"/>
          <w:sz w:val="24"/>
        </w:rPr>
        <w:t>for T7 dependent protein expression</w:t>
      </w:r>
      <w:r w:rsidRPr="00F673E1">
        <w:rPr>
          <w:rFonts w:ascii="Times New Roman" w:hAnsi="Times New Roman"/>
          <w:sz w:val="24"/>
        </w:rPr>
        <w:t xml:space="preserve">. This study paves the way for introducing modular </w:t>
      </w:r>
      <w:proofErr w:type="spellStart"/>
      <w:r w:rsidRPr="00F673E1">
        <w:rPr>
          <w:rFonts w:ascii="Times New Roman" w:hAnsi="Times New Roman"/>
          <w:sz w:val="24"/>
        </w:rPr>
        <w:t>transactivating</w:t>
      </w:r>
      <w:proofErr w:type="spellEnd"/>
      <w:r w:rsidRPr="00F673E1">
        <w:rPr>
          <w:rFonts w:ascii="Times New Roman" w:hAnsi="Times New Roman"/>
          <w:sz w:val="24"/>
        </w:rPr>
        <w:t xml:space="preserve"> domains with the help of additional transcription factors. </w:t>
      </w:r>
      <w:proofErr w:type="spellStart"/>
      <w:r w:rsidRPr="00F673E1">
        <w:rPr>
          <w:rFonts w:ascii="Times New Roman" w:hAnsi="Times New Roman"/>
          <w:sz w:val="24"/>
        </w:rPr>
        <w:t>Temme</w:t>
      </w:r>
      <w:proofErr w:type="spellEnd"/>
      <w:r w:rsidRPr="00F673E1">
        <w:rPr>
          <w:rFonts w:ascii="Times New Roman" w:hAnsi="Times New Roman"/>
          <w:sz w:val="24"/>
        </w:rPr>
        <w:t xml:space="preserve"> </w:t>
      </w:r>
      <w:r w:rsidRPr="00F673E1">
        <w:rPr>
          <w:rFonts w:ascii="Times New Roman" w:hAnsi="Times New Roman"/>
          <w:i/>
          <w:sz w:val="24"/>
        </w:rPr>
        <w:t>et.al</w:t>
      </w:r>
      <w:r w:rsidRPr="00F673E1">
        <w:rPr>
          <w:rFonts w:ascii="Times New Roman" w:hAnsi="Times New Roman"/>
          <w:sz w:val="24"/>
        </w:rPr>
        <w:t xml:space="preserve"> recently reported the development of set of orthogonal </w:t>
      </w:r>
      <w:r>
        <w:rPr>
          <w:rFonts w:ascii="Times New Roman" w:hAnsi="Times New Roman"/>
          <w:sz w:val="24"/>
        </w:rPr>
        <w:t xml:space="preserve">a </w:t>
      </w:r>
      <w:r w:rsidRPr="00F673E1">
        <w:rPr>
          <w:rFonts w:ascii="Times New Roman" w:hAnsi="Times New Roman"/>
          <w:sz w:val="24"/>
        </w:rPr>
        <w:t>set of T7 RNA polymerase- promoter pairs</w:t>
      </w:r>
      <w:r w:rsidR="007B4666" w:rsidRPr="00F673E1">
        <w:rPr>
          <w:rFonts w:ascii="Times New Roman" w:hAnsi="Times New Roman"/>
          <w:sz w:val="24"/>
        </w:rPr>
        <w:fldChar w:fldCharType="begin"/>
      </w:r>
      <w:r w:rsidRPr="00F673E1">
        <w:rPr>
          <w:rFonts w:ascii="Times New Roman" w:hAnsi="Times New Roman"/>
          <w:sz w:val="24"/>
        </w:rPr>
        <w:instrText xml:space="preserve"> ADDIN EN.CITE &lt;EndNote&gt;&lt;Cite&gt;&lt;Author&gt;Temme&lt;/Author&gt;&lt;Year&gt;2012&lt;/Year&gt;&lt;RecNum&gt;1175&lt;/RecNum&gt;&lt;record&gt;&lt;rec-number&gt;1175&lt;/rec-number&gt;&lt;foreign-keys&gt;&lt;key app="EN" db-id="sa0fwzf2m9z0r4er9waxade8fe95z0fsts9z"&gt;1175&lt;/key&gt;&lt;/foreign-keys&gt;&lt;ref-type name="Journal Article"&gt;17&lt;/ref-type&gt;&lt;contributors&gt;&lt;authors&gt;&lt;author&gt;Temme, K.&lt;/author&gt;&lt;author&gt;Hill, R.&lt;/author&gt;&lt;author&gt;Segall-Shapiro, T. H.&lt;/author&gt;&lt;author&gt;Moser, F.&lt;/author&gt;&lt;author&gt;Voigt, C. A.&lt;/author&gt;&lt;/authors&gt;&lt;/contributors&gt;&lt;auth-address&gt;UCB/UCSF Joint Graduate Group in Bioengineering, MC2540, 1700 4th Street, Department of Pharmaceutical Chemistry, School of Pharmacy, University of California, San Francisco, 1700 4th Street, San Francisco, CA 94158 and Department of Biological Engineering, Synthetic Biology Center, Massachusetts Institute of Technology, 500 Technology Square, Cambridge, MA 02139, USA.&lt;/auth-address&gt;&lt;titles&gt;&lt;title&gt;Modular control of multiple pathways using engineered orthogonal T7 polymerases&lt;/title&gt;&lt;secondary-title&gt;Nucleic Acids Res&lt;/secondary-title&gt;&lt;/titles&gt;&lt;periodical&gt;&lt;full-title&gt;Nucleic Acids Res&lt;/full-title&gt;&lt;/periodical&gt;&lt;edition&gt;2012/06/30&lt;/edition&gt;&lt;dates&gt;&lt;year&gt;2012&lt;/year&gt;&lt;pub-dates&gt;&lt;date&gt;Jun 28&lt;/date&gt;&lt;/pub-dates&gt;&lt;/dates&gt;&lt;isbn&gt;1362-4962 (Electronic)&amp;#xD;0305-1048 (Linking)&lt;/isbn&gt;&lt;accession-num&gt;22743271&lt;/accession-num&gt;&lt;urls&gt;&lt;related-urls&gt;&lt;url&gt;http://www.ncbi.nlm.nih.gov/entrez/query.fcgi?cmd=Retrieve&amp;amp;db=PubMed&amp;amp;dopt=Citation&amp;amp;list_uids=22743271&lt;/url&gt;&lt;/related-urls&gt;&lt;/urls&gt;&lt;electronic-resource-num&gt;gks597 [pii]&amp;#xD;10.1093/nar/gks597&lt;/electronic-resource-num&gt;&lt;language&gt;Eng&lt;/language&gt;&lt;/record&gt;&lt;/Cite&gt;&lt;/EndNote&gt;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[25]</w:t>
      </w:r>
      <w:r w:rsidR="007B4666" w:rsidRPr="00F673E1">
        <w:rPr>
          <w:rFonts w:ascii="Times New Roman" w:hAnsi="Times New Roman"/>
          <w:sz w:val="24"/>
        </w:rPr>
        <w:fldChar w:fldCharType="end"/>
      </w:r>
      <w:r w:rsidRPr="00F673E1">
        <w:rPr>
          <w:rFonts w:ascii="Times New Roman" w:hAnsi="Times New Roman"/>
          <w:sz w:val="24"/>
        </w:rPr>
        <w:t>. The strategy put forth here combined with the availability of promoters of varied strength</w:t>
      </w:r>
      <w:r>
        <w:rPr>
          <w:rFonts w:ascii="Times New Roman" w:hAnsi="Times New Roman"/>
          <w:sz w:val="24"/>
        </w:rPr>
        <w:t>,</w:t>
      </w:r>
      <w:r w:rsidRPr="00F673E1">
        <w:rPr>
          <w:rFonts w:ascii="Times New Roman" w:hAnsi="Times New Roman"/>
          <w:sz w:val="24"/>
        </w:rPr>
        <w:t xml:space="preserve"> provides the opportunity to harness </w:t>
      </w:r>
      <w:r>
        <w:rPr>
          <w:rFonts w:ascii="Times New Roman" w:hAnsi="Times New Roman"/>
          <w:sz w:val="24"/>
        </w:rPr>
        <w:t xml:space="preserve">the </w:t>
      </w:r>
      <w:r w:rsidRPr="00F673E1">
        <w:rPr>
          <w:rFonts w:ascii="Times New Roman" w:hAnsi="Times New Roman"/>
          <w:sz w:val="24"/>
        </w:rPr>
        <w:t>portability of T7 promoters for realizing networks in cells and in cell free systems.</w:t>
      </w:r>
    </w:p>
    <w:p w:rsidR="0042671D" w:rsidRPr="00F319C6" w:rsidRDefault="0042671D" w:rsidP="0042671D">
      <w:pPr>
        <w:spacing w:line="480" w:lineRule="auto"/>
        <w:ind w:firstLine="720"/>
        <w:jc w:val="both"/>
        <w:rPr>
          <w:rFonts w:ascii="Times New Roman" w:hAnsi="Times New Roman"/>
          <w:sz w:val="24"/>
        </w:rPr>
      </w:pPr>
    </w:p>
    <w:p w:rsidR="0042671D" w:rsidRPr="00F673E1" w:rsidRDefault="0042671D" w:rsidP="0042671D">
      <w:pPr>
        <w:pStyle w:val="Heading2"/>
      </w:pPr>
      <w:bookmarkStart w:id="111" w:name="_Toc340591004"/>
      <w:r w:rsidRPr="00F673E1">
        <w:t>Materials and Methods</w:t>
      </w:r>
      <w:bookmarkEnd w:id="111"/>
    </w:p>
    <w:p w:rsidR="0042671D" w:rsidRPr="006C3364" w:rsidRDefault="0042671D" w:rsidP="00A06222">
      <w:pPr>
        <w:pStyle w:val="Heading3"/>
      </w:pPr>
      <w:bookmarkStart w:id="112" w:name="_Toc340591005"/>
      <w:r w:rsidRPr="006C3364">
        <w:t>Plasmids and Bacterial strains</w:t>
      </w:r>
      <w:bookmarkEnd w:id="112"/>
    </w:p>
    <w:p w:rsidR="0042671D" w:rsidRPr="00F673E1" w:rsidRDefault="0042671D" w:rsidP="0042671D">
      <w:pPr>
        <w:spacing w:line="480" w:lineRule="auto"/>
        <w:jc w:val="both"/>
        <w:rPr>
          <w:rFonts w:ascii="Times New Roman" w:hAnsi="Times New Roman"/>
          <w:sz w:val="24"/>
        </w:rPr>
      </w:pPr>
      <w:r w:rsidRPr="00F673E1">
        <w:rPr>
          <w:rFonts w:ascii="Times New Roman" w:hAnsi="Times New Roman"/>
          <w:sz w:val="24"/>
        </w:rPr>
        <w:t xml:space="preserve">All plasmids used in this study were constructed using standard molecular biology techniques.  </w:t>
      </w:r>
      <w:r>
        <w:rPr>
          <w:rFonts w:ascii="Times New Roman" w:hAnsi="Times New Roman"/>
          <w:sz w:val="24"/>
        </w:rPr>
        <w:t>The plasmids constructed and used in this study are listed in Table 3.1 .</w:t>
      </w:r>
      <w:r w:rsidRPr="00F673E1">
        <w:rPr>
          <w:rFonts w:ascii="Times New Roman" w:hAnsi="Times New Roman"/>
          <w:sz w:val="24"/>
        </w:rPr>
        <w:t xml:space="preserve">DNA used in cell free experiments was prepared using </w:t>
      </w:r>
      <w:proofErr w:type="spellStart"/>
      <w:r w:rsidRPr="00F673E1">
        <w:rPr>
          <w:rFonts w:ascii="Times New Roman" w:hAnsi="Times New Roman"/>
          <w:sz w:val="24"/>
        </w:rPr>
        <w:t>Qiagen</w:t>
      </w:r>
      <w:proofErr w:type="spellEnd"/>
      <w:r w:rsidRPr="00F673E1">
        <w:rPr>
          <w:rFonts w:ascii="Times New Roman" w:hAnsi="Times New Roman"/>
          <w:sz w:val="24"/>
        </w:rPr>
        <w:t xml:space="preserve"> Plasmid Midi prep kits or </w:t>
      </w:r>
      <w:proofErr w:type="spellStart"/>
      <w:r w:rsidRPr="00F673E1">
        <w:rPr>
          <w:rFonts w:ascii="Times New Roman" w:hAnsi="Times New Roman"/>
          <w:sz w:val="24"/>
        </w:rPr>
        <w:t>Biorad</w:t>
      </w:r>
      <w:proofErr w:type="spellEnd"/>
      <w:r w:rsidRPr="00F673E1">
        <w:rPr>
          <w:rFonts w:ascii="Times New Roman" w:hAnsi="Times New Roman"/>
          <w:sz w:val="24"/>
        </w:rPr>
        <w:t xml:space="preserve"> midi prep kits.  </w:t>
      </w:r>
      <w:r w:rsidRPr="00F673E1">
        <w:rPr>
          <w:rFonts w:ascii="Times New Roman" w:hAnsi="Times New Roman"/>
          <w:i/>
          <w:sz w:val="24"/>
        </w:rPr>
        <w:t>E. coli</w:t>
      </w:r>
      <w:r w:rsidRPr="00F673E1">
        <w:rPr>
          <w:rFonts w:ascii="Times New Roman" w:hAnsi="Times New Roman"/>
          <w:sz w:val="24"/>
        </w:rPr>
        <w:t xml:space="preserve"> strain BL21-AI (</w:t>
      </w:r>
      <w:proofErr w:type="spellStart"/>
      <w:r w:rsidRPr="00F673E1">
        <w:rPr>
          <w:rFonts w:ascii="Times New Roman" w:hAnsi="Times New Roman"/>
          <w:sz w:val="24"/>
        </w:rPr>
        <w:t>Invitrogen</w:t>
      </w:r>
      <w:proofErr w:type="spellEnd"/>
      <w:r w:rsidRPr="00F673E1">
        <w:rPr>
          <w:rFonts w:ascii="Times New Roman" w:hAnsi="Times New Roman"/>
          <w:sz w:val="24"/>
        </w:rPr>
        <w:t xml:space="preserve"> Inc, WI) was used for protein purification and for live cell expression experiments.  LB media with 100 </w:t>
      </w:r>
      <w:r w:rsidRPr="00F673E1">
        <w:rPr>
          <w:rFonts w:ascii="Times New Roman" w:hAnsi="Times New Roman"/>
          <w:sz w:val="24"/>
        </w:rPr>
        <w:sym w:font="Symbol" w:char="F06D"/>
      </w:r>
      <w:r w:rsidRPr="00F673E1">
        <w:rPr>
          <w:rFonts w:ascii="Times New Roman" w:hAnsi="Times New Roman"/>
          <w:sz w:val="24"/>
        </w:rPr>
        <w:t>g/</w:t>
      </w:r>
      <w:proofErr w:type="spellStart"/>
      <w:r w:rsidRPr="00F673E1">
        <w:rPr>
          <w:rFonts w:ascii="Times New Roman" w:hAnsi="Times New Roman"/>
          <w:sz w:val="24"/>
        </w:rPr>
        <w:t>mL</w:t>
      </w:r>
      <w:proofErr w:type="spellEnd"/>
      <w:r w:rsidRPr="00F673E1">
        <w:rPr>
          <w:rFonts w:ascii="Times New Roman" w:hAnsi="Times New Roman"/>
          <w:sz w:val="24"/>
        </w:rPr>
        <w:t xml:space="preserve"> </w:t>
      </w:r>
      <w:proofErr w:type="spellStart"/>
      <w:r w:rsidRPr="00F673E1">
        <w:rPr>
          <w:rFonts w:ascii="Times New Roman" w:hAnsi="Times New Roman"/>
          <w:sz w:val="24"/>
        </w:rPr>
        <w:t>ampicillin</w:t>
      </w:r>
      <w:proofErr w:type="spellEnd"/>
      <w:r w:rsidRPr="00F673E1">
        <w:rPr>
          <w:rFonts w:ascii="Times New Roman" w:hAnsi="Times New Roman"/>
          <w:sz w:val="24"/>
        </w:rPr>
        <w:t xml:space="preserve"> was used to culture cells for protein purification and preparation of starter cultures for live</w:t>
      </w:r>
      <w:r>
        <w:rPr>
          <w:rFonts w:ascii="Times New Roman" w:hAnsi="Times New Roman"/>
          <w:sz w:val="24"/>
        </w:rPr>
        <w:t xml:space="preserve"> cell </w:t>
      </w:r>
      <w:r w:rsidRPr="00F673E1">
        <w:rPr>
          <w:rFonts w:ascii="Times New Roman" w:hAnsi="Times New Roman"/>
          <w:sz w:val="24"/>
        </w:rPr>
        <w:t xml:space="preserve">experiments. Minimal media for testing plasmids has the following composition- M9 salts with </w:t>
      </w:r>
      <w:proofErr w:type="spellStart"/>
      <w:r w:rsidRPr="00F673E1">
        <w:rPr>
          <w:rFonts w:ascii="Times New Roman" w:hAnsi="Times New Roman"/>
          <w:sz w:val="24"/>
        </w:rPr>
        <w:t>Casamino</w:t>
      </w:r>
      <w:proofErr w:type="spellEnd"/>
      <w:r w:rsidRPr="00F673E1">
        <w:rPr>
          <w:rFonts w:ascii="Times New Roman" w:hAnsi="Times New Roman"/>
          <w:sz w:val="24"/>
        </w:rPr>
        <w:t xml:space="preserve"> acids (</w:t>
      </w:r>
      <w:proofErr w:type="spellStart"/>
      <w:r w:rsidRPr="00F673E1">
        <w:rPr>
          <w:rFonts w:ascii="Times New Roman" w:hAnsi="Times New Roman"/>
          <w:sz w:val="24"/>
        </w:rPr>
        <w:t>Amresco</w:t>
      </w:r>
      <w:proofErr w:type="spellEnd"/>
      <w:r w:rsidRPr="00F673E1">
        <w:rPr>
          <w:rFonts w:ascii="Times New Roman" w:hAnsi="Times New Roman"/>
          <w:sz w:val="24"/>
        </w:rPr>
        <w:t xml:space="preserve">), 2 </w:t>
      </w:r>
      <w:proofErr w:type="spellStart"/>
      <w:r w:rsidRPr="00F673E1">
        <w:rPr>
          <w:rFonts w:ascii="Times New Roman" w:hAnsi="Times New Roman"/>
          <w:sz w:val="24"/>
        </w:rPr>
        <w:t>mM</w:t>
      </w:r>
      <w:proofErr w:type="spellEnd"/>
      <w:r w:rsidRPr="00F673E1">
        <w:rPr>
          <w:rFonts w:ascii="Times New Roman" w:hAnsi="Times New Roman"/>
          <w:sz w:val="24"/>
        </w:rPr>
        <w:t xml:space="preserve"> MgSO</w:t>
      </w:r>
      <w:r w:rsidRPr="00F673E1">
        <w:rPr>
          <w:rFonts w:ascii="Times New Roman" w:hAnsi="Times New Roman"/>
          <w:sz w:val="24"/>
          <w:vertAlign w:val="subscript"/>
        </w:rPr>
        <w:t>4</w:t>
      </w:r>
      <w:r w:rsidRPr="00F673E1">
        <w:rPr>
          <w:rFonts w:ascii="Times New Roman" w:hAnsi="Times New Roman"/>
          <w:sz w:val="24"/>
        </w:rPr>
        <w:t xml:space="preserve">, 0.5% glycerol, 300 </w:t>
      </w:r>
      <w:r w:rsidRPr="00F673E1">
        <w:rPr>
          <w:rFonts w:ascii="Times New Roman" w:hAnsi="Times New Roman"/>
          <w:sz w:val="24"/>
        </w:rPr>
        <w:sym w:font="Symbol" w:char="F06D"/>
      </w:r>
      <w:r w:rsidRPr="00F673E1">
        <w:rPr>
          <w:rFonts w:ascii="Times New Roman" w:hAnsi="Times New Roman"/>
          <w:sz w:val="24"/>
        </w:rPr>
        <w:t xml:space="preserve">M thiamine, and 100 </w:t>
      </w:r>
      <w:r w:rsidRPr="00F673E1">
        <w:rPr>
          <w:rFonts w:ascii="Times New Roman" w:hAnsi="Times New Roman"/>
          <w:sz w:val="24"/>
        </w:rPr>
        <w:sym w:font="Symbol" w:char="F06D"/>
      </w:r>
      <w:r w:rsidRPr="00F673E1">
        <w:rPr>
          <w:rFonts w:ascii="Times New Roman" w:hAnsi="Times New Roman"/>
          <w:sz w:val="24"/>
        </w:rPr>
        <w:t>g/</w:t>
      </w:r>
      <w:proofErr w:type="spellStart"/>
      <w:r w:rsidRPr="00F673E1">
        <w:rPr>
          <w:rFonts w:ascii="Times New Roman" w:hAnsi="Times New Roman"/>
          <w:sz w:val="24"/>
        </w:rPr>
        <w:t>mL</w:t>
      </w:r>
      <w:proofErr w:type="spellEnd"/>
      <w:r w:rsidRPr="00F673E1">
        <w:rPr>
          <w:rFonts w:ascii="Times New Roman" w:hAnsi="Times New Roman"/>
          <w:sz w:val="24"/>
        </w:rPr>
        <w:t xml:space="preserve"> </w:t>
      </w:r>
      <w:proofErr w:type="spellStart"/>
      <w:r w:rsidRPr="00F673E1">
        <w:rPr>
          <w:rFonts w:ascii="Times New Roman" w:hAnsi="Times New Roman"/>
          <w:sz w:val="24"/>
        </w:rPr>
        <w:t>ampicillin</w:t>
      </w:r>
      <w:proofErr w:type="spellEnd"/>
      <w:r w:rsidRPr="00F673E1">
        <w:rPr>
          <w:rFonts w:ascii="Times New Roman" w:hAnsi="Times New Roman"/>
          <w:sz w:val="24"/>
        </w:rPr>
        <w:t xml:space="preserve">. </w:t>
      </w:r>
    </w:p>
    <w:p w:rsidR="0042671D" w:rsidRPr="00F673E1" w:rsidRDefault="0042671D" w:rsidP="0042671D">
      <w:pPr>
        <w:spacing w:line="480" w:lineRule="auto"/>
        <w:jc w:val="both"/>
        <w:rPr>
          <w:rFonts w:ascii="Times New Roman" w:hAnsi="Times New Roman"/>
          <w:b/>
          <w:sz w:val="24"/>
        </w:rPr>
      </w:pPr>
    </w:p>
    <w:p w:rsidR="0042671D" w:rsidRDefault="0042671D" w:rsidP="0042671D">
      <w:pPr>
        <w:spacing w:line="480" w:lineRule="auto"/>
        <w:jc w:val="both"/>
        <w:rPr>
          <w:rFonts w:ascii="Times New Roman" w:hAnsi="Times New Roman" w:cs="Arial"/>
          <w:i/>
          <w:sz w:val="24"/>
        </w:rPr>
      </w:pPr>
    </w:p>
    <w:p w:rsidR="0042671D" w:rsidRPr="006C3364" w:rsidRDefault="0042671D" w:rsidP="00A06222">
      <w:pPr>
        <w:pStyle w:val="Heading3"/>
      </w:pPr>
      <w:bookmarkStart w:id="113" w:name="_Toc340591006"/>
      <w:r w:rsidRPr="006C3364">
        <w:t xml:space="preserve">Purification of </w:t>
      </w:r>
      <w:proofErr w:type="spellStart"/>
      <w:r w:rsidRPr="006C3364">
        <w:t>TetR</w:t>
      </w:r>
      <w:bookmarkEnd w:id="113"/>
      <w:proofErr w:type="spellEnd"/>
      <w:r w:rsidRPr="006C3364">
        <w:t xml:space="preserve"> </w:t>
      </w:r>
    </w:p>
    <w:p w:rsidR="0042671D" w:rsidRPr="00F673E1" w:rsidRDefault="0042671D" w:rsidP="0042671D">
      <w:pPr>
        <w:spacing w:line="480" w:lineRule="auto"/>
        <w:jc w:val="both"/>
        <w:rPr>
          <w:rFonts w:ascii="Times New Roman" w:hAnsi="Times New Roman"/>
          <w:sz w:val="24"/>
        </w:rPr>
      </w:pPr>
      <w:proofErr w:type="spellStart"/>
      <w:r w:rsidRPr="00F673E1">
        <w:rPr>
          <w:rFonts w:ascii="Times New Roman" w:hAnsi="Times New Roman"/>
          <w:sz w:val="24"/>
        </w:rPr>
        <w:t>TetR</w:t>
      </w:r>
      <w:proofErr w:type="spellEnd"/>
      <w:r w:rsidRPr="00F673E1">
        <w:rPr>
          <w:rFonts w:ascii="Times New Roman" w:hAnsi="Times New Roman"/>
          <w:sz w:val="24"/>
        </w:rPr>
        <w:t xml:space="preserve"> was purified as previously described. Briefly, BL21-AI</w:t>
      </w:r>
      <w:r w:rsidRPr="00F673E1">
        <w:rPr>
          <w:rFonts w:ascii="Times New Roman" w:hAnsi="Times New Roman"/>
          <w:i/>
          <w:sz w:val="24"/>
        </w:rPr>
        <w:t xml:space="preserve"> E.coli </w:t>
      </w:r>
      <w:r w:rsidRPr="00F673E1">
        <w:rPr>
          <w:rFonts w:ascii="Times New Roman" w:hAnsi="Times New Roman"/>
          <w:sz w:val="24"/>
        </w:rPr>
        <w:t>strains (</w:t>
      </w:r>
      <w:proofErr w:type="spellStart"/>
      <w:r w:rsidRPr="00F673E1">
        <w:rPr>
          <w:rFonts w:ascii="Times New Roman" w:hAnsi="Times New Roman"/>
          <w:sz w:val="24"/>
        </w:rPr>
        <w:t>Invitrogen</w:t>
      </w:r>
      <w:proofErr w:type="spellEnd"/>
      <w:r w:rsidRPr="00F673E1">
        <w:rPr>
          <w:rFonts w:ascii="Times New Roman" w:hAnsi="Times New Roman"/>
          <w:sz w:val="24"/>
        </w:rPr>
        <w:t xml:space="preserve"> Inc, WI) harboring </w:t>
      </w:r>
      <w:proofErr w:type="spellStart"/>
      <w:r w:rsidRPr="00F673E1">
        <w:rPr>
          <w:rFonts w:ascii="Times New Roman" w:hAnsi="Times New Roman"/>
          <w:sz w:val="24"/>
        </w:rPr>
        <w:t>pET-TetRHis</w:t>
      </w:r>
      <w:proofErr w:type="spellEnd"/>
      <w:r w:rsidR="007B4666" w:rsidRPr="00F673E1">
        <w:rPr>
          <w:rFonts w:ascii="Times New Roman" w:hAnsi="Times New Roman"/>
          <w:sz w:val="24"/>
        </w:rPr>
        <w:fldChar w:fldCharType="begin"/>
      </w:r>
      <w:r w:rsidRPr="00F673E1">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sidRPr="00F673E1">
        <w:rPr>
          <w:rFonts w:ascii="Times New Roman" w:hAnsi="Times New Roman"/>
          <w:sz w:val="24"/>
        </w:rPr>
        <w:fldChar w:fldCharType="separate"/>
      </w:r>
      <w:r>
        <w:rPr>
          <w:rFonts w:ascii="Times New Roman" w:hAnsi="Times New Roman"/>
          <w:noProof/>
          <w:sz w:val="24"/>
        </w:rPr>
        <w:t>[38]</w:t>
      </w:r>
      <w:r w:rsidR="007B4666" w:rsidRPr="00F673E1">
        <w:rPr>
          <w:rFonts w:ascii="Times New Roman" w:hAnsi="Times New Roman"/>
          <w:sz w:val="24"/>
        </w:rPr>
        <w:fldChar w:fldCharType="end"/>
      </w:r>
      <w:r w:rsidRPr="00F673E1">
        <w:rPr>
          <w:rFonts w:ascii="Times New Roman" w:hAnsi="Times New Roman"/>
          <w:sz w:val="24"/>
        </w:rPr>
        <w:t xml:space="preserve"> was grown in LB media with 100 </w:t>
      </w:r>
      <w:r w:rsidRPr="00F673E1">
        <w:rPr>
          <w:rFonts w:ascii="Times New Roman" w:hAnsi="Times New Roman"/>
          <w:sz w:val="24"/>
        </w:rPr>
        <w:sym w:font="Symbol" w:char="F06D"/>
      </w:r>
      <w:r w:rsidRPr="00F673E1">
        <w:rPr>
          <w:rFonts w:ascii="Times New Roman" w:hAnsi="Times New Roman"/>
          <w:sz w:val="24"/>
        </w:rPr>
        <w:t>g/</w:t>
      </w:r>
      <w:proofErr w:type="spellStart"/>
      <w:r w:rsidRPr="00F673E1">
        <w:rPr>
          <w:rFonts w:ascii="Times New Roman" w:hAnsi="Times New Roman"/>
          <w:sz w:val="24"/>
        </w:rPr>
        <w:t>mL</w:t>
      </w:r>
      <w:proofErr w:type="spellEnd"/>
      <w:r w:rsidRPr="00F673E1">
        <w:rPr>
          <w:rFonts w:ascii="Times New Roman" w:hAnsi="Times New Roman"/>
          <w:sz w:val="24"/>
        </w:rPr>
        <w:t xml:space="preserve"> </w:t>
      </w:r>
      <w:proofErr w:type="spellStart"/>
      <w:r w:rsidRPr="00F673E1">
        <w:rPr>
          <w:rFonts w:ascii="Times New Roman" w:hAnsi="Times New Roman"/>
          <w:sz w:val="24"/>
        </w:rPr>
        <w:t>ampicillin</w:t>
      </w:r>
      <w:proofErr w:type="spellEnd"/>
      <w:r w:rsidRPr="00F673E1">
        <w:rPr>
          <w:rFonts w:ascii="Times New Roman" w:hAnsi="Times New Roman"/>
          <w:sz w:val="24"/>
        </w:rPr>
        <w:t xml:space="preserve"> at 37</w:t>
      </w:r>
      <w:r w:rsidRPr="00F673E1">
        <w:rPr>
          <w:rFonts w:ascii="Times New Roman" w:hAnsi="Times New Roman" w:cs="Arial"/>
          <w:sz w:val="24"/>
        </w:rPr>
        <w:t>°</w:t>
      </w:r>
      <w:r w:rsidRPr="00F673E1">
        <w:rPr>
          <w:rFonts w:ascii="Times New Roman" w:hAnsi="Times New Roman"/>
          <w:sz w:val="24"/>
        </w:rPr>
        <w:t>C and were</w:t>
      </w:r>
      <w:r>
        <w:rPr>
          <w:rFonts w:ascii="Times New Roman" w:hAnsi="Times New Roman"/>
          <w:sz w:val="24"/>
        </w:rPr>
        <w:t xml:space="preserve"> induced using 0.2% L </w:t>
      </w:r>
      <w:proofErr w:type="spellStart"/>
      <w:r>
        <w:rPr>
          <w:rFonts w:ascii="Times New Roman" w:hAnsi="Times New Roman"/>
          <w:sz w:val="24"/>
        </w:rPr>
        <w:t>Arabinose</w:t>
      </w:r>
      <w:proofErr w:type="spellEnd"/>
      <w:r w:rsidRPr="00F673E1">
        <w:rPr>
          <w:rFonts w:ascii="Times New Roman" w:hAnsi="Times New Roman"/>
          <w:sz w:val="24"/>
        </w:rPr>
        <w:t xml:space="preserve">. The cells were </w:t>
      </w:r>
      <w:proofErr w:type="spellStart"/>
      <w:r w:rsidRPr="00F673E1">
        <w:rPr>
          <w:rFonts w:ascii="Times New Roman" w:hAnsi="Times New Roman"/>
          <w:sz w:val="24"/>
        </w:rPr>
        <w:t>resuspended</w:t>
      </w:r>
      <w:proofErr w:type="spellEnd"/>
      <w:r w:rsidRPr="00F673E1">
        <w:rPr>
          <w:rFonts w:ascii="Times New Roman" w:hAnsi="Times New Roman"/>
          <w:sz w:val="24"/>
        </w:rPr>
        <w:t xml:space="preserve"> in binding buffer (50 </w:t>
      </w:r>
      <w:proofErr w:type="spellStart"/>
      <w:r w:rsidRPr="00F673E1">
        <w:rPr>
          <w:rFonts w:ascii="Times New Roman" w:hAnsi="Times New Roman"/>
          <w:sz w:val="24"/>
        </w:rPr>
        <w:t>mM</w:t>
      </w:r>
      <w:proofErr w:type="spellEnd"/>
      <w:r w:rsidRPr="00F673E1">
        <w:rPr>
          <w:rFonts w:ascii="Times New Roman" w:hAnsi="Times New Roman"/>
          <w:sz w:val="24"/>
        </w:rPr>
        <w:t xml:space="preserve"> Sodium Phosphate buffer pH 8.0 300, </w:t>
      </w:r>
      <w:proofErr w:type="spellStart"/>
      <w:r w:rsidRPr="00F673E1">
        <w:rPr>
          <w:rFonts w:ascii="Times New Roman" w:hAnsi="Times New Roman"/>
          <w:sz w:val="24"/>
        </w:rPr>
        <w:t>mM</w:t>
      </w:r>
      <w:proofErr w:type="spellEnd"/>
      <w:r w:rsidRPr="00F673E1">
        <w:rPr>
          <w:rFonts w:ascii="Times New Roman" w:hAnsi="Times New Roman"/>
          <w:sz w:val="24"/>
        </w:rPr>
        <w:t xml:space="preserve"> </w:t>
      </w:r>
      <w:proofErr w:type="spellStart"/>
      <w:r w:rsidRPr="00F673E1">
        <w:rPr>
          <w:rFonts w:ascii="Times New Roman" w:hAnsi="Times New Roman"/>
          <w:sz w:val="24"/>
        </w:rPr>
        <w:t>NaCl</w:t>
      </w:r>
      <w:proofErr w:type="spellEnd"/>
      <w:r w:rsidRPr="00F673E1">
        <w:rPr>
          <w:rFonts w:ascii="Times New Roman" w:hAnsi="Times New Roman"/>
          <w:sz w:val="24"/>
        </w:rPr>
        <w:t xml:space="preserve">, 10 </w:t>
      </w:r>
      <w:proofErr w:type="spellStart"/>
      <w:r w:rsidRPr="00F673E1">
        <w:rPr>
          <w:rFonts w:ascii="Times New Roman" w:hAnsi="Times New Roman"/>
          <w:sz w:val="24"/>
        </w:rPr>
        <w:t>mM</w:t>
      </w:r>
      <w:proofErr w:type="spellEnd"/>
      <w:r w:rsidRPr="00F673E1">
        <w:rPr>
          <w:rFonts w:ascii="Times New Roman" w:hAnsi="Times New Roman"/>
          <w:sz w:val="24"/>
        </w:rPr>
        <w:t xml:space="preserve"> </w:t>
      </w:r>
      <w:proofErr w:type="spellStart"/>
      <w:r w:rsidRPr="00F673E1">
        <w:rPr>
          <w:rFonts w:ascii="Times New Roman" w:hAnsi="Times New Roman"/>
          <w:sz w:val="24"/>
        </w:rPr>
        <w:t>Imidazole</w:t>
      </w:r>
      <w:proofErr w:type="spellEnd"/>
      <w:r w:rsidRPr="00F673E1">
        <w:rPr>
          <w:rFonts w:ascii="Times New Roman" w:hAnsi="Times New Roman"/>
          <w:sz w:val="24"/>
        </w:rPr>
        <w:t xml:space="preserve">) and </w:t>
      </w:r>
      <w:proofErr w:type="spellStart"/>
      <w:r w:rsidRPr="00F673E1">
        <w:rPr>
          <w:rFonts w:ascii="Times New Roman" w:hAnsi="Times New Roman"/>
          <w:sz w:val="24"/>
        </w:rPr>
        <w:t>lysed</w:t>
      </w:r>
      <w:proofErr w:type="spellEnd"/>
      <w:r w:rsidRPr="00F673E1">
        <w:rPr>
          <w:rFonts w:ascii="Times New Roman" w:hAnsi="Times New Roman"/>
          <w:sz w:val="24"/>
        </w:rPr>
        <w:t xml:space="preserve"> by sonication. The supernatant obtained after centrifugation of the samples was applied to a Ni-NTA column. The column was subsequently washed with buffer (50mM Sodium Phosphate buffer pH 8.0, 300mM </w:t>
      </w:r>
      <w:proofErr w:type="spellStart"/>
      <w:r w:rsidRPr="00F673E1">
        <w:rPr>
          <w:rFonts w:ascii="Times New Roman" w:hAnsi="Times New Roman"/>
          <w:sz w:val="24"/>
        </w:rPr>
        <w:t>NaCl</w:t>
      </w:r>
      <w:proofErr w:type="spellEnd"/>
      <w:r w:rsidRPr="00F673E1">
        <w:rPr>
          <w:rFonts w:ascii="Times New Roman" w:hAnsi="Times New Roman"/>
          <w:sz w:val="24"/>
        </w:rPr>
        <w:t xml:space="preserve">, 50 </w:t>
      </w:r>
      <w:proofErr w:type="spellStart"/>
      <w:r w:rsidRPr="00F673E1">
        <w:rPr>
          <w:rFonts w:ascii="Times New Roman" w:hAnsi="Times New Roman"/>
          <w:sz w:val="24"/>
        </w:rPr>
        <w:t>mM</w:t>
      </w:r>
      <w:proofErr w:type="spellEnd"/>
      <w:r w:rsidRPr="00F673E1">
        <w:rPr>
          <w:rFonts w:ascii="Times New Roman" w:hAnsi="Times New Roman"/>
          <w:sz w:val="24"/>
        </w:rPr>
        <w:t xml:space="preserve"> </w:t>
      </w:r>
      <w:proofErr w:type="spellStart"/>
      <w:r w:rsidRPr="00F673E1">
        <w:rPr>
          <w:rFonts w:ascii="Times New Roman" w:hAnsi="Times New Roman"/>
          <w:sz w:val="24"/>
        </w:rPr>
        <w:t>imidazole</w:t>
      </w:r>
      <w:proofErr w:type="spellEnd"/>
      <w:r w:rsidRPr="00F673E1">
        <w:rPr>
          <w:rFonts w:ascii="Times New Roman" w:hAnsi="Times New Roman"/>
          <w:sz w:val="24"/>
        </w:rPr>
        <w:t xml:space="preserve">). TetR-His6 was then eluted with elution buffer (50mM Sodium Phosphate </w:t>
      </w:r>
      <w:r>
        <w:rPr>
          <w:rFonts w:ascii="Times New Roman" w:hAnsi="Times New Roman"/>
          <w:sz w:val="24"/>
        </w:rPr>
        <w:t xml:space="preserve">buffer pH 8.0, 300 </w:t>
      </w:r>
      <w:proofErr w:type="spellStart"/>
      <w:r>
        <w:rPr>
          <w:rFonts w:ascii="Times New Roman" w:hAnsi="Times New Roman"/>
          <w:sz w:val="24"/>
        </w:rPr>
        <w:t>mM</w:t>
      </w:r>
      <w:proofErr w:type="spellEnd"/>
      <w:r>
        <w:rPr>
          <w:rFonts w:ascii="Times New Roman" w:hAnsi="Times New Roman"/>
          <w:sz w:val="24"/>
        </w:rPr>
        <w:t xml:space="preserve"> </w:t>
      </w:r>
      <w:proofErr w:type="spellStart"/>
      <w:r>
        <w:rPr>
          <w:rFonts w:ascii="Times New Roman" w:hAnsi="Times New Roman"/>
          <w:sz w:val="24"/>
        </w:rPr>
        <w:t>NaCl</w:t>
      </w:r>
      <w:proofErr w:type="spellEnd"/>
      <w:r>
        <w:rPr>
          <w:rFonts w:ascii="Times New Roman" w:hAnsi="Times New Roman"/>
          <w:sz w:val="24"/>
        </w:rPr>
        <w:t>, 500</w:t>
      </w:r>
      <w:r w:rsidRPr="00F673E1">
        <w:rPr>
          <w:rFonts w:ascii="Times New Roman" w:hAnsi="Times New Roman"/>
          <w:sz w:val="24"/>
        </w:rPr>
        <w:t xml:space="preserve">mM </w:t>
      </w:r>
      <w:proofErr w:type="spellStart"/>
      <w:r w:rsidRPr="00F673E1">
        <w:rPr>
          <w:rFonts w:ascii="Times New Roman" w:hAnsi="Times New Roman"/>
          <w:sz w:val="24"/>
        </w:rPr>
        <w:t>imidazole</w:t>
      </w:r>
      <w:proofErr w:type="spellEnd"/>
      <w:r w:rsidRPr="00F673E1">
        <w:rPr>
          <w:rFonts w:ascii="Times New Roman" w:hAnsi="Times New Roman"/>
          <w:sz w:val="24"/>
        </w:rPr>
        <w:t xml:space="preserve">). Finally, the purified protein was concentrated and </w:t>
      </w:r>
      <w:proofErr w:type="spellStart"/>
      <w:r w:rsidRPr="00F673E1">
        <w:rPr>
          <w:rFonts w:ascii="Times New Roman" w:hAnsi="Times New Roman"/>
          <w:sz w:val="24"/>
        </w:rPr>
        <w:t>dialysed</w:t>
      </w:r>
      <w:proofErr w:type="spellEnd"/>
      <w:r w:rsidRPr="00F673E1">
        <w:rPr>
          <w:rFonts w:ascii="Times New Roman" w:hAnsi="Times New Roman"/>
          <w:sz w:val="24"/>
        </w:rPr>
        <w:t xml:space="preserve"> into the final storage buffer (20mM sodium phosphate pH 7.2, 50 </w:t>
      </w:r>
      <w:proofErr w:type="spellStart"/>
      <w:r w:rsidRPr="00F673E1">
        <w:rPr>
          <w:rFonts w:ascii="Times New Roman" w:hAnsi="Times New Roman"/>
          <w:sz w:val="24"/>
        </w:rPr>
        <w:t>mM</w:t>
      </w:r>
      <w:proofErr w:type="spellEnd"/>
      <w:r w:rsidRPr="00F673E1">
        <w:rPr>
          <w:rFonts w:ascii="Times New Roman" w:hAnsi="Times New Roman"/>
          <w:sz w:val="24"/>
        </w:rPr>
        <w:t xml:space="preserve"> </w:t>
      </w:r>
      <w:proofErr w:type="spellStart"/>
      <w:r w:rsidRPr="00F673E1">
        <w:rPr>
          <w:rFonts w:ascii="Times New Roman" w:hAnsi="Times New Roman"/>
          <w:sz w:val="24"/>
        </w:rPr>
        <w:t>NaCl</w:t>
      </w:r>
      <w:proofErr w:type="spellEnd"/>
      <w:r w:rsidRPr="00F673E1">
        <w:rPr>
          <w:rFonts w:ascii="Times New Roman" w:hAnsi="Times New Roman"/>
          <w:sz w:val="24"/>
        </w:rPr>
        <w:t>).</w:t>
      </w:r>
    </w:p>
    <w:p w:rsidR="0042671D" w:rsidRPr="00F673E1" w:rsidRDefault="0042671D" w:rsidP="0042671D">
      <w:pPr>
        <w:spacing w:line="480" w:lineRule="auto"/>
        <w:jc w:val="both"/>
        <w:rPr>
          <w:rFonts w:ascii="Times New Roman" w:hAnsi="Times New Roman"/>
          <w:b/>
          <w:sz w:val="24"/>
        </w:rPr>
      </w:pPr>
    </w:p>
    <w:p w:rsidR="0042671D" w:rsidRPr="006C3364" w:rsidRDefault="0042671D" w:rsidP="00A06222">
      <w:pPr>
        <w:pStyle w:val="Heading3"/>
      </w:pPr>
      <w:r w:rsidRPr="006C3364">
        <w:t xml:space="preserve"> </w:t>
      </w:r>
      <w:bookmarkStart w:id="114" w:name="_Toc340591007"/>
      <w:r w:rsidRPr="006C3364">
        <w:t>GFP measurements from E. coli experiments</w:t>
      </w:r>
      <w:bookmarkEnd w:id="114"/>
    </w:p>
    <w:p w:rsidR="0042671D" w:rsidRPr="00F673E1" w:rsidRDefault="0042671D" w:rsidP="0042671D">
      <w:pPr>
        <w:spacing w:line="480" w:lineRule="auto"/>
        <w:jc w:val="both"/>
        <w:rPr>
          <w:rFonts w:ascii="Times New Roman" w:hAnsi="Times New Roman"/>
          <w:sz w:val="24"/>
        </w:rPr>
      </w:pPr>
      <w:r w:rsidRPr="00F673E1">
        <w:rPr>
          <w:rFonts w:ascii="Times New Roman" w:hAnsi="Times New Roman"/>
          <w:sz w:val="24"/>
        </w:rPr>
        <w:t xml:space="preserve">The GFP expressing plasmids bearing different T7lacO and </w:t>
      </w:r>
      <w:proofErr w:type="spellStart"/>
      <w:r w:rsidRPr="00F673E1">
        <w:rPr>
          <w:rFonts w:ascii="Times New Roman" w:hAnsi="Times New Roman"/>
          <w:sz w:val="24"/>
        </w:rPr>
        <w:t>tet</w:t>
      </w:r>
      <w:proofErr w:type="spellEnd"/>
      <w:r w:rsidRPr="00F673E1">
        <w:rPr>
          <w:rFonts w:ascii="Times New Roman" w:hAnsi="Times New Roman"/>
          <w:sz w:val="24"/>
        </w:rPr>
        <w:t xml:space="preserve"> operator regions were co</w:t>
      </w:r>
      <w:r>
        <w:rPr>
          <w:rFonts w:ascii="Times New Roman" w:hAnsi="Times New Roman"/>
          <w:sz w:val="24"/>
        </w:rPr>
        <w:t>-</w:t>
      </w:r>
      <w:r w:rsidRPr="00F673E1">
        <w:rPr>
          <w:rFonts w:ascii="Times New Roman" w:hAnsi="Times New Roman"/>
          <w:sz w:val="24"/>
        </w:rPr>
        <w:t xml:space="preserve">transformed along with </w:t>
      </w:r>
      <w:proofErr w:type="spellStart"/>
      <w:r w:rsidRPr="00F673E1">
        <w:rPr>
          <w:rFonts w:ascii="Times New Roman" w:hAnsi="Times New Roman"/>
          <w:sz w:val="24"/>
        </w:rPr>
        <w:t>pTetRLacI</w:t>
      </w:r>
      <w:proofErr w:type="spellEnd"/>
      <w:r w:rsidRPr="00F673E1">
        <w:rPr>
          <w:rFonts w:ascii="Times New Roman" w:hAnsi="Times New Roman"/>
          <w:sz w:val="24"/>
        </w:rPr>
        <w:t xml:space="preserve"> plasmids into BL21-AI cells.  A single colony from the transformation plate was used to initiate an overnight culture in LB media. A small aliquot of overnight culture was then transferred into M9 minimal media (M9 salts with </w:t>
      </w:r>
      <w:proofErr w:type="spellStart"/>
      <w:r w:rsidRPr="00F673E1">
        <w:rPr>
          <w:rFonts w:ascii="Times New Roman" w:hAnsi="Times New Roman"/>
          <w:sz w:val="24"/>
        </w:rPr>
        <w:t>Casamino</w:t>
      </w:r>
      <w:proofErr w:type="spellEnd"/>
      <w:r w:rsidRPr="00F673E1">
        <w:rPr>
          <w:rFonts w:ascii="Times New Roman" w:hAnsi="Times New Roman"/>
          <w:sz w:val="24"/>
        </w:rPr>
        <w:t xml:space="preserve"> acids (</w:t>
      </w:r>
      <w:proofErr w:type="spellStart"/>
      <w:r w:rsidRPr="00F673E1">
        <w:rPr>
          <w:rFonts w:ascii="Times New Roman" w:hAnsi="Times New Roman"/>
          <w:sz w:val="24"/>
        </w:rPr>
        <w:t>Amresco</w:t>
      </w:r>
      <w:proofErr w:type="spellEnd"/>
      <w:r w:rsidRPr="00F673E1">
        <w:rPr>
          <w:rFonts w:ascii="Times New Roman" w:hAnsi="Times New Roman"/>
          <w:sz w:val="24"/>
        </w:rPr>
        <w:t xml:space="preserve">), 2 </w:t>
      </w:r>
      <w:proofErr w:type="spellStart"/>
      <w:r w:rsidRPr="00F673E1">
        <w:rPr>
          <w:rFonts w:ascii="Times New Roman" w:hAnsi="Times New Roman"/>
          <w:sz w:val="24"/>
        </w:rPr>
        <w:t>mM</w:t>
      </w:r>
      <w:proofErr w:type="spellEnd"/>
      <w:r w:rsidRPr="00F673E1">
        <w:rPr>
          <w:rFonts w:ascii="Times New Roman" w:hAnsi="Times New Roman"/>
          <w:sz w:val="24"/>
        </w:rPr>
        <w:t xml:space="preserve"> MgSO</w:t>
      </w:r>
      <w:r w:rsidRPr="00F673E1">
        <w:rPr>
          <w:rFonts w:ascii="Times New Roman" w:hAnsi="Times New Roman"/>
          <w:sz w:val="24"/>
          <w:vertAlign w:val="subscript"/>
        </w:rPr>
        <w:t>4</w:t>
      </w:r>
      <w:r w:rsidRPr="00F673E1">
        <w:rPr>
          <w:rFonts w:ascii="Times New Roman" w:hAnsi="Times New Roman"/>
          <w:sz w:val="24"/>
        </w:rPr>
        <w:t xml:space="preserve">, 0.5% glycerol, 300 </w:t>
      </w:r>
      <w:r w:rsidRPr="00F673E1">
        <w:rPr>
          <w:rFonts w:ascii="Times New Roman" w:hAnsi="Times New Roman"/>
          <w:sz w:val="24"/>
        </w:rPr>
        <w:sym w:font="Symbol" w:char="F06D"/>
      </w:r>
      <w:r w:rsidRPr="00F673E1">
        <w:rPr>
          <w:rFonts w:ascii="Times New Roman" w:hAnsi="Times New Roman"/>
          <w:sz w:val="24"/>
        </w:rPr>
        <w:t xml:space="preserve">M thiamine) supplemented with the 100ug/mlAmpicillin and 50ug/ml </w:t>
      </w:r>
      <w:proofErr w:type="spellStart"/>
      <w:r w:rsidRPr="00F673E1">
        <w:rPr>
          <w:rFonts w:ascii="Times New Roman" w:hAnsi="Times New Roman"/>
          <w:sz w:val="24"/>
        </w:rPr>
        <w:t>Kanamycin</w:t>
      </w:r>
      <w:proofErr w:type="spellEnd"/>
      <w:r w:rsidRPr="00F673E1">
        <w:rPr>
          <w:rFonts w:ascii="Times New Roman" w:hAnsi="Times New Roman"/>
          <w:sz w:val="24"/>
        </w:rPr>
        <w:t>. The culture was incubated at 37</w:t>
      </w:r>
      <w:r w:rsidRPr="00F673E1">
        <w:rPr>
          <w:rFonts w:ascii="Times New Roman" w:hAnsi="Times New Roman" w:cs="Arial"/>
          <w:sz w:val="24"/>
        </w:rPr>
        <w:t>°</w:t>
      </w:r>
      <w:r w:rsidRPr="00F673E1">
        <w:rPr>
          <w:rFonts w:ascii="Times New Roman" w:hAnsi="Times New Roman"/>
          <w:sz w:val="24"/>
        </w:rPr>
        <w:t>C for about 5 hours before this starter culture was again diluted in M9 media to a final O</w:t>
      </w:r>
      <w:r>
        <w:rPr>
          <w:rFonts w:ascii="Times New Roman" w:hAnsi="Times New Roman"/>
          <w:sz w:val="24"/>
        </w:rPr>
        <w:t xml:space="preserve">ptical </w:t>
      </w:r>
      <w:r w:rsidRPr="00F673E1">
        <w:rPr>
          <w:rFonts w:ascii="Times New Roman" w:hAnsi="Times New Roman"/>
          <w:sz w:val="24"/>
        </w:rPr>
        <w:t>D</w:t>
      </w:r>
      <w:r>
        <w:rPr>
          <w:rFonts w:ascii="Times New Roman" w:hAnsi="Times New Roman"/>
          <w:sz w:val="24"/>
        </w:rPr>
        <w:t>ensity</w:t>
      </w:r>
      <w:r w:rsidRPr="00F673E1">
        <w:rPr>
          <w:rFonts w:ascii="Times New Roman" w:hAnsi="Times New Roman"/>
          <w:sz w:val="24"/>
        </w:rPr>
        <w:t xml:space="preserve"> of 0.01. 0.02% L-</w:t>
      </w:r>
      <w:proofErr w:type="spellStart"/>
      <w:r w:rsidRPr="00F673E1">
        <w:rPr>
          <w:rFonts w:ascii="Times New Roman" w:hAnsi="Times New Roman"/>
          <w:sz w:val="24"/>
        </w:rPr>
        <w:t>arabinose</w:t>
      </w:r>
      <w:proofErr w:type="spellEnd"/>
      <w:r w:rsidRPr="00F673E1">
        <w:rPr>
          <w:rFonts w:ascii="Times New Roman" w:hAnsi="Times New Roman"/>
          <w:sz w:val="24"/>
        </w:rPr>
        <w:t xml:space="preserve"> was added to the culture to induce the expression of T7 RNA polymerase.  100 </w:t>
      </w:r>
      <w:proofErr w:type="spellStart"/>
      <w:r w:rsidRPr="00F673E1">
        <w:rPr>
          <w:rFonts w:ascii="Times New Roman" w:hAnsi="Times New Roman"/>
          <w:sz w:val="24"/>
        </w:rPr>
        <w:t>ul</w:t>
      </w:r>
      <w:proofErr w:type="spellEnd"/>
      <w:r w:rsidRPr="00F673E1">
        <w:rPr>
          <w:rFonts w:ascii="Times New Roman" w:hAnsi="Times New Roman"/>
          <w:sz w:val="24"/>
        </w:rPr>
        <w:t xml:space="preserve"> aliquots of culture were dispensed into a 96-well plate (Corning 3370). Subsequently, IPTG and </w:t>
      </w:r>
      <w:proofErr w:type="spellStart"/>
      <w:r w:rsidRPr="00F673E1">
        <w:rPr>
          <w:rFonts w:ascii="Times New Roman" w:hAnsi="Times New Roman"/>
          <w:sz w:val="24"/>
        </w:rPr>
        <w:t>aTc</w:t>
      </w:r>
      <w:proofErr w:type="spellEnd"/>
      <w:r w:rsidRPr="00F673E1">
        <w:rPr>
          <w:rFonts w:ascii="Times New Roman" w:hAnsi="Times New Roman"/>
          <w:sz w:val="24"/>
        </w:rPr>
        <w:t xml:space="preserve"> were added to the wells as indica</w:t>
      </w:r>
      <w:r>
        <w:rPr>
          <w:rFonts w:ascii="Times New Roman" w:hAnsi="Times New Roman"/>
          <w:sz w:val="24"/>
        </w:rPr>
        <w:t xml:space="preserve">ted. 50 </w:t>
      </w:r>
      <w:r>
        <w:rPr>
          <w:rFonts w:ascii="Times New Roman" w:hAnsi="Times New Roman"/>
          <w:sz w:val="24"/>
        </w:rPr>
        <w:sym w:font="Symbol" w:char="F06D"/>
      </w:r>
      <w:r>
        <w:rPr>
          <w:rFonts w:ascii="Times New Roman" w:hAnsi="Times New Roman"/>
          <w:sz w:val="24"/>
        </w:rPr>
        <w:t>l of minera</w:t>
      </w:r>
      <w:r w:rsidRPr="00F673E1">
        <w:rPr>
          <w:rFonts w:ascii="Times New Roman" w:hAnsi="Times New Roman"/>
          <w:sz w:val="24"/>
        </w:rPr>
        <w:t xml:space="preserve">l oil was added to each of these wells to prevent drying of the samples. Absorbance </w:t>
      </w:r>
      <w:r>
        <w:rPr>
          <w:rFonts w:ascii="Times New Roman" w:hAnsi="Times New Roman"/>
          <w:sz w:val="24"/>
        </w:rPr>
        <w:t xml:space="preserve">(at </w:t>
      </w:r>
      <w:r w:rsidRPr="00F673E1">
        <w:rPr>
          <w:rFonts w:ascii="Times New Roman" w:hAnsi="Times New Roman"/>
          <w:sz w:val="24"/>
        </w:rPr>
        <w:t>600 nm wavelength</w:t>
      </w:r>
      <w:r>
        <w:rPr>
          <w:rFonts w:ascii="Times New Roman" w:hAnsi="Times New Roman"/>
          <w:sz w:val="24"/>
        </w:rPr>
        <w:t>)</w:t>
      </w:r>
      <w:r w:rsidRPr="00F673E1">
        <w:rPr>
          <w:rFonts w:ascii="Times New Roman" w:hAnsi="Times New Roman"/>
          <w:sz w:val="24"/>
        </w:rPr>
        <w:t xml:space="preserve"> and fluorescence measurements (485/20 nm, emission was 528/20 nm) were made at intervals of 7 minutes. Fluorescence values were corrected for background fluorescence of the media, and absorbance readings at 600 nm were used to normalize for cell density.</w:t>
      </w:r>
    </w:p>
    <w:p w:rsidR="0042671D" w:rsidRPr="00F673E1" w:rsidRDefault="0042671D" w:rsidP="0042671D">
      <w:pPr>
        <w:spacing w:line="480" w:lineRule="auto"/>
        <w:jc w:val="both"/>
        <w:rPr>
          <w:rFonts w:ascii="Times New Roman" w:hAnsi="Times New Roman"/>
          <w:sz w:val="24"/>
        </w:rPr>
      </w:pPr>
    </w:p>
    <w:p w:rsidR="0042671D" w:rsidRPr="006C3364" w:rsidRDefault="0042671D" w:rsidP="00A06222">
      <w:pPr>
        <w:pStyle w:val="Heading3"/>
      </w:pPr>
      <w:bookmarkStart w:id="115" w:name="_Toc340591008"/>
      <w:r w:rsidRPr="006C3364">
        <w:t>Cell-free expression experiments</w:t>
      </w:r>
      <w:bookmarkEnd w:id="115"/>
    </w:p>
    <w:p w:rsidR="0042671D" w:rsidRPr="00F673E1" w:rsidRDefault="0042671D" w:rsidP="0042671D">
      <w:pPr>
        <w:spacing w:line="480" w:lineRule="auto"/>
        <w:jc w:val="both"/>
        <w:rPr>
          <w:rFonts w:ascii="Times New Roman" w:hAnsi="Times New Roman"/>
          <w:sz w:val="24"/>
        </w:rPr>
      </w:pPr>
      <w:proofErr w:type="spellStart"/>
      <w:r w:rsidRPr="00F673E1">
        <w:rPr>
          <w:rFonts w:ascii="Times New Roman" w:hAnsi="Times New Roman"/>
          <w:sz w:val="24"/>
        </w:rPr>
        <w:t>Qiagen</w:t>
      </w:r>
      <w:proofErr w:type="spellEnd"/>
      <w:r w:rsidRPr="00F673E1">
        <w:rPr>
          <w:rFonts w:ascii="Times New Roman" w:hAnsi="Times New Roman"/>
          <w:sz w:val="24"/>
        </w:rPr>
        <w:t xml:space="preserve"> cell free protein synthesis kits were used to carry out cell free protein synthesis reactions. Reactions were set up following </w:t>
      </w:r>
      <w:r>
        <w:rPr>
          <w:rFonts w:ascii="Times New Roman" w:hAnsi="Times New Roman"/>
          <w:sz w:val="24"/>
        </w:rPr>
        <w:t xml:space="preserve">the </w:t>
      </w:r>
      <w:r w:rsidRPr="00F673E1">
        <w:rPr>
          <w:rFonts w:ascii="Times New Roman" w:hAnsi="Times New Roman"/>
          <w:sz w:val="24"/>
        </w:rPr>
        <w:t xml:space="preserve">manufacturer’s instructions, but the  final reaction volume was reduced to 15 μL </w:t>
      </w:r>
      <w:r>
        <w:rPr>
          <w:rFonts w:ascii="Times New Roman" w:hAnsi="Times New Roman"/>
          <w:sz w:val="24"/>
        </w:rPr>
        <w:t>.The reactions were</w:t>
      </w:r>
      <w:r w:rsidRPr="00F673E1">
        <w:rPr>
          <w:rFonts w:ascii="Times New Roman" w:hAnsi="Times New Roman"/>
          <w:sz w:val="24"/>
        </w:rPr>
        <w:t xml:space="preserve"> overlaid with 10 μL mineral oil was added to prevent drying. 300</w:t>
      </w:r>
      <w:r>
        <w:rPr>
          <w:rFonts w:ascii="Times New Roman" w:hAnsi="Times New Roman"/>
          <w:sz w:val="24"/>
        </w:rPr>
        <w:sym w:font="Symbol" w:char="F06D"/>
      </w:r>
      <w:r w:rsidRPr="00F673E1">
        <w:rPr>
          <w:rFonts w:ascii="Times New Roman" w:hAnsi="Times New Roman"/>
          <w:sz w:val="24"/>
        </w:rPr>
        <w:t xml:space="preserve">M IPTG and 200ng/ul </w:t>
      </w:r>
      <w:proofErr w:type="spellStart"/>
      <w:r w:rsidRPr="00F673E1">
        <w:rPr>
          <w:rFonts w:ascii="Times New Roman" w:hAnsi="Times New Roman"/>
          <w:sz w:val="24"/>
        </w:rPr>
        <w:t>aTc</w:t>
      </w:r>
      <w:proofErr w:type="spellEnd"/>
      <w:r w:rsidRPr="00F673E1">
        <w:rPr>
          <w:rFonts w:ascii="Times New Roman" w:hAnsi="Times New Roman"/>
          <w:sz w:val="24"/>
        </w:rPr>
        <w:t xml:space="preserve"> were added to the reactions to induce expression. Reactions were set up in Corning CLS3820 plates. Fluorescence measurements were made at an interval of 7 minutes in a </w:t>
      </w:r>
      <w:proofErr w:type="spellStart"/>
      <w:r w:rsidRPr="00F673E1">
        <w:rPr>
          <w:rFonts w:ascii="Times New Roman" w:hAnsi="Times New Roman"/>
          <w:sz w:val="24"/>
        </w:rPr>
        <w:t>Biotek</w:t>
      </w:r>
      <w:proofErr w:type="spellEnd"/>
      <w:r w:rsidRPr="00F673E1">
        <w:rPr>
          <w:rFonts w:ascii="Times New Roman" w:hAnsi="Times New Roman"/>
          <w:sz w:val="24"/>
        </w:rPr>
        <w:t xml:space="preserve"> Synergy 2 plate reader. Th</w:t>
      </w:r>
      <w:r>
        <w:rPr>
          <w:rFonts w:ascii="Times New Roman" w:hAnsi="Times New Roman"/>
          <w:sz w:val="24"/>
        </w:rPr>
        <w:t>e fluorescence units shown the Figure 3.7</w:t>
      </w:r>
      <w:r w:rsidRPr="00F673E1">
        <w:rPr>
          <w:rFonts w:ascii="Times New Roman" w:hAnsi="Times New Roman"/>
          <w:sz w:val="24"/>
        </w:rPr>
        <w:t xml:space="preserve"> represent values obtained after 6 hours.</w:t>
      </w:r>
    </w:p>
    <w:p w:rsidR="0042671D" w:rsidRPr="00F673E1" w:rsidRDefault="0042671D" w:rsidP="0042671D">
      <w:pPr>
        <w:spacing w:line="480" w:lineRule="auto"/>
        <w:jc w:val="both"/>
        <w:rPr>
          <w:rFonts w:ascii="Times New Roman" w:hAnsi="Times New Roman"/>
          <w:sz w:val="24"/>
        </w:rPr>
      </w:pPr>
    </w:p>
    <w:p w:rsidR="005C1F1C" w:rsidRDefault="005C1F1C" w:rsidP="0042671D">
      <w:pPr>
        <w:spacing w:line="480" w:lineRule="auto"/>
        <w:jc w:val="both"/>
        <w:rPr>
          <w:rFonts w:ascii="Times New Roman" w:hAnsi="Times New Roman"/>
          <w:sz w:val="24"/>
        </w:rPr>
      </w:pPr>
    </w:p>
    <w:p w:rsidR="005C1F1C" w:rsidRDefault="005C1F1C" w:rsidP="0042671D">
      <w:pPr>
        <w:spacing w:line="480" w:lineRule="auto"/>
        <w:jc w:val="both"/>
        <w:rPr>
          <w:rFonts w:ascii="Times New Roman" w:hAnsi="Times New Roman"/>
          <w:sz w:val="24"/>
        </w:rPr>
      </w:pPr>
    </w:p>
    <w:p w:rsidR="005C1F1C" w:rsidRDefault="005C1F1C" w:rsidP="0042671D">
      <w:pPr>
        <w:spacing w:line="480" w:lineRule="auto"/>
        <w:jc w:val="both"/>
        <w:rPr>
          <w:rFonts w:ascii="Times New Roman" w:hAnsi="Times New Roman"/>
          <w:sz w:val="24"/>
        </w:rPr>
      </w:pPr>
    </w:p>
    <w:p w:rsidR="005C1F1C" w:rsidRDefault="005C1F1C"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Default="0042671D" w:rsidP="0042671D">
      <w:pPr>
        <w:spacing w:line="480" w:lineRule="auto"/>
        <w:jc w:val="both"/>
        <w:rPr>
          <w:rFonts w:ascii="Times New Roman" w:hAnsi="Times New Roman"/>
          <w:sz w:val="24"/>
        </w:rPr>
      </w:pPr>
    </w:p>
    <w:p w:rsidR="0042671D" w:rsidRPr="00A06222" w:rsidRDefault="0042671D" w:rsidP="00A06222">
      <w:pPr>
        <w:pStyle w:val="Heading1"/>
        <w:spacing w:before="2" w:after="2"/>
      </w:pPr>
      <w:bookmarkStart w:id="116" w:name="_Toc340591009"/>
      <w:r w:rsidRPr="00A06222">
        <w:t>Chapter 4 -Implementing Negative Feedback in Cell free systems using T7lacO promoters</w:t>
      </w:r>
      <w:bookmarkEnd w:id="116"/>
    </w:p>
    <w:p w:rsidR="0042671D" w:rsidRDefault="0042671D" w:rsidP="004267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Helvetica"/>
          <w:sz w:val="24"/>
          <w:szCs w:val="40"/>
        </w:rPr>
      </w:pPr>
      <w:r w:rsidRPr="00AF3F0D">
        <w:rPr>
          <w:rFonts w:ascii="Times New Roman" w:hAnsi="Times New Roman"/>
          <w:sz w:val="24"/>
        </w:rPr>
        <w:t>(This chapter contains excerpts from the paper  “</w:t>
      </w:r>
      <w:r w:rsidRPr="00AF3F0D">
        <w:rPr>
          <w:rFonts w:ascii="Times New Roman" w:hAnsi="Times New Roman" w:cs="Helvetica"/>
          <w:sz w:val="24"/>
          <w:szCs w:val="40"/>
        </w:rPr>
        <w:t>Expression optimization and synthetic gene</w:t>
      </w:r>
      <w:r w:rsidRPr="00AF3F0D">
        <w:rPr>
          <w:rFonts w:ascii="Times New Roman" w:hAnsi="Times New Roman" w:cs="Helvetica"/>
          <w:sz w:val="24"/>
        </w:rPr>
        <w:t xml:space="preserve"> </w:t>
      </w:r>
      <w:r w:rsidRPr="00AF3F0D">
        <w:rPr>
          <w:rFonts w:ascii="Times New Roman" w:hAnsi="Times New Roman" w:cs="Helvetica"/>
          <w:sz w:val="24"/>
          <w:szCs w:val="40"/>
        </w:rPr>
        <w:t>networks</w:t>
      </w:r>
      <w:r>
        <w:rPr>
          <w:rFonts w:ascii="Times New Roman" w:hAnsi="Times New Roman" w:cs="Helvetica"/>
          <w:sz w:val="24"/>
          <w:szCs w:val="40"/>
        </w:rPr>
        <w:t xml:space="preserve"> in cell-free systems” by David </w:t>
      </w:r>
      <w:r w:rsidRPr="00AF3F0D">
        <w:rPr>
          <w:rFonts w:ascii="Times New Roman" w:hAnsi="Times New Roman" w:cs="Helvetica"/>
          <w:sz w:val="24"/>
          <w:szCs w:val="40"/>
        </w:rPr>
        <w:t>K.</w:t>
      </w:r>
      <w:r>
        <w:rPr>
          <w:rFonts w:ascii="Times New Roman" w:hAnsi="Times New Roman" w:cs="Helvetica"/>
          <w:sz w:val="24"/>
          <w:szCs w:val="40"/>
        </w:rPr>
        <w:t xml:space="preserve"> </w:t>
      </w:r>
      <w:proofErr w:type="spellStart"/>
      <w:r w:rsidRPr="00AF3F0D">
        <w:rPr>
          <w:rFonts w:ascii="Times New Roman" w:hAnsi="Times New Roman" w:cs="Helvetica"/>
          <w:sz w:val="24"/>
          <w:szCs w:val="40"/>
        </w:rPr>
        <w:t>Karig</w:t>
      </w:r>
      <w:proofErr w:type="spellEnd"/>
      <w:r w:rsidRPr="00AF3F0D">
        <w:rPr>
          <w:rFonts w:ascii="Times New Roman" w:hAnsi="Times New Roman" w:cs="Helvetica"/>
          <w:sz w:val="24"/>
          <w:szCs w:val="40"/>
        </w:rPr>
        <w:t xml:space="preserve">, </w:t>
      </w:r>
      <w:r w:rsidRPr="00AF3F0D">
        <w:rPr>
          <w:rFonts w:ascii="Times New Roman" w:hAnsi="Times New Roman" w:cs="Helvetica"/>
          <w:b/>
          <w:sz w:val="24"/>
          <w:szCs w:val="40"/>
        </w:rPr>
        <w:t>Sukanya Iyer</w:t>
      </w:r>
      <w:r w:rsidRPr="00AF3F0D">
        <w:rPr>
          <w:rFonts w:ascii="Times New Roman" w:hAnsi="Times New Roman" w:cs="Helvetica"/>
          <w:sz w:val="24"/>
          <w:szCs w:val="40"/>
        </w:rPr>
        <w:t xml:space="preserve">, </w:t>
      </w:r>
      <w:r>
        <w:rPr>
          <w:rFonts w:ascii="Times New Roman" w:hAnsi="Times New Roman" w:cs="Helvetica"/>
          <w:sz w:val="24"/>
          <w:szCs w:val="40"/>
        </w:rPr>
        <w:t>Mich</w:t>
      </w:r>
      <w:r w:rsidRPr="00AF3F0D">
        <w:rPr>
          <w:rFonts w:ascii="Times New Roman" w:hAnsi="Times New Roman" w:cs="Helvetica"/>
          <w:sz w:val="24"/>
          <w:szCs w:val="40"/>
        </w:rPr>
        <w:t>a</w:t>
      </w:r>
      <w:r>
        <w:rPr>
          <w:rFonts w:ascii="Times New Roman" w:hAnsi="Times New Roman" w:cs="Helvetica"/>
          <w:sz w:val="24"/>
          <w:szCs w:val="40"/>
        </w:rPr>
        <w:t>e</w:t>
      </w:r>
      <w:r w:rsidRPr="00AF3F0D">
        <w:rPr>
          <w:rFonts w:ascii="Times New Roman" w:hAnsi="Times New Roman" w:cs="Helvetica"/>
          <w:sz w:val="24"/>
          <w:szCs w:val="40"/>
        </w:rPr>
        <w:t xml:space="preserve">l </w:t>
      </w:r>
      <w:proofErr w:type="spellStart"/>
      <w:r w:rsidRPr="00AF3F0D">
        <w:rPr>
          <w:rFonts w:ascii="Times New Roman" w:hAnsi="Times New Roman" w:cs="Helvetica"/>
          <w:sz w:val="24"/>
          <w:szCs w:val="40"/>
        </w:rPr>
        <w:t>L.Simpson</w:t>
      </w:r>
      <w:proofErr w:type="spellEnd"/>
      <w:r w:rsidRPr="00AF3F0D">
        <w:rPr>
          <w:rFonts w:ascii="Times New Roman" w:hAnsi="Times New Roman" w:cs="Helvetica"/>
          <w:sz w:val="24"/>
          <w:szCs w:val="40"/>
        </w:rPr>
        <w:t xml:space="preserve"> and </w:t>
      </w:r>
      <w:proofErr w:type="spellStart"/>
      <w:r w:rsidRPr="00AF3F0D">
        <w:rPr>
          <w:rFonts w:ascii="Times New Roman" w:hAnsi="Times New Roman" w:cs="Helvetica"/>
          <w:sz w:val="24"/>
          <w:szCs w:val="40"/>
        </w:rPr>
        <w:t>Mitchel</w:t>
      </w:r>
      <w:proofErr w:type="spellEnd"/>
      <w:r w:rsidRPr="00AF3F0D">
        <w:rPr>
          <w:rFonts w:ascii="Times New Roman" w:hAnsi="Times New Roman" w:cs="Helvetica"/>
          <w:sz w:val="24"/>
          <w:szCs w:val="40"/>
        </w:rPr>
        <w:t xml:space="preserve"> </w:t>
      </w:r>
      <w:proofErr w:type="spellStart"/>
      <w:r w:rsidRPr="00AF3F0D">
        <w:rPr>
          <w:rFonts w:ascii="Times New Roman" w:hAnsi="Times New Roman" w:cs="Helvetica"/>
          <w:sz w:val="24"/>
          <w:szCs w:val="40"/>
        </w:rPr>
        <w:t>J.Doktycz</w:t>
      </w:r>
      <w:proofErr w:type="spellEnd"/>
      <w:r w:rsidRPr="00AF3F0D">
        <w:rPr>
          <w:rFonts w:ascii="Times New Roman" w:hAnsi="Times New Roman" w:cs="Helvetica"/>
          <w:sz w:val="24"/>
          <w:szCs w:val="40"/>
        </w:rPr>
        <w:t>)</w:t>
      </w:r>
    </w:p>
    <w:p w:rsidR="0042671D" w:rsidRPr="00526AC9" w:rsidRDefault="0042671D" w:rsidP="004267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Helvetica"/>
          <w:sz w:val="24"/>
          <w:szCs w:val="40"/>
        </w:rPr>
      </w:pPr>
    </w:p>
    <w:p w:rsidR="0042671D" w:rsidRPr="00526AC9" w:rsidRDefault="0042671D" w:rsidP="00A06222">
      <w:pPr>
        <w:pStyle w:val="Heading2"/>
      </w:pPr>
      <w:bookmarkStart w:id="117" w:name="_Toc340591010"/>
      <w:r w:rsidRPr="00526AC9">
        <w:t>Introduction</w:t>
      </w:r>
      <w:bookmarkEnd w:id="117"/>
    </w:p>
    <w:p w:rsidR="0042671D" w:rsidRPr="00554E72" w:rsidRDefault="0042671D" w:rsidP="004267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Arial-BoldMT"/>
          <w:sz w:val="24"/>
        </w:rPr>
      </w:pPr>
      <w:r>
        <w:rPr>
          <w:rFonts w:ascii="Times New Roman" w:hAnsi="Times New Roman" w:cs="Arial-BoldMT"/>
          <w:sz w:val="24"/>
        </w:rPr>
        <w:tab/>
      </w:r>
      <w:r w:rsidRPr="00AF3F0D">
        <w:rPr>
          <w:rFonts w:ascii="Times New Roman" w:hAnsi="Times New Roman" w:cs="Arial-BoldMT"/>
          <w:sz w:val="24"/>
        </w:rPr>
        <w:t>The field of synthetic biology, which aims to forward engineer biological systems, offers a tremendous opportunity to harness biological function for biomedical and biotechnological applications</w:t>
      </w:r>
      <w:r w:rsidR="007B4666" w:rsidRPr="00AF3F0D">
        <w:rPr>
          <w:rFonts w:ascii="Times New Roman" w:hAnsi="Times New Roman" w:cs="Arial-BoldMT"/>
          <w:sz w:val="24"/>
        </w:rPr>
        <w:fldChar w:fldCharType="begin"/>
      </w:r>
      <w:r w:rsidRPr="00AF3F0D">
        <w:rPr>
          <w:rFonts w:ascii="Times New Roman" w:hAnsi="Times New Roman" w:cs="Arial-BoldMT"/>
          <w:sz w:val="24"/>
        </w:rPr>
        <w:instrText xml:space="preserve"> ADDIN EN.CITE &lt;EndNote&gt;&lt;Cite&gt;&lt;Author&gt;Khalil&lt;/Author&gt;&lt;Year&gt;2010&lt;/Year&gt;&lt;RecNum&gt;81&lt;/RecNum&gt;&lt;record&gt;&lt;rec-number&gt;81&lt;/rec-number&gt;&lt;foreign-keys&gt;&lt;key app="EN" db-id="vva5exef3xxpareaaa1xwse9xvxwdz0z9929"&gt;81&lt;/key&gt;&lt;/foreign-keys&gt;&lt;ref-type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sidRPr="00AF3F0D">
        <w:rPr>
          <w:rFonts w:ascii="Times New Roman" w:hAnsi="Times New Roman" w:cs="Arial-BoldMT"/>
          <w:sz w:val="24"/>
        </w:rPr>
        <w:fldChar w:fldCharType="separate"/>
      </w:r>
      <w:r>
        <w:rPr>
          <w:rFonts w:ascii="Times New Roman" w:hAnsi="Times New Roman" w:cs="Arial-BoldMT"/>
          <w:noProof/>
          <w:sz w:val="24"/>
        </w:rPr>
        <w:t>[68]</w:t>
      </w:r>
      <w:r w:rsidR="007B4666" w:rsidRPr="00AF3F0D">
        <w:rPr>
          <w:rFonts w:ascii="Times New Roman" w:hAnsi="Times New Roman" w:cs="Arial-BoldMT"/>
          <w:sz w:val="24"/>
        </w:rPr>
        <w:fldChar w:fldCharType="end"/>
      </w:r>
      <w:r w:rsidRPr="00AF3F0D">
        <w:rPr>
          <w:rFonts w:ascii="Times New Roman" w:hAnsi="Times New Roman" w:cs="Arial-BoldMT"/>
          <w:sz w:val="24"/>
        </w:rPr>
        <w:t xml:space="preserve">.  Synthetic gene circuits that perform a predetermined operation in response to external input have been successfully enabled in cells. These circuits have been used to program cells to integrate multiple input using logic gates </w:t>
      </w:r>
      <w:r w:rsidR="007B4666" w:rsidRPr="00AF3F0D">
        <w:rPr>
          <w:rFonts w:ascii="Times New Roman" w:hAnsi="Times New Roman" w:cs="Arial-BoldMT"/>
          <w:sz w:val="24"/>
        </w:rPr>
        <w:fldChar w:fldCharType="begin"/>
      </w:r>
      <w:r w:rsidRPr="00AF3F0D">
        <w:rPr>
          <w:rFonts w:ascii="Times New Roman" w:hAnsi="Times New Roman" w:cs="Arial-BoldMT"/>
          <w:sz w:val="24"/>
        </w:rPr>
        <w:instrText xml:space="preserve"> ADDIN EN.CITE &lt;EndNote&gt;&lt;Cite&gt;&lt;Author&gt;Wang&lt;/Author&gt;&lt;Year&gt;2011&lt;/Year&gt;&lt;RecNum&gt;118&lt;/RecNum&gt;&lt;record&gt;&lt;rec-number&gt;118&lt;/rec-number&gt;&lt;foreign-keys&gt;&lt;key app="EN" db-id="vva5exef3xxpareaaa1xwse9xvxwdz0z9929"&gt;118&lt;/key&gt;&lt;/foreign-keys&gt;&lt;ref-type name="Journal Article"&gt;17&lt;/ref-type&gt;&lt;contributors&gt;&lt;authors&gt;&lt;author&gt;Wang, B.&lt;/author&gt;&lt;author&gt;Kitney, R. I.&lt;/author&gt;&lt;author&gt;Joly, N.&lt;/author&gt;&lt;author&gt;Buck, M.&lt;/author&gt;&lt;/authors&gt;&lt;/contributors&gt;&lt;auth-address&gt;Centre for Synthetic Biology and Innovation and Department of Bioengineering, Imperial College London, London SW7 2AZ, UK.&lt;/auth-address&gt;&lt;titles&gt;&lt;title&gt;Engineering modular and orthogonal genetic logic gates for robust digital-like synthetic biology&lt;/title&gt;&lt;secondary-title&gt;Nat Commun&lt;/secondary-title&gt;&lt;/titles&gt;&lt;periodical&gt;&lt;full-title&gt;Nat Commun&lt;/full-title&gt;&lt;/periodical&gt;&lt;pages&gt;508&lt;/pages&gt;&lt;volume&gt;2&lt;/volume&gt;&lt;edition&gt;2011/10/20&lt;/edition&gt;&lt;keywords&gt;&lt;keyword&gt;Escherichia coli/*genetics&lt;/keyword&gt;&lt;keyword&gt;Genes, Bacterial&lt;/keyword&gt;&lt;keyword&gt;Pseudomonas syringae/*genetics&lt;/keyword&gt;&lt;keyword&gt;Synthetic Biology&lt;/keyword&gt;&lt;/keywords&gt;&lt;dates&gt;&lt;year&gt;2011&lt;/year&gt;&lt;/dates&gt;&lt;isbn&gt;2041-1723 (Electronic)&amp;#xD;2041-1723 (Linking)&lt;/isbn&gt;&lt;accession-num&gt;22009040&lt;/accession-num&gt;&lt;urls&gt;&lt;related-urls&gt;&lt;url&gt;http://www.ncbi.nlm.nih.gov/entrez/query.fcgi?cmd=Retrieve&amp;amp;db=PubMed&amp;amp;dopt=Citation&amp;amp;list_uids=22009040&lt;/url&gt;&lt;/related-urls&gt;&lt;/urls&gt;&lt;custom2&gt;3207208&lt;/custom2&gt;&lt;electronic-resource-num&gt;ncomms1516 [pii]&amp;#xD;10.1038/ncomms1516&lt;/electronic-resource-num&gt;&lt;language&gt;eng&lt;/language&gt;&lt;/record&gt;&lt;/Cite&gt;&lt;/EndNote&gt;</w:instrText>
      </w:r>
      <w:r w:rsidR="007B4666" w:rsidRPr="00AF3F0D">
        <w:rPr>
          <w:rFonts w:ascii="Times New Roman" w:hAnsi="Times New Roman" w:cs="Arial-BoldMT"/>
          <w:sz w:val="24"/>
        </w:rPr>
        <w:fldChar w:fldCharType="separate"/>
      </w:r>
      <w:r>
        <w:rPr>
          <w:rFonts w:ascii="Times New Roman" w:hAnsi="Times New Roman" w:cs="Arial-BoldMT"/>
          <w:noProof/>
          <w:sz w:val="24"/>
        </w:rPr>
        <w:t>[153]</w:t>
      </w:r>
      <w:r w:rsidR="007B4666" w:rsidRPr="00AF3F0D">
        <w:rPr>
          <w:rFonts w:ascii="Times New Roman" w:hAnsi="Times New Roman" w:cs="Arial-BoldMT"/>
          <w:sz w:val="24"/>
        </w:rPr>
        <w:fldChar w:fldCharType="end"/>
      </w:r>
      <w:r w:rsidRPr="00AF3F0D">
        <w:rPr>
          <w:rFonts w:ascii="Times New Roman" w:hAnsi="Times New Roman" w:cs="Arial-BoldMT"/>
          <w:sz w:val="24"/>
        </w:rPr>
        <w:t xml:space="preserve"> , encode memory using bi-stable switches</w:t>
      </w:r>
      <w:r w:rsidR="007B4666" w:rsidRPr="00AF3F0D">
        <w:rPr>
          <w:rFonts w:ascii="Times New Roman" w:hAnsi="Times New Roman" w:cs="Arial-BoldMT"/>
          <w:sz w:val="24"/>
        </w:rPr>
        <w:fldChar w:fldCharType="begin"/>
      </w:r>
      <w:r w:rsidRPr="00AF3F0D">
        <w:rPr>
          <w:rFonts w:ascii="Times New Roman" w:hAnsi="Times New Roman" w:cs="Arial-BoldMT"/>
          <w:sz w:val="24"/>
        </w:rPr>
        <w:instrText xml:space="preserve"> ADDIN EN.CITE &lt;EndNote&gt;&lt;Cite&gt;&lt;Author&gt;Gardner&lt;/Author&gt;&lt;Year&gt;2000&lt;/Year&gt;&lt;RecNum&gt;108&lt;/RecNum&gt;&lt;record&gt;&lt;rec-number&gt;108&lt;/rec-number&gt;&lt;foreign-keys&gt;&lt;key app="EN" db-id="vva5exef3xxpareaaa1xwse9xvxwdz0z9929"&gt;108&lt;/key&gt;&lt;/foreign-keys&gt;&lt;ref-type name="Journal Article"&gt;17&lt;/ref-type&gt;&lt;contributors&gt;&lt;authors&gt;&lt;author&gt;Gardner, T. S.&lt;/author&gt;&lt;author&gt;Cantor, C. R.&lt;/author&gt;&lt;author&gt;Collins, J. J.&lt;/author&gt;&lt;/authors&gt;&lt;/contributors&gt;&lt;auth-address&gt;Department of Biomedical Engineering, Center for BioDynamics, Boston University, Massachusetts 02215, USA.&lt;/auth-address&gt;&lt;titles&gt;&lt;title&gt;Construction of a genetic toggle switch in Escherichia coli&lt;/title&gt;&lt;secondary-title&gt;Nature&lt;/secondary-title&gt;&lt;/titles&gt;&lt;periodical&gt;&lt;full-title&gt;Nature&lt;/full-title&gt;&lt;/periodical&gt;&lt;pages&gt;339-42&lt;/pages&gt;&lt;volume&gt;403&lt;/volume&gt;&lt;number&gt;6767&lt;/number&gt;&lt;edition&gt;2000/02/05&lt;/edition&gt;&lt;keywords&gt;&lt;keyword&gt;Bacterial Proteins/genetics/metabolism&lt;/keyword&gt;&lt;keyword&gt;*DNA-Binding Proteins&lt;/keyword&gt;&lt;keyword&gt;Escherichia coli/*genetics&lt;/keyword&gt;&lt;keyword&gt;*Escherichia coli Proteins&lt;/keyword&gt;&lt;keyword&gt;*Gene Expression Regulation, Bacterial&lt;/keyword&gt;&lt;keyword&gt;Genes, Bacterial&lt;/keyword&gt;&lt;keyword&gt;Lac Repressors&lt;/keyword&gt;&lt;keyword&gt;*Models, Genetic&lt;/keyword&gt;&lt;keyword&gt;Plasmids&lt;/keyword&gt;&lt;keyword&gt;*Promoter Regions, Genetic&lt;/keyword&gt;&lt;keyword&gt;Repressor Proteins/genetics/*metabolism&lt;/keyword&gt;&lt;keyword&gt;Stochastic Processes&lt;/keyword&gt;&lt;keyword&gt;Transcription, Genetic&lt;/keyword&gt;&lt;keyword&gt;Viral Proteins&lt;/keyword&gt;&lt;keyword&gt;Viral Regulatory and Accessory Proteins&lt;/keyword&gt;&lt;/keywords&gt;&lt;dates&gt;&lt;year&gt;2000&lt;/year&gt;&lt;pub-dates&gt;&lt;date&gt;Jan 20&lt;/date&gt;&lt;/pub-dates&gt;&lt;/dates&gt;&lt;isbn&gt;0028-0836 (Print)&amp;#xD;0028-0836 (Linking)&lt;/isbn&gt;&lt;accession-num&gt;10659857&lt;/accession-num&gt;&lt;urls&gt;&lt;related-urls&gt;&lt;url&gt;http://www.ncbi.nlm.nih.gov/entrez/query.fcgi?cmd=Retrieve&amp;amp;db=PubMed&amp;amp;dopt=Citation&amp;amp;list_uids=10659857&lt;/url&gt;&lt;/related-urls&gt;&lt;/urls&gt;&lt;electronic-resource-num&gt;10.1038/35002131&lt;/electronic-resource-num&gt;&lt;language&gt;eng&lt;/language&gt;&lt;/record&gt;&lt;/Cite&gt;&lt;/EndNote&gt;</w:instrText>
      </w:r>
      <w:r w:rsidR="007B4666" w:rsidRPr="00AF3F0D">
        <w:rPr>
          <w:rFonts w:ascii="Times New Roman" w:hAnsi="Times New Roman" w:cs="Arial-BoldMT"/>
          <w:sz w:val="24"/>
        </w:rPr>
        <w:fldChar w:fldCharType="separate"/>
      </w:r>
      <w:r>
        <w:rPr>
          <w:rFonts w:ascii="Times New Roman" w:hAnsi="Times New Roman" w:cs="Arial-BoldMT"/>
          <w:noProof/>
          <w:sz w:val="24"/>
        </w:rPr>
        <w:t>[4]</w:t>
      </w:r>
      <w:r w:rsidR="007B4666" w:rsidRPr="00AF3F0D">
        <w:rPr>
          <w:rFonts w:ascii="Times New Roman" w:hAnsi="Times New Roman" w:cs="Arial-BoldMT"/>
          <w:sz w:val="24"/>
        </w:rPr>
        <w:fldChar w:fldCharType="end"/>
      </w:r>
      <w:r w:rsidRPr="00AF3F0D">
        <w:rPr>
          <w:rFonts w:ascii="Times New Roman" w:hAnsi="Times New Roman" w:cs="Arial-BoldMT"/>
          <w:sz w:val="24"/>
        </w:rPr>
        <w:t xml:space="preserve"> and program periodic behavior by incorporating oscillators</w:t>
      </w:r>
      <w:r w:rsidR="007B4666" w:rsidRPr="00AF3F0D">
        <w:rPr>
          <w:rFonts w:ascii="Times New Roman" w:hAnsi="Times New Roman" w:cs="Arial-BoldMT"/>
          <w:sz w:val="24"/>
        </w:rPr>
        <w:fldChar w:fldCharType="begin">
          <w:fldData xml:space="preserve">PEVuZE5vdGU+PENpdGU+PEF1dGhvcj5FbG93aXR6PC9BdXRob3I+PFllYXI+MjAwMDwvWWVhcj48
UmVjTnVtPjEwOTwvUmVjTnVtPjxyZWNvcmQ+PHJlYy1udW1iZXI+MTA5PC9yZWMtbnVtYmVyPjxm
b3JlaWduLWtleXM+PGtleSBhcHA9IkVOIiBkYi1pZD0idnZhNWV4ZWYzeHhwYXJlYWFhMXh3c2U5
eHZ4d2R6MHo5OTI5Ij4xMDk8L2tleT48L2ZvcmVpZ24ta2V5cz48cmVmLXR5cGUgbmFtZT0iSm91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PjwvdGl0bGVzPjxwZXJpb2RpY2FsPjxmdWxsLXRpdGxlPk5hdHVyZTwvZnVsbC10aXRsZT48L3Bl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</w:fldData>
        </w:fldChar>
      </w:r>
      <w:r w:rsidRPr="00AF3F0D">
        <w:rPr>
          <w:rFonts w:ascii="Times New Roman" w:hAnsi="Times New Roman" w:cs="Arial-BoldMT"/>
          <w:sz w:val="24"/>
        </w:rPr>
        <w:instrText xml:space="preserve"> ADDIN EN.CITE </w:instrText>
      </w:r>
      <w:r w:rsidR="007B4666" w:rsidRPr="00AF3F0D">
        <w:rPr>
          <w:rFonts w:ascii="Times New Roman" w:hAnsi="Times New Roman" w:cs="Arial-BoldMT"/>
          <w:sz w:val="24"/>
        </w:rPr>
        <w:fldChar w:fldCharType="begin">
          <w:fldData xml:space="preserve">PEVuZE5vdGU+PENpdGU+PEF1dGhvcj5FbG93aXR6PC9BdXRob3I+PFllYXI+MjAwMDwvWWVhcj48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</w:fldData>
        </w:fldChar>
      </w:r>
      <w:r w:rsidRPr="00AF3F0D">
        <w:rPr>
          <w:rFonts w:ascii="Times New Roman" w:hAnsi="Times New Roman" w:cs="Arial-BoldMT"/>
          <w:sz w:val="24"/>
        </w:rPr>
        <w:instrText xml:space="preserve"> ADDIN EN.CITE.DATA </w:instrText>
      </w:r>
      <w:r w:rsidR="005A0272" w:rsidRPr="007B4666">
        <w:rPr>
          <w:rFonts w:ascii="Times New Roman" w:hAnsi="Times New Roman" w:cs="Arial-BoldMT"/>
          <w:sz w:val="24"/>
        </w:rPr>
      </w:r>
      <w:r w:rsidR="007B4666" w:rsidRPr="00AF3F0D">
        <w:rPr>
          <w:rFonts w:ascii="Times New Roman" w:hAnsi="Times New Roman" w:cs="Arial-BoldMT"/>
          <w:sz w:val="24"/>
        </w:rPr>
        <w:fldChar w:fldCharType="end"/>
      </w:r>
      <w:r w:rsidR="005A0272" w:rsidRPr="007B4666">
        <w:rPr>
          <w:rFonts w:ascii="Times New Roman" w:hAnsi="Times New Roman" w:cs="Arial-BoldMT"/>
          <w:sz w:val="24"/>
        </w:rPr>
      </w:r>
      <w:r w:rsidR="007B4666" w:rsidRPr="00AF3F0D">
        <w:rPr>
          <w:rFonts w:ascii="Times New Roman" w:hAnsi="Times New Roman" w:cs="Arial-BoldMT"/>
          <w:sz w:val="24"/>
        </w:rPr>
        <w:fldChar w:fldCharType="separate"/>
      </w:r>
      <w:r>
        <w:rPr>
          <w:rFonts w:ascii="Times New Roman" w:hAnsi="Times New Roman" w:cs="Arial-BoldMT"/>
          <w:noProof/>
          <w:sz w:val="24"/>
        </w:rPr>
        <w:t>[5]</w:t>
      </w:r>
      <w:r w:rsidR="007B4666" w:rsidRPr="00AF3F0D">
        <w:rPr>
          <w:rFonts w:ascii="Times New Roman" w:hAnsi="Times New Roman" w:cs="Arial-BoldMT"/>
          <w:sz w:val="24"/>
        </w:rPr>
        <w:fldChar w:fldCharType="end"/>
      </w:r>
      <w:r w:rsidRPr="00AF3F0D">
        <w:rPr>
          <w:rFonts w:ascii="Times New Roman" w:hAnsi="Times New Roman" w:cs="Arial-BoldMT"/>
          <w:sz w:val="24"/>
        </w:rPr>
        <w:t>. Consequently, engineered gene circuits have found extensive applications in bio-sensing, bioremediation and biomedicine</w:t>
      </w:r>
      <w:r w:rsidR="007B4666">
        <w:rPr>
          <w:rFonts w:ascii="Times New Roman" w:hAnsi="Times New Roman" w:cs="Arial-BoldMT"/>
          <w:sz w:val="24"/>
        </w:rPr>
        <w:fldChar w:fldCharType="begin"/>
      </w:r>
      <w:r>
        <w:rPr>
          <w:rFonts w:ascii="Times New Roman" w:hAnsi="Times New Roman" w:cs="Arial-BoldMT"/>
          <w:sz w:val="24"/>
        </w:rPr>
        <w:instrText xml:space="preserve"> ADDIN EN.CITE &lt;EndNote&gt;&lt;Cite&gt;&lt;Author&gt;Khalil&lt;/Author&gt;&lt;Year&gt;2010&lt;/Year&gt;&lt;RecNum&gt;2&lt;/RecNum&gt;&lt;record&gt;&lt;rec-number&gt;2&lt;/rec-number&gt;&lt;foreign-keys&gt;&lt;key app="EN" db-id="sa0fwzf2m9z0r4er9waxade8fe95z0fsts9z"&gt;2&lt;/key&gt;&lt;/foreign-keys&gt;&lt;ref-type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Pr>
          <w:rFonts w:ascii="Times New Roman" w:hAnsi="Times New Roman" w:cs="Arial-BoldMT"/>
          <w:sz w:val="24"/>
        </w:rPr>
        <w:fldChar w:fldCharType="separate"/>
      </w:r>
      <w:r>
        <w:rPr>
          <w:rFonts w:ascii="Times New Roman" w:hAnsi="Times New Roman" w:cs="Arial-BoldMT"/>
          <w:noProof/>
          <w:sz w:val="24"/>
        </w:rPr>
        <w:t>[68]</w:t>
      </w:r>
      <w:r w:rsidR="007B4666">
        <w:rPr>
          <w:rFonts w:ascii="Times New Roman" w:hAnsi="Times New Roman" w:cs="Arial-BoldMT"/>
          <w:sz w:val="24"/>
        </w:rPr>
        <w:fldChar w:fldCharType="end"/>
      </w:r>
      <w:r w:rsidRPr="00AF3F0D">
        <w:rPr>
          <w:rFonts w:ascii="Times New Roman" w:hAnsi="Times New Roman" w:cs="Arial-BoldMT"/>
          <w:sz w:val="24"/>
        </w:rPr>
        <w:t xml:space="preserve">. However, undesired crosstalk between the synthetic and the host networks make engineering gene circuits </w:t>
      </w:r>
      <w:r>
        <w:rPr>
          <w:rFonts w:ascii="Times New Roman" w:hAnsi="Times New Roman" w:cs="Arial-BoldMT"/>
          <w:sz w:val="24"/>
        </w:rPr>
        <w:t xml:space="preserve">in live cells </w:t>
      </w:r>
      <w:r w:rsidRPr="00AF3F0D">
        <w:rPr>
          <w:rFonts w:ascii="Times New Roman" w:hAnsi="Times New Roman" w:cs="Arial-BoldMT"/>
          <w:sz w:val="24"/>
        </w:rPr>
        <w:t xml:space="preserve">very challenging. Furthermore, use of living cells precludes sensing and production of compounds that might be toxic to living cells. </w:t>
      </w:r>
    </w:p>
    <w:p w:rsidR="0042671D" w:rsidRPr="00554E72" w:rsidRDefault="0042671D" w:rsidP="004267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Arial-BoldMT"/>
          <w:sz w:val="24"/>
        </w:rPr>
      </w:pPr>
      <w:r>
        <w:rPr>
          <w:rFonts w:ascii="Times New Roman" w:hAnsi="Times New Roman" w:cs="Arial-BoldMT"/>
          <w:sz w:val="24"/>
        </w:rPr>
        <w:tab/>
      </w:r>
      <w:r w:rsidRPr="00AF3F0D">
        <w:rPr>
          <w:rFonts w:ascii="Times New Roman" w:hAnsi="Times New Roman" w:cs="Arial-BoldMT"/>
          <w:sz w:val="24"/>
        </w:rPr>
        <w:t xml:space="preserve">Cell free systems offer a unique opportunity to tap transcriptional and translational capabilities for applied uses. Logical behavior and the controlled synthesis of commercially important bio-molecules can be enabled </w:t>
      </w:r>
      <w:r w:rsidR="007B4666" w:rsidRPr="00AF3F0D">
        <w:rPr>
          <w:rFonts w:ascii="Times New Roman" w:hAnsi="Times New Roman" w:cs="Arial-BoldMT"/>
          <w:sz w:val="24"/>
        </w:rPr>
        <w:fldChar w:fldCharType="begin"/>
      </w:r>
      <w:r w:rsidRPr="00AF3F0D">
        <w:rPr>
          <w:rFonts w:ascii="Times New Roman" w:hAnsi="Times New Roman" w:cs="Arial-BoldMT"/>
          <w:sz w:val="24"/>
        </w:rPr>
        <w:instrText xml:space="preserve"> ADDIN EN.CITE &lt;EndNote&gt;&lt;Cite&gt;&lt;Author&gt;Eric Hodgman&lt;/Author&gt;&lt;Year&gt;2011&lt;/Year&gt;&lt;RecNum&gt;74&lt;/RecNum&gt;&lt;record&gt;&lt;rec-number&gt;74&lt;/rec-number&gt;&lt;foreign-keys&gt;&lt;key app="EN" db-id="vva5exef3xxpareaaa1xwse9xvxwdz0z9929"&gt;74&lt;/key&gt;&lt;/foreign-keys&gt;&lt;ref-type name="Journal Article"&gt;17&lt;/ref-type&gt;&lt;contributors&gt;&lt;authors&gt;&lt;author&gt;Eric Hodgman, C.&lt;/author&gt;&lt;author&gt;Jewett, M. C.&lt;/author&gt;&lt;/authors&gt;&lt;/contributors&gt;&lt;auth-address&gt;Department of Chemical and Biological Engineering, Northwestern University, 2145 Sheridan Road, Evanston, IL 60208, USA; Chemistry of Life Processes Institute, Northwestern University, 2145 Sheridan Road, Evanston, IL 60208, USA.&lt;/auth-address&gt;&lt;titles&gt;&lt;title&gt;Cell-free synthetic biology: Thinking outside the cell&lt;/title&gt;&lt;secondary-title&gt;Metab Eng&lt;/secondary-title&gt;&lt;/titles&gt;&lt;periodical&gt;&lt;full-title&gt;Metab Eng&lt;/full-title&gt;&lt;/periodical&gt;&lt;edition&gt;2011/09/29&lt;/edition&gt;&lt;dates&gt;&lt;year&gt;2011&lt;/year&gt;&lt;pub-dates&gt;&lt;date&gt;Sep 18&lt;/date&gt;&lt;/pub-dates&gt;&lt;/dates&gt;&lt;isbn&gt;1096-7184 (Electronic)&amp;#xD;1096-7176 (Linking)&lt;/isbn&gt;&lt;accession-num&gt;21946161&lt;/accession-num&gt;&lt;urls&gt;&lt;related-urls&gt;&lt;url&gt;http://www.ncbi.nlm.nih.gov/entrez/query.fcgi?cmd=Retrieve&amp;amp;db=PubMed&amp;amp;dopt=Citation&amp;amp;list_uids=21946161&lt;/url&gt;&lt;/related-urls&gt;&lt;/urls&gt;&lt;electronic-resource-num&gt;S1096-7176(11)00092-9 [pii]&amp;#xD;10.1016/j.ymben.2011.09.002&lt;/electronic-resource-num&gt;&lt;language&gt;Eng&lt;/language&gt;&lt;/record&gt;&lt;/Cite&gt;&lt;/EndNote&gt;</w:instrText>
      </w:r>
      <w:r w:rsidR="007B4666" w:rsidRPr="00AF3F0D">
        <w:rPr>
          <w:rFonts w:ascii="Times New Roman" w:hAnsi="Times New Roman" w:cs="Arial-BoldMT"/>
          <w:sz w:val="24"/>
        </w:rPr>
        <w:fldChar w:fldCharType="separate"/>
      </w:r>
      <w:r>
        <w:rPr>
          <w:rFonts w:ascii="Times New Roman" w:hAnsi="Times New Roman" w:cs="Arial-BoldMT"/>
          <w:noProof/>
          <w:sz w:val="24"/>
        </w:rPr>
        <w:t>[120]</w:t>
      </w:r>
      <w:r w:rsidR="007B4666" w:rsidRPr="00AF3F0D">
        <w:rPr>
          <w:rFonts w:ascii="Times New Roman" w:hAnsi="Times New Roman" w:cs="Arial-BoldMT"/>
          <w:sz w:val="24"/>
        </w:rPr>
        <w:fldChar w:fldCharType="end"/>
      </w:r>
      <w:r w:rsidRPr="00AF3F0D">
        <w:rPr>
          <w:rFonts w:ascii="Times New Roman" w:hAnsi="Times New Roman" w:cs="Arial-BoldMT"/>
          <w:sz w:val="24"/>
        </w:rPr>
        <w:t xml:space="preserve">. The open nature of cell free systems and the ability to synthesize and process bio-molecules, without concern for cell viability, present significant advantages over natural cells for the synthesis of potentially toxic bio-molecules. Furthermore, the ability to exclusively direct the biosynthesis machinery of cell free systems for the desired application, without interference from the host machinery, can facilitate implementation of predictable, engineered systems. </w:t>
      </w:r>
      <w:r w:rsidRPr="00AF3F0D">
        <w:rPr>
          <w:rFonts w:ascii="Times New Roman" w:hAnsi="Times New Roman"/>
          <w:sz w:val="24"/>
        </w:rPr>
        <w:t xml:space="preserve">Furthermore, the user has precise control over the components that comprise a system thus making </w:t>
      </w:r>
      <w:r w:rsidRPr="00AF3F0D">
        <w:rPr>
          <w:rFonts w:ascii="Times New Roman" w:hAnsi="Times New Roman"/>
          <w:i/>
          <w:sz w:val="24"/>
        </w:rPr>
        <w:t>in vitro</w:t>
      </w:r>
      <w:r w:rsidRPr="00AF3F0D">
        <w:rPr>
          <w:rFonts w:ascii="Times New Roman" w:hAnsi="Times New Roman"/>
          <w:sz w:val="24"/>
        </w:rPr>
        <w:t xml:space="preserve"> systems ideal for implementing predictable networks for diagnostics and </w:t>
      </w:r>
      <w:r>
        <w:rPr>
          <w:rFonts w:ascii="Times New Roman" w:hAnsi="Times New Roman"/>
          <w:sz w:val="24"/>
        </w:rPr>
        <w:t xml:space="preserve">for testing hypotheses about phenomena </w:t>
      </w:r>
      <w:r w:rsidRPr="00AF3F0D">
        <w:rPr>
          <w:rFonts w:ascii="Times New Roman" w:hAnsi="Times New Roman"/>
          <w:sz w:val="24"/>
        </w:rPr>
        <w:t>in isolation from the host system. Cell free systems have been utilized for</w:t>
      </w:r>
      <w:r>
        <w:rPr>
          <w:rFonts w:ascii="Times New Roman" w:hAnsi="Times New Roman"/>
          <w:sz w:val="24"/>
        </w:rPr>
        <w:t xml:space="preserve"> realizing cascading systems </w:t>
      </w:r>
      <w:r w:rsidR="007B4666">
        <w:rPr>
          <w:rFonts w:ascii="Times New Roman" w:hAnsi="Times New Roman"/>
          <w:sz w:val="24"/>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cj5Jc2hpa2F3YTwvQXV0aG9yPjxZZWFyPjIwMDQ8L1llYXI+PFJlY051bT4xMjwvUmVjTnVtPjxy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cj5Jc2hpa2F3YTwvQXV0aG9yPjxZZWFyPjIwMDQ8L1llYXI+PFJlY051bT4xMjwvUmVjTnVtPjxy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[48, 49]</w:t>
      </w:r>
      <w:r w:rsidR="007B4666">
        <w:rPr>
          <w:rFonts w:ascii="Times New Roman" w:hAnsi="Times New Roman"/>
          <w:sz w:val="24"/>
        </w:rPr>
        <w:fldChar w:fldCharType="end"/>
      </w:r>
      <w:r>
        <w:rPr>
          <w:rFonts w:ascii="Times New Roman" w:hAnsi="Times New Roman"/>
          <w:sz w:val="24"/>
        </w:rPr>
        <w:t>, for demonstrating</w:t>
      </w:r>
      <w:r w:rsidRPr="00AF3F0D">
        <w:rPr>
          <w:rFonts w:ascii="Times New Roman" w:hAnsi="Times New Roman"/>
          <w:sz w:val="24"/>
        </w:rPr>
        <w:t xml:space="preserve"> pattern formation in cell extract</w:t>
      </w:r>
      <w:r>
        <w:rPr>
          <w:rFonts w:ascii="Times New Roman" w:hAnsi="Times New Roman"/>
          <w:sz w:val="24"/>
        </w:rPr>
        <w:t xml:space="preserve">s </w:t>
      </w:r>
      <w:r w:rsidR="007B4666">
        <w:rPr>
          <w:rFonts w:ascii="Times New Roman" w:hAnsi="Times New Roman"/>
          <w:sz w:val="24"/>
        </w:rPr>
        <w:fldChar w:fldCharType="begin"/>
      </w:r>
      <w:r>
        <w:rPr>
          <w:rFonts w:ascii="Times New Roman" w:hAnsi="Times New Roman"/>
          <w:sz w:val="24"/>
        </w:rPr>
        <w:instrText xml:space="preserve"> ADDIN EN.CITE &lt;EndNote&gt;&lt;Cite&gt;&lt;Author&gt;Isalan&lt;/Author&gt;&lt;Year&gt;2000&lt;/Year&gt;&lt;RecNum&gt;904&lt;/RecNum&gt;&lt;record&gt;&lt;rec-number&gt;904&lt;/rec-number&gt;&lt;foreign-keys&gt;&lt;key app="EN" db-id="sa0fwzf2m9z0r4er9waxade8fe95z0fsts9z"&gt;904&lt;/key&gt;&lt;/foreign-keys&gt;&lt;ref-type name="Journal Article"&gt;17&lt;/ref-type&gt;&lt;contributors&gt;&lt;authors&gt;&lt;author&gt;Isalan, M.&lt;/author&gt;&lt;author&gt;Choo, Y.&lt;/author&gt;&lt;/authors&gt;&lt;/contributors&gt;&lt;auth-address&gt;Laboratory of Molecular Biology, Medical Research Council, Hills Road, Cambridge, CB2 2QH, UK.&lt;/auth-address&gt;&lt;titles&gt;&lt;title&gt;Engineered zinc finger proteins that respond to DNA modification by HaeIII and HhaI methyltransferase enzymes&lt;/title&gt;&lt;secondary-title&gt;J Mol Biol&lt;/secondary-title&gt;&lt;/titles&gt;&lt;periodical&gt;&lt;full-title&gt;J Mol Biol&lt;/full-title&gt;&lt;/periodical&gt;&lt;pages&gt;471-7&lt;/pages&gt;&lt;volume&gt;295&lt;/volume&gt;&lt;number&gt;3&lt;/number&gt;&lt;edition&gt;2000/01/07&lt;/edition&gt;&lt;keywords&gt;&lt;keyword&gt;Bacteriophages/genetics&lt;/keyword&gt;&lt;keyword&gt;Base Sequence&lt;/keyword&gt;&lt;keyword&gt;DNA/*metabolism&lt;/keyword&gt;&lt;keyword&gt;DNA Methylation&lt;/keyword&gt;&lt;keyword&gt;DNA-Binding Proteins/genetics/metabolism&lt;/keyword&gt;&lt;keyword&gt;DNA-Cytosine Methylases/*metabolism&lt;/keyword&gt;&lt;keyword&gt;Molecular Sequence Data&lt;/keyword&gt;&lt;keyword&gt;Protein Engineering&lt;/keyword&gt;&lt;keyword&gt;Recombinant Proteins/genetics/metabolism&lt;/keyword&gt;&lt;keyword&gt;*Zinc Fingers&lt;/keyword&gt;&lt;/keywords&gt;&lt;dates&gt;&lt;year&gt;2000&lt;/year&gt;&lt;pub-dates&gt;&lt;date&gt;Jan 21&lt;/date&gt;&lt;/pub-dates&gt;&lt;/dates&gt;&lt;isbn&gt;0022-2836 (Print)&amp;#xD;0022-2836 (Linking)&lt;/isbn&gt;&lt;accession-num&gt;10623539&lt;/accession-num&gt;&lt;urls&gt;&lt;related-urls&gt;&lt;url&gt;http://www.ncbi.nlm.nih.gov/entrez/query.fcgi?cmd=Retrieve&amp;amp;db=PubMed&amp;amp;dopt=Citation&amp;amp;list_uids=10623539&lt;/url&gt;&lt;/related-urls&gt;&lt;/urls&gt;&lt;electronic-resource-num&gt;10.1006/jmbi.1999.3366&amp;#xD;S0022-2836(99)93366-1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[170]</w:t>
      </w:r>
      <w:r w:rsidR="007B4666">
        <w:rPr>
          <w:rFonts w:ascii="Times New Roman" w:hAnsi="Times New Roman"/>
          <w:sz w:val="24"/>
        </w:rPr>
        <w:fldChar w:fldCharType="end"/>
      </w:r>
      <w:r w:rsidRPr="00AF3F0D">
        <w:rPr>
          <w:rFonts w:ascii="Times New Roman" w:hAnsi="Times New Roman"/>
          <w:sz w:val="24"/>
        </w:rPr>
        <w:t xml:space="preserve"> and </w:t>
      </w:r>
      <w:r>
        <w:rPr>
          <w:rFonts w:ascii="Times New Roman" w:hAnsi="Times New Roman"/>
          <w:sz w:val="24"/>
        </w:rPr>
        <w:t xml:space="preserve">for creating </w:t>
      </w:r>
      <w:r w:rsidRPr="00AF3F0D">
        <w:rPr>
          <w:rFonts w:ascii="Times New Roman" w:hAnsi="Times New Roman"/>
          <w:sz w:val="24"/>
        </w:rPr>
        <w:t>logic gates</w:t>
      </w:r>
      <w:r w:rsidR="007B4666">
        <w:rPr>
          <w:rFonts w:ascii="Times New Roman" w:hAnsi="Times New Roman"/>
          <w:sz w:val="24"/>
        </w:rPr>
        <w:fldChar w:fldCharType="begin"/>
      </w:r>
      <w:r>
        <w:rPr>
          <w:rFonts w:ascii="Times New Roman" w:hAnsi="Times New Roman"/>
          <w:sz w:val="24"/>
        </w:rPr>
        <w:instrText xml:space="preserve"> ADDIN EN.CITE &lt;EndNote&gt;&lt;Cite&gt;&lt;Author&gt;Shin&lt;/Author&gt;&lt;Year&gt;2012&lt;/Year&gt;&lt;RecNum&gt;2380&lt;/RecNum&gt;&lt;record&gt;&lt;rec-number&gt;2380&lt;/rec-number&gt;&lt;foreign-keys&gt;&lt;key app="EN" db-id="sa0fwzf2m9z0r4er9waxade8fe95z0fsts9z"&gt;2380&lt;/key&gt;&lt;/foreign-keys&gt;&lt;ref-type name="Journal Article"&gt;17&lt;/ref-type&gt;&lt;contributors&gt;&lt;authors&gt;&lt;author&gt;Shin, J.&lt;/author&gt;&lt;author&gt;Noireaux, V.&lt;/author&gt;&lt;/authors&gt;&lt;/contributors&gt;&lt;auth-address&gt;Noireaux, V&amp;#xD;Univ Minnesota, Sch Phys &amp;amp; Astron, 116 Church St SE, Minneapolis, MN 55455 USA&amp;#xD;Univ Minnesota, Sch Phys &amp;amp; Astron, 116 Church St SE, Minneapolis, MN 55455 USA&amp;#xD;Univ Minnesota, Sch Phys &amp;amp; Astron, Minneapolis, MN 55455 USA&lt;/auth-address&gt;&lt;titles&gt;&lt;title&gt;An E. coli Cell-Free Expression Toolbox: Application to Synthetic Gene Circuits and Artificial Cells&lt;/title&gt;&lt;secondary-title&gt;Acs Synthetic Biology&lt;/secondary-title&gt;&lt;alt-title&gt;Acs Synth Biol&lt;/alt-title&gt;&lt;/titles&gt;&lt;alt-periodical&gt;&lt;full-title&gt;ACS Synth Biol&lt;/full-title&gt;&lt;/alt-periodical&gt;&lt;pages&gt;29-41&lt;/pages&gt;&lt;volume&gt;1&lt;/volume&gt;&lt;number&gt;1&lt;/number&gt;&lt;keywords&gt;&lt;keyword&gt;in vitro transcription-translation&lt;/keyword&gt;&lt;keyword&gt;cell-free gene circuits&lt;/keyword&gt;&lt;keyword&gt;design principles&lt;/keyword&gt;&lt;keyword&gt;phospholipid vesicles&lt;/keyword&gt;&lt;keyword&gt;strand displacement cascades&lt;/keyword&gt;&lt;keyword&gt;free protein-synthesis&lt;/keyword&gt;&lt;keyword&gt;core rna-polymerase&lt;/keyword&gt;&lt;keyword&gt;escherichia-coli&lt;/keyword&gt;&lt;keyword&gt;self-reproduction&lt;/keyword&gt;&lt;keyword&gt;sigma subunits&lt;/keyword&gt;&lt;keyword&gt;DNA&lt;/keyword&gt;&lt;keyword&gt;computation&lt;/keyword&gt;&lt;keyword&gt;biology&lt;/keyword&gt;&lt;keyword&gt;binding&lt;/keyword&gt;&lt;/keywords&gt;&lt;dates&gt;&lt;year&gt;2012&lt;/year&gt;&lt;pub-dates&gt;&lt;date&gt;Jan&lt;/date&gt;&lt;/pub-dates&gt;&lt;/dates&gt;&lt;isbn&gt;2161-5063&lt;/isbn&gt;&lt;accession-num&gt;ISI:000305437000006&lt;/accession-num&gt;&lt;urls&gt;&lt;related-urls&gt;&lt;url&gt;&amp;lt;Go to ISI&amp;gt;://000305437000006&lt;/url&gt;&lt;/related-urls&gt;&lt;/urls&gt;&lt;electronic-resource-num&gt;Doi 10.1021/Sb200016s&lt;/electronic-resource-num&gt;&lt;language&gt;English&lt;/language&gt;&lt;/record&gt;&lt;/Cite&gt;&lt;/EndNote&gt;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[52]</w:t>
      </w:r>
      <w:r w:rsidR="007B4666">
        <w:rPr>
          <w:rFonts w:ascii="Times New Roman" w:hAnsi="Times New Roman"/>
          <w:sz w:val="24"/>
        </w:rPr>
        <w:fldChar w:fldCharType="end"/>
      </w:r>
      <w:r w:rsidRPr="00AF3F0D">
        <w:rPr>
          <w:rFonts w:ascii="Times New Roman" w:hAnsi="Times New Roman"/>
          <w:sz w:val="24"/>
        </w:rPr>
        <w:t xml:space="preserve">. In addition, flexibility and the open nature of cell free systems </w:t>
      </w:r>
      <w:r>
        <w:rPr>
          <w:rFonts w:ascii="Times New Roman" w:hAnsi="Times New Roman"/>
          <w:sz w:val="24"/>
        </w:rPr>
        <w:t>can</w:t>
      </w:r>
      <w:r w:rsidRPr="00AF3F0D">
        <w:rPr>
          <w:rFonts w:ascii="Times New Roman" w:hAnsi="Times New Roman"/>
          <w:sz w:val="24"/>
        </w:rPr>
        <w:t xml:space="preserve"> fast track testing of genetic components before being transferred to cell based systems.  Implementation of networks in cell free systems serves as a stepping-stone for realizing complex functions. </w:t>
      </w:r>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Gene circuits programmed to elicit a particular response impinges on attaining a proper balance between the RNA and protein components</w:t>
      </w:r>
      <w:r w:rsidR="007B4666">
        <w:rPr>
          <w:rFonts w:ascii="Times New Roman" w:hAnsi="Times New Roman"/>
          <w:sz w:val="24"/>
        </w:rPr>
        <w:fldChar w:fldCharType="begin">
          <w:fldData xml:space="preserve">PEVuZE5vdGU+PENpdGU+PEF1dGhvcj5BbmRyaWFuYW50b2FuZHJvPC9BdXRob3I+PFllYXI+MjAw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PEVuZE5vdGU+PENpdGU+PEF1dGhvcj5BbmRyaWFuYW50b2FuZHJvPC9BdXRob3I+PFllYXI+MjAw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[3, 171]</w:t>
      </w:r>
      <w:r w:rsidR="007B4666">
        <w:rPr>
          <w:rFonts w:ascii="Times New Roman" w:hAnsi="Times New Roman"/>
          <w:sz w:val="24"/>
        </w:rPr>
        <w:fldChar w:fldCharType="end"/>
      </w:r>
      <w:r w:rsidRPr="00AF3F0D">
        <w:rPr>
          <w:rFonts w:ascii="Times New Roman" w:hAnsi="Times New Roman"/>
          <w:sz w:val="24"/>
        </w:rPr>
        <w:t xml:space="preserve">. As a starting point for construction of gene circuits, we selected the simple yet important negative </w:t>
      </w:r>
      <w:proofErr w:type="spellStart"/>
      <w:r w:rsidRPr="00AF3F0D">
        <w:rPr>
          <w:rFonts w:ascii="Times New Roman" w:hAnsi="Times New Roman"/>
          <w:sz w:val="24"/>
        </w:rPr>
        <w:t>autoregulatory</w:t>
      </w:r>
      <w:proofErr w:type="spellEnd"/>
      <w:r w:rsidRPr="00AF3F0D">
        <w:rPr>
          <w:rFonts w:ascii="Times New Roman" w:hAnsi="Times New Roman"/>
          <w:sz w:val="24"/>
        </w:rPr>
        <w:t xml:space="preserve"> circuit as a starting point for our investigations</w:t>
      </w:r>
      <w:r w:rsidR="007B4666">
        <w:rPr>
          <w:rFonts w:ascii="Times New Roman" w:hAnsi="Times New Roman"/>
          <w:sz w:val="24"/>
        </w:rPr>
        <w:fldChar w:fldCharType="begin"/>
      </w:r>
      <w:r>
        <w:rPr>
          <w:rFonts w:ascii="Times New Roman" w:hAnsi="Times New Roman"/>
          <w:sz w:val="24"/>
        </w:rPr>
        <w:instrText xml:space="preserve"> ADDIN EN.CITE &lt;EndNote&gt;&lt;Cite&gt;&lt;Author&gt;Hasty&lt;/Author&gt;&lt;Year&gt;2002&lt;/Year&gt;&lt;RecNum&gt;167&lt;/RecNum&gt;&lt;record&gt;&lt;rec-number&gt;167&lt;/rec-number&gt;&lt;foreign-keys&gt;&lt;key app="EN" db-id="sa0fwzf2m9z0r4er9waxade8fe95z0fsts9z"&gt;167&lt;/key&gt;&lt;/foreign-keys&gt;&lt;ref-type name="Journal Article"&gt;17&lt;/ref-type&gt;&lt;contributors&gt;&lt;authors&gt;&lt;author&gt;Hasty, J.&lt;/author&gt;&lt;author&gt;McMillen, D.&lt;/author&gt;&lt;author&gt;Collins, J. J.&lt;/author&gt;&lt;/authors&gt;&lt;/contributors&gt;&lt;auth-address&gt;Department of Bioengineering, University of California San Diego, La Jolla, California 92093, USA. hasty@ucsd.edu&lt;/auth-address&gt;&lt;titles&gt;&lt;title&gt;Engineered gene circuits&lt;/title&gt;&lt;secondary-title&gt;Nature&lt;/secondary-title&gt;&lt;/titles&gt;&lt;periodical&gt;&lt;full-title&gt;Nature&lt;/full-title&gt;&lt;/periodical&gt;&lt;pages&gt;224-30&lt;/pages&gt;&lt;volume&gt;420&lt;/volume&gt;&lt;number&gt;6912&lt;/number&gt;&lt;edition&gt;2002/11/15&lt;/edition&gt;&lt;keywords&gt;&lt;keyword&gt;Animals&lt;/keyword&gt;&lt;keyword&gt;Cells/cytology/*metabolism&lt;/keyword&gt;&lt;keyword&gt;Feedback, Physiological&lt;/keyword&gt;&lt;keyword&gt;Gene Expression Regulation&lt;/keyword&gt;&lt;keyword&gt;Genes/*genetics/*physiology&lt;/keyword&gt;&lt;keyword&gt;*Genetic Engineering&lt;/keyword&gt;&lt;keyword&gt;Genomics/*methods&lt;/keyword&gt;&lt;keyword&gt;*Models, Biological&lt;/keyword&gt;&lt;keyword&gt;Signal Transduction&lt;/keyword&gt;&lt;keyword&gt;Systems Theory&lt;/keyword&gt;&lt;/keywords&gt;&lt;dates&gt;&lt;year&gt;2002&lt;/year&gt;&lt;pub-dates&gt;&lt;date&gt;Nov 14&lt;/date&gt;&lt;/pub-dates&gt;&lt;/dates&gt;&lt;isbn&gt;0028-0836 (Print)&amp;#xD;0028-0836 (Linking)&lt;/isbn&gt;&lt;accession-num&gt;12432407&lt;/accession-num&gt;&lt;urls&gt;&lt;related-urls&gt;&lt;url&gt;http://www.ncbi.nlm.nih.gov/entrez/query.fcgi?cmd=Retrieve&amp;amp;db=PubMed&amp;amp;dopt=Citation&amp;amp;list_uids=12432407&lt;/url&gt;&lt;/related-urls&gt;&lt;/urls&gt;&lt;electronic-resource-num&gt;10.1038/nature01257&amp;#xD;nature01257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[2]</w:t>
      </w:r>
      <w:r w:rsidR="007B4666">
        <w:rPr>
          <w:rFonts w:ascii="Times New Roman" w:hAnsi="Times New Roman"/>
          <w:sz w:val="24"/>
        </w:rPr>
        <w:fldChar w:fldCharType="end"/>
      </w:r>
      <w:r w:rsidRPr="00AF3F0D">
        <w:rPr>
          <w:rFonts w:ascii="Times New Roman" w:hAnsi="Times New Roman"/>
          <w:sz w:val="24"/>
        </w:rPr>
        <w:t>.</w:t>
      </w:r>
      <w:r>
        <w:rPr>
          <w:rFonts w:ascii="Times New Roman" w:hAnsi="Times New Roman"/>
          <w:sz w:val="24"/>
        </w:rPr>
        <w:t xml:space="preserve"> In a negative </w:t>
      </w:r>
      <w:proofErr w:type="spellStart"/>
      <w:r>
        <w:rPr>
          <w:rFonts w:ascii="Times New Roman" w:hAnsi="Times New Roman"/>
          <w:sz w:val="24"/>
        </w:rPr>
        <w:t>autoregulatory</w:t>
      </w:r>
      <w:proofErr w:type="spellEnd"/>
      <w:r>
        <w:rPr>
          <w:rFonts w:ascii="Times New Roman" w:hAnsi="Times New Roman"/>
          <w:sz w:val="24"/>
        </w:rPr>
        <w:t xml:space="preserve"> motif, </w:t>
      </w:r>
      <w:r w:rsidRPr="00AF3F0D">
        <w:rPr>
          <w:rFonts w:ascii="Times New Roman" w:hAnsi="Times New Roman"/>
          <w:sz w:val="24"/>
        </w:rPr>
        <w:t>transcriptional factor represses its own expression. The ability of these motifs to accelerate circuit response and reduce gene expression noise makes them important components of natural and synthetic gene circuits</w:t>
      </w:r>
      <w:r w:rsidR="007B4666">
        <w:rPr>
          <w:rFonts w:ascii="Times New Roman" w:hAnsi="Times New Roman"/>
          <w:sz w:val="24"/>
        </w:rPr>
        <w:fldChar w:fldCharType="begin">
          <w:fldData xml:space="preserve">PEVuZE5vdGU+PENpdGU+PEF1dGhvcj5Sb3NlbmZlbGQ8L0F1dGhvcj48WWVhcj4yMDAyPC9ZZWFy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PEVuZE5vdGU+PENpdGU+PEF1dGhvcj5Sb3NlbmZlbGQ8L0F1dGhvcj48WWVhcj4yMDAyPC9ZZWFy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[5, 11, 12]</w:t>
      </w:r>
      <w:r w:rsidR="007B4666">
        <w:rPr>
          <w:rFonts w:ascii="Times New Roman" w:hAnsi="Times New Roman"/>
          <w:sz w:val="24"/>
        </w:rPr>
        <w:fldChar w:fldCharType="end"/>
      </w:r>
      <w:r w:rsidRPr="00AF3F0D">
        <w:rPr>
          <w:rFonts w:ascii="Times New Roman" w:hAnsi="Times New Roman"/>
          <w:sz w:val="24"/>
        </w:rPr>
        <w:t>. Given the importance and the simplicity of this system,</w:t>
      </w:r>
      <w:r>
        <w:rPr>
          <w:rFonts w:ascii="Times New Roman" w:hAnsi="Times New Roman"/>
          <w:sz w:val="24"/>
        </w:rPr>
        <w:t xml:space="preserve"> </w:t>
      </w:r>
      <w:r w:rsidRPr="00AF3F0D">
        <w:rPr>
          <w:rFonts w:ascii="Times New Roman" w:hAnsi="Times New Roman"/>
          <w:sz w:val="24"/>
        </w:rPr>
        <w:t xml:space="preserve">construction of a negative </w:t>
      </w:r>
      <w:proofErr w:type="spellStart"/>
      <w:r w:rsidRPr="00AF3F0D">
        <w:rPr>
          <w:rFonts w:ascii="Times New Roman" w:hAnsi="Times New Roman"/>
          <w:sz w:val="24"/>
        </w:rPr>
        <w:t>autoregulatory</w:t>
      </w:r>
      <w:proofErr w:type="spellEnd"/>
      <w:r w:rsidRPr="00AF3F0D">
        <w:rPr>
          <w:rFonts w:ascii="Times New Roman" w:hAnsi="Times New Roman"/>
          <w:sz w:val="24"/>
        </w:rPr>
        <w:t xml:space="preserve"> circuit would be useful not only for assembling increasingly complex gene circuits but also highlight the parameters that can be tuned for encoding functionality in cell extracts.</w:t>
      </w:r>
    </w:p>
    <w:p w:rsidR="0042671D" w:rsidRDefault="0042671D" w:rsidP="0042671D">
      <w:pPr>
        <w:spacing w:line="480" w:lineRule="auto"/>
        <w:ind w:firstLine="720"/>
        <w:jc w:val="both"/>
        <w:rPr>
          <w:rFonts w:ascii="Times New Roman" w:hAnsi="Times New Roman"/>
          <w:sz w:val="24"/>
        </w:rPr>
      </w:pPr>
      <w:proofErr w:type="spellStart"/>
      <w:r w:rsidRPr="00AF3F0D">
        <w:rPr>
          <w:rFonts w:ascii="Times New Roman" w:hAnsi="Times New Roman"/>
          <w:sz w:val="24"/>
        </w:rPr>
        <w:t>Karig</w:t>
      </w:r>
      <w:proofErr w:type="spellEnd"/>
      <w:r w:rsidRPr="00AF3F0D">
        <w:rPr>
          <w:rFonts w:ascii="Times New Roman" w:hAnsi="Times New Roman"/>
          <w:sz w:val="24"/>
        </w:rPr>
        <w:t xml:space="preserve"> </w:t>
      </w:r>
      <w:r w:rsidRPr="00AF3F0D">
        <w:rPr>
          <w:rFonts w:ascii="Times New Roman" w:hAnsi="Times New Roman"/>
          <w:i/>
          <w:sz w:val="24"/>
        </w:rPr>
        <w:t>et.al</w:t>
      </w:r>
      <w:r w:rsidRPr="00AF3F0D">
        <w:rPr>
          <w:rFonts w:ascii="Times New Roman" w:hAnsi="Times New Roman"/>
          <w:sz w:val="24"/>
        </w:rPr>
        <w:t xml:space="preserve"> have implemented a negative </w:t>
      </w:r>
      <w:proofErr w:type="spellStart"/>
      <w:r w:rsidRPr="00AF3F0D">
        <w:rPr>
          <w:rFonts w:ascii="Times New Roman" w:hAnsi="Times New Roman"/>
          <w:sz w:val="24"/>
        </w:rPr>
        <w:t>autore</w:t>
      </w:r>
      <w:r>
        <w:rPr>
          <w:rFonts w:ascii="Times New Roman" w:hAnsi="Times New Roman"/>
          <w:sz w:val="24"/>
        </w:rPr>
        <w:t>gulatory</w:t>
      </w:r>
      <w:proofErr w:type="spellEnd"/>
      <w:r>
        <w:rPr>
          <w:rFonts w:ascii="Times New Roman" w:hAnsi="Times New Roman"/>
          <w:sz w:val="24"/>
        </w:rPr>
        <w:t xml:space="preserve"> circuit that utilizes </w:t>
      </w:r>
      <w:proofErr w:type="spellStart"/>
      <w:r>
        <w:rPr>
          <w:rFonts w:ascii="Times New Roman" w:hAnsi="Times New Roman"/>
          <w:sz w:val="24"/>
        </w:rPr>
        <w:t>TetR</w:t>
      </w:r>
      <w:proofErr w:type="spellEnd"/>
      <w:r w:rsidRPr="00AF3F0D">
        <w:rPr>
          <w:rFonts w:ascii="Times New Roman" w:hAnsi="Times New Roman"/>
          <w:sz w:val="24"/>
        </w:rPr>
        <w:t xml:space="preserve"> repressible T7 promoters for enabling a negative feedback circuit</w:t>
      </w:r>
      <w:r w:rsidR="007B4666" w:rsidRPr="00AF3F0D">
        <w:rPr>
          <w:rFonts w:ascii="Times New Roman" w:hAnsi="Times New Roman"/>
          <w:sz w:val="24"/>
        </w:rPr>
        <w:fldChar w:fldCharType="begin"/>
      </w:r>
      <w:r>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[38]</w:t>
      </w:r>
      <w:r w:rsidR="007B4666" w:rsidRPr="00AF3F0D">
        <w:rPr>
          <w:rFonts w:ascii="Times New Roman" w:hAnsi="Times New Roman"/>
          <w:sz w:val="24"/>
        </w:rPr>
        <w:fldChar w:fldCharType="end"/>
      </w:r>
      <w:r w:rsidRPr="00AF3F0D">
        <w:rPr>
          <w:rFonts w:ascii="Times New Roman" w:hAnsi="Times New Roman"/>
          <w:sz w:val="24"/>
        </w:rPr>
        <w:t xml:space="preserve">. The authors showed that tuning genetic determinants for expression such as promoter strength, ribosome binding site and terminator strength that can be used to program negative feedback response that demonstrates a desired level of expression. Here we use a complementary approach for enabling negative </w:t>
      </w:r>
      <w:proofErr w:type="spellStart"/>
      <w:r w:rsidRPr="00AF3F0D">
        <w:rPr>
          <w:rFonts w:ascii="Times New Roman" w:hAnsi="Times New Roman"/>
          <w:sz w:val="24"/>
        </w:rPr>
        <w:t>a</w:t>
      </w:r>
      <w:r>
        <w:rPr>
          <w:rFonts w:ascii="Times New Roman" w:hAnsi="Times New Roman"/>
          <w:sz w:val="24"/>
        </w:rPr>
        <w:t>utoregulatory</w:t>
      </w:r>
      <w:proofErr w:type="spellEnd"/>
      <w:r>
        <w:rPr>
          <w:rFonts w:ascii="Times New Roman" w:hAnsi="Times New Roman"/>
          <w:sz w:val="24"/>
        </w:rPr>
        <w:t xml:space="preserve"> circuits using a </w:t>
      </w:r>
      <w:proofErr w:type="spellStart"/>
      <w:r>
        <w:rPr>
          <w:rFonts w:ascii="Times New Roman" w:hAnsi="Times New Roman"/>
          <w:sz w:val="24"/>
        </w:rPr>
        <w:t>L</w:t>
      </w:r>
      <w:r w:rsidRPr="00AF3F0D">
        <w:rPr>
          <w:rFonts w:ascii="Times New Roman" w:hAnsi="Times New Roman"/>
          <w:sz w:val="24"/>
        </w:rPr>
        <w:t>ac</w:t>
      </w:r>
      <w:r>
        <w:rPr>
          <w:rFonts w:ascii="Times New Roman" w:hAnsi="Times New Roman"/>
          <w:sz w:val="24"/>
        </w:rPr>
        <w:t>I</w:t>
      </w:r>
      <w:proofErr w:type="spellEnd"/>
      <w:r w:rsidRPr="00AF3F0D">
        <w:rPr>
          <w:rFonts w:ascii="Times New Roman" w:hAnsi="Times New Roman"/>
          <w:sz w:val="24"/>
        </w:rPr>
        <w:t xml:space="preserve"> repressible T7 promoter</w:t>
      </w:r>
      <w:r>
        <w:rPr>
          <w:rFonts w:ascii="Times New Roman" w:hAnsi="Times New Roman"/>
          <w:sz w:val="24"/>
        </w:rPr>
        <w:t xml:space="preserve"> (Figure 4.1)</w:t>
      </w:r>
      <w:r w:rsidRPr="00AF3F0D">
        <w:rPr>
          <w:rFonts w:ascii="Times New Roman" w:hAnsi="Times New Roman"/>
          <w:sz w:val="24"/>
        </w:rPr>
        <w:t xml:space="preserve">. </w:t>
      </w:r>
      <w:r>
        <w:rPr>
          <w:rFonts w:ascii="Times New Roman" w:hAnsi="Times New Roman"/>
          <w:sz w:val="24"/>
        </w:rPr>
        <w:t xml:space="preserve">Because </w:t>
      </w:r>
      <w:proofErr w:type="spellStart"/>
      <w:r w:rsidRPr="00AF3F0D">
        <w:rPr>
          <w:rFonts w:ascii="Times New Roman" w:hAnsi="Times New Roman"/>
          <w:sz w:val="24"/>
        </w:rPr>
        <w:t>LacI</w:t>
      </w:r>
      <w:proofErr w:type="spellEnd"/>
      <w:r w:rsidRPr="00AF3F0D">
        <w:rPr>
          <w:rFonts w:ascii="Times New Roman" w:hAnsi="Times New Roman"/>
          <w:sz w:val="24"/>
        </w:rPr>
        <w:t xml:space="preserve"> is a weaker repressor of </w:t>
      </w:r>
      <w:r>
        <w:rPr>
          <w:rFonts w:ascii="Times New Roman" w:hAnsi="Times New Roman"/>
          <w:sz w:val="24"/>
        </w:rPr>
        <w:t xml:space="preserve">the </w:t>
      </w:r>
      <w:r w:rsidRPr="00AF3F0D">
        <w:rPr>
          <w:rFonts w:ascii="Times New Roman" w:hAnsi="Times New Roman"/>
          <w:sz w:val="24"/>
        </w:rPr>
        <w:t>T7 promoter, different determinants for system assembly that would facilitate the realization of negative feedback in cell free systems were examined. Two different variants of T7lacO promoters with and without auxiliary operators (that have been desc</w:t>
      </w:r>
      <w:r>
        <w:rPr>
          <w:rFonts w:ascii="Times New Roman" w:hAnsi="Times New Roman"/>
          <w:sz w:val="24"/>
        </w:rPr>
        <w:t>ribed and characterized in</w:t>
      </w:r>
      <w:r w:rsidRPr="00AF3F0D">
        <w:rPr>
          <w:rFonts w:ascii="Times New Roman" w:hAnsi="Times New Roman"/>
          <w:sz w:val="24"/>
        </w:rPr>
        <w:t xml:space="preserve"> detail in chapter 3), were utilized to demonstrate negative feedback in cell free systems. As a step towards assembling circuits in cell free systems, the expression outputs between multi-</w:t>
      </w:r>
      <w:proofErr w:type="spellStart"/>
      <w:r w:rsidRPr="00AF3F0D">
        <w:rPr>
          <w:rFonts w:ascii="Times New Roman" w:hAnsi="Times New Roman"/>
          <w:sz w:val="24"/>
        </w:rPr>
        <w:t>cistronic</w:t>
      </w:r>
      <w:proofErr w:type="spellEnd"/>
      <w:r w:rsidRPr="00AF3F0D">
        <w:rPr>
          <w:rFonts w:ascii="Times New Roman" w:hAnsi="Times New Roman"/>
          <w:sz w:val="24"/>
        </w:rPr>
        <w:t xml:space="preserve"> systems and multi-plasmid systems were compared. We then examined repression of T7lacO promoters by </w:t>
      </w:r>
      <w:proofErr w:type="spellStart"/>
      <w:r>
        <w:rPr>
          <w:rFonts w:ascii="Times New Roman" w:hAnsi="Times New Roman"/>
          <w:sz w:val="24"/>
        </w:rPr>
        <w:t>LacI</w:t>
      </w:r>
      <w:proofErr w:type="spellEnd"/>
      <w:r w:rsidRPr="00AF3F0D">
        <w:rPr>
          <w:rFonts w:ascii="Times New Roman" w:hAnsi="Times New Roman"/>
          <w:sz w:val="24"/>
        </w:rPr>
        <w:t xml:space="preserve"> encoded on separate plasmids. Fin</w:t>
      </w:r>
      <w:r>
        <w:rPr>
          <w:rFonts w:ascii="Times New Roman" w:hAnsi="Times New Roman"/>
          <w:sz w:val="24"/>
        </w:rPr>
        <w:t>ally, a negative feedback circuit</w:t>
      </w:r>
      <w:r w:rsidRPr="00AF3F0D">
        <w:rPr>
          <w:rFonts w:ascii="Times New Roman" w:hAnsi="Times New Roman"/>
          <w:sz w:val="24"/>
        </w:rPr>
        <w:t xml:space="preserve"> </w:t>
      </w:r>
      <w:r>
        <w:rPr>
          <w:rFonts w:ascii="Times New Roman" w:hAnsi="Times New Roman"/>
          <w:sz w:val="24"/>
        </w:rPr>
        <w:t xml:space="preserve">expressing </w:t>
      </w:r>
      <w:proofErr w:type="spellStart"/>
      <w:r>
        <w:rPr>
          <w:rFonts w:ascii="Times New Roman" w:hAnsi="Times New Roman"/>
          <w:sz w:val="24"/>
        </w:rPr>
        <w:t>lacI</w:t>
      </w:r>
      <w:proofErr w:type="spellEnd"/>
      <w:r>
        <w:rPr>
          <w:rFonts w:ascii="Times New Roman" w:hAnsi="Times New Roman"/>
          <w:sz w:val="24"/>
        </w:rPr>
        <w:t xml:space="preserve"> and GFP from T7lacO promoters were</w:t>
      </w:r>
      <w:r w:rsidRPr="00AF3F0D">
        <w:rPr>
          <w:rFonts w:ascii="Times New Roman" w:hAnsi="Times New Roman"/>
          <w:sz w:val="24"/>
        </w:rPr>
        <w:t xml:space="preserve"> implemented.</w:t>
      </w: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E26FBE">
      <w:pPr>
        <w:pStyle w:val="Heading2"/>
        <w:jc w:val="center"/>
      </w:pPr>
      <w:r>
        <w:rPr>
          <w:noProof/>
        </w:rPr>
        <w:drawing>
          <wp:inline distT="0" distB="0" distL="0" distR="0">
            <wp:extent cx="5486400" cy="5443855"/>
            <wp:effectExtent l="25400" t="0" r="0" b="0"/>
            <wp:docPr id="16" name="Picture 5" descr="FIG5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1.pdf"/>
                    <pic:cNvPicPr/>
                  </pic:nvPicPr>
                  <pic:blipFill>
                    <a:blip r:embed="rId50" cstate="print"/>
                    <a:stretch>
                      <a:fillRect/>
                    </a:stretch>
                  </pic:blipFill>
                  <pic:spPr>
                    <a:xfrm>
                      <a:off x="0" y="0"/>
                      <a:ext cx="5486400" cy="5443855"/>
                    </a:xfrm>
                    <a:prstGeom prst="rect">
                      <a:avLst/>
                    </a:prstGeom>
                  </pic:spPr>
                </pic:pic>
              </a:graphicData>
            </a:graphic>
          </wp:inline>
        </w:drawing>
      </w:r>
    </w:p>
    <w:p w:rsidR="0042671D" w:rsidRPr="00E26FBE" w:rsidRDefault="0042671D" w:rsidP="00736EC1">
      <w:pPr>
        <w:pStyle w:val="Figure"/>
      </w:pPr>
      <w:bookmarkStart w:id="118" w:name="_Toc214494940"/>
      <w:r w:rsidRPr="00736EC1">
        <w:t>Figure 4.1 Approach for assembling synthetic gene circuits in cell free systems</w:t>
      </w:r>
      <w:r w:rsidRPr="00E26FBE">
        <w:t xml:space="preserve">- Construction of gene circuits requires the availability of well-characterized genetic parts such as </w:t>
      </w:r>
      <w:proofErr w:type="spellStart"/>
      <w:r w:rsidRPr="00E26FBE">
        <w:t>ligand</w:t>
      </w:r>
      <w:proofErr w:type="spellEnd"/>
      <w:r w:rsidRPr="00E26FBE">
        <w:t xml:space="preserve"> sensitive promoters, ribosome binding sites. These components are then assembled into small recurring network motifs such as negative feedback circuits and positive feedback circuits. An understanding of how to assemble these networks would be critical to construction of more sophisticated circuits such as bi-stable switches in cell free systems.</w:t>
      </w:r>
      <w:bookmarkEnd w:id="118"/>
    </w:p>
    <w:p w:rsidR="0042671D" w:rsidRPr="00426349" w:rsidRDefault="0042671D" w:rsidP="0042671D">
      <w:pPr>
        <w:pStyle w:val="Heading2"/>
      </w:pPr>
      <w:bookmarkStart w:id="119" w:name="_Toc340591011"/>
      <w:r w:rsidRPr="00426349">
        <w:t>Results</w:t>
      </w:r>
      <w:bookmarkEnd w:id="119"/>
    </w:p>
    <w:p w:rsidR="0042671D" w:rsidRPr="00AD0E6D" w:rsidRDefault="0042671D" w:rsidP="00E26FBE">
      <w:pPr>
        <w:pStyle w:val="Heading3"/>
      </w:pPr>
      <w:bookmarkStart w:id="120" w:name="_Toc340591012"/>
      <w:r w:rsidRPr="00AD0E6D">
        <w:t>System composition</w:t>
      </w:r>
      <w:bookmarkEnd w:id="120"/>
    </w:p>
    <w:p w:rsidR="0042671D" w:rsidRDefault="0042671D" w:rsidP="0042671D">
      <w:pPr>
        <w:spacing w:line="480" w:lineRule="auto"/>
        <w:jc w:val="both"/>
        <w:rPr>
          <w:rFonts w:ascii="Times New Roman" w:hAnsi="Times New Roman"/>
          <w:sz w:val="24"/>
        </w:rPr>
      </w:pPr>
      <w:r w:rsidRPr="00AF3F0D">
        <w:rPr>
          <w:rFonts w:ascii="Times New Roman" w:hAnsi="Times New Roman"/>
          <w:sz w:val="24"/>
        </w:rPr>
        <w:tab/>
        <w:t>As a step towards creating larger and more complex synthetic systems, we explored the effect of different system composition approaches.  One system composition approach, which is commonly employed in living cells, involves the use of multi-</w:t>
      </w:r>
      <w:proofErr w:type="spellStart"/>
      <w:r w:rsidRPr="00AF3F0D">
        <w:rPr>
          <w:rFonts w:ascii="Times New Roman" w:hAnsi="Times New Roman"/>
          <w:sz w:val="24"/>
        </w:rPr>
        <w:t>cistronic</w:t>
      </w:r>
      <w:proofErr w:type="spellEnd"/>
      <w:r w:rsidRPr="00AF3F0D">
        <w:rPr>
          <w:rFonts w:ascii="Times New Roman" w:hAnsi="Times New Roman"/>
          <w:sz w:val="24"/>
        </w:rPr>
        <w:t xml:space="preserve"> sequences for co-regulating subsets of genes in the system.  As a simple investigation into expression efficiency in </w:t>
      </w:r>
      <w:proofErr w:type="spellStart"/>
      <w:r w:rsidRPr="00AF3F0D">
        <w:rPr>
          <w:rFonts w:ascii="Times New Roman" w:hAnsi="Times New Roman"/>
          <w:sz w:val="24"/>
        </w:rPr>
        <w:t>multicistronic</w:t>
      </w:r>
      <w:proofErr w:type="spellEnd"/>
      <w:r w:rsidRPr="00AF3F0D">
        <w:rPr>
          <w:rFonts w:ascii="Times New Roman" w:hAnsi="Times New Roman"/>
          <w:sz w:val="24"/>
        </w:rPr>
        <w:t xml:space="preserve"> sequences, </w:t>
      </w:r>
      <w:r>
        <w:rPr>
          <w:rFonts w:ascii="Times New Roman" w:hAnsi="Times New Roman"/>
          <w:sz w:val="24"/>
        </w:rPr>
        <w:t>two</w:t>
      </w:r>
      <w:r w:rsidRPr="00AF3F0D">
        <w:rPr>
          <w:rFonts w:ascii="Times New Roman" w:hAnsi="Times New Roman"/>
          <w:sz w:val="24"/>
        </w:rPr>
        <w:t xml:space="preserve">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sequences</w:t>
      </w:r>
      <w:r>
        <w:rPr>
          <w:rFonts w:ascii="Times New Roman" w:hAnsi="Times New Roman"/>
          <w:sz w:val="24"/>
        </w:rPr>
        <w:t xml:space="preserve"> were constructed</w:t>
      </w:r>
      <w:r w:rsidRPr="00AF3F0D">
        <w:rPr>
          <w:rFonts w:ascii="Times New Roman" w:hAnsi="Times New Roman"/>
          <w:sz w:val="24"/>
        </w:rPr>
        <w:t xml:space="preserve">.  The first, </w:t>
      </w:r>
      <w:proofErr w:type="spellStart"/>
      <w:r w:rsidRPr="00AF3F0D">
        <w:rPr>
          <w:rFonts w:ascii="Times New Roman" w:hAnsi="Times New Roman"/>
          <w:sz w:val="24"/>
        </w:rPr>
        <w:t>placI</w:t>
      </w:r>
      <w:proofErr w:type="spellEnd"/>
      <w:r w:rsidRPr="00AF3F0D">
        <w:rPr>
          <w:rFonts w:ascii="Times New Roman" w:hAnsi="Times New Roman"/>
          <w:sz w:val="24"/>
        </w:rPr>
        <w:t xml:space="preserve">-GFP consists of </w:t>
      </w:r>
      <w:proofErr w:type="spellStart"/>
      <w:r w:rsidRPr="00AF3F0D">
        <w:rPr>
          <w:rFonts w:ascii="Times New Roman" w:hAnsi="Times New Roman"/>
          <w:i/>
          <w:sz w:val="24"/>
        </w:rPr>
        <w:t>lacI</w:t>
      </w:r>
      <w:proofErr w:type="spellEnd"/>
      <w:r w:rsidRPr="00AF3F0D">
        <w:rPr>
          <w:rFonts w:ascii="Times New Roman" w:hAnsi="Times New Roman"/>
          <w:sz w:val="24"/>
        </w:rPr>
        <w:t xml:space="preserve"> in</w:t>
      </w:r>
      <w:r>
        <w:rPr>
          <w:rFonts w:ascii="Times New Roman" w:hAnsi="Times New Roman"/>
          <w:sz w:val="24"/>
        </w:rPr>
        <w:t xml:space="preserve">serted upstream of GFP and the second </w:t>
      </w:r>
      <w:proofErr w:type="spellStart"/>
      <w:r w:rsidRPr="00AF3F0D">
        <w:rPr>
          <w:rFonts w:ascii="Times New Roman" w:hAnsi="Times New Roman"/>
          <w:sz w:val="24"/>
        </w:rPr>
        <w:t>pGFP-lacI</w:t>
      </w:r>
      <w:proofErr w:type="spellEnd"/>
      <w:r w:rsidRPr="00AF3F0D">
        <w:rPr>
          <w:rFonts w:ascii="Times New Roman" w:hAnsi="Times New Roman"/>
          <w:sz w:val="24"/>
        </w:rPr>
        <w:t xml:space="preserve"> consists of </w:t>
      </w:r>
      <w:proofErr w:type="spellStart"/>
      <w:r w:rsidRPr="00AF3F0D">
        <w:rPr>
          <w:rFonts w:ascii="Times New Roman" w:hAnsi="Times New Roman"/>
          <w:i/>
          <w:sz w:val="24"/>
        </w:rPr>
        <w:t>lacI</w:t>
      </w:r>
      <w:proofErr w:type="spellEnd"/>
      <w:r w:rsidRPr="00AF3F0D">
        <w:rPr>
          <w:rFonts w:ascii="Times New Roman" w:hAnsi="Times New Roman"/>
          <w:sz w:val="24"/>
        </w:rPr>
        <w:t xml:space="preserve"> inserted downstream of GFP</w:t>
      </w:r>
      <w:r>
        <w:rPr>
          <w:rFonts w:ascii="Times New Roman" w:hAnsi="Times New Roman"/>
          <w:sz w:val="24"/>
        </w:rPr>
        <w:t xml:space="preserve"> (Figure 4.2a)</w:t>
      </w:r>
      <w:r w:rsidRPr="00AF3F0D">
        <w:rPr>
          <w:rFonts w:ascii="Times New Roman" w:hAnsi="Times New Roman"/>
          <w:sz w:val="24"/>
        </w:rPr>
        <w:t xml:space="preserve">.  As expected, fluorescence measurements for all of the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sequences were significantly lower than for the </w:t>
      </w:r>
      <w:proofErr w:type="spellStart"/>
      <w:r w:rsidRPr="00AF3F0D">
        <w:rPr>
          <w:rFonts w:ascii="Times New Roman" w:hAnsi="Times New Roman"/>
          <w:sz w:val="24"/>
        </w:rPr>
        <w:t>pKSGFP</w:t>
      </w:r>
      <w:proofErr w:type="spellEnd"/>
      <w:r w:rsidRPr="00AF3F0D">
        <w:rPr>
          <w:rFonts w:ascii="Times New Roman" w:hAnsi="Times New Roman"/>
          <w:sz w:val="24"/>
        </w:rPr>
        <w:t xml:space="preserve"> control.</w:t>
      </w:r>
      <w:r>
        <w:rPr>
          <w:rFonts w:ascii="Times New Roman" w:hAnsi="Times New Roman"/>
          <w:sz w:val="24"/>
        </w:rPr>
        <w:t xml:space="preserve"> (Figure 4.2b) While f</w:t>
      </w:r>
      <w:r w:rsidRPr="00AF3F0D">
        <w:rPr>
          <w:rFonts w:ascii="Times New Roman" w:hAnsi="Times New Roman"/>
          <w:sz w:val="24"/>
        </w:rPr>
        <w:t xml:space="preserve">luorescence of the </w:t>
      </w:r>
      <w:proofErr w:type="spellStart"/>
      <w:r w:rsidRPr="00AF3F0D">
        <w:rPr>
          <w:rFonts w:ascii="Times New Roman" w:hAnsi="Times New Roman"/>
          <w:sz w:val="24"/>
        </w:rPr>
        <w:t>lacI</w:t>
      </w:r>
      <w:proofErr w:type="spellEnd"/>
      <w:r w:rsidRPr="00AF3F0D">
        <w:rPr>
          <w:rFonts w:ascii="Times New Roman" w:hAnsi="Times New Roman"/>
          <w:sz w:val="24"/>
        </w:rPr>
        <w:t xml:space="preserve"> bi</w:t>
      </w:r>
      <w:r>
        <w:rPr>
          <w:rFonts w:ascii="Times New Roman" w:hAnsi="Times New Roman"/>
          <w:sz w:val="24"/>
        </w:rPr>
        <w:t>-</w:t>
      </w:r>
      <w:proofErr w:type="spellStart"/>
      <w:r w:rsidRPr="00AF3F0D">
        <w:rPr>
          <w:rFonts w:ascii="Times New Roman" w:hAnsi="Times New Roman"/>
          <w:sz w:val="24"/>
        </w:rPr>
        <w:t>cistronic</w:t>
      </w:r>
      <w:proofErr w:type="spellEnd"/>
      <w:r w:rsidRPr="00AF3F0D">
        <w:rPr>
          <w:rFonts w:ascii="Times New Roman" w:hAnsi="Times New Roman"/>
          <w:sz w:val="24"/>
        </w:rPr>
        <w:t xml:space="preserve"> constructs were appro</w:t>
      </w:r>
      <w:r>
        <w:rPr>
          <w:rFonts w:ascii="Times New Roman" w:hAnsi="Times New Roman"/>
          <w:sz w:val="24"/>
        </w:rPr>
        <w:t xml:space="preserve">ximately 25% lower than </w:t>
      </w:r>
      <w:proofErr w:type="spellStart"/>
      <w:r>
        <w:rPr>
          <w:rFonts w:ascii="Times New Roman" w:hAnsi="Times New Roman"/>
          <w:sz w:val="24"/>
        </w:rPr>
        <w:t>pKSGFP</w:t>
      </w:r>
      <w:proofErr w:type="spellEnd"/>
      <w:r>
        <w:rPr>
          <w:rFonts w:ascii="Times New Roman" w:hAnsi="Times New Roman"/>
          <w:sz w:val="24"/>
        </w:rPr>
        <w:t>, n</w:t>
      </w:r>
      <w:r w:rsidRPr="00AF3F0D">
        <w:rPr>
          <w:rFonts w:ascii="Times New Roman" w:hAnsi="Times New Roman"/>
          <w:sz w:val="24"/>
        </w:rPr>
        <w:t xml:space="preserve">o significant difference was observed between the insertions of </w:t>
      </w:r>
      <w:proofErr w:type="spellStart"/>
      <w:r w:rsidRPr="00AF3F0D">
        <w:rPr>
          <w:rFonts w:ascii="Times New Roman" w:hAnsi="Times New Roman"/>
          <w:i/>
          <w:sz w:val="24"/>
        </w:rPr>
        <w:t>lacI</w:t>
      </w:r>
      <w:proofErr w:type="spellEnd"/>
      <w:r w:rsidRPr="00AF3F0D">
        <w:rPr>
          <w:rFonts w:ascii="Times New Roman" w:hAnsi="Times New Roman"/>
          <w:sz w:val="24"/>
        </w:rPr>
        <w:t xml:space="preserve"> upstream vs. downstream of GFP.</w:t>
      </w:r>
    </w:p>
    <w:p w:rsidR="0042671D" w:rsidRDefault="0042671D" w:rsidP="0042671D">
      <w:pPr>
        <w:spacing w:line="480" w:lineRule="auto"/>
        <w:jc w:val="both"/>
        <w:rPr>
          <w:rFonts w:ascii="Times New Roman" w:hAnsi="Times New Roman"/>
          <w:sz w:val="24"/>
        </w:rPr>
      </w:pPr>
    </w:p>
    <w:p w:rsidR="00E26FBE" w:rsidRPr="009218E4" w:rsidRDefault="00E26FBE" w:rsidP="00E26FBE">
      <w:pPr>
        <w:pStyle w:val="Table"/>
        <w:rPr>
          <w:sz w:val="24"/>
        </w:rPr>
      </w:pPr>
      <w:bookmarkStart w:id="121" w:name="_Toc340590823"/>
      <w:r w:rsidRPr="009218E4">
        <w:t xml:space="preserve">Table 4.1- </w:t>
      </w:r>
      <w:proofErr w:type="spellStart"/>
      <w:r w:rsidRPr="009218E4">
        <w:t>Monocistronic</w:t>
      </w:r>
      <w:proofErr w:type="spellEnd"/>
      <w:r w:rsidRPr="009218E4">
        <w:t xml:space="preserve"> plasmids used in this study</w:t>
      </w:r>
      <w:r>
        <w:t>.</w:t>
      </w:r>
      <w:bookmarkEnd w:id="121"/>
    </w:p>
    <w:tbl>
      <w:tblPr>
        <w:tblW w:w="7146" w:type="dxa"/>
        <w:jc w:val="center"/>
        <w:tblInd w:w="-1152" w:type="dxa"/>
        <w:tblCellMar>
          <w:left w:w="0" w:type="dxa"/>
          <w:right w:w="0" w:type="dxa"/>
        </w:tblCellMar>
        <w:tblLook w:val="0000"/>
      </w:tblPr>
      <w:tblGrid>
        <w:gridCol w:w="2286"/>
        <w:gridCol w:w="1890"/>
        <w:gridCol w:w="1530"/>
        <w:gridCol w:w="1440"/>
      </w:tblGrid>
      <w:tr w:rsidR="0042671D" w:rsidRPr="00A47CC0">
        <w:trPr>
          <w:trHeight w:val="340"/>
          <w:jc w:val="center"/>
        </w:trPr>
        <w:tc>
          <w:tcPr>
            <w:tcW w:w="2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07C6E" w:rsidRDefault="0042671D" w:rsidP="0042671D">
            <w:pPr>
              <w:spacing w:before="2" w:after="2"/>
              <w:jc w:val="center"/>
              <w:rPr>
                <w:b/>
              </w:rPr>
            </w:pPr>
            <w:r w:rsidRPr="00907C6E">
              <w:rPr>
                <w:b/>
              </w:rPr>
              <w:t>Plasmid Name</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07C6E" w:rsidRDefault="0042671D" w:rsidP="0042671D">
            <w:pPr>
              <w:spacing w:before="2" w:after="2"/>
              <w:jc w:val="center"/>
              <w:rPr>
                <w:b/>
              </w:rPr>
            </w:pPr>
            <w:r w:rsidRPr="00907C6E">
              <w:rPr>
                <w:b/>
              </w:rPr>
              <w:t>Promoter</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07C6E" w:rsidRDefault="0042671D" w:rsidP="0042671D">
            <w:pPr>
              <w:spacing w:before="2" w:after="2"/>
              <w:jc w:val="center"/>
              <w:rPr>
                <w:b/>
              </w:rPr>
            </w:pPr>
            <w:r w:rsidRPr="00907C6E">
              <w:rPr>
                <w:b/>
              </w:rPr>
              <w:t>Gene1</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907C6E" w:rsidRDefault="0042671D" w:rsidP="0042671D">
            <w:pPr>
              <w:spacing w:before="2" w:after="2"/>
              <w:jc w:val="center"/>
              <w:rPr>
                <w:b/>
              </w:rPr>
            </w:pPr>
            <w:r w:rsidRPr="00907C6E">
              <w:rPr>
                <w:b/>
              </w:rPr>
              <w:t>Backbone</w:t>
            </w:r>
          </w:p>
        </w:tc>
      </w:tr>
      <w:tr w:rsidR="0042671D" w:rsidRPr="00A47CC0">
        <w:trPr>
          <w:trHeight w:val="268"/>
          <w:jc w:val="center"/>
        </w:trPr>
        <w:tc>
          <w:tcPr>
            <w:tcW w:w="2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left" w:pos="1867"/>
              </w:tabs>
              <w:spacing w:before="2" w:after="2"/>
              <w:jc w:val="center"/>
            </w:pPr>
            <w:proofErr w:type="spellStart"/>
            <w:r>
              <w:t>pKSGFP</w:t>
            </w:r>
            <w:proofErr w:type="spellEnd"/>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spacing w:before="2" w:after="2"/>
              <w:jc w:val="center"/>
            </w:pPr>
            <w:r>
              <w:t>T7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r w:rsidRPr="006A12A2">
              <w:rPr>
                <w:i/>
              </w:rPr>
              <w:t>EGFP</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r>
              <w:t>pET3a</w:t>
            </w:r>
          </w:p>
        </w:tc>
      </w:tr>
      <w:tr w:rsidR="0042671D" w:rsidRPr="00A47CC0">
        <w:trPr>
          <w:trHeight w:val="295"/>
          <w:jc w:val="center"/>
        </w:trPr>
        <w:tc>
          <w:tcPr>
            <w:tcW w:w="2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spacing w:before="2" w:after="2"/>
              <w:jc w:val="center"/>
            </w:pPr>
            <w:r>
              <w:t>pT7LacI</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spacing w:before="2" w:after="2"/>
              <w:jc w:val="center"/>
            </w:pPr>
            <w:r>
              <w:t>T7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proofErr w:type="spellStart"/>
            <w:r w:rsidRPr="006A12A2">
              <w:rPr>
                <w:i/>
              </w:rPr>
              <w:t>LacI</w:t>
            </w:r>
            <w:proofErr w:type="spellEnd"/>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r>
              <w:t>pET3a</w:t>
            </w:r>
          </w:p>
        </w:tc>
      </w:tr>
      <w:tr w:rsidR="0042671D" w:rsidRPr="00A47CC0">
        <w:trPr>
          <w:trHeight w:val="385"/>
          <w:jc w:val="center"/>
        </w:trPr>
        <w:tc>
          <w:tcPr>
            <w:tcW w:w="22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spacing w:before="2" w:after="2"/>
              <w:jc w:val="center"/>
            </w:pPr>
            <w:r>
              <w:t>pT7LacOGFP</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spacing w:before="2" w:after="2"/>
              <w:jc w:val="center"/>
            </w:pPr>
            <w:r>
              <w:t>T7LacO</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r w:rsidRPr="006A12A2">
              <w:rPr>
                <w:i/>
              </w:rPr>
              <w:t>EGFP</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keepNext/>
              <w:tabs>
                <w:tab w:val="right" w:pos="2008"/>
              </w:tabs>
              <w:spacing w:before="2" w:after="2"/>
              <w:jc w:val="center"/>
            </w:pPr>
            <w:r>
              <w:t>pET3a</w:t>
            </w:r>
          </w:p>
        </w:tc>
      </w:tr>
    </w:tbl>
    <w:p w:rsidR="0042671D" w:rsidRDefault="0042671D" w:rsidP="0042671D">
      <w:pPr>
        <w:spacing w:line="480" w:lineRule="auto"/>
        <w:jc w:val="center"/>
        <w:rPr>
          <w:rFonts w:ascii="Times New Roman" w:hAnsi="Times New Roman"/>
          <w:sz w:val="24"/>
        </w:rPr>
      </w:pPr>
    </w:p>
    <w:p w:rsidR="0042671D" w:rsidRPr="00AF3F0D" w:rsidRDefault="0042671D" w:rsidP="0042671D">
      <w:pPr>
        <w:spacing w:line="480" w:lineRule="auto"/>
        <w:jc w:val="center"/>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An alternative to multi-</w:t>
      </w:r>
      <w:proofErr w:type="spellStart"/>
      <w:r w:rsidRPr="00AF3F0D">
        <w:rPr>
          <w:rFonts w:ascii="Times New Roman" w:hAnsi="Times New Roman"/>
          <w:sz w:val="24"/>
        </w:rPr>
        <w:t>cistronic</w:t>
      </w:r>
      <w:proofErr w:type="spellEnd"/>
      <w:r w:rsidRPr="00AF3F0D">
        <w:rPr>
          <w:rFonts w:ascii="Times New Roman" w:hAnsi="Times New Roman"/>
          <w:sz w:val="24"/>
        </w:rPr>
        <w:t xml:space="preserve"> sequences is to use a separate plasmid for each gene in the system.  As later discussed, this approach is particularly amenable to cell-free systems.  However, it is important to understand the effect of altering the concentrations of the different plasmids on expression.   To this end, we combined a plasmid expressing only GFP (</w:t>
      </w:r>
      <w:proofErr w:type="spellStart"/>
      <w:r w:rsidRPr="00AF3F0D">
        <w:rPr>
          <w:rFonts w:ascii="Times New Roman" w:hAnsi="Times New Roman"/>
          <w:sz w:val="24"/>
        </w:rPr>
        <w:t>pKSGFP</w:t>
      </w:r>
      <w:proofErr w:type="spellEnd"/>
      <w:r w:rsidRPr="00AF3F0D">
        <w:rPr>
          <w:rFonts w:ascii="Times New Roman" w:hAnsi="Times New Roman"/>
          <w:sz w:val="24"/>
        </w:rPr>
        <w:t xml:space="preserve">) and a plasmid expressing only </w:t>
      </w:r>
      <w:proofErr w:type="spellStart"/>
      <w:r w:rsidRPr="00AF3F0D">
        <w:rPr>
          <w:rFonts w:ascii="Times New Roman" w:hAnsi="Times New Roman"/>
          <w:sz w:val="24"/>
        </w:rPr>
        <w:t>LacI</w:t>
      </w:r>
      <w:proofErr w:type="spellEnd"/>
      <w:r w:rsidRPr="00AF3F0D">
        <w:rPr>
          <w:rFonts w:ascii="Times New Roman" w:hAnsi="Times New Roman"/>
          <w:sz w:val="24"/>
        </w:rPr>
        <w:t xml:space="preserve"> (pT7lacI) in different molar ratios, while keeping the sum of the molar concentrations fixed at 8 </w:t>
      </w:r>
      <w:proofErr w:type="spellStart"/>
      <w:r w:rsidRPr="00AF3F0D">
        <w:rPr>
          <w:rFonts w:ascii="Times New Roman" w:hAnsi="Times New Roman"/>
          <w:sz w:val="24"/>
        </w:rPr>
        <w:t>nM</w:t>
      </w:r>
      <w:proofErr w:type="spellEnd"/>
      <w:r w:rsidRPr="00AF3F0D">
        <w:rPr>
          <w:rFonts w:ascii="Times New Roman" w:hAnsi="Times New Roman"/>
          <w:sz w:val="24"/>
        </w:rPr>
        <w:t xml:space="preserve">.  The resulting GFP fluorescence exhibited a non-linear increase as a function of the percentage of the GFP plasmid.  Specifically, the effect of increasing the percentage of </w:t>
      </w:r>
      <w:proofErr w:type="spellStart"/>
      <w:r w:rsidRPr="00AF3F0D">
        <w:rPr>
          <w:rFonts w:ascii="Times New Roman" w:hAnsi="Times New Roman"/>
          <w:sz w:val="24"/>
        </w:rPr>
        <w:t>pKSGFP</w:t>
      </w:r>
      <w:proofErr w:type="spellEnd"/>
      <w:r w:rsidRPr="00AF3F0D">
        <w:rPr>
          <w:rFonts w:ascii="Times New Roman" w:hAnsi="Times New Roman"/>
          <w:sz w:val="24"/>
        </w:rPr>
        <w:t xml:space="preserve"> grew more pronounced at higher </w:t>
      </w:r>
      <w:proofErr w:type="spellStart"/>
      <w:r w:rsidRPr="00AF3F0D">
        <w:rPr>
          <w:rFonts w:ascii="Times New Roman" w:hAnsi="Times New Roman"/>
          <w:sz w:val="24"/>
        </w:rPr>
        <w:t>pKSGFP</w:t>
      </w:r>
      <w:proofErr w:type="spellEnd"/>
      <w:r w:rsidRPr="00AF3F0D">
        <w:rPr>
          <w:rFonts w:ascii="Times New Roman" w:hAnsi="Times New Roman"/>
          <w:sz w:val="24"/>
        </w:rPr>
        <w:t xml:space="preserve"> percentages.</w:t>
      </w:r>
      <w:r>
        <w:rPr>
          <w:rFonts w:ascii="Times New Roman" w:hAnsi="Times New Roman"/>
          <w:sz w:val="24"/>
        </w:rPr>
        <w:t xml:space="preserve"> (Figure 4.2c)</w:t>
      </w:r>
    </w:p>
    <w:p w:rsidR="0042671D" w:rsidRDefault="0042671D" w:rsidP="0042671D">
      <w:pPr>
        <w:spacing w:line="480" w:lineRule="auto"/>
        <w:ind w:firstLine="720"/>
        <w:jc w:val="both"/>
        <w:rPr>
          <w:rFonts w:ascii="Times New Roman" w:hAnsi="Times New Roman"/>
          <w:sz w:val="24"/>
        </w:rPr>
      </w:pPr>
    </w:p>
    <w:p w:rsidR="0042671D" w:rsidRPr="006F0A6A" w:rsidRDefault="0042671D" w:rsidP="00E26FBE">
      <w:pPr>
        <w:pStyle w:val="Table"/>
      </w:pPr>
      <w:bookmarkStart w:id="122" w:name="_Toc340590824"/>
      <w:r w:rsidRPr="006F0A6A">
        <w:t>Table 4.2 List of bi-</w:t>
      </w:r>
      <w:proofErr w:type="spellStart"/>
      <w:r w:rsidRPr="006F0A6A">
        <w:t>cistronic</w:t>
      </w:r>
      <w:proofErr w:type="spellEnd"/>
      <w:r w:rsidRPr="006F0A6A">
        <w:t xml:space="preserve"> plasmids used in this chapter</w:t>
      </w:r>
      <w:r>
        <w:t>.</w:t>
      </w:r>
      <w:bookmarkEnd w:id="122"/>
    </w:p>
    <w:tbl>
      <w:tblPr>
        <w:tblW w:w="8686" w:type="dxa"/>
        <w:tblInd w:w="232" w:type="dxa"/>
        <w:tblCellMar>
          <w:left w:w="0" w:type="dxa"/>
          <w:right w:w="0" w:type="dxa"/>
        </w:tblCellMar>
        <w:tblLook w:val="0000"/>
      </w:tblPr>
      <w:tblGrid>
        <w:gridCol w:w="2474"/>
        <w:gridCol w:w="1919"/>
        <w:gridCol w:w="948"/>
        <w:gridCol w:w="1031"/>
        <w:gridCol w:w="2314"/>
      </w:tblGrid>
      <w:tr w:rsidR="0042671D" w:rsidRPr="00AD4AA4">
        <w:trPr>
          <w:trHeight w:val="367"/>
        </w:trPr>
        <w:tc>
          <w:tcPr>
            <w:tcW w:w="2474" w:type="dxa"/>
            <w:tcBorders>
              <w:top w:val="single" w:sz="8" w:space="0" w:color="000000"/>
              <w:left w:val="single" w:sz="8" w:space="0" w:color="000000"/>
              <w:bottom w:val="single" w:sz="8" w:space="0" w:color="000000"/>
              <w:right w:val="single" w:sz="8" w:space="0" w:color="000000"/>
            </w:tcBorders>
            <w:shd w:val="clear" w:color="auto" w:fill="auto"/>
          </w:tcPr>
          <w:p w:rsidR="0042671D" w:rsidRPr="00AD4AA4" w:rsidRDefault="0042671D" w:rsidP="0042671D">
            <w:pPr>
              <w:spacing w:before="2" w:after="2"/>
              <w:jc w:val="center"/>
              <w:rPr>
                <w:b/>
              </w:rPr>
            </w:pPr>
            <w:r w:rsidRPr="00AD4AA4">
              <w:rPr>
                <w:b/>
              </w:rPr>
              <w:t>Plasmid Name</w:t>
            </w:r>
          </w:p>
        </w:tc>
        <w:tc>
          <w:tcPr>
            <w:tcW w:w="1919" w:type="dxa"/>
            <w:tcBorders>
              <w:top w:val="single" w:sz="8" w:space="0" w:color="000000"/>
              <w:left w:val="single" w:sz="8" w:space="0" w:color="000000"/>
              <w:bottom w:val="single" w:sz="8" w:space="0" w:color="000000"/>
              <w:right w:val="single" w:sz="8" w:space="0" w:color="000000"/>
            </w:tcBorders>
          </w:tcPr>
          <w:p w:rsidR="0042671D" w:rsidRPr="00AD4AA4" w:rsidRDefault="0042671D" w:rsidP="0042671D">
            <w:pPr>
              <w:spacing w:before="2" w:after="2"/>
              <w:jc w:val="center"/>
              <w:rPr>
                <w:b/>
              </w:rPr>
            </w:pPr>
            <w:r w:rsidRPr="00AD4AA4">
              <w:rPr>
                <w:b/>
              </w:rPr>
              <w:t>Promoter</w:t>
            </w:r>
          </w:p>
        </w:tc>
        <w:tc>
          <w:tcPr>
            <w:tcW w:w="948" w:type="dxa"/>
            <w:tcBorders>
              <w:top w:val="single" w:sz="8" w:space="0" w:color="000000"/>
              <w:left w:val="single" w:sz="8" w:space="0" w:color="000000"/>
              <w:bottom w:val="single" w:sz="8" w:space="0" w:color="000000"/>
              <w:right w:val="single" w:sz="8" w:space="0" w:color="000000"/>
            </w:tcBorders>
          </w:tcPr>
          <w:p w:rsidR="0042671D" w:rsidRPr="00AD4AA4" w:rsidRDefault="0042671D" w:rsidP="0042671D">
            <w:pPr>
              <w:spacing w:before="2" w:after="2"/>
              <w:jc w:val="center"/>
              <w:rPr>
                <w:b/>
              </w:rPr>
            </w:pPr>
            <w:r w:rsidRPr="00AD4AA4">
              <w:rPr>
                <w:b/>
              </w:rPr>
              <w:t>Gene 1</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D4AA4" w:rsidRDefault="0042671D" w:rsidP="0042671D">
            <w:pPr>
              <w:spacing w:before="2" w:after="2"/>
              <w:jc w:val="center"/>
              <w:rPr>
                <w:b/>
              </w:rPr>
            </w:pPr>
            <w:r w:rsidRPr="00AD4AA4">
              <w:rPr>
                <w:b/>
              </w:rPr>
              <w:t>Gene2</w:t>
            </w:r>
          </w:p>
        </w:tc>
        <w:tc>
          <w:tcPr>
            <w:tcW w:w="23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D4AA4" w:rsidRDefault="0042671D" w:rsidP="0042671D">
            <w:pPr>
              <w:spacing w:before="2" w:after="2"/>
              <w:jc w:val="center"/>
              <w:rPr>
                <w:b/>
              </w:rPr>
            </w:pPr>
            <w:r w:rsidRPr="00AD4AA4">
              <w:rPr>
                <w:b/>
              </w:rPr>
              <w:t>Backbone</w:t>
            </w:r>
          </w:p>
        </w:tc>
      </w:tr>
      <w:tr w:rsidR="0042671D" w:rsidRPr="00A47CC0">
        <w:trPr>
          <w:trHeight w:val="376"/>
        </w:trPr>
        <w:tc>
          <w:tcPr>
            <w:tcW w:w="2474" w:type="dxa"/>
            <w:tcBorders>
              <w:top w:val="single" w:sz="8" w:space="0" w:color="000000"/>
              <w:left w:val="single" w:sz="8" w:space="0" w:color="000000"/>
              <w:bottom w:val="single" w:sz="8" w:space="0" w:color="000000"/>
              <w:right w:val="single" w:sz="8" w:space="0" w:color="000000"/>
            </w:tcBorders>
            <w:shd w:val="clear" w:color="auto" w:fill="auto"/>
          </w:tcPr>
          <w:p w:rsidR="0042671D" w:rsidRPr="00A47CC0" w:rsidRDefault="0042671D" w:rsidP="0042671D">
            <w:pPr>
              <w:tabs>
                <w:tab w:val="left" w:pos="1867"/>
              </w:tabs>
              <w:spacing w:before="2" w:after="2"/>
              <w:jc w:val="center"/>
            </w:pPr>
            <w:proofErr w:type="spellStart"/>
            <w:r>
              <w:t>placIGFP</w:t>
            </w:r>
            <w:proofErr w:type="spellEnd"/>
          </w:p>
        </w:tc>
        <w:tc>
          <w:tcPr>
            <w:tcW w:w="1919" w:type="dxa"/>
            <w:tcBorders>
              <w:top w:val="single" w:sz="8" w:space="0" w:color="000000"/>
              <w:left w:val="single" w:sz="8" w:space="0" w:color="000000"/>
              <w:bottom w:val="single" w:sz="8" w:space="0" w:color="000000"/>
              <w:right w:val="single" w:sz="8" w:space="0" w:color="000000"/>
            </w:tcBorders>
          </w:tcPr>
          <w:p w:rsidR="0042671D" w:rsidRPr="00A47CC0" w:rsidRDefault="0042671D" w:rsidP="0042671D">
            <w:pPr>
              <w:spacing w:before="2" w:after="2"/>
              <w:jc w:val="center"/>
            </w:pPr>
            <w:r>
              <w:t>T7</w:t>
            </w:r>
          </w:p>
        </w:tc>
        <w:tc>
          <w:tcPr>
            <w:tcW w:w="948" w:type="dxa"/>
            <w:tcBorders>
              <w:top w:val="single" w:sz="8" w:space="0" w:color="000000"/>
              <w:left w:val="single" w:sz="8" w:space="0" w:color="000000"/>
              <w:bottom w:val="single" w:sz="8" w:space="0" w:color="000000"/>
              <w:right w:val="single" w:sz="8" w:space="0" w:color="000000"/>
            </w:tcBorders>
          </w:tcPr>
          <w:p w:rsidR="0042671D" w:rsidRPr="006A12A2" w:rsidRDefault="0042671D" w:rsidP="0042671D">
            <w:pPr>
              <w:spacing w:before="2" w:after="2"/>
              <w:jc w:val="center"/>
              <w:rPr>
                <w:i/>
              </w:rPr>
            </w:pPr>
            <w:proofErr w:type="spellStart"/>
            <w:r w:rsidRPr="006A12A2">
              <w:rPr>
                <w:i/>
              </w:rPr>
              <w:t>LacI</w:t>
            </w:r>
            <w:proofErr w:type="spellEnd"/>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r w:rsidRPr="006A12A2">
              <w:rPr>
                <w:i/>
              </w:rPr>
              <w:t>EGFP</w:t>
            </w:r>
          </w:p>
        </w:tc>
        <w:tc>
          <w:tcPr>
            <w:tcW w:w="23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proofErr w:type="spellStart"/>
            <w:r>
              <w:t>pBluescriptKS</w:t>
            </w:r>
            <w:proofErr w:type="spellEnd"/>
            <w:r>
              <w:t>(+) II</w:t>
            </w:r>
          </w:p>
        </w:tc>
      </w:tr>
      <w:tr w:rsidR="0042671D" w:rsidRPr="00A47CC0">
        <w:trPr>
          <w:trHeight w:val="367"/>
        </w:trPr>
        <w:tc>
          <w:tcPr>
            <w:tcW w:w="2474" w:type="dxa"/>
            <w:tcBorders>
              <w:top w:val="single" w:sz="8" w:space="0" w:color="000000"/>
              <w:left w:val="single" w:sz="8" w:space="0" w:color="000000"/>
              <w:bottom w:val="single" w:sz="8" w:space="0" w:color="000000"/>
              <w:right w:val="single" w:sz="8" w:space="0" w:color="000000"/>
            </w:tcBorders>
            <w:shd w:val="clear" w:color="auto" w:fill="auto"/>
          </w:tcPr>
          <w:p w:rsidR="0042671D" w:rsidRPr="00A47CC0" w:rsidRDefault="0042671D" w:rsidP="0042671D">
            <w:pPr>
              <w:spacing w:before="2" w:after="2"/>
              <w:jc w:val="center"/>
            </w:pPr>
            <w:proofErr w:type="spellStart"/>
            <w:r>
              <w:t>pGFPLacI</w:t>
            </w:r>
            <w:proofErr w:type="spellEnd"/>
          </w:p>
        </w:tc>
        <w:tc>
          <w:tcPr>
            <w:tcW w:w="1919" w:type="dxa"/>
            <w:tcBorders>
              <w:top w:val="single" w:sz="8" w:space="0" w:color="000000"/>
              <w:left w:val="single" w:sz="8" w:space="0" w:color="000000"/>
              <w:bottom w:val="single" w:sz="8" w:space="0" w:color="000000"/>
              <w:right w:val="single" w:sz="8" w:space="0" w:color="000000"/>
            </w:tcBorders>
          </w:tcPr>
          <w:p w:rsidR="0042671D" w:rsidRPr="00A47CC0" w:rsidRDefault="0042671D" w:rsidP="0042671D">
            <w:pPr>
              <w:spacing w:before="2" w:after="2"/>
              <w:jc w:val="center"/>
            </w:pPr>
            <w:r>
              <w:t>T7</w:t>
            </w:r>
          </w:p>
        </w:tc>
        <w:tc>
          <w:tcPr>
            <w:tcW w:w="948" w:type="dxa"/>
            <w:tcBorders>
              <w:top w:val="single" w:sz="8" w:space="0" w:color="000000"/>
              <w:left w:val="single" w:sz="8" w:space="0" w:color="000000"/>
              <w:bottom w:val="single" w:sz="8" w:space="0" w:color="000000"/>
              <w:right w:val="single" w:sz="8" w:space="0" w:color="000000"/>
            </w:tcBorders>
          </w:tcPr>
          <w:p w:rsidR="0042671D" w:rsidRPr="006A12A2" w:rsidRDefault="0042671D" w:rsidP="0042671D">
            <w:pPr>
              <w:spacing w:before="2" w:after="2"/>
              <w:jc w:val="center"/>
              <w:rPr>
                <w:i/>
              </w:rPr>
            </w:pPr>
            <w:r w:rsidRPr="006A12A2">
              <w:rPr>
                <w:i/>
              </w:rPr>
              <w:t>GFP</w:t>
            </w:r>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proofErr w:type="spellStart"/>
            <w:r w:rsidRPr="006A12A2">
              <w:rPr>
                <w:i/>
              </w:rPr>
              <w:t>LacI</w:t>
            </w:r>
            <w:proofErr w:type="spellEnd"/>
          </w:p>
        </w:tc>
        <w:tc>
          <w:tcPr>
            <w:tcW w:w="23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r>
              <w:t>pET3a</w:t>
            </w:r>
          </w:p>
        </w:tc>
      </w:tr>
      <w:tr w:rsidR="0042671D" w:rsidRPr="00A47CC0">
        <w:trPr>
          <w:trHeight w:val="385"/>
        </w:trPr>
        <w:tc>
          <w:tcPr>
            <w:tcW w:w="2474" w:type="dxa"/>
            <w:tcBorders>
              <w:top w:val="single" w:sz="8" w:space="0" w:color="000000"/>
              <w:left w:val="single" w:sz="8" w:space="0" w:color="000000"/>
              <w:bottom w:val="single" w:sz="8" w:space="0" w:color="000000"/>
              <w:right w:val="single" w:sz="8" w:space="0" w:color="000000"/>
            </w:tcBorders>
            <w:shd w:val="clear" w:color="auto" w:fill="auto"/>
          </w:tcPr>
          <w:p w:rsidR="0042671D" w:rsidRPr="00A47CC0" w:rsidRDefault="0042671D" w:rsidP="0042671D">
            <w:pPr>
              <w:spacing w:before="2" w:after="2"/>
              <w:jc w:val="center"/>
            </w:pPr>
            <w:proofErr w:type="spellStart"/>
            <w:r>
              <w:t>pLacOLacIGFP</w:t>
            </w:r>
            <w:proofErr w:type="spellEnd"/>
          </w:p>
        </w:tc>
        <w:tc>
          <w:tcPr>
            <w:tcW w:w="1919" w:type="dxa"/>
            <w:tcBorders>
              <w:top w:val="single" w:sz="8" w:space="0" w:color="000000"/>
              <w:left w:val="single" w:sz="8" w:space="0" w:color="000000"/>
              <w:bottom w:val="single" w:sz="8" w:space="0" w:color="000000"/>
              <w:right w:val="single" w:sz="8" w:space="0" w:color="000000"/>
            </w:tcBorders>
          </w:tcPr>
          <w:p w:rsidR="0042671D" w:rsidRPr="00A47CC0" w:rsidRDefault="0042671D" w:rsidP="0042671D">
            <w:pPr>
              <w:spacing w:before="2" w:after="2"/>
              <w:jc w:val="center"/>
            </w:pPr>
            <w:r>
              <w:t>T7LacO1</w:t>
            </w:r>
          </w:p>
        </w:tc>
        <w:tc>
          <w:tcPr>
            <w:tcW w:w="948" w:type="dxa"/>
            <w:tcBorders>
              <w:top w:val="single" w:sz="8" w:space="0" w:color="000000"/>
              <w:left w:val="single" w:sz="8" w:space="0" w:color="000000"/>
              <w:bottom w:val="single" w:sz="8" w:space="0" w:color="000000"/>
              <w:right w:val="single" w:sz="8" w:space="0" w:color="000000"/>
            </w:tcBorders>
          </w:tcPr>
          <w:p w:rsidR="0042671D" w:rsidRPr="006A12A2" w:rsidRDefault="0042671D" w:rsidP="0042671D">
            <w:pPr>
              <w:spacing w:before="2" w:after="2"/>
              <w:jc w:val="center"/>
              <w:rPr>
                <w:i/>
              </w:rPr>
            </w:pPr>
            <w:proofErr w:type="spellStart"/>
            <w:r w:rsidRPr="006A12A2">
              <w:rPr>
                <w:i/>
              </w:rPr>
              <w:t>LacI</w:t>
            </w:r>
            <w:proofErr w:type="spellEnd"/>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r w:rsidRPr="006A12A2">
              <w:rPr>
                <w:i/>
              </w:rPr>
              <w:t>EGFP</w:t>
            </w:r>
          </w:p>
        </w:tc>
        <w:tc>
          <w:tcPr>
            <w:tcW w:w="23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r>
              <w:t>pET3a</w:t>
            </w:r>
          </w:p>
        </w:tc>
      </w:tr>
      <w:tr w:rsidR="0042671D" w:rsidRPr="00A47CC0">
        <w:trPr>
          <w:trHeight w:val="385"/>
        </w:trPr>
        <w:tc>
          <w:tcPr>
            <w:tcW w:w="2474" w:type="dxa"/>
            <w:tcBorders>
              <w:top w:val="single" w:sz="8" w:space="0" w:color="000000"/>
              <w:left w:val="single" w:sz="8" w:space="0" w:color="000000"/>
              <w:bottom w:val="single" w:sz="8" w:space="0" w:color="000000"/>
              <w:right w:val="single" w:sz="8" w:space="0" w:color="000000"/>
            </w:tcBorders>
            <w:shd w:val="clear" w:color="auto" w:fill="auto"/>
          </w:tcPr>
          <w:p w:rsidR="0042671D" w:rsidRPr="00A47CC0" w:rsidRDefault="0042671D" w:rsidP="0042671D">
            <w:pPr>
              <w:spacing w:before="2" w:after="2"/>
              <w:jc w:val="center"/>
            </w:pPr>
            <w:r>
              <w:t>pLacOT7LacOLacIGFP</w:t>
            </w:r>
          </w:p>
        </w:tc>
        <w:tc>
          <w:tcPr>
            <w:tcW w:w="1919" w:type="dxa"/>
            <w:tcBorders>
              <w:top w:val="single" w:sz="8" w:space="0" w:color="000000"/>
              <w:left w:val="single" w:sz="8" w:space="0" w:color="000000"/>
              <w:bottom w:val="single" w:sz="8" w:space="0" w:color="000000"/>
              <w:right w:val="single" w:sz="8" w:space="0" w:color="000000"/>
            </w:tcBorders>
          </w:tcPr>
          <w:p w:rsidR="0042671D" w:rsidRPr="00A47CC0" w:rsidRDefault="0042671D" w:rsidP="0042671D">
            <w:pPr>
              <w:spacing w:before="2" w:after="2"/>
              <w:jc w:val="center"/>
            </w:pPr>
            <w:r>
              <w:t>92LacO1T7LacO1</w:t>
            </w:r>
          </w:p>
        </w:tc>
        <w:tc>
          <w:tcPr>
            <w:tcW w:w="948" w:type="dxa"/>
            <w:tcBorders>
              <w:top w:val="single" w:sz="8" w:space="0" w:color="000000"/>
              <w:left w:val="single" w:sz="8" w:space="0" w:color="000000"/>
              <w:bottom w:val="single" w:sz="8" w:space="0" w:color="000000"/>
              <w:right w:val="single" w:sz="8" w:space="0" w:color="000000"/>
            </w:tcBorders>
          </w:tcPr>
          <w:p w:rsidR="0042671D" w:rsidRPr="006A12A2" w:rsidRDefault="0042671D" w:rsidP="0042671D">
            <w:pPr>
              <w:spacing w:before="2" w:after="2"/>
              <w:jc w:val="center"/>
              <w:rPr>
                <w:i/>
              </w:rPr>
            </w:pPr>
            <w:proofErr w:type="spellStart"/>
            <w:r w:rsidRPr="006A12A2">
              <w:rPr>
                <w:i/>
              </w:rPr>
              <w:t>LacI</w:t>
            </w:r>
            <w:proofErr w:type="spellEnd"/>
          </w:p>
        </w:tc>
        <w:tc>
          <w:tcPr>
            <w:tcW w:w="10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6A12A2" w:rsidRDefault="0042671D" w:rsidP="0042671D">
            <w:pPr>
              <w:spacing w:before="2" w:after="2"/>
              <w:jc w:val="center"/>
              <w:rPr>
                <w:i/>
              </w:rPr>
            </w:pPr>
            <w:r w:rsidRPr="006A12A2">
              <w:rPr>
                <w:i/>
              </w:rPr>
              <w:t>EGFP</w:t>
            </w:r>
          </w:p>
        </w:tc>
        <w:tc>
          <w:tcPr>
            <w:tcW w:w="23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2671D" w:rsidRPr="00A47CC0" w:rsidRDefault="0042671D" w:rsidP="0042671D">
            <w:pPr>
              <w:tabs>
                <w:tab w:val="right" w:pos="2008"/>
              </w:tabs>
              <w:spacing w:before="2" w:after="2"/>
              <w:jc w:val="center"/>
            </w:pPr>
            <w:r>
              <w:t>pET3a</w:t>
            </w:r>
          </w:p>
        </w:tc>
      </w:tr>
    </w:tbl>
    <w:p w:rsidR="0042671D" w:rsidRPr="00AF3F0D" w:rsidRDefault="0042671D" w:rsidP="0042671D">
      <w:pPr>
        <w:spacing w:line="480" w:lineRule="auto"/>
        <w:ind w:firstLine="720"/>
        <w:jc w:val="center"/>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Pr="00AF3F0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jc w:val="both"/>
        <w:rPr>
          <w:rFonts w:ascii="Times New Roman" w:hAnsi="Times New Roman"/>
          <w:b/>
          <w:sz w:val="24"/>
        </w:rPr>
      </w:pPr>
    </w:p>
    <w:p w:rsidR="0042671D" w:rsidRDefault="0042671D" w:rsidP="00E26FBE">
      <w:pPr>
        <w:keepNext/>
        <w:spacing w:line="480" w:lineRule="auto"/>
        <w:jc w:val="center"/>
      </w:pPr>
      <w:r>
        <w:rPr>
          <w:noProof/>
        </w:rPr>
        <w:drawing>
          <wp:inline distT="0" distB="0" distL="0" distR="0">
            <wp:extent cx="5486400" cy="5502910"/>
            <wp:effectExtent l="0" t="0" r="0" b="0"/>
            <wp:docPr id="17" name="Picture 10" descr="fig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5.png"/>
                    <pic:cNvPicPr/>
                  </pic:nvPicPr>
                  <pic:blipFill>
                    <a:blip r:embed="rId51" cstate="print"/>
                    <a:stretch>
                      <a:fillRect/>
                    </a:stretch>
                  </pic:blipFill>
                  <pic:spPr>
                    <a:xfrm>
                      <a:off x="0" y="0"/>
                      <a:ext cx="5486400" cy="5502910"/>
                    </a:xfrm>
                    <a:prstGeom prst="rect">
                      <a:avLst/>
                    </a:prstGeom>
                  </pic:spPr>
                </pic:pic>
              </a:graphicData>
            </a:graphic>
          </wp:inline>
        </w:drawing>
      </w:r>
    </w:p>
    <w:p w:rsidR="0042671D" w:rsidRPr="00E26FBE" w:rsidRDefault="0042671D" w:rsidP="00736EC1">
      <w:pPr>
        <w:pStyle w:val="Figure"/>
      </w:pPr>
      <w:bookmarkStart w:id="123" w:name="_Toc214494941"/>
      <w:r w:rsidRPr="00736EC1">
        <w:t>Figure 4.2 Plasmids and results for exploring different system composition approaches.</w:t>
      </w:r>
      <w:r w:rsidRPr="00306689">
        <w:t xml:space="preserve">  </w:t>
      </w:r>
      <w:r w:rsidRPr="00E26FBE">
        <w:t xml:space="preserve">a) Constitutive T7 construct </w:t>
      </w:r>
      <w:proofErr w:type="spellStart"/>
      <w:r w:rsidRPr="00E26FBE">
        <w:t>pKSGFP</w:t>
      </w:r>
      <w:proofErr w:type="spellEnd"/>
      <w:r w:rsidRPr="00E26FBE">
        <w:t xml:space="preserve">, pT7lacI and </w:t>
      </w:r>
      <w:proofErr w:type="spellStart"/>
      <w:r w:rsidRPr="00E26FBE">
        <w:t>bicistronic</w:t>
      </w:r>
      <w:proofErr w:type="spellEnd"/>
      <w:r w:rsidRPr="00E26FBE">
        <w:t xml:space="preserve"> constructs </w:t>
      </w:r>
      <w:proofErr w:type="spellStart"/>
      <w:r w:rsidRPr="00E26FBE">
        <w:t>placI</w:t>
      </w:r>
      <w:proofErr w:type="spellEnd"/>
      <w:r w:rsidRPr="00E26FBE">
        <w:t xml:space="preserve">-GFP, and </w:t>
      </w:r>
      <w:proofErr w:type="spellStart"/>
      <w:r w:rsidRPr="00E26FBE">
        <w:t>pGFP-lacI</w:t>
      </w:r>
      <w:proofErr w:type="spellEnd"/>
      <w:r w:rsidRPr="00E26FBE">
        <w:t xml:space="preserve">.   b) Fluorescence after 10 hours of EGFP expression from these constructs.  c Results for co-expression of </w:t>
      </w:r>
      <w:proofErr w:type="spellStart"/>
      <w:r w:rsidRPr="00E26FBE">
        <w:t>pKSGFP</w:t>
      </w:r>
      <w:proofErr w:type="spellEnd"/>
      <w:r w:rsidRPr="00E26FBE">
        <w:t xml:space="preserve"> and pT7lacI for different percentages of </w:t>
      </w:r>
      <w:proofErr w:type="spellStart"/>
      <w:r w:rsidRPr="00E26FBE">
        <w:t>pKSGFP</w:t>
      </w:r>
      <w:proofErr w:type="spellEnd"/>
      <w:r w:rsidRPr="00E26FBE">
        <w:t xml:space="preserve"> by molar concentration.</w:t>
      </w:r>
      <w:bookmarkEnd w:id="123"/>
    </w:p>
    <w:p w:rsidR="0042671D" w:rsidRDefault="0042671D" w:rsidP="0042671D">
      <w:pPr>
        <w:pStyle w:val="Caption"/>
        <w:jc w:val="both"/>
        <w:rPr>
          <w:b/>
          <w:sz w:val="24"/>
        </w:rPr>
      </w:pPr>
    </w:p>
    <w:p w:rsidR="0042671D" w:rsidRDefault="0042671D" w:rsidP="0042671D">
      <w:pPr>
        <w:spacing w:line="480" w:lineRule="auto"/>
        <w:jc w:val="both"/>
        <w:rPr>
          <w:rFonts w:ascii="Times New Roman" w:hAnsi="Times New Roman"/>
          <w:b/>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p>
    <w:p w:rsidR="0042671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 xml:space="preserve">To compare GFP expression for the two different system composition approaches, we expressed the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constructs </w:t>
      </w:r>
      <w:proofErr w:type="spellStart"/>
      <w:r w:rsidRPr="00AF3F0D">
        <w:rPr>
          <w:rFonts w:ascii="Times New Roman" w:hAnsi="Times New Roman"/>
          <w:sz w:val="24"/>
        </w:rPr>
        <w:t>pLacI</w:t>
      </w:r>
      <w:proofErr w:type="spellEnd"/>
      <w:r w:rsidRPr="00AF3F0D">
        <w:rPr>
          <w:rFonts w:ascii="Times New Roman" w:hAnsi="Times New Roman"/>
          <w:sz w:val="24"/>
        </w:rPr>
        <w:t xml:space="preserve">-GFP and </w:t>
      </w:r>
      <w:proofErr w:type="spellStart"/>
      <w:r w:rsidRPr="00AF3F0D">
        <w:rPr>
          <w:rFonts w:ascii="Times New Roman" w:hAnsi="Times New Roman"/>
          <w:sz w:val="24"/>
        </w:rPr>
        <w:t>pGFP-LacI</w:t>
      </w:r>
      <w:proofErr w:type="spellEnd"/>
      <w:r w:rsidRPr="00AF3F0D">
        <w:rPr>
          <w:rFonts w:ascii="Times New Roman" w:hAnsi="Times New Roman"/>
          <w:sz w:val="24"/>
        </w:rPr>
        <w:t xml:space="preserve"> at the c</w:t>
      </w:r>
      <w:r>
        <w:rPr>
          <w:rFonts w:ascii="Times New Roman" w:hAnsi="Times New Roman"/>
          <w:sz w:val="24"/>
        </w:rPr>
        <w:t>oncentrations shown in figure 4.3</w:t>
      </w:r>
      <w:r w:rsidRPr="00AF3F0D">
        <w:rPr>
          <w:rFonts w:ascii="Times New Roman" w:hAnsi="Times New Roman"/>
          <w:sz w:val="24"/>
        </w:rPr>
        <w:t xml:space="preserve">, and we also co-expressed </w:t>
      </w:r>
      <w:proofErr w:type="spellStart"/>
      <w:r w:rsidRPr="00AF3F0D">
        <w:rPr>
          <w:rFonts w:ascii="Times New Roman" w:hAnsi="Times New Roman"/>
          <w:sz w:val="24"/>
        </w:rPr>
        <w:t>pKSGFP</w:t>
      </w:r>
      <w:proofErr w:type="spellEnd"/>
      <w:r w:rsidRPr="00AF3F0D">
        <w:rPr>
          <w:rFonts w:ascii="Times New Roman" w:hAnsi="Times New Roman"/>
          <w:sz w:val="24"/>
        </w:rPr>
        <w:t xml:space="preserve"> and </w:t>
      </w:r>
      <w:proofErr w:type="spellStart"/>
      <w:r w:rsidRPr="00AF3F0D">
        <w:rPr>
          <w:rFonts w:ascii="Times New Roman" w:hAnsi="Times New Roman"/>
          <w:sz w:val="24"/>
        </w:rPr>
        <w:t>pLacI</w:t>
      </w:r>
      <w:proofErr w:type="spellEnd"/>
      <w:r w:rsidRPr="00AF3F0D">
        <w:rPr>
          <w:rFonts w:ascii="Times New Roman" w:hAnsi="Times New Roman"/>
          <w:sz w:val="24"/>
        </w:rPr>
        <w:t xml:space="preserve"> such that the molar concentrations of each plasmid were also as shown in the figure.  Thus each concentration on the x-axis corresponds to the same number of copies of the </w:t>
      </w:r>
      <w:r w:rsidRPr="00AF3F0D">
        <w:rPr>
          <w:rFonts w:ascii="Times New Roman" w:hAnsi="Times New Roman"/>
          <w:i/>
          <w:sz w:val="24"/>
        </w:rPr>
        <w:t>EGFP</w:t>
      </w:r>
      <w:r w:rsidRPr="00AF3F0D">
        <w:rPr>
          <w:rFonts w:ascii="Times New Roman" w:hAnsi="Times New Roman"/>
          <w:sz w:val="24"/>
        </w:rPr>
        <w:t xml:space="preserve"> and </w:t>
      </w:r>
      <w:proofErr w:type="spellStart"/>
      <w:r w:rsidRPr="00AF3F0D">
        <w:rPr>
          <w:rFonts w:ascii="Times New Roman" w:hAnsi="Times New Roman"/>
          <w:i/>
          <w:sz w:val="24"/>
        </w:rPr>
        <w:t>lacI</w:t>
      </w:r>
      <w:proofErr w:type="spellEnd"/>
      <w:r w:rsidRPr="00AF3F0D">
        <w:rPr>
          <w:rFonts w:ascii="Times New Roman" w:hAnsi="Times New Roman"/>
          <w:sz w:val="24"/>
        </w:rPr>
        <w:t xml:space="preserve"> genes for each approach.  Lower EGFP expression, as measured by fluorescence after 10 hours of expression, was realized with the two-plasmid approach.</w:t>
      </w:r>
    </w:p>
    <w:p w:rsidR="0042671D" w:rsidRDefault="0042671D" w:rsidP="00E26FBE">
      <w:pPr>
        <w:keepNext/>
        <w:spacing w:line="480" w:lineRule="auto"/>
        <w:ind w:firstLine="720"/>
        <w:jc w:val="center"/>
      </w:pPr>
      <w:r w:rsidRPr="00FA68E6">
        <w:rPr>
          <w:rFonts w:ascii="Times New Roman" w:hAnsi="Times New Roman"/>
          <w:noProof/>
          <w:sz w:val="24"/>
        </w:rPr>
        <w:drawing>
          <wp:inline distT="0" distB="0" distL="0" distR="0">
            <wp:extent cx="3200400" cy="2349500"/>
            <wp:effectExtent l="0" t="0" r="0" b="0"/>
            <wp:docPr id="18" name="P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3208350" cy="2355336"/>
                    </a:xfrm>
                    <a:prstGeom prst="rect">
                      <a:avLst/>
                    </a:prstGeom>
                    <a:noFill/>
                    <a:ln w="9525">
                      <a:noFill/>
                      <a:miter lim="800000"/>
                      <a:headEnd/>
                      <a:tailEnd/>
                    </a:ln>
                  </pic:spPr>
                </pic:pic>
              </a:graphicData>
            </a:graphic>
          </wp:inline>
        </w:drawing>
      </w:r>
    </w:p>
    <w:p w:rsidR="0042671D" w:rsidRPr="00E26FBE" w:rsidRDefault="0042671D" w:rsidP="00736EC1">
      <w:pPr>
        <w:pStyle w:val="Figure"/>
      </w:pPr>
      <w:bookmarkStart w:id="124" w:name="_Toc214494942"/>
      <w:r w:rsidRPr="00736EC1">
        <w:t xml:space="preserve">Figure 4.3 Comparison of </w:t>
      </w:r>
      <w:proofErr w:type="spellStart"/>
      <w:r w:rsidRPr="00736EC1">
        <w:t>bicistronic</w:t>
      </w:r>
      <w:proofErr w:type="spellEnd"/>
      <w:r w:rsidRPr="00736EC1">
        <w:t xml:space="preserve"> and two-plasmid systems.</w:t>
      </w:r>
      <w:r w:rsidRPr="00FA68E6">
        <w:t xml:space="preserve">  </w:t>
      </w:r>
      <w:r w:rsidRPr="00E26FBE">
        <w:t xml:space="preserve">Normalized fluorescence after 10 hours of expression is shown for the </w:t>
      </w:r>
      <w:proofErr w:type="spellStart"/>
      <w:r w:rsidRPr="00E26FBE">
        <w:t>bicistronic</w:t>
      </w:r>
      <w:proofErr w:type="spellEnd"/>
      <w:r w:rsidRPr="00E26FBE">
        <w:t xml:space="preserve"> constructs </w:t>
      </w:r>
      <w:proofErr w:type="spellStart"/>
      <w:r w:rsidRPr="00E26FBE">
        <w:t>pLacI</w:t>
      </w:r>
      <w:proofErr w:type="spellEnd"/>
      <w:r w:rsidRPr="00E26FBE">
        <w:t xml:space="preserve">-GFP and </w:t>
      </w:r>
      <w:proofErr w:type="spellStart"/>
      <w:r w:rsidRPr="00E26FBE">
        <w:t>pGFP-lacI</w:t>
      </w:r>
      <w:proofErr w:type="spellEnd"/>
      <w:r w:rsidRPr="00E26FBE">
        <w:t xml:space="preserve">, along with the two-plasmid system </w:t>
      </w:r>
      <w:proofErr w:type="spellStart"/>
      <w:r w:rsidRPr="00E26FBE">
        <w:t>pKSGFP/pLacI</w:t>
      </w:r>
      <w:proofErr w:type="spellEnd"/>
      <w:r w:rsidRPr="00E26FBE">
        <w:t>.</w:t>
      </w:r>
      <w:bookmarkEnd w:id="124"/>
      <w:r w:rsidRPr="00E26FBE">
        <w:t xml:space="preserve">  </w:t>
      </w:r>
    </w:p>
    <w:p w:rsidR="0042671D" w:rsidRDefault="0042671D" w:rsidP="0042671D">
      <w:pPr>
        <w:spacing w:line="480" w:lineRule="auto"/>
        <w:jc w:val="both"/>
        <w:rPr>
          <w:rFonts w:ascii="Times New Roman" w:hAnsi="Times New Roman"/>
          <w:i/>
          <w:sz w:val="24"/>
        </w:rPr>
      </w:pPr>
    </w:p>
    <w:p w:rsidR="0042671D" w:rsidRPr="00AD0E6D" w:rsidRDefault="0042671D" w:rsidP="00E26FBE">
      <w:pPr>
        <w:pStyle w:val="Heading3"/>
      </w:pPr>
      <w:bookmarkStart w:id="125" w:name="_Toc340591013"/>
      <w:r w:rsidRPr="00AD0E6D">
        <w:t xml:space="preserve">Repression of T7lacO promoters by </w:t>
      </w:r>
      <w:proofErr w:type="spellStart"/>
      <w:r w:rsidRPr="00AD0E6D">
        <w:t>lacI</w:t>
      </w:r>
      <w:proofErr w:type="spellEnd"/>
      <w:r w:rsidRPr="00AD0E6D">
        <w:t xml:space="preserve"> encoded on different plasmids</w:t>
      </w:r>
      <w:bookmarkEnd w:id="125"/>
      <w:r w:rsidRPr="00AD0E6D">
        <w:t xml:space="preserve">  </w:t>
      </w:r>
    </w:p>
    <w:p w:rsidR="0042671D" w:rsidRDefault="0042671D" w:rsidP="0042671D">
      <w:pPr>
        <w:tabs>
          <w:tab w:val="left" w:pos="450"/>
        </w:tabs>
        <w:spacing w:line="480" w:lineRule="auto"/>
        <w:jc w:val="both"/>
        <w:rPr>
          <w:rFonts w:ascii="Times New Roman" w:hAnsi="Times New Roman"/>
          <w:sz w:val="24"/>
        </w:rPr>
      </w:pPr>
      <w:r>
        <w:rPr>
          <w:rFonts w:ascii="Times New Roman" w:hAnsi="Times New Roman"/>
          <w:sz w:val="24"/>
        </w:rPr>
        <w:tab/>
        <w:t>Effective negative regulation of a promoter by a repressor expressed in the same milieu depends on factors such as relative transcription and translation efficiency of the repressor and reporter gene, affinity of the promoter for the repressor and efficiency of repression by the bound repressor</w:t>
      </w:r>
      <w:r w:rsidR="007B4666">
        <w:rPr>
          <w:rFonts w:ascii="Times New Roman" w:hAnsi="Times New Roman"/>
          <w:sz w:val="24"/>
        </w:rPr>
        <w:fldChar w:fldCharType="begin">
          <w:fldData xml:space="preserve">PEVuZE5vdGU+PENpdGU+PEF1dGhvcj5UZW1tZTwvQXV0aG9yPjxZZWFyPjIwMTI8L1llYXI+PFJl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PEVuZE5vdGU+PENpdGU+PEF1dGhvcj5UZW1tZTwvQXV0aG9yPjxZZWFyPjIwMTI8L1llYXI+PFJl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[25, 172]</w:t>
      </w:r>
      <w:r w:rsidR="007B4666">
        <w:rPr>
          <w:rFonts w:ascii="Times New Roman" w:hAnsi="Times New Roman"/>
          <w:sz w:val="24"/>
        </w:rPr>
        <w:fldChar w:fldCharType="end"/>
      </w:r>
      <w:r>
        <w:rPr>
          <w:rFonts w:ascii="Times New Roman" w:hAnsi="Times New Roman"/>
          <w:sz w:val="24"/>
        </w:rPr>
        <w:t xml:space="preserve">. Here, we adopted a multi-plasmid approach to vary relative gene copy number instead of varying genetic determinants of expression efficiency such as ribosome binding site </w:t>
      </w:r>
      <w:r w:rsidR="007B4666">
        <w:rPr>
          <w:rFonts w:ascii="Times New Roman" w:hAnsi="Times New Roman"/>
          <w:sz w:val="24"/>
        </w:rPr>
        <w:fldChar w:fldCharType="begin"/>
      </w:r>
      <w:r>
        <w:rPr>
          <w:rFonts w:ascii="Times New Roman" w:hAnsi="Times New Roman"/>
          <w:sz w:val="24"/>
        </w:rPr>
        <w:instrText xml:space="preserve"> ADDIN EN.CITE &lt;EndNote&gt;&lt;Cite ExcludeYear="1"&gt;&lt;Author&gt;RBS&lt;/Author&gt;&lt;RecNum&gt;1022&lt;/RecNum&gt;&lt;record&gt;&lt;rec-number&gt;1022&lt;/rec-number&gt;&lt;foreign-keys&gt;&lt;key app="EN" db-id="sa0fwzf2m9z0r4er9waxade8fe95z0fsts9z"&gt;1022&lt;/key&gt;&lt;/foreign-keys&gt;&lt;ref-type name="Journal Article"&gt;17&lt;/ref-type&gt;&lt;contributors&gt;&lt;authors&gt;&lt;author&gt;Voigt, S.&lt;/author&gt;&lt;author&gt;Schneider, G.&lt;/author&gt;&lt;author&gt;Litschko, P.&lt;/author&gt;&lt;author&gt;Korbs, T.&lt;/author&gt;&lt;author&gt;Guntinas-Lichius, O.&lt;/author&gt;&lt;/authors&gt;&lt;/contributors&gt;&lt;titles&gt;&lt;title&gt;Evaluation of the Jena skin flap model for the training of the closure of facial skin defects&lt;/title&gt;&lt;secondary-title&gt;Biomed Tech (Berl)&lt;/secondary-title&gt;&lt;/titles&gt;&lt;periodical&gt;&lt;full-title&gt;Biomed Tech (Berl)&lt;/full-title&gt;&lt;/periodical&gt;&lt;edition&gt;2012/09/05&lt;/edition&gt;&lt;dates&gt;&lt;year&gt;2012&lt;/year&gt;&lt;pub-dates&gt;&lt;date&gt;Aug 18&lt;/date&gt;&lt;/pub-dates&gt;&lt;/dates&gt;&lt;isbn&gt;1862-278X (Electronic)&amp;#xD;0013-5585 (Linking)&lt;/isbn&gt;&lt;accession-num&gt;22944787&lt;/accession-num&gt;&lt;urls&gt;&lt;related-urls&gt;&lt;url&gt;http://www.ncbi.nlm.nih.gov/entrez/query.fcgi?cmd=Retrieve&amp;amp;db=PubMed&amp;amp;dopt=Citation&amp;amp;list_uids=22944787&lt;/url&gt;&lt;/related-urls&gt;&lt;/urls&gt;&lt;electronic-resource-num&gt;10.1515/bmt-2012-4345&amp;#xD;/j/bmte.2012.57.issue-s1-A/bmt-2012-4345/bmt-2012-4345.xml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[173]</w:t>
      </w:r>
      <w:r w:rsidR="007B4666">
        <w:rPr>
          <w:rFonts w:ascii="Times New Roman" w:hAnsi="Times New Roman"/>
          <w:sz w:val="24"/>
        </w:rPr>
        <w:fldChar w:fldCharType="end"/>
      </w:r>
      <w:r>
        <w:rPr>
          <w:rFonts w:ascii="Times New Roman" w:hAnsi="Times New Roman"/>
          <w:sz w:val="24"/>
        </w:rPr>
        <w:t xml:space="preserve"> and terminators to control protein amounts in the extract. Accordingly, a repressor cascade was</w:t>
      </w:r>
      <w:r w:rsidRPr="00AF3F0D">
        <w:rPr>
          <w:rFonts w:ascii="Times New Roman" w:hAnsi="Times New Roman"/>
          <w:sz w:val="24"/>
        </w:rPr>
        <w:t xml:space="preserve"> implemented using two separate plasmids –pT7lacI that expresses </w:t>
      </w:r>
      <w:proofErr w:type="spellStart"/>
      <w:r>
        <w:rPr>
          <w:rFonts w:ascii="Times New Roman" w:hAnsi="Times New Roman"/>
          <w:sz w:val="24"/>
        </w:rPr>
        <w:t>LacI</w:t>
      </w:r>
      <w:proofErr w:type="spellEnd"/>
      <w:r w:rsidRPr="00AF3F0D">
        <w:rPr>
          <w:rFonts w:ascii="Times New Roman" w:hAnsi="Times New Roman"/>
          <w:sz w:val="24"/>
        </w:rPr>
        <w:t xml:space="preserve"> from a T7 promoter and pT7lacOGFP </w:t>
      </w:r>
      <w:r>
        <w:rPr>
          <w:rFonts w:ascii="Times New Roman" w:hAnsi="Times New Roman"/>
          <w:sz w:val="24"/>
        </w:rPr>
        <w:t>in which</w:t>
      </w:r>
      <w:r w:rsidRPr="00AF3F0D">
        <w:rPr>
          <w:rFonts w:ascii="Times New Roman" w:hAnsi="Times New Roman"/>
          <w:sz w:val="24"/>
        </w:rPr>
        <w:t xml:space="preserve"> T7lacO promoters</w:t>
      </w:r>
      <w:r>
        <w:rPr>
          <w:rFonts w:ascii="Times New Roman" w:hAnsi="Times New Roman"/>
          <w:sz w:val="24"/>
        </w:rPr>
        <w:t xml:space="preserve"> drive the reporter gene GFP expression (Figure 4.4a) . We hypothesized that addition of plasmid expressing </w:t>
      </w:r>
      <w:proofErr w:type="spellStart"/>
      <w:r>
        <w:rPr>
          <w:rFonts w:ascii="Times New Roman" w:hAnsi="Times New Roman"/>
          <w:sz w:val="24"/>
        </w:rPr>
        <w:t>LacI</w:t>
      </w:r>
      <w:proofErr w:type="spellEnd"/>
      <w:r>
        <w:rPr>
          <w:rFonts w:ascii="Times New Roman" w:hAnsi="Times New Roman"/>
          <w:sz w:val="24"/>
        </w:rPr>
        <w:t xml:space="preserve"> in excess of T7lacOGFP might ensure that </w:t>
      </w:r>
      <w:proofErr w:type="spellStart"/>
      <w:r>
        <w:rPr>
          <w:rFonts w:ascii="Times New Roman" w:hAnsi="Times New Roman"/>
          <w:sz w:val="24"/>
        </w:rPr>
        <w:t>lac</w:t>
      </w:r>
      <w:proofErr w:type="spellEnd"/>
      <w:r>
        <w:rPr>
          <w:rFonts w:ascii="Times New Roman" w:hAnsi="Times New Roman"/>
          <w:sz w:val="24"/>
        </w:rPr>
        <w:t xml:space="preserve"> repressor was present in sufficient amounts in the extract. Accordingly, 200ng pT7lacI along with 80 </w:t>
      </w:r>
      <w:proofErr w:type="spellStart"/>
      <w:r>
        <w:rPr>
          <w:rFonts w:ascii="Times New Roman" w:hAnsi="Times New Roman"/>
          <w:sz w:val="24"/>
        </w:rPr>
        <w:t>ng</w:t>
      </w:r>
      <w:proofErr w:type="spellEnd"/>
      <w:r>
        <w:rPr>
          <w:rFonts w:ascii="Times New Roman" w:hAnsi="Times New Roman"/>
          <w:sz w:val="24"/>
        </w:rPr>
        <w:t xml:space="preserve"> of pT7lacOGFP was added to the cell extract and response to 1mM IPTG that binds and relieves </w:t>
      </w:r>
      <w:proofErr w:type="spellStart"/>
      <w:r>
        <w:rPr>
          <w:rFonts w:ascii="Times New Roman" w:hAnsi="Times New Roman"/>
          <w:sz w:val="24"/>
        </w:rPr>
        <w:t>lac</w:t>
      </w:r>
      <w:proofErr w:type="spellEnd"/>
      <w:r>
        <w:rPr>
          <w:rFonts w:ascii="Times New Roman" w:hAnsi="Times New Roman"/>
          <w:sz w:val="24"/>
        </w:rPr>
        <w:t xml:space="preserve"> repression was measured. Intriguingly, only a 1.2 fold increase in fluorescence was observed upon IPTG addition when the pT7lacI and pT7lacOGFP were expressed simultaneously, even though pT7lacI was present in greater amounts (Figure 4.4b).</w:t>
      </w:r>
    </w:p>
    <w:p w:rsidR="0042671D" w:rsidRDefault="0042671D" w:rsidP="0042671D">
      <w:pPr>
        <w:tabs>
          <w:tab w:val="left" w:pos="450"/>
        </w:tabs>
        <w:spacing w:line="480" w:lineRule="auto"/>
        <w:jc w:val="both"/>
        <w:rPr>
          <w:rFonts w:ascii="Times New Roman" w:hAnsi="Times New Roman"/>
          <w:sz w:val="24"/>
        </w:rPr>
      </w:pPr>
      <w:r>
        <w:rPr>
          <w:rFonts w:ascii="Times New Roman" w:hAnsi="Times New Roman"/>
          <w:sz w:val="24"/>
        </w:rPr>
        <w:tab/>
        <w:t xml:space="preserve"> </w:t>
      </w:r>
      <w:r w:rsidRPr="00AF3F0D">
        <w:rPr>
          <w:rFonts w:ascii="Times New Roman" w:hAnsi="Times New Roman"/>
          <w:sz w:val="24"/>
        </w:rPr>
        <w:t xml:space="preserve">To investigate whether build up of sufficient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in the extract would bring about repression, 100ng of pT7lacI was inc</w:t>
      </w:r>
      <w:r>
        <w:rPr>
          <w:rFonts w:ascii="Times New Roman" w:hAnsi="Times New Roman"/>
          <w:sz w:val="24"/>
        </w:rPr>
        <w:t xml:space="preserve">ubated in the cell extract for 10 minutes prior </w:t>
      </w:r>
      <w:r w:rsidRPr="00AF3F0D">
        <w:rPr>
          <w:rFonts w:ascii="Times New Roman" w:hAnsi="Times New Roman"/>
          <w:sz w:val="24"/>
        </w:rPr>
        <w:t xml:space="preserve">to the addition of </w:t>
      </w:r>
      <w:r>
        <w:rPr>
          <w:rFonts w:ascii="Times New Roman" w:hAnsi="Times New Roman"/>
          <w:sz w:val="24"/>
        </w:rPr>
        <w:t xml:space="preserve">200ng </w:t>
      </w:r>
      <w:r w:rsidRPr="00AF3F0D">
        <w:rPr>
          <w:rFonts w:ascii="Times New Roman" w:hAnsi="Times New Roman"/>
          <w:sz w:val="24"/>
        </w:rPr>
        <w:t>pT7</w:t>
      </w:r>
      <w:r>
        <w:rPr>
          <w:rFonts w:ascii="Times New Roman" w:hAnsi="Times New Roman"/>
          <w:sz w:val="24"/>
        </w:rPr>
        <w:t>lacO</w:t>
      </w:r>
      <w:r w:rsidRPr="00AF3F0D">
        <w:rPr>
          <w:rFonts w:ascii="Times New Roman" w:hAnsi="Times New Roman"/>
          <w:sz w:val="24"/>
        </w:rPr>
        <w:t xml:space="preserve">GFP. </w:t>
      </w:r>
      <w:r>
        <w:rPr>
          <w:rFonts w:ascii="Times New Roman" w:hAnsi="Times New Roman"/>
          <w:sz w:val="24"/>
        </w:rPr>
        <w:t xml:space="preserve">In this case, higher amounts of pT7lacOGFP plasmid were added in comparison of pT7lacI to compensate for the loss of expression capacity. </w:t>
      </w:r>
      <w:r w:rsidRPr="00AF3F0D">
        <w:rPr>
          <w:rFonts w:ascii="Times New Roman" w:hAnsi="Times New Roman"/>
          <w:sz w:val="24"/>
        </w:rPr>
        <w:t xml:space="preserve">Presence of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cache prior to the addition of pT7lacOGFP </w:t>
      </w:r>
      <w:r>
        <w:rPr>
          <w:rFonts w:ascii="Times New Roman" w:hAnsi="Times New Roman"/>
          <w:sz w:val="24"/>
        </w:rPr>
        <w:t>resulted in a</w:t>
      </w:r>
      <w:r w:rsidRPr="00AF3F0D">
        <w:rPr>
          <w:rFonts w:ascii="Times New Roman" w:hAnsi="Times New Roman"/>
          <w:sz w:val="24"/>
        </w:rPr>
        <w:t xml:space="preserve"> </w:t>
      </w:r>
      <w:r>
        <w:rPr>
          <w:rFonts w:ascii="Times New Roman" w:hAnsi="Times New Roman"/>
          <w:sz w:val="24"/>
        </w:rPr>
        <w:t xml:space="preserve">3.5 fold increase in </w:t>
      </w:r>
      <w:r w:rsidRPr="00AF3F0D">
        <w:rPr>
          <w:rFonts w:ascii="Times New Roman" w:hAnsi="Times New Roman"/>
          <w:sz w:val="24"/>
        </w:rPr>
        <w:t>expressio</w:t>
      </w:r>
      <w:r>
        <w:rPr>
          <w:rFonts w:ascii="Times New Roman" w:hAnsi="Times New Roman"/>
          <w:sz w:val="24"/>
        </w:rPr>
        <w:t xml:space="preserve">n from pT7lacOGFP in response to the addition of 1mM IPTG (Figure 4.4c). Increasing the time of incubation of T7lacI to 30 minutes severely affected the expression capacity from the extract and high GFP expression could not be achieved even when 800 </w:t>
      </w:r>
      <w:proofErr w:type="spellStart"/>
      <w:r>
        <w:rPr>
          <w:rFonts w:ascii="Times New Roman" w:hAnsi="Times New Roman"/>
          <w:sz w:val="24"/>
        </w:rPr>
        <w:t>ng</w:t>
      </w:r>
      <w:proofErr w:type="spellEnd"/>
      <w:r>
        <w:rPr>
          <w:rFonts w:ascii="Times New Roman" w:hAnsi="Times New Roman"/>
          <w:sz w:val="24"/>
        </w:rPr>
        <w:t xml:space="preserve"> GFP was used in the reaction</w:t>
      </w:r>
      <w:r w:rsidRPr="00AF3F0D">
        <w:rPr>
          <w:rFonts w:ascii="Times New Roman" w:hAnsi="Times New Roman"/>
          <w:sz w:val="24"/>
        </w:rPr>
        <w:t xml:space="preserve"> </w:t>
      </w:r>
      <w:r>
        <w:rPr>
          <w:rFonts w:ascii="Times New Roman" w:hAnsi="Times New Roman"/>
          <w:sz w:val="24"/>
        </w:rPr>
        <w:t xml:space="preserve">(Figure 4.5). These results suggest that large quantities of GFP transcripts that saturate the translation machinery were synthesized before </w:t>
      </w:r>
      <w:proofErr w:type="spellStart"/>
      <w:r>
        <w:rPr>
          <w:rFonts w:ascii="Times New Roman" w:hAnsi="Times New Roman"/>
          <w:sz w:val="24"/>
        </w:rPr>
        <w:t>lac</w:t>
      </w:r>
      <w:proofErr w:type="spellEnd"/>
      <w:r>
        <w:rPr>
          <w:rFonts w:ascii="Times New Roman" w:hAnsi="Times New Roman"/>
          <w:sz w:val="24"/>
        </w:rPr>
        <w:t xml:space="preserve"> repressor reaches a concentration that can effectively repress T7lacO promoters. In addition, while prior accumulation of </w:t>
      </w:r>
      <w:proofErr w:type="spellStart"/>
      <w:r>
        <w:rPr>
          <w:rFonts w:ascii="Times New Roman" w:hAnsi="Times New Roman"/>
          <w:sz w:val="24"/>
        </w:rPr>
        <w:t>lacI</w:t>
      </w:r>
      <w:proofErr w:type="spellEnd"/>
      <w:r>
        <w:rPr>
          <w:rFonts w:ascii="Times New Roman" w:hAnsi="Times New Roman"/>
          <w:sz w:val="24"/>
        </w:rPr>
        <w:t xml:space="preserve"> addresses this issue, effective repression of T7lacO promoter is attained at the expense of expression capacity.</w:t>
      </w:r>
    </w:p>
    <w:p w:rsidR="0042671D" w:rsidRDefault="0042671D" w:rsidP="0042671D">
      <w:pPr>
        <w:keepNext/>
        <w:tabs>
          <w:tab w:val="left" w:pos="450"/>
        </w:tabs>
        <w:spacing w:line="480" w:lineRule="auto"/>
        <w:jc w:val="both"/>
      </w:pPr>
    </w:p>
    <w:p w:rsidR="0042671D" w:rsidRDefault="0042671D" w:rsidP="001B0DBE">
      <w:pPr>
        <w:keepNext/>
        <w:tabs>
          <w:tab w:val="left" w:pos="450"/>
        </w:tabs>
        <w:spacing w:line="480" w:lineRule="auto"/>
        <w:jc w:val="center"/>
      </w:pPr>
      <w:r>
        <w:rPr>
          <w:rFonts w:ascii="Times New Roman" w:hAnsi="Times New Roman"/>
          <w:noProof/>
          <w:sz w:val="24"/>
        </w:rPr>
        <w:drawing>
          <wp:inline distT="0" distB="0" distL="0" distR="0">
            <wp:extent cx="5486400" cy="6450330"/>
            <wp:effectExtent l="0" t="0" r="0" b="0"/>
            <wp:docPr id="19" name="Picture 6"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53" cstate="print"/>
                    <a:stretch>
                      <a:fillRect/>
                    </a:stretch>
                  </pic:blipFill>
                  <pic:spPr>
                    <a:xfrm>
                      <a:off x="0" y="0"/>
                      <a:ext cx="5486400" cy="6450330"/>
                    </a:xfrm>
                    <a:prstGeom prst="rect">
                      <a:avLst/>
                    </a:prstGeom>
                  </pic:spPr>
                </pic:pic>
              </a:graphicData>
            </a:graphic>
          </wp:inline>
        </w:drawing>
      </w:r>
    </w:p>
    <w:p w:rsidR="0042671D" w:rsidRPr="001B0DBE" w:rsidRDefault="0042671D" w:rsidP="00736EC1">
      <w:pPr>
        <w:pStyle w:val="Figure"/>
      </w:pPr>
      <w:bookmarkStart w:id="126" w:name="_Toc214494943"/>
      <w:r w:rsidRPr="00736EC1">
        <w:t xml:space="preserve">Figure 4.4 Repression of T7lacO by </w:t>
      </w:r>
      <w:proofErr w:type="spellStart"/>
      <w:r w:rsidRPr="00736EC1">
        <w:t>LacI</w:t>
      </w:r>
      <w:proofErr w:type="spellEnd"/>
      <w:r w:rsidRPr="00736EC1">
        <w:t xml:space="preserve"> encoded on a separate plasmid</w:t>
      </w:r>
      <w:r>
        <w:t xml:space="preserve"> </w:t>
      </w:r>
      <w:r w:rsidRPr="001B0DBE">
        <w:t xml:space="preserve">A) schematic of repression strategy B) shows expression from T7lacOGFP plasmids upon incubation with pT7lacI C) Repression from pT7lacOGFP added 10 </w:t>
      </w:r>
      <w:proofErr w:type="spellStart"/>
      <w:r w:rsidRPr="001B0DBE">
        <w:t>mins</w:t>
      </w:r>
      <w:proofErr w:type="spellEnd"/>
      <w:r w:rsidRPr="001B0DBE">
        <w:t xml:space="preserve"> after incubating pT7lacI in the extract.</w:t>
      </w:r>
      <w:bookmarkEnd w:id="126"/>
    </w:p>
    <w:p w:rsidR="0042671D" w:rsidRDefault="0042671D" w:rsidP="0042671D">
      <w:pPr>
        <w:keepNext/>
        <w:tabs>
          <w:tab w:val="left" w:pos="450"/>
        </w:tabs>
        <w:spacing w:line="480" w:lineRule="auto"/>
        <w:jc w:val="both"/>
      </w:pPr>
    </w:p>
    <w:p w:rsidR="0042671D" w:rsidRDefault="0042671D" w:rsidP="0042671D">
      <w:pPr>
        <w:tabs>
          <w:tab w:val="left" w:pos="450"/>
        </w:tabs>
        <w:spacing w:line="480" w:lineRule="auto"/>
        <w:jc w:val="both"/>
        <w:rPr>
          <w:rFonts w:ascii="Times New Roman" w:hAnsi="Times New Roman"/>
          <w:b/>
          <w:sz w:val="24"/>
        </w:rPr>
      </w:pPr>
    </w:p>
    <w:p w:rsidR="0042671D" w:rsidRDefault="0042671D" w:rsidP="0042671D">
      <w:pPr>
        <w:keepNext/>
        <w:tabs>
          <w:tab w:val="left" w:pos="450"/>
        </w:tabs>
        <w:spacing w:line="480" w:lineRule="auto"/>
        <w:jc w:val="both"/>
      </w:pPr>
      <w:r>
        <w:rPr>
          <w:noProof/>
        </w:rPr>
        <w:drawing>
          <wp:inline distT="0" distB="0" distL="0" distR="0">
            <wp:extent cx="5486400" cy="3412490"/>
            <wp:effectExtent l="0" t="0" r="0" b="0"/>
            <wp:docPr id="20" name="Picture 14" descr="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png"/>
                    <pic:cNvPicPr/>
                  </pic:nvPicPr>
                  <pic:blipFill>
                    <a:blip r:embed="rId54" cstate="print"/>
                    <a:stretch>
                      <a:fillRect/>
                    </a:stretch>
                  </pic:blipFill>
                  <pic:spPr>
                    <a:xfrm>
                      <a:off x="0" y="0"/>
                      <a:ext cx="5486400" cy="3412490"/>
                    </a:xfrm>
                    <a:prstGeom prst="rect">
                      <a:avLst/>
                    </a:prstGeom>
                  </pic:spPr>
                </pic:pic>
              </a:graphicData>
            </a:graphic>
          </wp:inline>
        </w:drawing>
      </w:r>
    </w:p>
    <w:p w:rsidR="0042671D" w:rsidRPr="00483445" w:rsidRDefault="0042671D" w:rsidP="001B0DBE">
      <w:pPr>
        <w:pStyle w:val="Figure"/>
        <w:rPr>
          <w:b/>
          <w:sz w:val="24"/>
        </w:rPr>
      </w:pPr>
      <w:bookmarkStart w:id="127" w:name="_Toc214494944"/>
      <w:r w:rsidRPr="00483445">
        <w:t xml:space="preserve">Figure 4.5 </w:t>
      </w:r>
      <w:r>
        <w:t xml:space="preserve"> Effect of ratios of pT7lacOGFP and pT7lacI on expression from T7lacO promoters. pT7lacOGFP in the indicated ratios 30 minutes after  the addition of pT7lacI.</w:t>
      </w:r>
      <w:bookmarkEnd w:id="127"/>
    </w:p>
    <w:p w:rsidR="0042671D" w:rsidRDefault="0042671D" w:rsidP="0042671D">
      <w:pPr>
        <w:tabs>
          <w:tab w:val="left" w:pos="450"/>
        </w:tabs>
        <w:spacing w:line="480" w:lineRule="auto"/>
        <w:jc w:val="both"/>
        <w:rPr>
          <w:rFonts w:ascii="Times New Roman" w:hAnsi="Times New Roman"/>
          <w:b/>
          <w:sz w:val="24"/>
        </w:rPr>
      </w:pPr>
    </w:p>
    <w:p w:rsidR="0042671D" w:rsidRPr="00AD0E6D" w:rsidRDefault="0042671D" w:rsidP="001B0DBE">
      <w:pPr>
        <w:pStyle w:val="Heading3"/>
      </w:pPr>
      <w:bookmarkStart w:id="128" w:name="_Toc340591014"/>
      <w:r w:rsidRPr="00AD0E6D">
        <w:t xml:space="preserve">Negative feedback from T7 </w:t>
      </w:r>
      <w:proofErr w:type="spellStart"/>
      <w:r w:rsidRPr="00AD0E6D">
        <w:t>lacO</w:t>
      </w:r>
      <w:proofErr w:type="spellEnd"/>
      <w:r w:rsidRPr="00AD0E6D">
        <w:t xml:space="preserve"> promoters</w:t>
      </w:r>
      <w:bookmarkEnd w:id="128"/>
    </w:p>
    <w:p w:rsidR="0042671D" w:rsidRDefault="0042671D" w:rsidP="0042671D">
      <w:pPr>
        <w:spacing w:line="480" w:lineRule="auto"/>
        <w:ind w:firstLine="720"/>
        <w:jc w:val="both"/>
        <w:rPr>
          <w:rFonts w:ascii="Times New Roman" w:hAnsi="Times New Roman"/>
          <w:sz w:val="24"/>
        </w:rPr>
      </w:pPr>
      <w:r>
        <w:rPr>
          <w:rFonts w:ascii="Times New Roman" w:hAnsi="Times New Roman"/>
          <w:sz w:val="24"/>
        </w:rPr>
        <w:t xml:space="preserve">A circuit in which a transcription factor negatively regulates its own expression is called a negative </w:t>
      </w:r>
      <w:proofErr w:type="spellStart"/>
      <w:r>
        <w:rPr>
          <w:rFonts w:ascii="Times New Roman" w:hAnsi="Times New Roman"/>
          <w:sz w:val="24"/>
        </w:rPr>
        <w:t>autoregulation</w:t>
      </w:r>
      <w:proofErr w:type="spellEnd"/>
      <w:r>
        <w:rPr>
          <w:rFonts w:ascii="Times New Roman" w:hAnsi="Times New Roman"/>
          <w:sz w:val="24"/>
        </w:rPr>
        <w:t xml:space="preserve"> motif. Typically a transcriptional fusion of this motif with a reporter gene is constructed to provide a read-out of repression dynamics. </w:t>
      </w:r>
      <w:r w:rsidR="007B4666">
        <w:rPr>
          <w:rFonts w:ascii="Times New Roman" w:hAnsi="Times New Roman"/>
          <w:sz w:val="24"/>
        </w:rPr>
        <w:fldChar w:fldCharType="begin">
          <w:fldData xml:space="preserve">PEVuZE5vdGU+PENpdGU+PEF1dGhvcj5Sb3NlbmZlbGQ8L0F1dGhvcj48WWVhcj4yMDAyPC9ZZWFy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PEVuZE5vdGU+PENpdGU+PEF1dGhvcj5Sb3NlbmZlbGQ8L0F1dGhvcj48WWVhcj4yMDAyPC9ZZWFy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[11, 12]</w:t>
      </w:r>
      <w:r w:rsidR="007B4666">
        <w:rPr>
          <w:rFonts w:ascii="Times New Roman" w:hAnsi="Times New Roman"/>
          <w:sz w:val="24"/>
        </w:rPr>
        <w:fldChar w:fldCharType="end"/>
      </w:r>
      <w:r>
        <w:rPr>
          <w:rFonts w:ascii="Times New Roman" w:hAnsi="Times New Roman"/>
          <w:sz w:val="24"/>
        </w:rPr>
        <w:t xml:space="preserve">. Here a T7lacO promoter that drives the expression of </w:t>
      </w:r>
      <w:proofErr w:type="spellStart"/>
      <w:r>
        <w:rPr>
          <w:rFonts w:ascii="Times New Roman" w:hAnsi="Times New Roman"/>
          <w:sz w:val="24"/>
        </w:rPr>
        <w:t>lacI</w:t>
      </w:r>
      <w:proofErr w:type="spellEnd"/>
      <w:r>
        <w:rPr>
          <w:rFonts w:ascii="Times New Roman" w:hAnsi="Times New Roman"/>
          <w:sz w:val="24"/>
        </w:rPr>
        <w:t xml:space="preserve"> and GFP was constructed to demonstrate negative </w:t>
      </w:r>
      <w:proofErr w:type="spellStart"/>
      <w:r>
        <w:rPr>
          <w:rFonts w:ascii="Times New Roman" w:hAnsi="Times New Roman"/>
          <w:sz w:val="24"/>
        </w:rPr>
        <w:t>autoregulation</w:t>
      </w:r>
      <w:proofErr w:type="spellEnd"/>
      <w:r>
        <w:rPr>
          <w:rFonts w:ascii="Times New Roman" w:hAnsi="Times New Roman"/>
          <w:sz w:val="24"/>
        </w:rPr>
        <w:t xml:space="preserve">. Repression cascade experiments suggested that for </w:t>
      </w:r>
      <w:r w:rsidRPr="00AF3F0D">
        <w:rPr>
          <w:rFonts w:ascii="Times New Roman" w:hAnsi="Times New Roman"/>
          <w:sz w:val="24"/>
        </w:rPr>
        <w:t xml:space="preserve">effective repression from T7lacO required accumulation </w:t>
      </w:r>
      <w:r>
        <w:rPr>
          <w:rFonts w:ascii="Times New Roman" w:hAnsi="Times New Roman"/>
          <w:sz w:val="24"/>
        </w:rPr>
        <w:t xml:space="preserve">of </w:t>
      </w:r>
      <w:proofErr w:type="spellStart"/>
      <w:r>
        <w:rPr>
          <w:rFonts w:ascii="Times New Roman" w:hAnsi="Times New Roman"/>
          <w:sz w:val="24"/>
        </w:rPr>
        <w:t>lac</w:t>
      </w:r>
      <w:proofErr w:type="spellEnd"/>
      <w:r>
        <w:rPr>
          <w:rFonts w:ascii="Times New Roman" w:hAnsi="Times New Roman"/>
          <w:sz w:val="24"/>
        </w:rPr>
        <w:t xml:space="preserve"> repressor in the extract. Since temporal separation of </w:t>
      </w:r>
      <w:proofErr w:type="spellStart"/>
      <w:r>
        <w:rPr>
          <w:rFonts w:ascii="Times New Roman" w:hAnsi="Times New Roman"/>
          <w:sz w:val="24"/>
        </w:rPr>
        <w:t>lacI</w:t>
      </w:r>
      <w:proofErr w:type="spellEnd"/>
      <w:r>
        <w:rPr>
          <w:rFonts w:ascii="Times New Roman" w:hAnsi="Times New Roman"/>
          <w:sz w:val="24"/>
        </w:rPr>
        <w:t xml:space="preserve"> and GFP expression from a </w:t>
      </w:r>
      <w:proofErr w:type="spellStart"/>
      <w:r>
        <w:rPr>
          <w:rFonts w:ascii="Times New Roman" w:hAnsi="Times New Roman"/>
          <w:sz w:val="24"/>
        </w:rPr>
        <w:t>bicistronic</w:t>
      </w:r>
      <w:proofErr w:type="spellEnd"/>
      <w:r>
        <w:rPr>
          <w:rFonts w:ascii="Times New Roman" w:hAnsi="Times New Roman"/>
          <w:sz w:val="24"/>
        </w:rPr>
        <w:t xml:space="preserve"> construct is difficult to achieve, it was hypothesized that a variant of T7lacO promoters that tightly represses expression from T7lacO promoters at low </w:t>
      </w:r>
      <w:proofErr w:type="spellStart"/>
      <w:r>
        <w:rPr>
          <w:rFonts w:ascii="Times New Roman" w:hAnsi="Times New Roman"/>
          <w:sz w:val="24"/>
        </w:rPr>
        <w:t>lac</w:t>
      </w:r>
      <w:proofErr w:type="spellEnd"/>
      <w:r>
        <w:rPr>
          <w:rFonts w:ascii="Times New Roman" w:hAnsi="Times New Roman"/>
          <w:sz w:val="24"/>
        </w:rPr>
        <w:t xml:space="preserve"> repressor concentration will enable the construction of negative feedback circuit. To this end, auxiliary </w:t>
      </w:r>
      <w:proofErr w:type="spellStart"/>
      <w:r>
        <w:rPr>
          <w:rFonts w:ascii="Times New Roman" w:hAnsi="Times New Roman"/>
          <w:sz w:val="24"/>
        </w:rPr>
        <w:t>lac</w:t>
      </w:r>
      <w:proofErr w:type="spellEnd"/>
      <w:r>
        <w:rPr>
          <w:rFonts w:ascii="Times New Roman" w:hAnsi="Times New Roman"/>
          <w:sz w:val="24"/>
        </w:rPr>
        <w:t xml:space="preserve"> operators upstream to the T7lacO promoters were incorporated into the design of negative feedback circuits. As shown in chapter 3, the presence of an auxiliary </w:t>
      </w:r>
      <w:proofErr w:type="spellStart"/>
      <w:r>
        <w:rPr>
          <w:rFonts w:ascii="Times New Roman" w:hAnsi="Times New Roman"/>
          <w:sz w:val="24"/>
        </w:rPr>
        <w:t>lacO</w:t>
      </w:r>
      <w:proofErr w:type="spellEnd"/>
      <w:r>
        <w:rPr>
          <w:rFonts w:ascii="Times New Roman" w:hAnsi="Times New Roman"/>
          <w:sz w:val="24"/>
        </w:rPr>
        <w:t xml:space="preserve"> operator located 92 base upstream to the T7lacO promoter enables stronger repression from T7lacO promoters, presumably by increasing the probability of </w:t>
      </w:r>
      <w:proofErr w:type="spellStart"/>
      <w:r>
        <w:rPr>
          <w:rFonts w:ascii="Times New Roman" w:hAnsi="Times New Roman"/>
          <w:sz w:val="24"/>
        </w:rPr>
        <w:t>lacI</w:t>
      </w:r>
      <w:proofErr w:type="spellEnd"/>
      <w:r>
        <w:rPr>
          <w:rFonts w:ascii="Times New Roman" w:hAnsi="Times New Roman"/>
          <w:sz w:val="24"/>
        </w:rPr>
        <w:t xml:space="preserve"> binding the T7lacO promoter. To examine the effects of auxiliary operators to realize a negative feedback motif , two different negative feedback </w:t>
      </w:r>
      <w:proofErr w:type="spellStart"/>
      <w:r>
        <w:rPr>
          <w:rFonts w:ascii="Times New Roman" w:hAnsi="Times New Roman"/>
          <w:sz w:val="24"/>
        </w:rPr>
        <w:t>bicistronic</w:t>
      </w:r>
      <w:proofErr w:type="spellEnd"/>
      <w:r>
        <w:rPr>
          <w:rFonts w:ascii="Times New Roman" w:hAnsi="Times New Roman"/>
          <w:sz w:val="24"/>
        </w:rPr>
        <w:t xml:space="preserve"> circuits expressing </w:t>
      </w:r>
      <w:proofErr w:type="spellStart"/>
      <w:r>
        <w:rPr>
          <w:rFonts w:ascii="Times New Roman" w:hAnsi="Times New Roman"/>
          <w:sz w:val="24"/>
        </w:rPr>
        <w:t>lacI</w:t>
      </w:r>
      <w:proofErr w:type="spellEnd"/>
      <w:r>
        <w:rPr>
          <w:rFonts w:ascii="Times New Roman" w:hAnsi="Times New Roman"/>
          <w:sz w:val="24"/>
        </w:rPr>
        <w:t xml:space="preserve"> and GFP that differed in the promoters from which they were expressed were constructed- while pT7lacOlacIGFP contained T7lacO promoter, placOT7lacOlacIGFP contained the </w:t>
      </w:r>
      <w:proofErr w:type="spellStart"/>
      <w:r>
        <w:rPr>
          <w:rFonts w:ascii="Times New Roman" w:hAnsi="Times New Roman"/>
          <w:sz w:val="24"/>
        </w:rPr>
        <w:t>lacO</w:t>
      </w:r>
      <w:proofErr w:type="spellEnd"/>
      <w:r>
        <w:rPr>
          <w:rFonts w:ascii="Times New Roman" w:hAnsi="Times New Roman"/>
          <w:sz w:val="24"/>
        </w:rPr>
        <w:t xml:space="preserve"> operator 92 bases upstream to the T7lacO promoter. (Figure 4.6a) </w:t>
      </w:r>
      <w:r w:rsidRPr="00AF3F0D">
        <w:rPr>
          <w:rFonts w:ascii="Times New Roman" w:hAnsi="Times New Roman"/>
          <w:sz w:val="24"/>
        </w:rPr>
        <w:t xml:space="preserve">To test negative feedback response, 1mM IPTG, </w:t>
      </w:r>
      <w:r>
        <w:rPr>
          <w:rFonts w:ascii="Times New Roman" w:hAnsi="Times New Roman"/>
          <w:sz w:val="24"/>
        </w:rPr>
        <w:t xml:space="preserve">the </w:t>
      </w:r>
      <w:r w:rsidRPr="00AF3F0D">
        <w:rPr>
          <w:rFonts w:ascii="Times New Roman" w:hAnsi="Times New Roman"/>
          <w:sz w:val="24"/>
        </w:rPr>
        <w:t xml:space="preserve">negative regulator of </w:t>
      </w:r>
      <w:proofErr w:type="spellStart"/>
      <w:r w:rsidRPr="00AF3F0D">
        <w:rPr>
          <w:rFonts w:ascii="Times New Roman" w:hAnsi="Times New Roman"/>
          <w:sz w:val="24"/>
        </w:rPr>
        <w:t>lacI</w:t>
      </w:r>
      <w:proofErr w:type="spellEnd"/>
      <w:r>
        <w:rPr>
          <w:rFonts w:ascii="Times New Roman" w:hAnsi="Times New Roman"/>
          <w:sz w:val="24"/>
        </w:rPr>
        <w:t>,</w:t>
      </w:r>
      <w:r w:rsidRPr="00AF3F0D">
        <w:rPr>
          <w:rFonts w:ascii="Times New Roman" w:hAnsi="Times New Roman"/>
          <w:sz w:val="24"/>
        </w:rPr>
        <w:t xml:space="preserve"> was added to the cell free reactions</w:t>
      </w:r>
      <w:r>
        <w:rPr>
          <w:rFonts w:ascii="Times New Roman" w:hAnsi="Times New Roman"/>
          <w:sz w:val="24"/>
        </w:rPr>
        <w:t xml:space="preserve"> and fluorescence response was measured</w:t>
      </w:r>
      <w:r w:rsidRPr="00AF3F0D">
        <w:rPr>
          <w:rFonts w:ascii="Times New Roman" w:hAnsi="Times New Roman"/>
          <w:sz w:val="24"/>
        </w:rPr>
        <w:t xml:space="preserve">. As a control, </w:t>
      </w:r>
      <w:proofErr w:type="spellStart"/>
      <w:r w:rsidRPr="00AF3F0D">
        <w:rPr>
          <w:rFonts w:ascii="Times New Roman" w:hAnsi="Times New Roman"/>
          <w:sz w:val="24"/>
        </w:rPr>
        <w:t>placIGFP</w:t>
      </w:r>
      <w:proofErr w:type="spellEnd"/>
      <w:r w:rsidRPr="00AF3F0D">
        <w:rPr>
          <w:rFonts w:ascii="Times New Roman" w:hAnsi="Times New Roman"/>
          <w:sz w:val="24"/>
        </w:rPr>
        <w:t xml:space="preserve"> was constructed, in which the </w:t>
      </w:r>
      <w:proofErr w:type="spellStart"/>
      <w:r w:rsidRPr="00AF3F0D">
        <w:rPr>
          <w:rFonts w:ascii="Times New Roman" w:hAnsi="Times New Roman"/>
          <w:sz w:val="24"/>
        </w:rPr>
        <w:t>lacI</w:t>
      </w:r>
      <w:proofErr w:type="spellEnd"/>
      <w:r w:rsidRPr="00AF3F0D">
        <w:rPr>
          <w:rFonts w:ascii="Times New Roman" w:hAnsi="Times New Roman"/>
          <w:sz w:val="24"/>
        </w:rPr>
        <w:t xml:space="preserve"> and GFP genes are expressed from a T7</w:t>
      </w:r>
      <w:r>
        <w:rPr>
          <w:rFonts w:ascii="Times New Roman" w:hAnsi="Times New Roman"/>
          <w:sz w:val="24"/>
        </w:rPr>
        <w:t xml:space="preserve"> </w:t>
      </w:r>
      <w:r w:rsidRPr="00AF3F0D">
        <w:rPr>
          <w:rFonts w:ascii="Times New Roman" w:hAnsi="Times New Roman"/>
          <w:sz w:val="24"/>
        </w:rPr>
        <w:t xml:space="preserve">promoter. </w:t>
      </w:r>
      <w:r>
        <w:rPr>
          <w:rFonts w:ascii="Times New Roman" w:hAnsi="Times New Roman"/>
          <w:sz w:val="24"/>
        </w:rPr>
        <w:t xml:space="preserve">Interestingly, </w:t>
      </w:r>
      <w:r w:rsidRPr="00AF3F0D">
        <w:rPr>
          <w:rFonts w:ascii="Times New Roman" w:hAnsi="Times New Roman"/>
          <w:sz w:val="24"/>
        </w:rPr>
        <w:t>addition of IPTG resulted in a little t</w:t>
      </w:r>
      <w:r>
        <w:rPr>
          <w:rFonts w:ascii="Times New Roman" w:hAnsi="Times New Roman"/>
          <w:sz w:val="24"/>
        </w:rPr>
        <w:t>o no change in expression from</w:t>
      </w:r>
      <w:r w:rsidRPr="00AF3F0D">
        <w:rPr>
          <w:rFonts w:ascii="Times New Roman" w:hAnsi="Times New Roman"/>
          <w:sz w:val="24"/>
        </w:rPr>
        <w:t xml:space="preserve"> any of these constructs</w:t>
      </w:r>
      <w:r>
        <w:rPr>
          <w:rFonts w:ascii="Times New Roman" w:hAnsi="Times New Roman"/>
          <w:sz w:val="24"/>
        </w:rPr>
        <w:t xml:space="preserve"> (Figure 4.6b)</w:t>
      </w:r>
      <w:r w:rsidRPr="00AF3F0D">
        <w:rPr>
          <w:rFonts w:ascii="Times New Roman" w:hAnsi="Times New Roman"/>
          <w:sz w:val="24"/>
        </w:rPr>
        <w:t xml:space="preserve">. </w:t>
      </w:r>
    </w:p>
    <w:p w:rsidR="0042671D" w:rsidRPr="00AF3F0D" w:rsidRDefault="0042671D" w:rsidP="0042671D">
      <w:pPr>
        <w:spacing w:line="480" w:lineRule="auto"/>
        <w:ind w:firstLine="720"/>
        <w:jc w:val="both"/>
        <w:rPr>
          <w:rFonts w:ascii="Times New Roman" w:hAnsi="Times New Roman"/>
          <w:sz w:val="24"/>
        </w:rPr>
      </w:pPr>
      <w:r>
        <w:rPr>
          <w:rFonts w:ascii="Times New Roman" w:hAnsi="Times New Roman"/>
          <w:sz w:val="24"/>
        </w:rPr>
        <w:t>It is known that the h</w:t>
      </w:r>
      <w:r w:rsidRPr="00AF3F0D">
        <w:rPr>
          <w:rFonts w:ascii="Times New Roman" w:hAnsi="Times New Roman"/>
          <w:sz w:val="24"/>
        </w:rPr>
        <w:t xml:space="preserve">igh </w:t>
      </w:r>
      <w:proofErr w:type="spellStart"/>
      <w:r w:rsidRPr="00AF3F0D">
        <w:rPr>
          <w:rFonts w:ascii="Times New Roman" w:hAnsi="Times New Roman"/>
          <w:sz w:val="24"/>
        </w:rPr>
        <w:t>processivity</w:t>
      </w:r>
      <w:proofErr w:type="spellEnd"/>
      <w:r w:rsidRPr="00AF3F0D">
        <w:rPr>
          <w:rFonts w:ascii="Times New Roman" w:hAnsi="Times New Roman"/>
          <w:sz w:val="24"/>
        </w:rPr>
        <w:t xml:space="preserve"> of T7 polymerase results in a rapid saturation of translation machinery thereby masking the repression occurring in cell free systems. We hypothesized</w:t>
      </w:r>
      <w:r>
        <w:rPr>
          <w:rFonts w:ascii="Times New Roman" w:hAnsi="Times New Roman"/>
          <w:sz w:val="24"/>
        </w:rPr>
        <w:t xml:space="preserve"> therefore,</w:t>
      </w:r>
      <w:r w:rsidRPr="00AF3F0D">
        <w:rPr>
          <w:rFonts w:ascii="Times New Roman" w:hAnsi="Times New Roman"/>
          <w:sz w:val="24"/>
        </w:rPr>
        <w:t xml:space="preserve"> that </w:t>
      </w:r>
      <w:r>
        <w:rPr>
          <w:rFonts w:ascii="Times New Roman" w:hAnsi="Times New Roman"/>
          <w:sz w:val="24"/>
        </w:rPr>
        <w:t xml:space="preserve">rapid accumulation of RNA transcripts from </w:t>
      </w:r>
      <w:r w:rsidRPr="00AF3F0D">
        <w:rPr>
          <w:rFonts w:ascii="Times New Roman" w:hAnsi="Times New Roman"/>
          <w:sz w:val="24"/>
        </w:rPr>
        <w:t xml:space="preserve">T7 </w:t>
      </w:r>
      <w:r>
        <w:rPr>
          <w:rFonts w:ascii="Times New Roman" w:hAnsi="Times New Roman"/>
          <w:sz w:val="24"/>
        </w:rPr>
        <w:t xml:space="preserve">promoters might result in the </w:t>
      </w:r>
      <w:r w:rsidRPr="00AF3F0D">
        <w:rPr>
          <w:rFonts w:ascii="Times New Roman" w:hAnsi="Times New Roman"/>
          <w:sz w:val="24"/>
        </w:rPr>
        <w:t xml:space="preserve">saturation of translational machinery. Hence, to reduce the mRNA load, T7 RNA polymerase amounts were reduced to 20% of the amount prescribed by the manufacturer for the reaction. Under this new regime, whereas expression from pT7lacIGFP and pT7lacOlacIGFP remained unchanged, LacOT7lacOlacIGFP showed a 1.6 fold change in gene expression between the induced and </w:t>
      </w:r>
      <w:proofErr w:type="spellStart"/>
      <w:r w:rsidRPr="00AF3F0D">
        <w:rPr>
          <w:rFonts w:ascii="Times New Roman" w:hAnsi="Times New Roman"/>
          <w:sz w:val="24"/>
        </w:rPr>
        <w:t>uninduced</w:t>
      </w:r>
      <w:proofErr w:type="spellEnd"/>
      <w:r w:rsidRPr="00AF3F0D">
        <w:rPr>
          <w:rFonts w:ascii="Times New Roman" w:hAnsi="Times New Roman"/>
          <w:sz w:val="24"/>
        </w:rPr>
        <w:t xml:space="preserve"> states thereby showing the benefits of using a stronger repression mechanism and optimization of transcription for achieving negative </w:t>
      </w:r>
      <w:r>
        <w:rPr>
          <w:rFonts w:ascii="Times New Roman" w:hAnsi="Times New Roman"/>
          <w:sz w:val="24"/>
        </w:rPr>
        <w:t>feedback in cell free extracts (Figure 4.6c)</w:t>
      </w:r>
      <w:r w:rsidRPr="00AF3F0D">
        <w:rPr>
          <w:rFonts w:ascii="Times New Roman" w:hAnsi="Times New Roman"/>
          <w:sz w:val="24"/>
        </w:rPr>
        <w:t xml:space="preserve"> </w:t>
      </w:r>
    </w:p>
    <w:p w:rsidR="0042671D" w:rsidRDefault="0042671D" w:rsidP="001B0DBE">
      <w:pPr>
        <w:keepNext/>
        <w:spacing w:line="480" w:lineRule="auto"/>
        <w:jc w:val="center"/>
      </w:pPr>
      <w:r>
        <w:rPr>
          <w:noProof/>
        </w:rPr>
        <w:drawing>
          <wp:inline distT="0" distB="0" distL="0" distR="0">
            <wp:extent cx="5486400" cy="6616065"/>
            <wp:effectExtent l="0" t="0" r="0" b="0"/>
            <wp:docPr id="21" name="Picture 18" descr="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png"/>
                    <pic:cNvPicPr/>
                  </pic:nvPicPr>
                  <pic:blipFill>
                    <a:blip r:embed="rId55" cstate="print"/>
                    <a:stretch>
                      <a:fillRect/>
                    </a:stretch>
                  </pic:blipFill>
                  <pic:spPr>
                    <a:xfrm>
                      <a:off x="0" y="0"/>
                      <a:ext cx="5486400" cy="6616065"/>
                    </a:xfrm>
                    <a:prstGeom prst="rect">
                      <a:avLst/>
                    </a:prstGeom>
                  </pic:spPr>
                </pic:pic>
              </a:graphicData>
            </a:graphic>
          </wp:inline>
        </w:drawing>
      </w:r>
    </w:p>
    <w:p w:rsidR="0042671D" w:rsidRPr="004A7BBF" w:rsidRDefault="0042671D" w:rsidP="001B0DBE">
      <w:pPr>
        <w:pStyle w:val="Figure"/>
        <w:rPr>
          <w:b/>
          <w:sz w:val="24"/>
        </w:rPr>
      </w:pPr>
      <w:bookmarkStart w:id="129" w:name="_Toc214494945"/>
      <w:r w:rsidRPr="004A7BBF">
        <w:t>Figure 4.</w:t>
      </w:r>
      <w:r>
        <w:t>6</w:t>
      </w:r>
      <w:r w:rsidRPr="004A7BBF">
        <w:t xml:space="preserve"> Demonstration of negative feedback from pLacOT7lacOlacIGFP and pT7lacOlacIGFP</w:t>
      </w:r>
      <w:r>
        <w:t>.</w:t>
      </w:r>
      <w:bookmarkEnd w:id="129"/>
    </w:p>
    <w:p w:rsidR="0042671D" w:rsidRDefault="0042671D" w:rsidP="0042671D">
      <w:pPr>
        <w:spacing w:line="480" w:lineRule="auto"/>
        <w:jc w:val="both"/>
        <w:rPr>
          <w:rFonts w:ascii="Times New Roman" w:hAnsi="Times New Roman"/>
          <w:b/>
          <w:sz w:val="24"/>
        </w:rPr>
      </w:pPr>
    </w:p>
    <w:p w:rsidR="0042671D" w:rsidRPr="00AD0E6D" w:rsidRDefault="0042671D" w:rsidP="0042671D">
      <w:pPr>
        <w:pStyle w:val="Heading2"/>
      </w:pPr>
      <w:bookmarkStart w:id="130" w:name="_Toc340591015"/>
      <w:r w:rsidRPr="00AD0E6D">
        <w:t>Discussion</w:t>
      </w:r>
      <w:bookmarkEnd w:id="130"/>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 xml:space="preserve">Cell extracts provide a simplified context for implementing cell free gene circuits. Here, a cell free negative feedback motif and repression cascades using T7lacO promoters are described. First, we investigated </w:t>
      </w:r>
      <w:proofErr w:type="spellStart"/>
      <w:r w:rsidRPr="00AF3F0D">
        <w:rPr>
          <w:rFonts w:ascii="Times New Roman" w:hAnsi="Times New Roman"/>
          <w:sz w:val="24"/>
        </w:rPr>
        <w:t>monocistronic</w:t>
      </w:r>
      <w:proofErr w:type="spellEnd"/>
      <w:r w:rsidRPr="00AF3F0D">
        <w:rPr>
          <w:rFonts w:ascii="Times New Roman" w:hAnsi="Times New Roman"/>
          <w:sz w:val="24"/>
        </w:rPr>
        <w:t xml:space="preserve"> and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strategies to assemble cell free circuits. This was followed by a demonstration of a repression cascade built from T7lacO promoters and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repressors. </w:t>
      </w:r>
      <w:proofErr w:type="spellStart"/>
      <w:r w:rsidRPr="00AF3F0D">
        <w:rPr>
          <w:rFonts w:ascii="Times New Roman" w:hAnsi="Times New Roman"/>
          <w:sz w:val="24"/>
        </w:rPr>
        <w:t>Finally,</w:t>
      </w:r>
      <w:r>
        <w:rPr>
          <w:rFonts w:ascii="Times New Roman" w:hAnsi="Times New Roman"/>
          <w:sz w:val="24"/>
        </w:rPr>
        <w:t>a</w:t>
      </w:r>
      <w:proofErr w:type="spellEnd"/>
      <w:r w:rsidRPr="00AF3F0D">
        <w:rPr>
          <w:rFonts w:ascii="Times New Roman" w:hAnsi="Times New Roman"/>
          <w:sz w:val="24"/>
        </w:rPr>
        <w:t xml:space="preserve"> negative feedback system using the </w:t>
      </w:r>
      <w:proofErr w:type="spellStart"/>
      <w:r w:rsidRPr="00AF3F0D">
        <w:rPr>
          <w:rFonts w:ascii="Times New Roman" w:hAnsi="Times New Roman"/>
          <w:sz w:val="24"/>
        </w:rPr>
        <w:t>lacO</w:t>
      </w:r>
      <w:proofErr w:type="spellEnd"/>
      <w:r w:rsidRPr="00AF3F0D">
        <w:rPr>
          <w:rFonts w:ascii="Times New Roman" w:hAnsi="Times New Roman"/>
          <w:sz w:val="24"/>
        </w:rPr>
        <w:t xml:space="preserve"> –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system was constructed. </w:t>
      </w:r>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 xml:space="preserve">Beyond offering a simplified context, several features of cell-free synthetic biology are appealing for direct applications and also for the initial prototyping of both genetic devices and assembled systems in live cells.  Our characterization of assembly methods exemplifies benefits of forward engineering biological functionality in cell-free contexts.  Specifically, direct quantitative characterization of transcriptional regulation is greatly facilitated.  By contrast, in live cells, such dosage responses must be inferred indirectly through careful analysis of single cell responses with consideration of the significant amounts of noise in gene expression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&lt;EndNote&gt;&lt;Cite&gt;&lt;Author&gt;Rosenfeld&lt;/Author&gt;&lt;Year&gt;2007&lt;/Year&gt;&lt;RecNum&gt;117&lt;/RecNum&gt;&lt;DisplayText&gt;(58)&lt;/DisplayText&gt;&lt;record&gt;&lt;rec-number&gt;117&lt;/rec-number&gt;&lt;foreign-keys&gt;&lt;key app="EN" db-id="tpe2wfz2mzx5roewravp0fd995epfda29tsx"&gt;117&lt;/key&gt;&lt;/foreign-keys&gt;&lt;ref-type name="Journal Article"&gt;17&lt;/ref-type&gt;&lt;contributors&gt;&lt;authors&gt;&lt;author&gt;Rosenfeld, Nitzan&lt;/author&gt;&lt;author&gt;Young, Jonathan W.&lt;/author&gt;&lt;author&gt;Alon, Uri&lt;/author&gt;&lt;author&gt;Swain, Peter S.&lt;/author&gt;&lt;author&gt;Elowitz, Michael B.&lt;/author&gt;&lt;/authors&gt;&lt;/contributors&gt;&lt;titles&gt;&lt;title&gt;Accurate prediction of gene feedback circuit behavior from component properties&lt;/title&gt;&lt;secondary-title&gt;Mol Syst Biol&lt;/secondary-title&gt;&lt;/titles&gt;&lt;periodical&gt;&lt;full-title&gt;Mol Syst Biol&lt;/full-title&gt;&lt;/periodical&gt;&lt;volume&gt;3&lt;/volume&gt;&lt;dates&gt;&lt;year&gt;2007&lt;/year&gt;&lt;/dates&gt;&lt;publisher&gt;EMBO and Nature Publishing Group&lt;/publisher&gt;&lt;urls&gt;&lt;related-urls&gt;&lt;url&gt;http://dx.doi.org/10.1038/msb4100185&lt;/url&gt;&lt;url&gt;http://www.nature.com/msb/journal/v3/n1/suppinfo/msb4100185_S1.html&lt;/url&gt;&lt;/related-urls&gt;&lt;/urls&gt;&lt;/record&gt;&lt;/Cite&gt;&lt;/EndNote&gt;</w:instrText>
      </w:r>
      <w:r w:rsidR="007B4666" w:rsidRPr="00AF3F0D">
        <w:rPr>
          <w:rFonts w:ascii="Times New Roman" w:hAnsi="Times New Roman"/>
          <w:sz w:val="24"/>
        </w:rPr>
        <w:fldChar w:fldCharType="separate"/>
      </w:r>
      <w:r>
        <w:rPr>
          <w:rFonts w:ascii="Times New Roman" w:hAnsi="Times New Roman"/>
          <w:noProof/>
          <w:sz w:val="24"/>
        </w:rPr>
        <w:t>[174]</w:t>
      </w:r>
      <w:r w:rsidR="007B4666" w:rsidRPr="00AF3F0D">
        <w:rPr>
          <w:rFonts w:ascii="Times New Roman" w:hAnsi="Times New Roman"/>
          <w:sz w:val="24"/>
        </w:rPr>
        <w:fldChar w:fldCharType="end"/>
      </w:r>
      <w:r w:rsidRPr="00AF3F0D">
        <w:rPr>
          <w:rFonts w:ascii="Times New Roman" w:hAnsi="Times New Roman"/>
          <w:sz w:val="24"/>
        </w:rPr>
        <w:t xml:space="preserve">.  Another advantage of cell-free systems is that they enable fast screening of construct libraries, as transformation is not required.  Also, as shown in Figure </w:t>
      </w:r>
      <w:r>
        <w:rPr>
          <w:rFonts w:ascii="Times New Roman" w:hAnsi="Times New Roman"/>
          <w:sz w:val="24"/>
        </w:rPr>
        <w:t>4.</w:t>
      </w:r>
      <w:r w:rsidRPr="00AF3F0D">
        <w:rPr>
          <w:rFonts w:ascii="Times New Roman" w:hAnsi="Times New Roman"/>
          <w:sz w:val="24"/>
        </w:rPr>
        <w:t>4, multi-plasmid systems may be implemented without regard to backbone compatibility, and DNA concentration is easily tunable, unlike in cells.  Finally, testing regulatory systems in a context free of mutation and recombination can simplify initial system development can aid troubleshooting efforts in live cells systems.</w:t>
      </w:r>
    </w:p>
    <w:p w:rsidR="0042671D" w:rsidRPr="00AF3F0D" w:rsidRDefault="0042671D" w:rsidP="0042671D">
      <w:pPr>
        <w:spacing w:line="480" w:lineRule="auto"/>
        <w:ind w:firstLine="720"/>
        <w:jc w:val="both"/>
        <w:rPr>
          <w:rFonts w:ascii="Times New Roman" w:hAnsi="Times New Roman"/>
          <w:sz w:val="24"/>
        </w:rPr>
      </w:pPr>
      <w:r>
        <w:rPr>
          <w:rFonts w:ascii="Times New Roman" w:hAnsi="Times New Roman"/>
          <w:sz w:val="24"/>
        </w:rPr>
        <w:t>First,</w:t>
      </w:r>
      <w:r w:rsidRPr="00AF3F0D">
        <w:rPr>
          <w:rFonts w:ascii="Times New Roman" w:hAnsi="Times New Roman"/>
          <w:sz w:val="24"/>
        </w:rPr>
        <w:t xml:space="preserve"> we sought to examine different approaches for assembling regulatory networks in cell-free systems.  When implementing large gene networks in live </w:t>
      </w:r>
      <w:r w:rsidRPr="00AF3F0D">
        <w:rPr>
          <w:rFonts w:ascii="Times New Roman" w:hAnsi="Times New Roman"/>
          <w:i/>
          <w:sz w:val="24"/>
        </w:rPr>
        <w:t>E. coli</w:t>
      </w:r>
      <w:r w:rsidRPr="00AF3F0D">
        <w:rPr>
          <w:rFonts w:ascii="Times New Roman" w:hAnsi="Times New Roman"/>
          <w:sz w:val="24"/>
        </w:rPr>
        <w:t xml:space="preserve">, one option is to integrate the genetic components into the chromosome.  However, with this approach, it is cumbersome to explore a large number of combinations of different network variants, in terms of different ribosome sites, different promoter variants, different protease tags, etc.  In addition, location in the genome can impact expression.  For these reasons, most live </w:t>
      </w:r>
      <w:r w:rsidRPr="00AF3F0D">
        <w:rPr>
          <w:rFonts w:ascii="Times New Roman" w:hAnsi="Times New Roman"/>
          <w:i/>
          <w:sz w:val="24"/>
        </w:rPr>
        <w:t>E. coli</w:t>
      </w:r>
      <w:r w:rsidRPr="00AF3F0D">
        <w:rPr>
          <w:rFonts w:ascii="Times New Roman" w:hAnsi="Times New Roman"/>
          <w:sz w:val="24"/>
        </w:rPr>
        <w:t xml:space="preserve"> systems in synthetic biology have relied on the use of plasmids.  Still, at most two or three different plasmid types can be used, and plasmid compatibility must be carefully considered in terms of the origins of replication and the antibiotic resistances.  On the other hand, with cell-free systems, the same backbone can be used for different system components.  This enables an approach for constructing large synthetic gene networks, whereby each component is encoded on a separate plasmid, and different plasmids are combined in cell-free extract to form the final system.  The DNA copy number of each network component can be easily and precisely tuned, whereas in live cells, copy number can only be coarsely tuned for each plasmid by using different origins of replication.  Thus, with this multi-plasmid approach, a large number of network variants can be quantified without the need for chromosomal integrations or transformations.</w:t>
      </w:r>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 xml:space="preserve">As expected, when either </w:t>
      </w:r>
      <w:proofErr w:type="spellStart"/>
      <w:r w:rsidRPr="00AF3F0D">
        <w:rPr>
          <w:rFonts w:ascii="Times New Roman" w:hAnsi="Times New Roman"/>
          <w:i/>
          <w:sz w:val="24"/>
        </w:rPr>
        <w:t>tetR</w:t>
      </w:r>
      <w:proofErr w:type="spellEnd"/>
      <w:r w:rsidRPr="00AF3F0D">
        <w:rPr>
          <w:rFonts w:ascii="Times New Roman" w:hAnsi="Times New Roman"/>
          <w:sz w:val="24"/>
        </w:rPr>
        <w:t xml:space="preserve"> or </w:t>
      </w:r>
      <w:proofErr w:type="spellStart"/>
      <w:r w:rsidRPr="00AF3F0D">
        <w:rPr>
          <w:rFonts w:ascii="Times New Roman" w:hAnsi="Times New Roman"/>
          <w:i/>
          <w:sz w:val="24"/>
        </w:rPr>
        <w:t>lacI</w:t>
      </w:r>
      <w:proofErr w:type="spellEnd"/>
      <w:r w:rsidRPr="00AF3F0D">
        <w:rPr>
          <w:rFonts w:ascii="Times New Roman" w:hAnsi="Times New Roman"/>
          <w:sz w:val="24"/>
        </w:rPr>
        <w:t xml:space="preserve"> was inserted in a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sequence with </w:t>
      </w:r>
      <w:r w:rsidRPr="00AF3F0D">
        <w:rPr>
          <w:rFonts w:ascii="Times New Roman" w:hAnsi="Times New Roman"/>
          <w:i/>
          <w:sz w:val="24"/>
        </w:rPr>
        <w:t>GFP</w:t>
      </w:r>
      <w:r w:rsidRPr="00AF3F0D">
        <w:rPr>
          <w:rFonts w:ascii="Times New Roman" w:hAnsi="Times New Roman"/>
          <w:sz w:val="24"/>
        </w:rPr>
        <w:t>, fluorescence decreased due to sharing of expression capacity between</w:t>
      </w:r>
      <w:r>
        <w:rPr>
          <w:rFonts w:ascii="Times New Roman" w:hAnsi="Times New Roman"/>
          <w:sz w:val="24"/>
        </w:rPr>
        <w:t xml:space="preserve"> the repressor and GFP (Figure 4.2b</w:t>
      </w:r>
      <w:r w:rsidRPr="00AF3F0D">
        <w:rPr>
          <w:rFonts w:ascii="Times New Roman" w:hAnsi="Times New Roman"/>
          <w:sz w:val="24"/>
        </w:rPr>
        <w:t xml:space="preserve">).  Insertion of </w:t>
      </w:r>
      <w:proofErr w:type="spellStart"/>
      <w:r w:rsidRPr="00AF3F0D">
        <w:rPr>
          <w:rFonts w:ascii="Times New Roman" w:hAnsi="Times New Roman"/>
          <w:i/>
          <w:sz w:val="24"/>
        </w:rPr>
        <w:t>tetR</w:t>
      </w:r>
      <w:proofErr w:type="spellEnd"/>
      <w:r w:rsidRPr="00AF3F0D">
        <w:rPr>
          <w:rFonts w:ascii="Times New Roman" w:hAnsi="Times New Roman"/>
          <w:sz w:val="24"/>
        </w:rPr>
        <w:t xml:space="preserve"> reduced expression by approximately half, while insertion of </w:t>
      </w:r>
      <w:proofErr w:type="spellStart"/>
      <w:r w:rsidRPr="00AF3F0D">
        <w:rPr>
          <w:rFonts w:ascii="Times New Roman" w:hAnsi="Times New Roman"/>
          <w:i/>
          <w:sz w:val="24"/>
        </w:rPr>
        <w:t>lacI</w:t>
      </w:r>
      <w:proofErr w:type="spellEnd"/>
      <w:r w:rsidRPr="00AF3F0D">
        <w:rPr>
          <w:rFonts w:ascii="Times New Roman" w:hAnsi="Times New Roman"/>
          <w:sz w:val="24"/>
        </w:rPr>
        <w:t xml:space="preserve"> reduced expression by approximately a quarter.  This difference in the effects of inserting </w:t>
      </w:r>
      <w:proofErr w:type="spellStart"/>
      <w:r w:rsidRPr="00AF3F0D">
        <w:rPr>
          <w:rFonts w:ascii="Times New Roman" w:hAnsi="Times New Roman"/>
          <w:i/>
          <w:sz w:val="24"/>
        </w:rPr>
        <w:t>tetR</w:t>
      </w:r>
      <w:proofErr w:type="spellEnd"/>
      <w:r w:rsidRPr="00AF3F0D">
        <w:rPr>
          <w:rFonts w:ascii="Times New Roman" w:hAnsi="Times New Roman"/>
          <w:sz w:val="24"/>
        </w:rPr>
        <w:t xml:space="preserve"> vs. </w:t>
      </w:r>
      <w:proofErr w:type="spellStart"/>
      <w:r w:rsidRPr="00AF3F0D">
        <w:rPr>
          <w:rFonts w:ascii="Times New Roman" w:hAnsi="Times New Roman"/>
          <w:i/>
          <w:sz w:val="24"/>
        </w:rPr>
        <w:t>lacI</w:t>
      </w:r>
      <w:proofErr w:type="spellEnd"/>
      <w:r w:rsidRPr="00AF3F0D">
        <w:rPr>
          <w:rFonts w:ascii="Times New Roman" w:hAnsi="Times New Roman"/>
          <w:sz w:val="24"/>
        </w:rPr>
        <w:t xml:space="preserve"> implies that inserting a gene in a </w:t>
      </w:r>
      <w:proofErr w:type="spellStart"/>
      <w:r w:rsidRPr="00AF3F0D">
        <w:rPr>
          <w:rFonts w:ascii="Times New Roman" w:hAnsi="Times New Roman"/>
          <w:sz w:val="24"/>
        </w:rPr>
        <w:t>bicistronic</w:t>
      </w:r>
      <w:proofErr w:type="spellEnd"/>
      <w:r w:rsidRPr="00AF3F0D">
        <w:rPr>
          <w:rFonts w:ascii="Times New Roman" w:hAnsi="Times New Roman"/>
          <w:sz w:val="24"/>
        </w:rPr>
        <w:t xml:space="preserve"> sequence impacts relative expression in a manner that is dependent on the particular gene inserted.  Trading the order of </w:t>
      </w:r>
      <w:r w:rsidRPr="00AF3F0D">
        <w:rPr>
          <w:rFonts w:ascii="Times New Roman" w:hAnsi="Times New Roman"/>
          <w:i/>
          <w:sz w:val="24"/>
        </w:rPr>
        <w:t>GFP</w:t>
      </w:r>
      <w:r w:rsidRPr="00AF3F0D">
        <w:rPr>
          <w:rFonts w:ascii="Times New Roman" w:hAnsi="Times New Roman"/>
          <w:sz w:val="24"/>
        </w:rPr>
        <w:t xml:space="preserve"> and </w:t>
      </w:r>
      <w:proofErr w:type="spellStart"/>
      <w:r w:rsidRPr="00AF3F0D">
        <w:rPr>
          <w:rFonts w:ascii="Times New Roman" w:hAnsi="Times New Roman"/>
          <w:i/>
          <w:sz w:val="24"/>
        </w:rPr>
        <w:t>lacI</w:t>
      </w:r>
      <w:proofErr w:type="spellEnd"/>
      <w:r w:rsidRPr="00AF3F0D">
        <w:rPr>
          <w:rFonts w:ascii="Times New Roman" w:hAnsi="Times New Roman"/>
          <w:sz w:val="24"/>
        </w:rPr>
        <w:t xml:space="preserve"> had no impact on fluorescence.</w:t>
      </w:r>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By comparison, when each gene is expressed on a separate plasmid, normalized fluorescence is reduced by half even when the EGFP expressing plasmid comprises 80% of the total</w:t>
      </w:r>
      <w:r>
        <w:rPr>
          <w:rFonts w:ascii="Times New Roman" w:hAnsi="Times New Roman"/>
          <w:sz w:val="24"/>
        </w:rPr>
        <w:t xml:space="preserve"> plasmid concentration (Figure 4.2c</w:t>
      </w:r>
      <w:r w:rsidRPr="00AF3F0D">
        <w:rPr>
          <w:rFonts w:ascii="Times New Roman" w:hAnsi="Times New Roman"/>
          <w:sz w:val="24"/>
        </w:rPr>
        <w:t>).  In general, one tradeoff with this approach is that the flexibility of easily tuning relative gene copy numbers can potentially come at the cost of weaker e</w:t>
      </w:r>
      <w:r>
        <w:rPr>
          <w:rFonts w:ascii="Times New Roman" w:hAnsi="Times New Roman"/>
          <w:sz w:val="24"/>
        </w:rPr>
        <w:t>xpression, as shown in Figure 4.3</w:t>
      </w:r>
      <w:r w:rsidRPr="00AF3F0D">
        <w:rPr>
          <w:rFonts w:ascii="Times New Roman" w:hAnsi="Times New Roman"/>
          <w:sz w:val="24"/>
        </w:rPr>
        <w:t xml:space="preserve">.  For example, due to the higher ratio of promoters to genes, the effects of inefficiency in transcriptional termination may be more pronounced.  Nonetheless, it has previously been shown that, with the multiple plasmid approach, properly tuning the ratio of plasmids, along with the use of common downstream box sequences, can help to achieve efficient expression of all genes in the system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&lt;EndNote&gt;&lt;Cite&gt;&lt;Author&gt;Keum&lt;/Author&gt;&lt;Year&gt;2006&lt;/Year&gt;&lt;RecNum&gt;147&lt;/RecNum&gt;&lt;DisplayText&gt;(69)&lt;/DisplayText&gt;&lt;record&gt;&lt;rec-number&gt;147&lt;/rec-number&gt;&lt;foreign-keys&gt;&lt;key app="EN" db-id="tpe2wfz2mzx5roewravp0fd995epfda29tsx"&gt;147&lt;/key&gt;&lt;/foreign-keys&gt;&lt;ref-type name="Journal Article"&gt;17&lt;/ref-type&gt;&lt;contributors&gt;&lt;authors&gt;&lt;author&gt;Keum, J. W.&lt;/author&gt;&lt;author&gt;Ahn, J. H.&lt;/author&gt;&lt;author&gt;Choi, C. Y.&lt;/author&gt;&lt;author&gt;Lee, K. H.&lt;/author&gt;&lt;author&gt;Kwon, Y. C.&lt;/author&gt;&lt;author&gt;Kim, D. M.&lt;/author&gt;&lt;/authors&gt;&lt;/contributors&gt;&lt;auth-address&gt;School of Chemical and Biological Engineering, College of Engineering, Seoul National University, Seoul 151-742, Republic of Korea.&lt;/auth-address&gt;&lt;titles&gt;&lt;title&gt;The presence of a common downstream box enables the simultaneous expression of multiple proteins in an E. coli extract&lt;/title&gt;&lt;secondary-title&gt;Biochem Biophys Res Commun&lt;/secondary-title&gt;&lt;/titles&gt;&lt;periodical&gt;&lt;full-title&gt;Biochem Biophys Res Commun&lt;/full-title&gt;&lt;/periodical&gt;&lt;pages&gt;562-7&lt;/pages&gt;&lt;volume&gt;350&lt;/volume&gt;&lt;number&gt;3&lt;/number&gt;&lt;edition&gt;2006/10/03&lt;/edition&gt;&lt;keywords&gt;&lt;keyword&gt;Cell Extracts/*isolation &amp;amp; purification&lt;/keyword&gt;&lt;keyword&gt;Escherichia coli/*genetics&lt;/keyword&gt;&lt;keyword&gt;Escherichia coli Proteins/*biosynthesis/*metabolism&lt;/keyword&gt;&lt;keyword&gt;Open Reading Frames/genetics&lt;/keyword&gt;&lt;keyword&gt;Protein Engineering/methods&lt;/keyword&gt;&lt;keyword&gt;Recombinant Proteins/biosynthesis&lt;/keyword&gt;&lt;keyword&gt;TATA Box/*genetics&lt;/keyword&gt;&lt;keyword&gt;Transcription, Genetic/*genetics&lt;/keyword&gt;&lt;/keywords&gt;&lt;dates&gt;&lt;year&gt;2006&lt;/year&gt;&lt;pub-dates&gt;&lt;date&gt;Nov 24&lt;/date&gt;&lt;/pub-dates&gt;&lt;/dates&gt;&lt;isbn&gt;0006-291X (Print)&amp;#xD;0006-291X (Linking)&lt;/isbn&gt;&lt;accession-num&gt;17011516&lt;/accession-num&gt;&lt;urls&gt;&lt;related-urls&gt;&lt;url&gt;http://www.ncbi.nlm.nih.gov/entrez/query.fcgi?cmd=Retrieve&amp;amp;db=PubMed&amp;amp;dopt=Citation&amp;amp;list_uids=17011516&lt;/url&gt;&lt;/related-urls&gt;&lt;/urls&gt;&lt;electronic-resource-num&gt;S0006-291X(06)02113-9 [pii]&amp;#xD;10.1016/j.bbrc.2006.09.072&lt;/electronic-resource-num&gt;&lt;language&gt;eng&lt;/language&gt;&lt;/record&gt;&lt;/Cite&gt;&lt;/EndNote&gt;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[175]</w:t>
      </w:r>
      <w:r w:rsidR="007B4666" w:rsidRPr="00AF3F0D">
        <w:rPr>
          <w:rFonts w:ascii="Times New Roman" w:hAnsi="Times New Roman"/>
          <w:sz w:val="24"/>
        </w:rPr>
        <w:fldChar w:fldCharType="end"/>
      </w:r>
      <w:r w:rsidRPr="00AF3F0D">
        <w:rPr>
          <w:rFonts w:ascii="Times New Roman" w:hAnsi="Times New Roman"/>
          <w:sz w:val="24"/>
        </w:rPr>
        <w:t>.  Interestingly, we observed a nonlinear relationship between relative plasmi</w:t>
      </w:r>
      <w:r>
        <w:rPr>
          <w:rFonts w:ascii="Times New Roman" w:hAnsi="Times New Roman"/>
          <w:sz w:val="24"/>
        </w:rPr>
        <w:t>d ratio and expression (Figure 4.2c</w:t>
      </w:r>
      <w:r w:rsidRPr="00AF3F0D">
        <w:rPr>
          <w:rFonts w:ascii="Times New Roman" w:hAnsi="Times New Roman"/>
          <w:sz w:val="24"/>
        </w:rPr>
        <w:t xml:space="preserve">).  This is potentially due to a competition between the constructs for translational resources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&lt;EndNote&gt;&lt;Cite&gt;&lt;Author&gt;Keum&lt;/Author&gt;&lt;Year&gt;2006&lt;/Year&gt;&lt;RecNum&gt;147&lt;/RecNum&gt;&lt;DisplayText&gt;(69)&lt;/DisplayText&gt;&lt;record&gt;&lt;rec-number&gt;147&lt;/rec-number&gt;&lt;foreign-keys&gt;&lt;key app="EN" db-id="tpe2wfz2mzx5roewravp0fd995epfda29tsx"&gt;147&lt;/key&gt;&lt;/foreign-keys&gt;&lt;ref-type name="Journal Article"&gt;17&lt;/ref-type&gt;&lt;contributors&gt;&lt;authors&gt;&lt;author&gt;Keum, J. W.&lt;/author&gt;&lt;author&gt;Ahn, J. H.&lt;/author&gt;&lt;author&gt;Choi, C. Y.&lt;/author&gt;&lt;author&gt;Lee, K. H.&lt;/author&gt;&lt;author&gt;Kwon, Y. C.&lt;/author&gt;&lt;author&gt;Kim, D. M.&lt;/author&gt;&lt;/authors&gt;&lt;/contributors&gt;&lt;auth-address&gt;School of Chemical and Biological Engineering, College of Engineering, Seoul National University, Seoul 151-742, Republic of Korea.&lt;/auth-address&gt;&lt;titles&gt;&lt;title&gt;The presence of a common downstream box enables the simultaneous expression of multiple proteins in an E. coli extract&lt;/title&gt;&lt;secondary-title&gt;Biochem Biophys Res Commun&lt;/secondary-title&gt;&lt;/titles&gt;&lt;periodical&gt;&lt;full-title&gt;Biochem Biophys Res Commun&lt;/full-title&gt;&lt;/periodical&gt;&lt;pages&gt;562-7&lt;/pages&gt;&lt;volume&gt;350&lt;/volume&gt;&lt;number&gt;3&lt;/number&gt;&lt;edition&gt;2006/10/03&lt;/edition&gt;&lt;keywords&gt;&lt;keyword&gt;Cell Extracts/*isolation &amp;amp; purification&lt;/keyword&gt;&lt;keyword&gt;Escherichia coli/*genetics&lt;/keyword&gt;&lt;keyword&gt;Escherichia coli Proteins/*biosynthesis/*metabolism&lt;/keyword&gt;&lt;keyword&gt;Open Reading Frames/genetics&lt;/keyword&gt;&lt;keyword&gt;Protein Engineering/methods&lt;/keyword&gt;&lt;keyword&gt;Recombinant Proteins/biosynthesis&lt;/keyword&gt;&lt;keyword&gt;TATA Box/*genetics&lt;/keyword&gt;&lt;keyword&gt;Transcription, Genetic/*genetics&lt;/keyword&gt;&lt;/keywords&gt;&lt;dates&gt;&lt;year&gt;2006&lt;/year&gt;&lt;pub-dates&gt;&lt;date&gt;Nov 24&lt;/date&gt;&lt;/pub-dates&gt;&lt;/dates&gt;&lt;isbn&gt;0006-291X (Print)&amp;#xD;0006-291X (Linking)&lt;/isbn&gt;&lt;accession-num&gt;17011516&lt;/accession-num&gt;&lt;urls&gt;&lt;related-urls&gt;&lt;url&gt;http://www.ncbi.nlm.nih.gov/entrez/query.fcgi?cmd=Retrieve&amp;amp;db=PubMed&amp;amp;dopt=Citation&amp;amp;list_uids=17011516&lt;/url&gt;&lt;/related-urls&gt;&lt;/urls&gt;&lt;electronic-resource-num&gt;S0006-291X(06)02113-9 [pii]&amp;#xD;10.1016/j.bbrc.2006.09.072&lt;/electronic-resource-num&gt;&lt;language&gt;eng&lt;/language&gt;&lt;/record&gt;&lt;/Cite&gt;&lt;/EndNote&gt;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[175]</w:t>
      </w:r>
      <w:r w:rsidR="007B4666" w:rsidRPr="00AF3F0D">
        <w:rPr>
          <w:rFonts w:ascii="Times New Roman" w:hAnsi="Times New Roman"/>
          <w:sz w:val="24"/>
        </w:rPr>
        <w:fldChar w:fldCharType="end"/>
      </w:r>
      <w:r w:rsidRPr="00AF3F0D">
        <w:rPr>
          <w:rFonts w:ascii="Times New Roman" w:hAnsi="Times New Roman"/>
          <w:sz w:val="24"/>
        </w:rPr>
        <w:t>, and future experiments to quantify the yield of both proteins will help to further elucidate the cause of this nonlinearity.</w:t>
      </w:r>
    </w:p>
    <w:p w:rsidR="0042671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As a step toward implementing negative feedback circuits, we set out to investigate the gene dosing effects on repression from T7lacO promoters. Implementation of dynamic gene circuits in cell free systems entails attaining a proper balance between the RNA and protein components</w:t>
      </w:r>
      <w:r w:rsidR="007B4666">
        <w:rPr>
          <w:rFonts w:ascii="Times New Roman" w:hAnsi="Times New Roman"/>
          <w:sz w:val="24"/>
        </w:rPr>
        <w:fldChar w:fldCharType="begin">
          <w:fldData xml:space="preserve">PEVuZE5vdGU+PENpdGU+PEF1dGhvcj5CYWJpc2tpbjwvQXV0aG9yPjxZZWFyPjIwMTE8L1llYXI+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==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PEVuZE5vdGU+PENpdGU+PEF1dGhvcj5CYWJpc2tpbjwvQXV0aG9yPjxZZWFyPjIwMTE8L1llYXI+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==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[1, 176]</w:t>
      </w:r>
      <w:r w:rsidR="007B4666">
        <w:rPr>
          <w:rFonts w:ascii="Times New Roman" w:hAnsi="Times New Roman"/>
          <w:sz w:val="24"/>
        </w:rPr>
        <w:fldChar w:fldCharType="end"/>
      </w:r>
      <w:r w:rsidRPr="00AF3F0D">
        <w:rPr>
          <w:rFonts w:ascii="Times New Roman" w:hAnsi="Times New Roman"/>
          <w:sz w:val="24"/>
        </w:rPr>
        <w:t xml:space="preserve">. </w:t>
      </w:r>
      <w:r>
        <w:rPr>
          <w:rFonts w:ascii="Times New Roman" w:hAnsi="Times New Roman"/>
          <w:sz w:val="24"/>
        </w:rPr>
        <w:t>Typically, different genetic elements specifying protein expression efficiency are explored to provide appropriate dosing of RNA and protein components to enable a particular function</w:t>
      </w:r>
      <w:r w:rsidR="007B4666">
        <w:rPr>
          <w:rFonts w:ascii="Times New Roman" w:hAnsi="Times New Roman"/>
          <w:sz w:val="24"/>
        </w:rPr>
        <w:fldChar w:fldCharType="begin">
          <w:fldData xml:space="preserve">PEVuZE5vdGU+PENpdGU+PEF1dGhvcj5LYXJpZzwvQXV0aG9yPjxZZWFyPjIwMTI8L1llYXI+PFJl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PEVuZE5vdGU+PENpdGU+PEF1dGhvcj5LYXJpZzwvQXV0aG9yPjxZZWFyPjIwMTI8L1llYXI+PFJl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[38, 117]</w:t>
      </w:r>
      <w:r w:rsidR="007B4666">
        <w:rPr>
          <w:rFonts w:ascii="Times New Roman" w:hAnsi="Times New Roman"/>
          <w:sz w:val="24"/>
        </w:rPr>
        <w:fldChar w:fldCharType="end"/>
      </w:r>
      <w:r>
        <w:rPr>
          <w:rFonts w:ascii="Times New Roman" w:hAnsi="Times New Roman"/>
          <w:sz w:val="24"/>
        </w:rPr>
        <w:t xml:space="preserve">. Here, a multi-plasmid approach to control the gene copy number in cell extracts to generate </w:t>
      </w:r>
      <w:proofErr w:type="spellStart"/>
      <w:r>
        <w:rPr>
          <w:rFonts w:ascii="Times New Roman" w:hAnsi="Times New Roman"/>
          <w:sz w:val="24"/>
        </w:rPr>
        <w:t>LacI</w:t>
      </w:r>
      <w:proofErr w:type="spellEnd"/>
      <w:r>
        <w:rPr>
          <w:rFonts w:ascii="Times New Roman" w:hAnsi="Times New Roman"/>
          <w:sz w:val="24"/>
        </w:rPr>
        <w:t xml:space="preserve"> proteins in different proportions for negatively regulating T7lacO promoters. Use of a cell free platform offers unprecedented opportunity to control the DNA components and achieve temporal separation of expression from pT7lacI and PT7lacOGFP plasmids to demonstrate effective repression. In fact, such a </w:t>
      </w:r>
      <w:proofErr w:type="spellStart"/>
      <w:r>
        <w:rPr>
          <w:rFonts w:ascii="Times New Roman" w:hAnsi="Times New Roman"/>
          <w:sz w:val="24"/>
        </w:rPr>
        <w:t>multiplasmid</w:t>
      </w:r>
      <w:proofErr w:type="spellEnd"/>
      <w:r>
        <w:rPr>
          <w:rFonts w:ascii="Times New Roman" w:hAnsi="Times New Roman"/>
          <w:sz w:val="24"/>
        </w:rPr>
        <w:t xml:space="preserve"> approach has been recently used in assembling a variety of circuits such as multistep cascades, AND logic gates and feedback loops in cell free systems</w:t>
      </w:r>
      <w:r w:rsidR="007B4666">
        <w:rPr>
          <w:rFonts w:ascii="Times New Roman" w:hAnsi="Times New Roman"/>
          <w:sz w:val="24"/>
        </w:rPr>
        <w:fldChar w:fldCharType="begin"/>
      </w:r>
      <w:r>
        <w:rPr>
          <w:rFonts w:ascii="Times New Roman" w:hAnsi="Times New Roman"/>
          <w:sz w:val="24"/>
        </w:rPr>
        <w:instrText xml:space="preserve"> ADDIN EN.CITE &lt;EndNote&gt;&lt;Cite&gt;&lt;Author&gt;Shin&lt;/Author&gt;&lt;Year&gt;2012&lt;/Year&gt;&lt;RecNum&gt;2380&lt;/RecNum&gt;&lt;record&gt;&lt;rec-number&gt;2380&lt;/rec-number&gt;&lt;foreign-keys&gt;&lt;key app="EN" db-id="sa0fwzf2m9z0r4er9waxade8fe95z0fsts9z"&gt;2380&lt;/key&gt;&lt;/foreign-keys&gt;&lt;ref-type name="Journal Article"&gt;17&lt;/ref-type&gt;&lt;contributors&gt;&lt;authors&gt;&lt;author&gt;Shin, J.&lt;/author&gt;&lt;author&gt;Noireaux, V.&lt;/author&gt;&lt;/authors&gt;&lt;/contributors&gt;&lt;auth-address&gt;Noireaux, V&amp;#xD;Univ Minnesota, Sch Phys &amp;amp; Astron, 116 Church St SE, Minneapolis, MN 55455 USA&amp;#xD;Univ Minnesota, Sch Phys &amp;amp; Astron, 116 Church St SE, Minneapolis, MN 55455 USA&amp;#xD;Univ Minnesota, Sch Phys &amp;amp; Astron, Minneapolis, MN 55455 USA&lt;/auth-address&gt;&lt;titles&gt;&lt;title&gt;An E. coli Cell-Free Expression Toolbox: Application to Synthetic Gene Circuits and Artificial Cells&lt;/title&gt;&lt;secondary-title&gt;Acs Synthetic Biology&lt;/secondary-title&gt;&lt;alt-title&gt;Acs Synth Biol&lt;/alt-title&gt;&lt;/titles&gt;&lt;alt-periodical&gt;&lt;full-title&gt;ACS Synth Biol&lt;/full-title&gt;&lt;/alt-periodical&gt;&lt;pages&gt;29-41&lt;/pages&gt;&lt;volume&gt;1&lt;/volume&gt;&lt;number&gt;1&lt;/number&gt;&lt;keywords&gt;&lt;keyword&gt;in vitro transcription-translation&lt;/keyword&gt;&lt;keyword&gt;cell-free gene circuits&lt;/keyword&gt;&lt;keyword&gt;design principles&lt;/keyword&gt;&lt;keyword&gt;phospholipid vesicles&lt;/keyword&gt;&lt;keyword&gt;strand displacement cascades&lt;/keyword&gt;&lt;keyword&gt;free protein-synthesis&lt;/keyword&gt;&lt;keyword&gt;core rna-polymerase&lt;/keyword&gt;&lt;keyword&gt;escherichia-coli&lt;/keyword&gt;&lt;keyword&gt;self-reproduction&lt;/keyword&gt;&lt;keyword&gt;sigma subunits&lt;/keyword&gt;&lt;keyword&gt;DNA&lt;/keyword&gt;&lt;keyword&gt;computation&lt;/keyword&gt;&lt;keyword&gt;biology&lt;/keyword&gt;&lt;keyword&gt;binding&lt;/keyword&gt;&lt;/keywords&gt;&lt;dates&gt;&lt;year&gt;2012&lt;/year&gt;&lt;pub-dates&gt;&lt;date&gt;Jan&lt;/date&gt;&lt;/pub-dates&gt;&lt;/dates&gt;&lt;isbn&gt;2161-5063&lt;/isbn&gt;&lt;accession-num&gt;ISI:000305437000006&lt;/accession-num&gt;&lt;urls&gt;&lt;related-urls&gt;&lt;url&gt;&amp;lt;Go to ISI&amp;gt;://000305437000006&lt;/url&gt;&lt;/related-urls&gt;&lt;/urls&gt;&lt;electronic-resource-num&gt;Doi 10.1021/Sb200016s&lt;/electronic-resource-num&gt;&lt;language&gt;English&lt;/language&gt;&lt;/record&gt;&lt;/Cite&gt;&lt;/EndNote&gt;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[52]</w:t>
      </w:r>
      <w:r w:rsidR="007B4666">
        <w:rPr>
          <w:rFonts w:ascii="Times New Roman" w:hAnsi="Times New Roman"/>
          <w:sz w:val="24"/>
        </w:rPr>
        <w:fldChar w:fldCharType="end"/>
      </w:r>
      <w:r>
        <w:rPr>
          <w:rFonts w:ascii="Times New Roman" w:hAnsi="Times New Roman"/>
          <w:sz w:val="24"/>
        </w:rPr>
        <w:t xml:space="preserve">. </w:t>
      </w:r>
      <w:proofErr w:type="spellStart"/>
      <w:r>
        <w:rPr>
          <w:rFonts w:ascii="Times New Roman" w:hAnsi="Times New Roman"/>
          <w:sz w:val="24"/>
        </w:rPr>
        <w:t>Oue</w:t>
      </w:r>
      <w:proofErr w:type="spellEnd"/>
      <w:r>
        <w:rPr>
          <w:rFonts w:ascii="Times New Roman" w:hAnsi="Times New Roman"/>
          <w:sz w:val="24"/>
        </w:rPr>
        <w:t xml:space="preserve"> results show that w</w:t>
      </w:r>
      <w:r w:rsidRPr="00AF3F0D">
        <w:rPr>
          <w:rFonts w:ascii="Times New Roman" w:hAnsi="Times New Roman"/>
          <w:sz w:val="24"/>
        </w:rPr>
        <w:t xml:space="preserve">hereas simultaneous addition of pT7lacI and pT7lacOGFP did not have a significant effect on GFP expression, incubating pT7lacI for 10 minutes before the addition of pT7lacOGFP plasmid resulted in an effective repression that could be reversed by the addition of 1mM IPTG. </w:t>
      </w:r>
      <w:r>
        <w:rPr>
          <w:rFonts w:ascii="Times New Roman" w:hAnsi="Times New Roman"/>
          <w:sz w:val="24"/>
        </w:rPr>
        <w:t>This result mirrors a similar study done in wheat germ extracts where the authors observed no repression upon simultaneous expression from similar constructs</w:t>
      </w:r>
      <w:r w:rsidR="007B4666">
        <w:rPr>
          <w:rFonts w:ascii="Times New Roman" w:hAnsi="Times New Roman"/>
          <w:sz w:val="24"/>
        </w:rPr>
        <w:fldChar w:fldCharType="begin"/>
      </w:r>
      <w:r>
        <w:rPr>
          <w:rFonts w:ascii="Times New Roman" w:hAnsi="Times New Roman"/>
          <w:sz w:val="24"/>
        </w:rPr>
        <w:instrText xml:space="preserve"> ADDIN EN.CITE &lt;EndNote&gt;&lt;Cite&gt;&lt;Author&gt;Noireaux&lt;/Author&gt;&lt;Year&gt;2003&lt;/Year&gt;&lt;RecNum&gt;1248&lt;/RecNum&gt;&lt;record&gt;&lt;rec-number&gt;1248&lt;/rec-number&gt;&lt;foreign-keys&gt;&lt;key app="EN" db-id="sa0fwzf2m9z0r4er9waxade8fe95z0fsts9z"&gt;1248&lt;/key&gt;&lt;/foreign-keys&gt;&lt;ref-type name="Journal Article"&gt;17&lt;/ref-type&gt;&lt;contributors&gt;&lt;authors&gt;&lt;author&gt;Noireaux, V.&lt;/author&gt;&lt;author&gt;Bar-Ziv, R.&lt;/author&gt;&lt;author&gt;Libchaber, A.&lt;/author&gt;&lt;/authors&gt;&lt;/contributors&gt;&lt;auth-address&gt;Center for Studies in Physics and Biology, The Rockefeller University, New York, NY 10021, USA. noireav@mail.rockefeller.edu&lt;/auth-address&gt;&lt;titles&gt;&lt;title&gt;Principles of cell-free genetic circuit assembly&lt;/title&gt;&lt;secondary-title&gt;Proc Natl Acad Sci U S A&lt;/secondary-title&gt;&lt;/titles&gt;&lt;periodical&gt;&lt;full-title&gt;Proc Natl Acad Sci U S A&lt;/full-title&gt;&lt;/periodical&gt;&lt;pages&gt;12672-7&lt;/pages&gt;&lt;volume&gt;100&lt;/volume&gt;&lt;number&gt;22&lt;/number&gt;&lt;edition&gt;2003/10/16&lt;/edition&gt;&lt;keywords&gt;&lt;keyword&gt;Animals&lt;/keyword&gt;&lt;keyword&gt;Cell-Free System/*physiology&lt;/keyword&gt;&lt;keyword&gt;Cloning, Molecular/methods&lt;/keyword&gt;&lt;keyword&gt;Escherichia coli/genetics&lt;/keyword&gt;&lt;keyword&gt;Genetic Markers&lt;/keyword&gt;&lt;keyword&gt;*Genetic Techniques&lt;/keyword&gt;&lt;keyword&gt;Green Fluorescent Proteins&lt;/keyword&gt;&lt;keyword&gt;Kinetics&lt;/keyword&gt;&lt;keyword&gt;Luciferases/genetics&lt;/keyword&gt;&lt;keyword&gt;Luminescent Proteins/analysis/genetics&lt;/keyword&gt;&lt;keyword&gt;Plasmids/genetics&lt;/keyword&gt;&lt;keyword&gt;*Protein Biosynthesis&lt;/keyword&gt;&lt;keyword&gt;RNA, Messenger/analysis/genetics&lt;/keyword&gt;&lt;keyword&gt;*Transcription, Genetic&lt;/keyword&gt;&lt;/keywords&gt;&lt;dates&gt;&lt;year&gt;2003&lt;/year&gt;&lt;pub-dates&gt;&lt;date&gt;Oct 28&lt;/date&gt;&lt;/pub-dates&gt;&lt;/dates&gt;&lt;isbn&gt;0027-8424 (Print)&amp;#xD;0027-8424 (Linking)&lt;/isbn&gt;&lt;accession-num&gt;14559971&lt;/accession-num&gt;&lt;urls&gt;&lt;related-urls&gt;&lt;url&gt;http://www.ncbi.nlm.nih.gov/entrez/query.fcgi?cmd=Retrieve&amp;amp;db=PubMed&amp;amp;dopt=Citation&amp;amp;list_uids=14559971&lt;/url&gt;&lt;/related-urls&gt;&lt;/urls&gt;&lt;custom2&gt;240676&lt;/custom2&gt;&lt;electronic-resource-num&gt;10.1073/pnas.2135496100&amp;#xD;2135496100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[48]</w:t>
      </w:r>
      <w:r w:rsidR="007B4666">
        <w:rPr>
          <w:rFonts w:ascii="Times New Roman" w:hAnsi="Times New Roman"/>
          <w:sz w:val="24"/>
        </w:rPr>
        <w:fldChar w:fldCharType="end"/>
      </w:r>
      <w:r>
        <w:rPr>
          <w:rFonts w:ascii="Times New Roman" w:hAnsi="Times New Roman"/>
          <w:sz w:val="24"/>
        </w:rPr>
        <w:t xml:space="preserve">. </w:t>
      </w:r>
      <w:r w:rsidRPr="00AF3F0D">
        <w:rPr>
          <w:rFonts w:ascii="Times New Roman" w:hAnsi="Times New Roman"/>
          <w:sz w:val="24"/>
        </w:rPr>
        <w:t xml:space="preserve">This could be because a critical concentration of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needs to be attained before it can effectively repress T7lacO promoters. In case of simultaneous expression of both pT7lacOGFP and pT7lacI, GFP transcripts are rapidly generated before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concentration that can repress T7lacO promoters can be reached. Accumulation of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prior to GFP expression a</w:t>
      </w:r>
      <w:r>
        <w:rPr>
          <w:rFonts w:ascii="Times New Roman" w:hAnsi="Times New Roman"/>
          <w:sz w:val="24"/>
        </w:rPr>
        <w:t xml:space="preserve">ddresses this need effectively. Increases in repressor plasmid concentration result in an increase in the repression levels from T7lacO come at the cost of expression levels. </w:t>
      </w:r>
      <w:r w:rsidRPr="00AF3F0D">
        <w:rPr>
          <w:rFonts w:ascii="Times New Roman" w:hAnsi="Times New Roman"/>
          <w:sz w:val="24"/>
        </w:rPr>
        <w:t xml:space="preserve">In addition, </w:t>
      </w:r>
      <w:r>
        <w:rPr>
          <w:rFonts w:ascii="Times New Roman" w:hAnsi="Times New Roman"/>
          <w:sz w:val="24"/>
        </w:rPr>
        <w:t xml:space="preserve">the increase in GFP expression </w:t>
      </w:r>
      <w:r w:rsidRPr="00AF3F0D">
        <w:rPr>
          <w:rFonts w:ascii="Times New Roman" w:hAnsi="Times New Roman"/>
          <w:sz w:val="24"/>
        </w:rPr>
        <w:t xml:space="preserve">with increasing T7lacOGFP concentration indicates that translation machinery was not saturated for the tested plasmid concentrations and that this parameter can be tuned to achieve the desired </w:t>
      </w:r>
      <w:r>
        <w:rPr>
          <w:rFonts w:ascii="Times New Roman" w:hAnsi="Times New Roman"/>
          <w:sz w:val="24"/>
        </w:rPr>
        <w:t xml:space="preserve">level of expression from a </w:t>
      </w:r>
      <w:proofErr w:type="spellStart"/>
      <w:r>
        <w:rPr>
          <w:rFonts w:ascii="Times New Roman" w:hAnsi="Times New Roman"/>
          <w:sz w:val="24"/>
        </w:rPr>
        <w:t>multiplasmid</w:t>
      </w:r>
      <w:proofErr w:type="spellEnd"/>
      <w:r w:rsidRPr="00AF3F0D">
        <w:rPr>
          <w:rFonts w:ascii="Times New Roman" w:hAnsi="Times New Roman"/>
          <w:sz w:val="24"/>
        </w:rPr>
        <w:t xml:space="preserve"> system.</w:t>
      </w:r>
      <w:r>
        <w:rPr>
          <w:rFonts w:ascii="Times New Roman" w:hAnsi="Times New Roman"/>
          <w:sz w:val="24"/>
        </w:rPr>
        <w:t xml:space="preserve"> Tuning operator –repressor interactions and parameters to achieve efficient gene expression in cell free systems might be used to mitigate this issue. </w:t>
      </w:r>
    </w:p>
    <w:p w:rsidR="0042671D" w:rsidRPr="00AF3F0D" w:rsidRDefault="0042671D" w:rsidP="0042671D">
      <w:pPr>
        <w:spacing w:line="480" w:lineRule="auto"/>
        <w:ind w:firstLine="720"/>
        <w:jc w:val="both"/>
        <w:rPr>
          <w:rFonts w:ascii="Times New Roman" w:hAnsi="Times New Roman"/>
          <w:sz w:val="24"/>
        </w:rPr>
      </w:pPr>
      <w:r>
        <w:rPr>
          <w:rFonts w:ascii="Times New Roman" w:hAnsi="Times New Roman"/>
          <w:sz w:val="24"/>
        </w:rPr>
        <w:t>Efficient genetic components in our negative feedback circuit such as g10 RBS and T7 terminators were used to ensure high expression levels</w:t>
      </w:r>
      <w:r w:rsidR="007B4666">
        <w:rPr>
          <w:rFonts w:ascii="Times New Roman" w:hAnsi="Times New Roman"/>
          <w:sz w:val="24"/>
        </w:rPr>
        <w:fldChar w:fldCharType="begin"/>
      </w:r>
      <w:r>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[38]</w:t>
      </w:r>
      <w:r w:rsidR="007B4666">
        <w:rPr>
          <w:rFonts w:ascii="Times New Roman" w:hAnsi="Times New Roman"/>
          <w:sz w:val="24"/>
        </w:rPr>
        <w:fldChar w:fldCharType="end"/>
      </w:r>
      <w:r>
        <w:rPr>
          <w:rFonts w:ascii="Times New Roman" w:hAnsi="Times New Roman"/>
          <w:sz w:val="24"/>
        </w:rPr>
        <w:t xml:space="preserve">. </w:t>
      </w:r>
      <w:r w:rsidRPr="00AF3F0D">
        <w:rPr>
          <w:rFonts w:ascii="Times New Roman" w:hAnsi="Times New Roman"/>
          <w:sz w:val="24"/>
        </w:rPr>
        <w:t xml:space="preserve">To demonstrate simple cell-free gene networks, negative feedback circuits based on two different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repressible promoters were constructed.</w:t>
      </w:r>
      <w:r>
        <w:rPr>
          <w:rFonts w:ascii="Times New Roman" w:hAnsi="Times New Roman"/>
          <w:sz w:val="24"/>
        </w:rPr>
        <w:t xml:space="preserve"> P</w:t>
      </w:r>
      <w:r w:rsidRPr="00AF3F0D">
        <w:rPr>
          <w:rFonts w:ascii="Times New Roman" w:hAnsi="Times New Roman"/>
          <w:sz w:val="24"/>
        </w:rPr>
        <w:t xml:space="preserve">resence of auxiliary </w:t>
      </w:r>
      <w:proofErr w:type="spellStart"/>
      <w:r w:rsidRPr="00AF3F0D">
        <w:rPr>
          <w:rFonts w:ascii="Times New Roman" w:hAnsi="Times New Roman"/>
          <w:sz w:val="24"/>
        </w:rPr>
        <w:t>lac</w:t>
      </w:r>
      <w:proofErr w:type="spellEnd"/>
      <w:r w:rsidRPr="00AF3F0D">
        <w:rPr>
          <w:rFonts w:ascii="Times New Roman" w:hAnsi="Times New Roman"/>
          <w:sz w:val="24"/>
        </w:rPr>
        <w:t xml:space="preserve"> operators 92 bas</w:t>
      </w:r>
      <w:r>
        <w:rPr>
          <w:rFonts w:ascii="Times New Roman" w:hAnsi="Times New Roman"/>
          <w:sz w:val="24"/>
        </w:rPr>
        <w:t>es upstream to T7lacO promoters</w:t>
      </w:r>
      <w:r w:rsidRPr="00AF3F0D">
        <w:rPr>
          <w:rFonts w:ascii="Times New Roman" w:hAnsi="Times New Roman"/>
          <w:sz w:val="24"/>
        </w:rPr>
        <w:t xml:space="preserve"> facilitates effective repression even in the presence low repressor concentration</w:t>
      </w:r>
      <w:r>
        <w:rPr>
          <w:rFonts w:ascii="Times New Roman" w:hAnsi="Times New Roman"/>
          <w:sz w:val="24"/>
        </w:rPr>
        <w:t xml:space="preserve"> (Chapter 3)</w:t>
      </w:r>
      <w:r w:rsidRPr="00AF3F0D">
        <w:rPr>
          <w:rFonts w:ascii="Times New Roman" w:hAnsi="Times New Roman"/>
          <w:sz w:val="24"/>
        </w:rPr>
        <w:t xml:space="preserve">. The two negative feedback designs tested relied two different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repressible</w:t>
      </w:r>
      <w:r>
        <w:rPr>
          <w:rFonts w:ascii="Times New Roman" w:hAnsi="Times New Roman"/>
          <w:sz w:val="24"/>
        </w:rPr>
        <w:t xml:space="preserve"> promoter systems, </w:t>
      </w:r>
      <w:r w:rsidRPr="00AF3F0D">
        <w:rPr>
          <w:rFonts w:ascii="Times New Roman" w:hAnsi="Times New Roman"/>
          <w:sz w:val="24"/>
        </w:rPr>
        <w:t xml:space="preserve">T7lacO promoter and T7lacO promoters with auxiliary operators to drive the expression of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and the reporter gene GFP. Surprisingly</w:t>
      </w:r>
      <w:r>
        <w:rPr>
          <w:rFonts w:ascii="Times New Roman" w:hAnsi="Times New Roman"/>
          <w:sz w:val="24"/>
        </w:rPr>
        <w:t>, addition of IPTG</w:t>
      </w:r>
      <w:r w:rsidRPr="00AF3F0D">
        <w:rPr>
          <w:rFonts w:ascii="Times New Roman" w:hAnsi="Times New Roman"/>
          <w:sz w:val="24"/>
        </w:rPr>
        <w:t>,</w:t>
      </w:r>
      <w:r>
        <w:rPr>
          <w:rFonts w:ascii="Times New Roman" w:hAnsi="Times New Roman"/>
          <w:sz w:val="24"/>
        </w:rPr>
        <w:t xml:space="preserve"> </w:t>
      </w:r>
      <w:r w:rsidRPr="00AF3F0D">
        <w:rPr>
          <w:rFonts w:ascii="Times New Roman" w:hAnsi="Times New Roman"/>
          <w:sz w:val="24"/>
        </w:rPr>
        <w:t>which is expected</w:t>
      </w:r>
      <w:r>
        <w:rPr>
          <w:rFonts w:ascii="Times New Roman" w:hAnsi="Times New Roman"/>
          <w:sz w:val="24"/>
        </w:rPr>
        <w:t xml:space="preserve"> to induce </w:t>
      </w:r>
      <w:r w:rsidRPr="00AF3F0D">
        <w:rPr>
          <w:rFonts w:ascii="Times New Roman" w:hAnsi="Times New Roman"/>
          <w:sz w:val="24"/>
        </w:rPr>
        <w:t>expression from T7lacO promoters, did not result in any observable increase in expression from either of these templates.</w:t>
      </w:r>
      <w:r>
        <w:rPr>
          <w:rFonts w:ascii="Times New Roman" w:hAnsi="Times New Roman"/>
          <w:sz w:val="24"/>
        </w:rPr>
        <w:t xml:space="preserve"> </w:t>
      </w:r>
      <w:r w:rsidRPr="00AF3F0D">
        <w:rPr>
          <w:rFonts w:ascii="Times New Roman" w:hAnsi="Times New Roman"/>
          <w:sz w:val="24"/>
        </w:rPr>
        <w:t xml:space="preserve">In cell extracts using highly </w:t>
      </w:r>
      <w:proofErr w:type="spellStart"/>
      <w:r w:rsidRPr="00AF3F0D">
        <w:rPr>
          <w:rFonts w:ascii="Times New Roman" w:hAnsi="Times New Roman"/>
          <w:sz w:val="24"/>
        </w:rPr>
        <w:t>processive</w:t>
      </w:r>
      <w:proofErr w:type="spellEnd"/>
      <w:r w:rsidRPr="00AF3F0D">
        <w:rPr>
          <w:rFonts w:ascii="Times New Roman" w:hAnsi="Times New Roman"/>
          <w:sz w:val="24"/>
        </w:rPr>
        <w:t xml:space="preserve"> T7 RNA polymerase</w:t>
      </w:r>
      <w:r>
        <w:rPr>
          <w:rFonts w:ascii="Times New Roman" w:hAnsi="Times New Roman"/>
          <w:sz w:val="24"/>
        </w:rPr>
        <w:t>s, this balance is skewed in</w:t>
      </w:r>
      <w:r w:rsidRPr="00AF3F0D">
        <w:rPr>
          <w:rFonts w:ascii="Times New Roman" w:hAnsi="Times New Roman"/>
          <w:sz w:val="24"/>
        </w:rPr>
        <w:t xml:space="preserve"> favor of product accumulation due to rapid synthesis of RNA and protein products and absence of mechanisms to dilute RNA and protein</w:t>
      </w:r>
      <w:r w:rsidR="007B4666">
        <w:rPr>
          <w:rFonts w:ascii="Times New Roman" w:hAnsi="Times New Roman"/>
          <w:sz w:val="24"/>
        </w:rPr>
        <w:fldChar w:fldCharType="begin">
          <w:fldData xml:space="preserve">PEVuZE5vdGU+PENpdGU+PEF1dGhvcj5TaGluPC9BdXRob3I+PFllYXI+MjAxMDwvWWVhcj48UmVj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PEVuZE5vdGU+PENpdGU+PEF1dGhvcj5TaGluPC9BdXRob3I+PFllYXI+MjAxMDwvWWVhcj48UmVj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[48, 50]</w:t>
      </w:r>
      <w:r w:rsidR="007B4666">
        <w:rPr>
          <w:rFonts w:ascii="Times New Roman" w:hAnsi="Times New Roman"/>
          <w:sz w:val="24"/>
        </w:rPr>
        <w:fldChar w:fldCharType="end"/>
      </w:r>
      <w:r w:rsidRPr="00AF3F0D">
        <w:rPr>
          <w:rFonts w:ascii="Times New Roman" w:hAnsi="Times New Roman"/>
          <w:sz w:val="24"/>
        </w:rPr>
        <w:t xml:space="preserve">. This combined with the time lag that occurs due to synthesis of repressor protein, operator binding and repression of expression from the promoter contribute to lower change in expression realized in cell free systems in contrast to a cell based system. This effect is particularly pronounced with bacterial cell extracts that have a limited reaction lifetime that prevents the manifestation of repression that occurs at later time points. </w:t>
      </w:r>
    </w:p>
    <w:p w:rsidR="0042671D" w:rsidRPr="00AF3F0D" w:rsidRDefault="0042671D" w:rsidP="0042671D">
      <w:pPr>
        <w:spacing w:line="480" w:lineRule="auto"/>
        <w:ind w:firstLine="720"/>
        <w:jc w:val="both"/>
        <w:rPr>
          <w:rFonts w:ascii="Times New Roman" w:hAnsi="Times New Roman"/>
          <w:sz w:val="24"/>
        </w:rPr>
      </w:pPr>
      <w:r>
        <w:rPr>
          <w:rFonts w:ascii="Times New Roman" w:hAnsi="Times New Roman"/>
          <w:sz w:val="24"/>
        </w:rPr>
        <w:t>Reduction in</w:t>
      </w:r>
      <w:r w:rsidRPr="00AF3F0D">
        <w:rPr>
          <w:rFonts w:ascii="Times New Roman" w:hAnsi="Times New Roman"/>
          <w:sz w:val="24"/>
        </w:rPr>
        <w:t xml:space="preserve"> T7 RNA polymerase amounts addressed the overshoot issue and resulted in a 1.5 fold increase in fluorescence levels from pLacOT7lacOlacIGFP whereas no observable change was observed with pT7lacOlacIGFP plasmids showing the benefits of using a tightly repressible T7 </w:t>
      </w:r>
      <w:proofErr w:type="spellStart"/>
      <w:r w:rsidRPr="00AF3F0D">
        <w:rPr>
          <w:rFonts w:ascii="Times New Roman" w:hAnsi="Times New Roman"/>
          <w:sz w:val="24"/>
        </w:rPr>
        <w:t>lacO</w:t>
      </w:r>
      <w:proofErr w:type="spellEnd"/>
      <w:r w:rsidRPr="00AF3F0D">
        <w:rPr>
          <w:rFonts w:ascii="Times New Roman" w:hAnsi="Times New Roman"/>
          <w:sz w:val="24"/>
        </w:rPr>
        <w:t xml:space="preserve"> promoter and reducing the transcriptional output by lowering polymerase concentrations in the extract. </w:t>
      </w:r>
      <w:r>
        <w:rPr>
          <w:rFonts w:ascii="Times New Roman" w:hAnsi="Times New Roman"/>
          <w:sz w:val="24"/>
        </w:rPr>
        <w:t>As with the repressor cascades, r</w:t>
      </w:r>
      <w:r w:rsidRPr="00AF3F0D">
        <w:rPr>
          <w:rFonts w:ascii="Times New Roman" w:hAnsi="Times New Roman"/>
          <w:sz w:val="24"/>
        </w:rPr>
        <w:t xml:space="preserve">epression of T7lacO promoters in pT7lacOlacIGFP plasmids can occur only after the formation of functional </w:t>
      </w:r>
      <w:proofErr w:type="spellStart"/>
      <w:r w:rsidRPr="00AF3F0D">
        <w:rPr>
          <w:rFonts w:ascii="Times New Roman" w:hAnsi="Times New Roman"/>
          <w:sz w:val="24"/>
        </w:rPr>
        <w:t>lac</w:t>
      </w:r>
      <w:proofErr w:type="spellEnd"/>
      <w:r w:rsidRPr="00AF3F0D">
        <w:rPr>
          <w:rFonts w:ascii="Times New Roman" w:hAnsi="Times New Roman"/>
          <w:sz w:val="24"/>
        </w:rPr>
        <w:t xml:space="preserve"> repressor tetramers. The initial burst of transcripts before the </w:t>
      </w:r>
      <w:proofErr w:type="spellStart"/>
      <w:r>
        <w:rPr>
          <w:rFonts w:ascii="Times New Roman" w:hAnsi="Times New Roman"/>
          <w:sz w:val="24"/>
        </w:rPr>
        <w:t>L</w:t>
      </w:r>
      <w:r w:rsidRPr="00AF3F0D">
        <w:rPr>
          <w:rFonts w:ascii="Times New Roman" w:hAnsi="Times New Roman"/>
          <w:sz w:val="24"/>
        </w:rPr>
        <w:t>acI</w:t>
      </w:r>
      <w:proofErr w:type="spellEnd"/>
      <w:r>
        <w:rPr>
          <w:rFonts w:ascii="Times New Roman" w:hAnsi="Times New Roman"/>
          <w:sz w:val="24"/>
        </w:rPr>
        <w:t xml:space="preserve"> mediated repression</w:t>
      </w:r>
      <w:r w:rsidRPr="00AF3F0D">
        <w:rPr>
          <w:rFonts w:ascii="Times New Roman" w:hAnsi="Times New Roman"/>
          <w:sz w:val="24"/>
        </w:rPr>
        <w:t xml:space="preserve"> tends to saturate the translation machinery thereby masking the effects of repression </w:t>
      </w:r>
      <w:r>
        <w:rPr>
          <w:rFonts w:ascii="Times New Roman" w:hAnsi="Times New Roman"/>
          <w:sz w:val="24"/>
        </w:rPr>
        <w:t>that occurs at later time points. In fact, similar saturation of translational machinery has been observed even in cells</w:t>
      </w:r>
      <w:r w:rsidR="007B4666">
        <w:rPr>
          <w:rFonts w:ascii="Times New Roman" w:hAnsi="Times New Roman"/>
          <w:sz w:val="24"/>
        </w:rPr>
        <w:fldChar w:fldCharType="begin"/>
      </w:r>
      <w:r>
        <w:rPr>
          <w:rFonts w:ascii="Times New Roman" w:hAnsi="Times New Roman"/>
          <w:sz w:val="24"/>
        </w:rPr>
        <w:instrText xml:space="preserve"> ADDIN EN.CITE &lt;EndNote&gt;&lt;Cite&gt;&lt;Author&gt;Studier&lt;/Author&gt;&lt;Year&gt;1986&lt;/Year&gt;&lt;RecNum&gt;2206&lt;/RecNum&gt;&lt;record&gt;&lt;rec-number&gt;2206&lt;/rec-number&gt;&lt;foreign-keys&gt;&lt;key app="EN" db-id="sa0fwzf2m9z0r4er9waxade8fe95z0fsts9z"&gt;2206&lt;/key&gt;&lt;/foreign-keys&gt;&lt;ref-type name="Journal Article"&gt;17&lt;/ref-type&gt;&lt;contributors&gt;&lt;authors&gt;&lt;author&gt;Studier, F. W.&lt;/author&gt;&lt;author&gt;Moffatt, B. A.&lt;/author&gt;&lt;/authors&gt;&lt;/contributors&gt;&lt;titles&gt;&lt;title&gt;Use of bacteriophage T7 RNA polymerase to direct selective high-level expression of cloned genes&lt;/title&gt;&lt;secondary-title&gt;J Mol Biol&lt;/secondary-title&gt;&lt;/titles&gt;&lt;periodical&gt;&lt;full-title&gt;J Mol Biol&lt;/full-title&gt;&lt;/periodical&gt;&lt;pages&gt;113-30&lt;/pages&gt;&lt;volume&gt;189&lt;/volume&gt;&lt;number&gt;1&lt;/number&gt;&lt;edition&gt;1986/05/05&lt;/edition&gt;&lt;keywords&gt;&lt;keyword&gt;Cloning, Molecular&lt;/keyword&gt;&lt;keyword&gt;DNA-Directed RNA Polymerases/*genetics&lt;/keyword&gt;&lt;keyword&gt;Escherichia coli/genetics&lt;/keyword&gt;&lt;keyword&gt;*Gene Expression Regulation&lt;/keyword&gt;&lt;keyword&gt;Genetic Vectors&lt;/keyword&gt;&lt;keyword&gt;Plasmids&lt;/keyword&gt;&lt;keyword&gt;Promoter Regions, Genetic&lt;/keyword&gt;&lt;keyword&gt;Protein Biosynthesis&lt;/keyword&gt;&lt;keyword&gt;RNA, Viral/biosynthesis&lt;/keyword&gt;&lt;keyword&gt;T-Phages/enzymology/*genetics&lt;/keyword&gt;&lt;keyword&gt;Transcription, Genetic&lt;/keyword&gt;&lt;keyword&gt;Viral Proteins/biosynthesis&lt;/keyword&gt;&lt;/keywords&gt;&lt;dates&gt;&lt;year&gt;1986&lt;/year&gt;&lt;pub-dates&gt;&lt;date&gt;May 5&lt;/date&gt;&lt;/pub-dates&gt;&lt;/dates&gt;&lt;isbn&gt;0022-2836 (Print)&amp;#xD;0022-2836 (Linking)&lt;/isbn&gt;&lt;accession-num&gt;3537305&lt;/accession-num&gt;&lt;urls&gt;&lt;related-urls&gt;&lt;url&gt;http://www.ncbi.nlm.nih.gov/entrez/query.fcgi?cmd=Retrieve&amp;amp;db=PubMed&amp;amp;dopt=Citation&amp;amp;list_uids=3537305&lt;/url&gt;&lt;/related-urls&gt;&lt;/urls&gt;&lt;electronic-resource-num&gt;0022-2836(86)90385-2 [pii]&lt;/electronic-resource-num&gt;&lt;language&gt;eng&lt;/language&gt;&lt;/record&gt;&lt;/Cite&gt;&lt;/EndNote&gt;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[66]</w:t>
      </w:r>
      <w:r w:rsidR="007B4666">
        <w:rPr>
          <w:rFonts w:ascii="Times New Roman" w:hAnsi="Times New Roman"/>
          <w:sz w:val="24"/>
        </w:rPr>
        <w:fldChar w:fldCharType="end"/>
      </w:r>
      <w:r>
        <w:rPr>
          <w:rFonts w:ascii="Times New Roman" w:hAnsi="Times New Roman"/>
          <w:sz w:val="24"/>
        </w:rPr>
        <w:t xml:space="preserve">. </w:t>
      </w:r>
      <w:r w:rsidRPr="00AF3F0D">
        <w:rPr>
          <w:rFonts w:ascii="Times New Roman" w:hAnsi="Times New Roman"/>
          <w:sz w:val="24"/>
        </w:rPr>
        <w:t xml:space="preserve">To address </w:t>
      </w:r>
      <w:r>
        <w:rPr>
          <w:rFonts w:ascii="Times New Roman" w:hAnsi="Times New Roman"/>
          <w:sz w:val="24"/>
        </w:rPr>
        <w:t>the issues arising from saturation of translational machinery</w:t>
      </w:r>
      <w:r w:rsidRPr="00AF3F0D">
        <w:rPr>
          <w:rFonts w:ascii="Times New Roman" w:hAnsi="Times New Roman"/>
          <w:sz w:val="24"/>
        </w:rPr>
        <w:t xml:space="preserve">, </w:t>
      </w:r>
      <w:proofErr w:type="spellStart"/>
      <w:r w:rsidRPr="00AF3F0D">
        <w:rPr>
          <w:rFonts w:ascii="Times New Roman" w:hAnsi="Times New Roman"/>
          <w:sz w:val="24"/>
        </w:rPr>
        <w:t>Karig</w:t>
      </w:r>
      <w:proofErr w:type="spellEnd"/>
      <w:r w:rsidRPr="00AF3F0D">
        <w:rPr>
          <w:rFonts w:ascii="Times New Roman" w:hAnsi="Times New Roman"/>
          <w:sz w:val="24"/>
        </w:rPr>
        <w:t xml:space="preserve"> </w:t>
      </w:r>
      <w:r w:rsidRPr="00AF3F0D">
        <w:rPr>
          <w:rFonts w:ascii="Times New Roman" w:hAnsi="Times New Roman"/>
          <w:i/>
          <w:sz w:val="24"/>
        </w:rPr>
        <w:t>et.al</w:t>
      </w:r>
      <w:r w:rsidRPr="00AF3F0D">
        <w:rPr>
          <w:rFonts w:ascii="Times New Roman" w:hAnsi="Times New Roman"/>
          <w:sz w:val="24"/>
        </w:rPr>
        <w:t xml:space="preserve"> showed tuning of genetic determinants of gene expression such as st</w:t>
      </w:r>
      <w:r>
        <w:rPr>
          <w:rFonts w:ascii="Times New Roman" w:hAnsi="Times New Roman"/>
          <w:sz w:val="24"/>
        </w:rPr>
        <w:t>rength of ribosome binding site and</w:t>
      </w:r>
      <w:r w:rsidRPr="00AF3F0D">
        <w:rPr>
          <w:rFonts w:ascii="Times New Roman" w:hAnsi="Times New Roman"/>
          <w:sz w:val="24"/>
        </w:rPr>
        <w:t xml:space="preserve"> terminators resulted in different magnitudes of fold change in expression between the </w:t>
      </w:r>
      <w:proofErr w:type="spellStart"/>
      <w:r w:rsidRPr="00AF3F0D">
        <w:rPr>
          <w:rFonts w:ascii="Times New Roman" w:hAnsi="Times New Roman"/>
          <w:sz w:val="24"/>
        </w:rPr>
        <w:t>uninduced</w:t>
      </w:r>
      <w:proofErr w:type="spellEnd"/>
      <w:r w:rsidRPr="00AF3F0D">
        <w:rPr>
          <w:rFonts w:ascii="Times New Roman" w:hAnsi="Times New Roman"/>
          <w:sz w:val="24"/>
        </w:rPr>
        <w:t xml:space="preserve"> and induced state</w:t>
      </w:r>
      <w:r w:rsidR="007B4666">
        <w:rPr>
          <w:rFonts w:ascii="Times New Roman" w:hAnsi="Times New Roman"/>
          <w:sz w:val="24"/>
        </w:rPr>
        <w:fldChar w:fldCharType="begin"/>
      </w:r>
      <w:r>
        <w:rPr>
          <w:rFonts w:ascii="Times New Roman" w:hAnsi="Times New Roman"/>
          <w:sz w:val="24"/>
        </w:rPr>
        <w:instrText xml:space="preserve"> ADDIN EN.CITE &lt;EndNote&gt;&lt;Cite&gt;&lt;Author&gt;Karig&lt;/Author&gt;&lt;Year&gt;2012&lt;/Year&gt;&lt;RecNum&gt;953&lt;/RecNum&gt;&lt;record&gt;&lt;rec-number&gt;953&lt;/rec-number&gt;&lt;foreign-keys&gt;&lt;key app="EN" db-id="sa0fwzf2m9z0r4er9waxade8fe95z0fsts9z"&gt;953&lt;/key&gt;&lt;/foreign-keys&gt;&lt;ref-type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USA. karigdk@ornl.gov&lt;/auth-address&gt;&lt;titles&gt;&lt;title&gt;Expression optimization and synthetic gene networks in cell-free systems&lt;/title&gt;&lt;secondary-title&gt;Nucleic Acids Res&lt;/secondary-title&gt;&lt;/titles&gt;&lt;periodical&gt;&lt;full-title&gt;Nucleic Acids Res&lt;/full-title&gt;&lt;/periodical&gt;&lt;pages&gt;3763-74&lt;/pages&gt;&lt;volume&gt;40&lt;/volume&gt;&lt;number&gt;8&lt;/number&gt;&lt;edition&gt;2011/12/20&lt;/edition&gt;&lt;keywords&gt;&lt;keyword&gt;Cell-Free System&lt;/keyword&gt;&lt;keyword&gt;Escherichia coli/genetics&lt;/keyword&gt;&lt;keyword&gt;Feedback, Physiological&lt;/keyword&gt;&lt;keyword&gt;*Gene Expression Regulation&lt;/keyword&gt;&lt;keyword&gt;*Gene Regulatory Networks&lt;/keyword&gt;&lt;keyword&gt;Genes, Synthetic&lt;/keyword&gt;&lt;keyword&gt;Lac Repressors/metabolism&lt;/keyword&gt;&lt;keyword&gt;Promoter Regions, Genetic&lt;/keyword&gt;&lt;keyword&gt;Proteins/genetics/metabolism&lt;/keyword&gt;&lt;keyword&gt;Repressor Proteins/metabolism&lt;/keyword&gt;&lt;keyword&gt;Synthetic Biology/methods&lt;/keyword&gt;&lt;/keywords&gt;&lt;dates&gt;&lt;year&gt;2012&lt;/year&gt;&lt;pub-dates&gt;&lt;date&gt;Apr&lt;/date&gt;&lt;/pub-dates&gt;&lt;/dates&gt;&lt;isbn&gt;1362-4962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custom2&gt;3333853&lt;/custom2&gt;&lt;electronic-resource-num&gt;gkr1191 [pii]&amp;#xD;10.1093/nar/gkr1191&lt;/electronic-resource-num&gt;&lt;language&gt;eng&lt;/language&gt;&lt;/record&gt;&lt;/Cite&gt;&lt;/EndNote&gt;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[38]</w:t>
      </w:r>
      <w:r w:rsidR="007B4666">
        <w:rPr>
          <w:rFonts w:ascii="Times New Roman" w:hAnsi="Times New Roman"/>
          <w:sz w:val="24"/>
        </w:rPr>
        <w:fldChar w:fldCharType="end"/>
      </w:r>
      <w:r w:rsidRPr="00AF3F0D">
        <w:rPr>
          <w:rFonts w:ascii="Times New Roman" w:hAnsi="Times New Roman"/>
          <w:sz w:val="24"/>
        </w:rPr>
        <w:t>.</w:t>
      </w:r>
      <w:r>
        <w:rPr>
          <w:rFonts w:ascii="Times New Roman" w:hAnsi="Times New Roman"/>
          <w:sz w:val="24"/>
        </w:rPr>
        <w:t xml:space="preserve"> They</w:t>
      </w:r>
      <w:r w:rsidRPr="00AF3F0D">
        <w:rPr>
          <w:rFonts w:ascii="Times New Roman" w:hAnsi="Times New Roman"/>
          <w:sz w:val="24"/>
        </w:rPr>
        <w:t xml:space="preserve"> observed a 1.8 fold induction with a </w:t>
      </w:r>
      <w:proofErr w:type="spellStart"/>
      <w:r w:rsidRPr="00AF3F0D">
        <w:rPr>
          <w:rFonts w:ascii="Times New Roman" w:hAnsi="Times New Roman"/>
          <w:sz w:val="24"/>
        </w:rPr>
        <w:t>tet</w:t>
      </w:r>
      <w:proofErr w:type="spellEnd"/>
      <w:r w:rsidRPr="00AF3F0D">
        <w:rPr>
          <w:rFonts w:ascii="Times New Roman" w:hAnsi="Times New Roman"/>
          <w:sz w:val="24"/>
        </w:rPr>
        <w:t xml:space="preserve"> repressible negative feedback circuit. </w:t>
      </w:r>
      <w:r>
        <w:rPr>
          <w:rFonts w:ascii="Times New Roman" w:hAnsi="Times New Roman"/>
          <w:sz w:val="24"/>
        </w:rPr>
        <w:t xml:space="preserve">Lowering polymerase concentrations, weakening the expression determinants and use of directed RNA and protein degradation mechanisms together might yield greater fold changes in expression </w:t>
      </w:r>
      <w:r w:rsidR="007B4666">
        <w:rPr>
          <w:rFonts w:ascii="Times New Roman" w:hAnsi="Times New Roman"/>
          <w:sz w:val="24"/>
        </w:rPr>
        <w:fldChar w:fldCharType="begin">
          <w:fldData xml:space="preserve">PEVuZE5vdGU+PENpdGU+PEF1dGhvcj5LYXJpZzwvQXV0aG9yPjxZZWFyPjIwMTI8L1llYXI+PFJl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</w:fldData>
        </w:fldChar>
      </w:r>
      <w:r>
        <w:rPr>
          <w:rFonts w:ascii="Times New Roman" w:hAnsi="Times New Roman"/>
          <w:sz w:val="24"/>
        </w:rPr>
        <w:instrText xml:space="preserve"> ADDIN EN.CITE </w:instrText>
      </w:r>
      <w:r w:rsidR="007B4666">
        <w:rPr>
          <w:rFonts w:ascii="Times New Roman" w:hAnsi="Times New Roman"/>
          <w:sz w:val="24"/>
        </w:rPr>
        <w:fldChar w:fldCharType="begin">
          <w:fldData xml:space="preserve">PEVuZE5vdGU+PENpdGU+PEF1dGhvcj5LYXJpZzwvQXV0aG9yPjxZZWFyPjIwMTI8L1llYXI+PFJl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</w:fldData>
        </w:fldChar>
      </w:r>
      <w:r>
        <w:rPr>
          <w:rFonts w:ascii="Times New Roman" w:hAnsi="Times New Roman"/>
          <w:sz w:val="24"/>
        </w:rPr>
        <w:instrText xml:space="preserve"> ADDIN EN.CITE.DATA </w:instrText>
      </w:r>
      <w:r w:rsidR="005A0272" w:rsidRPr="007B4666">
        <w:rPr>
          <w:rFonts w:ascii="Times New Roman" w:hAnsi="Times New Roman"/>
          <w:sz w:val="24"/>
        </w:rPr>
      </w:r>
      <w:r w:rsidR="007B4666">
        <w:rPr>
          <w:rFonts w:ascii="Times New Roman" w:hAnsi="Times New Roman"/>
          <w:sz w:val="24"/>
        </w:rPr>
        <w:fldChar w:fldCharType="end"/>
      </w:r>
      <w:r w:rsidR="005A0272" w:rsidRPr="007B4666">
        <w:rPr>
          <w:rFonts w:ascii="Times New Roman" w:hAnsi="Times New Roman"/>
          <w:sz w:val="24"/>
        </w:rPr>
      </w:r>
      <w:r w:rsidR="007B4666">
        <w:rPr>
          <w:rFonts w:ascii="Times New Roman" w:hAnsi="Times New Roman"/>
          <w:sz w:val="24"/>
        </w:rPr>
        <w:fldChar w:fldCharType="separate"/>
      </w:r>
      <w:r>
        <w:rPr>
          <w:rFonts w:ascii="Times New Roman" w:hAnsi="Times New Roman"/>
          <w:noProof/>
          <w:sz w:val="24"/>
        </w:rPr>
        <w:t>[38, 50]</w:t>
      </w:r>
      <w:r w:rsidR="007B4666">
        <w:rPr>
          <w:rFonts w:ascii="Times New Roman" w:hAnsi="Times New Roman"/>
          <w:sz w:val="24"/>
        </w:rPr>
        <w:fldChar w:fldCharType="end"/>
      </w:r>
      <w:r>
        <w:rPr>
          <w:rFonts w:ascii="Times New Roman" w:hAnsi="Times New Roman"/>
          <w:sz w:val="24"/>
        </w:rPr>
        <w:t xml:space="preserve">. </w:t>
      </w:r>
    </w:p>
    <w:p w:rsidR="0042671D" w:rsidRPr="00AF3F0D" w:rsidRDefault="0042671D" w:rsidP="0042671D">
      <w:pPr>
        <w:spacing w:line="480" w:lineRule="auto"/>
        <w:jc w:val="both"/>
        <w:rPr>
          <w:rFonts w:ascii="Times New Roman" w:hAnsi="Times New Roman"/>
          <w:sz w:val="24"/>
        </w:rPr>
      </w:pPr>
      <w:r w:rsidRPr="00AF3F0D">
        <w:rPr>
          <w:rFonts w:ascii="Times New Roman" w:hAnsi="Times New Roman"/>
          <w:sz w:val="24"/>
        </w:rPr>
        <w:t xml:space="preserve"> </w:t>
      </w:r>
      <w:r>
        <w:rPr>
          <w:rFonts w:ascii="Times New Roman" w:hAnsi="Times New Roman"/>
          <w:sz w:val="24"/>
        </w:rPr>
        <w:tab/>
      </w:r>
      <w:r w:rsidRPr="00AF3F0D">
        <w:rPr>
          <w:rFonts w:ascii="Times New Roman" w:hAnsi="Times New Roman"/>
          <w:sz w:val="24"/>
        </w:rPr>
        <w:t xml:space="preserve">All cell-free reactions were performed in batch mode, which prevents the influx of nutrients and the efflux of waste products and consequently limits the reaction dynamics </w:t>
      </w:r>
      <w:r w:rsidR="007B4666" w:rsidRPr="00AF3F0D">
        <w:rPr>
          <w:rFonts w:ascii="Times New Roman" w:hAnsi="Times New Roman"/>
          <w:sz w:val="24"/>
        </w:rPr>
        <w:fldChar w:fldCharType="begin">
          <w:fldData xml:space="preserve">PEVuZE5vdGU+PENpdGU+PEF1dGhvcj5DYWxob3VuPC9BdXRob3I+PFllYXI+MjAwNTwvWWVhcj48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</w:fldData>
        </w:fldChar>
      </w:r>
      <w:r w:rsidRPr="00AF3F0D">
        <w:rPr>
          <w:rFonts w:ascii="Times New Roman" w:hAnsi="Times New Roman"/>
          <w:sz w:val="24"/>
        </w:rPr>
        <w:instrText xml:space="preserve"> ADDIN EN.CITE </w:instrText>
      </w:r>
      <w:r w:rsidR="007B4666" w:rsidRPr="00AF3F0D">
        <w:rPr>
          <w:rFonts w:ascii="Times New Roman" w:hAnsi="Times New Roman"/>
          <w:sz w:val="24"/>
        </w:rPr>
        <w:fldChar w:fldCharType="begin">
          <w:fldData xml:space="preserve">PEVuZE5vdGU+PENpdGU+PEF1dGhvcj5DYWxob3VuPC9BdXRob3I+PFllYXI+MjAwNTwvWWVhcj48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</w:fldData>
        </w:fldChar>
      </w:r>
      <w:r w:rsidRPr="00AF3F0D">
        <w:rPr>
          <w:rFonts w:ascii="Times New Roman" w:hAnsi="Times New Roman"/>
          <w:sz w:val="24"/>
        </w:rPr>
        <w:instrText xml:space="preserve"> ADDIN EN.CITE.DATA </w:instrText>
      </w:r>
      <w:r w:rsidR="005A0272" w:rsidRPr="007B4666">
        <w:rPr>
          <w:rFonts w:ascii="Times New Roman" w:hAnsi="Times New Roman"/>
          <w:sz w:val="24"/>
        </w:rPr>
      </w:r>
      <w:r w:rsidR="007B4666" w:rsidRPr="00AF3F0D">
        <w:rPr>
          <w:rFonts w:ascii="Times New Roman" w:hAnsi="Times New Roman"/>
          <w:sz w:val="24"/>
        </w:rPr>
        <w:fldChar w:fldCharType="end"/>
      </w:r>
      <w:r w:rsidR="005A0272" w:rsidRPr="007B4666">
        <w:rPr>
          <w:rFonts w:ascii="Times New Roman" w:hAnsi="Times New Roman"/>
          <w:sz w:val="24"/>
        </w:rPr>
      </w:r>
      <w:r w:rsidR="007B4666" w:rsidRPr="00AF3F0D">
        <w:rPr>
          <w:rFonts w:ascii="Times New Roman" w:hAnsi="Times New Roman"/>
          <w:sz w:val="24"/>
        </w:rPr>
        <w:fldChar w:fldCharType="separate"/>
      </w:r>
      <w:r>
        <w:rPr>
          <w:rFonts w:ascii="Times New Roman" w:hAnsi="Times New Roman"/>
          <w:noProof/>
          <w:sz w:val="24"/>
        </w:rPr>
        <w:t>[43, 45, 177-180]</w:t>
      </w:r>
      <w:r w:rsidR="007B4666" w:rsidRPr="00AF3F0D">
        <w:rPr>
          <w:rFonts w:ascii="Times New Roman" w:hAnsi="Times New Roman"/>
          <w:sz w:val="24"/>
        </w:rPr>
        <w:fldChar w:fldCharType="end"/>
      </w:r>
      <w:r w:rsidRPr="00AF3F0D">
        <w:rPr>
          <w:rFonts w:ascii="Times New Roman" w:hAnsi="Times New Roman"/>
          <w:sz w:val="24"/>
        </w:rPr>
        <w:t xml:space="preserve">.  Extension to a continuous flow system would help to harness the advantages of repressible T7 promoter variants </w:t>
      </w:r>
      <w:r w:rsidR="007B4666" w:rsidRPr="00AF3F0D">
        <w:rPr>
          <w:rFonts w:ascii="Times New Roman" w:hAnsi="Times New Roman"/>
          <w:sz w:val="24"/>
        </w:rPr>
        <w:fldChar w:fldCharType="begin">
          <w:fldData xml:space="preserve">PEVuZE5vdGU+PENpdGU+PEF1dGhvcj5LYXR6ZW48L0F1dGhvcj48WWVhcj4yMDA1PC9ZZWFyPjxS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</w:fldData>
        </w:fldChar>
      </w:r>
      <w:r w:rsidRPr="00AF3F0D">
        <w:rPr>
          <w:rFonts w:ascii="Times New Roman" w:hAnsi="Times New Roman"/>
          <w:sz w:val="24"/>
        </w:rPr>
        <w:instrText xml:space="preserve"> ADDIN EN.CITE </w:instrText>
      </w:r>
      <w:r w:rsidR="007B4666" w:rsidRPr="00AF3F0D">
        <w:rPr>
          <w:rFonts w:ascii="Times New Roman" w:hAnsi="Times New Roman"/>
          <w:sz w:val="24"/>
        </w:rPr>
        <w:fldChar w:fldCharType="begin">
          <w:fldData xml:space="preserve">PEVuZE5vdGU+PENpdGU+PEF1dGhvcj5LYXR6ZW48L0F1dGhvcj48WWVhcj4yMDA1PC9ZZWFyPjxS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</w:fldData>
        </w:fldChar>
      </w:r>
      <w:r w:rsidRPr="00AF3F0D">
        <w:rPr>
          <w:rFonts w:ascii="Times New Roman" w:hAnsi="Times New Roman"/>
          <w:sz w:val="24"/>
        </w:rPr>
        <w:instrText xml:space="preserve"> ADDIN EN.CITE.DATA </w:instrText>
      </w:r>
      <w:r w:rsidR="005A0272" w:rsidRPr="007B4666">
        <w:rPr>
          <w:rFonts w:ascii="Times New Roman" w:hAnsi="Times New Roman"/>
          <w:sz w:val="24"/>
        </w:rPr>
      </w:r>
      <w:r w:rsidR="007B4666" w:rsidRPr="00AF3F0D">
        <w:rPr>
          <w:rFonts w:ascii="Times New Roman" w:hAnsi="Times New Roman"/>
          <w:sz w:val="24"/>
        </w:rPr>
        <w:fldChar w:fldCharType="end"/>
      </w:r>
      <w:r w:rsidR="005A0272" w:rsidRPr="007B4666">
        <w:rPr>
          <w:rFonts w:ascii="Times New Roman" w:hAnsi="Times New Roman"/>
          <w:sz w:val="24"/>
        </w:rPr>
      </w:r>
      <w:r w:rsidR="007B4666" w:rsidRPr="00AF3F0D">
        <w:rPr>
          <w:rFonts w:ascii="Times New Roman" w:hAnsi="Times New Roman"/>
          <w:sz w:val="24"/>
        </w:rPr>
        <w:fldChar w:fldCharType="separate"/>
      </w:r>
      <w:r>
        <w:rPr>
          <w:rFonts w:ascii="Times New Roman" w:hAnsi="Times New Roman"/>
          <w:noProof/>
          <w:sz w:val="24"/>
        </w:rPr>
        <w:t>[39, 181]</w:t>
      </w:r>
      <w:r w:rsidR="007B4666" w:rsidRPr="00AF3F0D">
        <w:rPr>
          <w:rFonts w:ascii="Times New Roman" w:hAnsi="Times New Roman"/>
          <w:sz w:val="24"/>
        </w:rPr>
        <w:fldChar w:fldCharType="end"/>
      </w:r>
      <w:r w:rsidRPr="00AF3F0D">
        <w:rPr>
          <w:rFonts w:ascii="Times New Roman" w:hAnsi="Times New Roman"/>
          <w:sz w:val="24"/>
        </w:rPr>
        <w:t xml:space="preserve">.  The flow of fresh nutrients and removal of waste products would help to preserve the initially strong rate of expression.  The additional incorporation of mechanisms to actively degrade mRNA and EGFP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&lt;EndNote&gt;&lt;Cite&gt;&lt;Author&gt;Shin&lt;/Author&gt;&lt;Year&gt;2010&lt;/Year&gt;&lt;RecNum&gt;90&lt;/RecNum&gt;&lt;DisplayText&gt;(77)&lt;/DisplayText&gt;&lt;record&gt;&lt;rec-number&gt;90&lt;/rec-number&gt;&lt;foreign-keys&gt;&lt;key app="EN" db-id="tpe2wfz2mzx5roewravp0fd995epfda29tsx"&gt;90&lt;/key&gt;&lt;/foreign-keys&gt;&lt;ref-type name="Journal Article"&gt;17&lt;/ref-type&gt;&lt;contributors&gt;&lt;authors&gt;&lt;author&gt;Shin, J.&lt;/author&gt;&lt;author&gt;Noireaux, V.&lt;/author&gt;&lt;/authors&gt;&lt;/contributors&gt;&lt;auth-address&gt;Physics Department, University of Minnesota, 116 Church Street S,E,, Minneapolis, MN 55455, USA. noireaux@umn.edu.&lt;/auth-address&gt;&lt;titles&gt;&lt;title&gt;Study of messenger RNA inactivation and protein degradation in an Escherichia coli cell-free expression system&lt;/title&gt;&lt;secondary-title&gt;J Biol Eng&lt;/secondary-title&gt;&lt;/titles&gt;&lt;periodical&gt;&lt;full-title&gt;J Biol Eng&lt;/full-title&gt;&lt;/periodical&gt;&lt;pages&gt;9&lt;/pages&gt;&lt;volume&gt;4&lt;/volume&gt;&lt;edition&gt;2010/07/03&lt;/edition&gt;&lt;dates&gt;&lt;year&gt;2010&lt;/year&gt;&lt;/dates&gt;&lt;isbn&gt;1754-1611 (Electronic)&amp;#xD;1754-1611 (Linking)&lt;/isbn&gt;&lt;accession-num&gt;20594314&lt;/accession-num&gt;&lt;urls&gt;&lt;related-urls&gt;&lt;url&gt;http://www.ncbi.nlm.nih.gov/entrez/query.fcgi?cmd=Retrieve&amp;amp;db=PubMed&amp;amp;dopt=Citation&amp;amp;list_uids=20594314&lt;/url&gt;&lt;/related-urls&gt;&lt;/urls&gt;&lt;custom2&gt;2907309&lt;/custom2&gt;&lt;electronic-resource-num&gt;1754-1611-4-9 [pii]&amp;#xD;10.1186/1754-1611-4-9&lt;/electronic-resource-num&gt;&lt;language&gt;eng&lt;/language&gt;&lt;/record&gt;&lt;/Cite&gt;&lt;/EndNote&gt;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[50]</w:t>
      </w:r>
      <w:r w:rsidR="007B4666" w:rsidRPr="00AF3F0D">
        <w:rPr>
          <w:rFonts w:ascii="Times New Roman" w:hAnsi="Times New Roman"/>
          <w:sz w:val="24"/>
        </w:rPr>
        <w:fldChar w:fldCharType="end"/>
      </w:r>
      <w:r w:rsidRPr="00AF3F0D">
        <w:rPr>
          <w:rFonts w:ascii="Times New Roman" w:hAnsi="Times New Roman"/>
          <w:sz w:val="24"/>
        </w:rPr>
        <w:t xml:space="preserve"> would mitigate the previously de</w:t>
      </w:r>
      <w:r>
        <w:rPr>
          <w:rFonts w:ascii="Times New Roman" w:hAnsi="Times New Roman"/>
          <w:sz w:val="24"/>
        </w:rPr>
        <w:t xml:space="preserve">scribed overshoot problem with cell free negative feedback circuits </w:t>
      </w:r>
      <w:r w:rsidRPr="00AF3F0D">
        <w:rPr>
          <w:rFonts w:ascii="Times New Roman" w:hAnsi="Times New Roman"/>
          <w:sz w:val="24"/>
        </w:rPr>
        <w:t xml:space="preserve">and would reduce the high yield in the absence of inducer. </w:t>
      </w:r>
    </w:p>
    <w:p w:rsidR="0042671D" w:rsidRPr="00AF3F0D" w:rsidRDefault="0042671D" w:rsidP="0042671D">
      <w:pPr>
        <w:spacing w:line="480" w:lineRule="auto"/>
        <w:ind w:firstLine="720"/>
        <w:jc w:val="both"/>
        <w:rPr>
          <w:rFonts w:ascii="Times New Roman" w:hAnsi="Times New Roman"/>
          <w:sz w:val="24"/>
        </w:rPr>
      </w:pPr>
      <w:r w:rsidRPr="00AF3F0D">
        <w:rPr>
          <w:rFonts w:ascii="Times New Roman" w:hAnsi="Times New Roman"/>
          <w:sz w:val="24"/>
        </w:rPr>
        <w:t xml:space="preserve">Alternative approaches to engineering regulation in cell-free contexts avoid the use of translational machinery, thus further simplifying the engineering of fast, complex systems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&lt;EndNote&gt;&lt;Cite&gt;&lt;Author&gt;Kim&lt;/Author&gt;&lt;Year&gt;2006&lt;/Year&gt;&lt;RecNum&gt;145&lt;/RecNum&gt;&lt;DisplayText&gt;(79,80)&lt;/DisplayText&gt;&lt;record&gt;&lt;rec-number&gt;145&lt;/rec-number&gt;&lt;foreign-keys&gt;&lt;key app="EN" db-id="tpe2wfz2mzx5roewravp0fd995epfda29tsx"&gt;145&lt;/key&gt;&lt;/foreign-keys&gt;&lt;ref-type name="Journal Article"&gt;17&lt;/ref-type&gt;&lt;contributors&gt;&lt;authors&gt;&lt;author&gt;Kim, Jongmin&lt;/author&gt;&lt;author&gt;White, Kristin S.&lt;/author&gt;&lt;author&gt;Winfree, Erik&lt;/author&gt;&lt;/authors&gt;&lt;/contributors&gt;&lt;titles&gt;&lt;title&gt;Construction of an in vitro bistable circuit from synthetic transcriptional switches&lt;/title&gt;&lt;secondary-title&gt;Mol Syst Biol&lt;/secondary-title&gt;&lt;/titles&gt;&lt;periodical&gt;&lt;full-title&gt;Mol Syst Biol&lt;/full-title&gt;&lt;/periodical&gt;&lt;volume&gt;2&lt;/volume&gt;&lt;dates&gt;&lt;year&gt;2006&lt;/year&gt;&lt;/dates&gt;&lt;publisher&gt;EMBO and Nature Publishing Group&lt;/publisher&gt;&lt;urls&gt;&lt;related-urls&gt;&lt;url&gt;http://dx.doi.org/10.1038/msb4100099&lt;/url&gt;&lt;url&gt;http://www.nature.com/msb/journal/v2/n1/suppinfo/msb4100099_S1.html&lt;/url&gt;&lt;/related-urls&gt;&lt;/urls&gt;&lt;/record&gt;&lt;/Cite&gt;&lt;Cite&gt;&lt;Author&gt;Kim&lt;/Author&gt;&lt;Year&gt;2011&lt;/Year&gt;&lt;RecNum&gt;146&lt;/RecNum&gt;&lt;record&gt;&lt;rec-number&gt;146&lt;/rec-number&gt;&lt;foreign-keys&gt;&lt;key app="EN" db-id="tpe2wfz2mzx5roewravp0fd995epfda29tsx"&gt;146&lt;/key&gt;&lt;/foreign-keys&gt;&lt;ref-type name="Journal Article"&gt;17&lt;/ref-type&gt;&lt;contributors&gt;&lt;authors&gt;&lt;author&gt;Kim, Jongmin&lt;/author&gt;&lt;author&gt;Winfree, Erik&lt;/author&gt;&lt;/authors&gt;&lt;/contributors&gt;&lt;titles&gt;&lt;title&gt;Synthetic in vitro transcriptional oscillators&lt;/title&gt;&lt;secondary-title&gt;Mol Syst Biol&lt;/secondary-title&gt;&lt;/titles&gt;&lt;periodical&gt;&lt;full-title&gt;Mol Syst Biol&lt;/full-title&gt;&lt;/periodical&gt;&lt;volume&gt;7&lt;/volume&gt;&lt;dates&gt;&lt;year&gt;2011&lt;/year&gt;&lt;/dates&gt;&lt;publisher&gt;EMBO and Macmillan Publishers Limited&lt;/publisher&gt;&lt;urls&gt;&lt;related-urls&gt;&lt;url&gt;http://dx.doi.org/10.1038/msb.2010.119&lt;/url&gt;&lt;url&gt;http://www.nature.com/msb/journal/v7/n1/suppinfo/msb2010119_S1.html&lt;/url&gt;&lt;/related-urls&gt;&lt;/urls&gt;&lt;/record&gt;&lt;/Cite&gt;&lt;/EndNote&gt;</w:instrText>
      </w:r>
      <w:r w:rsidR="007B4666" w:rsidRPr="00AF3F0D">
        <w:rPr>
          <w:rFonts w:ascii="Times New Roman" w:hAnsi="Times New Roman"/>
          <w:sz w:val="24"/>
        </w:rPr>
        <w:fldChar w:fldCharType="separate"/>
      </w:r>
      <w:r>
        <w:rPr>
          <w:rFonts w:ascii="Times New Roman" w:hAnsi="Times New Roman"/>
          <w:noProof/>
          <w:sz w:val="24"/>
        </w:rPr>
        <w:t>[182, 183]</w:t>
      </w:r>
      <w:r w:rsidR="007B4666" w:rsidRPr="00AF3F0D">
        <w:rPr>
          <w:rFonts w:ascii="Times New Roman" w:hAnsi="Times New Roman"/>
          <w:sz w:val="24"/>
        </w:rPr>
        <w:fldChar w:fldCharType="end"/>
      </w:r>
      <w:r w:rsidRPr="00AF3F0D">
        <w:rPr>
          <w:rFonts w:ascii="Times New Roman" w:hAnsi="Times New Roman"/>
          <w:sz w:val="24"/>
        </w:rPr>
        <w:t xml:space="preserve">.  At the same time, protein expression is clearly useful for a number of applications such as production of protein-based therapeutics and chemical sensors.  Ultimately, the expression components and simple feedback systems that we present can be interfaced to more complex regulatory networks based on a simplified set of mechanisms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&lt;EndNote&gt;&lt;Cite&gt;&lt;Author&gt;Karig&lt;/Author&gt;&lt;Year&gt;2008&lt;/Year&gt;&lt;RecNum&gt;143&lt;/RecNum&gt;&lt;DisplayText&gt;(81)&lt;/DisplayText&gt;&lt;record&gt;&lt;rec-number&gt;143&lt;/rec-number&gt;&lt;foreign-keys&gt;&lt;key app="EN" db-id="tpe2wfz2mzx5roewravp0fd995epfda29tsx"&gt;143&lt;/key&gt;&lt;/foreign-keys&gt;&lt;ref-type name="Journal Article"&gt;17&lt;/ref-type&gt;&lt;contributors&gt;&lt;authors&gt;&lt;author&gt;Karig, D. K.&lt;/author&gt;&lt;author&gt;Simpson, M. L.&lt;/author&gt;&lt;/authors&gt;&lt;/contributors&gt;&lt;auth-address&gt;Center for Nanophase Materials Sciences, Oak Ridge National Laboratory, Oak Ridge, Tennessee 37830.&lt;/auth-address&gt;&lt;titles&gt;&lt;title&gt;Tying new knots in synthetic biology&lt;/title&gt;&lt;secondary-title&gt;HFSP J&lt;/secondary-title&gt;&lt;/titles&gt;&lt;periodical&gt;&lt;full-title&gt;HFSP J&lt;/full-title&gt;&lt;/periodical&gt;&lt;pages&gt;124-8&lt;/pages&gt;&lt;volume&gt;2&lt;/volume&gt;&lt;number&gt;3&lt;/number&gt;&lt;edition&gt;2009/05/01&lt;/edition&gt;&lt;dates&gt;&lt;year&gt;2008&lt;/year&gt;&lt;pub-dates&gt;&lt;date&gt;Jun&lt;/date&gt;&lt;/pub-dates&gt;&lt;/dates&gt;&lt;isbn&gt;1955-2068 (Print)&amp;#xD;1955-205X (Linking)&lt;/isbn&gt;&lt;accession-num&gt;19404464&lt;/accession-num&gt;&lt;urls&gt;&lt;related-urls&gt;&lt;url&gt;http://www.ncbi.nlm.nih.gov/entrez/query.fcgi?cmd=Retrieve&amp;amp;db=PubMed&amp;amp;dopt=Citation&amp;amp;list_uids=19404464&lt;/url&gt;&lt;/related-urls&gt;&lt;/urls&gt;&lt;custom2&gt;2645563&lt;/custom2&gt;&lt;electronic-resource-num&gt;10.2976/1.2907240&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[184]</w:t>
      </w:r>
      <w:r w:rsidR="007B4666" w:rsidRPr="00AF3F0D">
        <w:rPr>
          <w:rFonts w:ascii="Times New Roman" w:hAnsi="Times New Roman"/>
          <w:sz w:val="24"/>
        </w:rPr>
        <w:fldChar w:fldCharType="end"/>
      </w:r>
      <w:r w:rsidRPr="00AF3F0D">
        <w:rPr>
          <w:rFonts w:ascii="Times New Roman" w:hAnsi="Times New Roman"/>
          <w:sz w:val="24"/>
        </w:rPr>
        <w:t>.</w:t>
      </w:r>
    </w:p>
    <w:p w:rsidR="0042671D" w:rsidRDefault="0042671D" w:rsidP="0042671D">
      <w:pPr>
        <w:spacing w:line="480" w:lineRule="auto"/>
        <w:jc w:val="both"/>
        <w:rPr>
          <w:rFonts w:ascii="Times New Roman" w:hAnsi="Times New Roman"/>
          <w:sz w:val="24"/>
        </w:rPr>
      </w:pPr>
      <w:r w:rsidRPr="00AF3F0D">
        <w:rPr>
          <w:rFonts w:ascii="Times New Roman" w:hAnsi="Times New Roman"/>
          <w:sz w:val="24"/>
        </w:rPr>
        <w:tab/>
        <w:t xml:space="preserve">Our results contribute to bottom-up approaches to engineering biological function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&lt;EndNote&gt;&lt;Cite&gt;&lt;Author&gt;Guido&lt;/Author&gt;&lt;Year&gt;2006&lt;/Year&gt;&lt;RecNum&gt;160&lt;/RecNum&gt;&lt;DisplayText&gt;(82)&lt;/DisplayText&gt;&lt;record&gt;&lt;rec-number&gt;160&lt;/rec-number&gt;&lt;foreign-keys&gt;&lt;key app="EN" db-id="tpe2wfz2mzx5roewravp0fd995epfda29tsx"&gt;160&lt;/key&gt;&lt;/foreign-keys&gt;&lt;ref-type name="Journal Article"&gt;17&lt;/ref-type&gt;&lt;contributors&gt;&lt;authors&gt;&lt;author&gt;Guido, Nicholas J.&lt;/author&gt;&lt;author&gt;Wang, Xiao&lt;/author&gt;&lt;author&gt;Adalsteinsson, David&lt;/author&gt;&lt;author&gt;McMillen, David&lt;/author&gt;&lt;author&gt;Hasty, Jeff&lt;/author&gt;&lt;author&gt;Cantor, Charles R.&lt;/author&gt;&lt;author&gt;Elston, Timothy C.&lt;/author&gt;&lt;author&gt;Collins, J. J.&lt;/author&gt;&lt;/authors&gt;&lt;/contributors&gt;&lt;titles&gt;&lt;title&gt;A bottom-up approach to gene regulation&lt;/title&gt;&lt;secondary-title&gt;Nature&lt;/secondary-title&gt;&lt;/titles&gt;&lt;periodical&gt;&lt;full-title&gt;Nature&lt;/full-title&gt;&lt;/periodical&gt;&lt;pages&gt;856-860&lt;/pages&gt;&lt;volume&gt;439&lt;/volume&gt;&lt;number&gt;7078&lt;/number&gt;&lt;dates&gt;&lt;year&gt;2006&lt;/year&gt;&lt;/dates&gt;&lt;isbn&gt;0028-0836&lt;/isbn&gt;&lt;work-type&gt;10.1038/nature04473&lt;/work-type&gt;&lt;urls&gt;&lt;related-urls&gt;&lt;url&gt;http://dx.doi.org/10.1038/nature04473&lt;/url&gt;&lt;/related-urls&gt;&lt;/urls&gt;&lt;electronic-resource-num&gt;http://www.nature.com/nature/journal/v439/n7078/suppinfo/nature04473_S1.html&lt;/electronic-resource-num&gt;&lt;/record&gt;&lt;/Cite&gt;&lt;/EndNote&gt;</w:instrText>
      </w:r>
      <w:r w:rsidR="007B4666" w:rsidRPr="00AF3F0D">
        <w:rPr>
          <w:rFonts w:ascii="Times New Roman" w:hAnsi="Times New Roman"/>
          <w:sz w:val="24"/>
        </w:rPr>
        <w:fldChar w:fldCharType="separate"/>
      </w:r>
      <w:r>
        <w:rPr>
          <w:rFonts w:ascii="Times New Roman" w:hAnsi="Times New Roman"/>
          <w:noProof/>
          <w:sz w:val="24"/>
        </w:rPr>
        <w:t>[185]</w:t>
      </w:r>
      <w:r w:rsidR="007B4666" w:rsidRPr="00AF3F0D">
        <w:rPr>
          <w:rFonts w:ascii="Times New Roman" w:hAnsi="Times New Roman"/>
          <w:sz w:val="24"/>
        </w:rPr>
        <w:fldChar w:fldCharType="end"/>
      </w:r>
      <w:r w:rsidRPr="00AF3F0D">
        <w:rPr>
          <w:rFonts w:ascii="Times New Roman" w:hAnsi="Times New Roman"/>
          <w:sz w:val="24"/>
        </w:rPr>
        <w:t xml:space="preserve">.  The simplified context and the facilitation of direct, quantitative component characterization offered by cell-free systems will aid efforts to transcend the complexity of systems currently engineered in living cells </w:t>
      </w:r>
      <w:r w:rsidR="007B4666" w:rsidRPr="00AF3F0D">
        <w:rPr>
          <w:rFonts w:ascii="Times New Roman" w:hAnsi="Times New Roman"/>
          <w:sz w:val="24"/>
        </w:rPr>
        <w:fldChar w:fldCharType="begin"/>
      </w:r>
      <w:r w:rsidRPr="00AF3F0D">
        <w:rPr>
          <w:rFonts w:ascii="Times New Roman" w:hAnsi="Times New Roman"/>
          <w:sz w:val="24"/>
        </w:rPr>
        <w:instrText xml:space="preserve"> ADDIN EN.CITE &lt;EndNote&gt;&lt;Cite&gt;&lt;Author&gt;Purnick&lt;/Author&gt;&lt;Year&gt;2009&lt;/Year&gt;&lt;RecNum&gt;91&lt;/RecNum&gt;&lt;record&gt;&lt;rec-number&gt;91&lt;/rec-number&gt;&lt;foreign-keys&gt;&lt;key app="EN" db-id="tpe2wfz2mzx5roewravp0fd995epfda29tsx"&gt;91&lt;/key&gt;&lt;/foreign-keys&gt;&lt;ref-type name="Journal Article"&gt;17&lt;/ref-type&gt;&lt;contributors&gt;&lt;authors&gt;&lt;author&gt;Purnick, P. E.&lt;/author&gt;&lt;author&gt;Weiss, R.&lt;/author&gt;&lt;/authors&gt;&lt;/contributors&gt;&lt;auth-address&gt;Department of Electrical Engineering, Princeton University, Princeton, New Jersey 08544, USA. ppurnick@princeton.edu&lt;/auth-address&gt;&lt;titles&gt;&lt;title&gt;The second wave of synthetic biology: from modules to systems&lt;/title&gt;&lt;secondary-title&gt;Nat Rev Mol Cell Biol&lt;/secondary-title&gt;&lt;/titles&gt;&lt;periodical&gt;&lt;full-title&gt;Nat Rev Mol Cell Biol&lt;/full-title&gt;&lt;/periodical&gt;&lt;pages&gt;410-22&lt;/pages&gt;&lt;volume&gt;10&lt;/volume&gt;&lt;number&gt;6&lt;/number&gt;&lt;edition&gt;2009/05/23&lt;/edition&gt;&lt;keywords&gt;&lt;keyword&gt;Bacteria/genetics/metabolism&lt;/keyword&gt;&lt;keyword&gt;*Biology&lt;/keyword&gt;&lt;keyword&gt;*Biotechnology&lt;/keyword&gt;&lt;keyword&gt;Cell Line&lt;/keyword&gt;&lt;keyword&gt;Computer Simulation&lt;/keyword&gt;&lt;keyword&gt;*Engineering/methods&lt;/keyword&gt;&lt;keyword&gt;Epigenesis, Genetic&lt;/keyword&gt;&lt;keyword&gt;Gene Expression Regulation&lt;/keyword&gt;&lt;keyword&gt;Gene Regulatory Networks&lt;/keyword&gt;&lt;keyword&gt;Genome&lt;/keyword&gt;&lt;keyword&gt;Humans&lt;/keyword&gt;&lt;keyword&gt;Models, Biological&lt;/keyword&gt;&lt;keyword&gt;Nanotechnology&lt;/keyword&gt;&lt;keyword&gt;Software&lt;/keyword&gt;&lt;/keywords&gt;&lt;dates&gt;&lt;year&gt;2009&lt;/year&gt;&lt;pub-dates&gt;&lt;date&gt;Jun&lt;/date&gt;&lt;/pub-dates&gt;&lt;/dates&gt;&lt;isbn&gt;1471-0080 (Electronic)&amp;#xD;1471-0072 (Linking)&lt;/isbn&gt;&lt;accession-num&gt;19461664&lt;/accession-num&gt;&lt;urls&gt;&lt;related-urls&gt;&lt;url&gt;http://www.ncbi.nlm.nih.gov/entrez/query.fcgi?cmd=Retrieve&amp;amp;db=PubMed&amp;amp;dopt=Citation&amp;amp;list_uids=19461664&lt;/url&gt;&lt;/related-urls&gt;&lt;/urls&gt;&lt;electronic-resource-num&gt;nrm2698 [pii]&amp;#xD;10.1038/nrm2698&lt;/electronic-resource-num&gt;&lt;language&gt;eng&lt;/language&gt;&lt;/record&gt;&lt;/Cite&gt;&lt;/EndNote&gt;</w:instrText>
      </w:r>
      <w:r w:rsidR="007B4666" w:rsidRPr="00AF3F0D">
        <w:rPr>
          <w:rFonts w:ascii="Times New Roman" w:hAnsi="Times New Roman"/>
          <w:sz w:val="24"/>
        </w:rPr>
        <w:fldChar w:fldCharType="separate"/>
      </w:r>
      <w:r>
        <w:rPr>
          <w:rFonts w:ascii="Times New Roman" w:hAnsi="Times New Roman"/>
          <w:noProof/>
          <w:sz w:val="24"/>
        </w:rPr>
        <w:t>[18]</w:t>
      </w:r>
      <w:r w:rsidR="007B4666" w:rsidRPr="00AF3F0D">
        <w:rPr>
          <w:rFonts w:ascii="Times New Roman" w:hAnsi="Times New Roman"/>
          <w:sz w:val="24"/>
        </w:rPr>
        <w:fldChar w:fldCharType="end"/>
      </w:r>
      <w:r w:rsidRPr="00AF3F0D">
        <w:rPr>
          <w:rFonts w:ascii="Times New Roman" w:hAnsi="Times New Roman"/>
          <w:sz w:val="24"/>
        </w:rPr>
        <w:t xml:space="preserve">.  For assembling regulatory systems in cell-free contexts, both the traditional </w:t>
      </w:r>
      <w:proofErr w:type="spellStart"/>
      <w:r w:rsidRPr="00AF3F0D">
        <w:rPr>
          <w:rFonts w:ascii="Times New Roman" w:hAnsi="Times New Roman"/>
          <w:sz w:val="24"/>
        </w:rPr>
        <w:t>multicistronic</w:t>
      </w:r>
      <w:proofErr w:type="spellEnd"/>
      <w:r w:rsidRPr="00AF3F0D">
        <w:rPr>
          <w:rFonts w:ascii="Times New Roman" w:hAnsi="Times New Roman"/>
          <w:sz w:val="24"/>
        </w:rPr>
        <w:t xml:space="preserve"> approach and an approach whereby a separate plasmid is used for each gene appear to be viable.  Furthermore, the successful demonstration of inducible negative feedback embodies an initial step towards more complex regulatory systems.  In the future, coupling the ability to forward engineer cell-free genetic regulation with efforts to compartmentalize reaction components in small </w:t>
      </w:r>
      <w:proofErr w:type="spellStart"/>
      <w:r w:rsidRPr="00AF3F0D">
        <w:rPr>
          <w:rFonts w:ascii="Times New Roman" w:hAnsi="Times New Roman"/>
          <w:sz w:val="24"/>
        </w:rPr>
        <w:t>liposomes</w:t>
      </w:r>
      <w:proofErr w:type="spellEnd"/>
      <w:r w:rsidRPr="00AF3F0D">
        <w:rPr>
          <w:rFonts w:ascii="Times New Roman" w:hAnsi="Times New Roman"/>
          <w:sz w:val="24"/>
        </w:rPr>
        <w:t xml:space="preserve"> </w:t>
      </w:r>
      <w:r w:rsidR="007B4666" w:rsidRPr="00AF3F0D">
        <w:rPr>
          <w:rFonts w:ascii="Times New Roman" w:hAnsi="Times New Roman"/>
          <w:sz w:val="24"/>
        </w:rPr>
        <w:fldChar w:fldCharType="begin">
          <w:fldData xml:space="preserve">PEVuZE5vdGU+PENpdGU+PEF1dGhvcj5Nb25uYXJkPC9BdXRob3I+PFllYXI+MjAwMzwvWWVhcj48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</w:fldData>
        </w:fldChar>
      </w:r>
      <w:r w:rsidRPr="00AF3F0D">
        <w:rPr>
          <w:rFonts w:ascii="Times New Roman" w:hAnsi="Times New Roman"/>
          <w:sz w:val="24"/>
        </w:rPr>
        <w:instrText xml:space="preserve"> ADDIN EN.CITE </w:instrText>
      </w:r>
      <w:r w:rsidR="007B4666" w:rsidRPr="00AF3F0D">
        <w:rPr>
          <w:rFonts w:ascii="Times New Roman" w:hAnsi="Times New Roman"/>
          <w:sz w:val="24"/>
        </w:rPr>
        <w:fldChar w:fldCharType="begin">
          <w:fldData xml:space="preserve">PEVuZE5vdGU+PENpdGU+PEF1dGhvcj5Nb25uYXJkPC9BdXRob3I+PFllYXI+MjAwMzwvWWVhcj48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</w:fldData>
        </w:fldChar>
      </w:r>
      <w:r w:rsidRPr="00AF3F0D">
        <w:rPr>
          <w:rFonts w:ascii="Times New Roman" w:hAnsi="Times New Roman"/>
          <w:sz w:val="24"/>
        </w:rPr>
        <w:instrText xml:space="preserve"> ADDIN EN.CITE.DATA </w:instrText>
      </w:r>
      <w:r w:rsidR="005A0272" w:rsidRPr="007B4666">
        <w:rPr>
          <w:rFonts w:ascii="Times New Roman" w:hAnsi="Times New Roman"/>
          <w:sz w:val="24"/>
        </w:rPr>
      </w:r>
      <w:r w:rsidR="007B4666" w:rsidRPr="00AF3F0D">
        <w:rPr>
          <w:rFonts w:ascii="Times New Roman" w:hAnsi="Times New Roman"/>
          <w:sz w:val="24"/>
        </w:rPr>
        <w:fldChar w:fldCharType="end"/>
      </w:r>
      <w:r w:rsidR="005A0272" w:rsidRPr="007B4666">
        <w:rPr>
          <w:rFonts w:ascii="Times New Roman" w:hAnsi="Times New Roman"/>
          <w:sz w:val="24"/>
        </w:rPr>
      </w:r>
      <w:r w:rsidR="007B4666" w:rsidRPr="00AF3F0D">
        <w:rPr>
          <w:rFonts w:ascii="Times New Roman" w:hAnsi="Times New Roman"/>
          <w:sz w:val="24"/>
        </w:rPr>
        <w:fldChar w:fldCharType="separate"/>
      </w:r>
      <w:r>
        <w:rPr>
          <w:rFonts w:ascii="Times New Roman" w:hAnsi="Times New Roman"/>
          <w:noProof/>
          <w:sz w:val="24"/>
        </w:rPr>
        <w:t>[186-188]</w:t>
      </w:r>
      <w:r w:rsidR="007B4666" w:rsidRPr="00AF3F0D">
        <w:rPr>
          <w:rFonts w:ascii="Times New Roman" w:hAnsi="Times New Roman"/>
          <w:sz w:val="24"/>
        </w:rPr>
        <w:fldChar w:fldCharType="end"/>
      </w:r>
      <w:r w:rsidRPr="00AF3F0D">
        <w:rPr>
          <w:rFonts w:ascii="Times New Roman" w:hAnsi="Times New Roman"/>
          <w:sz w:val="24"/>
        </w:rPr>
        <w:t xml:space="preserve"> or nanofabricated wells </w:t>
      </w:r>
      <w:r w:rsidR="007B4666" w:rsidRPr="00AF3F0D">
        <w:rPr>
          <w:rFonts w:ascii="Times New Roman" w:hAnsi="Times New Roman"/>
          <w:sz w:val="24"/>
        </w:rPr>
        <w:fldChar w:fldCharType="begin">
          <w:fldData xml:space="preserve">PEVuZE5vdGU+PENpdGU+PEF1dGhvcj5GbGV0Y2hlcjwvQXV0aG9yPjxZZWFyPjIwMDQ8L1llYXI+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</w:fldData>
        </w:fldChar>
      </w:r>
      <w:r w:rsidRPr="00AF3F0D">
        <w:rPr>
          <w:rFonts w:ascii="Times New Roman" w:hAnsi="Times New Roman"/>
          <w:sz w:val="24"/>
        </w:rPr>
        <w:instrText xml:space="preserve"> ADDIN EN.CITE </w:instrText>
      </w:r>
      <w:r w:rsidR="007B4666" w:rsidRPr="00AF3F0D">
        <w:rPr>
          <w:rFonts w:ascii="Times New Roman" w:hAnsi="Times New Roman"/>
          <w:sz w:val="24"/>
        </w:rPr>
        <w:fldChar w:fldCharType="begin">
          <w:fldData xml:space="preserve">PEVuZE5vdGU+PENpdGU+PEF1dGhvcj5GbGV0Y2hlcjwvQXV0aG9yPjxZZWFyPjIwMDQ8L1llYXI+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</w:fldData>
        </w:fldChar>
      </w:r>
      <w:r w:rsidRPr="00AF3F0D">
        <w:rPr>
          <w:rFonts w:ascii="Times New Roman" w:hAnsi="Times New Roman"/>
          <w:sz w:val="24"/>
        </w:rPr>
        <w:instrText xml:space="preserve"> ADDIN EN.CITE.DATA </w:instrText>
      </w:r>
      <w:r w:rsidR="005A0272" w:rsidRPr="007B4666">
        <w:rPr>
          <w:rFonts w:ascii="Times New Roman" w:hAnsi="Times New Roman"/>
          <w:sz w:val="24"/>
        </w:rPr>
      </w:r>
      <w:r w:rsidR="007B4666" w:rsidRPr="00AF3F0D">
        <w:rPr>
          <w:rFonts w:ascii="Times New Roman" w:hAnsi="Times New Roman"/>
          <w:sz w:val="24"/>
        </w:rPr>
        <w:fldChar w:fldCharType="end"/>
      </w:r>
      <w:r w:rsidR="005A0272" w:rsidRPr="007B4666">
        <w:rPr>
          <w:rFonts w:ascii="Times New Roman" w:hAnsi="Times New Roman"/>
          <w:sz w:val="24"/>
        </w:rPr>
      </w:r>
      <w:r w:rsidR="007B4666" w:rsidRPr="00AF3F0D">
        <w:rPr>
          <w:rFonts w:ascii="Times New Roman" w:hAnsi="Times New Roman"/>
          <w:sz w:val="24"/>
        </w:rPr>
        <w:fldChar w:fldCharType="separate"/>
      </w:r>
      <w:r>
        <w:rPr>
          <w:rFonts w:ascii="Times New Roman" w:hAnsi="Times New Roman"/>
          <w:noProof/>
          <w:sz w:val="24"/>
        </w:rPr>
        <w:t>[189-192]</w:t>
      </w:r>
      <w:r w:rsidR="007B4666" w:rsidRPr="00AF3F0D">
        <w:rPr>
          <w:rFonts w:ascii="Times New Roman" w:hAnsi="Times New Roman"/>
          <w:sz w:val="24"/>
        </w:rPr>
        <w:fldChar w:fldCharType="end"/>
      </w:r>
      <w:r w:rsidRPr="00AF3F0D">
        <w:rPr>
          <w:rFonts w:ascii="Times New Roman" w:hAnsi="Times New Roman"/>
          <w:sz w:val="24"/>
        </w:rPr>
        <w:t xml:space="preserve"> will help to close the gap between harnessing the unique capabilities of living cells and capitalizing on the comparative ease of engineering in simpler contexts.</w:t>
      </w:r>
    </w:p>
    <w:p w:rsidR="0042671D" w:rsidRPr="00AF3F0D" w:rsidRDefault="0042671D" w:rsidP="0042671D">
      <w:pPr>
        <w:spacing w:line="480" w:lineRule="auto"/>
        <w:jc w:val="both"/>
        <w:rPr>
          <w:rFonts w:ascii="Times New Roman" w:hAnsi="Times New Roman"/>
          <w:sz w:val="24"/>
        </w:rPr>
      </w:pPr>
    </w:p>
    <w:p w:rsidR="0042671D" w:rsidRPr="00AD0E6D" w:rsidRDefault="0042671D" w:rsidP="0042671D">
      <w:pPr>
        <w:pStyle w:val="Heading2"/>
      </w:pPr>
      <w:bookmarkStart w:id="131" w:name="_Toc340591016"/>
      <w:r w:rsidRPr="00AD0E6D">
        <w:t>Materials and Methods</w:t>
      </w:r>
      <w:bookmarkEnd w:id="131"/>
    </w:p>
    <w:p w:rsidR="0042671D" w:rsidRPr="00B70F81" w:rsidRDefault="0042671D" w:rsidP="001B0DBE">
      <w:pPr>
        <w:pStyle w:val="Heading3"/>
      </w:pPr>
      <w:bookmarkStart w:id="132" w:name="_Toc340591017"/>
      <w:r w:rsidRPr="00B70F81">
        <w:t>Plasmids and strains</w:t>
      </w:r>
      <w:bookmarkEnd w:id="132"/>
    </w:p>
    <w:p w:rsidR="0042671D" w:rsidRPr="001B0DBE" w:rsidRDefault="0042671D" w:rsidP="001B0DBE">
      <w:pPr>
        <w:spacing w:line="480" w:lineRule="auto"/>
        <w:rPr>
          <w:rFonts w:ascii="Times New Roman" w:hAnsi="Times New Roman" w:cs="Times New Roman"/>
          <w:sz w:val="24"/>
        </w:rPr>
      </w:pPr>
      <w:r w:rsidRPr="001B0DBE">
        <w:rPr>
          <w:rFonts w:ascii="Times New Roman" w:hAnsi="Times New Roman" w:cs="Times New Roman"/>
          <w:sz w:val="24"/>
        </w:rPr>
        <w:t xml:space="preserve">All plasmids used in this study were constructed using standard methods.  These plasmids are described in Table 4.1 and 4.2. DNA used in cell free experiments was prepared using </w:t>
      </w:r>
      <w:proofErr w:type="spellStart"/>
      <w:r w:rsidRPr="001B0DBE">
        <w:rPr>
          <w:rFonts w:ascii="Times New Roman" w:hAnsi="Times New Roman" w:cs="Times New Roman"/>
          <w:sz w:val="24"/>
        </w:rPr>
        <w:t>Qiagen</w:t>
      </w:r>
      <w:proofErr w:type="spellEnd"/>
      <w:r w:rsidRPr="001B0DBE">
        <w:rPr>
          <w:rFonts w:ascii="Times New Roman" w:hAnsi="Times New Roman" w:cs="Times New Roman"/>
          <w:sz w:val="24"/>
        </w:rPr>
        <w:t xml:space="preserve"> Plasmid Maxi prep kits.  </w:t>
      </w:r>
    </w:p>
    <w:p w:rsidR="0042671D" w:rsidRPr="00461DF1" w:rsidRDefault="0042671D" w:rsidP="00807B25"/>
    <w:p w:rsidR="0042671D" w:rsidRPr="00B70F81" w:rsidRDefault="0042671D" w:rsidP="001B0DBE">
      <w:pPr>
        <w:pStyle w:val="Heading3"/>
      </w:pPr>
      <w:bookmarkStart w:id="133" w:name="_Toc340591018"/>
      <w:r w:rsidRPr="00B70F81">
        <w:t>Cell-free expression experiments</w:t>
      </w:r>
      <w:bookmarkEnd w:id="133"/>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The </w:t>
      </w:r>
      <w:proofErr w:type="spellStart"/>
      <w:r w:rsidRPr="001B0DBE">
        <w:rPr>
          <w:rFonts w:ascii="Times New Roman" w:hAnsi="Times New Roman" w:cs="Times New Roman"/>
          <w:sz w:val="24"/>
        </w:rPr>
        <w:t>Promega</w:t>
      </w:r>
      <w:proofErr w:type="spellEnd"/>
      <w:r w:rsidRPr="001B0DBE">
        <w:rPr>
          <w:rFonts w:ascii="Times New Roman" w:hAnsi="Times New Roman" w:cs="Times New Roman"/>
          <w:sz w:val="24"/>
        </w:rPr>
        <w:t xml:space="preserve"> S30 T7 High-Yield Expression System kit (</w:t>
      </w:r>
      <w:proofErr w:type="spellStart"/>
      <w:r w:rsidRPr="001B0DBE">
        <w:rPr>
          <w:rFonts w:ascii="Times New Roman" w:hAnsi="Times New Roman" w:cs="Times New Roman"/>
          <w:sz w:val="24"/>
        </w:rPr>
        <w:t>Promega</w:t>
      </w:r>
      <w:proofErr w:type="spellEnd"/>
      <w:r w:rsidRPr="001B0DBE">
        <w:rPr>
          <w:rFonts w:ascii="Times New Roman" w:hAnsi="Times New Roman" w:cs="Times New Roman"/>
          <w:sz w:val="24"/>
        </w:rPr>
        <w:t xml:space="preserve"> TM306) was used for the experiments depicted in Figures 4.2 and 4.3 and Expressway high yield protein synthesis kit (</w:t>
      </w:r>
      <w:proofErr w:type="spellStart"/>
      <w:r w:rsidRPr="001B0DBE">
        <w:rPr>
          <w:rFonts w:ascii="Times New Roman" w:hAnsi="Times New Roman" w:cs="Times New Roman"/>
          <w:sz w:val="24"/>
        </w:rPr>
        <w:t>Invitrogen</w:t>
      </w:r>
      <w:proofErr w:type="spellEnd"/>
      <w:r w:rsidRPr="001B0DBE">
        <w:rPr>
          <w:rFonts w:ascii="Times New Roman" w:hAnsi="Times New Roman" w:cs="Times New Roman"/>
          <w:sz w:val="24"/>
        </w:rPr>
        <w:t xml:space="preserve">) was used for carrying out expression in depicted in rest of the figures.  For experiments in Figure 4.2 and 4.3 samples consisting of reaction mix with no DNA were assayed to quantify background fluorescence of the reaction mix, and samples with pDEST17-EGFP </w:t>
      </w:r>
      <w:r w:rsidR="007B4666" w:rsidRPr="001B0DBE">
        <w:rPr>
          <w:rFonts w:ascii="Times New Roman" w:hAnsi="Times New Roman" w:cs="Times New Roman"/>
          <w:sz w:val="24"/>
        </w:rPr>
        <w:fldChar w:fldCharType="begin">
          <w:fldData xml:space="preserve">PEVuZE5vdGU+PENpdGU+PEF1dGhvcj5SZXR0ZXJlcjwvQXV0aG9yPjxZZWFyPjIwMTA8L1llYXI+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</w:fldData>
        </w:fldChar>
      </w:r>
      <w:r w:rsidRPr="001B0DBE">
        <w:rPr>
          <w:rFonts w:ascii="Times New Roman" w:hAnsi="Times New Roman" w:cs="Times New Roman"/>
          <w:sz w:val="24"/>
        </w:rPr>
        <w:instrText xml:space="preserve"> ADDIN EN.CITE </w:instrText>
      </w:r>
      <w:r w:rsidR="007B4666" w:rsidRPr="001B0DBE">
        <w:rPr>
          <w:rFonts w:ascii="Times New Roman" w:hAnsi="Times New Roman" w:cs="Times New Roman"/>
          <w:sz w:val="24"/>
        </w:rPr>
        <w:fldChar w:fldCharType="begin">
          <w:fldData xml:space="preserve">PEVuZE5vdGU+PENpdGU+PEF1dGhvcj5SZXR0ZXJlcjwvQXV0aG9yPjxZZWFyPjIwMTA8L1llYXI+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</w:fldData>
        </w:fldChar>
      </w:r>
      <w:r w:rsidRPr="001B0DBE">
        <w:rPr>
          <w:rFonts w:ascii="Times New Roman" w:hAnsi="Times New Roman" w:cs="Times New Roman"/>
          <w:sz w:val="24"/>
        </w:rPr>
        <w:instrText xml:space="preserve"> ADDIN EN.CITE.DATA </w:instrText>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end"/>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[191, 192]</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were assayed for the purpose of normalizing fluorescence values.  “Normalized fluorescence” (NFU) for a given sample was calculated by subtracting background fluorescence of the reaction mix from that sample’s fluorescence value and then dividing by the background corrected fluorescence of the benchmark construct pDEST17-EGFP.  Results depicting final yield (Figure 4.2 and 4.3) are the normalized fluorescence values after 10 hours of expression. In case of figure 3 and 4, reactions were set up following manufacturer’s instructions except that the final reaction volume was 15 μL and the reaction was treated as a batch reaction instead of a fed batch reaction format with the feed buffer containing both 2.5X IPVS and 2XIVPS buffers provided in the kit. 15 μL mineral oil was added to each of the reactions to prevent drying.  For induction experiments, IPTG </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 ExcludeYear="1"&gt;&lt;Author&gt;Sigma&lt;/Author&gt;&lt;RecNum&gt;59&lt;/RecNum&gt;&lt;record&gt;&lt;rec-number&gt;59&lt;/rec-number&gt;&lt;foreign-keys&gt;&lt;key app="EN" db-id="sa0fwzf2m9z0r4er9waxade8fe95z0fsts9z"&gt;59&lt;/key&gt;&lt;/foreign-keys&gt;&lt;ref-type name="Journal Article"&gt;17&lt;/ref-type&gt;&lt;contributors&gt;&lt;authors&gt;&lt;author&gt;Milne, L.&lt;/author&gt;&lt;author&gt;Xu, Y.&lt;/author&gt;&lt;author&gt;Perrin, D. M.&lt;/author&gt;&lt;author&gt;Sigman, D. S.&lt;/author&gt;&lt;/authors&gt;&lt;/contributors&gt;&lt;auth-address&gt;Department of Biological Chemistry, School of Medicine, Molecular Biology Institute, University of California, Los Angeles, CA 90095-1570, USA.&lt;/auth-address&gt;&lt;titles&gt;&lt;title&gt;An approach to gene-specific transcription inhibition using oligonucleotides complementary to the template strand of the open complex&lt;/title&gt;&lt;secondary-title&gt;Proc Natl Acad Sci U S A&lt;/secondary-title&gt;&lt;/titles&gt;&lt;periodical&gt;&lt;full-title&gt;Proc Natl Acad Sci U S A&lt;/full-title&gt;&lt;/periodical&gt;&lt;pages&gt;3136-41&lt;/pages&gt;&lt;volume&gt;97&lt;/volume&gt;&lt;number&gt;7&lt;/number&gt;&lt;edition&gt;2000/03/15&lt;/edition&gt;&lt;keywords&gt;&lt;keyword&gt;Base Sequence&lt;/keyword&gt;&lt;keyword&gt;Catalysis&lt;/keyword&gt;&lt;keyword&gt;Hydrolysis&lt;/keyword&gt;&lt;keyword&gt;Nucleic Acid Heteroduplexes&lt;/keyword&gt;&lt;keyword&gt;Oligoribonucleotides/*genetics/metabolism&lt;/keyword&gt;&lt;keyword&gt;Templates, Genetic&lt;/keyword&gt;&lt;keyword&gt;Transcription, Genetic/*genetics&lt;/keyword&gt;&lt;/keywords&gt;&lt;dates&gt;&lt;year&gt;2000&lt;/year&gt;&lt;pub-dates&gt;&lt;date&gt;Mar 28&lt;/date&gt;&lt;/pub-dates&gt;&lt;/dates&gt;&lt;isbn&gt;0027-8424 (Print)&amp;#xD;0027-8424 (Linking)&lt;/isbn&gt;&lt;accession-num&gt;10716709&lt;/accession-num&gt;&lt;urls&gt;&lt;related-urls&gt;&lt;url&gt;http://www.ncbi.nlm.nih.gov/entrez/query.fcgi?cmd=Retrieve&amp;amp;db=PubMed&amp;amp;dopt=Citation&amp;amp;list_uids=10716709&lt;/url&gt;&lt;/related-urls&gt;&lt;/urls&gt;&lt;custom2&gt;16205&lt;/custom2&gt;&lt;electronic-resource-num&gt;10.1073/pnas.050544597&amp;#xD;050544597 [pii]&lt;/electronic-resource-num&gt;&lt;language&gt;eng&lt;/language&gt;&lt;/record&gt;&lt;/Cite&gt;&lt;/EndNote&gt;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[193]</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was added in the denoted concentrations. Reactions were set up in Corning CLS3820 plates. Samples were incubated at 30°C with shaking and measured every 6 minutes in a </w:t>
      </w:r>
      <w:proofErr w:type="spellStart"/>
      <w:r w:rsidRPr="001B0DBE">
        <w:rPr>
          <w:rFonts w:ascii="Times New Roman" w:hAnsi="Times New Roman" w:cs="Times New Roman"/>
          <w:sz w:val="24"/>
        </w:rPr>
        <w:t>Biotek</w:t>
      </w:r>
      <w:proofErr w:type="spellEnd"/>
      <w:r w:rsidRPr="001B0DBE">
        <w:rPr>
          <w:rFonts w:ascii="Times New Roman" w:hAnsi="Times New Roman" w:cs="Times New Roman"/>
          <w:sz w:val="24"/>
        </w:rPr>
        <w:t xml:space="preserve"> Synergy 2 plate reader.  For the measurements, excitation was 485/20 nm, emission was 528/20 nm, the optics position was set at “Top 510,” and the sensitivity was set at 40. Error bars in all figures represent standard deviation of at least three replicates.</w:t>
      </w:r>
    </w:p>
    <w:p w:rsidR="009B5248" w:rsidRDefault="009B5248" w:rsidP="007A7796">
      <w:pPr>
        <w:rPr>
          <w:rFonts w:ascii="Times New Roman" w:hAnsi="Times New Roman" w:cs="Times New Roman"/>
          <w:sz w:val="24"/>
        </w:rPr>
      </w:pPr>
      <w:bookmarkStart w:id="134" w:name="_Toc340591019"/>
    </w:p>
    <w:p w:rsidR="000040C7" w:rsidRDefault="000040C7" w:rsidP="007A7796">
      <w:pPr>
        <w:rPr>
          <w:rFonts w:ascii="Times New Roman" w:hAnsi="Times New Roman" w:cs="Times New Roman"/>
          <w:sz w:val="24"/>
        </w:rPr>
      </w:pPr>
    </w:p>
    <w:p w:rsidR="00343533" w:rsidRDefault="00343533" w:rsidP="007A7796">
      <w:pPr>
        <w:rPr>
          <w:rFonts w:ascii="Times New Roman" w:hAnsi="Times New Roman"/>
          <w:b/>
          <w:sz w:val="28"/>
        </w:rPr>
      </w:pPr>
    </w:p>
    <w:p w:rsidR="00343533" w:rsidRDefault="00343533" w:rsidP="007A7796">
      <w:pPr>
        <w:rPr>
          <w:rFonts w:ascii="Times New Roman" w:hAnsi="Times New Roman"/>
          <w:b/>
          <w:sz w:val="28"/>
        </w:rPr>
      </w:pPr>
    </w:p>
    <w:p w:rsidR="00343533" w:rsidRDefault="00343533" w:rsidP="007A7796">
      <w:pPr>
        <w:rPr>
          <w:rFonts w:ascii="Times New Roman" w:hAnsi="Times New Roman"/>
          <w:b/>
          <w:sz w:val="28"/>
        </w:rPr>
      </w:pPr>
    </w:p>
    <w:p w:rsidR="00343533" w:rsidRDefault="00343533" w:rsidP="007A7796">
      <w:pPr>
        <w:rPr>
          <w:rFonts w:ascii="Times New Roman" w:hAnsi="Times New Roman"/>
          <w:b/>
          <w:sz w:val="28"/>
        </w:rPr>
      </w:pPr>
    </w:p>
    <w:p w:rsidR="00343533" w:rsidRDefault="00343533" w:rsidP="007A7796">
      <w:pPr>
        <w:rPr>
          <w:rFonts w:ascii="Times New Roman" w:hAnsi="Times New Roman"/>
          <w:b/>
          <w:sz w:val="28"/>
        </w:rPr>
      </w:pPr>
    </w:p>
    <w:p w:rsidR="0042671D" w:rsidRPr="007A7796" w:rsidRDefault="0042671D" w:rsidP="007A7796">
      <w:pPr>
        <w:rPr>
          <w:rFonts w:ascii="Times New Roman" w:hAnsi="Times New Roman"/>
          <w:b/>
          <w:sz w:val="28"/>
        </w:rPr>
      </w:pPr>
      <w:r w:rsidRPr="007A7796">
        <w:rPr>
          <w:rFonts w:ascii="Times New Roman" w:hAnsi="Times New Roman"/>
          <w:b/>
          <w:sz w:val="28"/>
        </w:rPr>
        <w:t>Chapter 5 Conclusions and future directions</w:t>
      </w:r>
      <w:bookmarkEnd w:id="134"/>
    </w:p>
    <w:p w:rsidR="001B0DBE" w:rsidRDefault="0042671D" w:rsidP="001B0DBE">
      <w:pPr>
        <w:spacing w:line="480" w:lineRule="auto"/>
      </w:pPr>
      <w:r>
        <w:t xml:space="preserve">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Advances in molecular biology and genetic engineering have offered unprecedented insights into the molecular workings of a cell. Decades of biological research are providing glimpses into the molecular underpinnings of biological systems. </w:t>
      </w:r>
      <w:proofErr w:type="spellStart"/>
      <w:r w:rsidRPr="001B0DBE">
        <w:rPr>
          <w:rFonts w:ascii="Times New Roman" w:hAnsi="Times New Roman" w:cs="Times New Roman"/>
          <w:sz w:val="24"/>
        </w:rPr>
        <w:t>Omics</w:t>
      </w:r>
      <w:proofErr w:type="spellEnd"/>
      <w:r w:rsidRPr="001B0DBE">
        <w:rPr>
          <w:rFonts w:ascii="Times New Roman" w:hAnsi="Times New Roman" w:cs="Times New Roman"/>
          <w:sz w:val="24"/>
        </w:rPr>
        <w:t xml:space="preserve"> technologies are transforming the field from defining the cell as a sum of molecular parts to describing biological systems in terms of the nature of interactions. One approach to understanding interactions is to computationally identify recurring patterns of network connectivity. These motifs are embedded in networks along with other components, which makes the investigation of its individual contribution to the properties of the system rather difficult. Synthetic construction of these motifs provides an alternative approach to investigation of the role of these components in a larger network.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Synthetic biology is aimed at forward engineering biological function using well-characterized molecular components. The driving philosophy for synthetic biology is the iterative design and understanding of a system entwined. Deliberate design of biological systems serves as a reductionist approach to understanding the design principles that govern biological processes. Biological systems offer advantages of miniaturization, self-replication and obvious biocompatibility for realizing engineered functions that can be harnessed for biotechnological and biomedical applications.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Analogies with traditional engineering disciplines are being evoked for describing and designing engineered circuits using biological parts. Yet, there are important distinctions between traditional engineered circuits and biological circuits that require a fundamentally different approach to designing cellular systems that perform desired tasks. Unlike semiconductor based circuits, biological systems are not inherently engineered and therefore the components are not standardized and are difficult to interface with cells.</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Therefore, there is a growing interest in implementing information processing gene circuits in cell free systems akin to those that have been implemented in cells</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&lt;EndNote&gt;&lt;Cite&gt;&lt;Author&gt;Kim&lt;/Author&gt;&lt;Year&gt;2011&lt;/Year&gt;&lt;RecNum&gt;86&lt;/RecNum&gt;&lt;record&gt;&lt;rec-number&gt;86&lt;/rec-number&gt;&lt;foreign-keys&gt;&lt;key app="EN" db-id="vva5exef3xxpareaaa1xwse9xvxwdz0z9929"&gt;86&lt;/key&gt;&lt;/foreign-keys&gt;&lt;ref-type name="Journal Article"&gt;17&lt;/ref-type&gt;&lt;contributors&gt;&lt;authors&gt;&lt;author&gt;Kim, J.&lt;/author&gt;&lt;author&gt;Winfree, E.&lt;/author&gt;&lt;/authors&gt;&lt;/contributors&gt;&lt;auth-address&gt;Department of Biology, California Institute of Technology, Pasadena, CA 91125, USA.&lt;/auth-address&gt;&lt;titles&gt;&lt;title&gt;Synthetic in vitro transcriptional oscillators&lt;/title&gt;&lt;secondary-title&gt;Mol Syst Biol&lt;/secondary-title&gt;&lt;/titles&gt;&lt;periodical&gt;&lt;full-title&gt;Mol Syst Biol&lt;/full-title&gt;&lt;/periodical&gt;&lt;pages&gt;465&lt;/pages&gt;&lt;volume&gt;7&lt;/volume&gt;&lt;edition&gt;2011/02/02&lt;/edition&gt;&lt;keywords&gt;&lt;keyword&gt;DNA-Directed DNA Polymerase/genetics/physiology&lt;/keyword&gt;&lt;keyword&gt;Electrophoresis, Polyacrylamide Gel&lt;/keyword&gt;&lt;keyword&gt;Escherichia coli Proteins/genetics/physiology&lt;/keyword&gt;&lt;keyword&gt;Feedback, Physiological&lt;/keyword&gt;&lt;keyword&gt;*Gene Regulatory Networks&lt;/keyword&gt;&lt;keyword&gt;Metabolic Networks and Pathways&lt;/keyword&gt;&lt;keyword&gt;*Models, Genetic&lt;/keyword&gt;&lt;keyword&gt;Ribonuclease H/genetics/physiology&lt;/keyword&gt;&lt;keyword&gt;Synthetic Biology/methods&lt;/keyword&gt;&lt;keyword&gt;Systems Biology/methods&lt;/keyword&gt;&lt;keyword&gt;*Transcription, Genetic&lt;/keyword&gt;&lt;/keywords&gt;&lt;dates&gt;&lt;year&gt;2011&lt;/year&gt;&lt;pub-dates&gt;&lt;date&gt;Feb 1&lt;/date&gt;&lt;/pub-dates&gt;&lt;/dates&gt;&lt;isbn&gt;1744-4292 (Electronic)&amp;#xD;1744-4292 (Linking)&lt;/isbn&gt;&lt;accession-num&gt;21283141&lt;/accession-num&gt;&lt;urls&gt;&lt;related-urls&gt;&lt;url&gt;http://www.ncbi.nlm.nih.gov/entrez/query.fcgi?cmd=Retrieve&amp;amp;db=PubMed&amp;amp;dopt=Citation&amp;amp;list_uids=21283141&lt;/url&gt;&lt;/related-urls&gt;&lt;/urls&gt;&lt;custom2&gt;3063688&lt;/custom2&gt;&lt;electronic-resource-num&gt;msb2010119 [pii]&amp;#xD;10.1038/msb.2010.119&lt;/electronic-resource-num&gt;&lt;language&gt;eng&lt;/language&gt;&lt;/record&gt;&lt;/Cite&gt;&lt;/EndNote&gt;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[34]</w:t>
      </w:r>
      <w:r w:rsidR="007B4666" w:rsidRPr="001B0DBE">
        <w:rPr>
          <w:rFonts w:ascii="Times New Roman" w:hAnsi="Times New Roman" w:cs="Times New Roman"/>
          <w:sz w:val="24"/>
        </w:rPr>
        <w:fldChar w:fldCharType="end"/>
      </w:r>
      <w:r w:rsidRPr="001B0DBE">
        <w:rPr>
          <w:rFonts w:ascii="Times New Roman" w:hAnsi="Times New Roman" w:cs="Times New Roman"/>
          <w:sz w:val="24"/>
        </w:rPr>
        <w:t>. In addition to offering flexible platforms for implementing logical behavior, as discussed earlier, cell free systems allow for quantitative component characterizations that may be extended to cell based systems</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&lt;EndNote&gt;&lt;Cite&gt;&lt;Author&gt;Karig&lt;/Author&gt;&lt;Year&gt;2011&lt;/Year&gt;&lt;RecNum&gt;116&lt;/RecNum&gt;&lt;record&gt;&lt;rec-number&gt;116&lt;/rec-number&gt;&lt;foreign-keys&gt;&lt;key app="EN" db-id="vva5exef3xxpareaaa1xwse9xvxwdz0z9929"&gt;116&lt;/key&gt;&lt;/foreign-keys&gt;&lt;ref-type name="Journal Article"&gt;17&lt;/ref-type&gt;&lt;contributors&gt;&lt;authors&gt;&lt;author&gt;Karig, D. K.&lt;/author&gt;&lt;author&gt;Iyer, S.&lt;/author&gt;&lt;author&gt;Simpson, M. L.&lt;/author&gt;&lt;author&gt;Doktycz, M. J.&lt;/author&gt;&lt;/authors&gt;&lt;/contributors&gt;&lt;auth-address&gt;Center for Nanophase Materials Sciences, Oak Ridge National Laboratory, Bethel Valley Road, Biosciences Division, Oak Ridge National Laboratory, Oak Ridge, TN 37831, Graduate Program in Genome Science and Technology, Department of Materials Science and Engineering and Center for Environmental Biotechnology, University of Tennessee, Knoxville, TN 37996-2010, USA.&lt;/auth-address&gt;&lt;titles&gt;&lt;title&gt;Expression optimization and synthetic gene networks in cell-free systems&lt;/title&gt;&lt;secondary-title&gt;Nucleic Acids Res&lt;/secondary-title&gt;&lt;/titles&gt;&lt;periodical&gt;&lt;full-title&gt;Nucleic Acids Res&lt;/full-title&gt;&lt;/periodical&gt;&lt;edition&gt;2011/12/20&lt;/edition&gt;&lt;dates&gt;&lt;year&gt;2011&lt;/year&gt;&lt;pub-dates&gt;&lt;date&gt;Dec 17&lt;/date&gt;&lt;/pub-dates&gt;&lt;/dates&gt;&lt;isbn&gt;1362-4962 (Electronic)&amp;#xD;0305-1048 (Linking)&lt;/isbn&gt;&lt;accession-num&gt;22180537&lt;/accession-num&gt;&lt;urls&gt;&lt;related-urls&gt;&lt;url&gt;http://www.ncbi.nlm.nih.gov/entrez/query.fcgi?cmd=Retrieve&amp;amp;db=PubMed&amp;amp;dopt=Citation&amp;amp;list_uids=22180537&lt;/url&gt;&lt;/related-urls&gt;&lt;/urls&gt;&lt;electronic-resource-num&gt;gkr1191 [pii]&amp;#xD;10.1093/nar/gkr1191&lt;/electronic-resource-num&gt;&lt;language&gt;Eng&lt;/language&gt;&lt;/record&gt;&lt;/Cite&gt;&lt;/EndNote&gt;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[123]</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Accordingly, the approach taken in this work was to construct systems from the bottom up to facilitate the implementation of dynamic cell like behavior in a</w:t>
      </w:r>
      <w:r w:rsidRPr="001B0DBE">
        <w:rPr>
          <w:rFonts w:ascii="Times New Roman" w:hAnsi="Times New Roman" w:cs="Times New Roman"/>
          <w:i/>
          <w:sz w:val="24"/>
        </w:rPr>
        <w:t xml:space="preserve"> </w:t>
      </w:r>
      <w:r w:rsidRPr="001B0DBE">
        <w:rPr>
          <w:rFonts w:ascii="Times New Roman" w:hAnsi="Times New Roman" w:cs="Times New Roman"/>
          <w:sz w:val="24"/>
        </w:rPr>
        <w:t>cell free system. A large portion of this dissertation work was devoted to the development of tools to achieve gene regulation. As mentioned earlier in this document, the strength of cell free systems lies in the opportunity to decouple viability of the system and utilize biological machinery for translating DNA based instructions. The field would benefit from advancements in the production of extracts for achieving robust and high-yield expression, tools to manipulate gene expression and a platform in which to implement cell free reactions. The approaches outlined here would greatly bolster efforts to implement network motifs in cell free systems.</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In this thesis, I focused on developing mechanisms for gene regulation and engineering T7 promoters for use in synthetic gene circuits. </w:t>
      </w:r>
      <w:proofErr w:type="spellStart"/>
      <w:r w:rsidRPr="001B0DBE">
        <w:rPr>
          <w:rFonts w:ascii="Times New Roman" w:hAnsi="Times New Roman" w:cs="Times New Roman"/>
          <w:sz w:val="24"/>
        </w:rPr>
        <w:t>Noireaux</w:t>
      </w:r>
      <w:proofErr w:type="spellEnd"/>
      <w:r w:rsidRPr="001B0DBE">
        <w:rPr>
          <w:rFonts w:ascii="Times New Roman" w:hAnsi="Times New Roman" w:cs="Times New Roman"/>
          <w:sz w:val="24"/>
        </w:rPr>
        <w:t xml:space="preserve"> </w:t>
      </w:r>
      <w:r w:rsidRPr="001B0DBE">
        <w:rPr>
          <w:rFonts w:ascii="Times New Roman" w:hAnsi="Times New Roman" w:cs="Times New Roman"/>
          <w:i/>
          <w:sz w:val="24"/>
        </w:rPr>
        <w:t>et.al</w:t>
      </w:r>
      <w:r w:rsidRPr="001B0DBE">
        <w:rPr>
          <w:rFonts w:ascii="Times New Roman" w:hAnsi="Times New Roman" w:cs="Times New Roman"/>
          <w:sz w:val="24"/>
        </w:rPr>
        <w:t xml:space="preserve"> have asserted that </w:t>
      </w:r>
      <w:proofErr w:type="spellStart"/>
      <w:r w:rsidRPr="001B0DBE">
        <w:rPr>
          <w:rFonts w:ascii="Times New Roman" w:hAnsi="Times New Roman" w:cs="Times New Roman"/>
          <w:sz w:val="24"/>
        </w:rPr>
        <w:t>ligand</w:t>
      </w:r>
      <w:proofErr w:type="spellEnd"/>
      <w:r w:rsidRPr="001B0DBE">
        <w:rPr>
          <w:rFonts w:ascii="Times New Roman" w:hAnsi="Times New Roman" w:cs="Times New Roman"/>
          <w:sz w:val="24"/>
        </w:rPr>
        <w:t xml:space="preserve"> responsive expression and </w:t>
      </w:r>
      <w:proofErr w:type="spellStart"/>
      <w:r w:rsidRPr="001B0DBE">
        <w:rPr>
          <w:rFonts w:ascii="Times New Roman" w:hAnsi="Times New Roman" w:cs="Times New Roman"/>
          <w:sz w:val="24"/>
        </w:rPr>
        <w:t>implemention</w:t>
      </w:r>
      <w:proofErr w:type="spellEnd"/>
      <w:r w:rsidRPr="001B0DBE">
        <w:rPr>
          <w:rFonts w:ascii="Times New Roman" w:hAnsi="Times New Roman" w:cs="Times New Roman"/>
          <w:sz w:val="24"/>
        </w:rPr>
        <w:t xml:space="preserve"> transcriptional logic is difficult to achieve with T7 promoters</w:t>
      </w:r>
      <w:r w:rsidR="007B4666" w:rsidRPr="001B0DBE">
        <w:rPr>
          <w:rFonts w:ascii="Times New Roman" w:hAnsi="Times New Roman" w:cs="Times New Roman"/>
          <w:sz w:val="24"/>
        </w:rPr>
        <w:fldChar w:fldCharType="begin">
          <w:fldData xml:space="preserve">PEVuZE5vdGU+PENpdGU+PEF1dGhvcj5Ob2lyZWF1eDwvQXV0aG9yPjxZZWFyPjIwMTE8L1llYXI+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</w:fldData>
        </w:fldChar>
      </w:r>
      <w:r w:rsidRPr="001B0DBE">
        <w:rPr>
          <w:rFonts w:ascii="Times New Roman" w:hAnsi="Times New Roman" w:cs="Times New Roman"/>
          <w:sz w:val="24"/>
        </w:rPr>
        <w:instrText xml:space="preserve"> ADDIN EN.CITE </w:instrText>
      </w:r>
      <w:r w:rsidR="007B4666" w:rsidRPr="001B0DBE">
        <w:rPr>
          <w:rFonts w:ascii="Times New Roman" w:hAnsi="Times New Roman" w:cs="Times New Roman"/>
          <w:sz w:val="24"/>
        </w:rPr>
        <w:fldChar w:fldCharType="begin">
          <w:fldData xml:space="preserve">PEVuZE5vdGU+PENpdGU+PEF1dGhvcj5Ob2lyZWF1eDwvQXV0aG9yPjxZZWFyPjIwMTE8L1llYXI+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</w:fldData>
        </w:fldChar>
      </w:r>
      <w:r w:rsidRPr="001B0DBE">
        <w:rPr>
          <w:rFonts w:ascii="Times New Roman" w:hAnsi="Times New Roman" w:cs="Times New Roman"/>
          <w:sz w:val="24"/>
        </w:rPr>
        <w:instrText xml:space="preserve"> ADDIN EN.CITE.DATA </w:instrText>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end"/>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[51, 118]</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Contrary to this perception, here I have shown that the T7 transcriptional system is tractable. Innovative designs for regulating T7 promoters have been harnessed to demonstrate that the simplicity of the polymerase can be asset to signal sensing and integration.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T7 RNA polymerase can transcribe through several DNA structures, DNA lesions and even gaps in template that might otherwise block other polymerases. These properties along with the use of cell free systems provide the flexibility to utilize novel gene regulation mechanisms that might be difficult to implement in living cells. At the same time, for the regulation strategy to be widely applicable, it must be specific, sensitive, tunable, modular and achieve a large dynamic range of gene expression upon target addition. To this end, in chapter 2, a DNA aptamer based strategy to achieve gene regulation was utilized. An aptamer that binds thrombin with high specificity was selected to demonstrate proof of principle. Firstly, </w:t>
      </w:r>
      <w:proofErr w:type="spellStart"/>
      <w:r w:rsidRPr="001B0DBE">
        <w:rPr>
          <w:rFonts w:ascii="Times New Roman" w:hAnsi="Times New Roman" w:cs="Times New Roman"/>
          <w:sz w:val="24"/>
        </w:rPr>
        <w:t>ssDNA</w:t>
      </w:r>
      <w:proofErr w:type="spellEnd"/>
      <w:r w:rsidRPr="001B0DBE">
        <w:rPr>
          <w:rFonts w:ascii="Times New Roman" w:hAnsi="Times New Roman" w:cs="Times New Roman"/>
          <w:sz w:val="24"/>
        </w:rPr>
        <w:t xml:space="preserve"> generated from </w:t>
      </w:r>
      <w:proofErr w:type="spellStart"/>
      <w:r w:rsidRPr="001B0DBE">
        <w:rPr>
          <w:rFonts w:ascii="Times New Roman" w:hAnsi="Times New Roman" w:cs="Times New Roman"/>
          <w:sz w:val="24"/>
        </w:rPr>
        <w:t>phagemids</w:t>
      </w:r>
      <w:proofErr w:type="spellEnd"/>
      <w:r w:rsidRPr="001B0DBE">
        <w:rPr>
          <w:rFonts w:ascii="Times New Roman" w:hAnsi="Times New Roman" w:cs="Times New Roman"/>
          <w:sz w:val="24"/>
        </w:rPr>
        <w:t xml:space="preserve"> was utilized to assemble the appropriate DNA structures. This technique allows for easy and large-scale preparation of an aptamer harboring single stranded DNA strands that can be used to direct protein synthesis in cell free systems. Up to a 5-fold change in gene expression could be attained from these systems. Furthermore, repression levels could be easily tuned by moving the aptamer away from the transcriptional start site. This work sets the stage for testing other aptamers for regulating gene expression. Aptamers selected to bind their target in cell free systems might be still more effective in regulating expression from these templates. It also remains to be seen whether the nature of the target molecule (small molecule or protein), and aptamer structure has an effect on the efficacy of this gene regulation strategy.</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In addition to their use in transcriptional regulation, DNA aptamers were also adapted for translational regulation as described in Appendix B. The mechanism harnessed the ability of </w:t>
      </w:r>
      <w:proofErr w:type="spellStart"/>
      <w:r w:rsidRPr="001B0DBE">
        <w:rPr>
          <w:rFonts w:ascii="Times New Roman" w:hAnsi="Times New Roman" w:cs="Times New Roman"/>
          <w:sz w:val="24"/>
        </w:rPr>
        <w:t>RNaseH</w:t>
      </w:r>
      <w:proofErr w:type="spellEnd"/>
      <w:r w:rsidRPr="001B0DBE">
        <w:rPr>
          <w:rFonts w:ascii="Times New Roman" w:hAnsi="Times New Roman" w:cs="Times New Roman"/>
          <w:sz w:val="24"/>
        </w:rPr>
        <w:t xml:space="preserve"> enzyme to digest an RNA transcript hybridized to a DNA </w:t>
      </w:r>
      <w:proofErr w:type="spellStart"/>
      <w:r w:rsidRPr="001B0DBE">
        <w:rPr>
          <w:rFonts w:ascii="Times New Roman" w:hAnsi="Times New Roman" w:cs="Times New Roman"/>
          <w:sz w:val="24"/>
        </w:rPr>
        <w:t>oligo</w:t>
      </w:r>
      <w:proofErr w:type="spellEnd"/>
      <w:r w:rsidRPr="001B0DBE">
        <w:rPr>
          <w:rFonts w:ascii="Times New Roman" w:hAnsi="Times New Roman" w:cs="Times New Roman"/>
          <w:sz w:val="24"/>
        </w:rPr>
        <w:t xml:space="preserve">. The repressor </w:t>
      </w:r>
      <w:proofErr w:type="spellStart"/>
      <w:r w:rsidRPr="001B0DBE">
        <w:rPr>
          <w:rFonts w:ascii="Times New Roman" w:hAnsi="Times New Roman" w:cs="Times New Roman"/>
          <w:sz w:val="24"/>
        </w:rPr>
        <w:t>oligonucleotides</w:t>
      </w:r>
      <w:proofErr w:type="spellEnd"/>
      <w:r w:rsidRPr="001B0DBE">
        <w:rPr>
          <w:rFonts w:ascii="Times New Roman" w:hAnsi="Times New Roman" w:cs="Times New Roman"/>
          <w:sz w:val="24"/>
        </w:rPr>
        <w:t xml:space="preserve"> were designed to contain a sensing domain comprised of the thrombin DNA aptamer oligonucleotide and a repressor domain with a sequence complementary to the RNA transcript. The repressor </w:t>
      </w:r>
      <w:proofErr w:type="spellStart"/>
      <w:r w:rsidRPr="001B0DBE">
        <w:rPr>
          <w:rFonts w:ascii="Times New Roman" w:hAnsi="Times New Roman" w:cs="Times New Roman"/>
          <w:sz w:val="24"/>
        </w:rPr>
        <w:t>oligo</w:t>
      </w:r>
      <w:proofErr w:type="spellEnd"/>
      <w:r w:rsidRPr="001B0DBE">
        <w:rPr>
          <w:rFonts w:ascii="Times New Roman" w:hAnsi="Times New Roman" w:cs="Times New Roman"/>
          <w:sz w:val="24"/>
        </w:rPr>
        <w:t xml:space="preserve"> was designed such that, in the absence of thrombin, the repressor secondary structure sequesters the binding domain and prevents it from hybridizing to the RNA transcript. Addition of thrombin exposed the repressor domain thereby allowing it to hybridize to the RNA transcript and repressing expression by 10 fold.  This result, together with transcriptional repression, shows that the modularity of DNA aptamers can be effectively used to regulate both transcription and translation in cell free systems.</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Along with mechanisms to engineer </w:t>
      </w:r>
      <w:proofErr w:type="spellStart"/>
      <w:r w:rsidRPr="001B0DBE">
        <w:rPr>
          <w:rFonts w:ascii="Times New Roman" w:hAnsi="Times New Roman" w:cs="Times New Roman"/>
          <w:sz w:val="24"/>
        </w:rPr>
        <w:t>ligand</w:t>
      </w:r>
      <w:proofErr w:type="spellEnd"/>
      <w:r w:rsidRPr="001B0DBE">
        <w:rPr>
          <w:rFonts w:ascii="Times New Roman" w:hAnsi="Times New Roman" w:cs="Times New Roman"/>
          <w:sz w:val="24"/>
        </w:rPr>
        <w:t xml:space="preserve"> sensitivity, it is beneficial to develop strategies to achieve signal integration with T7 promoters. To this end, chapter 3 described two different transcriptional factors </w:t>
      </w:r>
      <w:proofErr w:type="spellStart"/>
      <w:r w:rsidRPr="001B0DBE">
        <w:rPr>
          <w:rFonts w:ascii="Times New Roman" w:hAnsi="Times New Roman" w:cs="Times New Roman"/>
          <w:sz w:val="24"/>
        </w:rPr>
        <w:t>TetR</w:t>
      </w:r>
      <w:proofErr w:type="spellEnd"/>
      <w:r w:rsidRPr="001B0DBE">
        <w:rPr>
          <w:rFonts w:ascii="Times New Roman" w:hAnsi="Times New Roman" w:cs="Times New Roman"/>
          <w:sz w:val="24"/>
        </w:rPr>
        <w:t xml:space="preserve"> and </w:t>
      </w:r>
      <w:proofErr w:type="spellStart"/>
      <w:r w:rsidRPr="001B0DBE">
        <w:rPr>
          <w:rFonts w:ascii="Times New Roman" w:hAnsi="Times New Roman" w:cs="Times New Roman"/>
          <w:sz w:val="24"/>
        </w:rPr>
        <w:t>LacI</w:t>
      </w:r>
      <w:proofErr w:type="spellEnd"/>
      <w:r w:rsidRPr="001B0DBE">
        <w:rPr>
          <w:rFonts w:ascii="Times New Roman" w:hAnsi="Times New Roman" w:cs="Times New Roman"/>
          <w:sz w:val="24"/>
        </w:rPr>
        <w:t xml:space="preserve"> for regulating expression from T7 promoters in concert. To achieve this, first </w:t>
      </w:r>
      <w:proofErr w:type="spellStart"/>
      <w:r w:rsidRPr="001B0DBE">
        <w:rPr>
          <w:rFonts w:ascii="Times New Roman" w:hAnsi="Times New Roman" w:cs="Times New Roman"/>
          <w:sz w:val="24"/>
        </w:rPr>
        <w:t>lac</w:t>
      </w:r>
      <w:proofErr w:type="spellEnd"/>
      <w:r w:rsidRPr="001B0DBE">
        <w:rPr>
          <w:rFonts w:ascii="Times New Roman" w:hAnsi="Times New Roman" w:cs="Times New Roman"/>
          <w:sz w:val="24"/>
        </w:rPr>
        <w:t xml:space="preserve"> operators that utilize DNA looping to achieve tight repression from T7lacO promoters were used.  Next </w:t>
      </w:r>
      <w:proofErr w:type="spellStart"/>
      <w:r w:rsidRPr="001B0DBE">
        <w:rPr>
          <w:rFonts w:ascii="Times New Roman" w:hAnsi="Times New Roman" w:cs="Times New Roman"/>
          <w:sz w:val="24"/>
        </w:rPr>
        <w:t>tetO</w:t>
      </w:r>
      <w:proofErr w:type="spellEnd"/>
      <w:r w:rsidRPr="001B0DBE">
        <w:rPr>
          <w:rFonts w:ascii="Times New Roman" w:hAnsi="Times New Roman" w:cs="Times New Roman"/>
          <w:sz w:val="24"/>
        </w:rPr>
        <w:t xml:space="preserve"> sites were placed in this framework to achieve combinatorial regulation of gene expression from these promoters. Placement of </w:t>
      </w:r>
      <w:proofErr w:type="spellStart"/>
      <w:r w:rsidRPr="001B0DBE">
        <w:rPr>
          <w:rFonts w:ascii="Times New Roman" w:hAnsi="Times New Roman" w:cs="Times New Roman"/>
          <w:sz w:val="24"/>
        </w:rPr>
        <w:t>tetO</w:t>
      </w:r>
      <w:proofErr w:type="spellEnd"/>
      <w:r w:rsidRPr="001B0DBE">
        <w:rPr>
          <w:rFonts w:ascii="Times New Roman" w:hAnsi="Times New Roman" w:cs="Times New Roman"/>
          <w:sz w:val="24"/>
        </w:rPr>
        <w:t xml:space="preserve"> operators downstream from </w:t>
      </w:r>
      <w:proofErr w:type="spellStart"/>
      <w:r w:rsidRPr="001B0DBE">
        <w:rPr>
          <w:rFonts w:ascii="Times New Roman" w:hAnsi="Times New Roman" w:cs="Times New Roman"/>
          <w:sz w:val="24"/>
        </w:rPr>
        <w:t>lacO</w:t>
      </w:r>
      <w:proofErr w:type="spellEnd"/>
      <w:r w:rsidRPr="001B0DBE">
        <w:rPr>
          <w:rFonts w:ascii="Times New Roman" w:hAnsi="Times New Roman" w:cs="Times New Roman"/>
          <w:sz w:val="24"/>
        </w:rPr>
        <w:t xml:space="preserve"> and at locations overlapping the T7 promoter did not alter response to </w:t>
      </w:r>
      <w:proofErr w:type="spellStart"/>
      <w:r w:rsidRPr="001B0DBE">
        <w:rPr>
          <w:rFonts w:ascii="Times New Roman" w:hAnsi="Times New Roman" w:cs="Times New Roman"/>
          <w:sz w:val="24"/>
        </w:rPr>
        <w:t>lac</w:t>
      </w:r>
      <w:proofErr w:type="spellEnd"/>
      <w:r w:rsidRPr="001B0DBE">
        <w:rPr>
          <w:rFonts w:ascii="Times New Roman" w:hAnsi="Times New Roman" w:cs="Times New Roman"/>
          <w:sz w:val="24"/>
        </w:rPr>
        <w:t xml:space="preserve"> repressors. However, </w:t>
      </w:r>
      <w:proofErr w:type="spellStart"/>
      <w:r w:rsidRPr="001B0DBE">
        <w:rPr>
          <w:rFonts w:ascii="Times New Roman" w:hAnsi="Times New Roman" w:cs="Times New Roman"/>
          <w:sz w:val="24"/>
        </w:rPr>
        <w:t>TetR</w:t>
      </w:r>
      <w:proofErr w:type="spellEnd"/>
      <w:r w:rsidRPr="001B0DBE">
        <w:rPr>
          <w:rFonts w:ascii="Times New Roman" w:hAnsi="Times New Roman" w:cs="Times New Roman"/>
          <w:sz w:val="24"/>
        </w:rPr>
        <w:t xml:space="preserve"> binding to a site upstream from T7lacO promoters resulted in interference with </w:t>
      </w:r>
      <w:proofErr w:type="spellStart"/>
      <w:r w:rsidRPr="001B0DBE">
        <w:rPr>
          <w:rFonts w:ascii="Times New Roman" w:hAnsi="Times New Roman" w:cs="Times New Roman"/>
          <w:sz w:val="24"/>
        </w:rPr>
        <w:t>lac</w:t>
      </w:r>
      <w:proofErr w:type="spellEnd"/>
      <w:r w:rsidRPr="001B0DBE">
        <w:rPr>
          <w:rFonts w:ascii="Times New Roman" w:hAnsi="Times New Roman" w:cs="Times New Roman"/>
          <w:sz w:val="24"/>
        </w:rPr>
        <w:t xml:space="preserve"> dependent looping and therefore </w:t>
      </w:r>
      <w:proofErr w:type="spellStart"/>
      <w:r w:rsidRPr="001B0DBE">
        <w:rPr>
          <w:rFonts w:ascii="Times New Roman" w:hAnsi="Times New Roman" w:cs="Times New Roman"/>
          <w:sz w:val="24"/>
        </w:rPr>
        <w:t>lac</w:t>
      </w:r>
      <w:proofErr w:type="spellEnd"/>
      <w:r w:rsidRPr="001B0DBE">
        <w:rPr>
          <w:rFonts w:ascii="Times New Roman" w:hAnsi="Times New Roman" w:cs="Times New Roman"/>
          <w:sz w:val="24"/>
        </w:rPr>
        <w:t xml:space="preserve"> repression. This resulted in the first demonstration of an IMPLIES gate implemented </w:t>
      </w:r>
      <w:r w:rsidRPr="001B0DBE">
        <w:rPr>
          <w:rFonts w:ascii="Times New Roman" w:hAnsi="Times New Roman" w:cs="Times New Roman"/>
          <w:i/>
          <w:sz w:val="24"/>
        </w:rPr>
        <w:t>in vivo</w:t>
      </w:r>
      <w:r w:rsidRPr="001B0DBE">
        <w:rPr>
          <w:rFonts w:ascii="Times New Roman" w:hAnsi="Times New Roman" w:cs="Times New Roman"/>
          <w:sz w:val="24"/>
        </w:rPr>
        <w:t xml:space="preserve"> and </w:t>
      </w:r>
      <w:r w:rsidRPr="001B0DBE">
        <w:rPr>
          <w:rFonts w:ascii="Times New Roman" w:hAnsi="Times New Roman" w:cs="Times New Roman"/>
          <w:i/>
          <w:sz w:val="24"/>
        </w:rPr>
        <w:t>in vitro</w:t>
      </w:r>
      <w:r w:rsidRPr="001B0DBE">
        <w:rPr>
          <w:rFonts w:ascii="Times New Roman" w:hAnsi="Times New Roman" w:cs="Times New Roman"/>
          <w:sz w:val="24"/>
        </w:rPr>
        <w:t xml:space="preserve"> with T7 promoters. This gate was also realized in cell free systems using </w:t>
      </w:r>
      <w:proofErr w:type="spellStart"/>
      <w:r w:rsidRPr="001B0DBE">
        <w:rPr>
          <w:rFonts w:ascii="Times New Roman" w:hAnsi="Times New Roman" w:cs="Times New Roman"/>
          <w:sz w:val="24"/>
        </w:rPr>
        <w:t>TetR</w:t>
      </w:r>
      <w:proofErr w:type="spellEnd"/>
      <w:r w:rsidRPr="001B0DBE">
        <w:rPr>
          <w:rFonts w:ascii="Times New Roman" w:hAnsi="Times New Roman" w:cs="Times New Roman"/>
          <w:sz w:val="24"/>
        </w:rPr>
        <w:t xml:space="preserve"> and </w:t>
      </w:r>
      <w:proofErr w:type="spellStart"/>
      <w:r w:rsidRPr="001B0DBE">
        <w:rPr>
          <w:rFonts w:ascii="Times New Roman" w:hAnsi="Times New Roman" w:cs="Times New Roman"/>
          <w:sz w:val="24"/>
        </w:rPr>
        <w:t>LacI</w:t>
      </w:r>
      <w:proofErr w:type="spellEnd"/>
      <w:r w:rsidRPr="001B0DBE">
        <w:rPr>
          <w:rFonts w:ascii="Times New Roman" w:hAnsi="Times New Roman" w:cs="Times New Roman"/>
          <w:sz w:val="24"/>
        </w:rPr>
        <w:t>. It might be interesting to investigate the effects of combining the operator arrangement with different T7 promoter strengths to investigate the range of phenotypes that can be achieved. This study provides a way forward for using the gate developed here for enabling synthetic gene circuits.</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Finally, in chapter 5 a negative feedback circuit was implemented in cell free systems. We have shown that successful design of a functional gene circuits requires attention to component details, quantitative component characterizations and tradeoffs associated with achieving high signal levels and gene circuit function </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&lt;EndNote&gt;&lt;Cite&gt;&lt;Author&gt;Doktycz&lt;/Author&gt;&lt;Year&gt;2007&lt;/Year&gt;&lt;RecNum&gt;94&lt;/RecNum&gt;&lt;record&gt;&lt;rec-number&gt;94&lt;/rec-number&gt;&lt;foreign-keys&gt;&lt;key app="EN" db-id="vva5exef3xxpareaaa1xwse9xvxwdz0z9929"&gt;94&lt;/key&gt;&lt;/foreign-keys&gt;&lt;ref-type name="Journal Article"&gt;17&lt;/ref-type&gt;&lt;contributors&gt;&lt;authors&gt;&lt;author&gt;Doktycz, M. J.&lt;/author&gt;&lt;author&gt;Simpson, M. L.&lt;/author&gt;&lt;/authors&gt;&lt;/contributors&gt;&lt;auth-address&gt;Center for Nanophase Materials Sciences, Oak Ridge National Laboratory, Oak Ridge, TN 37831, USA. doktyczmj@ornl.gov&lt;/auth-address&gt;&lt;titles&gt;&lt;title&gt;Nano-enabled synthetic biology&lt;/title&gt;&lt;secondary-title&gt;Mol Syst Biol&lt;/secondary-title&gt;&lt;/titles&gt;&lt;periodical&gt;&lt;full-title&gt;Mol Syst Biol&lt;/full-title&gt;&lt;/periodical&gt;&lt;pages&gt;125&lt;/pages&gt;&lt;volume&gt;3&lt;/volume&gt;&lt;edition&gt;2007/07/13&lt;/edition&gt;&lt;keywords&gt;&lt;keyword&gt;Nanostructures&lt;/keyword&gt;&lt;keyword&gt;*Nanotechnology&lt;/keyword&gt;&lt;keyword&gt;Systems Biology/*instrumentation&lt;/keyword&gt;&lt;/keywords&gt;&lt;dates&gt;&lt;year&gt;2007&lt;/year&gt;&lt;/dates&gt;&lt;isbn&gt;1744-4292 (Electronic)&amp;#xD;1744-4292 (Linking)&lt;/isbn&gt;&lt;accession-num&gt;17625513&lt;/accession-num&gt;&lt;urls&gt;&lt;related-urls&gt;&lt;url&gt;http://www.ncbi.nlm.nih.gov/entrez/query.fcgi?cmd=Retrieve&amp;amp;db=PubMed&amp;amp;dopt=Citation&amp;amp;list_uids=17625513&lt;/url&gt;&lt;/related-urls&gt;&lt;/urls&gt;&lt;custom2&gt;1948103&lt;/custom2&gt;&lt;electronic-resource-num&gt;msb4100165 [pii]&amp;#xD;10.1038/msb4100165&lt;/electronic-resource-num&gt;&lt;language&gt;eng&lt;/language&gt;&lt;/record&gt;&lt;/Cite&gt;&lt;/EndNote&gt;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[122]</w:t>
      </w:r>
      <w:r w:rsidR="007B4666" w:rsidRPr="001B0DBE">
        <w:rPr>
          <w:rFonts w:ascii="Times New Roman" w:hAnsi="Times New Roman" w:cs="Times New Roman"/>
          <w:sz w:val="24"/>
        </w:rPr>
        <w:fldChar w:fldCharType="end"/>
      </w:r>
      <w:r w:rsidRPr="001B0DBE">
        <w:rPr>
          <w:rFonts w:ascii="Times New Roman" w:hAnsi="Times New Roman" w:cs="Times New Roman"/>
          <w:sz w:val="24"/>
        </w:rPr>
        <w:t>. In addition, synthetic DNA aptamer based systems for achieving modular gene regulation in cell free systems have been developed. Insights garnered from the implementation of the simple negative feedback circuits described here will enable the realization of predictable information processing systems of higher complexity that will find use in a variety of biotechnological applications and for bottom up understanding of biological network organization.</w:t>
      </w:r>
      <w:r w:rsidRPr="001B0DBE">
        <w:rPr>
          <w:rFonts w:ascii="Times New Roman" w:hAnsi="Times New Roman" w:cs="Times New Roman"/>
          <w:sz w:val="24"/>
        </w:rPr>
        <w:tab/>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To be a valuable tool for scientific investigation, cell free systems need to be easy to implement, cost effective and robust. For cell free systems to be recognized as a viable complement to existing technologies, applications that take advantage of the flexibility of this system would be necessary. Physical platforms such as those described in Appendix C would be beneficial for enabling long-term gene expression and for implementing more sophisticated functions. Moreover, spatial separation of biochemical reactions on a </w:t>
      </w:r>
      <w:proofErr w:type="spellStart"/>
      <w:r w:rsidRPr="001B0DBE">
        <w:rPr>
          <w:rFonts w:ascii="Times New Roman" w:hAnsi="Times New Roman" w:cs="Times New Roman"/>
          <w:sz w:val="24"/>
        </w:rPr>
        <w:t>microfluidic</w:t>
      </w:r>
      <w:proofErr w:type="spellEnd"/>
      <w:r w:rsidRPr="001B0DBE">
        <w:rPr>
          <w:rFonts w:ascii="Times New Roman" w:hAnsi="Times New Roman" w:cs="Times New Roman"/>
          <w:sz w:val="24"/>
        </w:rPr>
        <w:t xml:space="preserve"> platform would facilitate the construction of evermore sophisticated synthetic gene circuits</w:t>
      </w:r>
      <w:r w:rsidR="007B4666" w:rsidRPr="001B0DBE">
        <w:rPr>
          <w:rFonts w:ascii="Times New Roman" w:hAnsi="Times New Roman" w:cs="Times New Roman"/>
          <w:sz w:val="24"/>
        </w:rPr>
        <w:fldChar w:fldCharType="begin">
          <w:fldData xml:space="preserve">PEVuZE5vdGU+PENpdGU+PEF1dGhvcj5Teml0YTwvQXV0aG9yPjxZZWFyPjIwMTA8L1llYXI+PFJl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=
</w:fldData>
        </w:fldChar>
      </w:r>
      <w:r w:rsidRPr="001B0DBE">
        <w:rPr>
          <w:rFonts w:ascii="Times New Roman" w:hAnsi="Times New Roman" w:cs="Times New Roman"/>
          <w:sz w:val="24"/>
        </w:rPr>
        <w:instrText xml:space="preserve"> ADDIN EN.CITE </w:instrText>
      </w:r>
      <w:r w:rsidR="007B4666" w:rsidRPr="001B0DBE">
        <w:rPr>
          <w:rFonts w:ascii="Times New Roman" w:hAnsi="Times New Roman" w:cs="Times New Roman"/>
          <w:sz w:val="24"/>
        </w:rPr>
        <w:fldChar w:fldCharType="begin">
          <w:fldData xml:space="preserve">PEVuZE5vdGU+PENpdGU+PEF1dGhvcj5Teml0YTwvQXV0aG9yPjxZZWFyPjIwMTA8L1llYXI+PFJl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=
</w:fldData>
        </w:fldChar>
      </w:r>
      <w:r w:rsidRPr="001B0DBE">
        <w:rPr>
          <w:rFonts w:ascii="Times New Roman" w:hAnsi="Times New Roman" w:cs="Times New Roman"/>
          <w:sz w:val="24"/>
        </w:rPr>
        <w:instrText xml:space="preserve"> ADDIN EN.CITE.DATA </w:instrText>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end"/>
      </w:r>
      <w:r w:rsidR="005A0272" w:rsidRPr="007B4666">
        <w:rPr>
          <w:rFonts w:ascii="Times New Roman" w:hAnsi="Times New Roman" w:cs="Times New Roman"/>
          <w:sz w:val="24"/>
        </w:rPr>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[194, 195]</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One could argue that operation and investigation within biological complexity might be necessary to replicate biological function. Indeed, redundancy of function in almost all biological systems is thought to confer robustness to biological systems and a reductionist approach might be stripping the system out of its inherent advantages. Yet, incomplete knowledge of components even in model systems such as </w:t>
      </w:r>
      <w:r w:rsidRPr="001B0DBE">
        <w:rPr>
          <w:rFonts w:ascii="Times New Roman" w:hAnsi="Times New Roman" w:cs="Times New Roman"/>
          <w:i/>
          <w:sz w:val="24"/>
        </w:rPr>
        <w:t>E.coli</w:t>
      </w:r>
      <w:r w:rsidRPr="001B0DBE">
        <w:rPr>
          <w:rFonts w:ascii="Times New Roman" w:hAnsi="Times New Roman" w:cs="Times New Roman"/>
          <w:sz w:val="24"/>
        </w:rPr>
        <w:t xml:space="preserve"> cells, present overwhelming challenges in defining all interactions. Therefore, a minimal model that comprises a minimal set of genes to enable cell like functionality such as replication and protein synthesis would be valuable for implementing predictable networks. Indeed, </w:t>
      </w:r>
      <w:proofErr w:type="spellStart"/>
      <w:r w:rsidRPr="001B0DBE">
        <w:rPr>
          <w:rFonts w:ascii="Times New Roman" w:hAnsi="Times New Roman" w:cs="Times New Roman"/>
          <w:i/>
          <w:sz w:val="24"/>
        </w:rPr>
        <w:t>Mycoplasma</w:t>
      </w:r>
      <w:proofErr w:type="spellEnd"/>
      <w:r w:rsidRPr="001B0DBE">
        <w:rPr>
          <w:rFonts w:ascii="Times New Roman" w:hAnsi="Times New Roman" w:cs="Times New Roman"/>
          <w:i/>
          <w:sz w:val="24"/>
        </w:rPr>
        <w:t xml:space="preserve"> </w:t>
      </w:r>
      <w:proofErr w:type="spellStart"/>
      <w:r w:rsidRPr="001B0DBE">
        <w:rPr>
          <w:rFonts w:ascii="Times New Roman" w:hAnsi="Times New Roman" w:cs="Times New Roman"/>
          <w:i/>
          <w:sz w:val="24"/>
        </w:rPr>
        <w:t>genitalium</w:t>
      </w:r>
      <w:proofErr w:type="spellEnd"/>
      <w:r w:rsidRPr="001B0DBE">
        <w:rPr>
          <w:rFonts w:ascii="Times New Roman" w:hAnsi="Times New Roman" w:cs="Times New Roman"/>
          <w:i/>
          <w:sz w:val="24"/>
        </w:rPr>
        <w:t xml:space="preserve">, a </w:t>
      </w:r>
      <w:r w:rsidRPr="001B0DBE">
        <w:rPr>
          <w:rFonts w:ascii="Times New Roman" w:hAnsi="Times New Roman" w:cs="Times New Roman"/>
          <w:sz w:val="24"/>
        </w:rPr>
        <w:t>model minimal system has been a subject of several recent efforts to construct and understand the functions of a minimal cell</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&lt;EndNote&gt;&lt;Cite&gt;&lt;Author&gt;Glass&lt;/Author&gt;&lt;Year&gt;2006&lt;/Year&gt;&lt;RecNum&gt;2652&lt;/RecNum&gt;&lt;record&gt;&lt;rec-number&gt;2652&lt;/rec-number&gt;&lt;foreign-keys&gt;&lt;key app="EN" db-id="sa0fwzf2m9z0r4er9waxade8fe95z0fsts9z"&gt;2652&lt;/key&gt;&lt;/foreign-keys&gt;&lt;ref-type name="Journal Article"&gt;17&lt;/ref-type&gt;&lt;contributors&gt;&lt;authors&gt;&lt;author&gt;Glass, J. I.&lt;/author&gt;&lt;author&gt;Assad-Garcia, N.&lt;/author&gt;&lt;author&gt;Alperovich, N.&lt;/author&gt;&lt;author&gt;Yooseph, S.&lt;/author&gt;&lt;author&gt;Lewis, M. R.&lt;/author&gt;&lt;author&gt;Maruf, M.&lt;/author&gt;&lt;author&gt;Hutchison, C. A., 3rd&lt;/author&gt;&lt;author&gt;Smith, H. O.&lt;/author&gt;&lt;author&gt;Venter, J. C.&lt;/author&gt;&lt;/authors&gt;&lt;/contributors&gt;&lt;auth-address&gt;Synthetic Biology Group, J. Craig Venter Institute, 9704 Medical Center Drive, Rockville, MD 20850, USA.&lt;/auth-address&gt;&lt;titles&gt;&lt;title&gt;Essential genes of a minimal bacterium&lt;/title&gt;&lt;secondary-title&gt;Proc Natl Acad Sci U S A&lt;/secondary-title&gt;&lt;/titles&gt;&lt;periodical&gt;&lt;full-title&gt;Proc Natl Acad Sci U S A&lt;/full-title&gt;&lt;/periodical&gt;&lt;pages&gt;425-30&lt;/pages&gt;&lt;volume&gt;103&lt;/volume&gt;&lt;number&gt;2&lt;/number&gt;&lt;edition&gt;2006/01/13&lt;/edition&gt;&lt;keywords&gt;&lt;keyword&gt;Genes, Bacterial/*genetics&lt;/keyword&gt;&lt;keyword&gt;Genes, Essential/*genetics&lt;/keyword&gt;&lt;keyword&gt;Genome, Bacterial/genetics&lt;/keyword&gt;&lt;keyword&gt;Molecular Sequence Data&lt;/keyword&gt;&lt;keyword&gt;Mutation/genetics&lt;/keyword&gt;&lt;keyword&gt;Mycoplasma genitalium/*genetics&lt;/keyword&gt;&lt;/keywords&gt;&lt;dates&gt;&lt;year&gt;2006&lt;/year&gt;&lt;pub-dates&gt;&lt;date&gt;Jan 10&lt;/date&gt;&lt;/pub-dates&gt;&lt;/dates&gt;&lt;isbn&gt;0027-8424 (Print)&amp;#xD;0027-8424 (Linking)&lt;/isbn&gt;&lt;accession-num&gt;16407165&lt;/accession-num&gt;&lt;urls&gt;&lt;related-urls&gt;&lt;url&gt;http://www.ncbi.nlm.nih.gov/entrez/query.fcgi?cmd=Retrieve&amp;amp;db=PubMed&amp;amp;dopt=Citation&amp;amp;list_uids=16407165&lt;/url&gt;&lt;/related-urls&gt;&lt;/urls&gt;&lt;custom2&gt;1324956&lt;/custom2&gt;&lt;electronic-resource-num&gt;0510013103 [pii]&amp;#xD;10.1073/pnas.0510013103&lt;/electronic-resource-num&gt;&lt;language&gt;eng&lt;/language&gt;&lt;/record&gt;&lt;/Cite&gt;&lt;/EndNote&gt;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[196]</w:t>
      </w:r>
      <w:r w:rsidR="007B4666" w:rsidRPr="001B0DBE">
        <w:rPr>
          <w:rFonts w:ascii="Times New Roman" w:hAnsi="Times New Roman" w:cs="Times New Roman"/>
          <w:sz w:val="24"/>
        </w:rPr>
        <w:fldChar w:fldCharType="end"/>
      </w:r>
      <w:r w:rsidRPr="001B0DBE">
        <w:rPr>
          <w:rFonts w:ascii="Times New Roman" w:hAnsi="Times New Roman" w:cs="Times New Roman"/>
          <w:sz w:val="24"/>
        </w:rPr>
        <w:t>. As a demonstration of the power of a pared down system to understand primary workings of the cell, researchers from JCVI (J Craig Venter Institute) and Stanford University put forth the computational simulation of a whole working cell</w:t>
      </w:r>
      <w:r w:rsidR="007B4666" w:rsidRPr="001B0DBE">
        <w:rPr>
          <w:rFonts w:ascii="Times New Roman" w:hAnsi="Times New Roman" w:cs="Times New Roman"/>
          <w:sz w:val="24"/>
        </w:rPr>
        <w:fldChar w:fldCharType="begin"/>
      </w:r>
      <w:r w:rsidRPr="001B0DBE">
        <w:rPr>
          <w:rFonts w:ascii="Times New Roman" w:hAnsi="Times New Roman" w:cs="Times New Roman"/>
          <w:sz w:val="24"/>
        </w:rPr>
        <w:instrText xml:space="preserve"> ADDIN EN.CITE &lt;EndNote&gt;&lt;Cite&gt;&lt;Author&gt;Karr&lt;/Author&gt;&lt;Year&gt;2012&lt;/Year&gt;&lt;RecNum&gt;2651&lt;/RecNum&gt;&lt;record&gt;&lt;rec-number&gt;2651&lt;/rec-number&gt;&lt;foreign-keys&gt;&lt;key app="EN" db-id="sa0fwzf2m9z0r4er9waxade8fe95z0fsts9z"&gt;2651&lt;/key&gt;&lt;/foreign-keys&gt;&lt;ref-type name="Journal Article"&gt;17&lt;/ref-type&gt;&lt;contributors&gt;&lt;authors&gt;&lt;author&gt;Karr, J. R.&lt;/author&gt;&lt;author&gt;Sanghvi, J. C.&lt;/author&gt;&lt;author&gt;Macklin, D. N.&lt;/author&gt;&lt;author&gt;Gutschow, M. V.&lt;/author&gt;&lt;author&gt;Jacobs, J. M.&lt;/author&gt;&lt;author&gt;Bolival, B., Jr.&lt;/author&gt;&lt;author&gt;Assad-Garcia, N.&lt;/author&gt;&lt;author&gt;Glass, J. I.&lt;/author&gt;&lt;author&gt;Covert, M. W.&lt;/author&gt;&lt;/authors&gt;&lt;/contributors&gt;&lt;auth-address&gt;Graduate Program in Biophysics, Stanford University, Stanford, CA 94305, USA.&lt;/auth-address&gt;&lt;titles&gt;&lt;title&gt;A whole-cell computational model predicts phenotype from genotype&lt;/title&gt;&lt;secondary-title&gt;Cell&lt;/secondary-title&gt;&lt;/titles&gt;&lt;periodical&gt;&lt;full-title&gt;Cell&lt;/full-title&gt;&lt;/periodical&gt;&lt;pages&gt;389-401&lt;/pages&gt;&lt;volume&gt;150&lt;/volume&gt;&lt;number&gt;2&lt;/number&gt;&lt;edition&gt;2012/07/24&lt;/edition&gt;&lt;keywords&gt;&lt;keyword&gt;Bacterial Proteins/metabolism&lt;/keyword&gt;&lt;keyword&gt;Cell Cycle&lt;/keyword&gt;&lt;keyword&gt;*Computer Simulation&lt;/keyword&gt;&lt;keyword&gt;DNA-Binding Proteins/metabolism&lt;/keyword&gt;&lt;keyword&gt;*Models, Biological&lt;/keyword&gt;&lt;keyword&gt;Molecular Sequence Annotation&lt;/keyword&gt;&lt;keyword&gt;Mycoplasma genitalium/*cytology/*genetics&lt;/keyword&gt;&lt;keyword&gt;Phenotype&lt;/keyword&gt;&lt;/keywords&gt;&lt;dates&gt;&lt;year&gt;2012&lt;/year&gt;&lt;pub-dates&gt;&lt;date&gt;Jul 20&lt;/date&gt;&lt;/pub-dates&gt;&lt;/dates&gt;&lt;isbn&gt;1097-4172 (Electronic)&amp;#xD;0092-8674 (Linking)&lt;/isbn&gt;&lt;accession-num&gt;22817898&lt;/accession-num&gt;&lt;urls&gt;&lt;related-urls&gt;&lt;url&gt;http://www.ncbi.nlm.nih.gov/entrez/query.fcgi?cmd=Retrieve&amp;amp;db=PubMed&amp;amp;dopt=Citation&amp;amp;list_uids=22817898&lt;/url&gt;&lt;/related-urls&gt;&lt;/urls&gt;&lt;custom2&gt;3413483&lt;/custom2&gt;&lt;electronic-resource-num&gt;S0092-8674(12)00776-3 [pii]&amp;#xD;10.1016/j.cell.2012.05.044&lt;/electronic-resource-num&gt;&lt;language&gt;eng&lt;/language&gt;&lt;/record&gt;&lt;/Cite&gt;&lt;/EndNote&gt;</w:instrText>
      </w:r>
      <w:r w:rsidR="007B4666" w:rsidRPr="001B0DBE">
        <w:rPr>
          <w:rFonts w:ascii="Times New Roman" w:hAnsi="Times New Roman" w:cs="Times New Roman"/>
          <w:sz w:val="24"/>
        </w:rPr>
        <w:fldChar w:fldCharType="separate"/>
      </w:r>
      <w:r w:rsidRPr="001B0DBE">
        <w:rPr>
          <w:rFonts w:ascii="Times New Roman" w:hAnsi="Times New Roman" w:cs="Times New Roman"/>
          <w:noProof/>
          <w:sz w:val="24"/>
        </w:rPr>
        <w:t>[29]</w:t>
      </w:r>
      <w:r w:rsidR="007B4666" w:rsidRPr="001B0DBE">
        <w:rPr>
          <w:rFonts w:ascii="Times New Roman" w:hAnsi="Times New Roman" w:cs="Times New Roman"/>
          <w:sz w:val="24"/>
        </w:rPr>
        <w:fldChar w:fldCharType="end"/>
      </w:r>
      <w:r w:rsidRPr="001B0DBE">
        <w:rPr>
          <w:rFonts w:ascii="Times New Roman" w:hAnsi="Times New Roman" w:cs="Times New Roman"/>
          <w:sz w:val="24"/>
        </w:rPr>
        <w:t xml:space="preserve">. Although the investigations might be far from complete, efforts such as these represent a step forward in providing a complete description of biological systems. </w:t>
      </w:r>
    </w:p>
    <w:p w:rsidR="0042671D" w:rsidRPr="001B0DBE" w:rsidRDefault="0042671D" w:rsidP="001B0DBE">
      <w:pPr>
        <w:spacing w:line="480" w:lineRule="auto"/>
        <w:jc w:val="both"/>
        <w:rPr>
          <w:rFonts w:ascii="Times New Roman" w:hAnsi="Times New Roman" w:cs="Times New Roman"/>
          <w:sz w:val="24"/>
        </w:rPr>
      </w:pPr>
      <w:r w:rsidRPr="001B0DBE">
        <w:rPr>
          <w:rFonts w:ascii="Times New Roman" w:hAnsi="Times New Roman" w:cs="Times New Roman"/>
          <w:sz w:val="24"/>
        </w:rPr>
        <w:t xml:space="preserve"> These studies along with the approach taken in this dissertation, highlight the potential to understand biological networks from the bottom up. As the costs associated with gene synthesis reduce and we have precise control over protein components present in the system, these bottom-up strategies can be expected to yield more tractable and cost efficient approaches for engineering biology. The tools developed here would expand the applicability of cell free systems for implementing predictable gene circuits that would ultimately facilitate bottom up-understanding of biological function. Ultimately, implementation of predictable synthetic biological networks would enable us to harness the power of biological circuitry for biotechnological applications. </w:t>
      </w:r>
    </w:p>
    <w:p w:rsidR="002F6D2E" w:rsidRDefault="002F6D2E" w:rsidP="00807B25"/>
    <w:p w:rsidR="002878F7" w:rsidRDefault="002878F7" w:rsidP="00807B25"/>
    <w:p w:rsidR="0042671D" w:rsidRDefault="001B0DBE" w:rsidP="001B0DBE">
      <w:pPr>
        <w:pStyle w:val="Heading1"/>
        <w:spacing w:before="2" w:after="2"/>
      </w:pPr>
      <w:r>
        <w:br w:type="page"/>
      </w:r>
      <w:bookmarkStart w:id="135" w:name="_Toc340591020"/>
      <w:r w:rsidR="005A0272">
        <w:t xml:space="preserve">List of </w:t>
      </w:r>
      <w:r w:rsidR="002F6D2E" w:rsidRPr="002878F7">
        <w:t>References</w:t>
      </w:r>
      <w:bookmarkEnd w:id="135"/>
    </w:p>
    <w:p w:rsidR="001B0DBE" w:rsidRPr="002878F7" w:rsidRDefault="001B0DBE" w:rsidP="001B0DBE">
      <w:pPr>
        <w:pStyle w:val="Heading1"/>
        <w:spacing w:before="2" w:after="2"/>
      </w:pPr>
    </w:p>
    <w:p w:rsidR="0042671D" w:rsidRPr="0042671D" w:rsidRDefault="007B4666" w:rsidP="00807B25">
      <w:pPr>
        <w:rPr>
          <w:noProof/>
        </w:rPr>
      </w:pPr>
      <w:r w:rsidRPr="007B4666">
        <w:rPr>
          <w:rFonts w:asciiTheme="minorHAnsi" w:hAnsiTheme="minorHAnsi"/>
        </w:rPr>
        <w:fldChar w:fldCharType="begin"/>
      </w:r>
      <w:r w:rsidR="0042671D">
        <w:rPr>
          <w:rFonts w:asciiTheme="minorHAnsi" w:hAnsiTheme="minorHAnsi"/>
        </w:rPr>
        <w:instrText xml:space="preserve"> ADDIN EN.REFLIST </w:instrText>
      </w:r>
      <w:r w:rsidRPr="007B4666">
        <w:rPr>
          <w:rFonts w:asciiTheme="minorHAnsi" w:hAnsiTheme="minorHAnsi"/>
        </w:rPr>
        <w:fldChar w:fldCharType="separate"/>
      </w:r>
      <w:r w:rsidR="0042671D" w:rsidRPr="0042671D">
        <w:rPr>
          <w:noProof/>
        </w:rPr>
        <w:t>1.</w:t>
      </w:r>
      <w:r w:rsidR="0042671D" w:rsidRPr="0042671D">
        <w:rPr>
          <w:noProof/>
        </w:rPr>
        <w:tab/>
        <w:t xml:space="preserve">Haseltine, E.L. and F.H. Arnold, </w:t>
      </w:r>
      <w:r w:rsidR="0042671D" w:rsidRPr="0042671D">
        <w:rPr>
          <w:i/>
          <w:noProof/>
        </w:rPr>
        <w:t>Synthetic gene circuits: design with directed evolution.</w:t>
      </w:r>
      <w:r w:rsidR="0042671D" w:rsidRPr="0042671D">
        <w:rPr>
          <w:noProof/>
        </w:rPr>
        <w:t xml:space="preserve"> Annu Rev Biophys Biomol Struct, 2007. </w:t>
      </w:r>
      <w:r w:rsidR="0042671D" w:rsidRPr="0042671D">
        <w:rPr>
          <w:b/>
          <w:noProof/>
        </w:rPr>
        <w:t>36</w:t>
      </w:r>
      <w:r w:rsidR="0042671D" w:rsidRPr="0042671D">
        <w:rPr>
          <w:noProof/>
        </w:rPr>
        <w:t>: p. 1-19.</w:t>
      </w:r>
    </w:p>
    <w:p w:rsidR="0042671D" w:rsidRPr="0042671D" w:rsidRDefault="0042671D" w:rsidP="00807B25">
      <w:pPr>
        <w:rPr>
          <w:noProof/>
        </w:rPr>
      </w:pPr>
      <w:r w:rsidRPr="0042671D">
        <w:rPr>
          <w:noProof/>
        </w:rPr>
        <w:t>2.</w:t>
      </w:r>
      <w:r w:rsidRPr="0042671D">
        <w:rPr>
          <w:noProof/>
        </w:rPr>
        <w:tab/>
        <w:t xml:space="preserve">Hasty, J., D. McMillen, and J.J. Collins, </w:t>
      </w:r>
      <w:r w:rsidRPr="0042671D">
        <w:rPr>
          <w:i/>
          <w:noProof/>
        </w:rPr>
        <w:t>Engineered gene circuits.</w:t>
      </w:r>
      <w:r w:rsidRPr="0042671D">
        <w:rPr>
          <w:noProof/>
        </w:rPr>
        <w:t xml:space="preserve"> Nature, 2002. </w:t>
      </w:r>
      <w:r w:rsidRPr="0042671D">
        <w:rPr>
          <w:b/>
          <w:noProof/>
        </w:rPr>
        <w:t>420</w:t>
      </w:r>
      <w:r w:rsidRPr="0042671D">
        <w:rPr>
          <w:noProof/>
        </w:rPr>
        <w:t>(6912): p. 224-30.</w:t>
      </w:r>
    </w:p>
    <w:p w:rsidR="0042671D" w:rsidRPr="0042671D" w:rsidRDefault="0042671D" w:rsidP="00807B25">
      <w:pPr>
        <w:rPr>
          <w:noProof/>
        </w:rPr>
      </w:pPr>
      <w:r w:rsidRPr="0042671D">
        <w:rPr>
          <w:noProof/>
        </w:rPr>
        <w:t>3.</w:t>
      </w:r>
      <w:r w:rsidRPr="0042671D">
        <w:rPr>
          <w:noProof/>
        </w:rPr>
        <w:tab/>
        <w:t xml:space="preserve">Andrianantoandro, E., et al., </w:t>
      </w:r>
      <w:r w:rsidRPr="0042671D">
        <w:rPr>
          <w:i/>
          <w:noProof/>
        </w:rPr>
        <w:t>Synthetic biology: new engineering rules for an emerging discipline.</w:t>
      </w:r>
      <w:r w:rsidRPr="0042671D">
        <w:rPr>
          <w:noProof/>
        </w:rPr>
        <w:t xml:space="preserve"> Mol Syst Biol, 2006. </w:t>
      </w:r>
      <w:r w:rsidRPr="0042671D">
        <w:rPr>
          <w:b/>
          <w:noProof/>
        </w:rPr>
        <w:t>2</w:t>
      </w:r>
      <w:r w:rsidRPr="0042671D">
        <w:rPr>
          <w:noProof/>
        </w:rPr>
        <w:t>: p. 2006 0028.</w:t>
      </w:r>
    </w:p>
    <w:p w:rsidR="0042671D" w:rsidRPr="0042671D" w:rsidRDefault="0042671D" w:rsidP="00807B25">
      <w:pPr>
        <w:rPr>
          <w:noProof/>
        </w:rPr>
      </w:pPr>
      <w:r w:rsidRPr="0042671D">
        <w:rPr>
          <w:noProof/>
        </w:rPr>
        <w:t>4.</w:t>
      </w:r>
      <w:r w:rsidRPr="0042671D">
        <w:rPr>
          <w:noProof/>
        </w:rPr>
        <w:tab/>
        <w:t xml:space="preserve">Gardner, T.S., C.R. Cantor, and J.J. Collins, </w:t>
      </w:r>
      <w:r w:rsidRPr="0042671D">
        <w:rPr>
          <w:i/>
          <w:noProof/>
        </w:rPr>
        <w:t>Construction of a genetic toggle switch in Escherichia coli.</w:t>
      </w:r>
      <w:r w:rsidRPr="0042671D">
        <w:rPr>
          <w:noProof/>
        </w:rPr>
        <w:t xml:space="preserve"> Nature, 2000. </w:t>
      </w:r>
      <w:r w:rsidRPr="0042671D">
        <w:rPr>
          <w:b/>
          <w:noProof/>
        </w:rPr>
        <w:t>403</w:t>
      </w:r>
      <w:r w:rsidRPr="0042671D">
        <w:rPr>
          <w:noProof/>
        </w:rPr>
        <w:t>(6767): p. 339-42.</w:t>
      </w:r>
    </w:p>
    <w:p w:rsidR="0042671D" w:rsidRPr="0042671D" w:rsidRDefault="0042671D" w:rsidP="00807B25">
      <w:pPr>
        <w:rPr>
          <w:noProof/>
        </w:rPr>
      </w:pPr>
      <w:r w:rsidRPr="0042671D">
        <w:rPr>
          <w:noProof/>
        </w:rPr>
        <w:t>5.</w:t>
      </w:r>
      <w:r w:rsidRPr="0042671D">
        <w:rPr>
          <w:noProof/>
        </w:rPr>
        <w:tab/>
        <w:t xml:space="preserve">Elowitz, M.B. and S. Leibler, </w:t>
      </w:r>
      <w:r w:rsidRPr="0042671D">
        <w:rPr>
          <w:i/>
          <w:noProof/>
        </w:rPr>
        <w:t>A synthetic oscillatory network of transcriptional regulators.</w:t>
      </w:r>
      <w:r w:rsidRPr="0042671D">
        <w:rPr>
          <w:noProof/>
        </w:rPr>
        <w:t xml:space="preserve"> Nature, 2000. </w:t>
      </w:r>
      <w:r w:rsidRPr="0042671D">
        <w:rPr>
          <w:b/>
          <w:noProof/>
        </w:rPr>
        <w:t>403</w:t>
      </w:r>
      <w:r w:rsidRPr="0042671D">
        <w:rPr>
          <w:noProof/>
        </w:rPr>
        <w:t>(6767): p. 335-8.</w:t>
      </w:r>
    </w:p>
    <w:p w:rsidR="0042671D" w:rsidRPr="0042671D" w:rsidRDefault="0042671D" w:rsidP="00807B25">
      <w:pPr>
        <w:rPr>
          <w:noProof/>
        </w:rPr>
      </w:pPr>
      <w:r w:rsidRPr="0042671D">
        <w:rPr>
          <w:noProof/>
        </w:rPr>
        <w:t>6.</w:t>
      </w:r>
      <w:r w:rsidRPr="0042671D">
        <w:rPr>
          <w:noProof/>
        </w:rPr>
        <w:tab/>
        <w:t xml:space="preserve">Elowitz, M. and W.A. Lim, </w:t>
      </w:r>
      <w:r w:rsidRPr="0042671D">
        <w:rPr>
          <w:i/>
          <w:noProof/>
        </w:rPr>
        <w:t>Build life to understand it.</w:t>
      </w:r>
      <w:r w:rsidRPr="0042671D">
        <w:rPr>
          <w:noProof/>
        </w:rPr>
        <w:t xml:space="preserve"> Nature, 2010. </w:t>
      </w:r>
      <w:r w:rsidRPr="0042671D">
        <w:rPr>
          <w:b/>
          <w:noProof/>
        </w:rPr>
        <w:t>468</w:t>
      </w:r>
      <w:r w:rsidRPr="0042671D">
        <w:rPr>
          <w:noProof/>
        </w:rPr>
        <w:t>(7326): p. 889-90.</w:t>
      </w:r>
    </w:p>
    <w:p w:rsidR="0042671D" w:rsidRPr="0042671D" w:rsidRDefault="0042671D" w:rsidP="00807B25">
      <w:pPr>
        <w:rPr>
          <w:noProof/>
        </w:rPr>
      </w:pPr>
      <w:r w:rsidRPr="0042671D">
        <w:rPr>
          <w:noProof/>
        </w:rPr>
        <w:t>7.</w:t>
      </w:r>
      <w:r w:rsidRPr="0042671D">
        <w:rPr>
          <w:noProof/>
        </w:rPr>
        <w:tab/>
        <w:t xml:space="preserve">Cox, R.S., 3rd, M.G. Surette, and M.B. Elowitz, </w:t>
      </w:r>
      <w:r w:rsidRPr="0042671D">
        <w:rPr>
          <w:i/>
          <w:noProof/>
        </w:rPr>
        <w:t>Programming gene expression with combinatorial promoters.</w:t>
      </w:r>
      <w:r w:rsidRPr="0042671D">
        <w:rPr>
          <w:noProof/>
        </w:rPr>
        <w:t xml:space="preserve"> Mol Syst Biol, 2007. </w:t>
      </w:r>
      <w:r w:rsidRPr="0042671D">
        <w:rPr>
          <w:b/>
          <w:noProof/>
        </w:rPr>
        <w:t>3</w:t>
      </w:r>
      <w:r w:rsidRPr="0042671D">
        <w:rPr>
          <w:noProof/>
        </w:rPr>
        <w:t>: p. 145.</w:t>
      </w:r>
    </w:p>
    <w:p w:rsidR="0042671D" w:rsidRPr="0042671D" w:rsidRDefault="0042671D" w:rsidP="00807B25">
      <w:pPr>
        <w:rPr>
          <w:noProof/>
        </w:rPr>
      </w:pPr>
      <w:r w:rsidRPr="0042671D">
        <w:rPr>
          <w:noProof/>
        </w:rPr>
        <w:t>8.</w:t>
      </w:r>
      <w:r w:rsidRPr="0042671D">
        <w:rPr>
          <w:noProof/>
        </w:rPr>
        <w:tab/>
        <w:t xml:space="preserve">Guet, C.C., et al., </w:t>
      </w:r>
      <w:r w:rsidRPr="0042671D">
        <w:rPr>
          <w:i/>
          <w:noProof/>
        </w:rPr>
        <w:t>Combinatorial synthesis of genetic networks.</w:t>
      </w:r>
      <w:r w:rsidRPr="0042671D">
        <w:rPr>
          <w:noProof/>
        </w:rPr>
        <w:t xml:space="preserve"> Science, 2002. </w:t>
      </w:r>
      <w:r w:rsidRPr="0042671D">
        <w:rPr>
          <w:b/>
          <w:noProof/>
        </w:rPr>
        <w:t>296</w:t>
      </w:r>
      <w:r w:rsidRPr="0042671D">
        <w:rPr>
          <w:noProof/>
        </w:rPr>
        <w:t>(5572): p. 1466-70.</w:t>
      </w:r>
    </w:p>
    <w:p w:rsidR="0042671D" w:rsidRPr="0042671D" w:rsidRDefault="0042671D" w:rsidP="00807B25">
      <w:pPr>
        <w:rPr>
          <w:noProof/>
        </w:rPr>
      </w:pPr>
      <w:r w:rsidRPr="0042671D">
        <w:rPr>
          <w:noProof/>
        </w:rPr>
        <w:t>9.</w:t>
      </w:r>
      <w:r w:rsidRPr="0042671D">
        <w:rPr>
          <w:noProof/>
        </w:rPr>
        <w:tab/>
        <w:t xml:space="preserve">Milo, R., et al., Network motifs: simple building blocks of complex networks. Science, 2002. </w:t>
      </w:r>
      <w:r w:rsidRPr="0042671D">
        <w:rPr>
          <w:b/>
          <w:noProof/>
        </w:rPr>
        <w:t>298</w:t>
      </w:r>
      <w:r w:rsidRPr="0042671D">
        <w:rPr>
          <w:noProof/>
        </w:rPr>
        <w:t>(5594): p. 824-7.</w:t>
      </w:r>
    </w:p>
    <w:p w:rsidR="0042671D" w:rsidRPr="0042671D" w:rsidRDefault="0042671D" w:rsidP="00807B25">
      <w:pPr>
        <w:rPr>
          <w:noProof/>
        </w:rPr>
      </w:pPr>
      <w:r w:rsidRPr="0042671D">
        <w:rPr>
          <w:noProof/>
        </w:rPr>
        <w:t>10.</w:t>
      </w:r>
      <w:r w:rsidRPr="0042671D">
        <w:rPr>
          <w:noProof/>
        </w:rPr>
        <w:tab/>
        <w:t xml:space="preserve">Alon, U., </w:t>
      </w:r>
      <w:r w:rsidRPr="0042671D">
        <w:rPr>
          <w:i/>
          <w:noProof/>
        </w:rPr>
        <w:t>Network motifs: theory and experimental approaches.</w:t>
      </w:r>
      <w:r w:rsidRPr="0042671D">
        <w:rPr>
          <w:noProof/>
        </w:rPr>
        <w:t xml:space="preserve"> Nat Rev Genet, 2007. </w:t>
      </w:r>
      <w:r w:rsidRPr="0042671D">
        <w:rPr>
          <w:b/>
          <w:noProof/>
        </w:rPr>
        <w:t>8</w:t>
      </w:r>
      <w:r w:rsidRPr="0042671D">
        <w:rPr>
          <w:noProof/>
        </w:rPr>
        <w:t>(6): p. 450-61.</w:t>
      </w:r>
    </w:p>
    <w:p w:rsidR="0042671D" w:rsidRPr="0042671D" w:rsidRDefault="0042671D" w:rsidP="00807B25">
      <w:pPr>
        <w:rPr>
          <w:noProof/>
        </w:rPr>
      </w:pPr>
      <w:r w:rsidRPr="0042671D">
        <w:rPr>
          <w:noProof/>
        </w:rPr>
        <w:t>11.</w:t>
      </w:r>
      <w:r w:rsidRPr="0042671D">
        <w:rPr>
          <w:noProof/>
        </w:rPr>
        <w:tab/>
        <w:t xml:space="preserve">Rosenfeld, N., M.B. Elowitz, and U. Alon, </w:t>
      </w:r>
      <w:r w:rsidRPr="0042671D">
        <w:rPr>
          <w:i/>
          <w:noProof/>
        </w:rPr>
        <w:t>Negative autoregulation speeds the response times of transcription networks.</w:t>
      </w:r>
      <w:r w:rsidRPr="0042671D">
        <w:rPr>
          <w:noProof/>
        </w:rPr>
        <w:t xml:space="preserve"> J Mol Biol, 2002. </w:t>
      </w:r>
      <w:r w:rsidRPr="0042671D">
        <w:rPr>
          <w:b/>
          <w:noProof/>
        </w:rPr>
        <w:t>323</w:t>
      </w:r>
      <w:r w:rsidRPr="0042671D">
        <w:rPr>
          <w:noProof/>
        </w:rPr>
        <w:t>(5): p. 785-93.</w:t>
      </w:r>
    </w:p>
    <w:p w:rsidR="0042671D" w:rsidRPr="0042671D" w:rsidRDefault="0042671D" w:rsidP="00807B25">
      <w:pPr>
        <w:rPr>
          <w:noProof/>
        </w:rPr>
      </w:pPr>
      <w:r w:rsidRPr="0042671D">
        <w:rPr>
          <w:noProof/>
        </w:rPr>
        <w:t>12.</w:t>
      </w:r>
      <w:r w:rsidRPr="0042671D">
        <w:rPr>
          <w:noProof/>
        </w:rPr>
        <w:tab/>
        <w:t xml:space="preserve">Austin, D.W., et al., </w:t>
      </w:r>
      <w:r w:rsidRPr="0042671D">
        <w:rPr>
          <w:i/>
          <w:noProof/>
        </w:rPr>
        <w:t>Gene network shaping of inherent noise spectra.</w:t>
      </w:r>
      <w:r w:rsidRPr="0042671D">
        <w:rPr>
          <w:noProof/>
        </w:rPr>
        <w:t xml:space="preserve"> Nature, 2006. </w:t>
      </w:r>
      <w:r w:rsidRPr="0042671D">
        <w:rPr>
          <w:b/>
          <w:noProof/>
        </w:rPr>
        <w:t>439</w:t>
      </w:r>
      <w:r w:rsidRPr="0042671D">
        <w:rPr>
          <w:noProof/>
        </w:rPr>
        <w:t>(7076): p. 608-11.</w:t>
      </w:r>
    </w:p>
    <w:p w:rsidR="0042671D" w:rsidRPr="0042671D" w:rsidRDefault="0042671D" w:rsidP="00807B25">
      <w:pPr>
        <w:rPr>
          <w:noProof/>
        </w:rPr>
      </w:pPr>
      <w:r w:rsidRPr="0042671D">
        <w:rPr>
          <w:noProof/>
        </w:rPr>
        <w:t>13.</w:t>
      </w:r>
      <w:r w:rsidRPr="0042671D">
        <w:rPr>
          <w:noProof/>
        </w:rPr>
        <w:tab/>
        <w:t xml:space="preserve">Maeda, Y.T. and M. Sano, Regulatory dynamics of synthetic gene networks with positive feedback. J Mol Biol, 2006. </w:t>
      </w:r>
      <w:r w:rsidRPr="0042671D">
        <w:rPr>
          <w:b/>
          <w:noProof/>
        </w:rPr>
        <w:t>359</w:t>
      </w:r>
      <w:r w:rsidRPr="0042671D">
        <w:rPr>
          <w:noProof/>
        </w:rPr>
        <w:t>(4): p. 1107-24.</w:t>
      </w:r>
    </w:p>
    <w:p w:rsidR="0042671D" w:rsidRPr="0042671D" w:rsidRDefault="0042671D" w:rsidP="00807B25">
      <w:pPr>
        <w:rPr>
          <w:noProof/>
        </w:rPr>
      </w:pPr>
      <w:r w:rsidRPr="0042671D">
        <w:rPr>
          <w:noProof/>
        </w:rPr>
        <w:t>14.</w:t>
      </w:r>
      <w:r w:rsidRPr="0042671D">
        <w:rPr>
          <w:noProof/>
        </w:rPr>
        <w:tab/>
        <w:t xml:space="preserve">Endy, D., </w:t>
      </w:r>
      <w:r w:rsidRPr="0042671D">
        <w:rPr>
          <w:i/>
          <w:noProof/>
        </w:rPr>
        <w:t>Foundations for engineering biology.</w:t>
      </w:r>
      <w:r w:rsidRPr="0042671D">
        <w:rPr>
          <w:noProof/>
        </w:rPr>
        <w:t xml:space="preserve"> Nature, 2005. </w:t>
      </w:r>
      <w:r w:rsidRPr="0042671D">
        <w:rPr>
          <w:b/>
          <w:noProof/>
        </w:rPr>
        <w:t>438</w:t>
      </w:r>
      <w:r w:rsidRPr="0042671D">
        <w:rPr>
          <w:noProof/>
        </w:rPr>
        <w:t>(7067): p. 449-53.</w:t>
      </w:r>
    </w:p>
    <w:p w:rsidR="0042671D" w:rsidRPr="0042671D" w:rsidRDefault="0042671D" w:rsidP="00807B25">
      <w:pPr>
        <w:rPr>
          <w:noProof/>
        </w:rPr>
      </w:pPr>
      <w:r w:rsidRPr="0042671D">
        <w:rPr>
          <w:noProof/>
        </w:rPr>
        <w:t>15.</w:t>
      </w:r>
      <w:r w:rsidRPr="0042671D">
        <w:rPr>
          <w:noProof/>
        </w:rPr>
        <w:tab/>
        <w:t xml:space="preserve">Bio, F.A.B.G., et al., </w:t>
      </w:r>
      <w:r w:rsidRPr="0042671D">
        <w:rPr>
          <w:i/>
          <w:noProof/>
        </w:rPr>
        <w:t>Engineering life: building a fab for biology.</w:t>
      </w:r>
      <w:r w:rsidRPr="0042671D">
        <w:rPr>
          <w:noProof/>
        </w:rPr>
        <w:t xml:space="preserve"> Sci Am, 2006. </w:t>
      </w:r>
      <w:r w:rsidRPr="0042671D">
        <w:rPr>
          <w:b/>
          <w:noProof/>
        </w:rPr>
        <w:t>294</w:t>
      </w:r>
      <w:r w:rsidRPr="0042671D">
        <w:rPr>
          <w:noProof/>
        </w:rPr>
        <w:t>(6): p. 44-51.</w:t>
      </w:r>
    </w:p>
    <w:p w:rsidR="0042671D" w:rsidRPr="0042671D" w:rsidRDefault="0042671D" w:rsidP="00807B25">
      <w:pPr>
        <w:rPr>
          <w:noProof/>
        </w:rPr>
      </w:pPr>
      <w:r w:rsidRPr="0042671D">
        <w:rPr>
          <w:noProof/>
        </w:rPr>
        <w:t>16.</w:t>
      </w:r>
      <w:r w:rsidRPr="0042671D">
        <w:rPr>
          <w:noProof/>
        </w:rPr>
        <w:tab/>
        <w:t xml:space="preserve">Kelly, J.R., et al., Measuring the activity of BioBrick promoters using an in vivo reference standard. J Biol Eng, 2009. </w:t>
      </w:r>
      <w:r w:rsidRPr="0042671D">
        <w:rPr>
          <w:b/>
          <w:noProof/>
        </w:rPr>
        <w:t>3</w:t>
      </w:r>
      <w:r w:rsidRPr="0042671D">
        <w:rPr>
          <w:noProof/>
        </w:rPr>
        <w:t>: p. 4.</w:t>
      </w:r>
    </w:p>
    <w:p w:rsidR="0042671D" w:rsidRPr="0042671D" w:rsidRDefault="0042671D" w:rsidP="00807B25">
      <w:pPr>
        <w:rPr>
          <w:noProof/>
        </w:rPr>
      </w:pPr>
      <w:r w:rsidRPr="0042671D">
        <w:rPr>
          <w:noProof/>
        </w:rPr>
        <w:t>17.</w:t>
      </w:r>
      <w:r w:rsidRPr="0042671D">
        <w:rPr>
          <w:noProof/>
        </w:rPr>
        <w:tab/>
        <w:t xml:space="preserve">Canton, B., A. Labno, and D. Endy, </w:t>
      </w:r>
      <w:r w:rsidRPr="0042671D">
        <w:rPr>
          <w:i/>
          <w:noProof/>
        </w:rPr>
        <w:t>Refinement and standardization of synthetic biological parts and devices.</w:t>
      </w:r>
      <w:r w:rsidRPr="0042671D">
        <w:rPr>
          <w:noProof/>
        </w:rPr>
        <w:t xml:space="preserve"> Nat Biotechnol, 2008. </w:t>
      </w:r>
      <w:r w:rsidRPr="0042671D">
        <w:rPr>
          <w:b/>
          <w:noProof/>
        </w:rPr>
        <w:t>26</w:t>
      </w:r>
      <w:r w:rsidRPr="0042671D">
        <w:rPr>
          <w:noProof/>
        </w:rPr>
        <w:t>(7): p. 787-93.</w:t>
      </w:r>
    </w:p>
    <w:p w:rsidR="0042671D" w:rsidRPr="0042671D" w:rsidRDefault="0042671D" w:rsidP="00807B25">
      <w:pPr>
        <w:rPr>
          <w:noProof/>
        </w:rPr>
      </w:pPr>
      <w:r w:rsidRPr="0042671D">
        <w:rPr>
          <w:noProof/>
        </w:rPr>
        <w:t>18.</w:t>
      </w:r>
      <w:r w:rsidRPr="0042671D">
        <w:rPr>
          <w:noProof/>
        </w:rPr>
        <w:tab/>
        <w:t xml:space="preserve">Purnick, P.E. and R. Weiss, </w:t>
      </w:r>
      <w:r w:rsidRPr="0042671D">
        <w:rPr>
          <w:i/>
          <w:noProof/>
        </w:rPr>
        <w:t>The second wave of synthetic biology: from modules to systems.</w:t>
      </w:r>
      <w:r w:rsidRPr="0042671D">
        <w:rPr>
          <w:noProof/>
        </w:rPr>
        <w:t xml:space="preserve"> Nat Rev Mol Cell Biol, 2009. </w:t>
      </w:r>
      <w:r w:rsidRPr="0042671D">
        <w:rPr>
          <w:b/>
          <w:noProof/>
        </w:rPr>
        <w:t>10</w:t>
      </w:r>
      <w:r w:rsidRPr="0042671D">
        <w:rPr>
          <w:noProof/>
        </w:rPr>
        <w:t>(6): p. 410-22.</w:t>
      </w:r>
    </w:p>
    <w:p w:rsidR="0042671D" w:rsidRPr="0042671D" w:rsidRDefault="0042671D" w:rsidP="00807B25">
      <w:pPr>
        <w:rPr>
          <w:noProof/>
        </w:rPr>
      </w:pPr>
      <w:r w:rsidRPr="0042671D">
        <w:rPr>
          <w:noProof/>
        </w:rPr>
        <w:t>19.</w:t>
      </w:r>
      <w:r w:rsidRPr="0042671D">
        <w:rPr>
          <w:noProof/>
        </w:rPr>
        <w:tab/>
        <w:t xml:space="preserve">Tsvetanova, B., et al., </w:t>
      </w:r>
      <w:r w:rsidRPr="0042671D">
        <w:rPr>
          <w:i/>
          <w:noProof/>
        </w:rPr>
        <w:t>Genetic assembly tools for synthetic biology.</w:t>
      </w:r>
      <w:r w:rsidRPr="0042671D">
        <w:rPr>
          <w:noProof/>
        </w:rPr>
        <w:t xml:space="preserve"> Methods Enzymol, 2011. </w:t>
      </w:r>
      <w:r w:rsidRPr="0042671D">
        <w:rPr>
          <w:b/>
          <w:noProof/>
        </w:rPr>
        <w:t>498</w:t>
      </w:r>
      <w:r w:rsidRPr="0042671D">
        <w:rPr>
          <w:noProof/>
        </w:rPr>
        <w:t>: p. 327-48.</w:t>
      </w:r>
    </w:p>
    <w:p w:rsidR="0042671D" w:rsidRPr="0042671D" w:rsidRDefault="0042671D" w:rsidP="00807B25">
      <w:pPr>
        <w:rPr>
          <w:noProof/>
        </w:rPr>
      </w:pPr>
      <w:r w:rsidRPr="0042671D">
        <w:rPr>
          <w:noProof/>
        </w:rPr>
        <w:t>20.</w:t>
      </w:r>
      <w:r w:rsidRPr="0042671D">
        <w:rPr>
          <w:noProof/>
        </w:rPr>
        <w:tab/>
        <w:t xml:space="preserve">Marucci, L., et al., How to Turn a Genetic Circuit into a Synthetic Tunable Oscillator, or a Bistable Switch. PLoS One, 2009. </w:t>
      </w:r>
      <w:r w:rsidRPr="0042671D">
        <w:rPr>
          <w:b/>
          <w:noProof/>
        </w:rPr>
        <w:t>4</w:t>
      </w:r>
      <w:r w:rsidRPr="0042671D">
        <w:rPr>
          <w:noProof/>
        </w:rPr>
        <w:t>(12).</w:t>
      </w:r>
    </w:p>
    <w:p w:rsidR="0042671D" w:rsidRPr="0042671D" w:rsidRDefault="0042671D" w:rsidP="00807B25">
      <w:pPr>
        <w:rPr>
          <w:noProof/>
        </w:rPr>
      </w:pPr>
      <w:r w:rsidRPr="0042671D">
        <w:rPr>
          <w:noProof/>
        </w:rPr>
        <w:t>21.</w:t>
      </w:r>
      <w:r w:rsidRPr="0042671D">
        <w:rPr>
          <w:noProof/>
        </w:rPr>
        <w:tab/>
        <w:t xml:space="preserve">Rosenfeld, N., et al., Accurate prediction of gene feedback circuit behavior from component properties. Mol Syst Biol, 2007. </w:t>
      </w:r>
      <w:r w:rsidRPr="0042671D">
        <w:rPr>
          <w:b/>
          <w:noProof/>
        </w:rPr>
        <w:t>3</w:t>
      </w:r>
      <w:r w:rsidRPr="0042671D">
        <w:rPr>
          <w:noProof/>
        </w:rPr>
        <w:t>: p. 143.</w:t>
      </w:r>
    </w:p>
    <w:p w:rsidR="0042671D" w:rsidRPr="0042671D" w:rsidRDefault="0042671D" w:rsidP="00807B25">
      <w:pPr>
        <w:rPr>
          <w:noProof/>
        </w:rPr>
      </w:pPr>
      <w:r w:rsidRPr="0042671D">
        <w:rPr>
          <w:noProof/>
        </w:rPr>
        <w:t>22.</w:t>
      </w:r>
      <w:r w:rsidRPr="0042671D">
        <w:rPr>
          <w:noProof/>
        </w:rPr>
        <w:tab/>
        <w:t xml:space="preserve">Slusarczyk, A.L., A. Lin, and R. Weiss, </w:t>
      </w:r>
      <w:r w:rsidRPr="0042671D">
        <w:rPr>
          <w:i/>
          <w:noProof/>
        </w:rPr>
        <w:t>Foundations for the design and implementation of synthetic genetic circuits.</w:t>
      </w:r>
      <w:r w:rsidRPr="0042671D">
        <w:rPr>
          <w:noProof/>
        </w:rPr>
        <w:t xml:space="preserve"> Nat Rev Genet, 2012. </w:t>
      </w:r>
      <w:r w:rsidRPr="0042671D">
        <w:rPr>
          <w:b/>
          <w:noProof/>
        </w:rPr>
        <w:t>13</w:t>
      </w:r>
      <w:r w:rsidRPr="0042671D">
        <w:rPr>
          <w:noProof/>
        </w:rPr>
        <w:t>(6): p. 406-20.</w:t>
      </w:r>
    </w:p>
    <w:p w:rsidR="0042671D" w:rsidRPr="0042671D" w:rsidRDefault="0042671D" w:rsidP="00807B25">
      <w:pPr>
        <w:rPr>
          <w:noProof/>
        </w:rPr>
      </w:pPr>
      <w:r w:rsidRPr="0042671D">
        <w:rPr>
          <w:noProof/>
        </w:rPr>
        <w:t>23.</w:t>
      </w:r>
      <w:r w:rsidRPr="0042671D">
        <w:rPr>
          <w:noProof/>
        </w:rPr>
        <w:tab/>
        <w:t xml:space="preserve">Shetty, R.P., D. Endy, and T.F. Knight, Jr., </w:t>
      </w:r>
      <w:r w:rsidRPr="0042671D">
        <w:rPr>
          <w:i/>
          <w:noProof/>
        </w:rPr>
        <w:t>Engineering BioBrick vectors from BioBrick parts.</w:t>
      </w:r>
      <w:r w:rsidRPr="0042671D">
        <w:rPr>
          <w:noProof/>
        </w:rPr>
        <w:t xml:space="preserve"> J Biol Eng, 2008. </w:t>
      </w:r>
      <w:r w:rsidRPr="0042671D">
        <w:rPr>
          <w:b/>
          <w:noProof/>
        </w:rPr>
        <w:t>2</w:t>
      </w:r>
      <w:r w:rsidRPr="0042671D">
        <w:rPr>
          <w:noProof/>
        </w:rPr>
        <w:t>: p. 5.</w:t>
      </w:r>
    </w:p>
    <w:p w:rsidR="0042671D" w:rsidRPr="0042671D" w:rsidRDefault="0042671D" w:rsidP="00807B25">
      <w:pPr>
        <w:rPr>
          <w:noProof/>
        </w:rPr>
      </w:pPr>
      <w:r w:rsidRPr="0042671D">
        <w:rPr>
          <w:noProof/>
        </w:rPr>
        <w:t>24.</w:t>
      </w:r>
      <w:r w:rsidRPr="0042671D">
        <w:rPr>
          <w:noProof/>
        </w:rPr>
        <w:tab/>
        <w:t xml:space="preserve">Anderson, J.C., C.A. Voigt, and A.P. Arkin, </w:t>
      </w:r>
      <w:r w:rsidRPr="0042671D">
        <w:rPr>
          <w:i/>
          <w:noProof/>
        </w:rPr>
        <w:t>Environmental signal integration by a modular AND gate.</w:t>
      </w:r>
      <w:r w:rsidRPr="0042671D">
        <w:rPr>
          <w:noProof/>
        </w:rPr>
        <w:t xml:space="preserve"> Mol Syst Biol, 2007. </w:t>
      </w:r>
      <w:r w:rsidRPr="0042671D">
        <w:rPr>
          <w:b/>
          <w:noProof/>
        </w:rPr>
        <w:t>3</w:t>
      </w:r>
      <w:r w:rsidRPr="0042671D">
        <w:rPr>
          <w:noProof/>
        </w:rPr>
        <w:t>: p. 133.</w:t>
      </w:r>
    </w:p>
    <w:p w:rsidR="0042671D" w:rsidRPr="0042671D" w:rsidRDefault="0042671D" w:rsidP="00807B25">
      <w:pPr>
        <w:rPr>
          <w:noProof/>
        </w:rPr>
      </w:pPr>
      <w:r w:rsidRPr="0042671D">
        <w:rPr>
          <w:noProof/>
        </w:rPr>
        <w:t>25.</w:t>
      </w:r>
      <w:r w:rsidRPr="0042671D">
        <w:rPr>
          <w:noProof/>
        </w:rPr>
        <w:tab/>
        <w:t>Temme, K., et al., Modular control of multiple pathways using engineered orthogonal T7 polymerases. Nucleic Acids Res, 2012.</w:t>
      </w:r>
    </w:p>
    <w:p w:rsidR="0042671D" w:rsidRPr="0042671D" w:rsidRDefault="0042671D" w:rsidP="00807B25">
      <w:pPr>
        <w:rPr>
          <w:noProof/>
        </w:rPr>
      </w:pPr>
      <w:r w:rsidRPr="0042671D">
        <w:rPr>
          <w:noProof/>
        </w:rPr>
        <w:t>26.</w:t>
      </w:r>
      <w:r w:rsidRPr="0042671D">
        <w:rPr>
          <w:noProof/>
        </w:rPr>
        <w:tab/>
        <w:t xml:space="preserve">An, W. and J.W. Chin, </w:t>
      </w:r>
      <w:r w:rsidRPr="0042671D">
        <w:rPr>
          <w:i/>
          <w:noProof/>
        </w:rPr>
        <w:t>Synthesis of orthogonal transcription-translation networks.</w:t>
      </w:r>
      <w:r w:rsidRPr="0042671D">
        <w:rPr>
          <w:noProof/>
        </w:rPr>
        <w:t xml:space="preserve"> Proc Natl Acad Sci U S A, 2009. </w:t>
      </w:r>
      <w:r w:rsidRPr="0042671D">
        <w:rPr>
          <w:b/>
          <w:noProof/>
        </w:rPr>
        <w:t>106</w:t>
      </w:r>
      <w:r w:rsidRPr="0042671D">
        <w:rPr>
          <w:noProof/>
        </w:rPr>
        <w:t>(21): p. 8477-82.</w:t>
      </w:r>
    </w:p>
    <w:p w:rsidR="0042671D" w:rsidRPr="0042671D" w:rsidRDefault="0042671D" w:rsidP="00807B25">
      <w:pPr>
        <w:rPr>
          <w:noProof/>
        </w:rPr>
      </w:pPr>
      <w:r w:rsidRPr="0042671D">
        <w:rPr>
          <w:noProof/>
        </w:rPr>
        <w:t>27.</w:t>
      </w:r>
      <w:r w:rsidRPr="0042671D">
        <w:rPr>
          <w:noProof/>
        </w:rPr>
        <w:tab/>
        <w:t xml:space="preserve">Jewett, M.C. and A.C. Forster, </w:t>
      </w:r>
      <w:r w:rsidRPr="0042671D">
        <w:rPr>
          <w:i/>
          <w:noProof/>
        </w:rPr>
        <w:t>Update on designing and building minimal cells.</w:t>
      </w:r>
      <w:r w:rsidRPr="0042671D">
        <w:rPr>
          <w:noProof/>
        </w:rPr>
        <w:t xml:space="preserve"> Curr Opin Biotechnol, 2010. </w:t>
      </w:r>
      <w:r w:rsidRPr="0042671D">
        <w:rPr>
          <w:b/>
          <w:noProof/>
        </w:rPr>
        <w:t>21</w:t>
      </w:r>
      <w:r w:rsidRPr="0042671D">
        <w:rPr>
          <w:noProof/>
        </w:rPr>
        <w:t>(5): p. 697-703.</w:t>
      </w:r>
    </w:p>
    <w:p w:rsidR="0042671D" w:rsidRPr="0042671D" w:rsidRDefault="0042671D" w:rsidP="00807B25">
      <w:pPr>
        <w:rPr>
          <w:noProof/>
        </w:rPr>
      </w:pPr>
      <w:r w:rsidRPr="0042671D">
        <w:rPr>
          <w:noProof/>
        </w:rPr>
        <w:t>28.</w:t>
      </w:r>
      <w:r w:rsidRPr="0042671D">
        <w:rPr>
          <w:noProof/>
        </w:rPr>
        <w:tab/>
        <w:t xml:space="preserve">Forster, A.C. and G.M. Church, </w:t>
      </w:r>
      <w:r w:rsidRPr="0042671D">
        <w:rPr>
          <w:i/>
          <w:noProof/>
        </w:rPr>
        <w:t>Synthetic biology projects in vitro.</w:t>
      </w:r>
      <w:r w:rsidRPr="0042671D">
        <w:rPr>
          <w:noProof/>
        </w:rPr>
        <w:t xml:space="preserve"> Genome Res, 2007. </w:t>
      </w:r>
      <w:r w:rsidRPr="0042671D">
        <w:rPr>
          <w:b/>
          <w:noProof/>
        </w:rPr>
        <w:t>17</w:t>
      </w:r>
      <w:r w:rsidRPr="0042671D">
        <w:rPr>
          <w:noProof/>
        </w:rPr>
        <w:t>(1): p. 1-6.</w:t>
      </w:r>
    </w:p>
    <w:p w:rsidR="0042671D" w:rsidRPr="0042671D" w:rsidRDefault="0042671D" w:rsidP="00807B25">
      <w:pPr>
        <w:rPr>
          <w:noProof/>
        </w:rPr>
      </w:pPr>
      <w:r w:rsidRPr="0042671D">
        <w:rPr>
          <w:noProof/>
        </w:rPr>
        <w:t>29.</w:t>
      </w:r>
      <w:r w:rsidRPr="0042671D">
        <w:rPr>
          <w:noProof/>
        </w:rPr>
        <w:tab/>
        <w:t xml:space="preserve">Karr, J.R., et al., A whole-cell computational model predicts phenotype from genotype. Cell, 2012. </w:t>
      </w:r>
      <w:r w:rsidRPr="0042671D">
        <w:rPr>
          <w:b/>
          <w:noProof/>
        </w:rPr>
        <w:t>150</w:t>
      </w:r>
      <w:r w:rsidRPr="0042671D">
        <w:rPr>
          <w:noProof/>
        </w:rPr>
        <w:t>(2): p. 389-401.</w:t>
      </w:r>
    </w:p>
    <w:p w:rsidR="0042671D" w:rsidRPr="0042671D" w:rsidRDefault="0042671D" w:rsidP="00807B25">
      <w:pPr>
        <w:rPr>
          <w:noProof/>
        </w:rPr>
      </w:pPr>
      <w:r w:rsidRPr="0042671D">
        <w:rPr>
          <w:noProof/>
        </w:rPr>
        <w:t>30.</w:t>
      </w:r>
      <w:r w:rsidRPr="0042671D">
        <w:rPr>
          <w:noProof/>
        </w:rPr>
        <w:tab/>
        <w:t xml:space="preserve">Gibson, D.G., et al., One-step assembly in yeast of 25 overlapping DNA fragments to form a complete synthetic Mycoplasma genitalium genome. Proc Natl Acad Sci U S A, 2008. </w:t>
      </w:r>
      <w:r w:rsidRPr="0042671D">
        <w:rPr>
          <w:b/>
          <w:noProof/>
        </w:rPr>
        <w:t>105</w:t>
      </w:r>
      <w:r w:rsidRPr="0042671D">
        <w:rPr>
          <w:noProof/>
        </w:rPr>
        <w:t>(51): p. 20404-9.</w:t>
      </w:r>
    </w:p>
    <w:p w:rsidR="0042671D" w:rsidRPr="0042671D" w:rsidRDefault="0042671D" w:rsidP="00807B25">
      <w:pPr>
        <w:rPr>
          <w:noProof/>
        </w:rPr>
      </w:pPr>
      <w:r w:rsidRPr="0042671D">
        <w:rPr>
          <w:noProof/>
        </w:rPr>
        <w:t>31.</w:t>
      </w:r>
      <w:r w:rsidRPr="0042671D">
        <w:rPr>
          <w:noProof/>
        </w:rPr>
        <w:tab/>
        <w:t xml:space="preserve">Gibson, D.G., et al., Creation of a bacterial cell controlled by a chemically synthesized genome. Science, 2010. </w:t>
      </w:r>
      <w:r w:rsidRPr="0042671D">
        <w:rPr>
          <w:b/>
          <w:noProof/>
        </w:rPr>
        <w:t>329</w:t>
      </w:r>
      <w:r w:rsidRPr="0042671D">
        <w:rPr>
          <w:noProof/>
        </w:rPr>
        <w:t>(5987): p. 52-6.</w:t>
      </w:r>
    </w:p>
    <w:p w:rsidR="0042671D" w:rsidRPr="0042671D" w:rsidRDefault="0042671D" w:rsidP="00807B25">
      <w:pPr>
        <w:rPr>
          <w:noProof/>
        </w:rPr>
      </w:pPr>
      <w:r w:rsidRPr="0042671D">
        <w:rPr>
          <w:noProof/>
        </w:rPr>
        <w:t>32.</w:t>
      </w:r>
      <w:r w:rsidRPr="0042671D">
        <w:rPr>
          <w:noProof/>
        </w:rPr>
        <w:tab/>
        <w:t xml:space="preserve">Nakajima, M., et al., Reconstitution of circadian oscillation of cyanobacterial KaiC phosphorylation in vitro. Science, 2005. </w:t>
      </w:r>
      <w:r w:rsidRPr="0042671D">
        <w:rPr>
          <w:b/>
          <w:noProof/>
        </w:rPr>
        <w:t>308</w:t>
      </w:r>
      <w:r w:rsidRPr="0042671D">
        <w:rPr>
          <w:noProof/>
        </w:rPr>
        <w:t>(5720): p. 414-5.</w:t>
      </w:r>
    </w:p>
    <w:p w:rsidR="0042671D" w:rsidRPr="0042671D" w:rsidRDefault="0042671D" w:rsidP="00807B25">
      <w:pPr>
        <w:rPr>
          <w:noProof/>
        </w:rPr>
      </w:pPr>
      <w:r w:rsidRPr="0042671D">
        <w:rPr>
          <w:noProof/>
        </w:rPr>
        <w:t>33.</w:t>
      </w:r>
      <w:r w:rsidRPr="0042671D">
        <w:rPr>
          <w:noProof/>
        </w:rPr>
        <w:tab/>
        <w:t xml:space="preserve">Kim, J., K.S. White, and E. Winfree, Construction of an in vitro bistable circuit from synthetic transcriptional switches. Mol Syst Biol, 2006. </w:t>
      </w:r>
      <w:r w:rsidRPr="0042671D">
        <w:rPr>
          <w:b/>
          <w:noProof/>
        </w:rPr>
        <w:t>2</w:t>
      </w:r>
      <w:r w:rsidRPr="0042671D">
        <w:rPr>
          <w:noProof/>
        </w:rPr>
        <w:t>: p. 68.</w:t>
      </w:r>
    </w:p>
    <w:p w:rsidR="0042671D" w:rsidRPr="0042671D" w:rsidRDefault="0042671D" w:rsidP="00807B25">
      <w:pPr>
        <w:rPr>
          <w:noProof/>
        </w:rPr>
      </w:pPr>
      <w:r w:rsidRPr="0042671D">
        <w:rPr>
          <w:noProof/>
        </w:rPr>
        <w:t>34.</w:t>
      </w:r>
      <w:r w:rsidRPr="0042671D">
        <w:rPr>
          <w:noProof/>
        </w:rPr>
        <w:tab/>
        <w:t xml:space="preserve">Kim, J. and E. Winfree, </w:t>
      </w:r>
      <w:r w:rsidRPr="0042671D">
        <w:rPr>
          <w:i/>
          <w:noProof/>
        </w:rPr>
        <w:t>Synthetic in vitro transcriptional oscillators.</w:t>
      </w:r>
      <w:r w:rsidRPr="0042671D">
        <w:rPr>
          <w:noProof/>
        </w:rPr>
        <w:t xml:space="preserve"> Mol Syst Biol, 2011. </w:t>
      </w:r>
      <w:r w:rsidRPr="0042671D">
        <w:rPr>
          <w:b/>
          <w:noProof/>
        </w:rPr>
        <w:t>7</w:t>
      </w:r>
      <w:r w:rsidRPr="0042671D">
        <w:rPr>
          <w:noProof/>
        </w:rPr>
        <w:t>: p. 465.</w:t>
      </w:r>
    </w:p>
    <w:p w:rsidR="0042671D" w:rsidRPr="0042671D" w:rsidRDefault="0042671D" w:rsidP="00807B25">
      <w:pPr>
        <w:rPr>
          <w:noProof/>
        </w:rPr>
      </w:pPr>
      <w:r w:rsidRPr="0042671D">
        <w:rPr>
          <w:noProof/>
        </w:rPr>
        <w:t>35.</w:t>
      </w:r>
      <w:r w:rsidRPr="0042671D">
        <w:rPr>
          <w:noProof/>
        </w:rPr>
        <w:tab/>
        <w:t xml:space="preserve">Franco, E., et al., Timing molecular motion and production with a synthetic transcriptional clock. Proc Natl Acad Sci U S A, 2011. </w:t>
      </w:r>
      <w:r w:rsidRPr="0042671D">
        <w:rPr>
          <w:b/>
          <w:noProof/>
        </w:rPr>
        <w:t>108</w:t>
      </w:r>
      <w:r w:rsidRPr="0042671D">
        <w:rPr>
          <w:noProof/>
        </w:rPr>
        <w:t>(40): p. E784-93.</w:t>
      </w:r>
    </w:p>
    <w:p w:rsidR="0042671D" w:rsidRPr="0042671D" w:rsidRDefault="0042671D" w:rsidP="00807B25">
      <w:pPr>
        <w:rPr>
          <w:noProof/>
        </w:rPr>
      </w:pPr>
      <w:r w:rsidRPr="0042671D">
        <w:rPr>
          <w:noProof/>
        </w:rPr>
        <w:t>36.</w:t>
      </w:r>
      <w:r w:rsidRPr="0042671D">
        <w:rPr>
          <w:noProof/>
        </w:rPr>
        <w:tab/>
        <w:t xml:space="preserve">Ueda, T., </w:t>
      </w:r>
      <w:r w:rsidRPr="0042671D">
        <w:rPr>
          <w:i/>
          <w:noProof/>
        </w:rPr>
        <w:t>[ PURE system: a reconstituted cell-free protein synthesis system].</w:t>
      </w:r>
      <w:r w:rsidRPr="0042671D">
        <w:rPr>
          <w:noProof/>
        </w:rPr>
        <w:t xml:space="preserve"> Tanpakushitsu Kakusan Koso, 2009. </w:t>
      </w:r>
      <w:r w:rsidRPr="0042671D">
        <w:rPr>
          <w:b/>
          <w:noProof/>
        </w:rPr>
        <w:t>54</w:t>
      </w:r>
      <w:r w:rsidRPr="0042671D">
        <w:rPr>
          <w:noProof/>
        </w:rPr>
        <w:t>(12 Suppl): p. 1448-51.</w:t>
      </w:r>
    </w:p>
    <w:p w:rsidR="0042671D" w:rsidRPr="0042671D" w:rsidRDefault="0042671D" w:rsidP="00807B25">
      <w:pPr>
        <w:rPr>
          <w:noProof/>
        </w:rPr>
      </w:pPr>
      <w:r w:rsidRPr="0042671D">
        <w:rPr>
          <w:noProof/>
        </w:rPr>
        <w:t>37.</w:t>
      </w:r>
      <w:r w:rsidRPr="0042671D">
        <w:rPr>
          <w:noProof/>
        </w:rPr>
        <w:tab/>
        <w:t xml:space="preserve">Asahara, H. and S. Chong, In vitro genetic reconstruction of bacterial transcription initiation by coupled synthesis and detection of RNA polymerase holoenzyme. Nucleic Acids Res, 2010. </w:t>
      </w:r>
      <w:r w:rsidRPr="0042671D">
        <w:rPr>
          <w:b/>
          <w:noProof/>
        </w:rPr>
        <w:t>38</w:t>
      </w:r>
      <w:r w:rsidRPr="0042671D">
        <w:rPr>
          <w:noProof/>
        </w:rPr>
        <w:t>(13): p. e141.</w:t>
      </w:r>
    </w:p>
    <w:p w:rsidR="0042671D" w:rsidRPr="0042671D" w:rsidRDefault="0042671D" w:rsidP="00807B25">
      <w:pPr>
        <w:rPr>
          <w:noProof/>
        </w:rPr>
      </w:pPr>
      <w:r w:rsidRPr="0042671D">
        <w:rPr>
          <w:noProof/>
        </w:rPr>
        <w:t>38.</w:t>
      </w:r>
      <w:r w:rsidRPr="0042671D">
        <w:rPr>
          <w:noProof/>
        </w:rPr>
        <w:tab/>
        <w:t xml:space="preserve">Karig, D.K., et al., Expression optimization and synthetic gene networks in cell-free systems. Nucleic Acids Res, 2012. </w:t>
      </w:r>
      <w:r w:rsidRPr="0042671D">
        <w:rPr>
          <w:b/>
          <w:noProof/>
        </w:rPr>
        <w:t>40</w:t>
      </w:r>
      <w:r w:rsidRPr="0042671D">
        <w:rPr>
          <w:noProof/>
        </w:rPr>
        <w:t>(8): p. 3763-74.</w:t>
      </w:r>
    </w:p>
    <w:p w:rsidR="0042671D" w:rsidRPr="0042671D" w:rsidRDefault="0042671D" w:rsidP="00807B25">
      <w:pPr>
        <w:rPr>
          <w:noProof/>
        </w:rPr>
      </w:pPr>
      <w:r w:rsidRPr="0042671D">
        <w:rPr>
          <w:noProof/>
        </w:rPr>
        <w:t>39.</w:t>
      </w:r>
      <w:r w:rsidRPr="0042671D">
        <w:rPr>
          <w:noProof/>
        </w:rPr>
        <w:tab/>
        <w:t xml:space="preserve">Katzen, F., G. Chang, and W. Kudlicki, </w:t>
      </w:r>
      <w:r w:rsidRPr="0042671D">
        <w:rPr>
          <w:i/>
          <w:noProof/>
        </w:rPr>
        <w:t>The past, present and future of cell-free protein synthesis.</w:t>
      </w:r>
      <w:r w:rsidRPr="0042671D">
        <w:rPr>
          <w:noProof/>
        </w:rPr>
        <w:t xml:space="preserve"> Trends Biotechnol, 2005. </w:t>
      </w:r>
      <w:r w:rsidRPr="0042671D">
        <w:rPr>
          <w:b/>
          <w:noProof/>
        </w:rPr>
        <w:t>23</w:t>
      </w:r>
      <w:r w:rsidRPr="0042671D">
        <w:rPr>
          <w:noProof/>
        </w:rPr>
        <w:t>(3): p. 150-6.</w:t>
      </w:r>
    </w:p>
    <w:p w:rsidR="0042671D" w:rsidRPr="0042671D" w:rsidRDefault="0042671D" w:rsidP="00807B25">
      <w:pPr>
        <w:rPr>
          <w:noProof/>
        </w:rPr>
      </w:pPr>
      <w:r w:rsidRPr="0042671D">
        <w:rPr>
          <w:noProof/>
        </w:rPr>
        <w:t>40.</w:t>
      </w:r>
      <w:r w:rsidRPr="0042671D">
        <w:rPr>
          <w:noProof/>
        </w:rPr>
        <w:tab/>
        <w:t xml:space="preserve">Swartz, J.R., M.C. Jewett, and K.A. Woodrow, </w:t>
      </w:r>
      <w:r w:rsidRPr="0042671D">
        <w:rPr>
          <w:i/>
          <w:noProof/>
        </w:rPr>
        <w:t>Cell-free protein synthesis with prokaryotic combined transcription-translation.</w:t>
      </w:r>
      <w:r w:rsidRPr="0042671D">
        <w:rPr>
          <w:noProof/>
        </w:rPr>
        <w:t xml:space="preserve"> Methods Mol Biol, 2004. </w:t>
      </w:r>
      <w:r w:rsidRPr="0042671D">
        <w:rPr>
          <w:b/>
          <w:noProof/>
        </w:rPr>
        <w:t>267</w:t>
      </w:r>
      <w:r w:rsidRPr="0042671D">
        <w:rPr>
          <w:noProof/>
        </w:rPr>
        <w:t>: p. 169-82.</w:t>
      </w:r>
    </w:p>
    <w:p w:rsidR="0042671D" w:rsidRPr="0042671D" w:rsidRDefault="0042671D" w:rsidP="00807B25">
      <w:pPr>
        <w:rPr>
          <w:noProof/>
        </w:rPr>
      </w:pPr>
      <w:r w:rsidRPr="0042671D">
        <w:rPr>
          <w:noProof/>
        </w:rPr>
        <w:t>41.</w:t>
      </w:r>
      <w:r w:rsidRPr="0042671D">
        <w:rPr>
          <w:noProof/>
        </w:rPr>
        <w:tab/>
        <w:t xml:space="preserve">Hino, M., et al., Efficiency of cell-free protein synthesis based on a crude cell extract from Escherichia coli, wheat germ, and rabbit reticulocytes. J Biotechnol, 2008. </w:t>
      </w:r>
      <w:r w:rsidRPr="0042671D">
        <w:rPr>
          <w:b/>
          <w:noProof/>
        </w:rPr>
        <w:t>133</w:t>
      </w:r>
      <w:r w:rsidRPr="0042671D">
        <w:rPr>
          <w:noProof/>
        </w:rPr>
        <w:t>(2): p. 183-9.</w:t>
      </w:r>
    </w:p>
    <w:p w:rsidR="0042671D" w:rsidRPr="0042671D" w:rsidRDefault="0042671D" w:rsidP="00807B25">
      <w:pPr>
        <w:rPr>
          <w:noProof/>
        </w:rPr>
      </w:pPr>
      <w:r w:rsidRPr="0042671D">
        <w:rPr>
          <w:noProof/>
        </w:rPr>
        <w:t>42.</w:t>
      </w:r>
      <w:r w:rsidRPr="0042671D">
        <w:rPr>
          <w:noProof/>
        </w:rPr>
        <w:tab/>
        <w:t xml:space="preserve">Tsuboi, T., et al., The wheat germ cell-free protein synthesis system: a key tool for novel malaria vaccine candidate discovery. Acta Trop, 2010. </w:t>
      </w:r>
      <w:r w:rsidRPr="0042671D">
        <w:rPr>
          <w:b/>
          <w:noProof/>
        </w:rPr>
        <w:t>114</w:t>
      </w:r>
      <w:r w:rsidRPr="0042671D">
        <w:rPr>
          <w:noProof/>
        </w:rPr>
        <w:t>(3): p. 171-6.</w:t>
      </w:r>
    </w:p>
    <w:p w:rsidR="0042671D" w:rsidRPr="0042671D" w:rsidRDefault="0042671D" w:rsidP="00807B25">
      <w:pPr>
        <w:rPr>
          <w:noProof/>
        </w:rPr>
      </w:pPr>
      <w:r w:rsidRPr="0042671D">
        <w:rPr>
          <w:noProof/>
        </w:rPr>
        <w:t>43.</w:t>
      </w:r>
      <w:r w:rsidRPr="0042671D">
        <w:rPr>
          <w:noProof/>
        </w:rPr>
        <w:tab/>
        <w:t xml:space="preserve">Calhoun, K.A. and J.R. Swartz, </w:t>
      </w:r>
      <w:r w:rsidRPr="0042671D">
        <w:rPr>
          <w:i/>
          <w:noProof/>
        </w:rPr>
        <w:t>Energizing cell-free protein synthesis with glucose metabolism.</w:t>
      </w:r>
      <w:r w:rsidRPr="0042671D">
        <w:rPr>
          <w:noProof/>
        </w:rPr>
        <w:t xml:space="preserve"> Biotechnol Bioeng, 2005. </w:t>
      </w:r>
      <w:r w:rsidRPr="0042671D">
        <w:rPr>
          <w:b/>
          <w:noProof/>
        </w:rPr>
        <w:t>90</w:t>
      </w:r>
      <w:r w:rsidRPr="0042671D">
        <w:rPr>
          <w:noProof/>
        </w:rPr>
        <w:t>(5): p. 606-13.</w:t>
      </w:r>
    </w:p>
    <w:p w:rsidR="0042671D" w:rsidRPr="0042671D" w:rsidRDefault="0042671D" w:rsidP="00807B25">
      <w:pPr>
        <w:rPr>
          <w:noProof/>
        </w:rPr>
      </w:pPr>
      <w:r w:rsidRPr="0042671D">
        <w:rPr>
          <w:noProof/>
        </w:rPr>
        <w:t>44.</w:t>
      </w:r>
      <w:r w:rsidRPr="0042671D">
        <w:rPr>
          <w:noProof/>
        </w:rPr>
        <w:tab/>
        <w:t xml:space="preserve">Calhoun, K.A. and J.R. Swartz, Energy systems for ATP regeneration in cell-free protein synthesis reactions. Methods Mol Biol, 2007. </w:t>
      </w:r>
      <w:r w:rsidRPr="0042671D">
        <w:rPr>
          <w:b/>
          <w:noProof/>
        </w:rPr>
        <w:t>375</w:t>
      </w:r>
      <w:r w:rsidRPr="0042671D">
        <w:rPr>
          <w:noProof/>
        </w:rPr>
        <w:t>: p. 3-17.</w:t>
      </w:r>
    </w:p>
    <w:p w:rsidR="0042671D" w:rsidRPr="0042671D" w:rsidRDefault="0042671D" w:rsidP="00807B25">
      <w:pPr>
        <w:rPr>
          <w:noProof/>
        </w:rPr>
      </w:pPr>
      <w:r w:rsidRPr="0042671D">
        <w:rPr>
          <w:noProof/>
        </w:rPr>
        <w:t>45.</w:t>
      </w:r>
      <w:r w:rsidRPr="0042671D">
        <w:rPr>
          <w:noProof/>
        </w:rPr>
        <w:tab/>
        <w:t xml:space="preserve">Kim, D.M. and J.R. Swartz, </w:t>
      </w:r>
      <w:r w:rsidRPr="0042671D">
        <w:rPr>
          <w:i/>
          <w:noProof/>
        </w:rPr>
        <w:t>Prolonging cell-free protein synthesis by selective reagent additions.</w:t>
      </w:r>
      <w:r w:rsidRPr="0042671D">
        <w:rPr>
          <w:noProof/>
        </w:rPr>
        <w:t xml:space="preserve"> Biotechnol Prog, 2000. </w:t>
      </w:r>
      <w:r w:rsidRPr="0042671D">
        <w:rPr>
          <w:b/>
          <w:noProof/>
        </w:rPr>
        <w:t>16</w:t>
      </w:r>
      <w:r w:rsidRPr="0042671D">
        <w:rPr>
          <w:noProof/>
        </w:rPr>
        <w:t>(3): p. 385-90.</w:t>
      </w:r>
    </w:p>
    <w:p w:rsidR="0042671D" w:rsidRPr="0042671D" w:rsidRDefault="0042671D" w:rsidP="00807B25">
      <w:pPr>
        <w:rPr>
          <w:noProof/>
        </w:rPr>
      </w:pPr>
      <w:r w:rsidRPr="0042671D">
        <w:rPr>
          <w:noProof/>
        </w:rPr>
        <w:t>46.</w:t>
      </w:r>
      <w:r w:rsidRPr="0042671D">
        <w:rPr>
          <w:noProof/>
        </w:rPr>
        <w:tab/>
        <w:t xml:space="preserve">Spirin, A.S., et al., A continuous cell-free translation system capable of producing polypeptides in high yield. Science, 1988. </w:t>
      </w:r>
      <w:r w:rsidRPr="0042671D">
        <w:rPr>
          <w:b/>
          <w:noProof/>
        </w:rPr>
        <w:t>242</w:t>
      </w:r>
      <w:r w:rsidRPr="0042671D">
        <w:rPr>
          <w:noProof/>
        </w:rPr>
        <w:t>(4882): p. 1162-4.</w:t>
      </w:r>
    </w:p>
    <w:p w:rsidR="0042671D" w:rsidRPr="0042671D" w:rsidRDefault="0042671D" w:rsidP="00807B25">
      <w:pPr>
        <w:rPr>
          <w:noProof/>
        </w:rPr>
      </w:pPr>
      <w:r w:rsidRPr="0042671D">
        <w:rPr>
          <w:noProof/>
        </w:rPr>
        <w:t>47.</w:t>
      </w:r>
      <w:r w:rsidRPr="0042671D">
        <w:rPr>
          <w:noProof/>
        </w:rPr>
        <w:tab/>
        <w:t xml:space="preserve">Hockenberry, A.J. and M.C. Jewett, </w:t>
      </w:r>
      <w:r w:rsidRPr="0042671D">
        <w:rPr>
          <w:i/>
          <w:noProof/>
        </w:rPr>
        <w:t>Synthetic in vitro circuits.</w:t>
      </w:r>
      <w:r w:rsidRPr="0042671D">
        <w:rPr>
          <w:noProof/>
        </w:rPr>
        <w:t xml:space="preserve"> Curr Opin Chem Biol, 2012. </w:t>
      </w:r>
      <w:r w:rsidRPr="0042671D">
        <w:rPr>
          <w:b/>
          <w:noProof/>
        </w:rPr>
        <w:t>16</w:t>
      </w:r>
      <w:r w:rsidRPr="0042671D">
        <w:rPr>
          <w:noProof/>
        </w:rPr>
        <w:t>(3-4): p. 253-9.</w:t>
      </w:r>
    </w:p>
    <w:p w:rsidR="0042671D" w:rsidRPr="0042671D" w:rsidRDefault="0042671D" w:rsidP="00807B25">
      <w:pPr>
        <w:rPr>
          <w:noProof/>
        </w:rPr>
      </w:pPr>
      <w:r w:rsidRPr="0042671D">
        <w:rPr>
          <w:noProof/>
        </w:rPr>
        <w:t>48.</w:t>
      </w:r>
      <w:r w:rsidRPr="0042671D">
        <w:rPr>
          <w:noProof/>
        </w:rPr>
        <w:tab/>
        <w:t xml:space="preserve">Noireaux, V., R. Bar-Ziv, and A. Libchaber, </w:t>
      </w:r>
      <w:r w:rsidRPr="0042671D">
        <w:rPr>
          <w:i/>
          <w:noProof/>
        </w:rPr>
        <w:t>Principles of cell-free genetic circuit assembly.</w:t>
      </w:r>
      <w:r w:rsidRPr="0042671D">
        <w:rPr>
          <w:noProof/>
        </w:rPr>
        <w:t xml:space="preserve"> Proc Natl Acad Sci U S A, 2003. </w:t>
      </w:r>
      <w:r w:rsidRPr="0042671D">
        <w:rPr>
          <w:b/>
          <w:noProof/>
        </w:rPr>
        <w:t>100</w:t>
      </w:r>
      <w:r w:rsidRPr="0042671D">
        <w:rPr>
          <w:noProof/>
        </w:rPr>
        <w:t>(22): p. 12672-7.</w:t>
      </w:r>
    </w:p>
    <w:p w:rsidR="0042671D" w:rsidRPr="0042671D" w:rsidRDefault="0042671D" w:rsidP="00807B25">
      <w:pPr>
        <w:rPr>
          <w:noProof/>
        </w:rPr>
      </w:pPr>
      <w:r w:rsidRPr="0042671D">
        <w:rPr>
          <w:noProof/>
        </w:rPr>
        <w:t>49.</w:t>
      </w:r>
      <w:r w:rsidRPr="0042671D">
        <w:rPr>
          <w:noProof/>
        </w:rPr>
        <w:tab/>
        <w:t xml:space="preserve">Ishikawa, K., et al., </w:t>
      </w:r>
      <w:r w:rsidRPr="0042671D">
        <w:rPr>
          <w:i/>
          <w:noProof/>
        </w:rPr>
        <w:t>Expression of a cascading genetic network within liposomes.</w:t>
      </w:r>
      <w:r w:rsidRPr="0042671D">
        <w:rPr>
          <w:noProof/>
        </w:rPr>
        <w:t xml:space="preserve"> FEBS Lett, 2004. </w:t>
      </w:r>
      <w:r w:rsidRPr="0042671D">
        <w:rPr>
          <w:b/>
          <w:noProof/>
        </w:rPr>
        <w:t>576</w:t>
      </w:r>
      <w:r w:rsidRPr="0042671D">
        <w:rPr>
          <w:noProof/>
        </w:rPr>
        <w:t>(3): p. 387-90.</w:t>
      </w:r>
    </w:p>
    <w:p w:rsidR="0042671D" w:rsidRPr="0042671D" w:rsidRDefault="0042671D" w:rsidP="00807B25">
      <w:pPr>
        <w:rPr>
          <w:noProof/>
        </w:rPr>
      </w:pPr>
      <w:r w:rsidRPr="0042671D">
        <w:rPr>
          <w:noProof/>
        </w:rPr>
        <w:t>50.</w:t>
      </w:r>
      <w:r w:rsidRPr="0042671D">
        <w:rPr>
          <w:noProof/>
        </w:rPr>
        <w:tab/>
        <w:t xml:space="preserve">Shin, J. and V. Noireaux, Study of messenger RNA inactivation and protein degradation in an Escherichia coli cell-free expression system. J Biol Eng, 2010. </w:t>
      </w:r>
      <w:r w:rsidRPr="0042671D">
        <w:rPr>
          <w:b/>
          <w:noProof/>
        </w:rPr>
        <w:t>4</w:t>
      </w:r>
      <w:r w:rsidRPr="0042671D">
        <w:rPr>
          <w:noProof/>
        </w:rPr>
        <w:t>: p. 9.</w:t>
      </w:r>
    </w:p>
    <w:p w:rsidR="0042671D" w:rsidRPr="0042671D" w:rsidRDefault="0042671D" w:rsidP="00807B25">
      <w:pPr>
        <w:rPr>
          <w:noProof/>
        </w:rPr>
      </w:pPr>
      <w:r w:rsidRPr="0042671D">
        <w:rPr>
          <w:noProof/>
        </w:rPr>
        <w:t>51.</w:t>
      </w:r>
      <w:r w:rsidRPr="0042671D">
        <w:rPr>
          <w:noProof/>
        </w:rPr>
        <w:tab/>
        <w:t xml:space="preserve">Shin, J. and V. Noireaux, Efficient cell-free expression with the endogenous E. Coli RNA polymerase and sigma factor 70. J Biol Eng, 2010. </w:t>
      </w:r>
      <w:r w:rsidRPr="0042671D">
        <w:rPr>
          <w:b/>
          <w:noProof/>
        </w:rPr>
        <w:t>4</w:t>
      </w:r>
      <w:r w:rsidRPr="0042671D">
        <w:rPr>
          <w:noProof/>
        </w:rPr>
        <w:t>: p. 8.</w:t>
      </w:r>
    </w:p>
    <w:p w:rsidR="0042671D" w:rsidRPr="0042671D" w:rsidRDefault="0042671D" w:rsidP="00807B25">
      <w:pPr>
        <w:rPr>
          <w:noProof/>
        </w:rPr>
      </w:pPr>
      <w:r w:rsidRPr="0042671D">
        <w:rPr>
          <w:noProof/>
        </w:rPr>
        <w:t>52.</w:t>
      </w:r>
      <w:r w:rsidRPr="0042671D">
        <w:rPr>
          <w:noProof/>
        </w:rPr>
        <w:tab/>
        <w:t xml:space="preserve">Shin, J. and V. Noireaux, An E. coli Cell-Free Expression Toolbox: Application to Synthetic Gene Circuits and Artificial Cells. Acs Synthetic Biology, 2012. </w:t>
      </w:r>
      <w:r w:rsidRPr="0042671D">
        <w:rPr>
          <w:b/>
          <w:noProof/>
        </w:rPr>
        <w:t>1</w:t>
      </w:r>
      <w:r w:rsidRPr="0042671D">
        <w:rPr>
          <w:noProof/>
        </w:rPr>
        <w:t>(1): p. 29-41.</w:t>
      </w:r>
    </w:p>
    <w:p w:rsidR="0042671D" w:rsidRPr="0042671D" w:rsidRDefault="0042671D" w:rsidP="00807B25">
      <w:pPr>
        <w:rPr>
          <w:noProof/>
        </w:rPr>
      </w:pPr>
      <w:r w:rsidRPr="0042671D">
        <w:rPr>
          <w:noProof/>
        </w:rPr>
        <w:t>53.</w:t>
      </w:r>
      <w:r w:rsidRPr="0042671D">
        <w:rPr>
          <w:noProof/>
        </w:rPr>
        <w:tab/>
        <w:t xml:space="preserve">Isalan, M., C. Lemerle, and L. Serrano, Engineering gene networks to emulate Drosophila embryonic pattern formation. PLoS Biol, 2005. </w:t>
      </w:r>
      <w:r w:rsidRPr="0042671D">
        <w:rPr>
          <w:b/>
          <w:noProof/>
        </w:rPr>
        <w:t>3</w:t>
      </w:r>
      <w:r w:rsidRPr="0042671D">
        <w:rPr>
          <w:noProof/>
        </w:rPr>
        <w:t>(3): p. e64.</w:t>
      </w:r>
    </w:p>
    <w:p w:rsidR="0042671D" w:rsidRPr="0042671D" w:rsidRDefault="0042671D" w:rsidP="00807B25">
      <w:pPr>
        <w:rPr>
          <w:noProof/>
        </w:rPr>
      </w:pPr>
      <w:r w:rsidRPr="0042671D">
        <w:rPr>
          <w:noProof/>
        </w:rPr>
        <w:t>54.</w:t>
      </w:r>
      <w:r w:rsidRPr="0042671D">
        <w:rPr>
          <w:noProof/>
        </w:rPr>
        <w:tab/>
        <w:t xml:space="preserve">Buxboim, A., et al., A single-step photolithographic interface for cell-free gene expression and active biochips. Small, 2007. </w:t>
      </w:r>
      <w:r w:rsidRPr="0042671D">
        <w:rPr>
          <w:b/>
          <w:noProof/>
        </w:rPr>
        <w:t>3</w:t>
      </w:r>
      <w:r w:rsidRPr="0042671D">
        <w:rPr>
          <w:noProof/>
        </w:rPr>
        <w:t>(3): p. 500-510.</w:t>
      </w:r>
    </w:p>
    <w:p w:rsidR="0042671D" w:rsidRPr="0042671D" w:rsidRDefault="0042671D" w:rsidP="00807B25">
      <w:pPr>
        <w:rPr>
          <w:noProof/>
        </w:rPr>
      </w:pPr>
      <w:r w:rsidRPr="0042671D">
        <w:rPr>
          <w:noProof/>
        </w:rPr>
        <w:t>55.</w:t>
      </w:r>
      <w:r w:rsidRPr="0042671D">
        <w:rPr>
          <w:noProof/>
        </w:rPr>
        <w:tab/>
        <w:t xml:space="preserve">Mei, Q., et al., Protein synthesis in a device with nanoporous membranes and microchannels. Lab Chip, 2010. </w:t>
      </w:r>
      <w:r w:rsidRPr="0042671D">
        <w:rPr>
          <w:b/>
          <w:noProof/>
        </w:rPr>
        <w:t>10</w:t>
      </w:r>
      <w:r w:rsidRPr="0042671D">
        <w:rPr>
          <w:noProof/>
        </w:rPr>
        <w:t>(19): p. 2541-5.</w:t>
      </w:r>
    </w:p>
    <w:p w:rsidR="0042671D" w:rsidRPr="0042671D" w:rsidRDefault="0042671D" w:rsidP="00807B25">
      <w:pPr>
        <w:rPr>
          <w:noProof/>
        </w:rPr>
      </w:pPr>
      <w:r w:rsidRPr="0042671D">
        <w:rPr>
          <w:noProof/>
        </w:rPr>
        <w:t>56.</w:t>
      </w:r>
      <w:r w:rsidRPr="0042671D">
        <w:rPr>
          <w:noProof/>
        </w:rPr>
        <w:tab/>
        <w:t xml:space="preserve">Siuti, P., S.T. Retterer, and M.J. Doktycz, </w:t>
      </w:r>
      <w:r w:rsidRPr="0042671D">
        <w:rPr>
          <w:i/>
          <w:noProof/>
        </w:rPr>
        <w:t>Continuous protein production in nanoporous, picolitre volume containers.</w:t>
      </w:r>
      <w:r w:rsidRPr="0042671D">
        <w:rPr>
          <w:noProof/>
        </w:rPr>
        <w:t xml:space="preserve"> Lab Chip, 2011. </w:t>
      </w:r>
      <w:r w:rsidRPr="0042671D">
        <w:rPr>
          <w:b/>
          <w:noProof/>
        </w:rPr>
        <w:t>11</w:t>
      </w:r>
      <w:r w:rsidRPr="0042671D">
        <w:rPr>
          <w:noProof/>
        </w:rPr>
        <w:t>(20): p. 3523-9.</w:t>
      </w:r>
    </w:p>
    <w:p w:rsidR="0042671D" w:rsidRPr="0042671D" w:rsidRDefault="0042671D" w:rsidP="00807B25">
      <w:pPr>
        <w:rPr>
          <w:noProof/>
        </w:rPr>
      </w:pPr>
      <w:r w:rsidRPr="0042671D">
        <w:rPr>
          <w:noProof/>
        </w:rPr>
        <w:t>57.</w:t>
      </w:r>
      <w:r w:rsidRPr="0042671D">
        <w:rPr>
          <w:noProof/>
        </w:rPr>
        <w:tab/>
        <w:t xml:space="preserve">Collier, C.P. and M.L. Simpson, </w:t>
      </w:r>
      <w:r w:rsidRPr="0042671D">
        <w:rPr>
          <w:i/>
          <w:noProof/>
        </w:rPr>
        <w:t>Micro/nanofabricated environments for synthetic biology.</w:t>
      </w:r>
      <w:r w:rsidRPr="0042671D">
        <w:rPr>
          <w:noProof/>
        </w:rPr>
        <w:t xml:space="preserve"> Current Opinion in Biotechnology, 2011. </w:t>
      </w:r>
      <w:r w:rsidRPr="0042671D">
        <w:rPr>
          <w:b/>
          <w:noProof/>
        </w:rPr>
        <w:t>22</w:t>
      </w:r>
      <w:r w:rsidRPr="0042671D">
        <w:rPr>
          <w:noProof/>
        </w:rPr>
        <w:t>(4): p. 516-526.</w:t>
      </w:r>
    </w:p>
    <w:p w:rsidR="0042671D" w:rsidRPr="0042671D" w:rsidRDefault="0042671D" w:rsidP="00807B25">
      <w:pPr>
        <w:rPr>
          <w:noProof/>
        </w:rPr>
      </w:pPr>
      <w:r w:rsidRPr="0042671D">
        <w:rPr>
          <w:noProof/>
        </w:rPr>
        <w:t>58.</w:t>
      </w:r>
      <w:r w:rsidRPr="0042671D">
        <w:rPr>
          <w:noProof/>
        </w:rPr>
        <w:tab/>
        <w:t xml:space="preserve">Karzbrun, E., et al., Coarse-grained dynamics of protein synthesis in a cell-free system. Phys Rev Lett, 2011. </w:t>
      </w:r>
      <w:r w:rsidRPr="0042671D">
        <w:rPr>
          <w:b/>
          <w:noProof/>
        </w:rPr>
        <w:t>106</w:t>
      </w:r>
      <w:r w:rsidRPr="0042671D">
        <w:rPr>
          <w:noProof/>
        </w:rPr>
        <w:t>(4): p. 048104.</w:t>
      </w:r>
    </w:p>
    <w:p w:rsidR="0042671D" w:rsidRPr="0042671D" w:rsidRDefault="0042671D" w:rsidP="00807B25">
      <w:pPr>
        <w:rPr>
          <w:noProof/>
        </w:rPr>
      </w:pPr>
      <w:r w:rsidRPr="0042671D">
        <w:rPr>
          <w:noProof/>
        </w:rPr>
        <w:t>59.</w:t>
      </w:r>
      <w:r w:rsidRPr="0042671D">
        <w:rPr>
          <w:noProof/>
        </w:rPr>
        <w:tab/>
        <w:t xml:space="preserve">Jewett, M.C., et al., An integrated cell-free metabolic platform for protein production and synthetic biology. Molecular systems biology, 2008. </w:t>
      </w:r>
      <w:r w:rsidRPr="0042671D">
        <w:rPr>
          <w:b/>
          <w:noProof/>
        </w:rPr>
        <w:t>4</w:t>
      </w:r>
      <w:r w:rsidRPr="0042671D">
        <w:rPr>
          <w:noProof/>
        </w:rPr>
        <w:t>: p. 220.</w:t>
      </w:r>
    </w:p>
    <w:p w:rsidR="0042671D" w:rsidRPr="0042671D" w:rsidRDefault="0042671D" w:rsidP="00807B25">
      <w:pPr>
        <w:rPr>
          <w:noProof/>
        </w:rPr>
      </w:pPr>
      <w:r w:rsidRPr="0042671D">
        <w:rPr>
          <w:noProof/>
        </w:rPr>
        <w:t>60.</w:t>
      </w:r>
      <w:r w:rsidRPr="0042671D">
        <w:rPr>
          <w:noProof/>
        </w:rPr>
        <w:tab/>
        <w:t xml:space="preserve">Chang, A.L., J.J. Wolf, and C.D. Smolke, </w:t>
      </w:r>
      <w:r w:rsidRPr="0042671D">
        <w:rPr>
          <w:i/>
          <w:noProof/>
        </w:rPr>
        <w:t>Synthetic RNA switches as a tool for temporal and spatial control over gene expression.</w:t>
      </w:r>
      <w:r w:rsidRPr="0042671D">
        <w:rPr>
          <w:noProof/>
        </w:rPr>
        <w:t xml:space="preserve"> Curr Opin Biotechnol, 2012. </w:t>
      </w:r>
      <w:r w:rsidRPr="0042671D">
        <w:rPr>
          <w:b/>
          <w:noProof/>
        </w:rPr>
        <w:t>23</w:t>
      </w:r>
      <w:r w:rsidRPr="0042671D">
        <w:rPr>
          <w:noProof/>
        </w:rPr>
        <w:t>(5): p. 679-88.</w:t>
      </w:r>
    </w:p>
    <w:p w:rsidR="0042671D" w:rsidRPr="0042671D" w:rsidRDefault="0042671D" w:rsidP="00807B25">
      <w:pPr>
        <w:rPr>
          <w:noProof/>
        </w:rPr>
      </w:pPr>
      <w:r w:rsidRPr="0042671D">
        <w:rPr>
          <w:noProof/>
        </w:rPr>
        <w:t>61.</w:t>
      </w:r>
      <w:r w:rsidRPr="0042671D">
        <w:rPr>
          <w:noProof/>
        </w:rPr>
        <w:tab/>
        <w:t xml:space="preserve">Buskirk, A.R. and D.R. Liu, Creating small-molecule-dependent switches to modulate biological functions. Chem Biol, 2005. </w:t>
      </w:r>
      <w:r w:rsidRPr="0042671D">
        <w:rPr>
          <w:b/>
          <w:noProof/>
        </w:rPr>
        <w:t>12</w:t>
      </w:r>
      <w:r w:rsidRPr="0042671D">
        <w:rPr>
          <w:noProof/>
        </w:rPr>
        <w:t>(2): p. 151-61.</w:t>
      </w:r>
    </w:p>
    <w:p w:rsidR="0042671D" w:rsidRPr="0042671D" w:rsidRDefault="0042671D" w:rsidP="00807B25">
      <w:pPr>
        <w:rPr>
          <w:noProof/>
        </w:rPr>
      </w:pPr>
      <w:r w:rsidRPr="0042671D">
        <w:rPr>
          <w:noProof/>
        </w:rPr>
        <w:t>62.</w:t>
      </w:r>
      <w:r w:rsidRPr="0042671D">
        <w:rPr>
          <w:noProof/>
        </w:rPr>
        <w:tab/>
        <w:t xml:space="preserve">Browning, D.F. and S.J. Busby, </w:t>
      </w:r>
      <w:r w:rsidRPr="0042671D">
        <w:rPr>
          <w:i/>
          <w:noProof/>
        </w:rPr>
        <w:t>The regulation of bacterial transcription initiation.</w:t>
      </w:r>
      <w:r w:rsidRPr="0042671D">
        <w:rPr>
          <w:noProof/>
        </w:rPr>
        <w:t xml:space="preserve"> Nat Rev Microbiol, 2004. </w:t>
      </w:r>
      <w:r w:rsidRPr="0042671D">
        <w:rPr>
          <w:b/>
          <w:noProof/>
        </w:rPr>
        <w:t>2</w:t>
      </w:r>
      <w:r w:rsidRPr="0042671D">
        <w:rPr>
          <w:noProof/>
        </w:rPr>
        <w:t>(1): p. 57-65.</w:t>
      </w:r>
    </w:p>
    <w:p w:rsidR="0042671D" w:rsidRPr="0042671D" w:rsidRDefault="0042671D" w:rsidP="00807B25">
      <w:pPr>
        <w:rPr>
          <w:noProof/>
        </w:rPr>
      </w:pPr>
      <w:r w:rsidRPr="0042671D">
        <w:rPr>
          <w:noProof/>
        </w:rPr>
        <w:t>63.</w:t>
      </w:r>
      <w:r w:rsidRPr="0042671D">
        <w:rPr>
          <w:noProof/>
        </w:rPr>
        <w:tab/>
        <w:t xml:space="preserve">Schilstra, M.J. and C.L. Nehaniv, </w:t>
      </w:r>
      <w:r w:rsidRPr="0042671D">
        <w:rPr>
          <w:i/>
          <w:noProof/>
        </w:rPr>
        <w:t>Bio-logic: gene expression and the laws of combinatorial logic.</w:t>
      </w:r>
      <w:r w:rsidRPr="0042671D">
        <w:rPr>
          <w:noProof/>
        </w:rPr>
        <w:t xml:space="preserve"> Artif Life, 2008. </w:t>
      </w:r>
      <w:r w:rsidRPr="0042671D">
        <w:rPr>
          <w:b/>
          <w:noProof/>
        </w:rPr>
        <w:t>14</w:t>
      </w:r>
      <w:r w:rsidRPr="0042671D">
        <w:rPr>
          <w:noProof/>
        </w:rPr>
        <w:t>(1): p. 121-33.</w:t>
      </w:r>
    </w:p>
    <w:p w:rsidR="0042671D" w:rsidRPr="0042671D" w:rsidRDefault="0042671D" w:rsidP="00807B25">
      <w:pPr>
        <w:rPr>
          <w:noProof/>
        </w:rPr>
      </w:pPr>
      <w:r w:rsidRPr="0042671D">
        <w:rPr>
          <w:noProof/>
        </w:rPr>
        <w:t>64.</w:t>
      </w:r>
      <w:r w:rsidRPr="0042671D">
        <w:rPr>
          <w:noProof/>
        </w:rPr>
        <w:tab/>
        <w:t xml:space="preserve">Buchler, N.E., U. Gerland, and T. Hwa, </w:t>
      </w:r>
      <w:r w:rsidRPr="0042671D">
        <w:rPr>
          <w:i/>
          <w:noProof/>
        </w:rPr>
        <w:t>On schemes of combinatorial transcription logic.</w:t>
      </w:r>
      <w:r w:rsidRPr="0042671D">
        <w:rPr>
          <w:noProof/>
        </w:rPr>
        <w:t xml:space="preserve"> Proc Natl Acad Sci U S A, 2003. </w:t>
      </w:r>
      <w:r w:rsidRPr="0042671D">
        <w:rPr>
          <w:b/>
          <w:noProof/>
        </w:rPr>
        <w:t>100</w:t>
      </w:r>
      <w:r w:rsidRPr="0042671D">
        <w:rPr>
          <w:noProof/>
        </w:rPr>
        <w:t>(9): p. 5136-41.</w:t>
      </w:r>
    </w:p>
    <w:p w:rsidR="0042671D" w:rsidRPr="0042671D" w:rsidRDefault="0042671D" w:rsidP="00807B25">
      <w:pPr>
        <w:rPr>
          <w:noProof/>
        </w:rPr>
      </w:pPr>
      <w:r w:rsidRPr="0042671D">
        <w:rPr>
          <w:noProof/>
        </w:rPr>
        <w:t>65.</w:t>
      </w:r>
      <w:r w:rsidRPr="0042671D">
        <w:rPr>
          <w:noProof/>
        </w:rPr>
        <w:tab/>
        <w:t xml:space="preserve">Kim, D.M., et al., A highly efficient cell-free protein synthesis system from Escherichia coli. Eur J Biochem, 1996. </w:t>
      </w:r>
      <w:r w:rsidRPr="0042671D">
        <w:rPr>
          <w:b/>
          <w:noProof/>
        </w:rPr>
        <w:t>239</w:t>
      </w:r>
      <w:r w:rsidRPr="0042671D">
        <w:rPr>
          <w:noProof/>
        </w:rPr>
        <w:t>(3): p. 881-6.</w:t>
      </w:r>
    </w:p>
    <w:p w:rsidR="0042671D" w:rsidRPr="0042671D" w:rsidRDefault="0042671D" w:rsidP="00807B25">
      <w:pPr>
        <w:rPr>
          <w:noProof/>
        </w:rPr>
      </w:pPr>
      <w:r w:rsidRPr="0042671D">
        <w:rPr>
          <w:noProof/>
        </w:rPr>
        <w:t>66.</w:t>
      </w:r>
      <w:r w:rsidRPr="0042671D">
        <w:rPr>
          <w:noProof/>
        </w:rPr>
        <w:tab/>
        <w:t xml:space="preserve">Studier, F.W. and B.A. Moffatt, Use of bacteriophage T7 RNA polymerase to direct selective high-level expression of cloned genes. J Mol Biol, 1986. </w:t>
      </w:r>
      <w:r w:rsidRPr="0042671D">
        <w:rPr>
          <w:b/>
          <w:noProof/>
        </w:rPr>
        <w:t>189</w:t>
      </w:r>
      <w:r w:rsidRPr="0042671D">
        <w:rPr>
          <w:noProof/>
        </w:rPr>
        <w:t>(1): p. 113-30.</w:t>
      </w:r>
    </w:p>
    <w:p w:rsidR="0042671D" w:rsidRPr="0042671D" w:rsidRDefault="0042671D" w:rsidP="00807B25">
      <w:pPr>
        <w:rPr>
          <w:noProof/>
        </w:rPr>
      </w:pPr>
      <w:r w:rsidRPr="0042671D">
        <w:rPr>
          <w:noProof/>
        </w:rPr>
        <w:t>67.</w:t>
      </w:r>
      <w:r w:rsidRPr="0042671D">
        <w:rPr>
          <w:noProof/>
        </w:rPr>
        <w:tab/>
        <w:t xml:space="preserve">Rong, M., R.K. Durbin, and W.T. McAllister, </w:t>
      </w:r>
      <w:r w:rsidRPr="0042671D">
        <w:rPr>
          <w:i/>
          <w:noProof/>
        </w:rPr>
        <w:t>Template strand switching by T7 RNA polymerase.</w:t>
      </w:r>
      <w:r w:rsidRPr="0042671D">
        <w:rPr>
          <w:noProof/>
        </w:rPr>
        <w:t xml:space="preserve"> J Biol Chem, 1998. </w:t>
      </w:r>
      <w:r w:rsidRPr="0042671D">
        <w:rPr>
          <w:b/>
          <w:noProof/>
        </w:rPr>
        <w:t>273</w:t>
      </w:r>
      <w:r w:rsidRPr="0042671D">
        <w:rPr>
          <w:noProof/>
        </w:rPr>
        <w:t>(17): p. 10253-60.</w:t>
      </w:r>
    </w:p>
    <w:p w:rsidR="0042671D" w:rsidRPr="0042671D" w:rsidRDefault="0042671D" w:rsidP="00807B25">
      <w:pPr>
        <w:rPr>
          <w:noProof/>
        </w:rPr>
      </w:pPr>
      <w:r w:rsidRPr="0042671D">
        <w:rPr>
          <w:noProof/>
        </w:rPr>
        <w:t>68.</w:t>
      </w:r>
      <w:r w:rsidRPr="0042671D">
        <w:rPr>
          <w:noProof/>
        </w:rPr>
        <w:tab/>
        <w:t xml:space="preserve">Khalil, A.S. and J.J. Collins, </w:t>
      </w:r>
      <w:r w:rsidRPr="0042671D">
        <w:rPr>
          <w:i/>
          <w:noProof/>
        </w:rPr>
        <w:t>Synthetic biology: applications come of age.</w:t>
      </w:r>
      <w:r w:rsidRPr="0042671D">
        <w:rPr>
          <w:noProof/>
        </w:rPr>
        <w:t xml:space="preserve"> Nat Rev Genet, 2010. </w:t>
      </w:r>
      <w:r w:rsidRPr="0042671D">
        <w:rPr>
          <w:b/>
          <w:noProof/>
        </w:rPr>
        <w:t>11</w:t>
      </w:r>
      <w:r w:rsidRPr="0042671D">
        <w:rPr>
          <w:noProof/>
        </w:rPr>
        <w:t>(5): p. 367-79.</w:t>
      </w:r>
    </w:p>
    <w:p w:rsidR="0042671D" w:rsidRPr="0042671D" w:rsidRDefault="0042671D" w:rsidP="00807B25">
      <w:pPr>
        <w:rPr>
          <w:noProof/>
        </w:rPr>
      </w:pPr>
      <w:r w:rsidRPr="0042671D">
        <w:rPr>
          <w:noProof/>
        </w:rPr>
        <w:t>69.</w:t>
      </w:r>
      <w:r w:rsidRPr="0042671D">
        <w:rPr>
          <w:noProof/>
        </w:rPr>
        <w:tab/>
        <w:t xml:space="preserve">Sakaguchi-Mikami, A., et al., Construction of a novel glucose-sensing molecule based on a substrate-binding protein for intracellular sensing. Biotechnol Bioeng, 2011. </w:t>
      </w:r>
      <w:r w:rsidRPr="0042671D">
        <w:rPr>
          <w:b/>
          <w:noProof/>
        </w:rPr>
        <w:t>108</w:t>
      </w:r>
      <w:r w:rsidRPr="0042671D">
        <w:rPr>
          <w:noProof/>
        </w:rPr>
        <w:t>(4): p. 725-33.</w:t>
      </w:r>
    </w:p>
    <w:p w:rsidR="0042671D" w:rsidRPr="0042671D" w:rsidRDefault="0042671D" w:rsidP="00807B25">
      <w:pPr>
        <w:rPr>
          <w:noProof/>
        </w:rPr>
      </w:pPr>
      <w:r w:rsidRPr="0042671D">
        <w:rPr>
          <w:noProof/>
        </w:rPr>
        <w:t>70.</w:t>
      </w:r>
      <w:r w:rsidRPr="0042671D">
        <w:rPr>
          <w:noProof/>
        </w:rPr>
        <w:tab/>
        <w:t xml:space="preserve">Wang, X., X. Chen, and Y. Yang, Spatiotemporal control of gene expression by a light-switchable transgene system. Nat Methods, 2012. </w:t>
      </w:r>
      <w:r w:rsidRPr="0042671D">
        <w:rPr>
          <w:b/>
          <w:noProof/>
        </w:rPr>
        <w:t>9</w:t>
      </w:r>
      <w:r w:rsidRPr="0042671D">
        <w:rPr>
          <w:noProof/>
        </w:rPr>
        <w:t>(3): p. 266-9.</w:t>
      </w:r>
    </w:p>
    <w:p w:rsidR="0042671D" w:rsidRPr="0042671D" w:rsidRDefault="0042671D" w:rsidP="00807B25">
      <w:pPr>
        <w:rPr>
          <w:noProof/>
        </w:rPr>
      </w:pPr>
      <w:r w:rsidRPr="0042671D">
        <w:rPr>
          <w:noProof/>
        </w:rPr>
        <w:t>71.</w:t>
      </w:r>
      <w:r w:rsidRPr="0042671D">
        <w:rPr>
          <w:noProof/>
        </w:rPr>
        <w:tab/>
        <w:t xml:space="preserve">Beerli, R.R., et al., </w:t>
      </w:r>
      <w:r w:rsidRPr="0042671D">
        <w:rPr>
          <w:i/>
          <w:noProof/>
        </w:rPr>
        <w:t>Chemically regulated zinc finger transcription factors.</w:t>
      </w:r>
      <w:r w:rsidRPr="0042671D">
        <w:rPr>
          <w:noProof/>
        </w:rPr>
        <w:t xml:space="preserve"> J Biol Chem, 2000. </w:t>
      </w:r>
      <w:r w:rsidRPr="0042671D">
        <w:rPr>
          <w:b/>
          <w:noProof/>
        </w:rPr>
        <w:t>275</w:t>
      </w:r>
      <w:r w:rsidRPr="0042671D">
        <w:rPr>
          <w:noProof/>
        </w:rPr>
        <w:t>(42): p. 32617-27.</w:t>
      </w:r>
    </w:p>
    <w:p w:rsidR="0042671D" w:rsidRPr="0042671D" w:rsidRDefault="0042671D" w:rsidP="00807B25">
      <w:pPr>
        <w:rPr>
          <w:noProof/>
        </w:rPr>
      </w:pPr>
      <w:r w:rsidRPr="0042671D">
        <w:rPr>
          <w:noProof/>
        </w:rPr>
        <w:t>72.</w:t>
      </w:r>
      <w:r w:rsidRPr="0042671D">
        <w:rPr>
          <w:noProof/>
        </w:rPr>
        <w:tab/>
        <w:t xml:space="preserve">Lohmueller, J.J., T.Z. Armel, and P.A. Silver, </w:t>
      </w:r>
      <w:r w:rsidRPr="0042671D">
        <w:rPr>
          <w:i/>
          <w:noProof/>
        </w:rPr>
        <w:t>A tunable zinc finger-based framework for Boolean logic computation in mammalian cells.</w:t>
      </w:r>
      <w:r w:rsidRPr="0042671D">
        <w:rPr>
          <w:noProof/>
        </w:rPr>
        <w:t xml:space="preserve"> Nucleic Acids Research, 2012. </w:t>
      </w:r>
      <w:r w:rsidRPr="0042671D">
        <w:rPr>
          <w:b/>
          <w:noProof/>
        </w:rPr>
        <w:t>40</w:t>
      </w:r>
      <w:r w:rsidRPr="0042671D">
        <w:rPr>
          <w:noProof/>
        </w:rPr>
        <w:t>(11): p. 5180-5187.</w:t>
      </w:r>
    </w:p>
    <w:p w:rsidR="0042671D" w:rsidRPr="0042671D" w:rsidRDefault="0042671D" w:rsidP="00807B25">
      <w:pPr>
        <w:rPr>
          <w:noProof/>
        </w:rPr>
      </w:pPr>
      <w:r w:rsidRPr="0042671D">
        <w:rPr>
          <w:noProof/>
        </w:rPr>
        <w:t>73.</w:t>
      </w:r>
      <w:r w:rsidRPr="0042671D">
        <w:rPr>
          <w:noProof/>
        </w:rPr>
        <w:tab/>
        <w:t xml:space="preserve">Tuerk, C. and L. Gold, Systematic evolution of ligands by exponential enrichment: RNA ligands to bacteriophage T4 DNA polymerase. Science, 1990. </w:t>
      </w:r>
      <w:r w:rsidRPr="0042671D">
        <w:rPr>
          <w:b/>
          <w:noProof/>
        </w:rPr>
        <w:t>249</w:t>
      </w:r>
      <w:r w:rsidRPr="0042671D">
        <w:rPr>
          <w:noProof/>
        </w:rPr>
        <w:t>(4968): p. 505-10.</w:t>
      </w:r>
    </w:p>
    <w:p w:rsidR="0042671D" w:rsidRPr="0042671D" w:rsidRDefault="0042671D" w:rsidP="00807B25">
      <w:pPr>
        <w:rPr>
          <w:noProof/>
        </w:rPr>
      </w:pPr>
      <w:r w:rsidRPr="0042671D">
        <w:rPr>
          <w:noProof/>
        </w:rPr>
        <w:t>74.</w:t>
      </w:r>
      <w:r w:rsidRPr="0042671D">
        <w:rPr>
          <w:noProof/>
        </w:rPr>
        <w:tab/>
        <w:t xml:space="preserve">Ellington, A.D. and J.W. Szostak, </w:t>
      </w:r>
      <w:r w:rsidRPr="0042671D">
        <w:rPr>
          <w:i/>
          <w:noProof/>
        </w:rPr>
        <w:t>In vitro selection of RNA molecules that bind specific ligands.</w:t>
      </w:r>
      <w:r w:rsidRPr="0042671D">
        <w:rPr>
          <w:noProof/>
        </w:rPr>
        <w:t xml:space="preserve"> Nature, 1990. </w:t>
      </w:r>
      <w:r w:rsidRPr="0042671D">
        <w:rPr>
          <w:b/>
          <w:noProof/>
        </w:rPr>
        <w:t>346</w:t>
      </w:r>
      <w:r w:rsidRPr="0042671D">
        <w:rPr>
          <w:noProof/>
        </w:rPr>
        <w:t>(6287): p. 818-22.</w:t>
      </w:r>
    </w:p>
    <w:p w:rsidR="0042671D" w:rsidRPr="0042671D" w:rsidRDefault="0042671D" w:rsidP="00807B25">
      <w:pPr>
        <w:rPr>
          <w:noProof/>
        </w:rPr>
      </w:pPr>
      <w:r w:rsidRPr="0042671D">
        <w:rPr>
          <w:noProof/>
        </w:rPr>
        <w:t>75.</w:t>
      </w:r>
      <w:r w:rsidRPr="0042671D">
        <w:rPr>
          <w:noProof/>
        </w:rPr>
        <w:tab/>
        <w:t xml:space="preserve">Huizenga, D.E. and J.W. Szostak, </w:t>
      </w:r>
      <w:r w:rsidRPr="0042671D">
        <w:rPr>
          <w:i/>
          <w:noProof/>
        </w:rPr>
        <w:t>A DNA Aptamer That Binds Adenosine and Atp.</w:t>
      </w:r>
      <w:r w:rsidRPr="0042671D">
        <w:rPr>
          <w:noProof/>
        </w:rPr>
        <w:t xml:space="preserve"> Biochemistry, 1995. </w:t>
      </w:r>
      <w:r w:rsidRPr="0042671D">
        <w:rPr>
          <w:b/>
          <w:noProof/>
        </w:rPr>
        <w:t>34</w:t>
      </w:r>
      <w:r w:rsidRPr="0042671D">
        <w:rPr>
          <w:noProof/>
        </w:rPr>
        <w:t>(2): p. 656-665.</w:t>
      </w:r>
    </w:p>
    <w:p w:rsidR="0042671D" w:rsidRPr="0042671D" w:rsidRDefault="0042671D" w:rsidP="00807B25">
      <w:pPr>
        <w:rPr>
          <w:noProof/>
        </w:rPr>
      </w:pPr>
      <w:r w:rsidRPr="0042671D">
        <w:rPr>
          <w:noProof/>
        </w:rPr>
        <w:t>76.</w:t>
      </w:r>
      <w:r w:rsidRPr="0042671D">
        <w:rPr>
          <w:noProof/>
        </w:rPr>
        <w:tab/>
        <w:t xml:space="preserve">Macaya, R.F., et al., Thrombin-binding DNA aptamer forms a unimolecular quadruplex structure in solution. Proc Natl Acad Sci U S A, 1993. </w:t>
      </w:r>
      <w:r w:rsidRPr="0042671D">
        <w:rPr>
          <w:b/>
          <w:noProof/>
        </w:rPr>
        <w:t>90</w:t>
      </w:r>
      <w:r w:rsidRPr="0042671D">
        <w:rPr>
          <w:noProof/>
        </w:rPr>
        <w:t>(8): p. 3745-9.</w:t>
      </w:r>
    </w:p>
    <w:p w:rsidR="0042671D" w:rsidRPr="0042671D" w:rsidRDefault="0042671D" w:rsidP="00807B25">
      <w:pPr>
        <w:rPr>
          <w:noProof/>
        </w:rPr>
      </w:pPr>
      <w:r w:rsidRPr="0042671D">
        <w:rPr>
          <w:noProof/>
        </w:rPr>
        <w:t>77.</w:t>
      </w:r>
      <w:r w:rsidRPr="0042671D">
        <w:rPr>
          <w:noProof/>
        </w:rPr>
        <w:tab/>
        <w:t xml:space="preserve">Green, L.S., et al., </w:t>
      </w:r>
      <w:r w:rsidRPr="0042671D">
        <w:rPr>
          <w:i/>
          <w:noProof/>
        </w:rPr>
        <w:t>Inhibitory DNA ligands to platelet-derived growth factor B-chain.</w:t>
      </w:r>
      <w:r w:rsidRPr="0042671D">
        <w:rPr>
          <w:noProof/>
        </w:rPr>
        <w:t xml:space="preserve"> Biochemistry, 1996. </w:t>
      </w:r>
      <w:r w:rsidRPr="0042671D">
        <w:rPr>
          <w:b/>
          <w:noProof/>
        </w:rPr>
        <w:t>35</w:t>
      </w:r>
      <w:r w:rsidRPr="0042671D">
        <w:rPr>
          <w:noProof/>
        </w:rPr>
        <w:t>(45): p. 14413-14424.</w:t>
      </w:r>
    </w:p>
    <w:p w:rsidR="0042671D" w:rsidRPr="0042671D" w:rsidRDefault="0042671D" w:rsidP="00807B25">
      <w:pPr>
        <w:rPr>
          <w:noProof/>
        </w:rPr>
      </w:pPr>
      <w:r w:rsidRPr="0042671D">
        <w:rPr>
          <w:noProof/>
        </w:rPr>
        <w:t>78.</w:t>
      </w:r>
      <w:r w:rsidRPr="0042671D">
        <w:rPr>
          <w:noProof/>
        </w:rPr>
        <w:tab/>
        <w:t xml:space="preserve">Hamula, C.L.A., et al., </w:t>
      </w:r>
      <w:r w:rsidRPr="0042671D">
        <w:rPr>
          <w:i/>
          <w:noProof/>
        </w:rPr>
        <w:t>Selection of aptamers against live bacterial cells.</w:t>
      </w:r>
      <w:r w:rsidRPr="0042671D">
        <w:rPr>
          <w:noProof/>
        </w:rPr>
        <w:t xml:space="preserve"> Analytical Chemistry, 2008. </w:t>
      </w:r>
      <w:r w:rsidRPr="0042671D">
        <w:rPr>
          <w:b/>
          <w:noProof/>
        </w:rPr>
        <w:t>80</w:t>
      </w:r>
      <w:r w:rsidRPr="0042671D">
        <w:rPr>
          <w:noProof/>
        </w:rPr>
        <w:t>(20): p. 7812-7819.</w:t>
      </w:r>
    </w:p>
    <w:p w:rsidR="0042671D" w:rsidRPr="0042671D" w:rsidRDefault="0042671D" w:rsidP="00807B25">
      <w:pPr>
        <w:rPr>
          <w:noProof/>
        </w:rPr>
      </w:pPr>
      <w:r w:rsidRPr="0042671D">
        <w:rPr>
          <w:noProof/>
        </w:rPr>
        <w:t>79.</w:t>
      </w:r>
      <w:r w:rsidRPr="0042671D">
        <w:rPr>
          <w:noProof/>
        </w:rPr>
        <w:tab/>
        <w:t xml:space="preserve">Cox, J.C., et al., Automated selection of aptamers against protein targets translated in vitro: from gene to aptamer. Nucleic Acids Res, 2002. </w:t>
      </w:r>
      <w:r w:rsidRPr="0042671D">
        <w:rPr>
          <w:b/>
          <w:noProof/>
        </w:rPr>
        <w:t>30</w:t>
      </w:r>
      <w:r w:rsidRPr="0042671D">
        <w:rPr>
          <w:noProof/>
        </w:rPr>
        <w:t>(20): p. e108.</w:t>
      </w:r>
    </w:p>
    <w:p w:rsidR="0042671D" w:rsidRPr="0042671D" w:rsidRDefault="0042671D" w:rsidP="00807B25">
      <w:pPr>
        <w:rPr>
          <w:noProof/>
        </w:rPr>
      </w:pPr>
      <w:r w:rsidRPr="0042671D">
        <w:rPr>
          <w:noProof/>
        </w:rPr>
        <w:t>80.</w:t>
      </w:r>
      <w:r w:rsidRPr="0042671D">
        <w:rPr>
          <w:noProof/>
        </w:rPr>
        <w:tab/>
        <w:t xml:space="preserve">Vitreschak, A.G., et al., Riboswitches: the oldest mechanism for the regulation of gene expression? Trends Genet, 2004. </w:t>
      </w:r>
      <w:r w:rsidRPr="0042671D">
        <w:rPr>
          <w:b/>
          <w:noProof/>
        </w:rPr>
        <w:t>20</w:t>
      </w:r>
      <w:r w:rsidRPr="0042671D">
        <w:rPr>
          <w:noProof/>
        </w:rPr>
        <w:t>(1): p. 44-50.</w:t>
      </w:r>
    </w:p>
    <w:p w:rsidR="0042671D" w:rsidRPr="0042671D" w:rsidRDefault="0042671D" w:rsidP="00807B25">
      <w:pPr>
        <w:rPr>
          <w:noProof/>
        </w:rPr>
      </w:pPr>
      <w:r w:rsidRPr="0042671D">
        <w:rPr>
          <w:noProof/>
        </w:rPr>
        <w:t>81.</w:t>
      </w:r>
      <w:r w:rsidRPr="0042671D">
        <w:rPr>
          <w:noProof/>
        </w:rPr>
        <w:tab/>
        <w:t xml:space="preserve">Mandal, M. and R.R. Breaker, </w:t>
      </w:r>
      <w:r w:rsidRPr="0042671D">
        <w:rPr>
          <w:i/>
          <w:noProof/>
        </w:rPr>
        <w:t>Gene regulation by riboswitches.</w:t>
      </w:r>
      <w:r w:rsidRPr="0042671D">
        <w:rPr>
          <w:noProof/>
        </w:rPr>
        <w:t xml:space="preserve"> Nat Rev Mol Cell Biol, 2004. </w:t>
      </w:r>
      <w:r w:rsidRPr="0042671D">
        <w:rPr>
          <w:b/>
          <w:noProof/>
        </w:rPr>
        <w:t>5</w:t>
      </w:r>
      <w:r w:rsidRPr="0042671D">
        <w:rPr>
          <w:noProof/>
        </w:rPr>
        <w:t>(6): p. 451-63.</w:t>
      </w:r>
    </w:p>
    <w:p w:rsidR="0042671D" w:rsidRPr="0042671D" w:rsidRDefault="0042671D" w:rsidP="00807B25">
      <w:pPr>
        <w:rPr>
          <w:noProof/>
        </w:rPr>
      </w:pPr>
      <w:r w:rsidRPr="0042671D">
        <w:rPr>
          <w:noProof/>
        </w:rPr>
        <w:t>82.</w:t>
      </w:r>
      <w:r w:rsidRPr="0042671D">
        <w:rPr>
          <w:noProof/>
        </w:rPr>
        <w:tab/>
        <w:t xml:space="preserve">Serganov, A. and D.J. Patel, Ribozymes, riboswitches and beyond: regulation of gene expression without proteins. Nat Rev Genet, 2007. </w:t>
      </w:r>
      <w:r w:rsidRPr="0042671D">
        <w:rPr>
          <w:b/>
          <w:noProof/>
        </w:rPr>
        <w:t>8</w:t>
      </w:r>
      <w:r w:rsidRPr="0042671D">
        <w:rPr>
          <w:noProof/>
        </w:rPr>
        <w:t>(10): p. 776-90.</w:t>
      </w:r>
    </w:p>
    <w:p w:rsidR="0042671D" w:rsidRPr="0042671D" w:rsidRDefault="0042671D" w:rsidP="00807B25">
      <w:pPr>
        <w:rPr>
          <w:noProof/>
        </w:rPr>
      </w:pPr>
      <w:r w:rsidRPr="0042671D">
        <w:rPr>
          <w:noProof/>
        </w:rPr>
        <w:t>83.</w:t>
      </w:r>
      <w:r w:rsidRPr="0042671D">
        <w:rPr>
          <w:noProof/>
        </w:rPr>
        <w:tab/>
        <w:t xml:space="preserve">Brantl, S., Bacterial gene regulation: from transcription attenuation to riboswitches and ribozymes. Trends Microbiol, 2004. </w:t>
      </w:r>
      <w:r w:rsidRPr="0042671D">
        <w:rPr>
          <w:b/>
          <w:noProof/>
        </w:rPr>
        <w:t>12</w:t>
      </w:r>
      <w:r w:rsidRPr="0042671D">
        <w:rPr>
          <w:noProof/>
        </w:rPr>
        <w:t>(11): p. 473-5.</w:t>
      </w:r>
    </w:p>
    <w:p w:rsidR="0042671D" w:rsidRPr="0042671D" w:rsidRDefault="0042671D" w:rsidP="00807B25">
      <w:pPr>
        <w:rPr>
          <w:noProof/>
        </w:rPr>
      </w:pPr>
      <w:r w:rsidRPr="0042671D">
        <w:rPr>
          <w:noProof/>
        </w:rPr>
        <w:t>84.</w:t>
      </w:r>
      <w:r w:rsidRPr="0042671D">
        <w:rPr>
          <w:noProof/>
        </w:rPr>
        <w:tab/>
        <w:t xml:space="preserve">Link, K.H. and R.R. Breaker, Engineering ligand-responsive gene-control elements: lessons learned from natural riboswitches. Gene Ther, 2009. </w:t>
      </w:r>
      <w:r w:rsidRPr="0042671D">
        <w:rPr>
          <w:b/>
          <w:noProof/>
        </w:rPr>
        <w:t>16</w:t>
      </w:r>
      <w:r w:rsidRPr="0042671D">
        <w:rPr>
          <w:noProof/>
        </w:rPr>
        <w:t>(10): p. 1189-201.</w:t>
      </w:r>
    </w:p>
    <w:p w:rsidR="0042671D" w:rsidRPr="0042671D" w:rsidRDefault="0042671D" w:rsidP="00807B25">
      <w:pPr>
        <w:rPr>
          <w:noProof/>
        </w:rPr>
      </w:pPr>
      <w:r w:rsidRPr="0042671D">
        <w:rPr>
          <w:noProof/>
        </w:rPr>
        <w:t>85.</w:t>
      </w:r>
      <w:r w:rsidRPr="0042671D">
        <w:rPr>
          <w:noProof/>
        </w:rPr>
        <w:tab/>
        <w:t xml:space="preserve">Liang, J.C. and C.D. Smolke, </w:t>
      </w:r>
      <w:r w:rsidRPr="0042671D">
        <w:rPr>
          <w:i/>
          <w:noProof/>
        </w:rPr>
        <w:t>Rational design and tuning of ribozyme-based devices.</w:t>
      </w:r>
      <w:r w:rsidRPr="0042671D">
        <w:rPr>
          <w:noProof/>
        </w:rPr>
        <w:t xml:space="preserve"> Methods Mol Biol, 2012. </w:t>
      </w:r>
      <w:r w:rsidRPr="0042671D">
        <w:rPr>
          <w:b/>
          <w:noProof/>
        </w:rPr>
        <w:t>848</w:t>
      </w:r>
      <w:r w:rsidRPr="0042671D">
        <w:rPr>
          <w:noProof/>
        </w:rPr>
        <w:t>: p. 439-54.</w:t>
      </w:r>
    </w:p>
    <w:p w:rsidR="0042671D" w:rsidRPr="0042671D" w:rsidRDefault="0042671D" w:rsidP="00807B25">
      <w:pPr>
        <w:rPr>
          <w:noProof/>
        </w:rPr>
      </w:pPr>
      <w:r w:rsidRPr="0042671D">
        <w:rPr>
          <w:noProof/>
        </w:rPr>
        <w:t>86.</w:t>
      </w:r>
      <w:r w:rsidRPr="0042671D">
        <w:rPr>
          <w:noProof/>
        </w:rPr>
        <w:tab/>
        <w:t xml:space="preserve">Win, M.N. and C.D. Smolke, Higher-order cellular information processing with synthetic RNA devices. Science, 2008. </w:t>
      </w:r>
      <w:r w:rsidRPr="0042671D">
        <w:rPr>
          <w:b/>
          <w:noProof/>
        </w:rPr>
        <w:t>322</w:t>
      </w:r>
      <w:r w:rsidRPr="0042671D">
        <w:rPr>
          <w:noProof/>
        </w:rPr>
        <w:t>(5900): p. 456-60.</w:t>
      </w:r>
    </w:p>
    <w:p w:rsidR="0042671D" w:rsidRPr="0042671D" w:rsidRDefault="0042671D" w:rsidP="00807B25">
      <w:pPr>
        <w:rPr>
          <w:noProof/>
        </w:rPr>
      </w:pPr>
      <w:r w:rsidRPr="0042671D">
        <w:rPr>
          <w:noProof/>
        </w:rPr>
        <w:t>87.</w:t>
      </w:r>
      <w:r w:rsidRPr="0042671D">
        <w:rPr>
          <w:noProof/>
        </w:rPr>
        <w:tab/>
        <w:t xml:space="preserve">Bayer, T.S. and C.D. Smolke, Programmable ligand-controlled riboregulators of eukaryotic gene expression. Nat Biotechnol, 2005. </w:t>
      </w:r>
      <w:r w:rsidRPr="0042671D">
        <w:rPr>
          <w:b/>
          <w:noProof/>
        </w:rPr>
        <w:t>23</w:t>
      </w:r>
      <w:r w:rsidRPr="0042671D">
        <w:rPr>
          <w:noProof/>
        </w:rPr>
        <w:t>(3): p. 337-43.</w:t>
      </w:r>
    </w:p>
    <w:p w:rsidR="0042671D" w:rsidRPr="0042671D" w:rsidRDefault="0042671D" w:rsidP="00807B25">
      <w:pPr>
        <w:rPr>
          <w:noProof/>
        </w:rPr>
      </w:pPr>
      <w:r w:rsidRPr="0042671D">
        <w:rPr>
          <w:noProof/>
        </w:rPr>
        <w:t>88.</w:t>
      </w:r>
      <w:r w:rsidRPr="0042671D">
        <w:rPr>
          <w:noProof/>
        </w:rPr>
        <w:tab/>
        <w:t xml:space="preserve">Jin, Y., et al., Use of a Riboswitch-controlled Conditional Hypomorphic Mutation to Uncover a Role for the Essential csrA Gene in Bacterial Autoaggregation. Journal of Biological Chemistry, 2009. </w:t>
      </w:r>
      <w:r w:rsidRPr="0042671D">
        <w:rPr>
          <w:b/>
          <w:noProof/>
        </w:rPr>
        <w:t>284</w:t>
      </w:r>
      <w:r w:rsidRPr="0042671D">
        <w:rPr>
          <w:noProof/>
        </w:rPr>
        <w:t>(42): p. 28738-28745.</w:t>
      </w:r>
    </w:p>
    <w:p w:rsidR="0042671D" w:rsidRPr="0042671D" w:rsidRDefault="0042671D" w:rsidP="00807B25">
      <w:pPr>
        <w:rPr>
          <w:noProof/>
        </w:rPr>
      </w:pPr>
      <w:r w:rsidRPr="0042671D">
        <w:rPr>
          <w:noProof/>
        </w:rPr>
        <w:t>89.</w:t>
      </w:r>
      <w:r w:rsidRPr="0042671D">
        <w:rPr>
          <w:noProof/>
        </w:rPr>
        <w:tab/>
        <w:t xml:space="preserve">Topp, S. and J.P. Gallivan, </w:t>
      </w:r>
      <w:r w:rsidRPr="0042671D">
        <w:rPr>
          <w:i/>
          <w:noProof/>
        </w:rPr>
        <w:t>Guiding bacteria with small molecules and RNA.</w:t>
      </w:r>
      <w:r w:rsidRPr="0042671D">
        <w:rPr>
          <w:noProof/>
        </w:rPr>
        <w:t xml:space="preserve"> J Am Chem Soc, 2007. </w:t>
      </w:r>
      <w:r w:rsidRPr="0042671D">
        <w:rPr>
          <w:b/>
          <w:noProof/>
        </w:rPr>
        <w:t>129</w:t>
      </w:r>
      <w:r w:rsidRPr="0042671D">
        <w:rPr>
          <w:noProof/>
        </w:rPr>
        <w:t>(21): p. 6807-11.</w:t>
      </w:r>
    </w:p>
    <w:p w:rsidR="0042671D" w:rsidRPr="0042671D" w:rsidRDefault="0042671D" w:rsidP="00807B25">
      <w:pPr>
        <w:rPr>
          <w:noProof/>
        </w:rPr>
      </w:pPr>
      <w:r w:rsidRPr="0042671D">
        <w:rPr>
          <w:noProof/>
        </w:rPr>
        <w:t>90.</w:t>
      </w:r>
      <w:r w:rsidRPr="0042671D">
        <w:rPr>
          <w:noProof/>
        </w:rPr>
        <w:tab/>
        <w:t xml:space="preserve">Sinha, J., S.J. Reyes, and J.P. Gallivan, </w:t>
      </w:r>
      <w:r w:rsidRPr="0042671D">
        <w:rPr>
          <w:i/>
          <w:noProof/>
        </w:rPr>
        <w:t>Reprogramming bacteria to seek and destroy an herbicide.</w:t>
      </w:r>
      <w:r w:rsidRPr="0042671D">
        <w:rPr>
          <w:noProof/>
        </w:rPr>
        <w:t xml:space="preserve"> Nat Chem Biol, 2010. </w:t>
      </w:r>
      <w:r w:rsidRPr="0042671D">
        <w:rPr>
          <w:b/>
          <w:noProof/>
        </w:rPr>
        <w:t>6</w:t>
      </w:r>
      <w:r w:rsidRPr="0042671D">
        <w:rPr>
          <w:noProof/>
        </w:rPr>
        <w:t>(6): p. 464-70.</w:t>
      </w:r>
    </w:p>
    <w:p w:rsidR="0042671D" w:rsidRPr="0042671D" w:rsidRDefault="0042671D" w:rsidP="00807B25">
      <w:pPr>
        <w:rPr>
          <w:noProof/>
        </w:rPr>
      </w:pPr>
      <w:r w:rsidRPr="0042671D">
        <w:rPr>
          <w:noProof/>
        </w:rPr>
        <w:t>91.</w:t>
      </w:r>
      <w:r w:rsidRPr="0042671D">
        <w:rPr>
          <w:noProof/>
        </w:rPr>
        <w:tab/>
        <w:t xml:space="preserve">Cho, E.J., J.W. Lee, and A.D. Ellington, </w:t>
      </w:r>
      <w:r w:rsidRPr="0042671D">
        <w:rPr>
          <w:i/>
          <w:noProof/>
        </w:rPr>
        <w:t>Applications of Aptamers as Sensors.</w:t>
      </w:r>
      <w:r w:rsidRPr="0042671D">
        <w:rPr>
          <w:noProof/>
        </w:rPr>
        <w:t xml:space="preserve"> Annual Review of Analytical Chemistry, 2009. </w:t>
      </w:r>
      <w:r w:rsidRPr="0042671D">
        <w:rPr>
          <w:b/>
          <w:noProof/>
        </w:rPr>
        <w:t>2</w:t>
      </w:r>
      <w:r w:rsidRPr="0042671D">
        <w:rPr>
          <w:noProof/>
        </w:rPr>
        <w:t>: p. 241-264.</w:t>
      </w:r>
    </w:p>
    <w:p w:rsidR="0042671D" w:rsidRPr="0042671D" w:rsidRDefault="0042671D" w:rsidP="00807B25">
      <w:pPr>
        <w:rPr>
          <w:noProof/>
        </w:rPr>
      </w:pPr>
      <w:r w:rsidRPr="0042671D">
        <w:rPr>
          <w:noProof/>
        </w:rPr>
        <w:t>92.</w:t>
      </w:r>
      <w:r w:rsidRPr="0042671D">
        <w:rPr>
          <w:noProof/>
        </w:rPr>
        <w:tab/>
        <w:t xml:space="preserve">Rajendran, M. and A.D. Ellington, </w:t>
      </w:r>
      <w:r w:rsidRPr="0042671D">
        <w:rPr>
          <w:i/>
          <w:noProof/>
        </w:rPr>
        <w:t>Selection of fluorescent aptamer beacons that light up in the presence of zinc.</w:t>
      </w:r>
      <w:r w:rsidRPr="0042671D">
        <w:rPr>
          <w:noProof/>
        </w:rPr>
        <w:t xml:space="preserve"> Anal Bioanal Chem, 2008. </w:t>
      </w:r>
      <w:r w:rsidRPr="0042671D">
        <w:rPr>
          <w:b/>
          <w:noProof/>
        </w:rPr>
        <w:t>390</w:t>
      </w:r>
      <w:r w:rsidRPr="0042671D">
        <w:rPr>
          <w:noProof/>
        </w:rPr>
        <w:t>(4): p. 1067-75.</w:t>
      </w:r>
    </w:p>
    <w:p w:rsidR="0042671D" w:rsidRPr="0042671D" w:rsidRDefault="0042671D" w:rsidP="00807B25">
      <w:pPr>
        <w:rPr>
          <w:noProof/>
        </w:rPr>
      </w:pPr>
      <w:r w:rsidRPr="0042671D">
        <w:rPr>
          <w:noProof/>
        </w:rPr>
        <w:t>93.</w:t>
      </w:r>
      <w:r w:rsidRPr="0042671D">
        <w:rPr>
          <w:noProof/>
        </w:rPr>
        <w:tab/>
        <w:t xml:space="preserve">Hall, B., et al., </w:t>
      </w:r>
      <w:r w:rsidRPr="0042671D">
        <w:rPr>
          <w:i/>
          <w:noProof/>
        </w:rPr>
        <w:t>Kinetic optimization of a protein-responsive aptamer beacon.</w:t>
      </w:r>
      <w:r w:rsidRPr="0042671D">
        <w:rPr>
          <w:noProof/>
        </w:rPr>
        <w:t xml:space="preserve"> Biotechnol Bioeng, 2009. </w:t>
      </w:r>
      <w:r w:rsidRPr="0042671D">
        <w:rPr>
          <w:b/>
          <w:noProof/>
        </w:rPr>
        <w:t>103</w:t>
      </w:r>
      <w:r w:rsidRPr="0042671D">
        <w:rPr>
          <w:noProof/>
        </w:rPr>
        <w:t>(6): p. 1049-59.</w:t>
      </w:r>
    </w:p>
    <w:p w:rsidR="0042671D" w:rsidRPr="0042671D" w:rsidRDefault="0042671D" w:rsidP="00807B25">
      <w:pPr>
        <w:rPr>
          <w:noProof/>
        </w:rPr>
      </w:pPr>
      <w:r w:rsidRPr="0042671D">
        <w:rPr>
          <w:noProof/>
        </w:rPr>
        <w:t>94.</w:t>
      </w:r>
      <w:r w:rsidRPr="0042671D">
        <w:rPr>
          <w:noProof/>
        </w:rPr>
        <w:tab/>
        <w:t xml:space="preserve">Javier, D.J., et al., Aptamer-targeted gold nanoparticles as molecular-specific contrast agents for reflectance imaging. Bioconjug Chem, 2008. </w:t>
      </w:r>
      <w:r w:rsidRPr="0042671D">
        <w:rPr>
          <w:b/>
          <w:noProof/>
        </w:rPr>
        <w:t>19</w:t>
      </w:r>
      <w:r w:rsidRPr="0042671D">
        <w:rPr>
          <w:noProof/>
        </w:rPr>
        <w:t>(6): p. 1309-12.</w:t>
      </w:r>
    </w:p>
    <w:p w:rsidR="0042671D" w:rsidRPr="0042671D" w:rsidRDefault="0042671D" w:rsidP="00807B25">
      <w:pPr>
        <w:rPr>
          <w:noProof/>
        </w:rPr>
      </w:pPr>
      <w:r w:rsidRPr="0042671D">
        <w:rPr>
          <w:noProof/>
        </w:rPr>
        <w:t>95.</w:t>
      </w:r>
      <w:r w:rsidRPr="0042671D">
        <w:rPr>
          <w:noProof/>
        </w:rPr>
        <w:tab/>
        <w:t xml:space="preserve">Yang, L. and A.D. Ellington, Real-time PCR detection of protein analytes with conformation-switching aptamers. Anal Biochem, 2008. </w:t>
      </w:r>
      <w:r w:rsidRPr="0042671D">
        <w:rPr>
          <w:b/>
          <w:noProof/>
        </w:rPr>
        <w:t>380</w:t>
      </w:r>
      <w:r w:rsidRPr="0042671D">
        <w:rPr>
          <w:noProof/>
        </w:rPr>
        <w:t>(2): p. 164-73.</w:t>
      </w:r>
    </w:p>
    <w:p w:rsidR="0042671D" w:rsidRPr="0042671D" w:rsidRDefault="0042671D" w:rsidP="00807B25">
      <w:pPr>
        <w:rPr>
          <w:noProof/>
        </w:rPr>
      </w:pPr>
      <w:r w:rsidRPr="0042671D">
        <w:rPr>
          <w:noProof/>
        </w:rPr>
        <w:t>96.</w:t>
      </w:r>
      <w:r w:rsidRPr="0042671D">
        <w:rPr>
          <w:noProof/>
        </w:rPr>
        <w:tab/>
        <w:t xml:space="preserve">Yang, L., et al., Real-time rolling circle amplification for protein detection. Anal Chem, 2007. </w:t>
      </w:r>
      <w:r w:rsidRPr="0042671D">
        <w:rPr>
          <w:b/>
          <w:noProof/>
        </w:rPr>
        <w:t>79</w:t>
      </w:r>
      <w:r w:rsidRPr="0042671D">
        <w:rPr>
          <w:noProof/>
        </w:rPr>
        <w:t>(9): p. 3320-9.</w:t>
      </w:r>
    </w:p>
    <w:p w:rsidR="0042671D" w:rsidRPr="0042671D" w:rsidRDefault="0042671D" w:rsidP="00807B25">
      <w:pPr>
        <w:rPr>
          <w:noProof/>
        </w:rPr>
      </w:pPr>
      <w:r w:rsidRPr="0042671D">
        <w:rPr>
          <w:noProof/>
        </w:rPr>
        <w:t>97.</w:t>
      </w:r>
      <w:r w:rsidRPr="0042671D">
        <w:rPr>
          <w:noProof/>
        </w:rPr>
        <w:tab/>
        <w:t xml:space="preserve">Seelig, G., et al., </w:t>
      </w:r>
      <w:r w:rsidRPr="0042671D">
        <w:rPr>
          <w:i/>
          <w:noProof/>
        </w:rPr>
        <w:t>Enzyme-free nucleic acid logic circuits.</w:t>
      </w:r>
      <w:r w:rsidRPr="0042671D">
        <w:rPr>
          <w:noProof/>
        </w:rPr>
        <w:t xml:space="preserve"> Science, 2006. </w:t>
      </w:r>
      <w:r w:rsidRPr="0042671D">
        <w:rPr>
          <w:b/>
          <w:noProof/>
        </w:rPr>
        <w:t>314</w:t>
      </w:r>
      <w:r w:rsidRPr="0042671D">
        <w:rPr>
          <w:noProof/>
        </w:rPr>
        <w:t>(5805): p. 1585-8.</w:t>
      </w:r>
    </w:p>
    <w:p w:rsidR="0042671D" w:rsidRPr="0042671D" w:rsidRDefault="0042671D" w:rsidP="00807B25">
      <w:pPr>
        <w:rPr>
          <w:noProof/>
        </w:rPr>
      </w:pPr>
      <w:r w:rsidRPr="0042671D">
        <w:rPr>
          <w:noProof/>
        </w:rPr>
        <w:t>98.</w:t>
      </w:r>
      <w:r w:rsidRPr="0042671D">
        <w:rPr>
          <w:noProof/>
        </w:rPr>
        <w:tab/>
        <w:t xml:space="preserve">Benenson, Y., et al., Programmable and autonomous computing machine made of biomolecules. Nature, 2001. </w:t>
      </w:r>
      <w:r w:rsidRPr="0042671D">
        <w:rPr>
          <w:b/>
          <w:noProof/>
        </w:rPr>
        <w:t>414</w:t>
      </w:r>
      <w:r w:rsidRPr="0042671D">
        <w:rPr>
          <w:noProof/>
        </w:rPr>
        <w:t>(6862): p. 430-434.</w:t>
      </w:r>
    </w:p>
    <w:p w:rsidR="0042671D" w:rsidRPr="0042671D" w:rsidRDefault="0042671D" w:rsidP="00807B25">
      <w:pPr>
        <w:rPr>
          <w:noProof/>
        </w:rPr>
      </w:pPr>
      <w:r w:rsidRPr="0042671D">
        <w:rPr>
          <w:noProof/>
        </w:rPr>
        <w:t>99.</w:t>
      </w:r>
      <w:r w:rsidRPr="0042671D">
        <w:rPr>
          <w:noProof/>
        </w:rPr>
        <w:tab/>
        <w:t xml:space="preserve">Benenson, Y., et al., An autonomous molecular computer for logical control of gene expression. Nature, 2004. </w:t>
      </w:r>
      <w:r w:rsidRPr="0042671D">
        <w:rPr>
          <w:b/>
          <w:noProof/>
        </w:rPr>
        <w:t>429</w:t>
      </w:r>
      <w:r w:rsidRPr="0042671D">
        <w:rPr>
          <w:noProof/>
        </w:rPr>
        <w:t>(6990): p. 423-429.</w:t>
      </w:r>
    </w:p>
    <w:p w:rsidR="0042671D" w:rsidRPr="0042671D" w:rsidRDefault="0042671D" w:rsidP="00807B25">
      <w:pPr>
        <w:rPr>
          <w:noProof/>
        </w:rPr>
      </w:pPr>
      <w:r w:rsidRPr="0042671D">
        <w:rPr>
          <w:noProof/>
        </w:rPr>
        <w:t>100.</w:t>
      </w:r>
      <w:r w:rsidRPr="0042671D">
        <w:rPr>
          <w:noProof/>
        </w:rPr>
        <w:tab/>
        <w:t xml:space="preserve">Bi, S., et al., </w:t>
      </w:r>
      <w:r w:rsidRPr="0042671D">
        <w:rPr>
          <w:i/>
          <w:noProof/>
        </w:rPr>
        <w:t>Colorimetric Logic Gates Based on Supramolecular DNAzyme Structures.</w:t>
      </w:r>
      <w:r w:rsidRPr="0042671D">
        <w:rPr>
          <w:noProof/>
        </w:rPr>
        <w:t xml:space="preserve"> Angewandte Chemie-International Edition, 2010. </w:t>
      </w:r>
      <w:r w:rsidRPr="0042671D">
        <w:rPr>
          <w:b/>
          <w:noProof/>
        </w:rPr>
        <w:t>49</w:t>
      </w:r>
      <w:r w:rsidRPr="0042671D">
        <w:rPr>
          <w:noProof/>
        </w:rPr>
        <w:t>(26): p. 4438-4442.</w:t>
      </w:r>
    </w:p>
    <w:p w:rsidR="0042671D" w:rsidRPr="0042671D" w:rsidRDefault="0042671D" w:rsidP="00807B25">
      <w:pPr>
        <w:rPr>
          <w:noProof/>
        </w:rPr>
      </w:pPr>
      <w:r w:rsidRPr="0042671D">
        <w:rPr>
          <w:noProof/>
        </w:rPr>
        <w:t>101.</w:t>
      </w:r>
      <w:r w:rsidRPr="0042671D">
        <w:rPr>
          <w:noProof/>
        </w:rPr>
        <w:tab/>
        <w:t xml:space="preserve">Baron, R., et al., </w:t>
      </w:r>
      <w:r w:rsidRPr="0042671D">
        <w:rPr>
          <w:i/>
          <w:noProof/>
        </w:rPr>
        <w:t>Logic gates and elementary computing by enzymes.</w:t>
      </w:r>
      <w:r w:rsidRPr="0042671D">
        <w:rPr>
          <w:noProof/>
        </w:rPr>
        <w:t xml:space="preserve"> Journal of Physical Chemistry A, 2006. </w:t>
      </w:r>
      <w:r w:rsidRPr="0042671D">
        <w:rPr>
          <w:b/>
          <w:noProof/>
        </w:rPr>
        <w:t>110</w:t>
      </w:r>
      <w:r w:rsidRPr="0042671D">
        <w:rPr>
          <w:noProof/>
        </w:rPr>
        <w:t>(27): p. 8548-8553.</w:t>
      </w:r>
    </w:p>
    <w:p w:rsidR="0042671D" w:rsidRPr="0042671D" w:rsidRDefault="0042671D" w:rsidP="00807B25">
      <w:pPr>
        <w:rPr>
          <w:noProof/>
        </w:rPr>
      </w:pPr>
      <w:r w:rsidRPr="0042671D">
        <w:rPr>
          <w:noProof/>
        </w:rPr>
        <w:t>102.</w:t>
      </w:r>
      <w:r w:rsidRPr="0042671D">
        <w:rPr>
          <w:noProof/>
        </w:rPr>
        <w:tab/>
        <w:t xml:space="preserve">Niazov, T., et al., </w:t>
      </w:r>
      <w:r w:rsidRPr="0042671D">
        <w:rPr>
          <w:i/>
          <w:noProof/>
        </w:rPr>
        <w:t>Concatenated logic gates using four coupled biocatalysts operating in series.</w:t>
      </w:r>
      <w:r w:rsidRPr="0042671D">
        <w:rPr>
          <w:noProof/>
        </w:rPr>
        <w:t xml:space="preserve"> Proceedings of the National Academy of Sciences of the United States of America, 2006. </w:t>
      </w:r>
      <w:r w:rsidRPr="0042671D">
        <w:rPr>
          <w:b/>
          <w:noProof/>
        </w:rPr>
        <w:t>103</w:t>
      </w:r>
      <w:r w:rsidRPr="0042671D">
        <w:rPr>
          <w:noProof/>
        </w:rPr>
        <w:t>(46): p. 17160-17163.</w:t>
      </w:r>
    </w:p>
    <w:p w:rsidR="0042671D" w:rsidRPr="0042671D" w:rsidRDefault="0042671D" w:rsidP="00807B25">
      <w:pPr>
        <w:rPr>
          <w:noProof/>
        </w:rPr>
      </w:pPr>
      <w:r w:rsidRPr="0042671D">
        <w:rPr>
          <w:noProof/>
        </w:rPr>
        <w:t>103.</w:t>
      </w:r>
      <w:r w:rsidRPr="0042671D">
        <w:rPr>
          <w:noProof/>
        </w:rPr>
        <w:tab/>
        <w:t xml:space="preserve">Zhan, J., et al., Develop reusable and combinable designs for transcriptional logic gates. Mol Syst Biol, 2010. </w:t>
      </w:r>
      <w:r w:rsidRPr="0042671D">
        <w:rPr>
          <w:b/>
          <w:noProof/>
        </w:rPr>
        <w:t>6</w:t>
      </w:r>
      <w:r w:rsidRPr="0042671D">
        <w:rPr>
          <w:noProof/>
        </w:rPr>
        <w:t>: p. 388.</w:t>
      </w:r>
    </w:p>
    <w:p w:rsidR="0042671D" w:rsidRPr="0042671D" w:rsidRDefault="0042671D" w:rsidP="00807B25">
      <w:pPr>
        <w:rPr>
          <w:noProof/>
        </w:rPr>
      </w:pPr>
      <w:r w:rsidRPr="0042671D">
        <w:rPr>
          <w:noProof/>
        </w:rPr>
        <w:t>104.</w:t>
      </w:r>
      <w:r w:rsidRPr="0042671D">
        <w:rPr>
          <w:noProof/>
        </w:rPr>
        <w:tab/>
        <w:t xml:space="preserve">Kramer, B.P., C. Fischer, and M. Fussenegger, </w:t>
      </w:r>
      <w:r w:rsidRPr="0042671D">
        <w:rPr>
          <w:i/>
          <w:noProof/>
        </w:rPr>
        <w:t>BioLogic gates enable logical transcription control in mammalian cells.</w:t>
      </w:r>
      <w:r w:rsidRPr="0042671D">
        <w:rPr>
          <w:noProof/>
        </w:rPr>
        <w:t xml:space="preserve"> Biotechnol Bioeng, 2004. </w:t>
      </w:r>
      <w:r w:rsidRPr="0042671D">
        <w:rPr>
          <w:b/>
          <w:noProof/>
        </w:rPr>
        <w:t>87</w:t>
      </w:r>
      <w:r w:rsidRPr="0042671D">
        <w:rPr>
          <w:noProof/>
        </w:rPr>
        <w:t>(4): p. 478-84.</w:t>
      </w:r>
    </w:p>
    <w:p w:rsidR="0042671D" w:rsidRPr="0042671D" w:rsidRDefault="0042671D" w:rsidP="00807B25">
      <w:pPr>
        <w:rPr>
          <w:noProof/>
        </w:rPr>
      </w:pPr>
      <w:r w:rsidRPr="0042671D">
        <w:rPr>
          <w:noProof/>
        </w:rPr>
        <w:t>105.</w:t>
      </w:r>
      <w:r w:rsidRPr="0042671D">
        <w:rPr>
          <w:noProof/>
        </w:rPr>
        <w:tab/>
        <w:t xml:space="preserve">Kuhlman, T., et al., </w:t>
      </w:r>
      <w:r w:rsidRPr="0042671D">
        <w:rPr>
          <w:i/>
          <w:noProof/>
        </w:rPr>
        <w:t>Combinatorial transcriptional control of the lactose operon of Escherichia coli.</w:t>
      </w:r>
      <w:r w:rsidRPr="0042671D">
        <w:rPr>
          <w:noProof/>
        </w:rPr>
        <w:t xml:space="preserve"> Proceedings of the National Academy of Sciences of the United States of America, 2007. </w:t>
      </w:r>
      <w:r w:rsidRPr="0042671D">
        <w:rPr>
          <w:b/>
          <w:noProof/>
        </w:rPr>
        <w:t>104</w:t>
      </w:r>
      <w:r w:rsidRPr="0042671D">
        <w:rPr>
          <w:noProof/>
        </w:rPr>
        <w:t>(14): p. 6043-6048.</w:t>
      </w:r>
    </w:p>
    <w:p w:rsidR="0042671D" w:rsidRPr="0042671D" w:rsidRDefault="0042671D" w:rsidP="00807B25">
      <w:pPr>
        <w:rPr>
          <w:noProof/>
        </w:rPr>
      </w:pPr>
      <w:r w:rsidRPr="0042671D">
        <w:rPr>
          <w:noProof/>
        </w:rPr>
        <w:t>106.</w:t>
      </w:r>
      <w:r w:rsidRPr="0042671D">
        <w:rPr>
          <w:noProof/>
        </w:rPr>
        <w:tab/>
        <w:t xml:space="preserve">Hammer, K., I. Mijakovic, and P.R. Jensen, </w:t>
      </w:r>
      <w:r w:rsidRPr="0042671D">
        <w:rPr>
          <w:i/>
          <w:noProof/>
        </w:rPr>
        <w:t>Synthetic promoter libraries - tuning of gene expression.</w:t>
      </w:r>
      <w:r w:rsidRPr="0042671D">
        <w:rPr>
          <w:noProof/>
        </w:rPr>
        <w:t xml:space="preserve"> Trends in Biotechnology, 2006. </w:t>
      </w:r>
      <w:r w:rsidRPr="0042671D">
        <w:rPr>
          <w:b/>
          <w:noProof/>
        </w:rPr>
        <w:t>24</w:t>
      </w:r>
      <w:r w:rsidRPr="0042671D">
        <w:rPr>
          <w:noProof/>
        </w:rPr>
        <w:t>(2): p. 53-55.</w:t>
      </w:r>
    </w:p>
    <w:p w:rsidR="0042671D" w:rsidRPr="0042671D" w:rsidRDefault="0042671D" w:rsidP="00807B25">
      <w:pPr>
        <w:rPr>
          <w:noProof/>
        </w:rPr>
      </w:pPr>
      <w:r w:rsidRPr="0042671D">
        <w:rPr>
          <w:noProof/>
        </w:rPr>
        <w:t>107.</w:t>
      </w:r>
      <w:r w:rsidRPr="0042671D">
        <w:rPr>
          <w:noProof/>
        </w:rPr>
        <w:tab/>
        <w:t xml:space="preserve">Busby, S. and R.H. Ebright, Promoter structure, promoter recognition, and transcription activation in prokaryotes. Cell, 1994. </w:t>
      </w:r>
      <w:r w:rsidRPr="0042671D">
        <w:rPr>
          <w:b/>
          <w:noProof/>
        </w:rPr>
        <w:t>79</w:t>
      </w:r>
      <w:r w:rsidRPr="0042671D">
        <w:rPr>
          <w:noProof/>
        </w:rPr>
        <w:t>(5): p. 743-6.</w:t>
      </w:r>
    </w:p>
    <w:p w:rsidR="0042671D" w:rsidRPr="0042671D" w:rsidRDefault="0042671D" w:rsidP="00807B25">
      <w:pPr>
        <w:rPr>
          <w:noProof/>
        </w:rPr>
      </w:pPr>
      <w:r w:rsidRPr="0042671D">
        <w:rPr>
          <w:noProof/>
        </w:rPr>
        <w:t>108.</w:t>
      </w:r>
      <w:r w:rsidRPr="0042671D">
        <w:rPr>
          <w:noProof/>
        </w:rPr>
        <w:tab/>
        <w:t xml:space="preserve">Hunziker, A., et al., </w:t>
      </w:r>
      <w:r w:rsidRPr="0042671D">
        <w:rPr>
          <w:i/>
          <w:noProof/>
        </w:rPr>
        <w:t>Genetic flexibility of regulatory networks.</w:t>
      </w:r>
      <w:r w:rsidRPr="0042671D">
        <w:rPr>
          <w:noProof/>
        </w:rPr>
        <w:t xml:space="preserve"> Proceedings of the National Academy of Sciences of the United States of America, 2010. </w:t>
      </w:r>
      <w:r w:rsidRPr="0042671D">
        <w:rPr>
          <w:b/>
          <w:noProof/>
        </w:rPr>
        <w:t>107</w:t>
      </w:r>
      <w:r w:rsidRPr="0042671D">
        <w:rPr>
          <w:noProof/>
        </w:rPr>
        <w:t>(29): p. 12998-13003.</w:t>
      </w:r>
    </w:p>
    <w:p w:rsidR="0042671D" w:rsidRPr="0042671D" w:rsidRDefault="0042671D" w:rsidP="00807B25">
      <w:pPr>
        <w:rPr>
          <w:noProof/>
        </w:rPr>
      </w:pPr>
      <w:r w:rsidRPr="0042671D">
        <w:rPr>
          <w:noProof/>
        </w:rPr>
        <w:t>109.</w:t>
      </w:r>
      <w:r w:rsidRPr="0042671D">
        <w:rPr>
          <w:noProof/>
        </w:rPr>
        <w:tab/>
        <w:t xml:space="preserve">Lopez, P.J., et al., On the mechanism of inhibition of phage T7 RNA polymerase by lac repressor. J Mol Biol, 1998. </w:t>
      </w:r>
      <w:r w:rsidRPr="0042671D">
        <w:rPr>
          <w:b/>
          <w:noProof/>
        </w:rPr>
        <w:t>276</w:t>
      </w:r>
      <w:r w:rsidRPr="0042671D">
        <w:rPr>
          <w:noProof/>
        </w:rPr>
        <w:t>(5): p. 861-75.</w:t>
      </w:r>
    </w:p>
    <w:p w:rsidR="0042671D" w:rsidRPr="0042671D" w:rsidRDefault="0042671D" w:rsidP="00807B25">
      <w:pPr>
        <w:rPr>
          <w:noProof/>
        </w:rPr>
      </w:pPr>
      <w:r w:rsidRPr="0042671D">
        <w:rPr>
          <w:noProof/>
        </w:rPr>
        <w:t>110.</w:t>
      </w:r>
      <w:r w:rsidRPr="0042671D">
        <w:rPr>
          <w:noProof/>
        </w:rPr>
        <w:tab/>
        <w:t xml:space="preserve">Alon, U., </w:t>
      </w:r>
      <w:r w:rsidRPr="0042671D">
        <w:rPr>
          <w:i/>
          <w:noProof/>
        </w:rPr>
        <w:t>Simplicity in biology.</w:t>
      </w:r>
      <w:r w:rsidRPr="0042671D">
        <w:rPr>
          <w:noProof/>
        </w:rPr>
        <w:t xml:space="preserve"> Nature, 2007. </w:t>
      </w:r>
      <w:r w:rsidRPr="0042671D">
        <w:rPr>
          <w:b/>
          <w:noProof/>
        </w:rPr>
        <w:t>446</w:t>
      </w:r>
      <w:r w:rsidRPr="0042671D">
        <w:rPr>
          <w:noProof/>
        </w:rPr>
        <w:t>(7135): p. 497.</w:t>
      </w:r>
    </w:p>
    <w:p w:rsidR="0042671D" w:rsidRPr="0042671D" w:rsidRDefault="0042671D" w:rsidP="00807B25">
      <w:pPr>
        <w:rPr>
          <w:noProof/>
        </w:rPr>
      </w:pPr>
      <w:r w:rsidRPr="0042671D">
        <w:rPr>
          <w:noProof/>
        </w:rPr>
        <w:t>111.</w:t>
      </w:r>
      <w:r w:rsidRPr="0042671D">
        <w:rPr>
          <w:noProof/>
        </w:rPr>
        <w:tab/>
        <w:t xml:space="preserve">Alon, U., </w:t>
      </w:r>
      <w:r w:rsidRPr="0042671D">
        <w:rPr>
          <w:i/>
          <w:noProof/>
        </w:rPr>
        <w:t>Biological networks: the tinkerer as an engineer.</w:t>
      </w:r>
      <w:r w:rsidRPr="0042671D">
        <w:rPr>
          <w:noProof/>
        </w:rPr>
        <w:t xml:space="preserve"> Science, 2003. </w:t>
      </w:r>
      <w:r w:rsidRPr="0042671D">
        <w:rPr>
          <w:b/>
          <w:noProof/>
        </w:rPr>
        <w:t>301</w:t>
      </w:r>
      <w:r w:rsidRPr="0042671D">
        <w:rPr>
          <w:noProof/>
        </w:rPr>
        <w:t>(5641): p. 1866-7.</w:t>
      </w:r>
    </w:p>
    <w:p w:rsidR="0042671D" w:rsidRPr="0042671D" w:rsidRDefault="0042671D" w:rsidP="00807B25">
      <w:pPr>
        <w:rPr>
          <w:noProof/>
        </w:rPr>
      </w:pPr>
      <w:r w:rsidRPr="0042671D">
        <w:rPr>
          <w:noProof/>
        </w:rPr>
        <w:t>112.</w:t>
      </w:r>
      <w:r w:rsidRPr="0042671D">
        <w:rPr>
          <w:noProof/>
        </w:rPr>
        <w:tab/>
        <w:t xml:space="preserve">Thieffry, D., et al., From specific gene regulation to genomic networks: a global analysis of transcriptional regulation in Escherichia coli. Bioessays, 1998. </w:t>
      </w:r>
      <w:r w:rsidRPr="0042671D">
        <w:rPr>
          <w:b/>
          <w:noProof/>
        </w:rPr>
        <w:t>20</w:t>
      </w:r>
      <w:r w:rsidRPr="0042671D">
        <w:rPr>
          <w:noProof/>
        </w:rPr>
        <w:t>(5): p. 433-40.</w:t>
      </w:r>
    </w:p>
    <w:p w:rsidR="0042671D" w:rsidRPr="0042671D" w:rsidRDefault="0042671D" w:rsidP="00807B25">
      <w:pPr>
        <w:rPr>
          <w:noProof/>
        </w:rPr>
      </w:pPr>
      <w:r w:rsidRPr="0042671D">
        <w:rPr>
          <w:noProof/>
        </w:rPr>
        <w:t>113.</w:t>
      </w:r>
      <w:r w:rsidRPr="0042671D">
        <w:rPr>
          <w:noProof/>
        </w:rPr>
        <w:tab/>
        <w:t xml:space="preserve">Madar, D., et al., Negative auto-regulation increases the input dynamic-range of the arabinose system of Escherichia coli. BMC Syst Biol, 2011. </w:t>
      </w:r>
      <w:r w:rsidRPr="0042671D">
        <w:rPr>
          <w:b/>
          <w:noProof/>
        </w:rPr>
        <w:t>5</w:t>
      </w:r>
      <w:r w:rsidRPr="0042671D">
        <w:rPr>
          <w:noProof/>
        </w:rPr>
        <w:t>: p. 111.</w:t>
      </w:r>
    </w:p>
    <w:p w:rsidR="0042671D" w:rsidRPr="0042671D" w:rsidRDefault="0042671D" w:rsidP="00807B25">
      <w:pPr>
        <w:rPr>
          <w:noProof/>
        </w:rPr>
      </w:pPr>
      <w:r w:rsidRPr="0042671D">
        <w:rPr>
          <w:noProof/>
        </w:rPr>
        <w:t>114.</w:t>
      </w:r>
      <w:r w:rsidRPr="0042671D">
        <w:rPr>
          <w:noProof/>
        </w:rPr>
        <w:tab/>
        <w:t xml:space="preserve">Becskei, A., B. Seraphin, and L. Serrano, Positive feedback in eukaryotic gene networks: cell differentiation by graded to binary response conversion. EMBO J, 2001. </w:t>
      </w:r>
      <w:r w:rsidRPr="0042671D">
        <w:rPr>
          <w:b/>
          <w:noProof/>
        </w:rPr>
        <w:t>20</w:t>
      </w:r>
      <w:r w:rsidRPr="0042671D">
        <w:rPr>
          <w:noProof/>
        </w:rPr>
        <w:t>(10): p. 2528-35.</w:t>
      </w:r>
    </w:p>
    <w:p w:rsidR="0042671D" w:rsidRPr="0042671D" w:rsidRDefault="0042671D" w:rsidP="00807B25">
      <w:pPr>
        <w:rPr>
          <w:noProof/>
        </w:rPr>
      </w:pPr>
      <w:r w:rsidRPr="0042671D">
        <w:rPr>
          <w:noProof/>
        </w:rPr>
        <w:t>115.</w:t>
      </w:r>
      <w:r w:rsidRPr="0042671D">
        <w:rPr>
          <w:noProof/>
        </w:rPr>
        <w:tab/>
        <w:t xml:space="preserve">Wolf, D.M. and A.P. Arkin, </w:t>
      </w:r>
      <w:r w:rsidRPr="0042671D">
        <w:rPr>
          <w:i/>
          <w:noProof/>
        </w:rPr>
        <w:t>Motifs, modules and games in bacteria.</w:t>
      </w:r>
      <w:r w:rsidRPr="0042671D">
        <w:rPr>
          <w:noProof/>
        </w:rPr>
        <w:t xml:space="preserve"> Curr Opin Microbiol, 2003. </w:t>
      </w:r>
      <w:r w:rsidRPr="0042671D">
        <w:rPr>
          <w:b/>
          <w:noProof/>
        </w:rPr>
        <w:t>6</w:t>
      </w:r>
      <w:r w:rsidRPr="0042671D">
        <w:rPr>
          <w:noProof/>
        </w:rPr>
        <w:t>(2): p. 125-34.</w:t>
      </w:r>
    </w:p>
    <w:p w:rsidR="0042671D" w:rsidRPr="0042671D" w:rsidRDefault="0042671D" w:rsidP="00807B25">
      <w:pPr>
        <w:rPr>
          <w:noProof/>
        </w:rPr>
      </w:pPr>
      <w:r w:rsidRPr="0042671D">
        <w:rPr>
          <w:noProof/>
        </w:rPr>
        <w:t>116.</w:t>
      </w:r>
      <w:r w:rsidRPr="0042671D">
        <w:rPr>
          <w:noProof/>
        </w:rPr>
        <w:tab/>
        <w:t xml:space="preserve">Ellis, T., T. Adie, and G.S. Baldwin, </w:t>
      </w:r>
      <w:r w:rsidRPr="0042671D">
        <w:rPr>
          <w:i/>
          <w:noProof/>
        </w:rPr>
        <w:t>DNA assembly for synthetic biology: from parts to pathways and beyond.</w:t>
      </w:r>
      <w:r w:rsidRPr="0042671D">
        <w:rPr>
          <w:noProof/>
        </w:rPr>
        <w:t xml:space="preserve"> Integr Biol (Camb), 2011. </w:t>
      </w:r>
      <w:r w:rsidRPr="0042671D">
        <w:rPr>
          <w:b/>
          <w:noProof/>
        </w:rPr>
        <w:t>3</w:t>
      </w:r>
      <w:r w:rsidRPr="0042671D">
        <w:rPr>
          <w:noProof/>
        </w:rPr>
        <w:t>(2): p. 109-18.</w:t>
      </w:r>
    </w:p>
    <w:p w:rsidR="0042671D" w:rsidRPr="0042671D" w:rsidRDefault="0042671D" w:rsidP="00807B25">
      <w:pPr>
        <w:rPr>
          <w:noProof/>
        </w:rPr>
      </w:pPr>
      <w:r w:rsidRPr="0042671D">
        <w:rPr>
          <w:noProof/>
        </w:rPr>
        <w:t>117.</w:t>
      </w:r>
      <w:r w:rsidRPr="0042671D">
        <w:rPr>
          <w:noProof/>
        </w:rPr>
        <w:tab/>
        <w:t xml:space="preserve">Du, L., R. Gao, and A.C. Forster, Engineering multigene expression in vitro and in vivo with small terminators for T7 RNA polymerase. Biotechnol Bioeng, 2009. </w:t>
      </w:r>
      <w:r w:rsidRPr="0042671D">
        <w:rPr>
          <w:b/>
          <w:noProof/>
        </w:rPr>
        <w:t>104</w:t>
      </w:r>
      <w:r w:rsidRPr="0042671D">
        <w:rPr>
          <w:noProof/>
        </w:rPr>
        <w:t>(6): p. 1189-96.</w:t>
      </w:r>
    </w:p>
    <w:p w:rsidR="0042671D" w:rsidRPr="0042671D" w:rsidRDefault="0042671D" w:rsidP="00807B25">
      <w:pPr>
        <w:rPr>
          <w:noProof/>
        </w:rPr>
      </w:pPr>
      <w:r w:rsidRPr="0042671D">
        <w:rPr>
          <w:noProof/>
        </w:rPr>
        <w:t>118.</w:t>
      </w:r>
      <w:r w:rsidRPr="0042671D">
        <w:rPr>
          <w:noProof/>
        </w:rPr>
        <w:tab/>
        <w:t xml:space="preserve">Noireaux, V., Y.T. Maeda, and A. Libchaber, </w:t>
      </w:r>
      <w:r w:rsidRPr="0042671D">
        <w:rPr>
          <w:i/>
          <w:noProof/>
        </w:rPr>
        <w:t>Development of an artificial cell, from self-organization to computation and self-reproduction.</w:t>
      </w:r>
      <w:r w:rsidRPr="0042671D">
        <w:rPr>
          <w:noProof/>
        </w:rPr>
        <w:t xml:space="preserve"> Proc Natl Acad Sci U S A, 2011. </w:t>
      </w:r>
      <w:r w:rsidRPr="0042671D">
        <w:rPr>
          <w:b/>
          <w:noProof/>
        </w:rPr>
        <w:t>108</w:t>
      </w:r>
      <w:r w:rsidRPr="0042671D">
        <w:rPr>
          <w:noProof/>
        </w:rPr>
        <w:t>(9): p. 3473-80.</w:t>
      </w:r>
    </w:p>
    <w:p w:rsidR="0042671D" w:rsidRPr="0042671D" w:rsidRDefault="0042671D" w:rsidP="00807B25">
      <w:pPr>
        <w:rPr>
          <w:noProof/>
        </w:rPr>
      </w:pPr>
      <w:r w:rsidRPr="0042671D">
        <w:rPr>
          <w:noProof/>
        </w:rPr>
        <w:t>119.</w:t>
      </w:r>
      <w:r w:rsidRPr="0042671D">
        <w:rPr>
          <w:noProof/>
        </w:rPr>
        <w:tab/>
        <w:t xml:space="preserve">Jewett, M.C., et al., An integrated cell-free metabolic platform for protein production and synthetic biology. Mol Syst Biol, 2008. </w:t>
      </w:r>
      <w:r w:rsidRPr="0042671D">
        <w:rPr>
          <w:b/>
          <w:noProof/>
        </w:rPr>
        <w:t>4</w:t>
      </w:r>
      <w:r w:rsidRPr="0042671D">
        <w:rPr>
          <w:noProof/>
        </w:rPr>
        <w:t>: p. 220.</w:t>
      </w:r>
    </w:p>
    <w:p w:rsidR="0042671D" w:rsidRPr="0042671D" w:rsidRDefault="0042671D" w:rsidP="00807B25">
      <w:pPr>
        <w:rPr>
          <w:noProof/>
        </w:rPr>
      </w:pPr>
      <w:r w:rsidRPr="0042671D">
        <w:rPr>
          <w:noProof/>
        </w:rPr>
        <w:t>120.</w:t>
      </w:r>
      <w:r w:rsidRPr="0042671D">
        <w:rPr>
          <w:noProof/>
        </w:rPr>
        <w:tab/>
        <w:t xml:space="preserve">Eric Hodgman, C. and M.C. Jewett, </w:t>
      </w:r>
      <w:r w:rsidRPr="0042671D">
        <w:rPr>
          <w:i/>
          <w:noProof/>
        </w:rPr>
        <w:t>Cell-free synthetic biology: Thinking outside the cell.</w:t>
      </w:r>
      <w:r w:rsidRPr="0042671D">
        <w:rPr>
          <w:noProof/>
        </w:rPr>
        <w:t xml:space="preserve"> Metab Eng, 2011.</w:t>
      </w:r>
    </w:p>
    <w:p w:rsidR="0042671D" w:rsidRPr="0042671D" w:rsidRDefault="0042671D" w:rsidP="00807B25">
      <w:pPr>
        <w:rPr>
          <w:noProof/>
        </w:rPr>
      </w:pPr>
      <w:r w:rsidRPr="0042671D">
        <w:rPr>
          <w:noProof/>
        </w:rPr>
        <w:t>121.</w:t>
      </w:r>
      <w:r w:rsidRPr="0042671D">
        <w:rPr>
          <w:noProof/>
        </w:rPr>
        <w:tab/>
        <w:t xml:space="preserve">Simpson, M.L., Cell-free synthetic biology: a bottom-up approach to discovery by design. Mol Syst Biol, 2006. </w:t>
      </w:r>
      <w:r w:rsidRPr="0042671D">
        <w:rPr>
          <w:b/>
          <w:noProof/>
        </w:rPr>
        <w:t>2</w:t>
      </w:r>
      <w:r w:rsidRPr="0042671D">
        <w:rPr>
          <w:noProof/>
        </w:rPr>
        <w:t>: p. 69.</w:t>
      </w:r>
    </w:p>
    <w:p w:rsidR="0042671D" w:rsidRPr="0042671D" w:rsidRDefault="0042671D" w:rsidP="00807B25">
      <w:pPr>
        <w:rPr>
          <w:noProof/>
        </w:rPr>
      </w:pPr>
      <w:r w:rsidRPr="0042671D">
        <w:rPr>
          <w:noProof/>
        </w:rPr>
        <w:t>122.</w:t>
      </w:r>
      <w:r w:rsidRPr="0042671D">
        <w:rPr>
          <w:noProof/>
        </w:rPr>
        <w:tab/>
        <w:t xml:space="preserve">Doktycz, M.J. and M.L. Simpson, </w:t>
      </w:r>
      <w:r w:rsidRPr="0042671D">
        <w:rPr>
          <w:i/>
          <w:noProof/>
        </w:rPr>
        <w:t>Nano-enabled synthetic biology.</w:t>
      </w:r>
      <w:r w:rsidRPr="0042671D">
        <w:rPr>
          <w:noProof/>
        </w:rPr>
        <w:t xml:space="preserve"> Mol Syst Biol, 2007. </w:t>
      </w:r>
      <w:r w:rsidRPr="0042671D">
        <w:rPr>
          <w:b/>
          <w:noProof/>
        </w:rPr>
        <w:t>3</w:t>
      </w:r>
      <w:r w:rsidRPr="0042671D">
        <w:rPr>
          <w:noProof/>
        </w:rPr>
        <w:t>: p. 125.</w:t>
      </w:r>
    </w:p>
    <w:p w:rsidR="0042671D" w:rsidRPr="0042671D" w:rsidRDefault="0042671D" w:rsidP="00807B25">
      <w:pPr>
        <w:rPr>
          <w:noProof/>
        </w:rPr>
      </w:pPr>
      <w:r w:rsidRPr="0042671D">
        <w:rPr>
          <w:noProof/>
        </w:rPr>
        <w:t>123.</w:t>
      </w:r>
      <w:r w:rsidRPr="0042671D">
        <w:rPr>
          <w:noProof/>
        </w:rPr>
        <w:tab/>
        <w:t>Karig, D.K., et al., Expression optimization and synthetic gene networks in cell-free systems. Nucleic Acids Res, 2011.</w:t>
      </w:r>
    </w:p>
    <w:p w:rsidR="0042671D" w:rsidRPr="0042671D" w:rsidRDefault="0042671D" w:rsidP="00807B25">
      <w:pPr>
        <w:rPr>
          <w:noProof/>
        </w:rPr>
      </w:pPr>
      <w:r w:rsidRPr="0042671D">
        <w:rPr>
          <w:noProof/>
        </w:rPr>
        <w:t>124.</w:t>
      </w:r>
      <w:r w:rsidRPr="0042671D">
        <w:rPr>
          <w:noProof/>
        </w:rPr>
        <w:tab/>
        <w:t xml:space="preserve">Tabor, S. and C.C. Richardson, A bacteriophage T7 RNA polymerase/promoter system for controlled exclusive expression of specific genes. Proc Natl Acad Sci U S A, 1985. </w:t>
      </w:r>
      <w:r w:rsidRPr="0042671D">
        <w:rPr>
          <w:b/>
          <w:noProof/>
        </w:rPr>
        <w:t>82</w:t>
      </w:r>
      <w:r w:rsidRPr="0042671D">
        <w:rPr>
          <w:noProof/>
        </w:rPr>
        <w:t>(4): p. 1074-8.</w:t>
      </w:r>
    </w:p>
    <w:p w:rsidR="0042671D" w:rsidRPr="0042671D" w:rsidRDefault="0042671D" w:rsidP="00807B25">
      <w:pPr>
        <w:rPr>
          <w:noProof/>
        </w:rPr>
      </w:pPr>
      <w:r w:rsidRPr="0042671D">
        <w:rPr>
          <w:noProof/>
        </w:rPr>
        <w:t>125.</w:t>
      </w:r>
      <w:r w:rsidRPr="0042671D">
        <w:rPr>
          <w:noProof/>
        </w:rPr>
        <w:tab/>
        <w:t>Sakaguchi-Mikami, A., et al., Construction of a novel glucose-sensing molecule based on a substrate-binding protein for intracellular sensing. Biotechnol Bioeng, 2010.</w:t>
      </w:r>
    </w:p>
    <w:p w:rsidR="0042671D" w:rsidRPr="0042671D" w:rsidRDefault="0042671D" w:rsidP="00807B25">
      <w:pPr>
        <w:rPr>
          <w:noProof/>
        </w:rPr>
      </w:pPr>
      <w:r w:rsidRPr="0042671D">
        <w:rPr>
          <w:noProof/>
        </w:rPr>
        <w:t>126.</w:t>
      </w:r>
      <w:r w:rsidRPr="0042671D">
        <w:rPr>
          <w:noProof/>
        </w:rPr>
        <w:tab/>
        <w:t xml:space="preserve">Bello-Roufai, M., T. Roulon, and C. Escude, Ligand-mediated transcription elongation control using triplex-based padlock oligonucleotides. Chem Biol, 2004. </w:t>
      </w:r>
      <w:r w:rsidRPr="0042671D">
        <w:rPr>
          <w:b/>
          <w:noProof/>
        </w:rPr>
        <w:t>11</w:t>
      </w:r>
      <w:r w:rsidRPr="0042671D">
        <w:rPr>
          <w:noProof/>
        </w:rPr>
        <w:t>(4): p. 509-16.</w:t>
      </w:r>
    </w:p>
    <w:p w:rsidR="0042671D" w:rsidRPr="0042671D" w:rsidRDefault="0042671D" w:rsidP="00807B25">
      <w:pPr>
        <w:rPr>
          <w:noProof/>
        </w:rPr>
      </w:pPr>
      <w:r w:rsidRPr="0042671D">
        <w:rPr>
          <w:noProof/>
        </w:rPr>
        <w:t>127.</w:t>
      </w:r>
      <w:r w:rsidRPr="0042671D">
        <w:rPr>
          <w:noProof/>
        </w:rPr>
        <w:tab/>
        <w:t xml:space="preserve">Skoog, J.U. and L.J. Maher, 3rd, </w:t>
      </w:r>
      <w:r w:rsidRPr="0042671D">
        <w:rPr>
          <w:i/>
          <w:noProof/>
        </w:rPr>
        <w:t>Repression of bacteriophage promoters by DNA and RNA oligonucleotides.</w:t>
      </w:r>
      <w:r w:rsidRPr="0042671D">
        <w:rPr>
          <w:noProof/>
        </w:rPr>
        <w:t xml:space="preserve"> Nucleic Acids Res, 1993. </w:t>
      </w:r>
      <w:r w:rsidRPr="0042671D">
        <w:rPr>
          <w:b/>
          <w:noProof/>
        </w:rPr>
        <w:t>21</w:t>
      </w:r>
      <w:r w:rsidRPr="0042671D">
        <w:rPr>
          <w:noProof/>
        </w:rPr>
        <w:t>(9): p. 2131-8.</w:t>
      </w:r>
    </w:p>
    <w:p w:rsidR="0042671D" w:rsidRPr="0042671D" w:rsidRDefault="0042671D" w:rsidP="00807B25">
      <w:pPr>
        <w:rPr>
          <w:noProof/>
        </w:rPr>
      </w:pPr>
      <w:r w:rsidRPr="0042671D">
        <w:rPr>
          <w:noProof/>
        </w:rPr>
        <w:t>128.</w:t>
      </w:r>
      <w:r w:rsidRPr="0042671D">
        <w:rPr>
          <w:noProof/>
        </w:rPr>
        <w:tab/>
        <w:t xml:space="preserve">Maher, L.J., 3rd, Inhibition of T7 RNA polymerase initiation by triple-helical DNA complexes: a model for artificial gene repression. Biochemistry, 1992. </w:t>
      </w:r>
      <w:r w:rsidRPr="0042671D">
        <w:rPr>
          <w:b/>
          <w:noProof/>
        </w:rPr>
        <w:t>31</w:t>
      </w:r>
      <w:r w:rsidRPr="0042671D">
        <w:rPr>
          <w:noProof/>
        </w:rPr>
        <w:t>(33): p. 7587-94.</w:t>
      </w:r>
    </w:p>
    <w:p w:rsidR="0042671D" w:rsidRPr="0042671D" w:rsidRDefault="0042671D" w:rsidP="00807B25">
      <w:pPr>
        <w:rPr>
          <w:noProof/>
        </w:rPr>
      </w:pPr>
      <w:r w:rsidRPr="0042671D">
        <w:rPr>
          <w:noProof/>
        </w:rPr>
        <w:t>129.</w:t>
      </w:r>
      <w:r w:rsidRPr="0042671D">
        <w:rPr>
          <w:noProof/>
        </w:rPr>
        <w:tab/>
        <w:t xml:space="preserve">Buskirk, A.R., A. Landrigan, and D.R. Liu, </w:t>
      </w:r>
      <w:r w:rsidRPr="0042671D">
        <w:rPr>
          <w:i/>
          <w:noProof/>
        </w:rPr>
        <w:t>Engineering a ligand-dependent RNA transcriptional activator.</w:t>
      </w:r>
      <w:r w:rsidRPr="0042671D">
        <w:rPr>
          <w:noProof/>
        </w:rPr>
        <w:t xml:space="preserve"> Chem Biol, 2004. </w:t>
      </w:r>
      <w:r w:rsidRPr="0042671D">
        <w:rPr>
          <w:b/>
          <w:noProof/>
        </w:rPr>
        <w:t>11</w:t>
      </w:r>
      <w:r w:rsidRPr="0042671D">
        <w:rPr>
          <w:noProof/>
        </w:rPr>
        <w:t>(8): p. 1157-63.</w:t>
      </w:r>
    </w:p>
    <w:p w:rsidR="0042671D" w:rsidRPr="0042671D" w:rsidRDefault="0042671D" w:rsidP="00807B25">
      <w:pPr>
        <w:rPr>
          <w:noProof/>
        </w:rPr>
      </w:pPr>
      <w:r w:rsidRPr="0042671D">
        <w:rPr>
          <w:noProof/>
        </w:rPr>
        <w:t>130.</w:t>
      </w:r>
      <w:r w:rsidRPr="0042671D">
        <w:rPr>
          <w:noProof/>
        </w:rPr>
        <w:tab/>
        <w:t xml:space="preserve">An, C.I., V.B. Trinh, and Y. Yokobayashi, Artificial control of gene expression in mammalian cells by modulating RNA interference through aptamer-small molecule interaction. RNA, 2006. </w:t>
      </w:r>
      <w:r w:rsidRPr="0042671D">
        <w:rPr>
          <w:b/>
          <w:noProof/>
        </w:rPr>
        <w:t>12</w:t>
      </w:r>
      <w:r w:rsidRPr="0042671D">
        <w:rPr>
          <w:noProof/>
        </w:rPr>
        <w:t>(5): p. 710-6.</w:t>
      </w:r>
    </w:p>
    <w:p w:rsidR="0042671D" w:rsidRPr="0042671D" w:rsidRDefault="0042671D" w:rsidP="00807B25">
      <w:pPr>
        <w:rPr>
          <w:noProof/>
        </w:rPr>
      </w:pPr>
      <w:r w:rsidRPr="0042671D">
        <w:rPr>
          <w:noProof/>
        </w:rPr>
        <w:t>131.</w:t>
      </w:r>
      <w:r w:rsidRPr="0042671D">
        <w:rPr>
          <w:noProof/>
        </w:rPr>
        <w:tab/>
        <w:t xml:space="preserve">Suess, B., et al., Conditional gene expression by controlling translation with tetracycline-binding aptamers. Nucleic Acids Res, 2003. </w:t>
      </w:r>
      <w:r w:rsidRPr="0042671D">
        <w:rPr>
          <w:b/>
          <w:noProof/>
        </w:rPr>
        <w:t>31</w:t>
      </w:r>
      <w:r w:rsidRPr="0042671D">
        <w:rPr>
          <w:noProof/>
        </w:rPr>
        <w:t>(7): p. 1853-8.</w:t>
      </w:r>
    </w:p>
    <w:p w:rsidR="0042671D" w:rsidRPr="0042671D" w:rsidRDefault="0042671D" w:rsidP="00807B25">
      <w:pPr>
        <w:rPr>
          <w:noProof/>
        </w:rPr>
      </w:pPr>
      <w:r w:rsidRPr="0042671D">
        <w:rPr>
          <w:noProof/>
        </w:rPr>
        <w:t>132.</w:t>
      </w:r>
      <w:r w:rsidRPr="0042671D">
        <w:rPr>
          <w:noProof/>
        </w:rPr>
        <w:tab/>
        <w:t xml:space="preserve">Bunka, D.H. and P.G. Stockley, </w:t>
      </w:r>
      <w:r w:rsidRPr="0042671D">
        <w:rPr>
          <w:i/>
          <w:noProof/>
        </w:rPr>
        <w:t>Aptamers come of age - at last.</w:t>
      </w:r>
      <w:r w:rsidRPr="0042671D">
        <w:rPr>
          <w:noProof/>
        </w:rPr>
        <w:t xml:space="preserve"> Nat Rev Microbiol, 2006. </w:t>
      </w:r>
      <w:r w:rsidRPr="0042671D">
        <w:rPr>
          <w:b/>
          <w:noProof/>
        </w:rPr>
        <w:t>4</w:t>
      </w:r>
      <w:r w:rsidRPr="0042671D">
        <w:rPr>
          <w:noProof/>
        </w:rPr>
        <w:t>(8): p. 588-96.</w:t>
      </w:r>
    </w:p>
    <w:p w:rsidR="0042671D" w:rsidRPr="0042671D" w:rsidRDefault="0042671D" w:rsidP="00807B25">
      <w:pPr>
        <w:rPr>
          <w:noProof/>
        </w:rPr>
      </w:pPr>
      <w:r w:rsidRPr="0042671D">
        <w:rPr>
          <w:noProof/>
        </w:rPr>
        <w:t>133.</w:t>
      </w:r>
      <w:r w:rsidRPr="0042671D">
        <w:rPr>
          <w:noProof/>
        </w:rPr>
        <w:tab/>
        <w:t xml:space="preserve">Topp, S. and J.P. Gallivan, </w:t>
      </w:r>
      <w:r w:rsidRPr="0042671D">
        <w:rPr>
          <w:i/>
          <w:noProof/>
        </w:rPr>
        <w:t>Emerging applications of riboswitches in chemical biology.</w:t>
      </w:r>
      <w:r w:rsidRPr="0042671D">
        <w:rPr>
          <w:noProof/>
        </w:rPr>
        <w:t xml:space="preserve"> ACS Chem Biol, 2010. </w:t>
      </w:r>
      <w:r w:rsidRPr="0042671D">
        <w:rPr>
          <w:b/>
          <w:noProof/>
        </w:rPr>
        <w:t>5</w:t>
      </w:r>
      <w:r w:rsidRPr="0042671D">
        <w:rPr>
          <w:noProof/>
        </w:rPr>
        <w:t>(1): p. 139-48.</w:t>
      </w:r>
    </w:p>
    <w:p w:rsidR="0042671D" w:rsidRPr="0042671D" w:rsidRDefault="0042671D" w:rsidP="00807B25">
      <w:pPr>
        <w:rPr>
          <w:noProof/>
        </w:rPr>
      </w:pPr>
      <w:r w:rsidRPr="0042671D">
        <w:rPr>
          <w:noProof/>
        </w:rPr>
        <w:t>134.</w:t>
      </w:r>
      <w:r w:rsidRPr="0042671D">
        <w:rPr>
          <w:noProof/>
        </w:rPr>
        <w:tab/>
        <w:t xml:space="preserve">Milligan, J.F., et al., Oligoribonucleotide synthesis using T7 RNA polymerase and synthetic DNA templates. Nucleic Acids Res, 1987. </w:t>
      </w:r>
      <w:r w:rsidRPr="0042671D">
        <w:rPr>
          <w:b/>
          <w:noProof/>
        </w:rPr>
        <w:t>15</w:t>
      </w:r>
      <w:r w:rsidRPr="0042671D">
        <w:rPr>
          <w:noProof/>
        </w:rPr>
        <w:t>(21): p. 8783-98.</w:t>
      </w:r>
    </w:p>
    <w:p w:rsidR="0042671D" w:rsidRPr="0042671D" w:rsidRDefault="0042671D" w:rsidP="00807B25">
      <w:pPr>
        <w:rPr>
          <w:noProof/>
        </w:rPr>
      </w:pPr>
      <w:r w:rsidRPr="0042671D">
        <w:rPr>
          <w:noProof/>
        </w:rPr>
        <w:t>135.</w:t>
      </w:r>
      <w:r w:rsidRPr="0042671D">
        <w:rPr>
          <w:noProof/>
        </w:rPr>
        <w:tab/>
        <w:t xml:space="preserve">Baldrich, E., A. Restrepo, and C.K. O'Sullivan, Aptasensor development: elucidation of critical parameters for optimal aptamer performance. Anal Chem, 2004. </w:t>
      </w:r>
      <w:r w:rsidRPr="0042671D">
        <w:rPr>
          <w:b/>
          <w:noProof/>
        </w:rPr>
        <w:t>76</w:t>
      </w:r>
      <w:r w:rsidRPr="0042671D">
        <w:rPr>
          <w:noProof/>
        </w:rPr>
        <w:t>(23): p. 7053-63.</w:t>
      </w:r>
    </w:p>
    <w:p w:rsidR="0042671D" w:rsidRPr="0042671D" w:rsidRDefault="0042671D" w:rsidP="00807B25">
      <w:pPr>
        <w:rPr>
          <w:noProof/>
        </w:rPr>
      </w:pPr>
      <w:r w:rsidRPr="0042671D">
        <w:rPr>
          <w:noProof/>
        </w:rPr>
        <w:t>136.</w:t>
      </w:r>
      <w:r w:rsidRPr="0042671D">
        <w:rPr>
          <w:noProof/>
        </w:rPr>
        <w:tab/>
        <w:t xml:space="preserve">Harrington, C. and F.W. Perrino, </w:t>
      </w:r>
      <w:r w:rsidRPr="0042671D">
        <w:rPr>
          <w:i/>
          <w:noProof/>
        </w:rPr>
        <w:t>Initiation of RNA-primed DNA synthesis in vitro by DNA polymerase alpha-primase.</w:t>
      </w:r>
      <w:r w:rsidRPr="0042671D">
        <w:rPr>
          <w:noProof/>
        </w:rPr>
        <w:t xml:space="preserve"> Nucleic Acids Res, 1995. </w:t>
      </w:r>
      <w:r w:rsidRPr="0042671D">
        <w:rPr>
          <w:b/>
          <w:noProof/>
        </w:rPr>
        <w:t>23</w:t>
      </w:r>
      <w:r w:rsidRPr="0042671D">
        <w:rPr>
          <w:noProof/>
        </w:rPr>
        <w:t>(6): p. 1003-9.</w:t>
      </w:r>
    </w:p>
    <w:p w:rsidR="0042671D" w:rsidRPr="0042671D" w:rsidRDefault="0042671D" w:rsidP="00807B25">
      <w:pPr>
        <w:rPr>
          <w:noProof/>
        </w:rPr>
      </w:pPr>
      <w:r w:rsidRPr="0042671D">
        <w:rPr>
          <w:noProof/>
        </w:rPr>
        <w:t>137.</w:t>
      </w:r>
      <w:r w:rsidRPr="0042671D">
        <w:rPr>
          <w:noProof/>
        </w:rPr>
        <w:tab/>
        <w:t xml:space="preserve">Macaya, R.F., et al., Structural and functional characterization of potent antithrombotic oligonucleotides possessing both quadruplex and duplex motifs. Biochemistry, 1995. </w:t>
      </w:r>
      <w:r w:rsidRPr="0042671D">
        <w:rPr>
          <w:b/>
          <w:noProof/>
        </w:rPr>
        <w:t>34</w:t>
      </w:r>
      <w:r w:rsidRPr="0042671D">
        <w:rPr>
          <w:noProof/>
        </w:rPr>
        <w:t>(13): p. 4478-92.</w:t>
      </w:r>
    </w:p>
    <w:p w:rsidR="0042671D" w:rsidRPr="0042671D" w:rsidRDefault="0042671D" w:rsidP="00807B25">
      <w:pPr>
        <w:rPr>
          <w:noProof/>
        </w:rPr>
      </w:pPr>
      <w:r w:rsidRPr="0042671D">
        <w:rPr>
          <w:noProof/>
        </w:rPr>
        <w:t>138.</w:t>
      </w:r>
      <w:r w:rsidRPr="0042671D">
        <w:rPr>
          <w:noProof/>
        </w:rPr>
        <w:tab/>
        <w:t xml:space="preserve">Alberts, B.M., Function of gene 32-protein, a new protein essential for the genetic recombination and replication of T4 bacteriophage DNA. Fed Proc, 1970. </w:t>
      </w:r>
      <w:r w:rsidRPr="0042671D">
        <w:rPr>
          <w:b/>
          <w:noProof/>
        </w:rPr>
        <w:t>29</w:t>
      </w:r>
      <w:r w:rsidRPr="0042671D">
        <w:rPr>
          <w:noProof/>
        </w:rPr>
        <w:t>(3): p. 1154-63.</w:t>
      </w:r>
    </w:p>
    <w:p w:rsidR="0042671D" w:rsidRPr="0042671D" w:rsidRDefault="0042671D" w:rsidP="00807B25">
      <w:pPr>
        <w:rPr>
          <w:noProof/>
        </w:rPr>
      </w:pPr>
      <w:r w:rsidRPr="0042671D">
        <w:rPr>
          <w:noProof/>
        </w:rPr>
        <w:t>139.</w:t>
      </w:r>
      <w:r w:rsidRPr="0042671D">
        <w:rPr>
          <w:noProof/>
        </w:rPr>
        <w:tab/>
        <w:t>Chang, A.L., J.J. Wolf, and C.D. Smolke, Synthetic RNA switches as a tool for temporal and spatial control over gene expression. Curr Opin Biotechnol, 2012.</w:t>
      </w:r>
    </w:p>
    <w:p w:rsidR="0042671D" w:rsidRPr="0042671D" w:rsidRDefault="0042671D" w:rsidP="00807B25">
      <w:pPr>
        <w:rPr>
          <w:noProof/>
        </w:rPr>
      </w:pPr>
      <w:r w:rsidRPr="0042671D">
        <w:rPr>
          <w:noProof/>
        </w:rPr>
        <w:t>140.</w:t>
      </w:r>
      <w:r w:rsidRPr="0042671D">
        <w:rPr>
          <w:noProof/>
        </w:rPr>
        <w:tab/>
        <w:t xml:space="preserve">Win, M.N. and C.D. Smolke, A modular and extensible RNA-based gene-regulatory platform for engineering cellular function. Proc Natl Acad Sci U S A, 2007. </w:t>
      </w:r>
      <w:r w:rsidRPr="0042671D">
        <w:rPr>
          <w:b/>
          <w:noProof/>
        </w:rPr>
        <w:t>104</w:t>
      </w:r>
      <w:r w:rsidRPr="0042671D">
        <w:rPr>
          <w:noProof/>
        </w:rPr>
        <w:t>(36): p. 14283-8.</w:t>
      </w:r>
    </w:p>
    <w:p w:rsidR="0042671D" w:rsidRPr="0042671D" w:rsidRDefault="0042671D" w:rsidP="00807B25">
      <w:pPr>
        <w:rPr>
          <w:noProof/>
        </w:rPr>
      </w:pPr>
      <w:r w:rsidRPr="0042671D">
        <w:rPr>
          <w:noProof/>
        </w:rPr>
        <w:t>141.</w:t>
      </w:r>
      <w:r w:rsidRPr="0042671D">
        <w:rPr>
          <w:noProof/>
        </w:rPr>
        <w:tab/>
        <w:t xml:space="preserve">Mitchell, L.G. and C.R. Merril, Affinity generation of single-stranded DNA for dideoxy sequencing following the polymerase chain reaction. Anal Biochem, 1989. </w:t>
      </w:r>
      <w:r w:rsidRPr="0042671D">
        <w:rPr>
          <w:b/>
          <w:noProof/>
        </w:rPr>
        <w:t>178</w:t>
      </w:r>
      <w:r w:rsidRPr="0042671D">
        <w:rPr>
          <w:noProof/>
        </w:rPr>
        <w:t>(2): p. 239-42.</w:t>
      </w:r>
    </w:p>
    <w:p w:rsidR="0042671D" w:rsidRPr="0042671D" w:rsidRDefault="0042671D" w:rsidP="00807B25">
      <w:pPr>
        <w:rPr>
          <w:noProof/>
        </w:rPr>
      </w:pPr>
      <w:r w:rsidRPr="0042671D">
        <w:rPr>
          <w:noProof/>
        </w:rPr>
        <w:t>142.</w:t>
      </w:r>
      <w:r w:rsidRPr="0042671D">
        <w:rPr>
          <w:noProof/>
        </w:rPr>
        <w:tab/>
        <w:t xml:space="preserve">Lin, C., et al., Rolling circle enzymatic replication of a complex multi-crossover DNA nanostructure. J Am Chem Soc, 2007. </w:t>
      </w:r>
      <w:r w:rsidRPr="0042671D">
        <w:rPr>
          <w:b/>
          <w:noProof/>
        </w:rPr>
        <w:t>129</w:t>
      </w:r>
      <w:r w:rsidRPr="0042671D">
        <w:rPr>
          <w:noProof/>
        </w:rPr>
        <w:t>(46): p. 14475-81.</w:t>
      </w:r>
    </w:p>
    <w:p w:rsidR="0042671D" w:rsidRPr="0042671D" w:rsidRDefault="0042671D" w:rsidP="00807B25">
      <w:pPr>
        <w:rPr>
          <w:noProof/>
        </w:rPr>
      </w:pPr>
      <w:r w:rsidRPr="0042671D">
        <w:rPr>
          <w:noProof/>
        </w:rPr>
        <w:t>143.</w:t>
      </w:r>
      <w:r w:rsidRPr="0042671D">
        <w:rPr>
          <w:noProof/>
        </w:rPr>
        <w:tab/>
        <w:t xml:space="preserve">Broxson, C., J. Beckett, and S. Tornaletti, Transcription arrest by a G quadruplex forming-trinucleotide repeat sequence from the human c-myb gene. Biochemistry, 2011. </w:t>
      </w:r>
      <w:r w:rsidRPr="0042671D">
        <w:rPr>
          <w:b/>
          <w:noProof/>
        </w:rPr>
        <w:t>50</w:t>
      </w:r>
      <w:r w:rsidRPr="0042671D">
        <w:rPr>
          <w:noProof/>
        </w:rPr>
        <w:t>(19): p. 4162-72.</w:t>
      </w:r>
    </w:p>
    <w:p w:rsidR="0042671D" w:rsidRPr="0042671D" w:rsidRDefault="0042671D" w:rsidP="00807B25">
      <w:pPr>
        <w:rPr>
          <w:noProof/>
        </w:rPr>
      </w:pPr>
      <w:r w:rsidRPr="0042671D">
        <w:rPr>
          <w:noProof/>
        </w:rPr>
        <w:t>144.</w:t>
      </w:r>
      <w:r w:rsidRPr="0042671D">
        <w:rPr>
          <w:noProof/>
        </w:rPr>
        <w:tab/>
        <w:t xml:space="preserve">Wolffe, A.P. and H.R. Drew, </w:t>
      </w:r>
      <w:r w:rsidRPr="0042671D">
        <w:rPr>
          <w:i/>
          <w:noProof/>
        </w:rPr>
        <w:t>Initiation of transcription on nucleosomal templates.</w:t>
      </w:r>
      <w:r w:rsidRPr="0042671D">
        <w:rPr>
          <w:noProof/>
        </w:rPr>
        <w:t xml:space="preserve"> Proc Natl Acad Sci U S A, 1989. </w:t>
      </w:r>
      <w:r w:rsidRPr="0042671D">
        <w:rPr>
          <w:b/>
          <w:noProof/>
        </w:rPr>
        <w:t>86</w:t>
      </w:r>
      <w:r w:rsidRPr="0042671D">
        <w:rPr>
          <w:noProof/>
        </w:rPr>
        <w:t>(24): p. 9817-21.</w:t>
      </w:r>
    </w:p>
    <w:p w:rsidR="0042671D" w:rsidRPr="0042671D" w:rsidRDefault="0042671D" w:rsidP="00807B25">
      <w:pPr>
        <w:rPr>
          <w:noProof/>
        </w:rPr>
      </w:pPr>
      <w:r w:rsidRPr="0042671D">
        <w:rPr>
          <w:noProof/>
        </w:rPr>
        <w:t>145.</w:t>
      </w:r>
      <w:r w:rsidRPr="0042671D">
        <w:rPr>
          <w:noProof/>
        </w:rPr>
        <w:tab/>
        <w:t xml:space="preserve">Portugal, J. and A. Rodriguez-Campos, </w:t>
      </w:r>
      <w:r w:rsidRPr="0042671D">
        <w:rPr>
          <w:i/>
          <w:noProof/>
        </w:rPr>
        <w:t>T7 RNA polymerase cannot transcribe through a highly knotted DNA template.</w:t>
      </w:r>
      <w:r w:rsidRPr="0042671D">
        <w:rPr>
          <w:noProof/>
        </w:rPr>
        <w:t xml:space="preserve"> Nucleic Acids Res, 1996. </w:t>
      </w:r>
      <w:r w:rsidRPr="0042671D">
        <w:rPr>
          <w:b/>
          <w:noProof/>
        </w:rPr>
        <w:t>24</w:t>
      </w:r>
      <w:r w:rsidRPr="0042671D">
        <w:rPr>
          <w:noProof/>
        </w:rPr>
        <w:t>(24): p. 4890-4.</w:t>
      </w:r>
    </w:p>
    <w:p w:rsidR="0042671D" w:rsidRPr="0042671D" w:rsidRDefault="0042671D" w:rsidP="00807B25">
      <w:pPr>
        <w:rPr>
          <w:noProof/>
        </w:rPr>
      </w:pPr>
      <w:r w:rsidRPr="0042671D">
        <w:rPr>
          <w:noProof/>
        </w:rPr>
        <w:t>146.</w:t>
      </w:r>
      <w:r w:rsidRPr="0042671D">
        <w:rPr>
          <w:noProof/>
        </w:rPr>
        <w:tab/>
        <w:t xml:space="preserve">Zhou, W., D. Reines, and P.W. Doetsch, T7 RNA polymerase bypass of large gaps on the template strand reveals a critical role of the nontemplate strand in elongation. Cell, 1995. </w:t>
      </w:r>
      <w:r w:rsidRPr="0042671D">
        <w:rPr>
          <w:b/>
          <w:noProof/>
        </w:rPr>
        <w:t>82</w:t>
      </w:r>
      <w:r w:rsidRPr="0042671D">
        <w:rPr>
          <w:noProof/>
        </w:rPr>
        <w:t>(4): p. 577-85.</w:t>
      </w:r>
    </w:p>
    <w:p w:rsidR="0042671D" w:rsidRPr="0042671D" w:rsidRDefault="0042671D" w:rsidP="00807B25">
      <w:pPr>
        <w:rPr>
          <w:noProof/>
        </w:rPr>
      </w:pPr>
      <w:r w:rsidRPr="0042671D">
        <w:rPr>
          <w:noProof/>
        </w:rPr>
        <w:t>147.</w:t>
      </w:r>
      <w:r w:rsidRPr="0042671D">
        <w:rPr>
          <w:noProof/>
        </w:rPr>
        <w:tab/>
        <w:t xml:space="preserve">Schultze, P., R.F. Macaya, and J. Feigon, Three-dimensional solution structure of the thrombin-binding DNA aptamer d(GGTTGGTGTGGTTGG). J Mol Biol, 1994. </w:t>
      </w:r>
      <w:r w:rsidRPr="0042671D">
        <w:rPr>
          <w:b/>
          <w:noProof/>
        </w:rPr>
        <w:t>235</w:t>
      </w:r>
      <w:r w:rsidRPr="0042671D">
        <w:rPr>
          <w:noProof/>
        </w:rPr>
        <w:t>(5): p. 1532-47.</w:t>
      </w:r>
    </w:p>
    <w:p w:rsidR="0042671D" w:rsidRPr="0042671D" w:rsidRDefault="0042671D" w:rsidP="00807B25">
      <w:pPr>
        <w:rPr>
          <w:noProof/>
        </w:rPr>
      </w:pPr>
      <w:r w:rsidRPr="0042671D">
        <w:rPr>
          <w:noProof/>
        </w:rPr>
        <w:t>148.</w:t>
      </w:r>
      <w:r w:rsidRPr="0042671D">
        <w:rPr>
          <w:noProof/>
        </w:rPr>
        <w:tab/>
        <w:t xml:space="preserve">Neaves, K.J., et al., Direct visualization of G-quadruplexes in DNA using atomic force microscopy. Nucleic Acids Res, 2009. </w:t>
      </w:r>
      <w:r w:rsidRPr="0042671D">
        <w:rPr>
          <w:b/>
          <w:noProof/>
        </w:rPr>
        <w:t>37</w:t>
      </w:r>
      <w:r w:rsidRPr="0042671D">
        <w:rPr>
          <w:noProof/>
        </w:rPr>
        <w:t>(18): p. 6269-75.</w:t>
      </w:r>
    </w:p>
    <w:p w:rsidR="0042671D" w:rsidRPr="0042671D" w:rsidRDefault="0042671D" w:rsidP="00807B25">
      <w:pPr>
        <w:rPr>
          <w:noProof/>
        </w:rPr>
      </w:pPr>
      <w:r w:rsidRPr="0042671D">
        <w:rPr>
          <w:noProof/>
        </w:rPr>
        <w:t>149.</w:t>
      </w:r>
      <w:r w:rsidRPr="0042671D">
        <w:rPr>
          <w:noProof/>
        </w:rPr>
        <w:tab/>
        <w:t xml:space="preserve">Droge, P. and F.M. Pohl, The influence of an alternate template conformation on elongating phage T7 RNA polymerase. Nucleic Acids Res, 1991. </w:t>
      </w:r>
      <w:r w:rsidRPr="0042671D">
        <w:rPr>
          <w:b/>
          <w:noProof/>
        </w:rPr>
        <w:t>19</w:t>
      </w:r>
      <w:r w:rsidRPr="0042671D">
        <w:rPr>
          <w:noProof/>
        </w:rPr>
        <w:t>(19): p. 5301-6.</w:t>
      </w:r>
    </w:p>
    <w:p w:rsidR="0042671D" w:rsidRPr="0042671D" w:rsidRDefault="0042671D" w:rsidP="00807B25">
      <w:pPr>
        <w:rPr>
          <w:noProof/>
        </w:rPr>
      </w:pPr>
      <w:r w:rsidRPr="0042671D">
        <w:rPr>
          <w:noProof/>
        </w:rPr>
        <w:t>150.</w:t>
      </w:r>
      <w:r w:rsidRPr="0042671D">
        <w:rPr>
          <w:noProof/>
        </w:rPr>
        <w:tab/>
        <w:t xml:space="preserve">Liu, M., H. Asanuma, and M. Komiyama, </w:t>
      </w:r>
      <w:r w:rsidRPr="0042671D">
        <w:rPr>
          <w:i/>
          <w:noProof/>
        </w:rPr>
        <w:t>Azobenzene-tethered T7 promoter for efficient photoregulation of transcription.</w:t>
      </w:r>
      <w:r w:rsidRPr="0042671D">
        <w:rPr>
          <w:noProof/>
        </w:rPr>
        <w:t xml:space="preserve"> J Am Chem Soc, 2006. </w:t>
      </w:r>
      <w:r w:rsidRPr="0042671D">
        <w:rPr>
          <w:b/>
          <w:noProof/>
        </w:rPr>
        <w:t>128</w:t>
      </w:r>
      <w:r w:rsidRPr="0042671D">
        <w:rPr>
          <w:noProof/>
        </w:rPr>
        <w:t>(3): p. 1009-15.</w:t>
      </w:r>
    </w:p>
    <w:p w:rsidR="0042671D" w:rsidRPr="0042671D" w:rsidRDefault="0042671D" w:rsidP="00807B25">
      <w:pPr>
        <w:rPr>
          <w:noProof/>
        </w:rPr>
      </w:pPr>
      <w:r w:rsidRPr="0042671D">
        <w:rPr>
          <w:noProof/>
        </w:rPr>
        <w:t>151.</w:t>
      </w:r>
      <w:r w:rsidRPr="0042671D">
        <w:rPr>
          <w:noProof/>
        </w:rPr>
        <w:tab/>
        <w:t xml:space="preserve">Dubendorff, J.W. and F.W. Studier, Controlling basal expression in an inducible T7 expression system by blocking the target T7 promoter with lac repressor. J Mol Biol, 1991. </w:t>
      </w:r>
      <w:r w:rsidRPr="0042671D">
        <w:rPr>
          <w:b/>
          <w:noProof/>
        </w:rPr>
        <w:t>219</w:t>
      </w:r>
      <w:r w:rsidRPr="0042671D">
        <w:rPr>
          <w:noProof/>
        </w:rPr>
        <w:t>(1): p. 45-59.</w:t>
      </w:r>
    </w:p>
    <w:p w:rsidR="0042671D" w:rsidRPr="0042671D" w:rsidRDefault="0042671D" w:rsidP="00807B25">
      <w:pPr>
        <w:rPr>
          <w:noProof/>
        </w:rPr>
      </w:pPr>
      <w:r w:rsidRPr="0042671D">
        <w:rPr>
          <w:noProof/>
        </w:rPr>
        <w:t>152.</w:t>
      </w:r>
      <w:r w:rsidRPr="0042671D">
        <w:rPr>
          <w:noProof/>
        </w:rPr>
        <w:tab/>
        <w:t xml:space="preserve">Maniatis, T., E.F. Fritsch, and J. Sambrook, </w:t>
      </w:r>
      <w:r w:rsidRPr="0042671D">
        <w:rPr>
          <w:i/>
          <w:noProof/>
        </w:rPr>
        <w:t>Molecular cloning : a laboratory manual</w:t>
      </w:r>
      <w:r w:rsidRPr="0042671D">
        <w:rPr>
          <w:noProof/>
        </w:rPr>
        <w:t>. 1982, Cold Spring Harbor, N.Y.: Cold Spring Harbor Laboratory. x, 545 p.</w:t>
      </w:r>
    </w:p>
    <w:p w:rsidR="0042671D" w:rsidRPr="0042671D" w:rsidRDefault="0042671D" w:rsidP="00807B25">
      <w:pPr>
        <w:rPr>
          <w:noProof/>
        </w:rPr>
      </w:pPr>
      <w:r w:rsidRPr="0042671D">
        <w:rPr>
          <w:noProof/>
        </w:rPr>
        <w:t>153.</w:t>
      </w:r>
      <w:r w:rsidRPr="0042671D">
        <w:rPr>
          <w:noProof/>
        </w:rPr>
        <w:tab/>
        <w:t xml:space="preserve">Wang, B., et al., Engineering modular and orthogonal genetic logic gates for robust digital-like synthetic biology. Nat Commun, 2011. </w:t>
      </w:r>
      <w:r w:rsidRPr="0042671D">
        <w:rPr>
          <w:b/>
          <w:noProof/>
        </w:rPr>
        <w:t>2</w:t>
      </w:r>
      <w:r w:rsidRPr="0042671D">
        <w:rPr>
          <w:noProof/>
        </w:rPr>
        <w:t>: p. 508.</w:t>
      </w:r>
    </w:p>
    <w:p w:rsidR="0042671D" w:rsidRPr="0042671D" w:rsidRDefault="0042671D" w:rsidP="00807B25">
      <w:pPr>
        <w:rPr>
          <w:noProof/>
        </w:rPr>
      </w:pPr>
      <w:r w:rsidRPr="0042671D">
        <w:rPr>
          <w:noProof/>
        </w:rPr>
        <w:t>154.</w:t>
      </w:r>
      <w:r w:rsidRPr="0042671D">
        <w:rPr>
          <w:noProof/>
        </w:rPr>
        <w:tab/>
        <w:t xml:space="preserve">Friedland, A.E., et al., </w:t>
      </w:r>
      <w:r w:rsidRPr="0042671D">
        <w:rPr>
          <w:i/>
          <w:noProof/>
        </w:rPr>
        <w:t>Synthetic gene networks that count.</w:t>
      </w:r>
      <w:r w:rsidRPr="0042671D">
        <w:rPr>
          <w:noProof/>
        </w:rPr>
        <w:t xml:space="preserve"> Science (New York, N Y ), 2009. </w:t>
      </w:r>
      <w:r w:rsidRPr="0042671D">
        <w:rPr>
          <w:b/>
          <w:noProof/>
        </w:rPr>
        <w:t>324</w:t>
      </w:r>
      <w:r w:rsidRPr="0042671D">
        <w:rPr>
          <w:noProof/>
        </w:rPr>
        <w:t>(5931): p. 1199-202.</w:t>
      </w:r>
    </w:p>
    <w:p w:rsidR="0042671D" w:rsidRPr="0042671D" w:rsidRDefault="0042671D" w:rsidP="00807B25">
      <w:pPr>
        <w:rPr>
          <w:noProof/>
        </w:rPr>
      </w:pPr>
      <w:r w:rsidRPr="0042671D">
        <w:rPr>
          <w:noProof/>
        </w:rPr>
        <w:t>155.</w:t>
      </w:r>
      <w:r w:rsidRPr="0042671D">
        <w:rPr>
          <w:noProof/>
        </w:rPr>
        <w:tab/>
        <w:t xml:space="preserve">Ro, D.K., et al., Production of the antimalarial drug precursor artemisinic acid in engineered yeast. Nature, 2006. </w:t>
      </w:r>
      <w:r w:rsidRPr="0042671D">
        <w:rPr>
          <w:b/>
          <w:noProof/>
        </w:rPr>
        <w:t>440</w:t>
      </w:r>
      <w:r w:rsidRPr="0042671D">
        <w:rPr>
          <w:noProof/>
        </w:rPr>
        <w:t>(7086): p. 940-3.</w:t>
      </w:r>
    </w:p>
    <w:p w:rsidR="0042671D" w:rsidRPr="0042671D" w:rsidRDefault="0042671D" w:rsidP="00807B25">
      <w:pPr>
        <w:rPr>
          <w:noProof/>
        </w:rPr>
      </w:pPr>
      <w:r w:rsidRPr="0042671D">
        <w:rPr>
          <w:noProof/>
        </w:rPr>
        <w:t>156.</w:t>
      </w:r>
      <w:r w:rsidRPr="0042671D">
        <w:rPr>
          <w:noProof/>
        </w:rPr>
        <w:tab/>
        <w:t xml:space="preserve">Mangan, S., A. Zaslaver, and U. Alon, The coherent feedforward loop serves as a sign-sensitive delay element in transcription networks. J Mol Biol, 2003. </w:t>
      </w:r>
      <w:r w:rsidRPr="0042671D">
        <w:rPr>
          <w:b/>
          <w:noProof/>
        </w:rPr>
        <w:t>334</w:t>
      </w:r>
      <w:r w:rsidRPr="0042671D">
        <w:rPr>
          <w:noProof/>
        </w:rPr>
        <w:t>(2): p. 197-204.</w:t>
      </w:r>
    </w:p>
    <w:p w:rsidR="0042671D" w:rsidRPr="0042671D" w:rsidRDefault="0042671D" w:rsidP="00807B25">
      <w:pPr>
        <w:rPr>
          <w:noProof/>
        </w:rPr>
      </w:pPr>
      <w:r w:rsidRPr="0042671D">
        <w:rPr>
          <w:noProof/>
        </w:rPr>
        <w:t>157.</w:t>
      </w:r>
      <w:r w:rsidRPr="0042671D">
        <w:rPr>
          <w:noProof/>
        </w:rPr>
        <w:tab/>
        <w:t xml:space="preserve">Vilar, J.M. and S. Leibler, </w:t>
      </w:r>
      <w:r w:rsidRPr="0042671D">
        <w:rPr>
          <w:i/>
          <w:noProof/>
        </w:rPr>
        <w:t>DNA looping and physical constraints on transcription regulation.</w:t>
      </w:r>
      <w:r w:rsidRPr="0042671D">
        <w:rPr>
          <w:noProof/>
        </w:rPr>
        <w:t xml:space="preserve"> J Mol Biol, 2003. </w:t>
      </w:r>
      <w:r w:rsidRPr="0042671D">
        <w:rPr>
          <w:b/>
          <w:noProof/>
        </w:rPr>
        <w:t>331</w:t>
      </w:r>
      <w:r w:rsidRPr="0042671D">
        <w:rPr>
          <w:noProof/>
        </w:rPr>
        <w:t>(5): p. 981-9.</w:t>
      </w:r>
    </w:p>
    <w:p w:rsidR="0042671D" w:rsidRPr="0042671D" w:rsidRDefault="0042671D" w:rsidP="00807B25">
      <w:pPr>
        <w:rPr>
          <w:noProof/>
        </w:rPr>
      </w:pPr>
      <w:r w:rsidRPr="0042671D">
        <w:rPr>
          <w:noProof/>
        </w:rPr>
        <w:t>158.</w:t>
      </w:r>
      <w:r w:rsidRPr="0042671D">
        <w:rPr>
          <w:noProof/>
        </w:rPr>
        <w:tab/>
        <w:t xml:space="preserve">Oehler, S., S. Alberti, and B. Muller-Hill, Induction of the lac promoter in the absence of DNA loops and the stoichiometry of induction. Nucleic Acids Res, 2006. </w:t>
      </w:r>
      <w:r w:rsidRPr="0042671D">
        <w:rPr>
          <w:b/>
          <w:noProof/>
        </w:rPr>
        <w:t>34</w:t>
      </w:r>
      <w:r w:rsidRPr="0042671D">
        <w:rPr>
          <w:noProof/>
        </w:rPr>
        <w:t>(2): p. 606-12.</w:t>
      </w:r>
    </w:p>
    <w:p w:rsidR="0042671D" w:rsidRPr="0042671D" w:rsidRDefault="0042671D" w:rsidP="00807B25">
      <w:pPr>
        <w:rPr>
          <w:noProof/>
        </w:rPr>
      </w:pPr>
      <w:r w:rsidRPr="0042671D">
        <w:rPr>
          <w:noProof/>
        </w:rPr>
        <w:t>159.</w:t>
      </w:r>
      <w:r w:rsidRPr="0042671D">
        <w:rPr>
          <w:noProof/>
        </w:rPr>
        <w:tab/>
        <w:t xml:space="preserve">Oehler, S., et al., Quality and position of the three lac operators of E. coli define efficiency of repression. EMBO J, 1994. </w:t>
      </w:r>
      <w:r w:rsidRPr="0042671D">
        <w:rPr>
          <w:b/>
          <w:noProof/>
        </w:rPr>
        <w:t>13</w:t>
      </w:r>
      <w:r w:rsidRPr="0042671D">
        <w:rPr>
          <w:noProof/>
        </w:rPr>
        <w:t>(14): p. 3348-55.</w:t>
      </w:r>
    </w:p>
    <w:p w:rsidR="0042671D" w:rsidRPr="0042671D" w:rsidRDefault="0042671D" w:rsidP="00807B25">
      <w:pPr>
        <w:rPr>
          <w:noProof/>
        </w:rPr>
      </w:pPr>
      <w:r w:rsidRPr="0042671D">
        <w:rPr>
          <w:noProof/>
        </w:rPr>
        <w:t>160.</w:t>
      </w:r>
      <w:r w:rsidRPr="0042671D">
        <w:rPr>
          <w:noProof/>
        </w:rPr>
        <w:tab/>
        <w:t xml:space="preserve">Bond, L.M., et al., </w:t>
      </w:r>
      <w:r w:rsidRPr="0042671D">
        <w:rPr>
          <w:i/>
          <w:noProof/>
        </w:rPr>
        <w:t>Gene repression by minimal lac loops in vivo.</w:t>
      </w:r>
      <w:r w:rsidRPr="0042671D">
        <w:rPr>
          <w:noProof/>
        </w:rPr>
        <w:t xml:space="preserve"> Nucleic Acids Res, 2010. </w:t>
      </w:r>
      <w:r w:rsidRPr="0042671D">
        <w:rPr>
          <w:b/>
          <w:noProof/>
        </w:rPr>
        <w:t>38</w:t>
      </w:r>
      <w:r w:rsidRPr="0042671D">
        <w:rPr>
          <w:noProof/>
        </w:rPr>
        <w:t>(22): p. 8072-82.</w:t>
      </w:r>
    </w:p>
    <w:p w:rsidR="0042671D" w:rsidRPr="0042671D" w:rsidRDefault="0042671D" w:rsidP="00807B25">
      <w:pPr>
        <w:rPr>
          <w:noProof/>
        </w:rPr>
      </w:pPr>
      <w:r w:rsidRPr="0042671D">
        <w:rPr>
          <w:noProof/>
        </w:rPr>
        <w:t>161.</w:t>
      </w:r>
      <w:r w:rsidRPr="0042671D">
        <w:rPr>
          <w:noProof/>
        </w:rPr>
        <w:tab/>
        <w:t xml:space="preserve">Ikeda, R.A., C.M. Ligman, and S. Warshamana, </w:t>
      </w:r>
      <w:r w:rsidRPr="0042671D">
        <w:rPr>
          <w:i/>
          <w:noProof/>
        </w:rPr>
        <w:t>T7 promoter contacts essential for promoter activity in vivo.</w:t>
      </w:r>
      <w:r w:rsidRPr="0042671D">
        <w:rPr>
          <w:noProof/>
        </w:rPr>
        <w:t xml:space="preserve"> Nucleic Acids Res, 1992. </w:t>
      </w:r>
      <w:r w:rsidRPr="0042671D">
        <w:rPr>
          <w:b/>
          <w:noProof/>
        </w:rPr>
        <w:t>20</w:t>
      </w:r>
      <w:r w:rsidRPr="0042671D">
        <w:rPr>
          <w:noProof/>
        </w:rPr>
        <w:t>(10): p. 2517-24.</w:t>
      </w:r>
    </w:p>
    <w:p w:rsidR="0042671D" w:rsidRPr="0042671D" w:rsidRDefault="0042671D" w:rsidP="00807B25">
      <w:pPr>
        <w:rPr>
          <w:noProof/>
        </w:rPr>
      </w:pPr>
      <w:r w:rsidRPr="0042671D">
        <w:rPr>
          <w:noProof/>
        </w:rPr>
        <w:t>162.</w:t>
      </w:r>
      <w:r w:rsidRPr="0042671D">
        <w:rPr>
          <w:noProof/>
        </w:rPr>
        <w:tab/>
        <w:t xml:space="preserve">Kinkhabwala, A. and C.C. Guet, </w:t>
      </w:r>
      <w:r w:rsidRPr="0042671D">
        <w:rPr>
          <w:i/>
          <w:noProof/>
        </w:rPr>
        <w:t>Uncovering cis regulatory codes using synthetic promoter shuffling.</w:t>
      </w:r>
      <w:r w:rsidRPr="0042671D">
        <w:rPr>
          <w:noProof/>
        </w:rPr>
        <w:t xml:space="preserve"> PLoS One, 2008. </w:t>
      </w:r>
      <w:r w:rsidRPr="0042671D">
        <w:rPr>
          <w:b/>
          <w:noProof/>
        </w:rPr>
        <w:t>3</w:t>
      </w:r>
      <w:r w:rsidRPr="0042671D">
        <w:rPr>
          <w:noProof/>
        </w:rPr>
        <w:t>(4): p. e2030.</w:t>
      </w:r>
    </w:p>
    <w:p w:rsidR="0042671D" w:rsidRPr="0042671D" w:rsidRDefault="0042671D" w:rsidP="00807B25">
      <w:pPr>
        <w:rPr>
          <w:noProof/>
        </w:rPr>
      </w:pPr>
      <w:r w:rsidRPr="0042671D">
        <w:rPr>
          <w:noProof/>
        </w:rPr>
        <w:t>163.</w:t>
      </w:r>
      <w:r w:rsidRPr="0042671D">
        <w:rPr>
          <w:noProof/>
        </w:rPr>
        <w:tab/>
        <w:t xml:space="preserve">Hunziker, A., et al., </w:t>
      </w:r>
      <w:r w:rsidRPr="0042671D">
        <w:rPr>
          <w:i/>
          <w:noProof/>
        </w:rPr>
        <w:t>Genetic flexibility of regulatory networks.</w:t>
      </w:r>
      <w:r w:rsidRPr="0042671D">
        <w:rPr>
          <w:noProof/>
        </w:rPr>
        <w:t xml:space="preserve"> Proc Natl Acad Sci U S A, 2010. </w:t>
      </w:r>
      <w:r w:rsidRPr="0042671D">
        <w:rPr>
          <w:b/>
          <w:noProof/>
        </w:rPr>
        <w:t>107</w:t>
      </w:r>
      <w:r w:rsidRPr="0042671D">
        <w:rPr>
          <w:noProof/>
        </w:rPr>
        <w:t>(29): p. 12998-3003.</w:t>
      </w:r>
    </w:p>
    <w:p w:rsidR="0042671D" w:rsidRPr="0042671D" w:rsidRDefault="0042671D" w:rsidP="00807B25">
      <w:pPr>
        <w:rPr>
          <w:noProof/>
        </w:rPr>
      </w:pPr>
      <w:r w:rsidRPr="0042671D">
        <w:rPr>
          <w:noProof/>
        </w:rPr>
        <w:t>164.</w:t>
      </w:r>
      <w:r w:rsidRPr="0042671D">
        <w:rPr>
          <w:noProof/>
        </w:rPr>
        <w:tab/>
        <w:t xml:space="preserve">Muller, J., S. Oehler, and B. Muller-Hill, Repression of lac promoter as a function of distance, phase and quality of an auxiliary lac operator. J Mol Biol, 1996. </w:t>
      </w:r>
      <w:r w:rsidRPr="0042671D">
        <w:rPr>
          <w:b/>
          <w:noProof/>
        </w:rPr>
        <w:t>257</w:t>
      </w:r>
      <w:r w:rsidRPr="0042671D">
        <w:rPr>
          <w:noProof/>
        </w:rPr>
        <w:t>(1): p. 21-9.</w:t>
      </w:r>
    </w:p>
    <w:p w:rsidR="0042671D" w:rsidRPr="0042671D" w:rsidRDefault="0042671D" w:rsidP="00807B25">
      <w:pPr>
        <w:rPr>
          <w:noProof/>
        </w:rPr>
      </w:pPr>
      <w:r w:rsidRPr="0042671D">
        <w:rPr>
          <w:noProof/>
        </w:rPr>
        <w:t>165.</w:t>
      </w:r>
      <w:r w:rsidRPr="0042671D">
        <w:rPr>
          <w:noProof/>
        </w:rPr>
        <w:tab/>
        <w:t xml:space="preserve">Carra, J.H. and R.F. Schleif, Variation of half-site organization and DNA looping by AraC protein. EMBO J, 1993. </w:t>
      </w:r>
      <w:r w:rsidRPr="0042671D">
        <w:rPr>
          <w:b/>
          <w:noProof/>
        </w:rPr>
        <w:t>12</w:t>
      </w:r>
      <w:r w:rsidRPr="0042671D">
        <w:rPr>
          <w:noProof/>
        </w:rPr>
        <w:t>(1): p. 35-44.</w:t>
      </w:r>
    </w:p>
    <w:p w:rsidR="0042671D" w:rsidRPr="0042671D" w:rsidRDefault="0042671D" w:rsidP="00807B25">
      <w:pPr>
        <w:rPr>
          <w:noProof/>
        </w:rPr>
      </w:pPr>
      <w:r w:rsidRPr="0042671D">
        <w:rPr>
          <w:noProof/>
        </w:rPr>
        <w:t>166.</w:t>
      </w:r>
      <w:r w:rsidRPr="0042671D">
        <w:rPr>
          <w:noProof/>
        </w:rPr>
        <w:tab/>
        <w:t xml:space="preserve">Weickert, M.J. and S. Adhya, Control of transcription of gal repressor and isorepressor genes in Escherichia coli. J Bacteriol, 1993. </w:t>
      </w:r>
      <w:r w:rsidRPr="0042671D">
        <w:rPr>
          <w:b/>
          <w:noProof/>
        </w:rPr>
        <w:t>175</w:t>
      </w:r>
      <w:r w:rsidRPr="0042671D">
        <w:rPr>
          <w:noProof/>
        </w:rPr>
        <w:t>(1): p. 251-8.</w:t>
      </w:r>
    </w:p>
    <w:p w:rsidR="0042671D" w:rsidRPr="0042671D" w:rsidRDefault="0042671D" w:rsidP="00807B25">
      <w:pPr>
        <w:rPr>
          <w:noProof/>
        </w:rPr>
      </w:pPr>
      <w:r w:rsidRPr="0042671D">
        <w:rPr>
          <w:noProof/>
        </w:rPr>
        <w:t>167.</w:t>
      </w:r>
      <w:r w:rsidRPr="0042671D">
        <w:rPr>
          <w:noProof/>
        </w:rPr>
        <w:tab/>
        <w:t xml:space="preserve">Schleif, R., </w:t>
      </w:r>
      <w:r w:rsidRPr="0042671D">
        <w:rPr>
          <w:i/>
          <w:noProof/>
        </w:rPr>
        <w:t>DNA looping.</w:t>
      </w:r>
      <w:r w:rsidRPr="0042671D">
        <w:rPr>
          <w:noProof/>
        </w:rPr>
        <w:t xml:space="preserve"> Annu Rev Biochem, 1992. </w:t>
      </w:r>
      <w:r w:rsidRPr="0042671D">
        <w:rPr>
          <w:b/>
          <w:noProof/>
        </w:rPr>
        <w:t>61</w:t>
      </w:r>
      <w:r w:rsidRPr="0042671D">
        <w:rPr>
          <w:noProof/>
        </w:rPr>
        <w:t>: p. 199-223.</w:t>
      </w:r>
    </w:p>
    <w:p w:rsidR="0042671D" w:rsidRPr="0042671D" w:rsidRDefault="0042671D" w:rsidP="00807B25">
      <w:pPr>
        <w:rPr>
          <w:noProof/>
        </w:rPr>
      </w:pPr>
      <w:r w:rsidRPr="0042671D">
        <w:rPr>
          <w:noProof/>
        </w:rPr>
        <w:t>168.</w:t>
      </w:r>
      <w:r w:rsidRPr="0042671D">
        <w:rPr>
          <w:noProof/>
        </w:rPr>
        <w:tab/>
        <w:t xml:space="preserve">Han, L., et al., Concentration and length dependence of DNA looping in transcriptional regulation. PLoS One, 2009. </w:t>
      </w:r>
      <w:r w:rsidRPr="0042671D">
        <w:rPr>
          <w:b/>
          <w:noProof/>
        </w:rPr>
        <w:t>4</w:t>
      </w:r>
      <w:r w:rsidRPr="0042671D">
        <w:rPr>
          <w:noProof/>
        </w:rPr>
        <w:t>(5): p. e5621.</w:t>
      </w:r>
    </w:p>
    <w:p w:rsidR="0042671D" w:rsidRPr="0042671D" w:rsidRDefault="0042671D" w:rsidP="00807B25">
      <w:pPr>
        <w:rPr>
          <w:noProof/>
        </w:rPr>
      </w:pPr>
      <w:r w:rsidRPr="0042671D">
        <w:rPr>
          <w:noProof/>
        </w:rPr>
        <w:t>169.</w:t>
      </w:r>
      <w:r w:rsidRPr="0042671D">
        <w:rPr>
          <w:noProof/>
        </w:rPr>
        <w:tab/>
        <w:t xml:space="preserve">Lanzer, M. and H. Bujard, </w:t>
      </w:r>
      <w:r w:rsidRPr="0042671D">
        <w:rPr>
          <w:i/>
          <w:noProof/>
        </w:rPr>
        <w:t>Promoters largely determine the efficiency of repressor action.</w:t>
      </w:r>
      <w:r w:rsidRPr="0042671D">
        <w:rPr>
          <w:noProof/>
        </w:rPr>
        <w:t xml:space="preserve"> Proc Natl Acad Sci U S A, 1988. </w:t>
      </w:r>
      <w:r w:rsidRPr="0042671D">
        <w:rPr>
          <w:b/>
          <w:noProof/>
        </w:rPr>
        <w:t>85</w:t>
      </w:r>
      <w:r w:rsidRPr="0042671D">
        <w:rPr>
          <w:noProof/>
        </w:rPr>
        <w:t>(23): p. 8973-7.</w:t>
      </w:r>
    </w:p>
    <w:p w:rsidR="0042671D" w:rsidRPr="0042671D" w:rsidRDefault="0042671D" w:rsidP="00807B25">
      <w:pPr>
        <w:rPr>
          <w:noProof/>
        </w:rPr>
      </w:pPr>
      <w:r w:rsidRPr="0042671D">
        <w:rPr>
          <w:noProof/>
        </w:rPr>
        <w:t>170.</w:t>
      </w:r>
      <w:r w:rsidRPr="0042671D">
        <w:rPr>
          <w:noProof/>
        </w:rPr>
        <w:tab/>
        <w:t xml:space="preserve">Isalan, M. and Y. Choo, Engineered zinc finger proteins that respond to DNA modification by HaeIII and HhaI methyltransferase enzymes. J Mol Biol, 2000. </w:t>
      </w:r>
      <w:r w:rsidRPr="0042671D">
        <w:rPr>
          <w:b/>
          <w:noProof/>
        </w:rPr>
        <w:t>295</w:t>
      </w:r>
      <w:r w:rsidRPr="0042671D">
        <w:rPr>
          <w:noProof/>
        </w:rPr>
        <w:t>(3): p. 471-7.</w:t>
      </w:r>
    </w:p>
    <w:p w:rsidR="0042671D" w:rsidRPr="0042671D" w:rsidRDefault="0042671D" w:rsidP="00807B25">
      <w:pPr>
        <w:rPr>
          <w:noProof/>
        </w:rPr>
      </w:pPr>
      <w:r w:rsidRPr="0042671D">
        <w:rPr>
          <w:noProof/>
        </w:rPr>
        <w:t>171.</w:t>
      </w:r>
      <w:r w:rsidRPr="0042671D">
        <w:rPr>
          <w:noProof/>
        </w:rPr>
        <w:tab/>
        <w:t xml:space="preserve">Babiskin, A.H. and C.D. Smolke, Synthetic RNA modules for fine-tuning gene expression levels in yeast by modulating RNase III activity. Nucleic Acids Res, 2011. </w:t>
      </w:r>
      <w:r w:rsidRPr="0042671D">
        <w:rPr>
          <w:b/>
          <w:noProof/>
        </w:rPr>
        <w:t>39</w:t>
      </w:r>
      <w:r w:rsidRPr="0042671D">
        <w:rPr>
          <w:noProof/>
        </w:rPr>
        <w:t>(19): p. 8651-64.</w:t>
      </w:r>
    </w:p>
    <w:p w:rsidR="0042671D" w:rsidRPr="0042671D" w:rsidRDefault="0042671D" w:rsidP="00807B25">
      <w:pPr>
        <w:rPr>
          <w:noProof/>
        </w:rPr>
      </w:pPr>
      <w:r w:rsidRPr="0042671D">
        <w:rPr>
          <w:noProof/>
        </w:rPr>
        <w:t>172.</w:t>
      </w:r>
      <w:r w:rsidRPr="0042671D">
        <w:rPr>
          <w:noProof/>
        </w:rPr>
        <w:tab/>
        <w:t xml:space="preserve">Win, M.N., J.C. Liang, and C.D. Smolke, </w:t>
      </w:r>
      <w:r w:rsidRPr="0042671D">
        <w:rPr>
          <w:i/>
          <w:noProof/>
        </w:rPr>
        <w:t>Frameworks for programming biological function through RNA parts and devices.</w:t>
      </w:r>
      <w:r w:rsidRPr="0042671D">
        <w:rPr>
          <w:noProof/>
        </w:rPr>
        <w:t xml:space="preserve"> Chem Biol, 2009. </w:t>
      </w:r>
      <w:r w:rsidRPr="0042671D">
        <w:rPr>
          <w:b/>
          <w:noProof/>
        </w:rPr>
        <w:t>16</w:t>
      </w:r>
      <w:r w:rsidRPr="0042671D">
        <w:rPr>
          <w:noProof/>
        </w:rPr>
        <w:t>(3): p. 298-310.</w:t>
      </w:r>
    </w:p>
    <w:p w:rsidR="0042671D" w:rsidRPr="0042671D" w:rsidRDefault="0042671D" w:rsidP="00807B25">
      <w:pPr>
        <w:rPr>
          <w:noProof/>
        </w:rPr>
      </w:pPr>
      <w:r w:rsidRPr="0042671D">
        <w:rPr>
          <w:noProof/>
        </w:rPr>
        <w:t>173.</w:t>
      </w:r>
      <w:r w:rsidRPr="0042671D">
        <w:rPr>
          <w:noProof/>
        </w:rPr>
        <w:tab/>
        <w:t>Voigt, S., et al., Evaluation of the Jena skin flap model for the training of the closure of facial skin defects. Biomed Tech (Berl), 2012.</w:t>
      </w:r>
    </w:p>
    <w:p w:rsidR="0042671D" w:rsidRPr="0042671D" w:rsidRDefault="0042671D" w:rsidP="00807B25">
      <w:pPr>
        <w:rPr>
          <w:noProof/>
        </w:rPr>
      </w:pPr>
      <w:r w:rsidRPr="0042671D">
        <w:rPr>
          <w:noProof/>
        </w:rPr>
        <w:t>174.</w:t>
      </w:r>
      <w:r w:rsidRPr="0042671D">
        <w:rPr>
          <w:noProof/>
        </w:rPr>
        <w:tab/>
        <w:t xml:space="preserve">Rosenfeld, N., et al., Accurate prediction of gene feedback circuit behavior from component properties. Mol Syst Biol, 2007. </w:t>
      </w:r>
      <w:r w:rsidRPr="0042671D">
        <w:rPr>
          <w:b/>
          <w:noProof/>
        </w:rPr>
        <w:t>3</w:t>
      </w:r>
      <w:r w:rsidRPr="0042671D">
        <w:rPr>
          <w:noProof/>
        </w:rPr>
        <w:t>.</w:t>
      </w:r>
    </w:p>
    <w:p w:rsidR="0042671D" w:rsidRPr="0042671D" w:rsidRDefault="0042671D" w:rsidP="00807B25">
      <w:pPr>
        <w:rPr>
          <w:noProof/>
        </w:rPr>
      </w:pPr>
      <w:r w:rsidRPr="0042671D">
        <w:rPr>
          <w:noProof/>
        </w:rPr>
        <w:t>175.</w:t>
      </w:r>
      <w:r w:rsidRPr="0042671D">
        <w:rPr>
          <w:noProof/>
        </w:rPr>
        <w:tab/>
        <w:t xml:space="preserve">Keum, J.W., et al., The presence of a common downstream box enables the simultaneous expression of multiple proteins in an E. coli extract. Biochem Biophys Res Commun, 2006. </w:t>
      </w:r>
      <w:r w:rsidRPr="0042671D">
        <w:rPr>
          <w:b/>
          <w:noProof/>
        </w:rPr>
        <w:t>350</w:t>
      </w:r>
      <w:r w:rsidRPr="0042671D">
        <w:rPr>
          <w:noProof/>
        </w:rPr>
        <w:t>(3): p. 562-7.</w:t>
      </w:r>
    </w:p>
    <w:p w:rsidR="0042671D" w:rsidRPr="0042671D" w:rsidRDefault="0042671D" w:rsidP="00807B25">
      <w:pPr>
        <w:rPr>
          <w:noProof/>
        </w:rPr>
      </w:pPr>
      <w:r w:rsidRPr="0042671D">
        <w:rPr>
          <w:noProof/>
        </w:rPr>
        <w:t>176.</w:t>
      </w:r>
      <w:r w:rsidRPr="0042671D">
        <w:rPr>
          <w:noProof/>
        </w:rPr>
        <w:tab/>
        <w:t xml:space="preserve">Babiskin, A.H. and C.D. Smolke, A synthetic library of RNA control modules for predictable tuning of gene expression in yeast. Mol Syst Biol, 2011. </w:t>
      </w:r>
      <w:r w:rsidRPr="0042671D">
        <w:rPr>
          <w:b/>
          <w:noProof/>
        </w:rPr>
        <w:t>7</w:t>
      </w:r>
      <w:r w:rsidRPr="0042671D">
        <w:rPr>
          <w:noProof/>
        </w:rPr>
        <w:t>: p. 471.</w:t>
      </w:r>
    </w:p>
    <w:p w:rsidR="0042671D" w:rsidRPr="0042671D" w:rsidRDefault="0042671D" w:rsidP="00807B25">
      <w:pPr>
        <w:rPr>
          <w:noProof/>
        </w:rPr>
      </w:pPr>
      <w:r w:rsidRPr="0042671D">
        <w:rPr>
          <w:noProof/>
        </w:rPr>
        <w:t>177.</w:t>
      </w:r>
      <w:r w:rsidRPr="0042671D">
        <w:rPr>
          <w:noProof/>
        </w:rPr>
        <w:tab/>
        <w:t xml:space="preserve">Jewett, M.C. and J.R. Swartz, Substrate replenishment extends protein synthesis with an in vitro translation system designed to mimic the cytoplasm. Biotechnol Bioeng, 2004. </w:t>
      </w:r>
      <w:r w:rsidRPr="0042671D">
        <w:rPr>
          <w:b/>
          <w:noProof/>
        </w:rPr>
        <w:t>87</w:t>
      </w:r>
      <w:r w:rsidRPr="0042671D">
        <w:rPr>
          <w:noProof/>
        </w:rPr>
        <w:t>(4): p. 465-72.</w:t>
      </w:r>
    </w:p>
    <w:p w:rsidR="0042671D" w:rsidRPr="0042671D" w:rsidRDefault="0042671D" w:rsidP="00807B25">
      <w:pPr>
        <w:rPr>
          <w:noProof/>
        </w:rPr>
      </w:pPr>
      <w:r w:rsidRPr="0042671D">
        <w:rPr>
          <w:noProof/>
        </w:rPr>
        <w:t>178.</w:t>
      </w:r>
      <w:r w:rsidRPr="0042671D">
        <w:rPr>
          <w:noProof/>
        </w:rPr>
        <w:tab/>
        <w:t xml:space="preserve">Jewett, M.C. and J.R. Swartz, Mimicking the Escherichia coli cytoplasmic environment activates long-lived and efficient cell-free protein synthesis. Biotechnol Bioeng, 2004. </w:t>
      </w:r>
      <w:r w:rsidRPr="0042671D">
        <w:rPr>
          <w:b/>
          <w:noProof/>
        </w:rPr>
        <w:t>86</w:t>
      </w:r>
      <w:r w:rsidRPr="0042671D">
        <w:rPr>
          <w:noProof/>
        </w:rPr>
        <w:t>(1): p. 19-26.</w:t>
      </w:r>
    </w:p>
    <w:p w:rsidR="0042671D" w:rsidRPr="0042671D" w:rsidRDefault="0042671D" w:rsidP="00807B25">
      <w:pPr>
        <w:rPr>
          <w:noProof/>
        </w:rPr>
      </w:pPr>
      <w:r w:rsidRPr="0042671D">
        <w:rPr>
          <w:noProof/>
        </w:rPr>
        <w:t>179.</w:t>
      </w:r>
      <w:r w:rsidRPr="0042671D">
        <w:rPr>
          <w:noProof/>
        </w:rPr>
        <w:tab/>
        <w:t xml:space="preserve">Michel-Reydellet, N., K. Calhoun, and J. Swartz, Amino acid stabilization for cell-free protein synthesis by modification of the Escherichia coli genome. Metab Eng, 2004. </w:t>
      </w:r>
      <w:r w:rsidRPr="0042671D">
        <w:rPr>
          <w:b/>
          <w:noProof/>
        </w:rPr>
        <w:t>6</w:t>
      </w:r>
      <w:r w:rsidRPr="0042671D">
        <w:rPr>
          <w:noProof/>
        </w:rPr>
        <w:t>(3): p. 197-203.</w:t>
      </w:r>
    </w:p>
    <w:p w:rsidR="0042671D" w:rsidRPr="0042671D" w:rsidRDefault="0042671D" w:rsidP="00807B25">
      <w:pPr>
        <w:rPr>
          <w:noProof/>
        </w:rPr>
      </w:pPr>
      <w:r w:rsidRPr="0042671D">
        <w:rPr>
          <w:noProof/>
        </w:rPr>
        <w:t>180.</w:t>
      </w:r>
      <w:r w:rsidRPr="0042671D">
        <w:rPr>
          <w:noProof/>
        </w:rPr>
        <w:tab/>
        <w:t xml:space="preserve">Nakano, H., et al., Efficient coupled transcription/translation from PCR template by a hollow-fiber membrane bioreactor. Biotechnol Bioeng, 1999. </w:t>
      </w:r>
      <w:r w:rsidRPr="0042671D">
        <w:rPr>
          <w:b/>
          <w:noProof/>
        </w:rPr>
        <w:t>64</w:t>
      </w:r>
      <w:r w:rsidRPr="0042671D">
        <w:rPr>
          <w:noProof/>
        </w:rPr>
        <w:t>(2): p. 194-9.</w:t>
      </w:r>
    </w:p>
    <w:p w:rsidR="0042671D" w:rsidRPr="0042671D" w:rsidRDefault="0042671D" w:rsidP="00807B25">
      <w:pPr>
        <w:rPr>
          <w:noProof/>
        </w:rPr>
      </w:pPr>
      <w:r w:rsidRPr="0042671D">
        <w:rPr>
          <w:noProof/>
        </w:rPr>
        <w:t>181.</w:t>
      </w:r>
      <w:r w:rsidRPr="0042671D">
        <w:rPr>
          <w:noProof/>
        </w:rPr>
        <w:tab/>
        <w:t xml:space="preserve">Spirin, A.S., High-throughput cell-free systems for synthesis of functionally active proteins. Trends Biotechnol, 2004. </w:t>
      </w:r>
      <w:r w:rsidRPr="0042671D">
        <w:rPr>
          <w:b/>
          <w:noProof/>
        </w:rPr>
        <w:t>22</w:t>
      </w:r>
      <w:r w:rsidRPr="0042671D">
        <w:rPr>
          <w:noProof/>
        </w:rPr>
        <w:t>(10): p. 538-45.</w:t>
      </w:r>
    </w:p>
    <w:p w:rsidR="0042671D" w:rsidRPr="0042671D" w:rsidRDefault="0042671D" w:rsidP="00807B25">
      <w:pPr>
        <w:rPr>
          <w:noProof/>
        </w:rPr>
      </w:pPr>
      <w:r w:rsidRPr="0042671D">
        <w:rPr>
          <w:noProof/>
        </w:rPr>
        <w:t>182.</w:t>
      </w:r>
      <w:r w:rsidRPr="0042671D">
        <w:rPr>
          <w:noProof/>
        </w:rPr>
        <w:tab/>
        <w:t xml:space="preserve">Kim, J., K.S. White, and E. Winfree, Construction of an in vitro bistable circuit from synthetic transcriptional switches. Mol Syst Biol, 2006. </w:t>
      </w:r>
      <w:r w:rsidRPr="0042671D">
        <w:rPr>
          <w:b/>
          <w:noProof/>
        </w:rPr>
        <w:t>2</w:t>
      </w:r>
      <w:r w:rsidRPr="0042671D">
        <w:rPr>
          <w:noProof/>
        </w:rPr>
        <w:t>.</w:t>
      </w:r>
    </w:p>
    <w:p w:rsidR="0042671D" w:rsidRPr="0042671D" w:rsidRDefault="0042671D" w:rsidP="00807B25">
      <w:pPr>
        <w:rPr>
          <w:noProof/>
        </w:rPr>
      </w:pPr>
      <w:r w:rsidRPr="0042671D">
        <w:rPr>
          <w:noProof/>
        </w:rPr>
        <w:t>183.</w:t>
      </w:r>
      <w:r w:rsidRPr="0042671D">
        <w:rPr>
          <w:noProof/>
        </w:rPr>
        <w:tab/>
        <w:t xml:space="preserve">Kim, J. and E. Winfree, </w:t>
      </w:r>
      <w:r w:rsidRPr="0042671D">
        <w:rPr>
          <w:i/>
          <w:noProof/>
        </w:rPr>
        <w:t>Synthetic in vitro transcriptional oscillators.</w:t>
      </w:r>
      <w:r w:rsidRPr="0042671D">
        <w:rPr>
          <w:noProof/>
        </w:rPr>
        <w:t xml:space="preserve"> Mol Syst Biol, 2011. </w:t>
      </w:r>
      <w:r w:rsidRPr="0042671D">
        <w:rPr>
          <w:b/>
          <w:noProof/>
        </w:rPr>
        <w:t>7</w:t>
      </w:r>
      <w:r w:rsidRPr="0042671D">
        <w:rPr>
          <w:noProof/>
        </w:rPr>
        <w:t>.</w:t>
      </w:r>
    </w:p>
    <w:p w:rsidR="0042671D" w:rsidRPr="0042671D" w:rsidRDefault="0042671D" w:rsidP="00807B25">
      <w:pPr>
        <w:rPr>
          <w:noProof/>
        </w:rPr>
      </w:pPr>
      <w:r w:rsidRPr="0042671D">
        <w:rPr>
          <w:noProof/>
        </w:rPr>
        <w:t>184.</w:t>
      </w:r>
      <w:r w:rsidRPr="0042671D">
        <w:rPr>
          <w:noProof/>
        </w:rPr>
        <w:tab/>
        <w:t xml:space="preserve">Karig, D.K. and M.L. Simpson, </w:t>
      </w:r>
      <w:r w:rsidRPr="0042671D">
        <w:rPr>
          <w:i/>
          <w:noProof/>
        </w:rPr>
        <w:t>Tying new knots in synthetic biology.</w:t>
      </w:r>
      <w:r w:rsidRPr="0042671D">
        <w:rPr>
          <w:noProof/>
        </w:rPr>
        <w:t xml:space="preserve"> HFSP J, 2008. </w:t>
      </w:r>
      <w:r w:rsidRPr="0042671D">
        <w:rPr>
          <w:b/>
          <w:noProof/>
        </w:rPr>
        <w:t>2</w:t>
      </w:r>
      <w:r w:rsidRPr="0042671D">
        <w:rPr>
          <w:noProof/>
        </w:rPr>
        <w:t>(3): p. 124-8.</w:t>
      </w:r>
    </w:p>
    <w:p w:rsidR="0042671D" w:rsidRPr="0042671D" w:rsidRDefault="0042671D" w:rsidP="00807B25">
      <w:pPr>
        <w:rPr>
          <w:noProof/>
        </w:rPr>
      </w:pPr>
      <w:r w:rsidRPr="0042671D">
        <w:rPr>
          <w:noProof/>
        </w:rPr>
        <w:t>185.</w:t>
      </w:r>
      <w:r w:rsidRPr="0042671D">
        <w:rPr>
          <w:noProof/>
        </w:rPr>
        <w:tab/>
        <w:t xml:space="preserve">Guido, N.J., et al., </w:t>
      </w:r>
      <w:r w:rsidRPr="0042671D">
        <w:rPr>
          <w:i/>
          <w:noProof/>
        </w:rPr>
        <w:t>A bottom-up approach to gene regulation.</w:t>
      </w:r>
      <w:r w:rsidRPr="0042671D">
        <w:rPr>
          <w:noProof/>
        </w:rPr>
        <w:t xml:space="preserve"> Nature, 2006. </w:t>
      </w:r>
      <w:r w:rsidRPr="0042671D">
        <w:rPr>
          <w:b/>
          <w:noProof/>
        </w:rPr>
        <w:t>439</w:t>
      </w:r>
      <w:r w:rsidRPr="0042671D">
        <w:rPr>
          <w:noProof/>
        </w:rPr>
        <w:t>(7078): p. 856-860.</w:t>
      </w:r>
    </w:p>
    <w:p w:rsidR="0042671D" w:rsidRPr="0042671D" w:rsidRDefault="0042671D" w:rsidP="00807B25">
      <w:pPr>
        <w:rPr>
          <w:noProof/>
        </w:rPr>
      </w:pPr>
      <w:r w:rsidRPr="0042671D">
        <w:rPr>
          <w:noProof/>
        </w:rPr>
        <w:t>186.</w:t>
      </w:r>
      <w:r w:rsidRPr="0042671D">
        <w:rPr>
          <w:noProof/>
        </w:rPr>
        <w:tab/>
        <w:t xml:space="preserve">Monnard, P.A., Liposome-entrapped Polymerases as Models for Microscale/Nanoscale Bioreactors. Journal of Membrane Biology, 2003. </w:t>
      </w:r>
      <w:r w:rsidRPr="0042671D">
        <w:rPr>
          <w:b/>
          <w:noProof/>
        </w:rPr>
        <w:t>191</w:t>
      </w:r>
      <w:r w:rsidRPr="0042671D">
        <w:rPr>
          <w:noProof/>
        </w:rPr>
        <w:t>(2): p. 87-97.</w:t>
      </w:r>
    </w:p>
    <w:p w:rsidR="0042671D" w:rsidRPr="0042671D" w:rsidRDefault="0042671D" w:rsidP="00807B25">
      <w:pPr>
        <w:rPr>
          <w:noProof/>
        </w:rPr>
      </w:pPr>
      <w:r w:rsidRPr="0042671D">
        <w:rPr>
          <w:noProof/>
        </w:rPr>
        <w:t>187.</w:t>
      </w:r>
      <w:r w:rsidRPr="0042671D">
        <w:rPr>
          <w:noProof/>
        </w:rPr>
        <w:tab/>
        <w:t xml:space="preserve">Noireaux, V. and A. Libchaber, </w:t>
      </w:r>
      <w:r w:rsidRPr="0042671D">
        <w:rPr>
          <w:i/>
          <w:noProof/>
        </w:rPr>
        <w:t>A vesicle bioreactor as a step toward an artificial cell assembly.</w:t>
      </w:r>
      <w:r w:rsidRPr="0042671D">
        <w:rPr>
          <w:noProof/>
        </w:rPr>
        <w:t xml:space="preserve"> Proc Natl Acad Sci U S A, 2004. </w:t>
      </w:r>
      <w:r w:rsidRPr="0042671D">
        <w:rPr>
          <w:b/>
          <w:noProof/>
        </w:rPr>
        <w:t>101</w:t>
      </w:r>
      <w:r w:rsidRPr="0042671D">
        <w:rPr>
          <w:noProof/>
        </w:rPr>
        <w:t>(51): p. 17669-74.</w:t>
      </w:r>
    </w:p>
    <w:p w:rsidR="0042671D" w:rsidRPr="0042671D" w:rsidRDefault="0042671D" w:rsidP="00807B25">
      <w:pPr>
        <w:rPr>
          <w:noProof/>
        </w:rPr>
      </w:pPr>
      <w:r w:rsidRPr="0042671D">
        <w:rPr>
          <w:noProof/>
        </w:rPr>
        <w:t>188.</w:t>
      </w:r>
      <w:r w:rsidRPr="0042671D">
        <w:rPr>
          <w:noProof/>
        </w:rPr>
        <w:tab/>
        <w:t xml:space="preserve">Pereira de Souza, T., P. Stano, and P.L. Luisi, The minimal size of liposome-based model cells brings about a remarkably enhanced entrapment and protein synthesis. Chembiochem, 2009. </w:t>
      </w:r>
      <w:r w:rsidRPr="0042671D">
        <w:rPr>
          <w:b/>
          <w:noProof/>
        </w:rPr>
        <w:t>10</w:t>
      </w:r>
      <w:r w:rsidRPr="0042671D">
        <w:rPr>
          <w:noProof/>
        </w:rPr>
        <w:t>(6): p. 1056-63.</w:t>
      </w:r>
    </w:p>
    <w:p w:rsidR="0042671D" w:rsidRPr="0042671D" w:rsidRDefault="0042671D" w:rsidP="00807B25">
      <w:pPr>
        <w:rPr>
          <w:noProof/>
        </w:rPr>
      </w:pPr>
      <w:r w:rsidRPr="0042671D">
        <w:rPr>
          <w:noProof/>
        </w:rPr>
        <w:t>189.</w:t>
      </w:r>
      <w:r w:rsidRPr="0042671D">
        <w:rPr>
          <w:noProof/>
        </w:rPr>
        <w:tab/>
        <w:t xml:space="preserve">Fletcher, B.L., et al., Microarrays of Biomimetic Cells Formed by the Controlled Synthesis of Carbon Nanofiber Membranes. Nano Letters, 2004. </w:t>
      </w:r>
      <w:r w:rsidRPr="0042671D">
        <w:rPr>
          <w:b/>
          <w:noProof/>
        </w:rPr>
        <w:t>4</w:t>
      </w:r>
      <w:r w:rsidRPr="0042671D">
        <w:rPr>
          <w:noProof/>
        </w:rPr>
        <w:t>(10): p. 1809-1814.</w:t>
      </w:r>
    </w:p>
    <w:p w:rsidR="0042671D" w:rsidRPr="0042671D" w:rsidRDefault="0042671D" w:rsidP="00807B25">
      <w:pPr>
        <w:rPr>
          <w:noProof/>
        </w:rPr>
      </w:pPr>
      <w:r w:rsidRPr="0042671D">
        <w:rPr>
          <w:noProof/>
        </w:rPr>
        <w:t>190.</w:t>
      </w:r>
      <w:r w:rsidRPr="0042671D">
        <w:rPr>
          <w:noProof/>
        </w:rPr>
        <w:tab/>
        <w:t xml:space="preserve">Karig, D.K., et al., Model for biological communication in a nanofabricated cell-mimic driven by stochastic resonance. Nano Communication Networks, 2011. </w:t>
      </w:r>
      <w:r w:rsidRPr="0042671D">
        <w:rPr>
          <w:b/>
          <w:noProof/>
        </w:rPr>
        <w:t>In Press, Corrected Proof</w:t>
      </w:r>
      <w:r w:rsidRPr="0042671D">
        <w:rPr>
          <w:noProof/>
        </w:rPr>
        <w:t>.</w:t>
      </w:r>
    </w:p>
    <w:p w:rsidR="0042671D" w:rsidRPr="0042671D" w:rsidRDefault="0042671D" w:rsidP="00807B25">
      <w:pPr>
        <w:rPr>
          <w:noProof/>
        </w:rPr>
      </w:pPr>
      <w:r w:rsidRPr="0042671D">
        <w:rPr>
          <w:noProof/>
        </w:rPr>
        <w:t>191.</w:t>
      </w:r>
      <w:r w:rsidRPr="0042671D">
        <w:rPr>
          <w:noProof/>
        </w:rPr>
        <w:tab/>
        <w:t xml:space="preserve">Retterer, S.T., et al., Development and fabrication of nanoporous silicon-based bioreactors within a microfluidic chip. Lab on a Chip, 2010. </w:t>
      </w:r>
      <w:r w:rsidRPr="0042671D">
        <w:rPr>
          <w:b/>
          <w:noProof/>
        </w:rPr>
        <w:t>10</w:t>
      </w:r>
      <w:r w:rsidRPr="0042671D">
        <w:rPr>
          <w:noProof/>
        </w:rPr>
        <w:t>(9): p. 1174-1181.</w:t>
      </w:r>
    </w:p>
    <w:p w:rsidR="0042671D" w:rsidRPr="0042671D" w:rsidRDefault="0042671D" w:rsidP="00807B25">
      <w:pPr>
        <w:rPr>
          <w:noProof/>
        </w:rPr>
      </w:pPr>
      <w:r w:rsidRPr="0042671D">
        <w:rPr>
          <w:noProof/>
        </w:rPr>
        <w:t>192.</w:t>
      </w:r>
      <w:r w:rsidRPr="0042671D">
        <w:rPr>
          <w:noProof/>
        </w:rPr>
        <w:tab/>
        <w:t>Siuti, P., et al. Cell free translation in engineered picoliter volume containers. in Biomedical Science &amp; Engineering Conference, 2009. BSEC 2009. First Annual ORNL. 2009.</w:t>
      </w:r>
    </w:p>
    <w:p w:rsidR="0042671D" w:rsidRPr="0042671D" w:rsidRDefault="0042671D" w:rsidP="00807B25">
      <w:pPr>
        <w:rPr>
          <w:noProof/>
        </w:rPr>
      </w:pPr>
      <w:r w:rsidRPr="0042671D">
        <w:rPr>
          <w:noProof/>
        </w:rPr>
        <w:t>193.</w:t>
      </w:r>
      <w:r w:rsidRPr="0042671D">
        <w:rPr>
          <w:noProof/>
        </w:rPr>
        <w:tab/>
        <w:t xml:space="preserve">Milne, L., et al., An approach to gene-specific transcription inhibition using oligonucleotides complementary to the template strand of the open complex. Proc Natl Acad Sci U S A, 2000. </w:t>
      </w:r>
      <w:r w:rsidRPr="0042671D">
        <w:rPr>
          <w:b/>
          <w:noProof/>
        </w:rPr>
        <w:t>97</w:t>
      </w:r>
      <w:r w:rsidRPr="0042671D">
        <w:rPr>
          <w:noProof/>
        </w:rPr>
        <w:t>(7): p. 3136-41.</w:t>
      </w:r>
    </w:p>
    <w:p w:rsidR="0042671D" w:rsidRPr="0042671D" w:rsidRDefault="0042671D" w:rsidP="00807B25">
      <w:pPr>
        <w:rPr>
          <w:noProof/>
        </w:rPr>
      </w:pPr>
      <w:r w:rsidRPr="0042671D">
        <w:rPr>
          <w:noProof/>
        </w:rPr>
        <w:t>194.</w:t>
      </w:r>
      <w:r w:rsidRPr="0042671D">
        <w:rPr>
          <w:noProof/>
        </w:rPr>
        <w:tab/>
        <w:t xml:space="preserve">Szita, N., et al., </w:t>
      </w:r>
      <w:r w:rsidRPr="0042671D">
        <w:rPr>
          <w:i/>
          <w:noProof/>
        </w:rPr>
        <w:t>Microfluidic approaches for systems and synthetic biology.</w:t>
      </w:r>
      <w:r w:rsidRPr="0042671D">
        <w:rPr>
          <w:noProof/>
        </w:rPr>
        <w:t xml:space="preserve"> Curr Opin Biotechnol, 2010. </w:t>
      </w:r>
      <w:r w:rsidRPr="0042671D">
        <w:rPr>
          <w:b/>
          <w:noProof/>
        </w:rPr>
        <w:t>21</w:t>
      </w:r>
      <w:r w:rsidRPr="0042671D">
        <w:rPr>
          <w:noProof/>
        </w:rPr>
        <w:t>(4): p. 517-23.</w:t>
      </w:r>
    </w:p>
    <w:p w:rsidR="0042671D" w:rsidRPr="0042671D" w:rsidRDefault="0042671D" w:rsidP="00807B25">
      <w:pPr>
        <w:rPr>
          <w:noProof/>
        </w:rPr>
      </w:pPr>
      <w:r w:rsidRPr="0042671D">
        <w:rPr>
          <w:noProof/>
        </w:rPr>
        <w:t>195.</w:t>
      </w:r>
      <w:r w:rsidRPr="0042671D">
        <w:rPr>
          <w:noProof/>
        </w:rPr>
        <w:tab/>
        <w:t xml:space="preserve">Retterer, S.T., et al., Development and fabrication of nanoporous silicon-based bioreactors within a microfluidic chip. Lab Chip, 2010. </w:t>
      </w:r>
      <w:r w:rsidRPr="0042671D">
        <w:rPr>
          <w:b/>
          <w:noProof/>
        </w:rPr>
        <w:t>10</w:t>
      </w:r>
      <w:r w:rsidRPr="0042671D">
        <w:rPr>
          <w:noProof/>
        </w:rPr>
        <w:t>(9): p. 1174-81.</w:t>
      </w:r>
    </w:p>
    <w:p w:rsidR="0042671D" w:rsidRPr="0042671D" w:rsidRDefault="0042671D" w:rsidP="00807B25">
      <w:pPr>
        <w:rPr>
          <w:noProof/>
        </w:rPr>
      </w:pPr>
      <w:r w:rsidRPr="0042671D">
        <w:rPr>
          <w:noProof/>
        </w:rPr>
        <w:t>196.</w:t>
      </w:r>
      <w:r w:rsidRPr="0042671D">
        <w:rPr>
          <w:noProof/>
        </w:rPr>
        <w:tab/>
        <w:t xml:space="preserve">Glass, J.I., et al., </w:t>
      </w:r>
      <w:r w:rsidRPr="0042671D">
        <w:rPr>
          <w:i/>
          <w:noProof/>
        </w:rPr>
        <w:t>Essential genes of a minimal bacterium.</w:t>
      </w:r>
      <w:r w:rsidRPr="0042671D">
        <w:rPr>
          <w:noProof/>
        </w:rPr>
        <w:t xml:space="preserve"> Proc Natl Acad Sci U S A, 2006. </w:t>
      </w:r>
      <w:r w:rsidRPr="0042671D">
        <w:rPr>
          <w:b/>
          <w:noProof/>
        </w:rPr>
        <w:t>103</w:t>
      </w:r>
      <w:r w:rsidRPr="0042671D">
        <w:rPr>
          <w:noProof/>
        </w:rPr>
        <w:t>(2): p. 425-30.</w:t>
      </w:r>
    </w:p>
    <w:p w:rsidR="0042671D" w:rsidRDefault="0042671D" w:rsidP="00807B25">
      <w:pPr>
        <w:rPr>
          <w:noProof/>
        </w:rPr>
      </w:pPr>
    </w:p>
    <w:p w:rsidR="0042671D" w:rsidRPr="00E14D35" w:rsidRDefault="007B4666" w:rsidP="00807B25">
      <w:r>
        <w:fldChar w:fldCharType="end"/>
      </w:r>
    </w:p>
    <w:p w:rsidR="001B0DBE" w:rsidRDefault="001B0DBE" w:rsidP="001B0DBE">
      <w:pPr>
        <w:pStyle w:val="Heading1"/>
        <w:spacing w:before="2" w:after="2"/>
      </w:pPr>
      <w:bookmarkStart w:id="136" w:name="_Toc340591021"/>
      <w:r w:rsidRPr="00983995">
        <w:t xml:space="preserve">Appendix A- Methods for construction of double stranded DNA templates with </w:t>
      </w:r>
      <w:proofErr w:type="spellStart"/>
      <w:r w:rsidRPr="00983995">
        <w:t>ssDNA</w:t>
      </w:r>
      <w:proofErr w:type="spellEnd"/>
      <w:r w:rsidRPr="00983995">
        <w:t xml:space="preserve"> regions</w:t>
      </w:r>
      <w:bookmarkEnd w:id="136"/>
    </w:p>
    <w:p w:rsidR="001B0DBE" w:rsidRPr="00983995" w:rsidRDefault="001B0DBE" w:rsidP="001B0DBE">
      <w:pPr>
        <w:pStyle w:val="Heading1"/>
        <w:spacing w:before="2" w:after="2"/>
      </w:pPr>
    </w:p>
    <w:p w:rsidR="001B0DBE" w:rsidRDefault="001B0DBE" w:rsidP="001B0DBE">
      <w:pPr>
        <w:spacing w:line="480" w:lineRule="auto"/>
        <w:rPr>
          <w:rFonts w:ascii="Times New Roman" w:hAnsi="Times New Roman"/>
          <w:sz w:val="24"/>
        </w:rPr>
      </w:pPr>
      <w:r w:rsidRPr="008D1193">
        <w:rPr>
          <w:rFonts w:ascii="Times New Roman" w:hAnsi="Times New Roman"/>
          <w:sz w:val="24"/>
        </w:rPr>
        <w:t xml:space="preserve">Several strategies were tested to construct double stranded DNA templates with melted or </w:t>
      </w:r>
      <w:proofErr w:type="spellStart"/>
      <w:r w:rsidRPr="008D1193">
        <w:rPr>
          <w:rFonts w:ascii="Times New Roman" w:hAnsi="Times New Roman"/>
          <w:sz w:val="24"/>
        </w:rPr>
        <w:t>ssDNA</w:t>
      </w:r>
      <w:proofErr w:type="spellEnd"/>
      <w:r w:rsidRPr="008D1193">
        <w:rPr>
          <w:rFonts w:ascii="Times New Roman" w:hAnsi="Times New Roman"/>
          <w:sz w:val="24"/>
        </w:rPr>
        <w:t xml:space="preserve"> regions inserted downstream to transcriptional start site- Here, I summarize the strategies that were tested but eventually not adopted for assembling </w:t>
      </w:r>
      <w:proofErr w:type="spellStart"/>
      <w:r w:rsidRPr="008D1193">
        <w:rPr>
          <w:rFonts w:ascii="Times New Roman" w:hAnsi="Times New Roman"/>
          <w:sz w:val="24"/>
        </w:rPr>
        <w:t>dsDNA</w:t>
      </w:r>
      <w:proofErr w:type="spellEnd"/>
      <w:r w:rsidRPr="008D1193">
        <w:rPr>
          <w:rFonts w:ascii="Times New Roman" w:hAnsi="Times New Roman"/>
          <w:sz w:val="24"/>
        </w:rPr>
        <w:t xml:space="preserve"> templates with </w:t>
      </w:r>
      <w:proofErr w:type="spellStart"/>
      <w:r w:rsidRPr="008D1193">
        <w:rPr>
          <w:rFonts w:ascii="Times New Roman" w:hAnsi="Times New Roman"/>
          <w:sz w:val="24"/>
        </w:rPr>
        <w:t>ssDNA</w:t>
      </w:r>
      <w:proofErr w:type="spellEnd"/>
      <w:r w:rsidRPr="008D1193">
        <w:rPr>
          <w:rFonts w:ascii="Times New Roman" w:hAnsi="Times New Roman"/>
          <w:sz w:val="24"/>
        </w:rPr>
        <w:t xml:space="preserve"> regions.</w:t>
      </w:r>
      <w:r>
        <w:rPr>
          <w:rFonts w:ascii="Times New Roman" w:hAnsi="Times New Roman"/>
          <w:sz w:val="24"/>
        </w:rPr>
        <w:t xml:space="preserve"> The pros and cons of each of these techniques are also described.</w:t>
      </w:r>
    </w:p>
    <w:p w:rsidR="001B0DBE" w:rsidRPr="00F43218" w:rsidRDefault="001B0DBE" w:rsidP="001B0DBE">
      <w:pPr>
        <w:spacing w:line="480" w:lineRule="auto"/>
        <w:rPr>
          <w:rFonts w:ascii="Times New Roman" w:hAnsi="Times New Roman"/>
          <w:b/>
          <w:sz w:val="24"/>
        </w:rPr>
      </w:pPr>
    </w:p>
    <w:p w:rsidR="001B0DBE" w:rsidRDefault="001B0DBE" w:rsidP="001B0DBE">
      <w:pPr>
        <w:pStyle w:val="Heading2"/>
      </w:pPr>
      <w:bookmarkStart w:id="137" w:name="_Toc340591022"/>
      <w:r w:rsidRPr="00F43218">
        <w:t>1. Ligation of PCR products for generation of linear templates with gap regions</w:t>
      </w:r>
      <w:bookmarkEnd w:id="137"/>
    </w:p>
    <w:p w:rsidR="001B0DBE" w:rsidRDefault="001B0DBE" w:rsidP="001B0DBE">
      <w:pPr>
        <w:spacing w:line="480" w:lineRule="auto"/>
        <w:rPr>
          <w:rFonts w:ascii="Times New Roman" w:hAnsi="Times New Roman"/>
          <w:sz w:val="24"/>
        </w:rPr>
      </w:pPr>
      <w:r>
        <w:rPr>
          <w:rFonts w:ascii="Times New Roman" w:hAnsi="Times New Roman"/>
          <w:sz w:val="24"/>
        </w:rPr>
        <w:t xml:space="preserve">The initial design of the aptamer templates was generate to linear templates with a gap in the template strand so as to accommodate the aptamer on the non-template strand. 3 different fragments of DNA templates corresponding to promoter, aptamer and reporter DNA were </w:t>
      </w:r>
      <w:proofErr w:type="spellStart"/>
      <w:r>
        <w:rPr>
          <w:rFonts w:ascii="Times New Roman" w:hAnsi="Times New Roman"/>
          <w:sz w:val="24"/>
        </w:rPr>
        <w:t>ligated</w:t>
      </w:r>
      <w:proofErr w:type="spellEnd"/>
      <w:r>
        <w:rPr>
          <w:rFonts w:ascii="Times New Roman" w:hAnsi="Times New Roman"/>
          <w:sz w:val="24"/>
        </w:rPr>
        <w:t xml:space="preserve"> together to generate the desired template. The long linear template that encoded GFP was generated using PCR. The PCR primer that annealed on the 5’ end contained a Hpy99I restriction site and was subsequently digested with Hpy99I restriction enzyme to generate a template with a 5 base long 3’ overhang. A short </w:t>
      </w:r>
      <w:proofErr w:type="spellStart"/>
      <w:r>
        <w:rPr>
          <w:rFonts w:ascii="Times New Roman" w:hAnsi="Times New Roman"/>
          <w:sz w:val="24"/>
        </w:rPr>
        <w:t>oligo</w:t>
      </w:r>
      <w:proofErr w:type="spellEnd"/>
      <w:r>
        <w:rPr>
          <w:rFonts w:ascii="Times New Roman" w:hAnsi="Times New Roman"/>
          <w:sz w:val="24"/>
        </w:rPr>
        <w:t xml:space="preserve"> corresponding to the </w:t>
      </w:r>
      <w:proofErr w:type="spellStart"/>
      <w:r>
        <w:rPr>
          <w:rFonts w:ascii="Times New Roman" w:hAnsi="Times New Roman"/>
          <w:sz w:val="24"/>
        </w:rPr>
        <w:t>IgE</w:t>
      </w:r>
      <w:proofErr w:type="spellEnd"/>
      <w:r>
        <w:rPr>
          <w:rFonts w:ascii="Times New Roman" w:hAnsi="Times New Roman"/>
          <w:sz w:val="24"/>
        </w:rPr>
        <w:t xml:space="preserve"> aptamer with ends complementary to the GFP fragment and T7 promoter region were added to a 20</w:t>
      </w:r>
      <w:r>
        <w:rPr>
          <w:rFonts w:ascii="Times New Roman" w:hAnsi="Times New Roman"/>
          <w:sz w:val="24"/>
        </w:rPr>
        <w:sym w:font="Symbol" w:char="F06D"/>
      </w:r>
      <w:r>
        <w:rPr>
          <w:rFonts w:ascii="Times New Roman" w:hAnsi="Times New Roman"/>
          <w:sz w:val="24"/>
        </w:rPr>
        <w:t xml:space="preserve">l ligation reaction. The gapped template output was difficult to evaluate as the length of the fragment attached was ~50 bases long which does not yield an observable shift on an </w:t>
      </w:r>
      <w:proofErr w:type="spellStart"/>
      <w:r>
        <w:rPr>
          <w:rFonts w:ascii="Times New Roman" w:hAnsi="Times New Roman"/>
          <w:sz w:val="24"/>
        </w:rPr>
        <w:t>agarose</w:t>
      </w:r>
      <w:proofErr w:type="spellEnd"/>
      <w:r>
        <w:rPr>
          <w:rFonts w:ascii="Times New Roman" w:hAnsi="Times New Roman"/>
          <w:sz w:val="24"/>
        </w:rPr>
        <w:t xml:space="preserve"> gel. The strategy was discarded because of the low yield of the reaction (Figure A1).</w:t>
      </w:r>
    </w:p>
    <w:p w:rsidR="001B0DBE" w:rsidRDefault="001B0DBE" w:rsidP="001B0DBE">
      <w:pPr>
        <w:keepNext/>
        <w:spacing w:line="480" w:lineRule="auto"/>
        <w:jc w:val="center"/>
      </w:pPr>
      <w:r>
        <w:rPr>
          <w:rFonts w:ascii="Times New Roman" w:hAnsi="Times New Roman"/>
          <w:noProof/>
          <w:sz w:val="24"/>
        </w:rPr>
        <w:drawing>
          <wp:inline distT="0" distB="0" distL="0" distR="0">
            <wp:extent cx="4114800" cy="2474119"/>
            <wp:effectExtent l="0" t="0" r="0" b="0"/>
            <wp:docPr id="42" name="Picture 0" descr="app1.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1.ai"/>
                    <pic:cNvPicPr/>
                  </pic:nvPicPr>
                  <pic:blipFill>
                    <a:blip r:embed="rId56" cstate="print"/>
                    <a:stretch>
                      <a:fillRect/>
                    </a:stretch>
                  </pic:blipFill>
                  <pic:spPr>
                    <a:xfrm>
                      <a:off x="0" y="0"/>
                      <a:ext cx="4114800" cy="2474119"/>
                    </a:xfrm>
                    <a:prstGeom prst="rect">
                      <a:avLst/>
                    </a:prstGeom>
                  </pic:spPr>
                </pic:pic>
              </a:graphicData>
            </a:graphic>
          </wp:inline>
        </w:drawing>
      </w:r>
    </w:p>
    <w:p w:rsidR="001B0DBE" w:rsidRPr="00D5383F" w:rsidRDefault="001B0DBE" w:rsidP="001B0DBE">
      <w:pPr>
        <w:pStyle w:val="Figure"/>
        <w:rPr>
          <w:sz w:val="24"/>
        </w:rPr>
      </w:pPr>
      <w:bookmarkStart w:id="138" w:name="_Toc214494946"/>
      <w:r w:rsidRPr="00D5383F">
        <w:t>Figure A1- Schematic showing ligation based strategy to generat</w:t>
      </w:r>
      <w:r>
        <w:t>e templates for testing aptamer-</w:t>
      </w:r>
      <w:r w:rsidRPr="00D5383F">
        <w:t>mediated regulation</w:t>
      </w:r>
      <w:r>
        <w:t>.</w:t>
      </w:r>
      <w:bookmarkEnd w:id="138"/>
    </w:p>
    <w:p w:rsidR="001B0DBE" w:rsidRPr="00FE78A1" w:rsidRDefault="001B0DBE" w:rsidP="001B0DBE">
      <w:pPr>
        <w:spacing w:line="480" w:lineRule="auto"/>
        <w:rPr>
          <w:rFonts w:ascii="Times New Roman" w:hAnsi="Times New Roman"/>
          <w:sz w:val="24"/>
        </w:rPr>
      </w:pPr>
    </w:p>
    <w:p w:rsidR="001B0DBE" w:rsidRDefault="001B0DBE" w:rsidP="001B0DBE">
      <w:pPr>
        <w:pStyle w:val="Heading2"/>
      </w:pPr>
      <w:bookmarkStart w:id="139" w:name="_Toc340591023"/>
      <w:r w:rsidRPr="00F43218">
        <w:t xml:space="preserve">2.Generation of linear </w:t>
      </w:r>
      <w:proofErr w:type="spellStart"/>
      <w:r w:rsidRPr="00F43218">
        <w:t>ssDNA</w:t>
      </w:r>
      <w:proofErr w:type="spellEnd"/>
      <w:r w:rsidRPr="00F43218">
        <w:t xml:space="preserve"> templates using </w:t>
      </w:r>
      <w:proofErr w:type="spellStart"/>
      <w:r w:rsidRPr="00F43218">
        <w:t>biotinylated</w:t>
      </w:r>
      <w:proofErr w:type="spellEnd"/>
      <w:r w:rsidRPr="00F43218">
        <w:t xml:space="preserve"> PCR</w:t>
      </w:r>
      <w:bookmarkEnd w:id="139"/>
    </w:p>
    <w:p w:rsidR="001B0DBE" w:rsidRDefault="001B0DBE" w:rsidP="001B0DBE">
      <w:pPr>
        <w:spacing w:line="480" w:lineRule="auto"/>
        <w:rPr>
          <w:rFonts w:ascii="Times New Roman" w:hAnsi="Times New Roman"/>
          <w:sz w:val="24"/>
        </w:rPr>
      </w:pPr>
      <w:r>
        <w:rPr>
          <w:rFonts w:ascii="Times New Roman" w:hAnsi="Times New Roman"/>
          <w:sz w:val="24"/>
        </w:rPr>
        <w:t xml:space="preserve">As an alternative strategy to assembling gapped linear DNA templates, instead of </w:t>
      </w:r>
      <w:proofErr w:type="spellStart"/>
      <w:r>
        <w:rPr>
          <w:rFonts w:ascii="Times New Roman" w:hAnsi="Times New Roman"/>
          <w:sz w:val="24"/>
        </w:rPr>
        <w:t>ligating</w:t>
      </w:r>
      <w:proofErr w:type="spellEnd"/>
      <w:r>
        <w:rPr>
          <w:rFonts w:ascii="Times New Roman" w:hAnsi="Times New Roman"/>
          <w:sz w:val="24"/>
        </w:rPr>
        <w:t xml:space="preserve"> three DNA products, </w:t>
      </w:r>
      <w:proofErr w:type="spellStart"/>
      <w:r>
        <w:rPr>
          <w:rFonts w:ascii="Times New Roman" w:hAnsi="Times New Roman"/>
          <w:sz w:val="24"/>
        </w:rPr>
        <w:t>ssDNA</w:t>
      </w:r>
      <w:proofErr w:type="spellEnd"/>
      <w:r>
        <w:rPr>
          <w:rFonts w:ascii="Times New Roman" w:hAnsi="Times New Roman"/>
          <w:sz w:val="24"/>
        </w:rPr>
        <w:t xml:space="preserve"> strands corresponding to the template and the non-template strands were generated. Single strands for assembling the DNA templates were generated using a </w:t>
      </w:r>
      <w:proofErr w:type="spellStart"/>
      <w:r>
        <w:rPr>
          <w:rFonts w:ascii="Times New Roman" w:hAnsi="Times New Roman"/>
          <w:sz w:val="24"/>
        </w:rPr>
        <w:t>streptavidin</w:t>
      </w:r>
      <w:proofErr w:type="spellEnd"/>
      <w:r>
        <w:rPr>
          <w:rFonts w:ascii="Times New Roman" w:hAnsi="Times New Roman"/>
          <w:sz w:val="24"/>
        </w:rPr>
        <w:t>-biotin mediated affinity purification strategy</w:t>
      </w:r>
      <w:r w:rsidR="007B4666">
        <w:rPr>
          <w:rFonts w:ascii="Times New Roman" w:hAnsi="Times New Roman"/>
          <w:sz w:val="24"/>
        </w:rPr>
        <w:fldChar w:fldCharType="begin"/>
      </w:r>
      <w:r>
        <w:rPr>
          <w:rFonts w:ascii="Times New Roman" w:hAnsi="Times New Roman"/>
          <w:sz w:val="24"/>
        </w:rPr>
        <w:instrText xml:space="preserve"> ADDIN EN.CITE &lt;EndNote&gt;&lt;Cite&gt;&lt;Author&gt;Mitchell&lt;/Author&gt;&lt;Year&gt;1989&lt;/Year&gt;&lt;RecNum&gt;2227&lt;/RecNum&gt;&lt;record&gt;&lt;rec-number&gt;2227&lt;/rec-number&gt;&lt;foreign-keys&gt;&lt;key app="EN" db-id="sa0fwzf2m9z0r4er9waxade8fe95z0fsts9z"&gt;2227&lt;/key&gt;&lt;/foreign-keys&gt;&lt;ref-type name="Journal Article"&gt;17&lt;/ref-type&gt;&lt;contributors&gt;&lt;authors&gt;&lt;author&gt;Mitchell, L. G.&lt;/author&gt;&lt;author&gt;Merril, C. R.&lt;/author&gt;&lt;/authors&gt;&lt;/contributors&gt;&lt;auth-address&gt;NIMH, Laboratory of Biochemical Genetics, Bethesda, Maryland 20892.&lt;/auth-address&gt;&lt;titles&gt;&lt;title&gt;Affinity generation of single-stranded DNA for dideoxy sequencing following the polymerase chain reaction&lt;/title&gt;&lt;secondary-title&gt;Anal Biochem&lt;/secondary-title&gt;&lt;/titles&gt;&lt;periodical&gt;&lt;full-title&gt;Anal Biochem&lt;/full-title&gt;&lt;/periodical&gt;&lt;pages&gt;239-42&lt;/pages&gt;&lt;volume&gt;178&lt;/volume&gt;&lt;number&gt;2&lt;/number&gt;&lt;edition&gt;1989/05/01&lt;/edition&gt;&lt;keywords&gt;&lt;keyword&gt;Autoradiography&lt;/keyword&gt;&lt;keyword&gt;Base Sequence&lt;/keyword&gt;&lt;keyword&gt;DNA, Mitochondrial/analysis&lt;/keyword&gt;&lt;keyword&gt;*DNA, Single-Stranded&lt;/keyword&gt;&lt;keyword&gt;DNA-Directed DNA Polymerase&lt;/keyword&gt;&lt;keyword&gt;Dideoxynucleosides/*analysis&lt;/keyword&gt;&lt;keyword&gt;Electrophoresis, Agar Gel&lt;/keyword&gt;&lt;/keywords&gt;&lt;dates&gt;&lt;year&gt;1989&lt;/year&gt;&lt;pub-dates&gt;&lt;date&gt;May 1&lt;/date&gt;&lt;/pub-dates&gt;&lt;/dates&gt;&lt;isbn&gt;0003-2697 (Print)&amp;#xD;0003-2697 (Linking)&lt;/isbn&gt;&lt;accession-num&gt;2751085&lt;/accession-num&gt;&lt;urls&gt;&lt;related-urls&gt;&lt;url&gt;http://www.ncbi.nlm.nih.gov/entrez/query.fcgi?cmd=Retrieve&amp;amp;db=PubMed&amp;amp;dopt=Citation&amp;amp;list_uids=2751085&lt;/url&gt;&lt;/related-urls&gt;&lt;/urls&gt;&lt;language&gt;eng&lt;/language&gt;&lt;/record&gt;&lt;/Cite&gt;&lt;/EndNote&gt;</w:instrText>
      </w:r>
      <w:r w:rsidR="007B4666">
        <w:rPr>
          <w:rFonts w:ascii="Times New Roman" w:hAnsi="Times New Roman"/>
          <w:sz w:val="24"/>
        </w:rPr>
        <w:fldChar w:fldCharType="separate"/>
      </w:r>
      <w:r>
        <w:rPr>
          <w:rFonts w:ascii="Times New Roman" w:hAnsi="Times New Roman"/>
          <w:noProof/>
          <w:sz w:val="24"/>
        </w:rPr>
        <w:t>[1]</w:t>
      </w:r>
      <w:r w:rsidR="007B4666">
        <w:rPr>
          <w:rFonts w:ascii="Times New Roman" w:hAnsi="Times New Roman"/>
          <w:sz w:val="24"/>
        </w:rPr>
        <w:fldChar w:fldCharType="end"/>
      </w:r>
      <w:r>
        <w:rPr>
          <w:rFonts w:ascii="Times New Roman" w:hAnsi="Times New Roman"/>
          <w:sz w:val="24"/>
        </w:rPr>
        <w:t xml:space="preserve">. Briefly, a biotin tag on the strand complementary to the strand needed for template generation was incorporated on a PCR primer. PCR product was amplified using this primer and purified using </w:t>
      </w:r>
      <w:proofErr w:type="spellStart"/>
      <w:r>
        <w:rPr>
          <w:rFonts w:ascii="Times New Roman" w:hAnsi="Times New Roman"/>
          <w:sz w:val="24"/>
        </w:rPr>
        <w:t>Qiagen</w:t>
      </w:r>
      <w:proofErr w:type="spellEnd"/>
      <w:r>
        <w:rPr>
          <w:rFonts w:ascii="Times New Roman" w:hAnsi="Times New Roman"/>
          <w:sz w:val="24"/>
        </w:rPr>
        <w:t xml:space="preserve"> PCR purification kit.  The product was </w:t>
      </w:r>
      <w:proofErr w:type="spellStart"/>
      <w:r>
        <w:rPr>
          <w:rFonts w:ascii="Times New Roman" w:hAnsi="Times New Roman"/>
          <w:sz w:val="24"/>
        </w:rPr>
        <w:t>resuspended</w:t>
      </w:r>
      <w:proofErr w:type="spellEnd"/>
      <w:r>
        <w:rPr>
          <w:rFonts w:ascii="Times New Roman" w:hAnsi="Times New Roman"/>
          <w:sz w:val="24"/>
        </w:rPr>
        <w:t xml:space="preserve"> in Biotin binding buffer (10mM </w:t>
      </w:r>
      <w:proofErr w:type="spellStart"/>
      <w:r>
        <w:rPr>
          <w:rFonts w:ascii="Times New Roman" w:hAnsi="Times New Roman"/>
          <w:sz w:val="24"/>
        </w:rPr>
        <w:t>Tris-HCl</w:t>
      </w:r>
      <w:proofErr w:type="spellEnd"/>
      <w:r>
        <w:rPr>
          <w:rFonts w:ascii="Times New Roman" w:hAnsi="Times New Roman"/>
          <w:sz w:val="24"/>
        </w:rPr>
        <w:t xml:space="preserve"> pH 7.5, 1M </w:t>
      </w:r>
      <w:proofErr w:type="spellStart"/>
      <w:r>
        <w:rPr>
          <w:rFonts w:ascii="Times New Roman" w:hAnsi="Times New Roman"/>
          <w:sz w:val="24"/>
        </w:rPr>
        <w:t>NaCl</w:t>
      </w:r>
      <w:proofErr w:type="spellEnd"/>
      <w:r>
        <w:rPr>
          <w:rFonts w:ascii="Times New Roman" w:hAnsi="Times New Roman"/>
          <w:sz w:val="24"/>
        </w:rPr>
        <w:t xml:space="preserve">, 0.01% Triton X-100) and added to 100 </w:t>
      </w:r>
      <w:r>
        <w:rPr>
          <w:rFonts w:ascii="Times New Roman" w:hAnsi="Times New Roman"/>
          <w:sz w:val="24"/>
        </w:rPr>
        <w:sym w:font="Symbol" w:char="F06D"/>
      </w:r>
      <w:r>
        <w:rPr>
          <w:rFonts w:ascii="Times New Roman" w:hAnsi="Times New Roman"/>
          <w:sz w:val="24"/>
        </w:rPr>
        <w:t xml:space="preserve">l </w:t>
      </w:r>
      <w:proofErr w:type="spellStart"/>
      <w:r>
        <w:rPr>
          <w:rFonts w:ascii="Times New Roman" w:hAnsi="Times New Roman"/>
          <w:sz w:val="24"/>
        </w:rPr>
        <w:t>streptavidin</w:t>
      </w:r>
      <w:proofErr w:type="spellEnd"/>
      <w:r>
        <w:rPr>
          <w:rFonts w:ascii="Times New Roman" w:hAnsi="Times New Roman"/>
          <w:sz w:val="24"/>
        </w:rPr>
        <w:t xml:space="preserve"> </w:t>
      </w:r>
      <w:proofErr w:type="spellStart"/>
      <w:r>
        <w:rPr>
          <w:rFonts w:ascii="Times New Roman" w:hAnsi="Times New Roman"/>
          <w:sz w:val="24"/>
        </w:rPr>
        <w:t>agarose</w:t>
      </w:r>
      <w:proofErr w:type="spellEnd"/>
      <w:r>
        <w:rPr>
          <w:rFonts w:ascii="Times New Roman" w:hAnsi="Times New Roman"/>
          <w:sz w:val="24"/>
        </w:rPr>
        <w:t xml:space="preserve"> beads (</w:t>
      </w:r>
      <w:proofErr w:type="spellStart"/>
      <w:r>
        <w:rPr>
          <w:rFonts w:ascii="Times New Roman" w:hAnsi="Times New Roman"/>
          <w:sz w:val="24"/>
        </w:rPr>
        <w:t>Thermoscientific</w:t>
      </w:r>
      <w:proofErr w:type="spellEnd"/>
      <w:r>
        <w:rPr>
          <w:rFonts w:ascii="Times New Roman" w:hAnsi="Times New Roman"/>
          <w:sz w:val="24"/>
        </w:rPr>
        <w:t xml:space="preserve">) and incubated overnight at 4 </w:t>
      </w:r>
      <w:r>
        <w:rPr>
          <w:rFonts w:ascii="Times New Roman" w:hAnsi="Times New Roman"/>
          <w:sz w:val="24"/>
        </w:rPr>
        <w:sym w:font="Symbol" w:char="F0B0"/>
      </w:r>
      <w:r>
        <w:rPr>
          <w:rFonts w:ascii="Times New Roman" w:hAnsi="Times New Roman"/>
          <w:sz w:val="24"/>
        </w:rPr>
        <w:t>C. The beads were subsequently washed with the binding buffer 3 times and finally incubated with 150</w:t>
      </w:r>
      <w:r>
        <w:rPr>
          <w:rFonts w:ascii="Times New Roman" w:hAnsi="Times New Roman"/>
          <w:sz w:val="24"/>
        </w:rPr>
        <w:sym w:font="Symbol" w:char="F06D"/>
      </w:r>
      <w:r>
        <w:rPr>
          <w:rFonts w:ascii="Times New Roman" w:hAnsi="Times New Roman"/>
          <w:sz w:val="24"/>
        </w:rPr>
        <w:t xml:space="preserve">l of 0.2M </w:t>
      </w:r>
      <w:proofErr w:type="spellStart"/>
      <w:r>
        <w:rPr>
          <w:rFonts w:ascii="Times New Roman" w:hAnsi="Times New Roman"/>
          <w:sz w:val="24"/>
        </w:rPr>
        <w:t>NaOH</w:t>
      </w:r>
      <w:proofErr w:type="spellEnd"/>
      <w:r>
        <w:rPr>
          <w:rFonts w:ascii="Times New Roman" w:hAnsi="Times New Roman"/>
          <w:sz w:val="24"/>
        </w:rPr>
        <w:t xml:space="preserve"> for 6 minutes to denature </w:t>
      </w:r>
      <w:proofErr w:type="spellStart"/>
      <w:r>
        <w:rPr>
          <w:rFonts w:ascii="Times New Roman" w:hAnsi="Times New Roman"/>
          <w:sz w:val="24"/>
        </w:rPr>
        <w:t>dsDNA</w:t>
      </w:r>
      <w:proofErr w:type="spellEnd"/>
      <w:r>
        <w:rPr>
          <w:rFonts w:ascii="Times New Roman" w:hAnsi="Times New Roman"/>
          <w:sz w:val="24"/>
        </w:rPr>
        <w:t xml:space="preserve">. The beads were added to a column and the </w:t>
      </w:r>
      <w:proofErr w:type="spellStart"/>
      <w:r>
        <w:rPr>
          <w:rFonts w:ascii="Times New Roman" w:hAnsi="Times New Roman"/>
          <w:sz w:val="24"/>
        </w:rPr>
        <w:t>ssDNA</w:t>
      </w:r>
      <w:proofErr w:type="spellEnd"/>
      <w:r>
        <w:rPr>
          <w:rFonts w:ascii="Times New Roman" w:hAnsi="Times New Roman"/>
          <w:sz w:val="24"/>
        </w:rPr>
        <w:t xml:space="preserve"> eluted and neutralized using acetic acid. The resulting DNA was purified once using the </w:t>
      </w:r>
      <w:proofErr w:type="spellStart"/>
      <w:r>
        <w:rPr>
          <w:rFonts w:ascii="Times New Roman" w:hAnsi="Times New Roman"/>
          <w:sz w:val="24"/>
        </w:rPr>
        <w:t>Qiagen</w:t>
      </w:r>
      <w:proofErr w:type="spellEnd"/>
      <w:r>
        <w:rPr>
          <w:rFonts w:ascii="Times New Roman" w:hAnsi="Times New Roman"/>
          <w:sz w:val="24"/>
        </w:rPr>
        <w:t xml:space="preserve"> PCR purification kit and subsequently annealed with the complementary </w:t>
      </w:r>
      <w:proofErr w:type="spellStart"/>
      <w:r>
        <w:rPr>
          <w:rFonts w:ascii="Times New Roman" w:hAnsi="Times New Roman"/>
          <w:sz w:val="24"/>
        </w:rPr>
        <w:t>ssDNA</w:t>
      </w:r>
      <w:proofErr w:type="spellEnd"/>
      <w:r>
        <w:rPr>
          <w:rFonts w:ascii="Times New Roman" w:hAnsi="Times New Roman"/>
          <w:sz w:val="24"/>
        </w:rPr>
        <w:t xml:space="preserve"> to yield a double stranded DNA template. The individual products were analyzed using </w:t>
      </w:r>
      <w:proofErr w:type="spellStart"/>
      <w:r>
        <w:rPr>
          <w:rFonts w:ascii="Times New Roman" w:hAnsi="Times New Roman"/>
          <w:sz w:val="24"/>
        </w:rPr>
        <w:t>agarose</w:t>
      </w:r>
      <w:proofErr w:type="spellEnd"/>
      <w:r>
        <w:rPr>
          <w:rFonts w:ascii="Times New Roman" w:hAnsi="Times New Roman"/>
          <w:sz w:val="24"/>
        </w:rPr>
        <w:t xml:space="preserve"> gel electrophoresis.   </w:t>
      </w:r>
    </w:p>
    <w:p w:rsidR="001B0DBE" w:rsidRDefault="001B0DBE" w:rsidP="001B0DBE">
      <w:pPr>
        <w:keepNext/>
        <w:spacing w:line="480" w:lineRule="auto"/>
        <w:jc w:val="center"/>
      </w:pPr>
      <w:r>
        <w:rPr>
          <w:rFonts w:ascii="Times New Roman" w:hAnsi="Times New Roman"/>
          <w:noProof/>
          <w:sz w:val="24"/>
        </w:rPr>
        <w:drawing>
          <wp:inline distT="0" distB="0" distL="0" distR="0">
            <wp:extent cx="4343400" cy="2016363"/>
            <wp:effectExtent l="0" t="0" r="0" b="0"/>
            <wp:docPr id="43" name="Picture 1" descr="app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2.ai"/>
                    <pic:cNvPicPr/>
                  </pic:nvPicPr>
                  <pic:blipFill>
                    <a:blip r:embed="rId57" cstate="print"/>
                    <a:stretch>
                      <a:fillRect/>
                    </a:stretch>
                  </pic:blipFill>
                  <pic:spPr>
                    <a:xfrm>
                      <a:off x="0" y="0"/>
                      <a:ext cx="4344483" cy="2016866"/>
                    </a:xfrm>
                    <a:prstGeom prst="rect">
                      <a:avLst/>
                    </a:prstGeom>
                  </pic:spPr>
                </pic:pic>
              </a:graphicData>
            </a:graphic>
          </wp:inline>
        </w:drawing>
      </w:r>
    </w:p>
    <w:p w:rsidR="001B0DBE" w:rsidRPr="00581731" w:rsidRDefault="001B0DBE" w:rsidP="001B0DBE">
      <w:pPr>
        <w:pStyle w:val="Figure"/>
        <w:rPr>
          <w:sz w:val="24"/>
        </w:rPr>
      </w:pPr>
      <w:bookmarkStart w:id="140" w:name="_Toc214494947"/>
      <w:r w:rsidRPr="00581731">
        <w:t xml:space="preserve">Figure A2 Schematic for aptamer template assembly from </w:t>
      </w:r>
      <w:proofErr w:type="spellStart"/>
      <w:r w:rsidRPr="00581731">
        <w:t>ssDNA</w:t>
      </w:r>
      <w:proofErr w:type="spellEnd"/>
      <w:r w:rsidRPr="00581731">
        <w:t xml:space="preserve"> templates generated using </w:t>
      </w:r>
      <w:proofErr w:type="spellStart"/>
      <w:r w:rsidRPr="00581731">
        <w:t>Streptavidin</w:t>
      </w:r>
      <w:proofErr w:type="spellEnd"/>
      <w:r w:rsidRPr="00581731">
        <w:t>-Biotin purification</w:t>
      </w:r>
      <w:bookmarkEnd w:id="140"/>
    </w:p>
    <w:p w:rsidR="001B0DBE" w:rsidRPr="00922EFC" w:rsidRDefault="001B0DBE" w:rsidP="001B0DBE">
      <w:pPr>
        <w:spacing w:line="480" w:lineRule="auto"/>
        <w:rPr>
          <w:rFonts w:ascii="Times New Roman" w:hAnsi="Times New Roman"/>
          <w:sz w:val="24"/>
        </w:rPr>
      </w:pPr>
      <w:r>
        <w:rPr>
          <w:rFonts w:ascii="Times New Roman" w:hAnsi="Times New Roman"/>
          <w:sz w:val="24"/>
        </w:rPr>
        <w:t xml:space="preserve">We were able to generate </w:t>
      </w:r>
      <w:proofErr w:type="spellStart"/>
      <w:r>
        <w:rPr>
          <w:rFonts w:ascii="Times New Roman" w:hAnsi="Times New Roman"/>
          <w:sz w:val="24"/>
        </w:rPr>
        <w:t>ssDNA</w:t>
      </w:r>
      <w:proofErr w:type="spellEnd"/>
      <w:r>
        <w:rPr>
          <w:rFonts w:ascii="Times New Roman" w:hAnsi="Times New Roman"/>
          <w:sz w:val="24"/>
        </w:rPr>
        <w:t xml:space="preserve"> using this procedure, although some </w:t>
      </w:r>
      <w:proofErr w:type="spellStart"/>
      <w:r>
        <w:rPr>
          <w:rFonts w:ascii="Times New Roman" w:hAnsi="Times New Roman"/>
          <w:sz w:val="24"/>
        </w:rPr>
        <w:t>dsDNA</w:t>
      </w:r>
      <w:proofErr w:type="spellEnd"/>
      <w:r>
        <w:rPr>
          <w:rFonts w:ascii="Times New Roman" w:hAnsi="Times New Roman"/>
          <w:sz w:val="24"/>
        </w:rPr>
        <w:t xml:space="preserve"> products were also present in the final DNA preparation. The annealed products were found to be 1kb, which corresponds to the size of correctly annealed DNA products. However, the yield was around 50ng/</w:t>
      </w:r>
      <w:r>
        <w:rPr>
          <w:rFonts w:ascii="Times New Roman" w:hAnsi="Times New Roman"/>
          <w:sz w:val="24"/>
        </w:rPr>
        <w:sym w:font="Symbol" w:char="F06D"/>
      </w:r>
      <w:r>
        <w:rPr>
          <w:rFonts w:ascii="Times New Roman" w:hAnsi="Times New Roman"/>
          <w:sz w:val="24"/>
        </w:rPr>
        <w:t>l in 30</w:t>
      </w:r>
      <w:r>
        <w:rPr>
          <w:rFonts w:ascii="Times New Roman" w:hAnsi="Times New Roman"/>
          <w:sz w:val="24"/>
        </w:rPr>
        <w:sym w:font="Symbol" w:char="F06D"/>
      </w:r>
      <w:r>
        <w:rPr>
          <w:rFonts w:ascii="Times New Roman" w:hAnsi="Times New Roman"/>
          <w:sz w:val="24"/>
        </w:rPr>
        <w:t xml:space="preserve">l volume, which is not sufficient for driving high yield expression in cell extracts (Figure A2). </w:t>
      </w:r>
    </w:p>
    <w:p w:rsidR="001B0DBE" w:rsidRPr="00F43218" w:rsidRDefault="001B0DBE" w:rsidP="001B0DBE">
      <w:pPr>
        <w:spacing w:line="480" w:lineRule="auto"/>
        <w:rPr>
          <w:rFonts w:ascii="Times New Roman" w:hAnsi="Times New Roman"/>
          <w:b/>
          <w:sz w:val="24"/>
        </w:rPr>
      </w:pPr>
    </w:p>
    <w:p w:rsidR="001B0DBE" w:rsidRDefault="001B0DBE" w:rsidP="001B0DBE">
      <w:pPr>
        <w:pStyle w:val="Heading2"/>
      </w:pPr>
      <w:bookmarkStart w:id="141" w:name="_Toc340591024"/>
      <w:r w:rsidRPr="00F43218">
        <w:t xml:space="preserve">3.Generation of </w:t>
      </w:r>
      <w:proofErr w:type="spellStart"/>
      <w:r w:rsidRPr="00F43218">
        <w:t>ssDNA</w:t>
      </w:r>
      <w:proofErr w:type="spellEnd"/>
      <w:r w:rsidRPr="00F43218">
        <w:t xml:space="preserve"> templates using </w:t>
      </w:r>
      <w:r>
        <w:t>rolling circle amplification</w:t>
      </w:r>
      <w:bookmarkEnd w:id="141"/>
    </w:p>
    <w:p w:rsidR="001B0DBE" w:rsidRPr="00FF0ADE" w:rsidRDefault="001B0DBE" w:rsidP="001B0DBE">
      <w:pPr>
        <w:spacing w:line="480" w:lineRule="auto"/>
        <w:rPr>
          <w:rFonts w:ascii="Times New Roman" w:hAnsi="Times New Roman"/>
          <w:sz w:val="24"/>
        </w:rPr>
      </w:pPr>
      <w:r>
        <w:rPr>
          <w:rFonts w:ascii="Times New Roman" w:hAnsi="Times New Roman"/>
          <w:sz w:val="24"/>
        </w:rPr>
        <w:t xml:space="preserve">Finally we tested a strategy to generate long </w:t>
      </w:r>
      <w:proofErr w:type="spellStart"/>
      <w:r>
        <w:rPr>
          <w:rFonts w:ascii="Times New Roman" w:hAnsi="Times New Roman"/>
          <w:sz w:val="24"/>
        </w:rPr>
        <w:t>ssDNA</w:t>
      </w:r>
      <w:proofErr w:type="spellEnd"/>
      <w:r>
        <w:rPr>
          <w:rFonts w:ascii="Times New Roman" w:hAnsi="Times New Roman"/>
          <w:sz w:val="24"/>
        </w:rPr>
        <w:t xml:space="preserve"> templates using phi29 DNA polymerase. Phi29 DNA polymerase is commonly used to achieve repeated extension of a primer annealed to a circular DNA template thereby generating tandem copies of the DNA template</w:t>
      </w:r>
      <w:r w:rsidR="007B4666">
        <w:rPr>
          <w:rFonts w:ascii="Times New Roman" w:hAnsi="Times New Roman"/>
          <w:sz w:val="24"/>
        </w:rPr>
        <w:fldChar w:fldCharType="begin"/>
      </w:r>
      <w:r>
        <w:rPr>
          <w:rFonts w:ascii="Times New Roman" w:hAnsi="Times New Roman"/>
          <w:sz w:val="24"/>
        </w:rPr>
        <w:instrText xml:space="preserve"> ADDIN EN.CITE &lt;EndNote&gt;&lt;Cite&gt;&lt;Author&gt;Lin&lt;/Author&gt;&lt;Year&gt;2007&lt;/Year&gt;&lt;RecNum&gt;2228&lt;/RecNum&gt;&lt;record&gt;&lt;rec-number&gt;2228&lt;/rec-number&gt;&lt;foreign-keys&gt;&lt;key app="EN" db-id="sa0fwzf2m9z0r4er9waxade8fe95z0fsts9z"&gt;2228&lt;/key&gt;&lt;/foreign-keys&gt;&lt;ref-type name="Journal Article"&gt;17&lt;/ref-type&gt;&lt;contributors&gt;&lt;authors&gt;&lt;author&gt;Lin, C. X.&lt;/author&gt;&lt;author&gt;Wang, X.&lt;/author&gt;&lt;author&gt;Liu, Y.&lt;/author&gt;&lt;author&gt;Seeman, N. C.&lt;/author&gt;&lt;author&gt;Yan, H.&lt;/author&gt;&lt;/authors&gt;&lt;/contributors&gt;&lt;auth-address&gt;Seeman, NC&amp;#xD;Arizona State Univ, Dept Chem &amp;amp; Biochem, Tempe, AZ 85287 USA&amp;#xD;Arizona State Univ, Dept Chem &amp;amp; Biochem, Tempe, AZ 85287 USA&amp;#xD;Arizona State Univ, Dept Chem &amp;amp; Biochem, Tempe, AZ 85287 USA&amp;#xD;Arizona State Univ, Biodesign Inst, Tempe, AZ 85287 USA&amp;#xD;NYU, Dept Chem, New York, NY 10003 USA&lt;/auth-address&gt;&lt;titles&gt;&lt;title&gt;Rolling circle enzymatic replication of a complex multi-crossover DNA nanostructure&lt;/title&gt;&lt;secondary-title&gt;Journal of the American Chemical Society&lt;/secondary-title&gt;&lt;alt-title&gt;J Am Chem Soc&lt;/alt-title&gt;&lt;/titles&gt;&lt;alt-periodical&gt;&lt;full-title&gt;J Am Chem Soc&lt;/full-title&gt;&lt;/alt-periodical&gt;&lt;pages&gt;14475-14481&lt;/pages&gt;&lt;volume&gt;129&lt;/volume&gt;&lt;number&gt;46&lt;/number&gt;&lt;keywords&gt;&lt;keyword&gt;nanoarchitectures&lt;/keyword&gt;&lt;keyword&gt;nanotechnology&lt;/keyword&gt;&lt;/keywords&gt;&lt;dates&gt;&lt;year&gt;2007&lt;/year&gt;&lt;pub-dates&gt;&lt;date&gt;Nov 21&lt;/date&gt;&lt;/pub-dates&gt;&lt;/dates&gt;&lt;isbn&gt;0002-7863&lt;/isbn&gt;&lt;accession-num&gt;ISI:000251182000078&lt;/accession-num&gt;&lt;urls&gt;&lt;related-urls&gt;&lt;url&gt;&amp;lt;Go to ISI&amp;gt;://000251182000078&lt;/url&gt;&lt;/related-urls&gt;&lt;/urls&gt;&lt;electronic-resource-num&gt;Doi 10.1021/Ja0760980&lt;/electronic-resource-num&gt;&lt;language&gt;English&lt;/language&gt;&lt;/record&gt;&lt;/Cite&gt;&lt;/EndNote&gt;</w:instrText>
      </w:r>
      <w:r w:rsidR="007B4666">
        <w:rPr>
          <w:rFonts w:ascii="Times New Roman" w:hAnsi="Times New Roman"/>
          <w:sz w:val="24"/>
        </w:rPr>
        <w:fldChar w:fldCharType="separate"/>
      </w:r>
      <w:r>
        <w:rPr>
          <w:rFonts w:ascii="Times New Roman" w:hAnsi="Times New Roman"/>
          <w:noProof/>
          <w:sz w:val="24"/>
        </w:rPr>
        <w:t>[2]</w:t>
      </w:r>
      <w:r w:rsidR="007B4666">
        <w:rPr>
          <w:rFonts w:ascii="Times New Roman" w:hAnsi="Times New Roman"/>
          <w:sz w:val="24"/>
        </w:rPr>
        <w:fldChar w:fldCharType="end"/>
      </w:r>
      <w:r>
        <w:rPr>
          <w:rFonts w:ascii="Times New Roman" w:hAnsi="Times New Roman"/>
          <w:sz w:val="24"/>
        </w:rPr>
        <w:t xml:space="preserve">. Commonly, a primer is annealed to the template and the resulting double stranded DNA is digested using a restriction enzyme to resolve the amplified product into shorter DNA fragments that correspond to a complement of the original DNA template. To generate </w:t>
      </w:r>
      <w:proofErr w:type="spellStart"/>
      <w:r>
        <w:rPr>
          <w:rFonts w:ascii="Times New Roman" w:hAnsi="Times New Roman"/>
          <w:sz w:val="24"/>
        </w:rPr>
        <w:t>ssDNA</w:t>
      </w:r>
      <w:proofErr w:type="spellEnd"/>
      <w:r>
        <w:rPr>
          <w:rFonts w:ascii="Times New Roman" w:hAnsi="Times New Roman"/>
          <w:sz w:val="24"/>
        </w:rPr>
        <w:t xml:space="preserve">, T7 terminator primer was annealed to </w:t>
      </w:r>
      <w:proofErr w:type="spellStart"/>
      <w:r>
        <w:rPr>
          <w:rFonts w:ascii="Times New Roman" w:hAnsi="Times New Roman"/>
          <w:sz w:val="24"/>
        </w:rPr>
        <w:t>ssDNA</w:t>
      </w:r>
      <w:proofErr w:type="spellEnd"/>
      <w:r>
        <w:rPr>
          <w:rFonts w:ascii="Times New Roman" w:hAnsi="Times New Roman"/>
          <w:sz w:val="24"/>
        </w:rPr>
        <w:t xml:space="preserve"> template generated from </w:t>
      </w:r>
      <w:proofErr w:type="spellStart"/>
      <w:r>
        <w:rPr>
          <w:rFonts w:ascii="Times New Roman" w:hAnsi="Times New Roman"/>
          <w:sz w:val="24"/>
        </w:rPr>
        <w:t>pBluescript</w:t>
      </w:r>
      <w:proofErr w:type="spellEnd"/>
      <w:r>
        <w:rPr>
          <w:rFonts w:ascii="Times New Roman" w:hAnsi="Times New Roman"/>
          <w:sz w:val="24"/>
        </w:rPr>
        <w:t xml:space="preserve"> KS II (+) and amplified by phi29 DNA polymerase (NEB) for 16 hours at room temperature. The template thus obtained was annealed to cT7asymterm primer that contained an </w:t>
      </w:r>
      <w:proofErr w:type="spellStart"/>
      <w:r>
        <w:rPr>
          <w:rFonts w:ascii="Times New Roman" w:hAnsi="Times New Roman"/>
          <w:sz w:val="24"/>
        </w:rPr>
        <w:t>EcoRV</w:t>
      </w:r>
      <w:proofErr w:type="spellEnd"/>
      <w:r>
        <w:rPr>
          <w:rFonts w:ascii="Times New Roman" w:hAnsi="Times New Roman"/>
          <w:sz w:val="24"/>
        </w:rPr>
        <w:t xml:space="preserve"> restriction site and subsequently digested using </w:t>
      </w:r>
      <w:proofErr w:type="spellStart"/>
      <w:r>
        <w:rPr>
          <w:rFonts w:ascii="Times New Roman" w:hAnsi="Times New Roman"/>
          <w:sz w:val="24"/>
        </w:rPr>
        <w:t>EcoRV</w:t>
      </w:r>
      <w:proofErr w:type="spellEnd"/>
      <w:r>
        <w:rPr>
          <w:rFonts w:ascii="Times New Roman" w:hAnsi="Times New Roman"/>
          <w:sz w:val="24"/>
        </w:rPr>
        <w:t xml:space="preserve"> restriction enzyme.  While the yields of amplified DNA were fairly high (5ug of DNA from 100ng of </w:t>
      </w:r>
      <w:proofErr w:type="spellStart"/>
      <w:r>
        <w:rPr>
          <w:rFonts w:ascii="Times New Roman" w:hAnsi="Times New Roman"/>
          <w:sz w:val="24"/>
        </w:rPr>
        <w:t>ssDNA</w:t>
      </w:r>
      <w:proofErr w:type="spellEnd"/>
      <w:r>
        <w:rPr>
          <w:rFonts w:ascii="Times New Roman" w:hAnsi="Times New Roman"/>
          <w:sz w:val="24"/>
        </w:rPr>
        <w:t>), the products were insufficient for generating DNA for cell free protein synthesis.</w:t>
      </w:r>
    </w:p>
    <w:p w:rsidR="001B0DBE" w:rsidRDefault="001B0DBE" w:rsidP="001B0DBE">
      <w:pPr>
        <w:spacing w:line="480" w:lineRule="auto"/>
      </w:pPr>
    </w:p>
    <w:p w:rsidR="001B0DBE" w:rsidRDefault="007B4666" w:rsidP="001B0DBE">
      <w:pPr>
        <w:spacing w:line="480" w:lineRule="auto"/>
        <w:ind w:left="720" w:hanging="720"/>
        <w:rPr>
          <w:noProof/>
        </w:rPr>
      </w:pPr>
      <w:r>
        <w:fldChar w:fldCharType="begin"/>
      </w:r>
      <w:r w:rsidR="001B0DBE">
        <w:instrText xml:space="preserve"> ADDIN EN.REFLIST </w:instrText>
      </w:r>
      <w:r>
        <w:fldChar w:fldCharType="separate"/>
      </w:r>
      <w:r w:rsidR="001B0DBE">
        <w:rPr>
          <w:noProof/>
        </w:rPr>
        <w:t>1.</w:t>
      </w:r>
      <w:r w:rsidR="001B0DBE">
        <w:rPr>
          <w:noProof/>
        </w:rPr>
        <w:tab/>
        <w:t xml:space="preserve">Mitchell, L.G. and C.R. Merril, </w:t>
      </w:r>
      <w:r w:rsidR="001B0DBE" w:rsidRPr="00DE0491">
        <w:rPr>
          <w:i/>
          <w:noProof/>
        </w:rPr>
        <w:t>Affinity generation of single-stranded DNA for dideoxy sequencing following the polymerase chain reaction.</w:t>
      </w:r>
      <w:r w:rsidR="001B0DBE">
        <w:rPr>
          <w:noProof/>
        </w:rPr>
        <w:t xml:space="preserve"> Anal Biochem, 1989. </w:t>
      </w:r>
      <w:r w:rsidR="001B0DBE" w:rsidRPr="00DE0491">
        <w:rPr>
          <w:b/>
          <w:noProof/>
        </w:rPr>
        <w:t>178</w:t>
      </w:r>
      <w:r w:rsidR="001B0DBE">
        <w:rPr>
          <w:noProof/>
        </w:rPr>
        <w:t>(2): p. 239-42.</w:t>
      </w:r>
    </w:p>
    <w:p w:rsidR="001B0DBE" w:rsidRDefault="001B0DBE" w:rsidP="001B0DBE">
      <w:pPr>
        <w:spacing w:line="480" w:lineRule="auto"/>
        <w:ind w:left="720" w:hanging="720"/>
        <w:rPr>
          <w:noProof/>
        </w:rPr>
      </w:pPr>
      <w:r>
        <w:rPr>
          <w:noProof/>
        </w:rPr>
        <w:t>2.</w:t>
      </w:r>
      <w:r>
        <w:rPr>
          <w:noProof/>
        </w:rPr>
        <w:tab/>
        <w:t xml:space="preserve">Lin, C.X., et al., </w:t>
      </w:r>
      <w:r w:rsidRPr="00DE0491">
        <w:rPr>
          <w:i/>
          <w:noProof/>
        </w:rPr>
        <w:t>Rolling circle enzymatic replication of a complex multi-crossover DNA nanostructure.</w:t>
      </w:r>
      <w:r>
        <w:rPr>
          <w:noProof/>
        </w:rPr>
        <w:t xml:space="preserve"> Journal of the American Chemical Society, 2007. </w:t>
      </w:r>
      <w:r w:rsidRPr="00DE0491">
        <w:rPr>
          <w:b/>
          <w:noProof/>
        </w:rPr>
        <w:t>129</w:t>
      </w:r>
      <w:r>
        <w:rPr>
          <w:noProof/>
        </w:rPr>
        <w:t>(46): p. 14475-14481.</w:t>
      </w:r>
    </w:p>
    <w:p w:rsidR="001B0DBE" w:rsidRDefault="001B0DBE" w:rsidP="001B0DBE">
      <w:pPr>
        <w:spacing w:line="480" w:lineRule="auto"/>
        <w:ind w:left="720" w:hanging="720"/>
        <w:rPr>
          <w:noProof/>
        </w:rPr>
      </w:pPr>
    </w:p>
    <w:p w:rsidR="001B0DBE" w:rsidRDefault="007B4666" w:rsidP="001B0DBE">
      <w:pPr>
        <w:spacing w:line="480" w:lineRule="auto"/>
      </w:pPr>
      <w:r>
        <w:fldChar w:fldCharType="end"/>
      </w:r>
    </w:p>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Pr>
        <w:pStyle w:val="Heading1"/>
        <w:spacing w:before="2" w:after="2"/>
      </w:pPr>
      <w:bookmarkStart w:id="142" w:name="_Toc340591025"/>
      <w:r w:rsidRPr="00D74302">
        <w:t>Appendix B- Translational Regulation of gene expression using DNA aptamers</w:t>
      </w:r>
      <w:bookmarkEnd w:id="142"/>
    </w:p>
    <w:p w:rsidR="001B0DBE" w:rsidRPr="00D74302" w:rsidRDefault="001B0DBE" w:rsidP="001B0DBE">
      <w:pPr>
        <w:pStyle w:val="Heading1"/>
        <w:spacing w:before="2" w:after="2"/>
      </w:pPr>
    </w:p>
    <w:p w:rsidR="001B0DBE" w:rsidRPr="00D74302" w:rsidRDefault="001B0DBE" w:rsidP="001B0DBE">
      <w:pPr>
        <w:pStyle w:val="Heading2"/>
      </w:pPr>
      <w:bookmarkStart w:id="143" w:name="_Toc340591026"/>
      <w:r w:rsidRPr="00D74302">
        <w:t>Introduction</w:t>
      </w:r>
      <w:bookmarkEnd w:id="143"/>
    </w:p>
    <w:p w:rsidR="001B0DBE" w:rsidRPr="00D74302" w:rsidRDefault="001B0DBE" w:rsidP="001B0DBE">
      <w:pPr>
        <w:spacing w:line="480" w:lineRule="auto"/>
        <w:ind w:firstLine="720"/>
        <w:jc w:val="both"/>
        <w:rPr>
          <w:rFonts w:ascii="Times New Roman" w:hAnsi="Times New Roman"/>
          <w:sz w:val="24"/>
        </w:rPr>
      </w:pPr>
      <w:proofErr w:type="spellStart"/>
      <w:r w:rsidRPr="00D74302">
        <w:rPr>
          <w:rFonts w:ascii="Times New Roman" w:hAnsi="Times New Roman"/>
          <w:sz w:val="24"/>
        </w:rPr>
        <w:t>Ligand</w:t>
      </w:r>
      <w:proofErr w:type="spellEnd"/>
      <w:r w:rsidRPr="00D74302">
        <w:rPr>
          <w:rFonts w:ascii="Times New Roman" w:hAnsi="Times New Roman"/>
          <w:sz w:val="24"/>
        </w:rPr>
        <w:t xml:space="preserve"> sensitive mechanisms for gene regulation find extensive use in biotechnology and in applied sciences. They allow for temporal regulation of expression in response to environmental signals and facilitate communication between the external environment and the components of a gene circuit</w:t>
      </w:r>
      <w:r w:rsidR="007B4666" w:rsidRPr="00D74302">
        <w:rPr>
          <w:rFonts w:ascii="Times New Roman" w:hAnsi="Times New Roman"/>
          <w:sz w:val="24"/>
        </w:rPr>
        <w:fldChar w:fldCharType="begin"/>
      </w:r>
      <w:r w:rsidRPr="00D74302">
        <w:rPr>
          <w:rFonts w:ascii="Times New Roman" w:hAnsi="Times New Roman"/>
          <w:sz w:val="24"/>
        </w:rPr>
        <w:instrText xml:space="preserve"> ADDIN EN.CITE &lt;EndNote&gt;&lt;Cite&gt;&lt;Author&gt;Buskirk&lt;/Author&gt;&lt;Year&gt;2004&lt;/Year&gt;&lt;RecNum&gt;2455&lt;/RecNum&gt;&lt;record&gt;&lt;rec-number&gt;2455&lt;/rec-number&gt;&lt;foreign-keys&gt;&lt;key app="EN" db-id="sa0fwzf2m9z0r4er9waxade8fe95z0fsts9z"&gt;2455&lt;/key&gt;&lt;/foreign-keys&gt;&lt;ref-type name="Journal Article"&gt;17&lt;/ref-type&gt;&lt;contributors&gt;&lt;authors&gt;&lt;author&gt;Buskirk, A. R.&lt;/author&gt;&lt;author&gt;Landrigan, A.&lt;/author&gt;&lt;author&gt;Liu, D. R.&lt;/author&gt;&lt;/authors&gt;&lt;/contributors&gt;&lt;auth-address&gt;Department of Chemistry and Chemical Biology, Harvard University, 12 Oxford Street, Cambridge, Massachusetts 02138, USA.&lt;/auth-address&gt;&lt;titles&gt;&lt;title&gt;Engineering a ligand-dependent RNA transcriptional activator&lt;/title&gt;&lt;secondary-title&gt;Chem Biol&lt;/secondary-title&gt;&lt;/titles&gt;&lt;periodical&gt;&lt;full-title&gt;Chem Biol&lt;/full-title&gt;&lt;/periodical&gt;&lt;pages&gt;1157-63&lt;/pages&gt;&lt;volume&gt;11&lt;/volume&gt;&lt;number&gt;8&lt;/number&gt;&lt;edition&gt;2004/08/25&lt;/edition&gt;&lt;keywords&gt;&lt;keyword&gt;Base Sequence&lt;/keyword&gt;&lt;keyword&gt;Directed Molecular Evolution&lt;/keyword&gt;&lt;keyword&gt;Dose-Response Relationship, Drug&lt;/keyword&gt;&lt;keyword&gt;Drug Design&lt;/keyword&gt;&lt;keyword&gt;Drug Evaluation, Preclinical&lt;/keyword&gt;&lt;keyword&gt;*Genetic Engineering&lt;/keyword&gt;&lt;keyword&gt;Heterocyclic Compounds, 3-Ring/chemistry/pharmacology&lt;/keyword&gt;&lt;keyword&gt;Ligands&lt;/keyword&gt;&lt;keyword&gt;Molecular Sequence Data&lt;/keyword&gt;&lt;keyword&gt;Nucleic Acid Conformation&lt;/keyword&gt;&lt;keyword&gt;RNA/chemistry/*genetics/*metabolism&lt;/keyword&gt;&lt;keyword&gt;Saccharomyces cerevisiae/drug effects/genetics/metabolism&lt;/keyword&gt;&lt;keyword&gt;Transcriptional Activation/*genetics&lt;/keyword&gt;&lt;/keywords&gt;&lt;dates&gt;&lt;year&gt;2004&lt;/year&gt;&lt;pub-dates&gt;&lt;date&gt;Aug&lt;/date&gt;&lt;/pub-dates&gt;&lt;/dates&gt;&lt;isbn&gt;1074-5521 (Print)&amp;#xD;1074-5521 (Linking)&lt;/isbn&gt;&lt;accession-num&gt;15324817&lt;/accession-num&gt;&lt;urls&gt;&lt;related-urls&gt;&lt;url&gt;http://www.ncbi.nlm.nih.gov/entrez/query.fcgi?cmd=Retrieve&amp;amp;db=PubMed&amp;amp;dopt=Citation&amp;amp;list_uids=15324817&lt;/url&gt;&lt;/related-urls&gt;&lt;/urls&gt;&lt;electronic-resource-num&gt;10.1016/j.chembiol.2004.05.017&amp;#xD;S1074552104001863 [pii]&lt;/electronic-resource-num&gt;&lt;language&gt;eng&lt;/language&gt;&lt;/record&gt;&lt;/Cite&gt;&lt;/EndNote&gt;</w:instrText>
      </w:r>
      <w:r w:rsidR="007B4666" w:rsidRPr="00D74302">
        <w:rPr>
          <w:rFonts w:ascii="Times New Roman" w:hAnsi="Times New Roman"/>
          <w:sz w:val="24"/>
        </w:rPr>
        <w:fldChar w:fldCharType="separate"/>
      </w:r>
      <w:r w:rsidRPr="00D74302">
        <w:rPr>
          <w:rFonts w:ascii="Times New Roman" w:hAnsi="Times New Roman"/>
          <w:noProof/>
          <w:sz w:val="24"/>
        </w:rPr>
        <w:t>[1]</w:t>
      </w:r>
      <w:r w:rsidR="007B4666" w:rsidRPr="00D74302">
        <w:rPr>
          <w:rFonts w:ascii="Times New Roman" w:hAnsi="Times New Roman"/>
          <w:sz w:val="24"/>
        </w:rPr>
        <w:fldChar w:fldCharType="end"/>
      </w:r>
      <w:r w:rsidRPr="00D74302">
        <w:rPr>
          <w:rFonts w:ascii="Times New Roman" w:hAnsi="Times New Roman"/>
          <w:sz w:val="24"/>
        </w:rPr>
        <w:t xml:space="preserve">. </w:t>
      </w: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 xml:space="preserve">In this regard, nucleic acid aptamers have been extensively used for achieving expression regulation. The conformational change that ensues </w:t>
      </w:r>
      <w:proofErr w:type="spellStart"/>
      <w:r w:rsidRPr="00D74302">
        <w:rPr>
          <w:rFonts w:ascii="Times New Roman" w:hAnsi="Times New Roman"/>
          <w:sz w:val="24"/>
        </w:rPr>
        <w:t>ligand</w:t>
      </w:r>
      <w:proofErr w:type="spellEnd"/>
      <w:r w:rsidRPr="00D74302">
        <w:rPr>
          <w:rFonts w:ascii="Times New Roman" w:hAnsi="Times New Roman"/>
          <w:sz w:val="24"/>
        </w:rPr>
        <w:t xml:space="preserve"> binding is coupled to a functional domain that mediates the change in expression. These responses include change in access of the ribosome to the ribosome-binding site, blocking ribosome scanning or by transcription attenuation</w:t>
      </w:r>
      <w:r w:rsidR="007B4666" w:rsidRPr="00D74302">
        <w:rPr>
          <w:rFonts w:ascii="Times New Roman" w:hAnsi="Times New Roman"/>
          <w:sz w:val="24"/>
        </w:rPr>
        <w:fldChar w:fldCharType="begin"/>
      </w:r>
      <w:r w:rsidRPr="00D74302">
        <w:rPr>
          <w:rFonts w:ascii="Times New Roman" w:hAnsi="Times New Roman"/>
          <w:sz w:val="24"/>
        </w:rPr>
        <w:instrText xml:space="preserve"> ADDIN EN.CITE &lt;EndNote&gt;&lt;Cite&gt;&lt;Author&gt;Link&lt;/Author&gt;&lt;Year&gt;2009&lt;/Year&gt;&lt;RecNum&gt;2591&lt;/RecNum&gt;&lt;record&gt;&lt;rec-number&gt;2591&lt;/rec-number&gt;&lt;foreign-keys&gt;&lt;key app="EN" db-id="sa0fwzf2m9z0r4er9waxade8fe95z0fsts9z"&gt;2591&lt;/key&gt;&lt;/foreign-keys&gt;&lt;ref-type name="Journal Article"&gt;17&lt;/ref-type&gt;&lt;contributors&gt;&lt;authors&gt;&lt;author&gt;Link, K. H.&lt;/author&gt;&lt;author&gt;Breaker, R. R.&lt;/author&gt;&lt;/authors&gt;&lt;/contributors&gt;&lt;auth-address&gt;Howard Hughes Medical Institute, Yale University, New Haven, CT, USA.&lt;/auth-address&gt;&lt;titles&gt;&lt;title&gt;Engineering ligand-responsive gene-control elements: lessons learned from natural riboswitches&lt;/title&gt;&lt;secondary-title&gt;Gene Ther&lt;/secondary-title&gt;&lt;/titles&gt;&lt;periodical&gt;&lt;full-title&gt;Gene Ther&lt;/full-title&gt;&lt;/periodical&gt;&lt;pages&gt;1189-201&lt;/pages&gt;&lt;volume&gt;16&lt;/volume&gt;&lt;number&gt;10&lt;/number&gt;&lt;edition&gt;2009/07/10&lt;/edition&gt;&lt;keywords&gt;&lt;keyword&gt;Allosteric Regulation/genetics&lt;/keyword&gt;&lt;keyword&gt;Aptamers, Nucleotide/*genetics&lt;/keyword&gt;&lt;keyword&gt;Gene Expression Regulation/genetics&lt;/keyword&gt;&lt;keyword&gt;Genetic Engineering/*methods&lt;/keyword&gt;&lt;keyword&gt;Humans&lt;/keyword&gt;&lt;keyword&gt;Ligands&lt;/keyword&gt;&lt;keyword&gt;RNA, Catalytic/*genetics&lt;/keyword&gt;&lt;/keywords&gt;&lt;dates&gt;&lt;year&gt;2009&lt;/year&gt;&lt;pub-dates&gt;&lt;date&gt;Oct&lt;/date&gt;&lt;/pub-dates&gt;&lt;/dates&gt;&lt;isbn&gt;1476-5462 (Electronic)&amp;#xD;0969-7128 (Linking)&lt;/isbn&gt;&lt;accession-num&gt;19587710&lt;/accession-num&gt;&lt;urls&gt;&lt;related-urls&gt;&lt;url&gt;http://www.ncbi.nlm.nih.gov/entrez/query.fcgi?cmd=Retrieve&amp;amp;db=PubMed&amp;amp;dopt=Citation&amp;amp;list_uids=19587710&lt;/url&gt;&lt;/related-urls&gt;&lt;/urls&gt;&lt;electronic-resource-num&gt;gt200981 [pii]&amp;#xD;10.1038/gt.2009.81&lt;/electronic-resource-num&gt;&lt;language&gt;eng&lt;/language&gt;&lt;/record&gt;&lt;/Cite&gt;&lt;/EndNote&gt;</w:instrText>
      </w:r>
      <w:r w:rsidR="007B4666" w:rsidRPr="00D74302">
        <w:rPr>
          <w:rFonts w:ascii="Times New Roman" w:hAnsi="Times New Roman"/>
          <w:sz w:val="24"/>
        </w:rPr>
        <w:fldChar w:fldCharType="separate"/>
      </w:r>
      <w:r w:rsidRPr="00D74302">
        <w:rPr>
          <w:rFonts w:ascii="Times New Roman" w:hAnsi="Times New Roman"/>
          <w:noProof/>
          <w:sz w:val="24"/>
        </w:rPr>
        <w:t>[2]</w:t>
      </w:r>
      <w:r w:rsidR="007B4666" w:rsidRPr="00D74302">
        <w:rPr>
          <w:rFonts w:ascii="Times New Roman" w:hAnsi="Times New Roman"/>
          <w:sz w:val="24"/>
        </w:rPr>
        <w:fldChar w:fldCharType="end"/>
      </w:r>
      <w:r w:rsidRPr="00D74302">
        <w:rPr>
          <w:rFonts w:ascii="Times New Roman" w:hAnsi="Times New Roman"/>
          <w:sz w:val="24"/>
        </w:rPr>
        <w:t xml:space="preserve">.  In addition, RNA aptamers coupled to an antisense RNA molecule added in trans enables modular control of expression. While RNA aptamers have been used to achieve gene regulation, the potential of DNA aptamers to regulate translation has not yet been realized. </w:t>
      </w: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 xml:space="preserve">DNA has several advantages over RNA as a regulation molecule. DNA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have longer lifetimes in cells and cell free systems. In addition, end protected DNA protected by </w:t>
      </w:r>
      <w:proofErr w:type="spellStart"/>
      <w:r w:rsidRPr="00D74302">
        <w:rPr>
          <w:rFonts w:ascii="Times New Roman" w:hAnsi="Times New Roman"/>
          <w:sz w:val="24"/>
        </w:rPr>
        <w:t>phosphorothioate</w:t>
      </w:r>
      <w:proofErr w:type="spellEnd"/>
      <w:r w:rsidRPr="00D74302">
        <w:rPr>
          <w:rFonts w:ascii="Times New Roman" w:hAnsi="Times New Roman"/>
          <w:sz w:val="24"/>
        </w:rPr>
        <w:t xml:space="preserve"> bonds prevent digestion of DNA in cells and cell free systems. As there are no membrane barriers, cell free systems are particularly amenable for utilizing large amounts of exogenous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w:t>
      </w: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 xml:space="preserve">Here, translational regulation of gene expression using DNA aptamers in cell free systems is described. DNA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have been harnessed for regulating gene expression in cells and </w:t>
      </w:r>
      <w:r w:rsidRPr="00D74302">
        <w:rPr>
          <w:rFonts w:ascii="Times New Roman" w:hAnsi="Times New Roman"/>
          <w:i/>
          <w:sz w:val="24"/>
        </w:rPr>
        <w:t>in vitro</w:t>
      </w:r>
      <w:r w:rsidRPr="00D74302">
        <w:rPr>
          <w:rFonts w:ascii="Times New Roman" w:hAnsi="Times New Roman"/>
          <w:sz w:val="24"/>
        </w:rPr>
        <w:t xml:space="preserve"> systems and have been promising candidates for gene therapy. DNA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have been utilized for regulating both transcription and translation in cell free systems. For instance, DNA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have been targeted to </w:t>
      </w:r>
      <w:proofErr w:type="spellStart"/>
      <w:r w:rsidRPr="00D74302">
        <w:rPr>
          <w:rFonts w:ascii="Times New Roman" w:hAnsi="Times New Roman"/>
          <w:sz w:val="24"/>
        </w:rPr>
        <w:t>polypyrimidine</w:t>
      </w:r>
      <w:proofErr w:type="spellEnd"/>
      <w:r w:rsidRPr="00D74302">
        <w:rPr>
          <w:rFonts w:ascii="Times New Roman" w:hAnsi="Times New Roman"/>
          <w:sz w:val="24"/>
        </w:rPr>
        <w:t xml:space="preserve"> tracts which are capable of forming triplex structures and have been employed to repress transcription from viral, bacterial and eukaryotic promoters</w:t>
      </w:r>
      <w:r w:rsidR="007B4666" w:rsidRPr="00D74302">
        <w:rPr>
          <w:rFonts w:ascii="Times New Roman" w:hAnsi="Times New Roman"/>
          <w:sz w:val="24"/>
        </w:rPr>
        <w:fldChar w:fldCharType="begin">
          <w:fldData xml:space="preserve">PEVuZE5vdGU+PENpdGU+PEF1dGhvcj5NYWhlcjwvQXV0aG9yPjxZZWFyPjE5OTI8L1llYXI+PFJl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</w:fldData>
        </w:fldChar>
      </w:r>
      <w:r w:rsidRPr="00D74302">
        <w:rPr>
          <w:rFonts w:ascii="Times New Roman" w:hAnsi="Times New Roman"/>
          <w:sz w:val="24"/>
        </w:rPr>
        <w:instrText xml:space="preserve"> ADDIN EN.CITE </w:instrText>
      </w:r>
      <w:r w:rsidR="007B4666" w:rsidRPr="00D74302">
        <w:rPr>
          <w:rFonts w:ascii="Times New Roman" w:hAnsi="Times New Roman"/>
          <w:sz w:val="24"/>
        </w:rPr>
        <w:fldChar w:fldCharType="begin">
          <w:fldData xml:space="preserve">PEVuZE5vdGU+PENpdGU+PEF1dGhvcj5NYWhlcjwvQXV0aG9yPjxZZWFyPjE5OTI8L1llYXI+PFJl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</w:fldData>
        </w:fldChar>
      </w:r>
      <w:r w:rsidRPr="00D74302">
        <w:rPr>
          <w:rFonts w:ascii="Times New Roman" w:hAnsi="Times New Roman"/>
          <w:sz w:val="24"/>
        </w:rPr>
        <w:instrText xml:space="preserve"> ADDIN EN.CITE.DATA </w:instrText>
      </w:r>
      <w:r w:rsidR="005A0272" w:rsidRPr="007B4666">
        <w:rPr>
          <w:rFonts w:ascii="Times New Roman" w:hAnsi="Times New Roman"/>
          <w:sz w:val="24"/>
        </w:rPr>
      </w:r>
      <w:r w:rsidR="007B4666" w:rsidRPr="00D74302">
        <w:rPr>
          <w:rFonts w:ascii="Times New Roman" w:hAnsi="Times New Roman"/>
          <w:sz w:val="24"/>
        </w:rPr>
        <w:fldChar w:fldCharType="end"/>
      </w:r>
      <w:r w:rsidR="005A0272" w:rsidRPr="007B4666">
        <w:rPr>
          <w:rFonts w:ascii="Times New Roman" w:hAnsi="Times New Roman"/>
          <w:sz w:val="24"/>
        </w:rPr>
      </w:r>
      <w:r w:rsidR="007B4666" w:rsidRPr="00D74302">
        <w:rPr>
          <w:rFonts w:ascii="Times New Roman" w:hAnsi="Times New Roman"/>
          <w:sz w:val="24"/>
        </w:rPr>
        <w:fldChar w:fldCharType="separate"/>
      </w:r>
      <w:r w:rsidRPr="00D74302">
        <w:rPr>
          <w:rFonts w:ascii="Times New Roman" w:hAnsi="Times New Roman"/>
          <w:noProof/>
          <w:sz w:val="24"/>
        </w:rPr>
        <w:t>[3, 4]</w:t>
      </w:r>
      <w:r w:rsidR="007B4666" w:rsidRPr="00D74302">
        <w:rPr>
          <w:rFonts w:ascii="Times New Roman" w:hAnsi="Times New Roman"/>
          <w:sz w:val="24"/>
        </w:rPr>
        <w:fldChar w:fldCharType="end"/>
      </w:r>
      <w:r w:rsidRPr="00D74302">
        <w:rPr>
          <w:rFonts w:ascii="Times New Roman" w:hAnsi="Times New Roman"/>
          <w:sz w:val="24"/>
        </w:rPr>
        <w:t xml:space="preserve">. These strategies suffer from the disadvantage that DNA triplexes can be formed by specialized sequences and under specific ionic conditions. Alternatively, chemically modified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may be used that allow for triplex formation under a variety of conditions.</w:t>
      </w:r>
    </w:p>
    <w:p w:rsidR="001B0DBE" w:rsidRPr="00D74302" w:rsidRDefault="007B4666" w:rsidP="001B0DBE">
      <w:pPr>
        <w:spacing w:line="480" w:lineRule="auto"/>
        <w:ind w:firstLine="720"/>
        <w:jc w:val="both"/>
        <w:rPr>
          <w:rFonts w:ascii="Times New Roman" w:hAnsi="Times New Roman"/>
          <w:sz w:val="24"/>
        </w:rPr>
      </w:pPr>
      <w:r>
        <w:rPr>
          <w:rFonts w:ascii="Times New Roman" w:hAnsi="Times New Roman"/>
          <w:noProof/>
          <w:sz w:val="24"/>
        </w:rPr>
        <w:pict>
          <v:shape id="_x0000_s1041" type="#_x0000_t202" style="position:absolute;left:0;text-align:left;margin-left:-4pt;margin-top:365.9pt;width:274pt;height:31.5pt;z-index:251696128" filled="f" stroked="f">
            <v:fill o:detectmouseclick="t"/>
            <v:textbox style="mso-next-textbox:#_x0000_s1041;mso-fit-shape-to-text:t" inset="0,0,0,0">
              <w:txbxContent>
                <w:p w:rsidR="00840A83" w:rsidRPr="00047771" w:rsidRDefault="00840A83" w:rsidP="001B0DBE">
                  <w:pPr>
                    <w:pStyle w:val="Figure"/>
                  </w:pPr>
                  <w:bookmarkStart w:id="144" w:name="_Toc340590773"/>
                  <w:bookmarkStart w:id="145" w:name="_Toc340590812"/>
                  <w:r w:rsidRPr="00047771">
                    <w:t>Figure B1 Schematic of translation  repression and activation using DNA aptamers</w:t>
                  </w:r>
                  <w:bookmarkEnd w:id="144"/>
                  <w:bookmarkEnd w:id="145"/>
                </w:p>
              </w:txbxContent>
            </v:textbox>
            <w10:wrap type="square"/>
          </v:shape>
        </w:pict>
      </w:r>
      <w:r w:rsidR="001B0DBE" w:rsidRPr="00D74302">
        <w:rPr>
          <w:rFonts w:ascii="Times New Roman" w:hAnsi="Times New Roman"/>
          <w:noProof/>
          <w:sz w:val="24"/>
        </w:rPr>
        <w:drawing>
          <wp:anchor distT="0" distB="0" distL="114300" distR="114300" simplePos="0" relativeHeight="251695104" behindDoc="0" locked="0" layoutInCell="1" allowOverlap="1">
            <wp:simplePos x="0" y="0"/>
            <wp:positionH relativeFrom="column">
              <wp:posOffset>-50800</wp:posOffset>
            </wp:positionH>
            <wp:positionV relativeFrom="paragraph">
              <wp:posOffset>1783080</wp:posOffset>
            </wp:positionV>
            <wp:extent cx="3479800" cy="2806700"/>
            <wp:effectExtent l="50800" t="25400" r="25400" b="12700"/>
            <wp:wrapSquare wrapText="bothSides"/>
            <wp:docPr id="45" name="P 8" descr="trans.ai"/>
            <wp:cNvGraphicFramePr/>
            <a:graphic xmlns:a="http://schemas.openxmlformats.org/drawingml/2006/main">
              <a:graphicData uri="http://schemas.openxmlformats.org/drawingml/2006/picture">
                <pic:pic xmlns:pic="http://schemas.openxmlformats.org/drawingml/2006/picture">
                  <pic:nvPicPr>
                    <pic:cNvPr id="0" name="Picture 3" descr="trans.ai"/>
                    <pic:cNvPicPr>
                      <a:picLocks noChangeAspect="1"/>
                    </pic:cNvPicPr>
                  </pic:nvPicPr>
                  <pic:blipFill>
                    <a:blip r:embed="rId58" cstate="print"/>
                    <a:srcRect l="4824"/>
                    <a:stretch>
                      <a:fillRect/>
                    </a:stretch>
                  </pic:blipFill>
                  <pic:spPr>
                    <a:xfrm>
                      <a:off x="0" y="0"/>
                      <a:ext cx="3479800" cy="2806700"/>
                    </a:xfrm>
                    <a:prstGeom prst="rect">
                      <a:avLst/>
                    </a:prstGeom>
                    <a:ln>
                      <a:solidFill>
                        <a:schemeClr val="tx1"/>
                      </a:solidFill>
                    </a:ln>
                  </pic:spPr>
                </pic:pic>
              </a:graphicData>
            </a:graphic>
          </wp:anchor>
        </w:drawing>
      </w:r>
      <w:r w:rsidR="001B0DBE" w:rsidRPr="00D74302">
        <w:rPr>
          <w:rFonts w:ascii="Times New Roman" w:hAnsi="Times New Roman"/>
          <w:sz w:val="24"/>
        </w:rPr>
        <w:t xml:space="preserve">Perhaps the most extensively used DNA based gene regulation strategy is the antisense regulation of expression. A DNA oligonucleotide is hybridized to a complementary RNA sequence, which is subsequently cleaved by </w:t>
      </w:r>
      <w:proofErr w:type="spellStart"/>
      <w:r w:rsidR="001B0DBE" w:rsidRPr="00D74302">
        <w:rPr>
          <w:rFonts w:ascii="Times New Roman" w:hAnsi="Times New Roman"/>
          <w:sz w:val="24"/>
        </w:rPr>
        <w:t>RNaseH</w:t>
      </w:r>
      <w:proofErr w:type="spellEnd"/>
      <w:r w:rsidR="001B0DBE" w:rsidRPr="00D74302">
        <w:rPr>
          <w:rFonts w:ascii="Times New Roman" w:hAnsi="Times New Roman"/>
          <w:sz w:val="24"/>
        </w:rPr>
        <w:t xml:space="preserve"> thereby knocking down gene expression</w:t>
      </w:r>
      <w:r w:rsidRPr="00D74302">
        <w:rPr>
          <w:rFonts w:ascii="Times New Roman" w:hAnsi="Times New Roman"/>
          <w:sz w:val="24"/>
        </w:rPr>
        <w:fldChar w:fldCharType="begin"/>
      </w:r>
      <w:r w:rsidR="001B0DBE" w:rsidRPr="00D74302">
        <w:rPr>
          <w:rFonts w:ascii="Times New Roman" w:hAnsi="Times New Roman"/>
          <w:sz w:val="24"/>
        </w:rPr>
        <w:instrText xml:space="preserve"> ADDIN EN.CITE &lt;EndNote&gt;&lt;Cite&gt;&lt;Author&gt;Keum&lt;/Author&gt;&lt;Year&gt;2009&lt;/Year&gt;&lt;RecNum&gt;298&lt;/RecNum&gt;&lt;record&gt;&lt;rec-number&gt;298&lt;/rec-number&gt;&lt;foreign-keys&gt;&lt;key app="EN" db-id="sa0fwzf2m9z0r4er9waxade8fe95z0fsts9z"&gt;298&lt;/key&gt;&lt;/foreign-keys&gt;&lt;ref-type name="Journal Article"&gt;17&lt;/ref-type&gt;&lt;contributors&gt;&lt;authors&gt;&lt;author&gt;Keum, J. W.&lt;/author&gt;&lt;author&gt;Ahn, J. H.&lt;/author&gt;&lt;author&gt;Kang, T. J.&lt;/author&gt;&lt;author&gt;Kim, D. M.&lt;/author&gt;&lt;/authors&gt;&lt;/contributors&gt;&lt;auth-address&gt;School of Chemical and Biological Engineering, College of Engineering, Seoul National University, Seoul, Korea.&lt;/auth-address&gt;&lt;titles&gt;&lt;title&gt;Combinatorial, selective and reversible control of gene expression using oligodeoxynucleotides in a cell-free protein synthesis system&lt;/title&gt;&lt;secondary-title&gt;Biotechnol Bioeng&lt;/secondary-title&gt;&lt;/titles&gt;&lt;periodical&gt;&lt;full-title&gt;Biotechnol Bioeng&lt;/full-title&gt;&lt;/periodical&gt;&lt;pages&gt;577-82&lt;/pages&gt;&lt;volume&gt;102&lt;/volume&gt;&lt;number&gt;2&lt;/number&gt;&lt;edition&gt;2008/09/04&lt;/edition&gt;&lt;keywords&gt;&lt;keyword&gt;Biotechnology/*methods&lt;/keyword&gt;&lt;keyword&gt;Cell Culture Techniques&lt;/keyword&gt;&lt;keyword&gt;Cell-Free System&lt;/keyword&gt;&lt;keyword&gt;Cloning, Molecular&lt;/keyword&gt;&lt;keyword&gt;*Gene Expression Regulation&lt;/keyword&gt;&lt;keyword&gt;Green Fluorescent Proteins/genetics&lt;/keyword&gt;&lt;keyword&gt;Oligodeoxyribonucleotides, Antisense/*genetics&lt;/keyword&gt;&lt;keyword&gt;Protein Biosynthesis/*genetics&lt;/keyword&gt;&lt;/keywords&gt;&lt;dates&gt;&lt;year&gt;2009&lt;/year&gt;&lt;pub-dates&gt;&lt;date&gt;Feb 1&lt;/date&gt;&lt;/pub-dates&gt;&lt;/dates&gt;&lt;isbn&gt;1097-0290 (Electronic)&amp;#xD;0006-3592 (Linking)&lt;/isbn&gt;&lt;accession-num&gt;18767195&lt;/accession-num&gt;&lt;urls&gt;&lt;related-urls&gt;&lt;url&gt;http://www.ncbi.nlm.nih.gov/entrez/query.fcgi?cmd=Retrieve&amp;amp;db=PubMed&amp;amp;dopt=Citation&amp;amp;list_uids=18767195&lt;/url&gt;&lt;/related-urls&gt;&lt;/urls&gt;&lt;electronic-resource-num&gt;10.1002/bit.22081&lt;/electronic-resource-num&gt;&lt;language&gt;eng&lt;/language&gt;&lt;/record&gt;&lt;/Cite&gt;&lt;/EndNote&gt;</w:instrText>
      </w:r>
      <w:r w:rsidRPr="00D74302">
        <w:rPr>
          <w:rFonts w:ascii="Times New Roman" w:hAnsi="Times New Roman"/>
          <w:sz w:val="24"/>
        </w:rPr>
        <w:fldChar w:fldCharType="separate"/>
      </w:r>
      <w:r w:rsidR="001B0DBE" w:rsidRPr="00D74302">
        <w:rPr>
          <w:rFonts w:ascii="Times New Roman" w:hAnsi="Times New Roman"/>
          <w:noProof/>
          <w:sz w:val="24"/>
        </w:rPr>
        <w:t>[5]</w:t>
      </w:r>
      <w:r w:rsidRPr="00D74302">
        <w:rPr>
          <w:rFonts w:ascii="Times New Roman" w:hAnsi="Times New Roman"/>
          <w:sz w:val="24"/>
        </w:rPr>
        <w:fldChar w:fldCharType="end"/>
      </w:r>
      <w:r w:rsidR="001B0DBE" w:rsidRPr="00D74302">
        <w:rPr>
          <w:rFonts w:ascii="Times New Roman" w:hAnsi="Times New Roman"/>
          <w:sz w:val="24"/>
        </w:rPr>
        <w:t xml:space="preserve">.  This strategy has been widely adopted for use in both cells and cell free systems. In contrast to the triplex DNA strategy, antisense DNA technology does not have special sequence requirements or ionic conditions for enabling DNA hybridization. </w:t>
      </w: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 xml:space="preserve">While these strategies describe constitutive repression from these templates, an approach to enable </w:t>
      </w:r>
      <w:proofErr w:type="spellStart"/>
      <w:r w:rsidRPr="00D74302">
        <w:rPr>
          <w:rFonts w:ascii="Times New Roman" w:hAnsi="Times New Roman"/>
          <w:sz w:val="24"/>
        </w:rPr>
        <w:t>ligand</w:t>
      </w:r>
      <w:proofErr w:type="spellEnd"/>
      <w:r w:rsidRPr="00D74302">
        <w:rPr>
          <w:rFonts w:ascii="Times New Roman" w:hAnsi="Times New Roman"/>
          <w:sz w:val="24"/>
        </w:rPr>
        <w:t xml:space="preserve"> responsive antisense DNA aptamers would be very useful.</w:t>
      </w:r>
    </w:p>
    <w:p w:rsidR="001B0DBE" w:rsidRDefault="001B0DBE" w:rsidP="001B0DBE">
      <w:pPr>
        <w:spacing w:line="480" w:lineRule="auto"/>
        <w:jc w:val="both"/>
        <w:rPr>
          <w:rFonts w:ascii="Times New Roman" w:hAnsi="Times New Roman"/>
          <w:b/>
          <w:sz w:val="24"/>
        </w:rPr>
      </w:pPr>
    </w:p>
    <w:p w:rsidR="001B0DBE" w:rsidRPr="00D74302" w:rsidRDefault="001B0DBE" w:rsidP="001B0DBE">
      <w:pPr>
        <w:pStyle w:val="Heading2"/>
      </w:pPr>
      <w:bookmarkStart w:id="146" w:name="_Toc340591027"/>
      <w:r w:rsidRPr="00D74302">
        <w:t>Results and Discussion</w:t>
      </w:r>
      <w:bookmarkEnd w:id="146"/>
    </w:p>
    <w:p w:rsidR="001B0DBE" w:rsidRPr="00D74302" w:rsidRDefault="001B0DBE" w:rsidP="001B0DBE">
      <w:pPr>
        <w:spacing w:line="480" w:lineRule="auto"/>
        <w:jc w:val="both"/>
        <w:rPr>
          <w:rFonts w:ascii="Times New Roman" w:hAnsi="Times New Roman"/>
          <w:sz w:val="24"/>
        </w:rPr>
      </w:pPr>
      <w:r w:rsidRPr="00D74302">
        <w:rPr>
          <w:rFonts w:ascii="Times New Roman" w:hAnsi="Times New Roman"/>
          <w:sz w:val="24"/>
        </w:rPr>
        <w:t xml:space="preserve">Here we describe preliminary of efforts to enable </w:t>
      </w:r>
      <w:proofErr w:type="spellStart"/>
      <w:r w:rsidRPr="00D74302">
        <w:rPr>
          <w:rFonts w:ascii="Times New Roman" w:hAnsi="Times New Roman"/>
          <w:sz w:val="24"/>
        </w:rPr>
        <w:t>ligand</w:t>
      </w:r>
      <w:proofErr w:type="spellEnd"/>
      <w:r w:rsidRPr="00D74302">
        <w:rPr>
          <w:rFonts w:ascii="Times New Roman" w:hAnsi="Times New Roman"/>
          <w:sz w:val="24"/>
        </w:rPr>
        <w:t xml:space="preserve"> sensitivity onto DNA aptamers for achieving </w:t>
      </w:r>
      <w:proofErr w:type="spellStart"/>
      <w:r w:rsidRPr="00D74302">
        <w:rPr>
          <w:rFonts w:ascii="Times New Roman" w:hAnsi="Times New Roman"/>
          <w:sz w:val="24"/>
        </w:rPr>
        <w:t>ligand</w:t>
      </w:r>
      <w:proofErr w:type="spellEnd"/>
      <w:r w:rsidRPr="00D74302">
        <w:rPr>
          <w:rFonts w:ascii="Times New Roman" w:hAnsi="Times New Roman"/>
          <w:sz w:val="24"/>
        </w:rPr>
        <w:t xml:space="preserve"> dependent translational regulation (Figure B1). Published studies on translational repression from trans-acting DNA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utilized a 20 bases DNA oligonucleotide to knock down gene expression in </w:t>
      </w:r>
      <w:r w:rsidRPr="00D74302">
        <w:rPr>
          <w:rFonts w:ascii="Times New Roman" w:hAnsi="Times New Roman"/>
          <w:i/>
          <w:sz w:val="24"/>
        </w:rPr>
        <w:t xml:space="preserve">E.coli </w:t>
      </w:r>
      <w:r w:rsidRPr="00D74302">
        <w:rPr>
          <w:rFonts w:ascii="Times New Roman" w:hAnsi="Times New Roman"/>
          <w:sz w:val="24"/>
        </w:rPr>
        <w:t>cell extracts</w:t>
      </w:r>
      <w:r w:rsidR="007B4666" w:rsidRPr="00D74302">
        <w:rPr>
          <w:rFonts w:ascii="Times New Roman" w:hAnsi="Times New Roman"/>
          <w:sz w:val="24"/>
        </w:rPr>
        <w:fldChar w:fldCharType="begin"/>
      </w:r>
      <w:r w:rsidRPr="00D74302">
        <w:rPr>
          <w:rFonts w:ascii="Times New Roman" w:hAnsi="Times New Roman"/>
          <w:sz w:val="24"/>
        </w:rPr>
        <w:instrText xml:space="preserve"> ADDIN EN.CITE &lt;EndNote&gt;&lt;Cite&gt;&lt;Author&gt;Ahn&lt;/Author&gt;&lt;Year&gt;2008&lt;/Year&gt;&lt;RecNum&gt;302&lt;/RecNum&gt;&lt;record&gt;&lt;rec-number&gt;302&lt;/rec-number&gt;&lt;foreign-keys&gt;&lt;key app="EN" db-id="sa0fwzf2m9z0r4er9waxade8fe95z0fsts9z"&gt;302&lt;/key&gt;&lt;/foreign-keys&gt;&lt;ref-type name="Journal Article"&gt;17&lt;/ref-type&gt;&lt;contributors&gt;&lt;authors&gt;&lt;author&gt;Ahn, J. H.&lt;/author&gt;&lt;author&gt;Kang, T. J.&lt;/author&gt;&lt;author&gt;Kim, D. M.&lt;/author&gt;&lt;/authors&gt;&lt;/contributors&gt;&lt;auth-address&gt;Institute of Molecular Biology and Genetics, Seoul National University, Seoul, Korea.&lt;/auth-address&gt;&lt;titles&gt;&lt;title&gt;Tuning the expression level of recombinant proteins by modulating mRNA stability in a cell-free protein synthesis system&lt;/title&gt;&lt;secondary-title&gt;Biotechnol Bioeng&lt;/secondary-title&gt;&lt;/titles&gt;&lt;periodical&gt;&lt;full-title&gt;Biotechnol Bioeng&lt;/full-title&gt;&lt;/periodical&gt;&lt;pages&gt;422-7&lt;/pages&gt;&lt;volume&gt;101&lt;/volume&gt;&lt;number&gt;2&lt;/number&gt;&lt;edition&gt;2008/04/12&lt;/edition&gt;&lt;keywords&gt;&lt;keyword&gt;Bacteriophage T7/genetics&lt;/keyword&gt;&lt;keyword&gt;Cell-Free System&lt;/keyword&gt;&lt;keyword&gt;*Gene Expression Regulation&lt;/keyword&gt;&lt;keyword&gt;Green Fluorescent Proteins/biosynthesis&lt;/keyword&gt;&lt;keyword&gt;*RNA Stability&lt;/keyword&gt;&lt;keyword&gt;RNA, Messenger/*metabolism&lt;/keyword&gt;&lt;keyword&gt;Recombinant Proteins/*biosynthesis&lt;/keyword&gt;&lt;keyword&gt;Terminator Regions, Genetic&lt;/keyword&gt;&lt;keyword&gt;Viral Proteins/genetics&lt;/keyword&gt;&lt;/keywords&gt;&lt;dates&gt;&lt;year&gt;2008&lt;/year&gt;&lt;pub-dates&gt;&lt;date&gt;Oct 1&lt;/date&gt;&lt;/pub-dates&gt;&lt;/dates&gt;&lt;isbn&gt;1097-0290 (Electronic)&amp;#xD;0006-3592 (Linking)&lt;/isbn&gt;&lt;accession-num&gt;18404770&lt;/accession-num&gt;&lt;urls&gt;&lt;related-urls&gt;&lt;url&gt;http://www.ncbi.nlm.nih.gov/entrez/query.fcgi?cmd=Retrieve&amp;amp;db=PubMed&amp;amp;dopt=Citation&amp;amp;list_uids=18404770&lt;/url&gt;&lt;/related-urls&gt;&lt;/urls&gt;&lt;electronic-resource-num&gt;10.1002/bit.21884&lt;/electronic-resource-num&gt;&lt;language&gt;eng&lt;/language&gt;&lt;/record&gt;&lt;/Cite&gt;&lt;/EndNote&gt;</w:instrText>
      </w:r>
      <w:r w:rsidR="007B4666" w:rsidRPr="00D74302">
        <w:rPr>
          <w:rFonts w:ascii="Times New Roman" w:hAnsi="Times New Roman"/>
          <w:sz w:val="24"/>
        </w:rPr>
        <w:fldChar w:fldCharType="separate"/>
      </w:r>
      <w:r w:rsidRPr="00D74302">
        <w:rPr>
          <w:rFonts w:ascii="Times New Roman" w:hAnsi="Times New Roman"/>
          <w:noProof/>
          <w:sz w:val="24"/>
        </w:rPr>
        <w:t>[6]</w:t>
      </w:r>
      <w:r w:rsidR="007B4666" w:rsidRPr="00D74302">
        <w:rPr>
          <w:rFonts w:ascii="Times New Roman" w:hAnsi="Times New Roman"/>
          <w:sz w:val="24"/>
        </w:rPr>
        <w:fldChar w:fldCharType="end"/>
      </w:r>
      <w:r w:rsidRPr="00D74302">
        <w:rPr>
          <w:rFonts w:ascii="Times New Roman" w:hAnsi="Times New Roman"/>
          <w:sz w:val="24"/>
        </w:rPr>
        <w:t xml:space="preserve">. </w:t>
      </w:r>
    </w:p>
    <w:tbl>
      <w:tblPr>
        <w:tblStyle w:val="TableGrid"/>
        <w:tblpPr w:leftFromText="180" w:rightFromText="180" w:vertAnchor="text" w:horzAnchor="page" w:tblpX="2269" w:tblpY="818"/>
        <w:tblW w:w="8478" w:type="dxa"/>
        <w:tblLook w:val="00BF"/>
      </w:tblPr>
      <w:tblGrid>
        <w:gridCol w:w="1511"/>
        <w:gridCol w:w="1297"/>
        <w:gridCol w:w="5670"/>
      </w:tblGrid>
      <w:tr w:rsidR="001B0DBE" w:rsidRPr="00D74302">
        <w:tc>
          <w:tcPr>
            <w:tcW w:w="1511" w:type="dxa"/>
          </w:tcPr>
          <w:p w:rsidR="001B0DBE" w:rsidRPr="00D74302" w:rsidRDefault="001B0DBE" w:rsidP="00EE6087">
            <w:pPr>
              <w:jc w:val="both"/>
              <w:rPr>
                <w:rFonts w:ascii="Courier" w:hAnsi="Courier"/>
                <w:sz w:val="16"/>
              </w:rPr>
            </w:pPr>
          </w:p>
          <w:p w:rsidR="001B0DBE" w:rsidRPr="00D74302" w:rsidRDefault="001B0DBE" w:rsidP="00EE6087">
            <w:pPr>
              <w:jc w:val="both"/>
              <w:rPr>
                <w:rFonts w:ascii="Courier" w:hAnsi="Courier"/>
                <w:sz w:val="16"/>
              </w:rPr>
            </w:pPr>
          </w:p>
        </w:tc>
        <w:tc>
          <w:tcPr>
            <w:tcW w:w="1297" w:type="dxa"/>
          </w:tcPr>
          <w:p w:rsidR="001B0DBE" w:rsidRPr="00D74302" w:rsidRDefault="001B0DBE" w:rsidP="00EE6087">
            <w:pPr>
              <w:jc w:val="both"/>
              <w:rPr>
                <w:rFonts w:ascii="Courier" w:hAnsi="Courier"/>
                <w:sz w:val="16"/>
              </w:rPr>
            </w:pPr>
            <w:r w:rsidRPr="00D74302">
              <w:rPr>
                <w:rFonts w:ascii="Courier" w:hAnsi="Courier"/>
                <w:sz w:val="16"/>
              </w:rPr>
              <w:t>Antisense DNA length</w:t>
            </w:r>
          </w:p>
        </w:tc>
        <w:tc>
          <w:tcPr>
            <w:tcW w:w="5670" w:type="dxa"/>
          </w:tcPr>
          <w:p w:rsidR="001B0DBE" w:rsidRPr="00D74302" w:rsidRDefault="001B0DBE" w:rsidP="00EE6087">
            <w:pPr>
              <w:jc w:val="both"/>
              <w:rPr>
                <w:rFonts w:ascii="Courier" w:hAnsi="Courier"/>
                <w:sz w:val="16"/>
              </w:rPr>
            </w:pPr>
            <w:r w:rsidRPr="00D74302">
              <w:rPr>
                <w:rFonts w:ascii="Courier" w:hAnsi="Courier"/>
                <w:sz w:val="16"/>
              </w:rPr>
              <w:t>Sequence</w:t>
            </w:r>
          </w:p>
        </w:tc>
      </w:tr>
      <w:tr w:rsidR="001B0DBE" w:rsidRPr="00D74302">
        <w:tc>
          <w:tcPr>
            <w:tcW w:w="1511" w:type="dxa"/>
          </w:tcPr>
          <w:p w:rsidR="001B0DBE" w:rsidRPr="00D74302" w:rsidRDefault="001B0DBE" w:rsidP="00EE6087">
            <w:pPr>
              <w:jc w:val="both"/>
              <w:rPr>
                <w:rFonts w:ascii="Courier" w:hAnsi="Courier"/>
                <w:sz w:val="16"/>
              </w:rPr>
            </w:pPr>
            <w:r w:rsidRPr="00D74302">
              <w:rPr>
                <w:rFonts w:ascii="Courier" w:hAnsi="Courier"/>
                <w:sz w:val="16"/>
              </w:rPr>
              <w:t>Antil1thr</w:t>
            </w:r>
          </w:p>
        </w:tc>
        <w:tc>
          <w:tcPr>
            <w:tcW w:w="1297" w:type="dxa"/>
          </w:tcPr>
          <w:p w:rsidR="001B0DBE" w:rsidRPr="00D74302" w:rsidRDefault="001B0DBE" w:rsidP="00EE6087">
            <w:pPr>
              <w:spacing w:line="360" w:lineRule="auto"/>
              <w:jc w:val="center"/>
              <w:rPr>
                <w:rFonts w:ascii="Courier" w:hAnsi="Courier"/>
                <w:sz w:val="16"/>
              </w:rPr>
            </w:pPr>
            <w:r w:rsidRPr="00D74302">
              <w:rPr>
                <w:rFonts w:ascii="Courier" w:hAnsi="Courier"/>
                <w:sz w:val="16"/>
              </w:rPr>
              <w:t>22</w:t>
            </w:r>
          </w:p>
        </w:tc>
        <w:tc>
          <w:tcPr>
            <w:tcW w:w="5670" w:type="dxa"/>
          </w:tcPr>
          <w:p w:rsidR="001B0DBE" w:rsidRPr="00D74302" w:rsidRDefault="001B0DBE" w:rsidP="00EE6087">
            <w:pPr>
              <w:spacing w:line="360" w:lineRule="auto"/>
              <w:jc w:val="both"/>
              <w:rPr>
                <w:rFonts w:ascii="Courier" w:hAnsi="Courier"/>
                <w:sz w:val="16"/>
              </w:rPr>
            </w:pPr>
            <w:r w:rsidRPr="00D74302">
              <w:rPr>
                <w:rFonts w:ascii="Courier" w:hAnsi="Courier"/>
                <w:sz w:val="16"/>
              </w:rPr>
              <w:t>CGTAC</w:t>
            </w:r>
            <w:r w:rsidRPr="00D74302">
              <w:rPr>
                <w:rFonts w:ascii="Courier" w:hAnsi="Courier"/>
                <w:color w:val="DF0202"/>
                <w:sz w:val="16"/>
              </w:rPr>
              <w:t>GGTTGGTGTGGTTGG</w:t>
            </w:r>
            <w:r w:rsidRPr="00D74302">
              <w:rPr>
                <w:rFonts w:ascii="Courier" w:hAnsi="Courier"/>
                <w:sz w:val="16"/>
              </w:rPr>
              <w:t>TGTACGTTTTTT</w:t>
            </w:r>
            <w:r w:rsidRPr="00D74302">
              <w:rPr>
                <w:rFonts w:ascii="Courier" w:hAnsi="Courier"/>
                <w:color w:val="0000FF"/>
                <w:sz w:val="16"/>
              </w:rPr>
              <w:t>TATCTTGAAAAGCATTGAACACCA</w:t>
            </w:r>
          </w:p>
        </w:tc>
      </w:tr>
      <w:tr w:rsidR="001B0DBE" w:rsidRPr="00D74302">
        <w:tc>
          <w:tcPr>
            <w:tcW w:w="1511" w:type="dxa"/>
          </w:tcPr>
          <w:p w:rsidR="001B0DBE" w:rsidRPr="00D74302" w:rsidRDefault="001B0DBE" w:rsidP="00EE6087">
            <w:pPr>
              <w:jc w:val="both"/>
              <w:rPr>
                <w:rFonts w:ascii="Courier" w:hAnsi="Courier"/>
                <w:sz w:val="16"/>
              </w:rPr>
            </w:pPr>
            <w:r w:rsidRPr="00D74302">
              <w:rPr>
                <w:rFonts w:ascii="Courier" w:hAnsi="Courier"/>
                <w:sz w:val="16"/>
              </w:rPr>
              <w:t>Antil2thr</w:t>
            </w:r>
          </w:p>
        </w:tc>
        <w:tc>
          <w:tcPr>
            <w:tcW w:w="1297" w:type="dxa"/>
          </w:tcPr>
          <w:p w:rsidR="001B0DBE" w:rsidRPr="00D74302" w:rsidRDefault="001B0DBE" w:rsidP="00EE6087">
            <w:pPr>
              <w:spacing w:line="360" w:lineRule="auto"/>
              <w:jc w:val="center"/>
              <w:rPr>
                <w:rFonts w:ascii="Courier" w:hAnsi="Courier"/>
                <w:sz w:val="16"/>
              </w:rPr>
            </w:pPr>
            <w:r w:rsidRPr="00D74302">
              <w:rPr>
                <w:rFonts w:ascii="Courier" w:hAnsi="Courier"/>
                <w:sz w:val="16"/>
              </w:rPr>
              <w:t>22</w:t>
            </w:r>
          </w:p>
        </w:tc>
        <w:tc>
          <w:tcPr>
            <w:tcW w:w="5670" w:type="dxa"/>
          </w:tcPr>
          <w:p w:rsidR="001B0DBE" w:rsidRPr="00D74302" w:rsidRDefault="001B0DBE" w:rsidP="00EE6087">
            <w:pPr>
              <w:spacing w:line="360" w:lineRule="auto"/>
              <w:jc w:val="both"/>
              <w:rPr>
                <w:rFonts w:ascii="Courier" w:hAnsi="Courier"/>
                <w:sz w:val="16"/>
              </w:rPr>
            </w:pPr>
            <w:r w:rsidRPr="00D74302">
              <w:rPr>
                <w:rFonts w:ascii="Courier" w:hAnsi="Courier"/>
                <w:sz w:val="16"/>
              </w:rPr>
              <w:t>CGTAG</w:t>
            </w:r>
            <w:r w:rsidRPr="00D74302">
              <w:rPr>
                <w:rFonts w:ascii="Courier" w:hAnsi="Courier"/>
                <w:color w:val="DF0202"/>
                <w:sz w:val="16"/>
              </w:rPr>
              <w:t>GGTTGGTGTGGTTGG</w:t>
            </w:r>
            <w:r w:rsidRPr="00D74302">
              <w:rPr>
                <w:rFonts w:ascii="Courier" w:hAnsi="Courier"/>
                <w:sz w:val="16"/>
              </w:rPr>
              <w:t>TCTACGTTTTTT</w:t>
            </w:r>
            <w:r w:rsidRPr="00D74302">
              <w:rPr>
                <w:rFonts w:ascii="Courier" w:hAnsi="Courier"/>
                <w:color w:val="0000FF"/>
                <w:sz w:val="16"/>
              </w:rPr>
              <w:t>TATCTTGAAAAGCATTGAACACCA</w:t>
            </w:r>
          </w:p>
        </w:tc>
      </w:tr>
      <w:tr w:rsidR="001B0DBE" w:rsidRPr="00D74302">
        <w:tc>
          <w:tcPr>
            <w:tcW w:w="1511" w:type="dxa"/>
          </w:tcPr>
          <w:p w:rsidR="001B0DBE" w:rsidRPr="00D74302" w:rsidRDefault="001B0DBE" w:rsidP="00EE6087">
            <w:pPr>
              <w:jc w:val="both"/>
              <w:rPr>
                <w:rFonts w:ascii="Courier" w:hAnsi="Courier"/>
                <w:sz w:val="16"/>
              </w:rPr>
            </w:pPr>
            <w:r w:rsidRPr="00D74302">
              <w:rPr>
                <w:rFonts w:ascii="Courier" w:hAnsi="Courier"/>
                <w:sz w:val="16"/>
              </w:rPr>
              <w:t>Antis1thr</w:t>
            </w:r>
          </w:p>
        </w:tc>
        <w:tc>
          <w:tcPr>
            <w:tcW w:w="1297" w:type="dxa"/>
          </w:tcPr>
          <w:p w:rsidR="001B0DBE" w:rsidRPr="00D74302" w:rsidRDefault="001B0DBE" w:rsidP="00EE6087">
            <w:pPr>
              <w:spacing w:line="360" w:lineRule="auto"/>
              <w:jc w:val="center"/>
              <w:rPr>
                <w:rFonts w:ascii="Courier" w:hAnsi="Courier"/>
                <w:sz w:val="16"/>
              </w:rPr>
            </w:pPr>
            <w:r w:rsidRPr="00D74302">
              <w:rPr>
                <w:rFonts w:ascii="Courier" w:hAnsi="Courier"/>
                <w:sz w:val="16"/>
              </w:rPr>
              <w:t>18</w:t>
            </w:r>
          </w:p>
        </w:tc>
        <w:tc>
          <w:tcPr>
            <w:tcW w:w="5670" w:type="dxa"/>
          </w:tcPr>
          <w:p w:rsidR="001B0DBE" w:rsidRPr="00D74302" w:rsidRDefault="001B0DBE" w:rsidP="00EE6087">
            <w:pPr>
              <w:spacing w:line="360" w:lineRule="auto"/>
              <w:jc w:val="both"/>
              <w:rPr>
                <w:rFonts w:ascii="Courier" w:hAnsi="Courier"/>
                <w:sz w:val="16"/>
              </w:rPr>
            </w:pPr>
            <w:r w:rsidRPr="00D74302">
              <w:rPr>
                <w:rFonts w:ascii="Courier" w:hAnsi="Courier"/>
                <w:sz w:val="16"/>
              </w:rPr>
              <w:t>CGTAC</w:t>
            </w:r>
            <w:r w:rsidRPr="00D74302">
              <w:rPr>
                <w:rFonts w:ascii="Courier" w:hAnsi="Courier"/>
                <w:color w:val="DF0202"/>
                <w:sz w:val="16"/>
              </w:rPr>
              <w:t>GGTTGGTGTGGTTGG</w:t>
            </w:r>
            <w:r w:rsidRPr="00D74302">
              <w:rPr>
                <w:rFonts w:ascii="Courier" w:hAnsi="Courier"/>
                <w:sz w:val="16"/>
              </w:rPr>
              <w:t>TGTACGTTTTTT</w:t>
            </w:r>
            <w:r w:rsidRPr="00D74302">
              <w:rPr>
                <w:rFonts w:ascii="Courier" w:hAnsi="Courier"/>
                <w:color w:val="0000FF"/>
                <w:sz w:val="16"/>
              </w:rPr>
              <w:t>GAAAAGCATTGAACACCA</w:t>
            </w:r>
          </w:p>
        </w:tc>
      </w:tr>
      <w:tr w:rsidR="001B0DBE" w:rsidRPr="00D74302">
        <w:tc>
          <w:tcPr>
            <w:tcW w:w="1511" w:type="dxa"/>
          </w:tcPr>
          <w:p w:rsidR="001B0DBE" w:rsidRPr="00D74302" w:rsidRDefault="001B0DBE" w:rsidP="00EE6087">
            <w:pPr>
              <w:jc w:val="both"/>
              <w:rPr>
                <w:rFonts w:ascii="Courier" w:hAnsi="Courier"/>
                <w:sz w:val="16"/>
              </w:rPr>
            </w:pPr>
            <w:r w:rsidRPr="00D74302">
              <w:rPr>
                <w:rFonts w:ascii="Courier" w:hAnsi="Courier"/>
                <w:sz w:val="16"/>
              </w:rPr>
              <w:t>Antis2thr</w:t>
            </w:r>
          </w:p>
        </w:tc>
        <w:tc>
          <w:tcPr>
            <w:tcW w:w="1297" w:type="dxa"/>
          </w:tcPr>
          <w:p w:rsidR="001B0DBE" w:rsidRPr="00D74302" w:rsidRDefault="001B0DBE" w:rsidP="00EE6087">
            <w:pPr>
              <w:spacing w:line="360" w:lineRule="auto"/>
              <w:jc w:val="center"/>
              <w:rPr>
                <w:rFonts w:ascii="Courier" w:hAnsi="Courier"/>
                <w:sz w:val="16"/>
                <w:szCs w:val="10"/>
                <w:shd w:val="clear" w:color="auto" w:fill="FFFFFF"/>
              </w:rPr>
            </w:pPr>
            <w:r w:rsidRPr="00D74302">
              <w:rPr>
                <w:rFonts w:ascii="Courier" w:hAnsi="Courier"/>
                <w:sz w:val="16"/>
                <w:szCs w:val="10"/>
                <w:shd w:val="clear" w:color="auto" w:fill="FFFFFF"/>
              </w:rPr>
              <w:t>18</w:t>
            </w:r>
          </w:p>
        </w:tc>
        <w:tc>
          <w:tcPr>
            <w:tcW w:w="5670" w:type="dxa"/>
          </w:tcPr>
          <w:p w:rsidR="001B0DBE" w:rsidRPr="00D74302" w:rsidRDefault="001B0DBE" w:rsidP="00EE6087">
            <w:pPr>
              <w:spacing w:line="360" w:lineRule="auto"/>
              <w:jc w:val="both"/>
              <w:rPr>
                <w:rFonts w:ascii="Courier" w:hAnsi="Courier"/>
                <w:sz w:val="16"/>
                <w:szCs w:val="10"/>
                <w:shd w:val="clear" w:color="auto" w:fill="FFFFFF"/>
              </w:rPr>
            </w:pPr>
            <w:r w:rsidRPr="00D74302">
              <w:rPr>
                <w:rFonts w:ascii="Courier" w:hAnsi="Courier"/>
                <w:sz w:val="16"/>
                <w:szCs w:val="10"/>
                <w:shd w:val="clear" w:color="auto" w:fill="FFFFFF"/>
              </w:rPr>
              <w:t>CGTAG</w:t>
            </w:r>
            <w:r w:rsidRPr="00D74302">
              <w:rPr>
                <w:rFonts w:ascii="Courier" w:hAnsi="Courier"/>
                <w:color w:val="DF0202"/>
                <w:sz w:val="16"/>
                <w:szCs w:val="10"/>
                <w:shd w:val="clear" w:color="auto" w:fill="FFFFFF"/>
              </w:rPr>
              <w:t>GGTTGGTGTGGTTGG</w:t>
            </w:r>
            <w:r w:rsidRPr="00D74302">
              <w:rPr>
                <w:rFonts w:ascii="Courier" w:hAnsi="Courier"/>
                <w:sz w:val="16"/>
                <w:szCs w:val="10"/>
                <w:shd w:val="clear" w:color="auto" w:fill="FFFFFF"/>
              </w:rPr>
              <w:t>TCTACGTTTTTT</w:t>
            </w:r>
            <w:r w:rsidRPr="00D74302">
              <w:rPr>
                <w:rFonts w:ascii="Courier" w:hAnsi="Courier"/>
                <w:color w:val="0000FF"/>
                <w:sz w:val="16"/>
                <w:szCs w:val="10"/>
                <w:shd w:val="clear" w:color="auto" w:fill="FFFFFF"/>
              </w:rPr>
              <w:t>GAAAAGCATTGAACACCA</w:t>
            </w:r>
          </w:p>
        </w:tc>
      </w:tr>
      <w:tr w:rsidR="001B0DBE" w:rsidRPr="00D74302">
        <w:tc>
          <w:tcPr>
            <w:tcW w:w="1511" w:type="dxa"/>
          </w:tcPr>
          <w:p w:rsidR="001B0DBE" w:rsidRPr="00D74302" w:rsidRDefault="001B0DBE" w:rsidP="00EE6087">
            <w:pPr>
              <w:jc w:val="both"/>
              <w:rPr>
                <w:rFonts w:ascii="Courier" w:hAnsi="Courier"/>
                <w:sz w:val="16"/>
              </w:rPr>
            </w:pPr>
            <w:r w:rsidRPr="00D74302">
              <w:rPr>
                <w:rFonts w:ascii="Courier" w:hAnsi="Courier"/>
                <w:sz w:val="16"/>
              </w:rPr>
              <w:t>Antis</w:t>
            </w:r>
          </w:p>
        </w:tc>
        <w:tc>
          <w:tcPr>
            <w:tcW w:w="1297" w:type="dxa"/>
          </w:tcPr>
          <w:p w:rsidR="001B0DBE" w:rsidRPr="00D74302" w:rsidRDefault="001B0DBE" w:rsidP="00EE6087">
            <w:pPr>
              <w:spacing w:line="360" w:lineRule="auto"/>
              <w:jc w:val="center"/>
              <w:rPr>
                <w:rFonts w:ascii="Courier" w:hAnsi="Courier"/>
                <w:sz w:val="16"/>
              </w:rPr>
            </w:pPr>
            <w:r w:rsidRPr="00D74302">
              <w:rPr>
                <w:rFonts w:ascii="Courier" w:hAnsi="Courier"/>
                <w:sz w:val="16"/>
              </w:rPr>
              <w:t>18</w:t>
            </w:r>
          </w:p>
        </w:tc>
        <w:tc>
          <w:tcPr>
            <w:tcW w:w="5670" w:type="dxa"/>
          </w:tcPr>
          <w:p w:rsidR="001B0DBE" w:rsidRPr="00D74302" w:rsidRDefault="001B0DBE" w:rsidP="00EE6087">
            <w:pPr>
              <w:spacing w:line="360" w:lineRule="auto"/>
              <w:jc w:val="both"/>
              <w:rPr>
                <w:rFonts w:ascii="Courier" w:hAnsi="Courier"/>
                <w:color w:val="0000FF"/>
                <w:sz w:val="16"/>
              </w:rPr>
            </w:pPr>
            <w:r w:rsidRPr="00D74302">
              <w:rPr>
                <w:rFonts w:ascii="Courier" w:hAnsi="Courier"/>
                <w:color w:val="0000FF"/>
                <w:sz w:val="16"/>
              </w:rPr>
              <w:t>GAAAAGCATTGAACACCA</w:t>
            </w:r>
          </w:p>
        </w:tc>
      </w:tr>
      <w:tr w:rsidR="001B0DBE" w:rsidRPr="00D74302">
        <w:tc>
          <w:tcPr>
            <w:tcW w:w="1511" w:type="dxa"/>
          </w:tcPr>
          <w:p w:rsidR="001B0DBE" w:rsidRPr="00D74302" w:rsidRDefault="001B0DBE" w:rsidP="00EE6087">
            <w:pPr>
              <w:jc w:val="both"/>
              <w:rPr>
                <w:rFonts w:ascii="Courier" w:hAnsi="Courier"/>
                <w:sz w:val="16"/>
              </w:rPr>
            </w:pPr>
            <w:proofErr w:type="spellStart"/>
            <w:r w:rsidRPr="00D74302">
              <w:rPr>
                <w:rFonts w:ascii="Courier" w:hAnsi="Courier"/>
                <w:sz w:val="16"/>
              </w:rPr>
              <w:t>Antil</w:t>
            </w:r>
            <w:proofErr w:type="spellEnd"/>
          </w:p>
        </w:tc>
        <w:tc>
          <w:tcPr>
            <w:tcW w:w="1297" w:type="dxa"/>
          </w:tcPr>
          <w:p w:rsidR="001B0DBE" w:rsidRPr="00D74302" w:rsidRDefault="001B0DBE" w:rsidP="00EE6087">
            <w:pPr>
              <w:spacing w:line="360" w:lineRule="auto"/>
              <w:jc w:val="center"/>
              <w:rPr>
                <w:rFonts w:ascii="Courier" w:hAnsi="Courier"/>
                <w:sz w:val="16"/>
                <w:szCs w:val="10"/>
                <w:shd w:val="clear" w:color="auto" w:fill="FFFFFF"/>
              </w:rPr>
            </w:pPr>
            <w:r w:rsidRPr="00D74302">
              <w:rPr>
                <w:rFonts w:ascii="Courier" w:hAnsi="Courier"/>
                <w:sz w:val="16"/>
                <w:szCs w:val="10"/>
                <w:shd w:val="clear" w:color="auto" w:fill="FFFFFF"/>
              </w:rPr>
              <w:t>22</w:t>
            </w:r>
          </w:p>
        </w:tc>
        <w:tc>
          <w:tcPr>
            <w:tcW w:w="5670" w:type="dxa"/>
          </w:tcPr>
          <w:p w:rsidR="001B0DBE" w:rsidRPr="00D74302" w:rsidRDefault="001B0DBE" w:rsidP="00EE6087">
            <w:pPr>
              <w:keepNext/>
              <w:spacing w:line="360" w:lineRule="auto"/>
              <w:rPr>
                <w:rFonts w:ascii="Courier" w:hAnsi="Courier"/>
                <w:color w:val="0000FF"/>
                <w:sz w:val="16"/>
                <w:szCs w:val="10"/>
                <w:shd w:val="clear" w:color="auto" w:fill="FFFFFF"/>
              </w:rPr>
            </w:pPr>
            <w:r w:rsidRPr="00D74302">
              <w:rPr>
                <w:rFonts w:ascii="Courier" w:hAnsi="Courier"/>
                <w:color w:val="0000FF"/>
                <w:sz w:val="16"/>
                <w:szCs w:val="10"/>
                <w:shd w:val="clear" w:color="auto" w:fill="FFFFFF"/>
              </w:rPr>
              <w:t>TATCTTGAAAAGCATTGAACACCA</w:t>
            </w:r>
          </w:p>
        </w:tc>
      </w:tr>
    </w:tbl>
    <w:p w:rsidR="001B0DBE" w:rsidRPr="00D74302" w:rsidRDefault="001B0DBE" w:rsidP="001B0DBE">
      <w:pPr>
        <w:pStyle w:val="Table"/>
      </w:pPr>
      <w:bookmarkStart w:id="147" w:name="_Toc340590825"/>
      <w:r w:rsidRPr="00D74302">
        <w:t xml:space="preserve">Table B1  List of </w:t>
      </w:r>
      <w:proofErr w:type="spellStart"/>
      <w:r w:rsidRPr="00D74302">
        <w:t>oligonucleotides</w:t>
      </w:r>
      <w:proofErr w:type="spellEnd"/>
      <w:r w:rsidRPr="00D74302">
        <w:t xml:space="preserve"> used for translational regulation in this study</w:t>
      </w:r>
      <w:bookmarkEnd w:id="147"/>
    </w:p>
    <w:p w:rsidR="001B0DBE" w:rsidRDefault="001B0DBE" w:rsidP="001B0DBE">
      <w:pPr>
        <w:spacing w:line="480" w:lineRule="auto"/>
        <w:ind w:firstLine="720"/>
        <w:jc w:val="both"/>
        <w:rPr>
          <w:rFonts w:ascii="Times New Roman" w:hAnsi="Times New Roman"/>
          <w:sz w:val="24"/>
        </w:rPr>
      </w:pP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 xml:space="preserve">A 22 base and an 18 base long antisense DNA oligonucleotide were utilized to repress gene expression. The 5’ end of antisense DNA oligonucleotide was modified to contain a thrombin aptamer region such that, in the absence of thrombin, the thrombin aptamer region would hybridize with the antisense region thereby preventing its interaction with the cognate RNA molecule. It was hypothesized that upon binding to thrombin, however, the antisense region on the DNA would be exposed thereby repressing expression. An RNA sequence bearing partial </w:t>
      </w:r>
      <w:proofErr w:type="spellStart"/>
      <w:r w:rsidRPr="00D74302">
        <w:rPr>
          <w:rFonts w:ascii="Times New Roman" w:hAnsi="Times New Roman"/>
          <w:sz w:val="24"/>
        </w:rPr>
        <w:t>complementarity</w:t>
      </w:r>
      <w:proofErr w:type="spellEnd"/>
      <w:r w:rsidRPr="00D74302">
        <w:rPr>
          <w:rFonts w:ascii="Times New Roman" w:hAnsi="Times New Roman"/>
          <w:sz w:val="24"/>
        </w:rPr>
        <w:t xml:space="preserve"> to the thrombin aptamer region was selected to facilitate the design. The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used in this study are listed in Table B1. The red sequence corresponds to the thrombin aptamer region and blue sequence refers to the antisense sequence. The program MFOLD was used to predict the secondary structure under the salt conditions used</w:t>
      </w:r>
      <w:r w:rsidR="007B4666" w:rsidRPr="00D74302">
        <w:rPr>
          <w:rFonts w:ascii="Times New Roman" w:hAnsi="Times New Roman"/>
          <w:sz w:val="24"/>
        </w:rPr>
        <w:fldChar w:fldCharType="begin"/>
      </w:r>
      <w:r w:rsidRPr="00D74302">
        <w:rPr>
          <w:rFonts w:ascii="Times New Roman" w:hAnsi="Times New Roman"/>
          <w:sz w:val="24"/>
        </w:rPr>
        <w:instrText xml:space="preserve"> ADDIN EN.CITE &lt;EndNote&gt;&lt;Cite&gt;&lt;Author&gt;Zuker&lt;/Author&gt;&lt;Year&gt;2003&lt;/Year&gt;&lt;RecNum&gt;2655&lt;/RecNum&gt;&lt;record&gt;&lt;rec-number&gt;2655&lt;/rec-number&gt;&lt;foreign-keys&gt;&lt;key app="EN" db-id="sa0fwzf2m9z0r4er9waxade8fe95z0fsts9z"&gt;2655&lt;/key&gt;&lt;/foreign-keys&gt;&lt;ref-type name="Journal Article"&gt;17&lt;/ref-type&gt;&lt;contributors&gt;&lt;authors&gt;&lt;author&gt;Zuker, M.&lt;/author&gt;&lt;/authors&gt;&lt;/contributors&gt;&lt;auth-address&gt;Department of Mathematical Sciences, Rensselaer Polytechnic Institute, Troy, NY 12180, USA. zukerm@rpi.edu&lt;/auth-address&gt;&lt;titles&gt;&lt;title&gt;Mfold web server for nucleic acid folding and hybridization prediction&lt;/title&gt;&lt;secondary-title&gt;Nucleic Acids Res&lt;/secondary-title&gt;&lt;/titles&gt;&lt;periodical&gt;&lt;full-title&gt;Nucleic Acids Res&lt;/full-title&gt;&lt;/periodical&gt;&lt;pages&gt;3406-15&lt;/pages&gt;&lt;volume&gt;31&lt;/volume&gt;&lt;number&gt;13&lt;/number&gt;&lt;edition&gt;2003/06/26&lt;/edition&gt;&lt;keywords&gt;&lt;keyword&gt;Base Sequence&lt;/keyword&gt;&lt;keyword&gt;Computer Graphics&lt;/keyword&gt;&lt;keyword&gt;DNA/*chemistry&lt;/keyword&gt;&lt;keyword&gt;DNA, Single-Stranded/chemistry&lt;/keyword&gt;&lt;keyword&gt;Databases, Nucleic Acid&lt;/keyword&gt;&lt;keyword&gt;Internet&lt;/keyword&gt;&lt;keyword&gt;Models, Molecular&lt;/keyword&gt;&lt;keyword&gt;Nucleic Acid Conformation&lt;/keyword&gt;&lt;keyword&gt;Nucleic Acid Denaturation&lt;/keyword&gt;&lt;keyword&gt;*Nucleic Acid Hybridization&lt;/keyword&gt;&lt;keyword&gt;RNA/*chemistry&lt;/keyword&gt;&lt;keyword&gt;*Software&lt;/keyword&gt;&lt;keyword&gt;Thermodynamics&lt;/keyword&gt;&lt;keyword&gt;User-Computer Interface&lt;/keyword&gt;&lt;/keywords&gt;&lt;dates&gt;&lt;year&gt;2003&lt;/year&gt;&lt;pub-dates&gt;&lt;date&gt;Jul 1&lt;/date&gt;&lt;/pub-dates&gt;&lt;/dates&gt;&lt;isbn&gt;1362-4962 (Electronic)&amp;#xD;0305-1048 (Linking)&lt;/isbn&gt;&lt;accession-num&gt;12824337&lt;/accession-num&gt;&lt;urls&gt;&lt;related-urls&gt;&lt;url&gt;http://www.ncbi.nlm.nih.gov/entrez/query.fcgi?cmd=Retrieve&amp;amp;db=PubMed&amp;amp;dopt=Citation&amp;amp;list_uids=12824337&lt;/url&gt;&lt;/related-urls&gt;&lt;/urls&gt;&lt;custom2&gt;169194&lt;/custom2&gt;&lt;language&gt;eng&lt;/language&gt;&lt;/record&gt;&lt;/Cite&gt;&lt;/EndNote&gt;</w:instrText>
      </w:r>
      <w:r w:rsidR="007B4666" w:rsidRPr="00D74302">
        <w:rPr>
          <w:rFonts w:ascii="Times New Roman" w:hAnsi="Times New Roman"/>
          <w:sz w:val="24"/>
        </w:rPr>
        <w:fldChar w:fldCharType="separate"/>
      </w:r>
      <w:r w:rsidRPr="00D74302">
        <w:rPr>
          <w:rFonts w:ascii="Times New Roman" w:hAnsi="Times New Roman"/>
          <w:noProof/>
          <w:sz w:val="24"/>
        </w:rPr>
        <w:t>[7]</w:t>
      </w:r>
      <w:r w:rsidR="007B4666" w:rsidRPr="00D74302">
        <w:rPr>
          <w:rFonts w:ascii="Times New Roman" w:hAnsi="Times New Roman"/>
          <w:sz w:val="24"/>
        </w:rPr>
        <w:fldChar w:fldCharType="end"/>
      </w:r>
      <w:r w:rsidRPr="00D74302">
        <w:rPr>
          <w:rFonts w:ascii="Times New Roman" w:hAnsi="Times New Roman"/>
          <w:sz w:val="24"/>
        </w:rPr>
        <w:t xml:space="preserve">. </w:t>
      </w:r>
    </w:p>
    <w:p w:rsidR="001B0DBE" w:rsidRPr="00D74302" w:rsidRDefault="001B0DBE" w:rsidP="001B0DBE">
      <w:pPr>
        <w:keepNext/>
        <w:spacing w:line="480" w:lineRule="auto"/>
        <w:ind w:firstLine="720"/>
        <w:jc w:val="center"/>
        <w:rPr>
          <w:rFonts w:ascii="Times New Roman" w:hAnsi="Times New Roman"/>
          <w:sz w:val="24"/>
        </w:rPr>
      </w:pPr>
      <w:r w:rsidRPr="00D74302">
        <w:rPr>
          <w:rFonts w:ascii="Times New Roman" w:hAnsi="Times New Roman"/>
          <w:noProof/>
          <w:sz w:val="24"/>
        </w:rPr>
        <w:drawing>
          <wp:inline distT="0" distB="0" distL="0" distR="0">
            <wp:extent cx="2743200" cy="2787650"/>
            <wp:effectExtent l="0" t="0" r="0" b="0"/>
            <wp:docPr id="46" name="P 20" descr="1 - Data 1.pdf"/>
            <wp:cNvGraphicFramePr/>
            <a:graphic xmlns:a="http://schemas.openxmlformats.org/drawingml/2006/main">
              <a:graphicData uri="http://schemas.openxmlformats.org/drawingml/2006/picture">
                <pic:pic xmlns:pic="http://schemas.openxmlformats.org/drawingml/2006/picture">
                  <pic:nvPicPr>
                    <pic:cNvPr id="0" name="Picture 3" descr="1 - Data 1.pdf"/>
                    <pic:cNvPicPr>
                      <a:picLocks noChangeAspect="1"/>
                    </pic:cNvPicPr>
                  </pic:nvPicPr>
                  <pic:blipFill>
                    <a:blip r:embed="rId59" cstate="print"/>
                    <a:stretch>
                      <a:fillRect/>
                    </a:stretch>
                  </pic:blipFill>
                  <pic:spPr>
                    <a:xfrm>
                      <a:off x="0" y="0"/>
                      <a:ext cx="2743200" cy="2787650"/>
                    </a:xfrm>
                    <a:prstGeom prst="rect">
                      <a:avLst/>
                    </a:prstGeom>
                  </pic:spPr>
                </pic:pic>
              </a:graphicData>
            </a:graphic>
          </wp:inline>
        </w:drawing>
      </w:r>
    </w:p>
    <w:p w:rsidR="001B0DBE" w:rsidRPr="00D74302" w:rsidRDefault="001B0DBE" w:rsidP="001B0DBE">
      <w:pPr>
        <w:pStyle w:val="Figure"/>
      </w:pPr>
      <w:bookmarkStart w:id="148" w:name="_Toc214494948"/>
      <w:r w:rsidRPr="00D74302">
        <w:t xml:space="preserve">Figure B1 Graph shows response from </w:t>
      </w:r>
      <w:proofErr w:type="spellStart"/>
      <w:r w:rsidRPr="00D74302">
        <w:t>pKSGFP</w:t>
      </w:r>
      <w:proofErr w:type="spellEnd"/>
      <w:r w:rsidRPr="00D74302">
        <w:t xml:space="preserve"> plasmids to long and short versions of aptamer containing repressor </w:t>
      </w:r>
      <w:proofErr w:type="spellStart"/>
      <w:r w:rsidRPr="00D74302">
        <w:t>oligonucleotides</w:t>
      </w:r>
      <w:proofErr w:type="spellEnd"/>
      <w:r w:rsidRPr="00D74302">
        <w:t>.</w:t>
      </w:r>
      <w:bookmarkEnd w:id="148"/>
    </w:p>
    <w:p w:rsidR="001B0DBE" w:rsidRPr="00D74302" w:rsidRDefault="001B0DBE" w:rsidP="001B0DBE">
      <w:pPr>
        <w:spacing w:line="480" w:lineRule="auto"/>
        <w:ind w:firstLine="720"/>
        <w:jc w:val="both"/>
        <w:rPr>
          <w:rFonts w:ascii="Times New Roman" w:hAnsi="Times New Roman"/>
          <w:sz w:val="24"/>
        </w:rPr>
      </w:pPr>
    </w:p>
    <w:p w:rsidR="001B0DBE" w:rsidRPr="00D74302" w:rsidRDefault="001B0DBE" w:rsidP="001B0DBE">
      <w:pPr>
        <w:spacing w:line="480" w:lineRule="auto"/>
        <w:ind w:firstLine="720"/>
        <w:jc w:val="both"/>
        <w:rPr>
          <w:rFonts w:ascii="Times New Roman" w:hAnsi="Times New Roman"/>
          <w:sz w:val="24"/>
        </w:rPr>
      </w:pPr>
      <w:r w:rsidRPr="00D74302">
        <w:rPr>
          <w:rFonts w:ascii="Times New Roman" w:hAnsi="Times New Roman"/>
          <w:sz w:val="24"/>
        </w:rPr>
        <w:t>Before using them in an experiment, 9</w:t>
      </w:r>
      <w:r w:rsidRPr="00D74302">
        <w:rPr>
          <w:rFonts w:ascii="Times New Roman" w:hAnsi="Times New Roman"/>
          <w:sz w:val="24"/>
        </w:rPr>
        <w:sym w:font="Symbol" w:char="F06D"/>
      </w:r>
      <w:r w:rsidRPr="00D74302">
        <w:rPr>
          <w:rFonts w:ascii="Times New Roman" w:hAnsi="Times New Roman"/>
          <w:sz w:val="24"/>
        </w:rPr>
        <w:t>l of 100</w:t>
      </w:r>
      <w:r w:rsidRPr="00D74302">
        <w:rPr>
          <w:rFonts w:ascii="Times New Roman" w:hAnsi="Times New Roman"/>
          <w:sz w:val="24"/>
        </w:rPr>
        <w:sym w:font="Symbol" w:char="F06D"/>
      </w:r>
      <w:r w:rsidRPr="00D74302">
        <w:rPr>
          <w:rFonts w:ascii="Times New Roman" w:hAnsi="Times New Roman"/>
          <w:sz w:val="24"/>
        </w:rPr>
        <w:t xml:space="preserve">M </w:t>
      </w:r>
      <w:proofErr w:type="spellStart"/>
      <w:r w:rsidRPr="00D74302">
        <w:rPr>
          <w:rFonts w:ascii="Times New Roman" w:hAnsi="Times New Roman"/>
          <w:sz w:val="24"/>
        </w:rPr>
        <w:t>oligonucleides</w:t>
      </w:r>
      <w:proofErr w:type="spellEnd"/>
      <w:r w:rsidRPr="00D74302">
        <w:rPr>
          <w:rFonts w:ascii="Times New Roman" w:hAnsi="Times New Roman"/>
          <w:sz w:val="24"/>
        </w:rPr>
        <w:t xml:space="preserve"> in a volume of 10 </w:t>
      </w:r>
      <w:r w:rsidRPr="00D74302">
        <w:rPr>
          <w:rFonts w:ascii="Times New Roman" w:hAnsi="Times New Roman"/>
          <w:sz w:val="24"/>
        </w:rPr>
        <w:sym w:font="Symbol" w:char="F06D"/>
      </w:r>
      <w:r w:rsidRPr="00D74302">
        <w:rPr>
          <w:rFonts w:ascii="Times New Roman" w:hAnsi="Times New Roman"/>
          <w:sz w:val="24"/>
        </w:rPr>
        <w:t xml:space="preserve">l of solution were heat denatured in the presence of 10mM </w:t>
      </w:r>
      <w:proofErr w:type="spellStart"/>
      <w:r w:rsidRPr="00D74302">
        <w:rPr>
          <w:rFonts w:ascii="Times New Roman" w:hAnsi="Times New Roman"/>
          <w:sz w:val="24"/>
        </w:rPr>
        <w:t>Tris-HCl</w:t>
      </w:r>
      <w:proofErr w:type="spellEnd"/>
      <w:r w:rsidRPr="00D74302">
        <w:rPr>
          <w:rFonts w:ascii="Times New Roman" w:hAnsi="Times New Roman"/>
          <w:sz w:val="24"/>
        </w:rPr>
        <w:t xml:space="preserve"> pH 7.5 and 50mM </w:t>
      </w:r>
      <w:proofErr w:type="spellStart"/>
      <w:r w:rsidRPr="00D74302">
        <w:rPr>
          <w:rFonts w:ascii="Times New Roman" w:hAnsi="Times New Roman"/>
          <w:sz w:val="24"/>
        </w:rPr>
        <w:t>NaCl</w:t>
      </w:r>
      <w:proofErr w:type="spellEnd"/>
      <w:r w:rsidRPr="00D74302">
        <w:rPr>
          <w:rFonts w:ascii="Times New Roman" w:hAnsi="Times New Roman"/>
          <w:sz w:val="24"/>
        </w:rPr>
        <w:t>. 2</w:t>
      </w:r>
      <w:r w:rsidRPr="00D74302">
        <w:rPr>
          <w:rFonts w:ascii="Times New Roman" w:hAnsi="Times New Roman"/>
          <w:sz w:val="24"/>
        </w:rPr>
        <w:sym w:font="Symbol" w:char="F06D"/>
      </w:r>
      <w:r w:rsidRPr="00D74302">
        <w:rPr>
          <w:rFonts w:ascii="Times New Roman" w:hAnsi="Times New Roman"/>
          <w:sz w:val="24"/>
        </w:rPr>
        <w:t>l of the heat-denatured oligonucleotide was incubated with 1ul of 270</w:t>
      </w:r>
      <w:r w:rsidRPr="00D74302">
        <w:rPr>
          <w:rFonts w:ascii="Times New Roman" w:hAnsi="Times New Roman"/>
          <w:sz w:val="24"/>
        </w:rPr>
        <w:sym w:font="Symbol" w:char="F06D"/>
      </w:r>
      <w:r w:rsidRPr="00D74302">
        <w:rPr>
          <w:rFonts w:ascii="Times New Roman" w:hAnsi="Times New Roman"/>
          <w:sz w:val="24"/>
        </w:rPr>
        <w:t xml:space="preserve">M thrombin solution and 0.1% Tween-20 for 10 minutes. To test the effect of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on gene expression in cell extracts, these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in the presence and absence of thrombin were added to </w:t>
      </w:r>
      <w:r w:rsidRPr="00D74302">
        <w:rPr>
          <w:rFonts w:ascii="Times New Roman" w:hAnsi="Times New Roman"/>
          <w:i/>
          <w:sz w:val="24"/>
        </w:rPr>
        <w:t>E.coli</w:t>
      </w:r>
      <w:r w:rsidRPr="00D74302">
        <w:rPr>
          <w:rFonts w:ascii="Times New Roman" w:hAnsi="Times New Roman"/>
          <w:sz w:val="24"/>
        </w:rPr>
        <w:t xml:space="preserve"> cell extract along with 180</w:t>
      </w:r>
      <w:r w:rsidRPr="00D74302">
        <w:rPr>
          <w:rFonts w:ascii="Times New Roman" w:hAnsi="Times New Roman"/>
          <w:sz w:val="24"/>
        </w:rPr>
        <w:sym w:font="Symbol" w:char="F06D"/>
      </w:r>
      <w:r w:rsidRPr="00D74302">
        <w:rPr>
          <w:rFonts w:ascii="Times New Roman" w:hAnsi="Times New Roman"/>
          <w:sz w:val="24"/>
        </w:rPr>
        <w:t>g of GFP expressing plasmid (</w:t>
      </w:r>
      <w:proofErr w:type="spellStart"/>
      <w:r w:rsidRPr="00D74302">
        <w:rPr>
          <w:rFonts w:ascii="Times New Roman" w:hAnsi="Times New Roman"/>
          <w:sz w:val="24"/>
        </w:rPr>
        <w:t>pKSGFP</w:t>
      </w:r>
      <w:proofErr w:type="spellEnd"/>
      <w:r w:rsidRPr="00D74302">
        <w:rPr>
          <w:rFonts w:ascii="Times New Roman" w:hAnsi="Times New Roman"/>
          <w:sz w:val="24"/>
        </w:rPr>
        <w:t xml:space="preserve"> described in chapter 2). To carry out protein synthesis, the High yield protein synthesis kit from </w:t>
      </w:r>
      <w:proofErr w:type="spellStart"/>
      <w:r w:rsidRPr="00D74302">
        <w:rPr>
          <w:rFonts w:ascii="Times New Roman" w:hAnsi="Times New Roman"/>
          <w:sz w:val="24"/>
        </w:rPr>
        <w:t>Promega</w:t>
      </w:r>
      <w:proofErr w:type="spellEnd"/>
      <w:r w:rsidRPr="00D74302">
        <w:rPr>
          <w:rFonts w:ascii="Times New Roman" w:hAnsi="Times New Roman"/>
          <w:sz w:val="24"/>
        </w:rPr>
        <w:t xml:space="preserve"> corporation was used and the reactions were assembled as recommended by the manufacturer except that the final reaction volume was 15</w:t>
      </w:r>
      <w:r w:rsidRPr="00D74302">
        <w:rPr>
          <w:rFonts w:ascii="Times New Roman" w:hAnsi="Times New Roman"/>
          <w:sz w:val="24"/>
        </w:rPr>
        <w:sym w:font="Symbol" w:char="F06D"/>
      </w:r>
      <w:r w:rsidRPr="00D74302">
        <w:rPr>
          <w:rFonts w:ascii="Times New Roman" w:hAnsi="Times New Roman"/>
          <w:sz w:val="24"/>
        </w:rPr>
        <w:t xml:space="preserve">l and the reaction was assembled in a Corning 384 well plate. To prevent drying 10ul of mineral oil was overlaid on the reaction and fluorescence measurements were made every 7 minutes for 6 hours. </w:t>
      </w:r>
    </w:p>
    <w:p w:rsidR="001B0DBE" w:rsidRPr="00D74302" w:rsidRDefault="001B0DBE" w:rsidP="001B0DBE">
      <w:pPr>
        <w:spacing w:line="480" w:lineRule="auto"/>
        <w:jc w:val="both"/>
        <w:rPr>
          <w:rFonts w:ascii="Times New Roman" w:hAnsi="Times New Roman"/>
          <w:sz w:val="24"/>
        </w:rPr>
      </w:pPr>
      <w:r w:rsidRPr="00D74302">
        <w:rPr>
          <w:rFonts w:ascii="Times New Roman" w:hAnsi="Times New Roman"/>
          <w:sz w:val="24"/>
        </w:rPr>
        <w:tab/>
        <w:t xml:space="preserve">As shown in Figure B2,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Antil1 and Antil2 that have longer antisense regions resulted in an increased thrombin dependent repression of gene expression over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with shorter antisense region. Furthermore, as shown in Figure B3, thrombin dependent repression was observed only with the aptamer containing repression oligonucleotide AntiL1 and AntilL2. Extract that contained just the antisense DNA region showed the same level of reduction in the presence of thrombin as the control reaction without any antisense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added. </w:t>
      </w:r>
    </w:p>
    <w:p w:rsidR="001B0DBE" w:rsidRPr="00D74302" w:rsidRDefault="001B0DBE" w:rsidP="001B0DBE">
      <w:pPr>
        <w:keepNext/>
        <w:spacing w:line="480" w:lineRule="auto"/>
        <w:jc w:val="center"/>
        <w:rPr>
          <w:rFonts w:ascii="Times New Roman" w:hAnsi="Times New Roman"/>
          <w:sz w:val="24"/>
        </w:rPr>
      </w:pPr>
      <w:r w:rsidRPr="00D74302">
        <w:rPr>
          <w:rFonts w:ascii="Times New Roman" w:hAnsi="Times New Roman"/>
          <w:b/>
          <w:noProof/>
          <w:sz w:val="24"/>
        </w:rPr>
        <w:drawing>
          <wp:inline distT="0" distB="0" distL="0" distR="0">
            <wp:extent cx="2286000" cy="2755900"/>
            <wp:effectExtent l="0" t="0" r="0" b="0"/>
            <wp:docPr id="47" name="P 21" descr="1 - Data 2.pdf"/>
            <wp:cNvGraphicFramePr/>
            <a:graphic xmlns:a="http://schemas.openxmlformats.org/drawingml/2006/main">
              <a:graphicData uri="http://schemas.openxmlformats.org/drawingml/2006/picture">
                <pic:pic xmlns:pic="http://schemas.openxmlformats.org/drawingml/2006/picture">
                  <pic:nvPicPr>
                    <pic:cNvPr id="0" name="Picture 3" descr="1 - Data 2.pdf"/>
                    <pic:cNvPicPr>
                      <a:picLocks noChangeAspect="1"/>
                    </pic:cNvPicPr>
                  </pic:nvPicPr>
                  <pic:blipFill>
                    <a:blip r:embed="rId60" cstate="print"/>
                    <a:stretch>
                      <a:fillRect/>
                    </a:stretch>
                  </pic:blipFill>
                  <pic:spPr>
                    <a:xfrm>
                      <a:off x="0" y="0"/>
                      <a:ext cx="2286000" cy="2755900"/>
                    </a:xfrm>
                    <a:prstGeom prst="rect">
                      <a:avLst/>
                    </a:prstGeom>
                  </pic:spPr>
                </pic:pic>
              </a:graphicData>
            </a:graphic>
          </wp:inline>
        </w:drawing>
      </w:r>
    </w:p>
    <w:p w:rsidR="001B0DBE" w:rsidRPr="00D74302" w:rsidRDefault="001B0DBE" w:rsidP="001B0DBE">
      <w:pPr>
        <w:pStyle w:val="Figure"/>
        <w:rPr>
          <w:b/>
        </w:rPr>
      </w:pPr>
      <w:bookmarkStart w:id="149" w:name="_Toc214494949"/>
      <w:r w:rsidRPr="00D74302">
        <w:t>Figure B3 – Graph shows changes in expression upon addition of repressor with (Antil1 and Antil2) and without (</w:t>
      </w:r>
      <w:proofErr w:type="spellStart"/>
      <w:r w:rsidRPr="00D74302">
        <w:t>Antil</w:t>
      </w:r>
      <w:proofErr w:type="spellEnd"/>
      <w:r w:rsidRPr="00D74302">
        <w:t>) thrombin aptamer</w:t>
      </w:r>
      <w:bookmarkEnd w:id="149"/>
    </w:p>
    <w:p w:rsidR="001B0DBE" w:rsidRPr="00D74302" w:rsidRDefault="001B0DBE" w:rsidP="001B0DBE">
      <w:pPr>
        <w:spacing w:line="480" w:lineRule="auto"/>
        <w:jc w:val="both"/>
        <w:rPr>
          <w:rFonts w:ascii="Times New Roman" w:hAnsi="Times New Roman"/>
          <w:b/>
          <w:sz w:val="24"/>
        </w:rPr>
      </w:pPr>
    </w:p>
    <w:p w:rsidR="001B0DBE" w:rsidRPr="00D74302" w:rsidRDefault="001B0DBE" w:rsidP="001B0DBE">
      <w:pPr>
        <w:pStyle w:val="Heading2"/>
      </w:pPr>
      <w:bookmarkStart w:id="150" w:name="_Toc340591028"/>
      <w:r w:rsidRPr="00D74302">
        <w:t>Future work</w:t>
      </w:r>
      <w:bookmarkEnd w:id="150"/>
    </w:p>
    <w:p w:rsidR="001B0DBE" w:rsidRPr="00D74302" w:rsidRDefault="001B0DBE" w:rsidP="001B0DBE">
      <w:pPr>
        <w:spacing w:line="480" w:lineRule="auto"/>
        <w:jc w:val="both"/>
        <w:rPr>
          <w:rFonts w:ascii="Times New Roman" w:hAnsi="Times New Roman"/>
          <w:sz w:val="24"/>
        </w:rPr>
      </w:pPr>
      <w:r w:rsidRPr="00D74302">
        <w:rPr>
          <w:rFonts w:ascii="Times New Roman" w:hAnsi="Times New Roman"/>
          <w:sz w:val="24"/>
        </w:rPr>
        <w:t xml:space="preserve">Different concentrations of thrombin and </w:t>
      </w:r>
      <w:proofErr w:type="spellStart"/>
      <w:r w:rsidRPr="00D74302">
        <w:rPr>
          <w:rFonts w:ascii="Times New Roman" w:hAnsi="Times New Roman"/>
          <w:sz w:val="24"/>
        </w:rPr>
        <w:t>oligonucleotides</w:t>
      </w:r>
      <w:proofErr w:type="spellEnd"/>
      <w:r w:rsidRPr="00D74302">
        <w:rPr>
          <w:rFonts w:ascii="Times New Roman" w:hAnsi="Times New Roman"/>
          <w:sz w:val="24"/>
        </w:rPr>
        <w:t xml:space="preserve"> would need to be tested to determine the critical concentrations of these agents for achieving effective repression. Furthermore, designs for achieving thrombin dependent activation would need to be explored to examine if DNA aptamer mediated activation of expression can be achieved. </w:t>
      </w:r>
    </w:p>
    <w:p w:rsidR="001B0DBE" w:rsidRPr="00D74302" w:rsidRDefault="001B0DBE" w:rsidP="001B0DBE">
      <w:pPr>
        <w:spacing w:line="480" w:lineRule="auto"/>
        <w:jc w:val="both"/>
        <w:rPr>
          <w:rFonts w:ascii="Times New Roman" w:hAnsi="Times New Roman"/>
          <w:sz w:val="24"/>
        </w:rPr>
      </w:pPr>
    </w:p>
    <w:p w:rsidR="001B0DBE" w:rsidRDefault="007B4666" w:rsidP="001B0DBE">
      <w:pPr>
        <w:ind w:left="720" w:hanging="720"/>
        <w:jc w:val="both"/>
        <w:rPr>
          <w:noProof/>
        </w:rPr>
      </w:pPr>
      <w:r>
        <w:fldChar w:fldCharType="begin"/>
      </w:r>
      <w:r w:rsidR="001B0DBE">
        <w:instrText xml:space="preserve"> ADDIN EN.REFLIST </w:instrText>
      </w:r>
      <w:r>
        <w:fldChar w:fldCharType="separate"/>
      </w:r>
      <w:r w:rsidR="001B0DBE">
        <w:rPr>
          <w:noProof/>
        </w:rPr>
        <w:t>1.</w:t>
      </w:r>
      <w:r w:rsidR="001B0DBE">
        <w:rPr>
          <w:noProof/>
        </w:rPr>
        <w:tab/>
        <w:t xml:space="preserve">Buskirk, A.R., A. Landrigan, and D.R. Liu, </w:t>
      </w:r>
      <w:r w:rsidR="001B0DBE" w:rsidRPr="0092669B">
        <w:rPr>
          <w:i/>
          <w:noProof/>
        </w:rPr>
        <w:t>Engineering a ligand-dependent RNA transcriptional activator.</w:t>
      </w:r>
      <w:r w:rsidR="001B0DBE">
        <w:rPr>
          <w:noProof/>
        </w:rPr>
        <w:t xml:space="preserve"> Chem Biol, 2004. </w:t>
      </w:r>
      <w:r w:rsidR="001B0DBE" w:rsidRPr="0092669B">
        <w:rPr>
          <w:b/>
          <w:noProof/>
        </w:rPr>
        <w:t>11</w:t>
      </w:r>
      <w:r w:rsidR="001B0DBE">
        <w:rPr>
          <w:noProof/>
        </w:rPr>
        <w:t>(8): p. 1157-63.</w:t>
      </w:r>
    </w:p>
    <w:p w:rsidR="001B0DBE" w:rsidRDefault="001B0DBE" w:rsidP="001B0DBE">
      <w:pPr>
        <w:ind w:left="720" w:hanging="720"/>
        <w:jc w:val="both"/>
        <w:rPr>
          <w:noProof/>
        </w:rPr>
      </w:pPr>
      <w:r>
        <w:rPr>
          <w:noProof/>
        </w:rPr>
        <w:t>2.</w:t>
      </w:r>
      <w:r>
        <w:rPr>
          <w:noProof/>
        </w:rPr>
        <w:tab/>
        <w:t xml:space="preserve">Link, K.H. and R.R. Breaker, </w:t>
      </w:r>
      <w:r w:rsidRPr="0092669B">
        <w:rPr>
          <w:i/>
          <w:noProof/>
        </w:rPr>
        <w:t>Engineering ligand-responsive gene-control elements: lessons learned from natural riboswitches.</w:t>
      </w:r>
      <w:r>
        <w:rPr>
          <w:noProof/>
        </w:rPr>
        <w:t xml:space="preserve"> Gene Ther, 2009. </w:t>
      </w:r>
      <w:r w:rsidRPr="0092669B">
        <w:rPr>
          <w:b/>
          <w:noProof/>
        </w:rPr>
        <w:t>16</w:t>
      </w:r>
      <w:r>
        <w:rPr>
          <w:noProof/>
        </w:rPr>
        <w:t>(10): p. 1189-201.</w:t>
      </w:r>
    </w:p>
    <w:p w:rsidR="001B0DBE" w:rsidRDefault="001B0DBE" w:rsidP="001B0DBE">
      <w:pPr>
        <w:ind w:left="720" w:hanging="720"/>
        <w:jc w:val="both"/>
        <w:rPr>
          <w:noProof/>
        </w:rPr>
      </w:pPr>
      <w:r>
        <w:rPr>
          <w:noProof/>
        </w:rPr>
        <w:t>3.</w:t>
      </w:r>
      <w:r>
        <w:rPr>
          <w:noProof/>
        </w:rPr>
        <w:tab/>
        <w:t xml:space="preserve">Maher, L.J., 3rd, </w:t>
      </w:r>
      <w:r w:rsidRPr="0092669B">
        <w:rPr>
          <w:i/>
          <w:noProof/>
        </w:rPr>
        <w:t>Inhibition of T7 RNA polymerase initiation by triple-helical DNA complexes: a model for artificial gene repression.</w:t>
      </w:r>
      <w:r>
        <w:rPr>
          <w:noProof/>
        </w:rPr>
        <w:t xml:space="preserve"> Biochemistry, 1992. </w:t>
      </w:r>
      <w:r w:rsidRPr="0092669B">
        <w:rPr>
          <w:b/>
          <w:noProof/>
        </w:rPr>
        <w:t>31</w:t>
      </w:r>
      <w:r>
        <w:rPr>
          <w:noProof/>
        </w:rPr>
        <w:t>(33): p. 7587-94.</w:t>
      </w:r>
    </w:p>
    <w:p w:rsidR="001B0DBE" w:rsidRDefault="001B0DBE" w:rsidP="001B0DBE">
      <w:pPr>
        <w:ind w:left="720" w:hanging="720"/>
        <w:jc w:val="both"/>
        <w:rPr>
          <w:noProof/>
        </w:rPr>
      </w:pPr>
      <w:r>
        <w:rPr>
          <w:noProof/>
        </w:rPr>
        <w:t>4.</w:t>
      </w:r>
      <w:r>
        <w:rPr>
          <w:noProof/>
        </w:rPr>
        <w:tab/>
        <w:t xml:space="preserve">Skoog, J.U. and L.J. Maher, 3rd, </w:t>
      </w:r>
      <w:r w:rsidRPr="0092669B">
        <w:rPr>
          <w:i/>
          <w:noProof/>
        </w:rPr>
        <w:t>Repression of bacteriophage promoters by DNA and RNA oligonucleotides.</w:t>
      </w:r>
      <w:r>
        <w:rPr>
          <w:noProof/>
        </w:rPr>
        <w:t xml:space="preserve"> Nucleic Acids Res, 1993. </w:t>
      </w:r>
      <w:r w:rsidRPr="0092669B">
        <w:rPr>
          <w:b/>
          <w:noProof/>
        </w:rPr>
        <w:t>21</w:t>
      </w:r>
      <w:r>
        <w:rPr>
          <w:noProof/>
        </w:rPr>
        <w:t>(9): p. 2131-8.</w:t>
      </w:r>
    </w:p>
    <w:p w:rsidR="001B0DBE" w:rsidRDefault="001B0DBE" w:rsidP="001B0DBE">
      <w:pPr>
        <w:ind w:left="720" w:hanging="720"/>
        <w:jc w:val="both"/>
        <w:rPr>
          <w:noProof/>
        </w:rPr>
      </w:pPr>
      <w:r>
        <w:rPr>
          <w:noProof/>
        </w:rPr>
        <w:t>5.</w:t>
      </w:r>
      <w:r>
        <w:rPr>
          <w:noProof/>
        </w:rPr>
        <w:tab/>
        <w:t xml:space="preserve">Keum, J.W., et al., </w:t>
      </w:r>
      <w:r w:rsidRPr="0092669B">
        <w:rPr>
          <w:i/>
          <w:noProof/>
        </w:rPr>
        <w:t>Combinatorial, selective and reversible control of gene expression using oligodeoxynucleotides in a cell-free protein synthesis system.</w:t>
      </w:r>
      <w:r>
        <w:rPr>
          <w:noProof/>
        </w:rPr>
        <w:t xml:space="preserve"> Biotechnol Bioeng, 2009. </w:t>
      </w:r>
      <w:r w:rsidRPr="0092669B">
        <w:rPr>
          <w:b/>
          <w:noProof/>
        </w:rPr>
        <w:t>102</w:t>
      </w:r>
      <w:r>
        <w:rPr>
          <w:noProof/>
        </w:rPr>
        <w:t>(2): p. 577-82.</w:t>
      </w:r>
    </w:p>
    <w:p w:rsidR="001B0DBE" w:rsidRDefault="001B0DBE" w:rsidP="001B0DBE">
      <w:pPr>
        <w:ind w:left="720" w:hanging="720"/>
        <w:jc w:val="both"/>
        <w:rPr>
          <w:noProof/>
        </w:rPr>
      </w:pPr>
      <w:r>
        <w:rPr>
          <w:noProof/>
        </w:rPr>
        <w:t>6.</w:t>
      </w:r>
      <w:r>
        <w:rPr>
          <w:noProof/>
        </w:rPr>
        <w:tab/>
        <w:t xml:space="preserve">Ahn, J.H., T.J. Kang, and D.M. Kim, </w:t>
      </w:r>
      <w:r w:rsidRPr="0092669B">
        <w:rPr>
          <w:i/>
          <w:noProof/>
        </w:rPr>
        <w:t>Tuning the expression level of recombinant proteins by modulating mRNA stability in a cell-free protein synthesis system.</w:t>
      </w:r>
      <w:r>
        <w:rPr>
          <w:noProof/>
        </w:rPr>
        <w:t xml:space="preserve"> Biotechnol Bioeng, 2008. </w:t>
      </w:r>
      <w:r w:rsidRPr="0092669B">
        <w:rPr>
          <w:b/>
          <w:noProof/>
        </w:rPr>
        <w:t>101</w:t>
      </w:r>
      <w:r>
        <w:rPr>
          <w:noProof/>
        </w:rPr>
        <w:t>(2): p. 422-7.</w:t>
      </w:r>
    </w:p>
    <w:p w:rsidR="001B0DBE" w:rsidRDefault="001B0DBE" w:rsidP="001B0DBE">
      <w:pPr>
        <w:ind w:left="720" w:hanging="720"/>
        <w:jc w:val="both"/>
        <w:rPr>
          <w:noProof/>
        </w:rPr>
      </w:pPr>
      <w:r>
        <w:rPr>
          <w:noProof/>
        </w:rPr>
        <w:t>7.</w:t>
      </w:r>
      <w:r>
        <w:rPr>
          <w:noProof/>
        </w:rPr>
        <w:tab/>
        <w:t xml:space="preserve">Zuker, M., </w:t>
      </w:r>
      <w:r w:rsidRPr="0092669B">
        <w:rPr>
          <w:i/>
          <w:noProof/>
        </w:rPr>
        <w:t>Mfold web server for nucleic acid folding and hybridization prediction.</w:t>
      </w:r>
      <w:r>
        <w:rPr>
          <w:noProof/>
        </w:rPr>
        <w:t xml:space="preserve"> Nucleic Acids Res, 2003. </w:t>
      </w:r>
      <w:r w:rsidRPr="0092669B">
        <w:rPr>
          <w:b/>
          <w:noProof/>
        </w:rPr>
        <w:t>31</w:t>
      </w:r>
      <w:r>
        <w:rPr>
          <w:noProof/>
        </w:rPr>
        <w:t>(13): p. 3406-15.</w:t>
      </w:r>
    </w:p>
    <w:p w:rsidR="001B0DBE" w:rsidRDefault="001B0DBE" w:rsidP="001B0DBE">
      <w:pPr>
        <w:ind w:left="720" w:hanging="720"/>
        <w:jc w:val="both"/>
        <w:rPr>
          <w:noProof/>
        </w:rPr>
      </w:pPr>
    </w:p>
    <w:p w:rsidR="001B0DBE" w:rsidRPr="002246E3" w:rsidRDefault="007B4666" w:rsidP="001B0DBE">
      <w:pPr>
        <w:spacing w:line="480" w:lineRule="auto"/>
        <w:jc w:val="both"/>
      </w:pPr>
      <w:r>
        <w:fldChar w:fldCharType="end"/>
      </w:r>
    </w:p>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1B0DBE" w:rsidRDefault="001B0DBE" w:rsidP="001B0DBE"/>
    <w:p w:rsidR="00485E3D" w:rsidRDefault="00485E3D" w:rsidP="001B0DBE">
      <w:pPr>
        <w:pStyle w:val="Heading1"/>
        <w:spacing w:before="2" w:after="2"/>
      </w:pPr>
      <w:bookmarkStart w:id="151" w:name="_Toc340591029"/>
    </w:p>
    <w:p w:rsidR="00485E3D" w:rsidRDefault="00485E3D" w:rsidP="001B0DBE">
      <w:pPr>
        <w:pStyle w:val="Heading1"/>
        <w:spacing w:before="2" w:after="2"/>
      </w:pPr>
    </w:p>
    <w:p w:rsidR="00485E3D" w:rsidRDefault="00485E3D" w:rsidP="001B0DBE">
      <w:pPr>
        <w:pStyle w:val="Heading1"/>
        <w:spacing w:before="2" w:after="2"/>
      </w:pPr>
    </w:p>
    <w:p w:rsidR="00485E3D" w:rsidRDefault="00485E3D" w:rsidP="001B0DBE">
      <w:pPr>
        <w:pStyle w:val="Heading1"/>
        <w:spacing w:before="2" w:after="2"/>
      </w:pPr>
    </w:p>
    <w:p w:rsidR="001B0DBE" w:rsidRPr="00D74302" w:rsidRDefault="001B0DBE" w:rsidP="001B0DBE">
      <w:pPr>
        <w:pStyle w:val="Heading1"/>
        <w:spacing w:before="2" w:after="2"/>
      </w:pPr>
      <w:commentRangeStart w:id="152"/>
      <w:r w:rsidRPr="00D74302">
        <w:t xml:space="preserve">Appendix </w:t>
      </w:r>
      <w:r w:rsidR="00DA649D">
        <w:t>C</w:t>
      </w:r>
      <w:r w:rsidRPr="00D74302">
        <w:t xml:space="preserve">-Towards continuous exchange cell free protein synthesis reactions in </w:t>
      </w:r>
      <w:proofErr w:type="spellStart"/>
      <w:r w:rsidRPr="00D74302">
        <w:t>microfluidic</w:t>
      </w:r>
      <w:proofErr w:type="spellEnd"/>
      <w:r w:rsidRPr="00D74302">
        <w:t xml:space="preserve"> devices </w:t>
      </w:r>
      <w:commentRangeEnd w:id="152"/>
      <w:r w:rsidR="00156FEF">
        <w:rPr>
          <w:rStyle w:val="CommentReference"/>
          <w:rFonts w:ascii="Helvetica" w:hAnsi="Helvetica"/>
          <w:b w:val="0"/>
          <w:kern w:val="0"/>
        </w:rPr>
        <w:commentReference w:id="152"/>
      </w:r>
      <w:bookmarkEnd w:id="151"/>
    </w:p>
    <w:p w:rsidR="001B0DBE" w:rsidRPr="00D74302" w:rsidRDefault="001B0DBE" w:rsidP="001B0DBE">
      <w:pPr>
        <w:spacing w:line="480" w:lineRule="auto"/>
        <w:rPr>
          <w:rFonts w:ascii="Times New Roman" w:hAnsi="Times New Roman"/>
          <w:b/>
          <w:sz w:val="24"/>
        </w:rPr>
      </w:pPr>
      <w:r w:rsidRPr="00D74302">
        <w:rPr>
          <w:rFonts w:ascii="Times New Roman" w:hAnsi="Times New Roman"/>
          <w:b/>
          <w:sz w:val="24"/>
        </w:rPr>
        <w:t xml:space="preserve">(With contributions from Dr. </w:t>
      </w:r>
      <w:proofErr w:type="spellStart"/>
      <w:r w:rsidRPr="00D74302">
        <w:rPr>
          <w:rFonts w:ascii="Times New Roman" w:hAnsi="Times New Roman"/>
          <w:b/>
          <w:sz w:val="24"/>
        </w:rPr>
        <w:t>Bernadeta</w:t>
      </w:r>
      <w:proofErr w:type="spellEnd"/>
      <w:r w:rsidRPr="00D74302">
        <w:rPr>
          <w:rFonts w:ascii="Times New Roman" w:hAnsi="Times New Roman"/>
          <w:b/>
          <w:sz w:val="24"/>
        </w:rPr>
        <w:t xml:space="preserve"> </w:t>
      </w:r>
      <w:proofErr w:type="spellStart"/>
      <w:r w:rsidRPr="00D74302">
        <w:rPr>
          <w:rFonts w:ascii="Times New Roman" w:hAnsi="Times New Roman"/>
          <w:b/>
          <w:sz w:val="24"/>
        </w:rPr>
        <w:t>R.Srijanto</w:t>
      </w:r>
      <w:proofErr w:type="spellEnd"/>
      <w:r w:rsidRPr="00D74302">
        <w:rPr>
          <w:rFonts w:ascii="Times New Roman" w:hAnsi="Times New Roman"/>
          <w:b/>
          <w:sz w:val="24"/>
        </w:rPr>
        <w:t xml:space="preserve"> and Maureen Berryman)</w:t>
      </w:r>
    </w:p>
    <w:p w:rsidR="001B0DBE" w:rsidRPr="00A17920" w:rsidRDefault="001B0DBE" w:rsidP="001B0DBE">
      <w:pPr>
        <w:spacing w:line="480" w:lineRule="auto"/>
        <w:ind w:firstLine="720"/>
        <w:jc w:val="both"/>
        <w:rPr>
          <w:rFonts w:ascii="Times New Roman" w:hAnsi="Times New Roman"/>
          <w:sz w:val="24"/>
        </w:rPr>
      </w:pPr>
      <w:r w:rsidRPr="00D74302">
        <w:rPr>
          <w:rFonts w:ascii="Times New Roman" w:hAnsi="Times New Roman" w:cs="Helvetica"/>
          <w:sz w:val="24"/>
        </w:rPr>
        <w:t xml:space="preserve">Synthetic gene circuits consist of a network of sensory elements that are integrated to perform a logical operation </w:t>
      </w:r>
      <w:r w:rsidR="007B4666" w:rsidRPr="00D74302">
        <w:rPr>
          <w:rFonts w:ascii="Times New Roman" w:hAnsi="Times New Roman" w:cs="Helvetica"/>
          <w:sz w:val="24"/>
        </w:rPr>
        <w:fldChar w:fldCharType="begin"/>
      </w:r>
      <w:r w:rsidRPr="00D74302">
        <w:rPr>
          <w:rFonts w:ascii="Times New Roman" w:hAnsi="Times New Roman" w:cs="Helvetica"/>
          <w:sz w:val="24"/>
        </w:rPr>
        <w:instrText xml:space="preserve"> ADDIN EN.CITE &lt;EndNote&gt;&lt;Cite&gt;&lt;Author&gt;Khalil&lt;/Author&gt;&lt;Year&gt;2010&lt;/Year&gt;&lt;RecNum&gt;2&lt;/RecNum&gt;&lt;record&gt;&lt;rec-number&gt;2&lt;/rec-number&gt;&lt;foreign-keys&gt;&lt;key app="EN" db-id="sa0fwzf2m9z0r4er9waxade8fe95z0fsts9z"&gt;2&lt;/key&gt;&lt;/foreign-keys&gt;&lt;ref-type name="Journal Article"&gt;17&lt;/ref-type&gt;&lt;contributors&gt;&lt;authors&gt;&lt;author&gt;Khalil, A. S.&lt;/author&gt;&lt;author&gt;Collins, J. J.&lt;/author&gt;&lt;/authors&gt;&lt;/contributors&gt;&lt;auth-address&gt;Howard Hughes Medical Institute, Department of Biomedical Engineering, Center for BioDynamics and Center for Advanced Biotechnology, Boston University, Boston, Massachusetts 02215, USA.&lt;/auth-address&gt;&lt;titles&gt;&lt;title&gt;Synthetic biology: applications come of age&lt;/title&gt;&lt;secondary-title&gt;Nat Rev Genet&lt;/secondary-title&gt;&lt;/titles&gt;&lt;periodical&gt;&lt;full-title&gt;Nat Rev Genet&lt;/full-title&gt;&lt;/periodical&gt;&lt;pages&gt;367-79&lt;/pages&gt;&lt;volume&gt;11&lt;/volume&gt;&lt;number&gt;5&lt;/number&gt;&lt;edition&gt;2010/04/17&lt;/edition&gt;&lt;keywords&gt;&lt;keyword&gt;Animals&lt;/keyword&gt;&lt;keyword&gt;Biocompatible Materials&lt;/keyword&gt;&lt;keyword&gt;Biofuels&lt;/keyword&gt;&lt;keyword&gt;Biosensing Techniques&lt;/keyword&gt;&lt;keyword&gt;Biotechnology/*trends&lt;/keyword&gt;&lt;keyword&gt;Drug Therapy&lt;/keyword&gt;&lt;keyword&gt;Gene Regulatory Networks&lt;/keyword&gt;&lt;keyword&gt;*Genetic Engineering&lt;/keyword&gt;&lt;keyword&gt;Humans&lt;/keyword&gt;&lt;keyword&gt;Technology, Pharmaceutical&lt;/keyword&gt;&lt;/keywords&gt;&lt;dates&gt;&lt;year&gt;2010&lt;/year&gt;&lt;pub-dates&gt;&lt;date&gt;May&lt;/date&gt;&lt;/pub-dates&gt;&lt;/dates&gt;&lt;isbn&gt;1471-0064 (Electronic)&amp;#xD;1471-0056 (Linking)&lt;/isbn&gt;&lt;accession-num&gt;20395970&lt;/accession-num&gt;&lt;urls&gt;&lt;related-urls&gt;&lt;url&gt;http://www.ncbi.nlm.nih.gov/entrez/query.fcgi?cmd=Retrieve&amp;amp;db=PubMed&amp;amp;dopt=Citation&amp;amp;list_uids=20395970&lt;/url&gt;&lt;/related-urls&gt;&lt;/urls&gt;&lt;custom2&gt;2896386&lt;/custom2&gt;&lt;electronic-resource-num&gt;nrg2775 [pii]&amp;#xD;10.1038/nrg2775&lt;/electronic-resource-num&gt;&lt;language&gt;eng&lt;/language&gt;&lt;/record&gt;&lt;/Cite&gt;&lt;/EndNote&gt;</w:instrText>
      </w:r>
      <w:r w:rsidR="007B4666" w:rsidRPr="00D74302">
        <w:rPr>
          <w:rFonts w:ascii="Times New Roman" w:hAnsi="Times New Roman" w:cs="Helvetica"/>
          <w:sz w:val="24"/>
        </w:rPr>
        <w:fldChar w:fldCharType="separate"/>
      </w:r>
      <w:r w:rsidRPr="00D74302">
        <w:rPr>
          <w:rFonts w:ascii="Times New Roman" w:hAnsi="Times New Roman" w:cs="Helvetica"/>
          <w:noProof/>
          <w:sz w:val="24"/>
        </w:rPr>
        <w:t>[1]</w:t>
      </w:r>
      <w:r w:rsidR="007B4666" w:rsidRPr="00D74302">
        <w:rPr>
          <w:rFonts w:ascii="Times New Roman" w:hAnsi="Times New Roman" w:cs="Helvetica"/>
          <w:sz w:val="24"/>
        </w:rPr>
        <w:fldChar w:fldCharType="end"/>
      </w:r>
      <w:r w:rsidRPr="00D74302">
        <w:rPr>
          <w:rFonts w:ascii="Times New Roman" w:hAnsi="Times New Roman" w:cs="Helvetica"/>
          <w:sz w:val="24"/>
        </w:rPr>
        <w:t xml:space="preserve">. Successful implementation of gene circuits requires proper balancing of RNA and protein products in the reaction. Accordingly, gene circuits have been implemented </w:t>
      </w:r>
      <w:r w:rsidRPr="00D74302">
        <w:rPr>
          <w:rFonts w:ascii="Times New Roman" w:hAnsi="Times New Roman" w:cs="Helvetica"/>
          <w:i/>
          <w:sz w:val="24"/>
        </w:rPr>
        <w:t>in vitro</w:t>
      </w:r>
      <w:r w:rsidRPr="00D74302">
        <w:rPr>
          <w:rFonts w:ascii="Times New Roman" w:hAnsi="Times New Roman" w:cs="Helvetica"/>
          <w:sz w:val="24"/>
        </w:rPr>
        <w:t xml:space="preserve"> in a batch reaction format. Prominent examples of these include cascaded gene circuits</w:t>
      </w:r>
      <w:r w:rsidR="007B4666" w:rsidRPr="00D74302">
        <w:rPr>
          <w:rFonts w:ascii="Times New Roman" w:hAnsi="Times New Roman" w:cs="Helvetica"/>
          <w:sz w:val="24"/>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cj5Jc2hpa2F3YTwvQXV0aG9yPjxZZWFyPjIwMDQ8L1llYXI+PFJlY051bT4xMjwvUmVjTnVtPjxy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</w:fldData>
        </w:fldChar>
      </w:r>
      <w:r w:rsidRPr="00D74302">
        <w:rPr>
          <w:rFonts w:ascii="Times New Roman" w:hAnsi="Times New Roman" w:cs="Helvetica"/>
          <w:sz w:val="24"/>
        </w:rPr>
        <w:instrText xml:space="preserve"> ADDIN EN.CITE </w:instrText>
      </w:r>
      <w:r w:rsidR="007B4666" w:rsidRPr="00D74302">
        <w:rPr>
          <w:rFonts w:ascii="Times New Roman" w:hAnsi="Times New Roman" w:cs="Helvetica"/>
          <w:sz w:val="24"/>
        </w:rPr>
        <w:fldChar w:fldCharType="begin">
          <w:fldData xml:space="preserve">PEVuZE5vdGU+PENpdGU+PEF1dGhvcj5Ob2lyZWF1eDwvQXV0aG9yPjxZZWFyPjIwMDM8L1llYXI+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</w:fldData>
        </w:fldChar>
      </w:r>
      <w:r w:rsidRPr="00D74302">
        <w:rPr>
          <w:rFonts w:ascii="Times New Roman" w:hAnsi="Times New Roman" w:cs="Helvetica"/>
          <w:sz w:val="24"/>
        </w:rPr>
        <w:instrText xml:space="preserve"> ADDIN EN.CITE.DATA </w:instrText>
      </w:r>
      <w:r w:rsidR="005A0272" w:rsidRPr="007B4666">
        <w:rPr>
          <w:rFonts w:ascii="Times New Roman" w:hAnsi="Times New Roman" w:cs="Helvetica"/>
          <w:sz w:val="24"/>
        </w:rPr>
      </w:r>
      <w:r w:rsidR="007B4666" w:rsidRPr="00D74302">
        <w:rPr>
          <w:rFonts w:ascii="Times New Roman" w:hAnsi="Times New Roman" w:cs="Helvetica"/>
          <w:sz w:val="24"/>
        </w:rPr>
        <w:fldChar w:fldCharType="end"/>
      </w:r>
      <w:r w:rsidR="005A0272" w:rsidRPr="007B4666">
        <w:rPr>
          <w:rFonts w:ascii="Times New Roman" w:hAnsi="Times New Roman" w:cs="Helvetica"/>
          <w:sz w:val="24"/>
        </w:rPr>
      </w:r>
      <w:r w:rsidR="007B4666" w:rsidRPr="00D74302">
        <w:rPr>
          <w:rFonts w:ascii="Times New Roman" w:hAnsi="Times New Roman" w:cs="Helvetica"/>
          <w:sz w:val="24"/>
        </w:rPr>
        <w:fldChar w:fldCharType="separate"/>
      </w:r>
      <w:r w:rsidRPr="00D74302">
        <w:rPr>
          <w:rFonts w:ascii="Times New Roman" w:hAnsi="Times New Roman" w:cs="Helvetica"/>
          <w:noProof/>
          <w:sz w:val="24"/>
        </w:rPr>
        <w:t>[2, 3]</w:t>
      </w:r>
      <w:r w:rsidR="007B4666" w:rsidRPr="00D74302">
        <w:rPr>
          <w:rFonts w:ascii="Times New Roman" w:hAnsi="Times New Roman" w:cs="Helvetica"/>
          <w:sz w:val="24"/>
        </w:rPr>
        <w:fldChar w:fldCharType="end"/>
      </w:r>
      <w:r w:rsidRPr="00D74302">
        <w:rPr>
          <w:rFonts w:ascii="Times New Roman" w:hAnsi="Times New Roman" w:cs="Helvetica"/>
          <w:sz w:val="24"/>
        </w:rPr>
        <w:t xml:space="preserve"> and a bi-stable stable switch that does not rely on protein intermediates</w:t>
      </w:r>
      <w:r w:rsidR="007B4666" w:rsidRPr="00D74302">
        <w:rPr>
          <w:rFonts w:ascii="Times New Roman" w:hAnsi="Times New Roman" w:cs="Helvetica"/>
          <w:sz w:val="24"/>
        </w:rPr>
        <w:fldChar w:fldCharType="begin"/>
      </w:r>
      <w:r w:rsidRPr="00D74302">
        <w:rPr>
          <w:rFonts w:ascii="Times New Roman" w:hAnsi="Times New Roman" w:cs="Helvetica"/>
          <w:sz w:val="24"/>
        </w:rPr>
        <w:instrText xml:space="preserve"> ADDIN EN.CITE &lt;EndNote&gt;&lt;Cite&gt;&lt;Author&gt;Kim&lt;/Author&gt;&lt;Year&gt;2006&lt;/Year&gt;&lt;RecNum&gt;13&lt;/RecNum&gt;&lt;record&gt;&lt;rec-number&gt;13&lt;/rec-number&gt;&lt;foreign-keys&gt;&lt;key app="EN" db-id="sa0fwzf2m9z0r4er9waxade8fe95z0fsts9z"&gt;13&lt;/key&gt;&lt;/foreign-keys&gt;&lt;ref-type name="Journal Article"&gt;17&lt;/ref-type&gt;&lt;contributors&gt;&lt;authors&gt;&lt;author&gt;Kim, J.&lt;/author&gt;&lt;author&gt;White, K. S.&lt;/author&gt;&lt;author&gt;Winfree, E.&lt;/author&gt;&lt;/authors&gt;&lt;/contributors&gt;&lt;auth-address&gt;Biology, California Institute of Technology, Pasadena, CA, USA.&lt;/auth-address&gt;&lt;titles&gt;&lt;title&gt;Construction of an in vitro bistable circuit from synthetic transcriptional switches&lt;/title&gt;&lt;secondary-title&gt;Mol Syst Biol&lt;/secondary-title&gt;&lt;/titles&gt;&lt;periodical&gt;&lt;full-title&gt;Mol Syst Biol&lt;/full-title&gt;&lt;/periodical&gt;&lt;pages&gt;68&lt;/pages&gt;&lt;volume&gt;2&lt;/volume&gt;&lt;edition&gt;2006/12/16&lt;/edition&gt;&lt;keywords&gt;&lt;keyword&gt;Escherichia coli&lt;/keyword&gt;&lt;keyword&gt;Escherichia coli Proteins&lt;/keyword&gt;&lt;keyword&gt;Feedback, Physiological&lt;/keyword&gt;&lt;keyword&gt;Gene Expression Regulation, Bacterial&lt;/keyword&gt;&lt;keyword&gt;*Genes, Synthetic&lt;/keyword&gt;&lt;keyword&gt;*Genetic Engineering&lt;/keyword&gt;&lt;keyword&gt;Kinetics&lt;/keyword&gt;&lt;keyword&gt;*MAP Kinase Signaling System&lt;/keyword&gt;&lt;keyword&gt;Models, Biological&lt;/keyword&gt;&lt;keyword&gt;Neurons/metabolism&lt;/keyword&gt;&lt;keyword&gt;Phosphorylation&lt;/keyword&gt;&lt;keyword&gt;Signal Transduction&lt;/keyword&gt;&lt;keyword&gt;Systems Biology&lt;/keyword&gt;&lt;keyword&gt;*Transcription, Genetic&lt;/keyword&gt;&lt;/keywords&gt;&lt;dates&gt;&lt;year&gt;2006&lt;/year&gt;&lt;/dates&gt;&lt;isbn&gt;1744-4292 (Electronic)&lt;/isbn&gt;&lt;accession-num&gt;17170763&lt;/accession-num&gt;&lt;urls&gt;&lt;related-urls&gt;&lt;url&gt;http://www.ncbi.nlm.nih.gov/entrez/query.fcgi?cmd=Retrieve&amp;amp;db=PubMed&amp;amp;dopt=Citation&amp;amp;list_uids=17170763&lt;/url&gt;&lt;/related-urls&gt;&lt;/urls&gt;&lt;custom2&gt;1762086&lt;/custom2&gt;&lt;electronic-resource-num&gt;msb4100099 [pii]&amp;#xD;10.1038/msb4100099&lt;/electronic-resource-num&gt;&lt;language&gt;eng&lt;/language&gt;&lt;/record&gt;&lt;/Cite&gt;&lt;/EndNote&gt;</w:instrText>
      </w:r>
      <w:r w:rsidR="007B4666" w:rsidRPr="00D74302">
        <w:rPr>
          <w:rFonts w:ascii="Times New Roman" w:hAnsi="Times New Roman" w:cs="Helvetica"/>
          <w:sz w:val="24"/>
        </w:rPr>
        <w:fldChar w:fldCharType="separate"/>
      </w:r>
      <w:r w:rsidRPr="00D74302">
        <w:rPr>
          <w:rFonts w:ascii="Times New Roman" w:hAnsi="Times New Roman" w:cs="Helvetica"/>
          <w:noProof/>
          <w:sz w:val="24"/>
        </w:rPr>
        <w:t>[4]</w:t>
      </w:r>
      <w:r w:rsidR="007B4666" w:rsidRPr="00D74302">
        <w:rPr>
          <w:rFonts w:ascii="Times New Roman" w:hAnsi="Times New Roman" w:cs="Helvetica"/>
          <w:sz w:val="24"/>
        </w:rPr>
        <w:fldChar w:fldCharType="end"/>
      </w:r>
      <w:r w:rsidRPr="00D74302">
        <w:rPr>
          <w:rFonts w:ascii="Times New Roman" w:hAnsi="Times New Roman" w:cs="Helvetica"/>
          <w:sz w:val="24"/>
        </w:rPr>
        <w:t>. Yet, these circuits lag behind analogous circuits implemented in cells. In particular,</w:t>
      </w:r>
      <w:r w:rsidRPr="00D74302">
        <w:rPr>
          <w:rFonts w:ascii="Times New Roman" w:hAnsi="Times New Roman"/>
          <w:sz w:val="24"/>
        </w:rPr>
        <w:t xml:space="preserve"> two features of commercially available </w:t>
      </w:r>
      <w:r w:rsidRPr="00D74302">
        <w:rPr>
          <w:rFonts w:ascii="Times New Roman" w:hAnsi="Times New Roman"/>
          <w:i/>
          <w:sz w:val="24"/>
        </w:rPr>
        <w:t>E.coli</w:t>
      </w:r>
      <w:r w:rsidRPr="00D74302">
        <w:rPr>
          <w:rFonts w:ascii="Times New Roman" w:hAnsi="Times New Roman"/>
          <w:sz w:val="24"/>
        </w:rPr>
        <w:t xml:space="preserve"> cell </w:t>
      </w:r>
      <w:r w:rsidRPr="00A17920">
        <w:rPr>
          <w:rFonts w:ascii="Times New Roman" w:hAnsi="Times New Roman"/>
          <w:sz w:val="24"/>
        </w:rPr>
        <w:t xml:space="preserve">extracts </w:t>
      </w:r>
      <w:r w:rsidR="005F5458">
        <w:rPr>
          <w:rFonts w:ascii="Times New Roman" w:hAnsi="Times New Roman"/>
          <w:sz w:val="24"/>
        </w:rPr>
        <w:t>for cell free protein synthesis</w:t>
      </w:r>
      <w:r w:rsidRPr="00A17920">
        <w:rPr>
          <w:rFonts w:ascii="Times New Roman" w:hAnsi="Times New Roman"/>
          <w:sz w:val="24"/>
        </w:rPr>
        <w:t xml:space="preserve"> pose a challenge toward enabling elaborate </w:t>
      </w:r>
      <w:r w:rsidRPr="00A17920">
        <w:rPr>
          <w:rFonts w:ascii="Times New Roman" w:hAnsi="Times New Roman"/>
          <w:i/>
          <w:sz w:val="24"/>
        </w:rPr>
        <w:t>in vitro</w:t>
      </w:r>
      <w:r w:rsidRPr="00A17920">
        <w:rPr>
          <w:rFonts w:ascii="Times New Roman" w:hAnsi="Times New Roman"/>
          <w:sz w:val="24"/>
        </w:rPr>
        <w:t xml:space="preserve"> gene circuits akin to those that have been built </w:t>
      </w:r>
      <w:r w:rsidRPr="00A17920">
        <w:rPr>
          <w:rFonts w:ascii="Times New Roman" w:hAnsi="Times New Roman"/>
          <w:i/>
          <w:sz w:val="24"/>
        </w:rPr>
        <w:t>in vivo</w:t>
      </w:r>
      <w:r w:rsidRPr="00A17920">
        <w:rPr>
          <w:rFonts w:ascii="Times New Roman" w:hAnsi="Times New Roman" w:cs="Helvetica"/>
          <w:sz w:val="24"/>
        </w:rPr>
        <w:t>-</w:t>
      </w:r>
    </w:p>
    <w:p w:rsidR="001B0DBE" w:rsidRPr="00A17920" w:rsidRDefault="001B0DBE" w:rsidP="001B0DBE">
      <w:pPr>
        <w:pStyle w:val="ListParagraph"/>
        <w:numPr>
          <w:ilvl w:val="0"/>
          <w:numId w:val="13"/>
        </w:numPr>
        <w:spacing w:line="480" w:lineRule="auto"/>
        <w:jc w:val="both"/>
        <w:rPr>
          <w:rFonts w:ascii="Times New Roman" w:hAnsi="Times New Roman" w:cs="Helvetica"/>
          <w:sz w:val="24"/>
        </w:rPr>
      </w:pPr>
      <w:r w:rsidRPr="00A17920">
        <w:rPr>
          <w:rFonts w:ascii="Times New Roman" w:hAnsi="Times New Roman" w:cs="Helvetica"/>
          <w:b/>
          <w:sz w:val="24"/>
        </w:rPr>
        <w:t xml:space="preserve">Absence of mechanisms to specifically degrade RNA and proteins built up in the cell extracts- </w:t>
      </w:r>
      <w:r w:rsidRPr="00A17920">
        <w:rPr>
          <w:rFonts w:ascii="Times New Roman" w:hAnsi="Times New Roman" w:cs="Helvetica"/>
          <w:sz w:val="24"/>
        </w:rPr>
        <w:t>Higher order networks can be created in environments that allow for continuous turnover of accumulated RNA and protein products. Commercially available cell extract contain proprietary optimizations that increase the mRNA and protein lifetimes. While this ensures high protein yields, this poses a significant challenge with regard to enabling cell free gene circuits in a batch reaction.</w:t>
      </w:r>
    </w:p>
    <w:p w:rsidR="001B0DBE" w:rsidRPr="00A17920" w:rsidRDefault="001B0DBE" w:rsidP="001B0DBE">
      <w:pPr>
        <w:pStyle w:val="ListParagraph"/>
        <w:numPr>
          <w:ilvl w:val="0"/>
          <w:numId w:val="13"/>
        </w:numPr>
        <w:spacing w:line="480" w:lineRule="auto"/>
        <w:jc w:val="both"/>
        <w:rPr>
          <w:rFonts w:ascii="Times New Roman" w:hAnsi="Times New Roman" w:cs="Helvetica"/>
          <w:sz w:val="24"/>
        </w:rPr>
      </w:pPr>
      <w:r w:rsidRPr="00A17920">
        <w:rPr>
          <w:rFonts w:ascii="Times New Roman" w:hAnsi="Times New Roman" w:cs="Helvetica"/>
          <w:b/>
          <w:sz w:val="24"/>
        </w:rPr>
        <w:t>Limited lifetime of cell free protein synthesis</w:t>
      </w:r>
      <w:r w:rsidRPr="00A17920">
        <w:rPr>
          <w:rFonts w:ascii="Times New Roman" w:hAnsi="Times New Roman" w:cs="Helvetica"/>
          <w:sz w:val="24"/>
        </w:rPr>
        <w:t xml:space="preserve"> - The cell free protein synthesis reactions in a batch mode typically last for ~2 hours. The transcription and translation reactions are inhibited by inhibitory by-products of protein synthesis and depletion of energy resources. Hence, to achieve sustained cell free protein synthesis for long periods of time require a mechanism for continuous supply of precursors and energy sources and removal of inhibitory by products.</w:t>
      </w:r>
    </w:p>
    <w:p w:rsidR="001B0DBE" w:rsidRPr="00A17920" w:rsidRDefault="001B0DBE" w:rsidP="001B0DBE">
      <w:pPr>
        <w:spacing w:line="480" w:lineRule="auto"/>
        <w:ind w:firstLine="720"/>
        <w:jc w:val="both"/>
        <w:rPr>
          <w:rFonts w:ascii="Times New Roman" w:hAnsi="Times New Roman" w:cs="Helvetica"/>
          <w:sz w:val="24"/>
        </w:rPr>
      </w:pPr>
      <w:r w:rsidRPr="00A17920">
        <w:rPr>
          <w:rFonts w:ascii="Times New Roman" w:hAnsi="Times New Roman"/>
          <w:sz w:val="24"/>
        </w:rPr>
        <w:t xml:space="preserve">To address these issues, I worked on </w:t>
      </w:r>
      <w:r w:rsidRPr="00A17920">
        <w:rPr>
          <w:rFonts w:ascii="Times New Roman" w:hAnsi="Times New Roman" w:cs="Helvetica"/>
          <w:sz w:val="24"/>
        </w:rPr>
        <w:t>developing physical platforms that extend cell free protein synthesis reaction life times and allows for removal of built up RNA and protein products. Large-scale</w:t>
      </w:r>
      <w:r w:rsidRPr="00A17920">
        <w:rPr>
          <w:rFonts w:ascii="Times New Roman" w:hAnsi="Times New Roman" w:cs="Helvetica"/>
          <w:b/>
          <w:sz w:val="24"/>
        </w:rPr>
        <w:t xml:space="preserve"> </w:t>
      </w:r>
      <w:r w:rsidRPr="00A17920">
        <w:rPr>
          <w:rFonts w:ascii="Times New Roman" w:hAnsi="Times New Roman" w:cs="Helvetica"/>
          <w:sz w:val="24"/>
        </w:rPr>
        <w:t>continuous cell free protein synthesis reactions have been implemented by enclosing the cell extracts in a dialysis chamber that is suspended in the feed buffer solution. Continuous influx of fresh nutrients and efflux of inhibitory by products from the dialysis chamber extends the reaction life-time to about 24 hours</w:t>
      </w:r>
      <w:r w:rsidR="007B4666" w:rsidRPr="00A17920">
        <w:rPr>
          <w:rFonts w:ascii="Times New Roman" w:hAnsi="Times New Roman" w:cs="Helvetica"/>
          <w:sz w:val="24"/>
        </w:rPr>
        <w:fldChar w:fldCharType="begin">
          <w:fldData xml:space="preserve">PEVuZE5vdGU+PENpdGU+PEF1dGhvcj5TcGlyaW48L0F1dGhvcj48WWVhcj4xOTg4PC9ZZWFyPjxS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</w:fldData>
        </w:fldChar>
      </w:r>
      <w:r w:rsidRPr="00A17920">
        <w:rPr>
          <w:rFonts w:ascii="Times New Roman" w:hAnsi="Times New Roman" w:cs="Helvetica"/>
          <w:sz w:val="24"/>
        </w:rPr>
        <w:instrText xml:space="preserve"> ADDIN EN.CITE </w:instrText>
      </w:r>
      <w:r w:rsidR="007B4666" w:rsidRPr="00A17920">
        <w:rPr>
          <w:rFonts w:ascii="Times New Roman" w:hAnsi="Times New Roman" w:cs="Helvetica"/>
          <w:sz w:val="24"/>
        </w:rPr>
        <w:fldChar w:fldCharType="begin">
          <w:fldData xml:space="preserve">PEVuZE5vdGU+PENpdGU+PEF1dGhvcj5TcGlyaW48L0F1dGhvcj48WWVhcj4xOTg4PC9ZZWFyPjxS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</w:fldData>
        </w:fldChar>
      </w:r>
      <w:r w:rsidRPr="00A17920">
        <w:rPr>
          <w:rFonts w:ascii="Times New Roman" w:hAnsi="Times New Roman" w:cs="Helvetica"/>
          <w:sz w:val="24"/>
        </w:rPr>
        <w:instrText xml:space="preserve"> ADDIN EN.CITE.DATA </w:instrText>
      </w:r>
      <w:r w:rsidR="005A0272" w:rsidRPr="00A17920">
        <w:rPr>
          <w:rFonts w:ascii="Times New Roman" w:hAnsi="Times New Roman" w:cs="Helvetica"/>
          <w:sz w:val="24"/>
        </w:rPr>
      </w:r>
      <w:r w:rsidR="007B4666" w:rsidRPr="00A17920">
        <w:rPr>
          <w:rFonts w:ascii="Times New Roman" w:hAnsi="Times New Roman" w:cs="Helvetica"/>
          <w:sz w:val="24"/>
        </w:rPr>
        <w:fldChar w:fldCharType="end"/>
      </w:r>
      <w:r w:rsidR="005A0272" w:rsidRPr="00A17920">
        <w:rPr>
          <w:rFonts w:ascii="Times New Roman" w:hAnsi="Times New Roman" w:cs="Helvetica"/>
          <w:sz w:val="24"/>
        </w:rPr>
      </w:r>
      <w:r w:rsidR="007B4666" w:rsidRPr="00A17920">
        <w:rPr>
          <w:rFonts w:ascii="Times New Roman" w:hAnsi="Times New Roman" w:cs="Helvetica"/>
          <w:sz w:val="24"/>
        </w:rPr>
        <w:fldChar w:fldCharType="separate"/>
      </w:r>
      <w:r w:rsidRPr="00A17920">
        <w:rPr>
          <w:rFonts w:ascii="Times New Roman" w:hAnsi="Times New Roman" w:cs="Helvetica"/>
          <w:noProof/>
          <w:sz w:val="24"/>
        </w:rPr>
        <w:t>[5, 6]</w:t>
      </w:r>
      <w:r w:rsidR="007B4666" w:rsidRPr="00A17920">
        <w:rPr>
          <w:rFonts w:ascii="Times New Roman" w:hAnsi="Times New Roman" w:cs="Helvetica"/>
          <w:sz w:val="24"/>
        </w:rPr>
        <w:fldChar w:fldCharType="end"/>
      </w:r>
      <w:r w:rsidRPr="00A17920">
        <w:rPr>
          <w:rFonts w:ascii="Times New Roman" w:hAnsi="Times New Roman" w:cs="Helvetica"/>
          <w:sz w:val="24"/>
        </w:rPr>
        <w:t xml:space="preserve">. In addition to large-scale studies, continuous exchange reactions have also been enabled in </w:t>
      </w:r>
      <w:proofErr w:type="spellStart"/>
      <w:r w:rsidRPr="00A17920">
        <w:rPr>
          <w:rFonts w:ascii="Times New Roman" w:hAnsi="Times New Roman" w:cs="Helvetica"/>
          <w:sz w:val="24"/>
        </w:rPr>
        <w:t>nanoporous</w:t>
      </w:r>
      <w:proofErr w:type="spellEnd"/>
      <w:r w:rsidRPr="00A17920">
        <w:rPr>
          <w:rFonts w:ascii="Times New Roman" w:hAnsi="Times New Roman" w:cs="Helvetica"/>
          <w:sz w:val="24"/>
        </w:rPr>
        <w:t xml:space="preserve"> </w:t>
      </w:r>
      <w:proofErr w:type="spellStart"/>
      <w:r w:rsidRPr="00A17920">
        <w:rPr>
          <w:rFonts w:ascii="Times New Roman" w:hAnsi="Times New Roman" w:cs="Helvetica"/>
          <w:sz w:val="24"/>
        </w:rPr>
        <w:t>microfluidic</w:t>
      </w:r>
      <w:proofErr w:type="spellEnd"/>
      <w:r w:rsidRPr="00A17920">
        <w:rPr>
          <w:rFonts w:ascii="Times New Roman" w:hAnsi="Times New Roman" w:cs="Helvetica"/>
          <w:sz w:val="24"/>
        </w:rPr>
        <w:t xml:space="preserve"> platforms. These devices have been built to facilitate rapid evaluation of gene products using small amounts of extracts</w:t>
      </w:r>
      <w:r w:rsidR="007B4666" w:rsidRPr="00A17920">
        <w:rPr>
          <w:rFonts w:ascii="Times New Roman" w:hAnsi="Times New Roman" w:cs="Helvetica"/>
          <w:sz w:val="24"/>
        </w:rPr>
        <w:fldChar w:fldCharType="begin"/>
      </w:r>
      <w:r w:rsidRPr="00A17920">
        <w:rPr>
          <w:rFonts w:ascii="Times New Roman" w:hAnsi="Times New Roman" w:cs="Helvetica"/>
          <w:sz w:val="24"/>
        </w:rPr>
        <w:instrText xml:space="preserve"> ADDIN EN.CITE &lt;EndNote&gt;&lt;Cite&gt;&lt;Author&gt;Mei&lt;/Author&gt;&lt;Year&gt;2010&lt;/Year&gt;&lt;RecNum&gt;1758&lt;/RecNum&gt;&lt;record&gt;&lt;rec-number&gt;1758&lt;/rec-number&gt;&lt;foreign-keys&gt;&lt;key app="EN" db-id="sa0fwzf2m9z0r4er9waxade8fe95z0fsts9z"&gt;1758&lt;/key&gt;&lt;/foreign-keys&gt;&lt;ref-type name="Journal Article"&gt;17&lt;/ref-type&gt;&lt;contributors&gt;&lt;authors&gt;&lt;author&gt;Mei, Q.&lt;/author&gt;&lt;author&gt;Khnouf, R.&lt;/author&gt;&lt;author&gt;Simon, A.&lt;/author&gt;&lt;author&gt;Fan, Z. H.&lt;/author&gt;&lt;/authors&gt;&lt;/contributors&gt;&lt;auth-address&gt;Department of Mechanical and Aerospace Engineering, University of Florida, P.O. Box 116250, Gainesville, FL 32611, USA.&lt;/auth-address&gt;&lt;titles&gt;&lt;title&gt;Protein synthesis in a device with nanoporous membranes and microchannels&lt;/title&gt;&lt;secondary-title&gt;Lab Chip&lt;/secondary-title&gt;&lt;/titles&gt;&lt;periodical&gt;&lt;full-title&gt;Lab Chip&lt;/full-title&gt;&lt;/periodical&gt;&lt;pages&gt;2541-5&lt;/pages&gt;&lt;volume&gt;10&lt;/volume&gt;&lt;number&gt;19&lt;/number&gt;&lt;edition&gt;2010/08/24&lt;/edition&gt;&lt;keywords&gt;&lt;keyword&gt;Cell-Free System/*chemistry&lt;/keyword&gt;&lt;keyword&gt;Equipment Design&lt;/keyword&gt;&lt;keyword&gt;Equipment Failure Analysis&lt;/keyword&gt;&lt;keyword&gt;*Membranes, Artificial&lt;/keyword&gt;&lt;keyword&gt;Microfluidic Analytical Techniques/*instrumentation&lt;/keyword&gt;&lt;keyword&gt;Nanostructures/*chemistry/ultrastructure&lt;/keyword&gt;&lt;keyword&gt;Nanotechnology/*instrumentation&lt;/keyword&gt;&lt;keyword&gt;Porosity&lt;/keyword&gt;&lt;keyword&gt;Protein Array Analysis/*instrumentation&lt;/keyword&gt;&lt;keyword&gt;Proteins/*chemical synthesis&lt;/keyword&gt;&lt;/keywords&gt;&lt;dates&gt;&lt;year&gt;2010&lt;/year&gt;&lt;pub-dates&gt;&lt;date&gt;Oct 7&lt;/date&gt;&lt;/pub-dates&gt;&lt;/dates&gt;&lt;isbn&gt;1473-0197 (Print)&amp;#xD;1473-0189 (Linking)&lt;/isbn&gt;&lt;accession-num&gt;20730191&lt;/accession-num&gt;&lt;urls&gt;&lt;related-urls&gt;&lt;url&gt;http://www.ncbi.nlm.nih.gov/entrez/query.fcgi?cmd=Retrieve&amp;amp;db=PubMed&amp;amp;dopt=Citation&amp;amp;list_uids=20730191&lt;/url&gt;&lt;/related-urls&gt;&lt;/urls&gt;&lt;electronic-resource-num&gt;10.1039/c005233g&lt;/electronic-resource-num&gt;&lt;language&gt;eng&lt;/language&gt;&lt;/record&gt;&lt;/Cite&gt;&lt;/EndNote&gt;</w:instrText>
      </w:r>
      <w:r w:rsidR="007B4666" w:rsidRPr="00A17920">
        <w:rPr>
          <w:rFonts w:ascii="Times New Roman" w:hAnsi="Times New Roman" w:cs="Helvetica"/>
          <w:sz w:val="24"/>
        </w:rPr>
        <w:fldChar w:fldCharType="separate"/>
      </w:r>
      <w:r w:rsidRPr="00A17920">
        <w:rPr>
          <w:rFonts w:ascii="Times New Roman" w:hAnsi="Times New Roman" w:cs="Helvetica"/>
          <w:noProof/>
          <w:sz w:val="24"/>
        </w:rPr>
        <w:t>[7]</w:t>
      </w:r>
      <w:r w:rsidR="007B4666" w:rsidRPr="00A17920">
        <w:rPr>
          <w:rFonts w:ascii="Times New Roman" w:hAnsi="Times New Roman" w:cs="Helvetica"/>
          <w:sz w:val="24"/>
        </w:rPr>
        <w:fldChar w:fldCharType="end"/>
      </w:r>
      <w:r w:rsidRPr="00A17920">
        <w:rPr>
          <w:rFonts w:ascii="Times New Roman" w:hAnsi="Times New Roman" w:cs="Helvetica"/>
          <w:sz w:val="24"/>
        </w:rPr>
        <w:t xml:space="preserve"> and to mimic the size and scale of biological cells and evaluate its effect on reaction rates</w:t>
      </w:r>
      <w:r w:rsidR="007B4666" w:rsidRPr="00A17920">
        <w:rPr>
          <w:rFonts w:ascii="Times New Roman" w:hAnsi="Times New Roman" w:cs="Helvetica"/>
          <w:sz w:val="24"/>
        </w:rPr>
        <w:fldChar w:fldCharType="begin"/>
      </w:r>
      <w:r w:rsidRPr="00A17920">
        <w:rPr>
          <w:rFonts w:ascii="Times New Roman" w:hAnsi="Times New Roman" w:cs="Helvetica"/>
          <w:sz w:val="24"/>
        </w:rPr>
        <w:instrText xml:space="preserve"> ADDIN EN.CITE &lt;EndNote&gt;&lt;Cite&gt;&lt;Author&gt;Siuti&lt;/Author&gt;&lt;Year&gt;2011&lt;/Year&gt;&lt;RecNum&gt;1743&lt;/RecNum&gt;&lt;record&gt;&lt;rec-number&gt;1743&lt;/rec-number&gt;&lt;foreign-keys&gt;&lt;key app="EN" db-id="sa0fwzf2m9z0r4er9waxade8fe95z0fsts9z"&gt;1743&lt;/key&gt;&lt;/foreign-keys&gt;&lt;ref-type name="Journal Article"&gt;17&lt;/ref-type&gt;&lt;contributors&gt;&lt;authors&gt;&lt;author&gt;Siuti, P.&lt;/author&gt;&lt;author&gt;Retterer, S. T.&lt;/author&gt;&lt;author&gt;Doktycz, M. J.&lt;/author&gt;&lt;/authors&gt;&lt;/contributors&gt;&lt;auth-address&gt;Genome, Science and Technology Program, University of Tennessee, Knoxville, TN 37996, USA. psiuti@utk.edu&lt;/auth-address&gt;&lt;titles&gt;&lt;title&gt;Continuous protein production in nanoporous, picolitre volume containers&lt;/title&gt;&lt;secondary-title&gt;Lab Chip&lt;/secondary-title&gt;&lt;/titles&gt;&lt;periodical&gt;&lt;full-title&gt;Lab Chip&lt;/full-title&gt;&lt;/periodical&gt;&lt;pages&gt;3523-9&lt;/pages&gt;&lt;volume&gt;11&lt;/volume&gt;&lt;number&gt;20&lt;/number&gt;&lt;edition&gt;2011/09/01&lt;/edition&gt;&lt;keywords&gt;&lt;keyword&gt;Biomimetics/*instrumentation&lt;/keyword&gt;&lt;keyword&gt;Cell-Free System&lt;/keyword&gt;&lt;keyword&gt;Green Fluorescent Proteins/*biosynthesis/genetics&lt;/keyword&gt;&lt;keyword&gt;Microfluidic Analytical Techniques&lt;/keyword&gt;&lt;keyword&gt;*Nanopores&lt;/keyword&gt;&lt;keyword&gt;Protein Biosynthesis&lt;/keyword&gt;&lt;keyword&gt;Transcription, Genetic&lt;/keyword&gt;&lt;/keywords&gt;&lt;dates&gt;&lt;year&gt;2011&lt;/year&gt;&lt;pub-dates&gt;&lt;date&gt;Oct 21&lt;/date&gt;&lt;/pub-dates&gt;&lt;/dates&gt;&lt;isbn&gt;1473-0189 (Electronic)&amp;#xD;1473-0189 (Linking)&lt;/isbn&gt;&lt;accession-num&gt;21879140&lt;/accession-num&gt;&lt;urls&gt;&lt;related-urls&gt;&lt;url&gt;http://www.ncbi.nlm.nih.gov/entrez/query.fcgi?cmd=Retrieve&amp;amp;db=PubMed&amp;amp;dopt=Citation&amp;amp;list_uids=21879140&lt;/url&gt;&lt;/related-urls&gt;&lt;/urls&gt;&lt;electronic-resource-num&gt;10.1039/c1lc20462a&lt;/electronic-resource-num&gt;&lt;language&gt;eng&lt;/language&gt;&lt;/record&gt;&lt;/Cite&gt;&lt;/EndNote&gt;</w:instrText>
      </w:r>
      <w:r w:rsidR="007B4666" w:rsidRPr="00A17920">
        <w:rPr>
          <w:rFonts w:ascii="Times New Roman" w:hAnsi="Times New Roman" w:cs="Helvetica"/>
          <w:sz w:val="24"/>
        </w:rPr>
        <w:fldChar w:fldCharType="separate"/>
      </w:r>
      <w:r w:rsidRPr="00A17920">
        <w:rPr>
          <w:rFonts w:ascii="Times New Roman" w:hAnsi="Times New Roman" w:cs="Helvetica"/>
          <w:noProof/>
          <w:sz w:val="24"/>
        </w:rPr>
        <w:t>[8]</w:t>
      </w:r>
      <w:r w:rsidR="007B4666" w:rsidRPr="00A17920">
        <w:rPr>
          <w:rFonts w:ascii="Times New Roman" w:hAnsi="Times New Roman" w:cs="Helvetica"/>
          <w:sz w:val="24"/>
        </w:rPr>
        <w:fldChar w:fldCharType="end"/>
      </w:r>
      <w:r w:rsidRPr="00A17920">
        <w:rPr>
          <w:rFonts w:ascii="Times New Roman" w:hAnsi="Times New Roman" w:cs="Helvetica"/>
          <w:sz w:val="24"/>
        </w:rPr>
        <w:t>.</w:t>
      </w:r>
    </w:p>
    <w:p w:rsidR="001B0DBE" w:rsidRPr="00D74302" w:rsidRDefault="001B0DBE" w:rsidP="001B0DBE">
      <w:pPr>
        <w:spacing w:line="480" w:lineRule="auto"/>
        <w:ind w:firstLine="720"/>
        <w:jc w:val="both"/>
        <w:rPr>
          <w:rFonts w:ascii="Times New Roman" w:hAnsi="Times New Roman" w:cs="Helvetica"/>
          <w:sz w:val="24"/>
        </w:rPr>
      </w:pPr>
      <w:r w:rsidRPr="00A17920">
        <w:rPr>
          <w:rFonts w:ascii="Times New Roman" w:hAnsi="Times New Roman"/>
          <w:sz w:val="24"/>
        </w:rPr>
        <w:t xml:space="preserve">As a step towards achieving greater functionality in cell free systems, cell free protein synthesis reactions were conducted in </w:t>
      </w:r>
      <w:proofErr w:type="spellStart"/>
      <w:r w:rsidRPr="00A17920">
        <w:rPr>
          <w:rFonts w:ascii="Times New Roman" w:hAnsi="Times New Roman"/>
          <w:sz w:val="24"/>
        </w:rPr>
        <w:t>picoliter</w:t>
      </w:r>
      <w:proofErr w:type="spellEnd"/>
      <w:r w:rsidRPr="00A17920">
        <w:rPr>
          <w:rFonts w:ascii="Times New Roman" w:hAnsi="Times New Roman"/>
          <w:sz w:val="24"/>
        </w:rPr>
        <w:t xml:space="preserve"> scale devices. These devices have been described by </w:t>
      </w:r>
      <w:proofErr w:type="spellStart"/>
      <w:r w:rsidRPr="00A17920">
        <w:rPr>
          <w:rFonts w:ascii="Times New Roman" w:hAnsi="Times New Roman"/>
          <w:sz w:val="24"/>
        </w:rPr>
        <w:t>Retterer</w:t>
      </w:r>
      <w:proofErr w:type="spellEnd"/>
      <w:r w:rsidRPr="00A17920">
        <w:rPr>
          <w:rFonts w:ascii="Times New Roman" w:hAnsi="Times New Roman"/>
          <w:sz w:val="24"/>
        </w:rPr>
        <w:t xml:space="preserve"> </w:t>
      </w:r>
      <w:r w:rsidRPr="00A17920">
        <w:rPr>
          <w:rFonts w:ascii="Times New Roman" w:hAnsi="Times New Roman"/>
          <w:i/>
          <w:sz w:val="24"/>
        </w:rPr>
        <w:t>et.al</w:t>
      </w:r>
      <w:r w:rsidR="007B4666" w:rsidRPr="00A17920">
        <w:rPr>
          <w:rFonts w:ascii="Times New Roman" w:hAnsi="Times New Roman"/>
          <w:sz w:val="24"/>
        </w:rPr>
        <w:fldChar w:fldCharType="begin"/>
      </w:r>
      <w:r w:rsidRPr="00A17920">
        <w:rPr>
          <w:rFonts w:ascii="Times New Roman" w:hAnsi="Times New Roman"/>
          <w:sz w:val="24"/>
        </w:rPr>
        <w:instrText xml:space="preserve"> ADDIN EN.CITE &lt;EndNote&gt;&lt;Cite&gt;&lt;Author&gt;Retterer&lt;/Author&gt;&lt;Year&gt;2010&lt;/Year&gt;&lt;RecNum&gt;105&lt;/RecNum&gt;&lt;record&gt;&lt;rec-number&gt;105&lt;/rec-number&gt;&lt;foreign-keys&gt;&lt;key app="EN" db-id="sa0fwzf2m9z0r4er9waxade8fe95z0fsts9z"&gt;105&lt;/key&gt;&lt;/foreign-keys&gt;&lt;ref-type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J.&lt;/author&gt;&lt;/authors&gt;&lt;/contributors&gt;&lt;auth-address&gt;Oak Ridge National Laboratory, Oak Ridge, TN, USA. rettererst@ornl.gov&lt;/auth-address&gt;&lt;titles&gt;&lt;title&gt;Development and fabrication of nanoporous silicon-based bioreactors within a microfluidic chip&lt;/title&gt;&lt;secondary-title&gt;Lab Chip&lt;/secondary-title&gt;&lt;/titles&gt;&lt;periodical&gt;&lt;full-title&gt;Lab Chip&lt;/full-title&gt;&lt;/periodical&gt;&lt;pages&gt;1174-81&lt;/pages&gt;&lt;volume&gt;10&lt;/volume&gt;&lt;number&gt;9&lt;/number&gt;&lt;edition&gt;2010/04/15&lt;/edition&gt;&lt;keywords&gt;&lt;keyword&gt;*Bioreactors&lt;/keyword&gt;&lt;keyword&gt;Biosensing Techniques/*instrumentation&lt;/keyword&gt;&lt;keyword&gt;Equipment Design&lt;/keyword&gt;&lt;keyword&gt;Equipment Failure Analysis&lt;/keyword&gt;&lt;keyword&gt;Flow Injection Analysis/*instrumentation&lt;/keyword&gt;&lt;keyword&gt;Microfluidic Analytical Techniques/*instrumentation&lt;/keyword&gt;&lt;keyword&gt;Nanostructures/*chemistry/*ultrastructure&lt;/keyword&gt;&lt;keyword&gt;Nanotechnology/*instrumentation&lt;/keyword&gt;&lt;keyword&gt;Porosity&lt;/keyword&gt;&lt;keyword&gt;Silicon/*chemistry&lt;/keyword&gt;&lt;/keywords&gt;&lt;dates&gt;&lt;year&gt;2010&lt;/year&gt;&lt;pub-dates&gt;&lt;date&gt;May 7&lt;/date&gt;&lt;/pub-dates&gt;&lt;/dates&gt;&lt;isbn&gt;1473-0197 (Print)&amp;#xD;1473-0189 (Linking)&lt;/isbn&gt;&lt;accession-num&gt;20390137&lt;/accession-num&gt;&lt;urls&gt;&lt;related-urls&gt;&lt;url&gt;http://www.ncbi.nlm.nih.gov/entrez/query.fcgi?cmd=Retrieve&amp;amp;db=PubMed&amp;amp;dopt=Citation&amp;amp;list_uids=20390137&lt;/url&gt;&lt;/related-urls&gt;&lt;/urls&gt;&lt;electronic-resource-num&gt;10.1039/b921592a&lt;/electronic-resource-num&gt;&lt;language&gt;eng&lt;/language&gt;&lt;/record&gt;&lt;/Cite&gt;&lt;/EndNote&gt;</w:instrText>
      </w:r>
      <w:r w:rsidR="007B4666" w:rsidRPr="00A17920">
        <w:rPr>
          <w:rFonts w:ascii="Times New Roman" w:hAnsi="Times New Roman"/>
          <w:sz w:val="24"/>
        </w:rPr>
        <w:fldChar w:fldCharType="separate"/>
      </w:r>
      <w:r w:rsidRPr="00A17920">
        <w:rPr>
          <w:rFonts w:ascii="Times New Roman" w:hAnsi="Times New Roman"/>
          <w:noProof/>
          <w:sz w:val="24"/>
        </w:rPr>
        <w:t>[9]</w:t>
      </w:r>
      <w:r w:rsidR="007B4666" w:rsidRPr="00A17920">
        <w:rPr>
          <w:rFonts w:ascii="Times New Roman" w:hAnsi="Times New Roman"/>
          <w:sz w:val="24"/>
        </w:rPr>
        <w:fldChar w:fldCharType="end"/>
      </w:r>
      <w:r w:rsidRPr="00A17920">
        <w:rPr>
          <w:rFonts w:ascii="Times New Roman" w:hAnsi="Times New Roman"/>
          <w:sz w:val="24"/>
        </w:rPr>
        <w:t xml:space="preserve"> and </w:t>
      </w:r>
      <w:proofErr w:type="spellStart"/>
      <w:r w:rsidRPr="00A17920">
        <w:rPr>
          <w:rFonts w:ascii="Times New Roman" w:hAnsi="Times New Roman"/>
          <w:sz w:val="24"/>
        </w:rPr>
        <w:t>Siuti</w:t>
      </w:r>
      <w:proofErr w:type="spellEnd"/>
      <w:r w:rsidRPr="00A17920">
        <w:rPr>
          <w:rFonts w:ascii="Times New Roman" w:hAnsi="Times New Roman"/>
          <w:sz w:val="24"/>
        </w:rPr>
        <w:t xml:space="preserve"> </w:t>
      </w:r>
      <w:r w:rsidRPr="00A17920">
        <w:rPr>
          <w:rFonts w:ascii="Times New Roman" w:hAnsi="Times New Roman"/>
          <w:i/>
          <w:sz w:val="24"/>
        </w:rPr>
        <w:t>et.al</w:t>
      </w:r>
      <w:r w:rsidR="007B4666" w:rsidRPr="00A17920">
        <w:rPr>
          <w:rFonts w:ascii="Times New Roman" w:hAnsi="Times New Roman"/>
          <w:sz w:val="24"/>
        </w:rPr>
        <w:fldChar w:fldCharType="begin"/>
      </w:r>
      <w:r w:rsidRPr="00A17920">
        <w:rPr>
          <w:rFonts w:ascii="Times New Roman" w:hAnsi="Times New Roman"/>
          <w:sz w:val="24"/>
        </w:rPr>
        <w:instrText xml:space="preserve"> ADDIN EN.CITE &lt;EndNote&gt;&lt;Cite&gt;&lt;Author&gt;Siuti&lt;/Author&gt;&lt;Year&gt;2011&lt;/Year&gt;&lt;RecNum&gt;1743&lt;/RecNum&gt;&lt;record&gt;&lt;rec-number&gt;1743&lt;/rec-number&gt;&lt;foreign-keys&gt;&lt;key app="EN" db-id="sa0fwzf2m9z0r4er9waxade8fe95z0fsts9z"&gt;1743&lt;/key&gt;&lt;/foreign-keys&gt;&lt;ref-type name="Journal Article"&gt;17&lt;/ref-type&gt;&lt;contributors&gt;&lt;authors&gt;&lt;author&gt;Siuti, P.&lt;/author&gt;&lt;author&gt;Retterer, S. T.&lt;/author&gt;&lt;author&gt;Doktycz, M. J.&lt;/author&gt;&lt;/authors&gt;&lt;/contributors&gt;&lt;auth-address&gt;Genome, Science and Technology Program, University of Tennessee, Knoxville, TN 37996, USA. psiuti@utk.edu&lt;/auth-address&gt;&lt;titles&gt;&lt;title&gt;Continuous protein production in nanoporous, picolitre volume containers&lt;/title&gt;&lt;secondary-title&gt;Lab Chip&lt;/secondary-title&gt;&lt;/titles&gt;&lt;periodical&gt;&lt;full-title&gt;Lab Chip&lt;/full-title&gt;&lt;/periodical&gt;&lt;pages&gt;3523-9&lt;/pages&gt;&lt;volume&gt;11&lt;/volume&gt;&lt;number&gt;20&lt;/number&gt;&lt;edition&gt;2011/09/01&lt;/edition&gt;&lt;keywords&gt;&lt;keyword&gt;Biomimetics/*instrumentation&lt;/keyword&gt;&lt;keyword&gt;Cell-Free System&lt;/keyword&gt;&lt;keyword&gt;Green Fluorescent Proteins/*biosynthesis/genetics&lt;/keyword&gt;&lt;keyword&gt;Microfluidic Analytical Techniques&lt;/keyword&gt;&lt;keyword&gt;*Nanopores&lt;/keyword&gt;&lt;keyword&gt;Protein Biosynthesis&lt;/keyword&gt;&lt;keyword&gt;Transcription, Genetic&lt;/keyword&gt;&lt;/keywords&gt;&lt;dates&gt;&lt;year&gt;2011&lt;/year&gt;&lt;pub-dates&gt;&lt;date&gt;Oct 21&lt;/date&gt;&lt;/pub-dates&gt;&lt;/dates&gt;&lt;isbn&gt;1473-0189 (Electronic)&amp;#xD;1473-0189 (Linking)&lt;/isbn&gt;&lt;accession-num&gt;21879140&lt;/accession-num&gt;&lt;urls&gt;&lt;related-urls&gt;&lt;url&gt;http://www.ncbi.nlm.nih.gov/entrez/query.fcgi?cmd=Retrieve&amp;amp;db=PubMed&amp;amp;dopt=Citation&amp;amp;list_uids=21879140&lt;/url&gt;&lt;/related-urls&gt;&lt;/urls&gt;&lt;electronic-resource-num&gt;10.1039/c1lc20462a&lt;/electronic-resource-num&gt;&lt;language&gt;eng&lt;/language&gt;&lt;/record&gt;&lt;/Cite&gt;&lt;/EndNote&gt;</w:instrText>
      </w:r>
      <w:r w:rsidR="007B4666" w:rsidRPr="00A17920">
        <w:rPr>
          <w:rFonts w:ascii="Times New Roman" w:hAnsi="Times New Roman"/>
          <w:sz w:val="24"/>
        </w:rPr>
        <w:fldChar w:fldCharType="separate"/>
      </w:r>
      <w:r w:rsidRPr="00A17920">
        <w:rPr>
          <w:rFonts w:ascii="Times New Roman" w:hAnsi="Times New Roman"/>
          <w:noProof/>
          <w:sz w:val="24"/>
        </w:rPr>
        <w:t>[8]</w:t>
      </w:r>
      <w:r w:rsidR="007B4666" w:rsidRPr="00A17920">
        <w:rPr>
          <w:rFonts w:ascii="Times New Roman" w:hAnsi="Times New Roman"/>
          <w:sz w:val="24"/>
        </w:rPr>
        <w:fldChar w:fldCharType="end"/>
      </w:r>
      <w:r w:rsidRPr="00A17920">
        <w:rPr>
          <w:rFonts w:ascii="Times New Roman" w:hAnsi="Times New Roman"/>
          <w:i/>
          <w:sz w:val="24"/>
        </w:rPr>
        <w:t xml:space="preserve">. </w:t>
      </w:r>
      <w:r w:rsidRPr="00A17920">
        <w:rPr>
          <w:rFonts w:ascii="Times New Roman" w:hAnsi="Times New Roman" w:cs="Helvetica"/>
          <w:sz w:val="24"/>
        </w:rPr>
        <w:t xml:space="preserve">The “cell mimic” devices are </w:t>
      </w:r>
      <w:proofErr w:type="spellStart"/>
      <w:r w:rsidRPr="00A17920">
        <w:rPr>
          <w:rFonts w:ascii="Times New Roman" w:hAnsi="Times New Roman" w:cs="Helvetica"/>
          <w:sz w:val="24"/>
        </w:rPr>
        <w:t>nanoporous</w:t>
      </w:r>
      <w:proofErr w:type="spellEnd"/>
      <w:r w:rsidRPr="00A17920">
        <w:rPr>
          <w:rFonts w:ascii="Times New Roman" w:hAnsi="Times New Roman" w:cs="Helvetica"/>
          <w:sz w:val="24"/>
        </w:rPr>
        <w:t xml:space="preserve"> reaction containers that are integrated with a </w:t>
      </w:r>
      <w:proofErr w:type="spellStart"/>
      <w:r w:rsidRPr="00A17920">
        <w:rPr>
          <w:rFonts w:ascii="Times New Roman" w:hAnsi="Times New Roman" w:cs="Helvetica"/>
          <w:sz w:val="24"/>
        </w:rPr>
        <w:t>microfluidic</w:t>
      </w:r>
      <w:proofErr w:type="spellEnd"/>
      <w:r w:rsidRPr="00A17920">
        <w:rPr>
          <w:rFonts w:ascii="Times New Roman" w:hAnsi="Times New Roman" w:cs="Helvetica"/>
          <w:sz w:val="24"/>
        </w:rPr>
        <w:t xml:space="preserve"> system. These reaction vessels have 40 micron inner diameter and the walls of the container are 15 micron high with a working volume of 18 </w:t>
      </w:r>
      <w:proofErr w:type="spellStart"/>
      <w:r w:rsidRPr="00A17920">
        <w:rPr>
          <w:rFonts w:ascii="Times New Roman" w:hAnsi="Times New Roman" w:cs="Helvetica"/>
          <w:sz w:val="24"/>
        </w:rPr>
        <w:t>picoliters</w:t>
      </w:r>
      <w:proofErr w:type="spellEnd"/>
      <w:r w:rsidRPr="00A17920">
        <w:rPr>
          <w:rFonts w:ascii="Times New Roman" w:hAnsi="Times New Roman" w:cs="Helvetica"/>
          <w:sz w:val="24"/>
        </w:rPr>
        <w:t xml:space="preserve">. These vessels are embedded in a </w:t>
      </w:r>
      <w:proofErr w:type="spellStart"/>
      <w:r w:rsidRPr="00A17920">
        <w:rPr>
          <w:rFonts w:ascii="Times New Roman" w:hAnsi="Times New Roman" w:cs="Helvetica"/>
          <w:sz w:val="24"/>
        </w:rPr>
        <w:t>microfluidic</w:t>
      </w:r>
      <w:proofErr w:type="spellEnd"/>
      <w:r w:rsidRPr="00A17920">
        <w:rPr>
          <w:rFonts w:ascii="Times New Roman" w:hAnsi="Times New Roman" w:cs="Helvetica"/>
          <w:sz w:val="24"/>
        </w:rPr>
        <w:t xml:space="preserve"> channel to facilitate addition of fresh substrate and removal of by products</w:t>
      </w:r>
      <w:r w:rsidR="007B4666" w:rsidRPr="00A17920">
        <w:rPr>
          <w:rFonts w:ascii="Times New Roman" w:hAnsi="Times New Roman" w:cs="Helvetica"/>
          <w:sz w:val="24"/>
        </w:rPr>
        <w:fldChar w:fldCharType="begin"/>
      </w:r>
      <w:r w:rsidRPr="00A17920">
        <w:rPr>
          <w:rFonts w:ascii="Times New Roman" w:hAnsi="Times New Roman" w:cs="Helvetica"/>
          <w:sz w:val="24"/>
        </w:rPr>
        <w:instrText xml:space="preserve"> ADDIN EN.CITE &lt;EndNote&gt;&lt;Cite&gt;&lt;Author&gt;Retterer&lt;/Author&gt;&lt;Year&gt;2010&lt;/Year&gt;&lt;RecNum&gt;105&lt;/RecNum&gt;&lt;record&gt;&lt;rec-number&gt;105&lt;/rec-number&gt;&lt;foreign-keys&gt;&lt;key app="EN" db-id="sa0fwzf2m9z0r4er9waxade8fe95z0fsts9z"&gt;105&lt;/key&gt;&lt;/foreign-keys&gt;&lt;ref-type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J.&lt;/author&gt;&lt;/authors&gt;&lt;/contributors&gt;&lt;auth-address&gt;Oak Ridge National Laboratory, Oak Ridge, TN, USA. rettererst@ornl.gov&lt;/auth-address&gt;&lt;titles&gt;&lt;title&gt;Development and fabrication of nanoporous silicon-based bioreactors within a microfluidic chip&lt;/title&gt;&lt;secondary-title&gt;Lab Chip&lt;/secondary-title&gt;&lt;/titles&gt;&lt;periodical&gt;&lt;full-title&gt;Lab Chip&lt;/full-title&gt;&lt;/periodical&gt;&lt;pages&gt;1174-81&lt;/pages&gt;&lt;volume&gt;10&lt;/volume&gt;&lt;number&gt;9&lt;/number&gt;&lt;edition&gt;2010/04/15&lt;/edition&gt;&lt;keywords&gt;&lt;keyword&gt;*Bioreactors&lt;/keyword&gt;&lt;keyword&gt;Biosensing Techniques/*instrumentation&lt;/keyword&gt;&lt;keyword&gt;Equipment Design&lt;/keyword&gt;&lt;keyword&gt;Equipment Failure Analysis&lt;/keyword&gt;&lt;keyword&gt;Flow Injection Analysis/*instrumentation&lt;/keyword&gt;&lt;keyword&gt;Microfluidic Analytical Techniques/*instrumentation&lt;/keyword&gt;&lt;keyword&gt;Nanostructures/*chemistry/*ultrastructure&lt;/keyword&gt;&lt;keyword&gt;Nanotechnology/*instrumentation&lt;/keyword&gt;&lt;keyword&gt;Porosity&lt;/keyword&gt;&lt;keyword&gt;Silicon/*chemistry&lt;/keyword&gt;&lt;/keywords&gt;&lt;dates&gt;&lt;year&gt;2010&lt;/year&gt;&lt;pub-dates&gt;&lt;date&gt;May 7&lt;/date&gt;&lt;/pub-dates&gt;&lt;/dates&gt;&lt;isbn&gt;1473-0197 (Print)&amp;#xD;1473-0189 (Linking)&lt;/isbn&gt;&lt;accession-num&gt;20390137&lt;/accession-num&gt;&lt;urls&gt;&lt;related-urls&gt;&lt;url&gt;http://www.ncbi.nlm.nih.gov/entrez/query.fcgi?cmd=Retrieve&amp;amp;db=PubMed&amp;amp;dopt=Citation&amp;amp;list_uids=20390137&lt;/url&gt;&lt;/related-urls&gt;&lt;/urls&gt;&lt;electronic-resource-num&gt;10.1039/b921592a&lt;/electronic-resource-num&gt;&lt;language&gt;eng&lt;/language&gt;&lt;/record&gt;&lt;/Cite&gt;&lt;/EndNote&gt;</w:instrText>
      </w:r>
      <w:r w:rsidR="007B4666" w:rsidRPr="00A17920">
        <w:rPr>
          <w:rFonts w:ascii="Times New Roman" w:hAnsi="Times New Roman" w:cs="Helvetica"/>
          <w:sz w:val="24"/>
        </w:rPr>
        <w:fldChar w:fldCharType="separate"/>
      </w:r>
      <w:r w:rsidRPr="00A17920">
        <w:rPr>
          <w:rFonts w:ascii="Times New Roman" w:hAnsi="Times New Roman" w:cs="Helvetica"/>
          <w:noProof/>
          <w:sz w:val="24"/>
        </w:rPr>
        <w:t>[9]</w:t>
      </w:r>
      <w:r w:rsidR="007B4666" w:rsidRPr="00A17920">
        <w:rPr>
          <w:rFonts w:ascii="Times New Roman" w:hAnsi="Times New Roman" w:cs="Helvetica"/>
          <w:sz w:val="24"/>
        </w:rPr>
        <w:fldChar w:fldCharType="end"/>
      </w:r>
      <w:r w:rsidRPr="00A17920">
        <w:rPr>
          <w:rFonts w:ascii="Times New Roman" w:hAnsi="Times New Roman" w:cs="Helvetica"/>
          <w:sz w:val="24"/>
        </w:rPr>
        <w:t xml:space="preserve">. The pores on the walls of the device are designed to facilitate substrate exchange between the channel and the reaction vessel. </w:t>
      </w:r>
      <w:proofErr w:type="spellStart"/>
      <w:r w:rsidRPr="00A17920">
        <w:rPr>
          <w:rFonts w:ascii="Times New Roman" w:hAnsi="Times New Roman" w:cs="Helvetica"/>
          <w:sz w:val="24"/>
        </w:rPr>
        <w:t>Siuti</w:t>
      </w:r>
      <w:proofErr w:type="spellEnd"/>
      <w:r w:rsidRPr="00A17920">
        <w:rPr>
          <w:rFonts w:ascii="Times New Roman" w:hAnsi="Times New Roman" w:cs="Helvetica"/>
          <w:sz w:val="24"/>
        </w:rPr>
        <w:t xml:space="preserve"> </w:t>
      </w:r>
      <w:r w:rsidRPr="00A17920">
        <w:rPr>
          <w:rFonts w:ascii="Times New Roman" w:hAnsi="Times New Roman" w:cs="Helvetica"/>
          <w:i/>
          <w:sz w:val="24"/>
        </w:rPr>
        <w:t xml:space="preserve">et.al </w:t>
      </w:r>
      <w:r w:rsidRPr="00A17920">
        <w:rPr>
          <w:rFonts w:ascii="Times New Roman" w:hAnsi="Times New Roman" w:cs="Helvetica"/>
          <w:sz w:val="24"/>
        </w:rPr>
        <w:t xml:space="preserve">have shown constitutive cell free protein synthesis using </w:t>
      </w:r>
      <w:r w:rsidRPr="00A17920">
        <w:rPr>
          <w:rFonts w:ascii="Times New Roman" w:hAnsi="Times New Roman" w:cs="Helvetica"/>
          <w:i/>
          <w:sz w:val="24"/>
        </w:rPr>
        <w:t>E.coli</w:t>
      </w:r>
      <w:r w:rsidRPr="00A17920">
        <w:rPr>
          <w:rFonts w:ascii="Times New Roman" w:hAnsi="Times New Roman" w:cs="Helvetica"/>
          <w:sz w:val="24"/>
        </w:rPr>
        <w:t xml:space="preserve"> cell extracts for 24 hours</w:t>
      </w:r>
      <w:r w:rsidRPr="00D74302">
        <w:rPr>
          <w:rFonts w:ascii="Times New Roman" w:hAnsi="Times New Roman" w:cs="Helvetica"/>
          <w:sz w:val="24"/>
        </w:rPr>
        <w:t xml:space="preserve"> using these devices</w:t>
      </w:r>
      <w:r w:rsidR="007B4666" w:rsidRPr="00D74302">
        <w:rPr>
          <w:rFonts w:ascii="Times New Roman" w:hAnsi="Times New Roman" w:cs="Helvetica"/>
          <w:sz w:val="24"/>
        </w:rPr>
        <w:fldChar w:fldCharType="begin"/>
      </w:r>
      <w:r w:rsidRPr="00D74302">
        <w:rPr>
          <w:rFonts w:ascii="Times New Roman" w:hAnsi="Times New Roman" w:cs="Helvetica"/>
          <w:sz w:val="24"/>
        </w:rPr>
        <w:instrText xml:space="preserve"> ADDIN EN.CITE &lt;EndNote&gt;&lt;Cite&gt;&lt;Author&gt;Retterer&lt;/Author&gt;&lt;Year&gt;2010&lt;/Year&gt;&lt;RecNum&gt;105&lt;/RecNum&gt;&lt;record&gt;&lt;rec-number&gt;105&lt;/rec-number&gt;&lt;foreign-keys&gt;&lt;key app="EN" db-id="sa0fwzf2m9z0r4er9waxade8fe95z0fsts9z"&gt;105&lt;/key&gt;&lt;/foreign-keys&gt;&lt;ref-type name="Journal Article"&gt;17&lt;/ref-type&gt;&lt;contributors&gt;&lt;authors&gt;&lt;author&gt;Retterer, S. T.&lt;/author&gt;&lt;author&gt;Siuti, P.&lt;/author&gt;&lt;author&gt;Choi, C. K.&lt;/author&gt;&lt;author&gt;Thomas, D. K.&lt;/author&gt;&lt;author&gt;Doktycz, M. J.&lt;/author&gt;&lt;/authors&gt;&lt;/contributors&gt;&lt;auth-address&gt;Oak Ridge National Laboratory, Oak Ridge, TN, USA. rettererst@ornl.gov&lt;/auth-address&gt;&lt;titles&gt;&lt;title&gt;Development and fabrication of nanoporous silicon-based bioreactors within a microfluidic chip&lt;/title&gt;&lt;secondary-title&gt;Lab Chip&lt;/secondary-title&gt;&lt;/titles&gt;&lt;periodical&gt;&lt;full-title&gt;Lab Chip&lt;/full-title&gt;&lt;/periodical&gt;&lt;pages&gt;1174-81&lt;/pages&gt;&lt;volume&gt;10&lt;/volume&gt;&lt;number&gt;9&lt;/number&gt;&lt;edition&gt;2010/04/15&lt;/edition&gt;&lt;keywords&gt;&lt;keyword&gt;*Bioreactors&lt;/keyword&gt;&lt;keyword&gt;Biosensing Techniques/*instrumentation&lt;/keyword&gt;&lt;keyword&gt;Equipment Design&lt;/keyword&gt;&lt;keyword&gt;Equipment Failure Analysis&lt;/keyword&gt;&lt;keyword&gt;Flow Injection Analysis/*instrumentation&lt;/keyword&gt;&lt;keyword&gt;Microfluidic Analytical Techniques/*instrumentation&lt;/keyword&gt;&lt;keyword&gt;Nanostructures/*chemistry/*ultrastructure&lt;/keyword&gt;&lt;keyword&gt;Nanotechnology/*instrumentation&lt;/keyword&gt;&lt;keyword&gt;Porosity&lt;/keyword&gt;&lt;keyword&gt;Silicon/*chemistry&lt;/keyword&gt;&lt;/keywords&gt;&lt;dates&gt;&lt;year&gt;2010&lt;/year&gt;&lt;pub-dates&gt;&lt;date&gt;May 7&lt;/date&gt;&lt;/pub-dates&gt;&lt;/dates&gt;&lt;isbn&gt;1473-0197 (Print)&amp;#xD;1473-0189 (Linking)&lt;/isbn&gt;&lt;accession-num&gt;20390137&lt;/accession-num&gt;&lt;urls&gt;&lt;related-urls&gt;&lt;url&gt;http://www.ncbi.nlm.nih.gov/entrez/query.fcgi?cmd=Retrieve&amp;amp;db=PubMed&amp;amp;dopt=Citation&amp;amp;list_uids=20390137&lt;/url&gt;&lt;/related-urls&gt;&lt;/urls&gt;&lt;electronic-resource-num&gt;10.1039/b921592a&lt;/electronic-resource-num&gt;&lt;language&gt;eng&lt;/language&gt;&lt;/record&gt;&lt;/Cite&gt;&lt;/EndNote&gt;</w:instrText>
      </w:r>
      <w:r w:rsidR="007B4666" w:rsidRPr="00D74302">
        <w:rPr>
          <w:rFonts w:ascii="Times New Roman" w:hAnsi="Times New Roman" w:cs="Helvetica"/>
          <w:sz w:val="24"/>
        </w:rPr>
        <w:fldChar w:fldCharType="separate"/>
      </w:r>
      <w:r w:rsidRPr="00D74302">
        <w:rPr>
          <w:rFonts w:ascii="Times New Roman" w:hAnsi="Times New Roman" w:cs="Helvetica"/>
          <w:noProof/>
          <w:sz w:val="24"/>
        </w:rPr>
        <w:t>[9]</w:t>
      </w:r>
      <w:r w:rsidR="007B4666" w:rsidRPr="00D74302">
        <w:rPr>
          <w:rFonts w:ascii="Times New Roman" w:hAnsi="Times New Roman" w:cs="Helvetica"/>
          <w:sz w:val="24"/>
        </w:rPr>
        <w:fldChar w:fldCharType="end"/>
      </w:r>
      <w:r w:rsidRPr="00D74302">
        <w:rPr>
          <w:rFonts w:ascii="Times New Roman" w:hAnsi="Times New Roman" w:cs="Helvetica"/>
          <w:sz w:val="24"/>
        </w:rPr>
        <w:t xml:space="preserve">. The devices might ultimately be used as platforms for </w:t>
      </w:r>
      <w:proofErr w:type="spellStart"/>
      <w:r w:rsidRPr="00D74302">
        <w:rPr>
          <w:rFonts w:ascii="Times New Roman" w:hAnsi="Times New Roman" w:cs="Helvetica"/>
          <w:sz w:val="24"/>
        </w:rPr>
        <w:t>biosensing</w:t>
      </w:r>
      <w:proofErr w:type="spellEnd"/>
      <w:r w:rsidRPr="00D74302">
        <w:rPr>
          <w:rFonts w:ascii="Times New Roman" w:hAnsi="Times New Roman" w:cs="Helvetica"/>
          <w:sz w:val="24"/>
        </w:rPr>
        <w:t xml:space="preserve"> and for testing biological hypotheses in a cell free context (Figure C1).</w:t>
      </w:r>
    </w:p>
    <w:p w:rsidR="001B0DBE" w:rsidRPr="00D74302" w:rsidRDefault="001B0DBE" w:rsidP="001B0DBE">
      <w:pPr>
        <w:spacing w:line="480" w:lineRule="auto"/>
        <w:ind w:firstLine="720"/>
        <w:jc w:val="both"/>
        <w:rPr>
          <w:rFonts w:ascii="Times New Roman" w:hAnsi="Times New Roman" w:cs="Helvetica"/>
          <w:sz w:val="24"/>
        </w:rPr>
      </w:pPr>
    </w:p>
    <w:p w:rsidR="001B0DBE" w:rsidRPr="00D74302" w:rsidRDefault="001B0DBE" w:rsidP="001B0DBE">
      <w:pPr>
        <w:spacing w:line="480" w:lineRule="auto"/>
        <w:ind w:firstLine="720"/>
        <w:jc w:val="both"/>
        <w:rPr>
          <w:rFonts w:ascii="Times New Roman" w:hAnsi="Times New Roman" w:cs="Helvetica"/>
          <w:sz w:val="24"/>
        </w:rPr>
      </w:pPr>
      <w:r w:rsidRPr="00D74302">
        <w:rPr>
          <w:rFonts w:ascii="Times New Roman" w:hAnsi="Times New Roman" w:cs="Helvetica"/>
          <w:noProof/>
          <w:sz w:val="24"/>
        </w:rPr>
        <w:drawing>
          <wp:anchor distT="0" distB="0" distL="114300" distR="114300" simplePos="0" relativeHeight="251697152" behindDoc="0" locked="0" layoutInCell="1" allowOverlap="1">
            <wp:simplePos x="0" y="0"/>
            <wp:positionH relativeFrom="column">
              <wp:posOffset>2057400</wp:posOffset>
            </wp:positionH>
            <wp:positionV relativeFrom="paragraph">
              <wp:posOffset>-701040</wp:posOffset>
            </wp:positionV>
            <wp:extent cx="3403600" cy="1587500"/>
            <wp:effectExtent l="25400" t="0" r="0" b="0"/>
            <wp:wrapSquare wrapText="bothSides"/>
            <wp:docPr id="48" name="P 2" descr="Picture 1.png"/>
            <wp:cNvGraphicFramePr/>
            <a:graphic xmlns:a="http://schemas.openxmlformats.org/drawingml/2006/main">
              <a:graphicData uri="http://schemas.openxmlformats.org/drawingml/2006/picture">
                <pic:pic xmlns:pic="http://schemas.openxmlformats.org/drawingml/2006/picture">
                  <pic:nvPicPr>
                    <pic:cNvPr id="0" name="Picture 13" descr="Picture 1.png"/>
                    <pic:cNvPicPr>
                      <a:picLocks noChangeAspect="1"/>
                    </pic:cNvPicPr>
                  </pic:nvPicPr>
                  <pic:blipFill>
                    <a:blip r:embed="rId61" cstate="print"/>
                    <a:srcRect/>
                    <a:stretch>
                      <a:fillRect/>
                    </a:stretch>
                  </pic:blipFill>
                  <pic:spPr bwMode="auto">
                    <a:xfrm>
                      <a:off x="0" y="0"/>
                      <a:ext cx="3403600" cy="1587500"/>
                    </a:xfrm>
                    <a:prstGeom prst="rect">
                      <a:avLst/>
                    </a:prstGeom>
                    <a:noFill/>
                    <a:ln w="9525">
                      <a:noFill/>
                      <a:miter lim="800000"/>
                      <a:headEnd/>
                      <a:tailEnd/>
                    </a:ln>
                  </pic:spPr>
                </pic:pic>
              </a:graphicData>
            </a:graphic>
          </wp:anchor>
        </w:drawing>
      </w:r>
      <w:r w:rsidRPr="00D74302">
        <w:rPr>
          <w:rFonts w:ascii="Times New Roman" w:hAnsi="Times New Roman" w:cs="Helvetica"/>
          <w:sz w:val="24"/>
        </w:rPr>
        <w:t xml:space="preserve"> </w:t>
      </w:r>
    </w:p>
    <w:p w:rsidR="001B0DBE" w:rsidRPr="00D74302" w:rsidRDefault="007B4666" w:rsidP="001B0DBE">
      <w:pPr>
        <w:spacing w:line="480" w:lineRule="auto"/>
        <w:ind w:firstLine="720"/>
        <w:jc w:val="both"/>
        <w:rPr>
          <w:rFonts w:ascii="Times New Roman" w:hAnsi="Times New Roman" w:cs="Helvetica"/>
          <w:sz w:val="24"/>
        </w:rPr>
      </w:pPr>
      <w:r w:rsidRPr="007B4666">
        <w:rPr>
          <w:rFonts w:ascii="Times New Roman" w:hAnsi="Times New Roman"/>
          <w:noProof/>
          <w:sz w:val="24"/>
        </w:rPr>
        <w:pict>
          <v:shape id="_x0000_s1042" type="#_x0000_t202" style="position:absolute;left:0;text-align:left;margin-left:165.15pt;margin-top:51.6pt;width:268pt;height:24pt;z-index:251701248" filled="f" stroked="f">
            <v:fill o:detectmouseclick="t"/>
            <v:textbox style="mso-next-textbox:#_x0000_s1042" inset="0,0,0,0">
              <w:txbxContent>
                <w:p w:rsidR="00840A83" w:rsidRPr="00DE2501" w:rsidRDefault="00840A83" w:rsidP="001B0DBE">
                  <w:pPr>
                    <w:pStyle w:val="Figure"/>
                  </w:pPr>
                  <w:bookmarkStart w:id="153" w:name="_Toc340590776"/>
                  <w:bookmarkStart w:id="154" w:name="_Toc340590815"/>
                  <w:r w:rsidRPr="00DE2501">
                    <w:t>Figure C1 Schematic of proposed application of cell mimic devices</w:t>
                  </w:r>
                  <w:bookmarkEnd w:id="153"/>
                  <w:bookmarkEnd w:id="154"/>
                </w:p>
              </w:txbxContent>
            </v:textbox>
            <w10:wrap type="square"/>
          </v:shape>
        </w:pict>
      </w:r>
      <w:r w:rsidR="001B0DBE" w:rsidRPr="00D74302">
        <w:rPr>
          <w:rFonts w:ascii="Times New Roman" w:hAnsi="Times New Roman" w:cs="Helvetica"/>
          <w:sz w:val="24"/>
        </w:rPr>
        <w:t>In an effort to extend the functionality of these devices and enable negative feedback circuits in these devices, I attempted to express bi-</w:t>
      </w:r>
      <w:proofErr w:type="spellStart"/>
      <w:r w:rsidR="001B0DBE" w:rsidRPr="00D74302">
        <w:rPr>
          <w:rFonts w:ascii="Times New Roman" w:hAnsi="Times New Roman" w:cs="Helvetica"/>
          <w:sz w:val="24"/>
        </w:rPr>
        <w:t>cistronic</w:t>
      </w:r>
      <w:proofErr w:type="spellEnd"/>
      <w:r w:rsidR="001B0DBE" w:rsidRPr="00D74302">
        <w:rPr>
          <w:rFonts w:ascii="Times New Roman" w:hAnsi="Times New Roman" w:cs="Helvetica"/>
          <w:sz w:val="24"/>
        </w:rPr>
        <w:t xml:space="preserve"> constructs from pT7lacIGFP that expresses both the </w:t>
      </w:r>
      <w:proofErr w:type="spellStart"/>
      <w:r w:rsidR="001B0DBE" w:rsidRPr="00D74302">
        <w:rPr>
          <w:rFonts w:ascii="Times New Roman" w:hAnsi="Times New Roman" w:cs="Helvetica"/>
          <w:sz w:val="24"/>
        </w:rPr>
        <w:t>lac</w:t>
      </w:r>
      <w:proofErr w:type="spellEnd"/>
      <w:r w:rsidR="001B0DBE" w:rsidRPr="00D74302">
        <w:rPr>
          <w:rFonts w:ascii="Times New Roman" w:hAnsi="Times New Roman" w:cs="Helvetica"/>
          <w:sz w:val="24"/>
        </w:rPr>
        <w:t xml:space="preserve"> repressor </w:t>
      </w:r>
      <w:proofErr w:type="spellStart"/>
      <w:r w:rsidR="001B0DBE" w:rsidRPr="00D74302">
        <w:rPr>
          <w:rFonts w:ascii="Times New Roman" w:hAnsi="Times New Roman" w:cs="Helvetica"/>
          <w:sz w:val="24"/>
        </w:rPr>
        <w:t>LacI</w:t>
      </w:r>
      <w:proofErr w:type="spellEnd"/>
      <w:r w:rsidR="001B0DBE" w:rsidRPr="00D74302">
        <w:rPr>
          <w:rFonts w:ascii="Times New Roman" w:hAnsi="Times New Roman" w:cs="Helvetica"/>
          <w:sz w:val="24"/>
        </w:rPr>
        <w:t xml:space="preserve"> and GFP from a T7 promoter. In addition, a cell extract preparation from a different manufacturer was employed to carry out protein synthesis (High yield protein synthesis kit from </w:t>
      </w:r>
      <w:proofErr w:type="spellStart"/>
      <w:r w:rsidR="001B0DBE" w:rsidRPr="00D74302">
        <w:rPr>
          <w:rFonts w:ascii="Times New Roman" w:hAnsi="Times New Roman" w:cs="Helvetica"/>
          <w:sz w:val="24"/>
        </w:rPr>
        <w:t>Invitrogen.inc</w:t>
      </w:r>
      <w:proofErr w:type="spellEnd"/>
      <w:r w:rsidR="001B0DBE" w:rsidRPr="00D74302">
        <w:rPr>
          <w:rFonts w:ascii="Times New Roman" w:hAnsi="Times New Roman" w:cs="Helvetica"/>
          <w:sz w:val="24"/>
        </w:rPr>
        <w:t xml:space="preserve">). The extracts, premixed with the buffer that supplies small molecule substrates for protein synthesis, were loaded onto the mimic device using a micromanipulator, as has been described earlier. </w:t>
      </w:r>
    </w:p>
    <w:p w:rsidR="001B0DBE" w:rsidRPr="00A17920" w:rsidRDefault="007B4666" w:rsidP="001B0DBE">
      <w:pPr>
        <w:spacing w:line="480" w:lineRule="auto"/>
        <w:ind w:firstLine="720"/>
        <w:jc w:val="both"/>
        <w:rPr>
          <w:rFonts w:ascii="Times New Roman" w:hAnsi="Times New Roman" w:cs="Helvetica"/>
          <w:sz w:val="24"/>
        </w:rPr>
      </w:pPr>
      <w:r w:rsidRPr="007B4666">
        <w:rPr>
          <w:rFonts w:ascii="Times New Roman" w:hAnsi="Times New Roman"/>
          <w:noProof/>
          <w:sz w:val="24"/>
        </w:rPr>
        <w:pict>
          <v:shape id="_x0000_s1043" type="#_x0000_t202" style="position:absolute;left:0;text-align:left;margin-left:3in;margin-top:198.05pt;width:234pt;height:31.5pt;z-index:251702272" filled="f" stroked="f">
            <v:fill o:detectmouseclick="t"/>
            <v:textbox style="mso-next-textbox:#_x0000_s1043;mso-fit-shape-to-text:t" inset="0,0,0,0">
              <w:txbxContent>
                <w:p w:rsidR="00840A83" w:rsidRPr="00DD1673" w:rsidRDefault="00840A83" w:rsidP="001B0DBE">
                  <w:pPr>
                    <w:pStyle w:val="Figure"/>
                  </w:pPr>
                  <w:bookmarkStart w:id="155" w:name="_Toc340590777"/>
                  <w:bookmarkStart w:id="156" w:name="_Toc340590816"/>
                  <w:r w:rsidRPr="00DD1673">
                    <w:t>Figure C2 GFP expression observed in cell mimic devices.</w:t>
                  </w:r>
                  <w:bookmarkEnd w:id="155"/>
                  <w:bookmarkEnd w:id="156"/>
                </w:p>
              </w:txbxContent>
            </v:textbox>
            <w10:wrap type="square"/>
          </v:shape>
        </w:pict>
      </w:r>
      <w:r w:rsidR="001B0DBE" w:rsidRPr="00D74302">
        <w:rPr>
          <w:rFonts w:ascii="Times New Roman" w:hAnsi="Times New Roman"/>
          <w:noProof/>
          <w:sz w:val="24"/>
        </w:rPr>
        <w:drawing>
          <wp:anchor distT="0" distB="0" distL="114300" distR="114300" simplePos="0" relativeHeight="251698176" behindDoc="0" locked="0" layoutInCell="1" allowOverlap="1">
            <wp:simplePos x="0" y="0"/>
            <wp:positionH relativeFrom="column">
              <wp:posOffset>2514600</wp:posOffset>
            </wp:positionH>
            <wp:positionV relativeFrom="paragraph">
              <wp:posOffset>229235</wp:posOffset>
            </wp:positionV>
            <wp:extent cx="2971800" cy="2286000"/>
            <wp:effectExtent l="25400" t="0" r="0" b="0"/>
            <wp:wrapSquare wrapText="bothSides"/>
            <wp:docPr id="49" name="P 3" descr="gfpinvitro.pdf"/>
            <wp:cNvGraphicFramePr/>
            <a:graphic xmlns:a="http://schemas.openxmlformats.org/drawingml/2006/main">
              <a:graphicData uri="http://schemas.openxmlformats.org/drawingml/2006/picture">
                <pic:pic xmlns:pic="http://schemas.openxmlformats.org/drawingml/2006/picture">
                  <pic:nvPicPr>
                    <pic:cNvPr id="0" name="Picture 5" descr="gfpinvitro.pdf"/>
                    <pic:cNvPicPr>
                      <a:picLocks noChangeAspect="1"/>
                    </pic:cNvPicPr>
                  </pic:nvPicPr>
                  <pic:blipFill>
                    <a:blip r:embed="rId62" cstate="print"/>
                    <a:srcRect/>
                    <a:stretch>
                      <a:fillRect/>
                    </a:stretch>
                  </pic:blipFill>
                  <pic:spPr bwMode="auto">
                    <a:xfrm>
                      <a:off x="0" y="0"/>
                      <a:ext cx="2971800" cy="2286000"/>
                    </a:xfrm>
                    <a:prstGeom prst="rect">
                      <a:avLst/>
                    </a:prstGeom>
                    <a:noFill/>
                    <a:ln w="9525">
                      <a:noFill/>
                      <a:miter lim="800000"/>
                      <a:headEnd/>
                      <a:tailEnd/>
                    </a:ln>
                  </pic:spPr>
                </pic:pic>
              </a:graphicData>
            </a:graphic>
          </wp:anchor>
        </w:drawing>
      </w:r>
      <w:r w:rsidR="001B0DBE" w:rsidRPr="00D74302">
        <w:rPr>
          <w:rFonts w:ascii="Times New Roman" w:hAnsi="Times New Roman" w:cs="Helvetica"/>
          <w:sz w:val="24"/>
        </w:rPr>
        <w:t xml:space="preserve">The device was then covered with a thin PDMS layer, which contained bores that aligned with the inlet and outlets of the </w:t>
      </w:r>
      <w:proofErr w:type="spellStart"/>
      <w:r w:rsidR="001B0DBE" w:rsidRPr="00D74302">
        <w:rPr>
          <w:rFonts w:ascii="Times New Roman" w:hAnsi="Times New Roman" w:cs="Helvetica"/>
          <w:sz w:val="24"/>
        </w:rPr>
        <w:t>microfluidic</w:t>
      </w:r>
      <w:proofErr w:type="spellEnd"/>
      <w:r w:rsidR="001B0DBE" w:rsidRPr="00D74302">
        <w:rPr>
          <w:rFonts w:ascii="Times New Roman" w:hAnsi="Times New Roman" w:cs="Helvetica"/>
          <w:sz w:val="24"/>
        </w:rPr>
        <w:t xml:space="preserve"> channel. The feed buffer comprising  2.5X IVPS buffer, 2X IVPS buffer and the amino acid mixture provided by the manufacturer was injected into </w:t>
      </w:r>
      <w:r w:rsidR="001B0DBE" w:rsidRPr="00A17920">
        <w:rPr>
          <w:rFonts w:ascii="Times New Roman" w:hAnsi="Times New Roman" w:cs="Helvetica"/>
          <w:sz w:val="24"/>
        </w:rPr>
        <w:t>the channel by means of a syringe pump at a rate of 5</w:t>
      </w:r>
      <w:r w:rsidR="001B0DBE" w:rsidRPr="00A17920">
        <w:rPr>
          <w:rFonts w:ascii="Times New Roman" w:hAnsi="Times New Roman"/>
          <w:sz w:val="24"/>
        </w:rPr>
        <w:sym w:font="Symbol" w:char="F06D"/>
      </w:r>
      <w:r w:rsidR="001B0DBE" w:rsidRPr="00A17920">
        <w:rPr>
          <w:rFonts w:ascii="Times New Roman" w:hAnsi="Times New Roman" w:cs="Helvetica"/>
          <w:sz w:val="24"/>
        </w:rPr>
        <w:t xml:space="preserve">l/hr. Change in fluorescence was monitored using an </w:t>
      </w:r>
      <w:proofErr w:type="spellStart"/>
      <w:r w:rsidR="001B0DBE" w:rsidRPr="00A17920">
        <w:rPr>
          <w:rFonts w:ascii="Times New Roman" w:hAnsi="Times New Roman" w:cs="Helvetica"/>
          <w:sz w:val="24"/>
        </w:rPr>
        <w:t>epifluorescence</w:t>
      </w:r>
      <w:proofErr w:type="spellEnd"/>
      <w:r w:rsidR="001B0DBE" w:rsidRPr="00A17920">
        <w:rPr>
          <w:rFonts w:ascii="Times New Roman" w:hAnsi="Times New Roman" w:cs="Helvetica"/>
          <w:sz w:val="24"/>
        </w:rPr>
        <w:t xml:space="preserve"> microscope while the silicon device rested on a heated stage set at a temperature of 37</w:t>
      </w:r>
      <w:r w:rsidR="001B0DBE" w:rsidRPr="00A17920">
        <w:rPr>
          <w:rFonts w:ascii="Times New Roman" w:hAnsi="Times New Roman" w:cs="Helvetica"/>
          <w:sz w:val="24"/>
        </w:rPr>
        <w:sym w:font="Symbol" w:char="F0B0"/>
      </w:r>
      <w:r w:rsidR="001B0DBE" w:rsidRPr="00A17920">
        <w:rPr>
          <w:rFonts w:ascii="Times New Roman" w:hAnsi="Times New Roman" w:cs="Helvetica"/>
          <w:sz w:val="24"/>
        </w:rPr>
        <w:t>C. As shown in Figure C2, increase in fluorescence (which is indicative of GFP expression) was observed for ~ 20 minutes and fluorescence was retained in the devices for 2 hours, as is the case of a batch reaction on a conventional scale. A decline in fluorescence was also observed at the end of the two hours, which might be due to bleaching of GFP and/or diffusion of GFP out through the pores of the device.</w:t>
      </w:r>
    </w:p>
    <w:p w:rsidR="001B0DBE" w:rsidRPr="00A17920" w:rsidRDefault="001B0DBE" w:rsidP="001B0DBE">
      <w:pPr>
        <w:spacing w:line="480" w:lineRule="auto"/>
        <w:ind w:firstLine="360"/>
        <w:jc w:val="both"/>
        <w:rPr>
          <w:rFonts w:ascii="Times New Roman" w:hAnsi="Times New Roman" w:cs="Helvetica"/>
          <w:sz w:val="24"/>
        </w:rPr>
      </w:pPr>
      <w:r w:rsidRPr="00A17920">
        <w:rPr>
          <w:rFonts w:ascii="Times New Roman" w:hAnsi="Times New Roman" w:cs="Helvetica"/>
          <w:sz w:val="24"/>
        </w:rPr>
        <w:t>Several difficulties were encountered with implementing the reaction in these mimic devices</w:t>
      </w:r>
    </w:p>
    <w:p w:rsidR="001B0DBE" w:rsidRPr="00A17920" w:rsidRDefault="001B0DBE" w:rsidP="001B0DBE">
      <w:pPr>
        <w:pStyle w:val="ListParagraph"/>
        <w:numPr>
          <w:ilvl w:val="0"/>
          <w:numId w:val="12"/>
        </w:numPr>
        <w:spacing w:line="480" w:lineRule="auto"/>
        <w:jc w:val="both"/>
        <w:rPr>
          <w:rFonts w:ascii="Times New Roman" w:hAnsi="Times New Roman" w:cs="Helvetica"/>
          <w:sz w:val="24"/>
        </w:rPr>
      </w:pPr>
      <w:r w:rsidRPr="00A17920">
        <w:rPr>
          <w:rFonts w:ascii="Times New Roman" w:hAnsi="Times New Roman" w:cs="Helvetica"/>
          <w:sz w:val="24"/>
        </w:rPr>
        <w:t>Large surface area to volume ratio hastened the evaporation of extract material from the device</w:t>
      </w:r>
    </w:p>
    <w:p w:rsidR="001B0DBE" w:rsidRPr="00A17920" w:rsidRDefault="001B0DBE" w:rsidP="001B0DBE">
      <w:pPr>
        <w:pStyle w:val="ListParagraph"/>
        <w:numPr>
          <w:ilvl w:val="0"/>
          <w:numId w:val="12"/>
        </w:numPr>
        <w:spacing w:line="480" w:lineRule="auto"/>
        <w:jc w:val="both"/>
        <w:rPr>
          <w:rFonts w:ascii="Times New Roman" w:hAnsi="Times New Roman" w:cs="Helvetica"/>
          <w:sz w:val="24"/>
        </w:rPr>
      </w:pPr>
      <w:r w:rsidRPr="00A17920">
        <w:rPr>
          <w:rFonts w:ascii="Times New Roman" w:hAnsi="Times New Roman" w:cs="Helvetica"/>
          <w:sz w:val="24"/>
        </w:rPr>
        <w:t>Reproducible loading is rather difficult to achieve when devices are loaded using a micromanipulator. The devices are loaded with the cell extract by tapping the surface of the device with a fine loading needle attached to the micromanipulator. This prevents the loading a predetermined volume of the cell extract into the device.</w:t>
      </w:r>
    </w:p>
    <w:p w:rsidR="001B0DBE" w:rsidRPr="00A17920" w:rsidRDefault="001B0DBE" w:rsidP="001B0DBE">
      <w:pPr>
        <w:pStyle w:val="ListParagraph"/>
        <w:numPr>
          <w:ilvl w:val="0"/>
          <w:numId w:val="12"/>
        </w:numPr>
        <w:spacing w:line="480" w:lineRule="auto"/>
        <w:jc w:val="both"/>
        <w:rPr>
          <w:rFonts w:ascii="Times New Roman" w:hAnsi="Times New Roman" w:cs="Helvetica"/>
          <w:sz w:val="24"/>
        </w:rPr>
      </w:pPr>
      <w:r w:rsidRPr="00A17920">
        <w:rPr>
          <w:rFonts w:ascii="Times New Roman" w:hAnsi="Times New Roman" w:cs="Helvetica"/>
          <w:sz w:val="24"/>
        </w:rPr>
        <w:t xml:space="preserve">Tight sealing of the silicon device with PDMS is needed to ensure continuous flow of liquid in the device. To accomplish this, PDMS and the silicon devices were plasma cleaned before the PDMS slab was placed on the silicon device. The extract loaded in the device appeared to be washed away upon flowing the buffer through the </w:t>
      </w:r>
      <w:proofErr w:type="spellStart"/>
      <w:r w:rsidRPr="00A17920">
        <w:rPr>
          <w:rFonts w:ascii="Times New Roman" w:hAnsi="Times New Roman" w:cs="Helvetica"/>
          <w:sz w:val="24"/>
        </w:rPr>
        <w:t>microfluidic</w:t>
      </w:r>
      <w:proofErr w:type="spellEnd"/>
      <w:r w:rsidRPr="00A17920">
        <w:rPr>
          <w:rFonts w:ascii="Times New Roman" w:hAnsi="Times New Roman" w:cs="Helvetica"/>
          <w:sz w:val="24"/>
        </w:rPr>
        <w:t xml:space="preserve"> channel. It is possible that there may be a gap between the top surface of the mimic device and the PDMS slab through which the extract was washed out.</w:t>
      </w:r>
    </w:p>
    <w:p w:rsidR="001B0DBE" w:rsidRPr="00D74302" w:rsidRDefault="001B0DBE" w:rsidP="001B0DBE">
      <w:pPr>
        <w:spacing w:line="480" w:lineRule="auto"/>
        <w:ind w:left="360" w:firstLine="360"/>
        <w:jc w:val="both"/>
        <w:rPr>
          <w:rFonts w:ascii="Times New Roman" w:hAnsi="Times New Roman" w:cs="Helvetica"/>
          <w:sz w:val="24"/>
        </w:rPr>
      </w:pPr>
    </w:p>
    <w:p w:rsidR="001B0DBE" w:rsidRPr="00D74302" w:rsidRDefault="007B4666" w:rsidP="001B0DBE">
      <w:pPr>
        <w:spacing w:line="480" w:lineRule="auto"/>
        <w:ind w:firstLine="360"/>
        <w:jc w:val="both"/>
        <w:rPr>
          <w:rFonts w:ascii="Times New Roman" w:hAnsi="Times New Roman" w:cs="Helvetica"/>
          <w:sz w:val="24"/>
        </w:rPr>
      </w:pPr>
      <w:r w:rsidRPr="007B4666">
        <w:rPr>
          <w:rFonts w:ascii="Times New Roman" w:hAnsi="Times New Roman"/>
          <w:noProof/>
          <w:sz w:val="24"/>
        </w:rPr>
        <w:pict>
          <v:shape id="_x0000_s1044" type="#_x0000_t202" style="position:absolute;left:0;text-align:left;margin-left:0;margin-top:227.5pt;width:252pt;height:24.5pt;z-index:251703296" filled="f" stroked="f">
            <v:fill o:detectmouseclick="t"/>
            <v:textbox style="mso-next-textbox:#_x0000_s1044" inset="0,0,0,0">
              <w:txbxContent>
                <w:p w:rsidR="00840A83" w:rsidRPr="00564456" w:rsidRDefault="00840A83" w:rsidP="001B0DBE">
                  <w:pPr>
                    <w:pStyle w:val="Figure"/>
                  </w:pPr>
                  <w:bookmarkStart w:id="157" w:name="_Toc340590818"/>
                  <w:r w:rsidRPr="00564456">
                    <w:t xml:space="preserve">Figure C3 The new devices with extended channels for achieving protein synthesis in </w:t>
                  </w:r>
                  <w:proofErr w:type="spellStart"/>
                  <w:r w:rsidRPr="00564456">
                    <w:t>microfluidic</w:t>
                  </w:r>
                  <w:proofErr w:type="spellEnd"/>
                  <w:r w:rsidRPr="00564456">
                    <w:t xml:space="preserve"> devices</w:t>
                  </w:r>
                  <w:bookmarkEnd w:id="157"/>
                </w:p>
              </w:txbxContent>
            </v:textbox>
            <w10:wrap type="square"/>
          </v:shape>
        </w:pict>
      </w:r>
      <w:r w:rsidR="001B0DBE" w:rsidRPr="00D74302">
        <w:rPr>
          <w:rFonts w:ascii="Times New Roman" w:hAnsi="Times New Roman" w:cs="Helvetica"/>
          <w:sz w:val="24"/>
        </w:rPr>
        <w:t xml:space="preserve">To address these issues, a new device was tested which consisted of two long </w:t>
      </w:r>
      <w:proofErr w:type="spellStart"/>
      <w:r w:rsidR="001B0DBE" w:rsidRPr="00D74302">
        <w:rPr>
          <w:rFonts w:ascii="Times New Roman" w:hAnsi="Times New Roman" w:cs="Helvetica"/>
          <w:sz w:val="24"/>
        </w:rPr>
        <w:t>microfluidic</w:t>
      </w:r>
      <w:proofErr w:type="spellEnd"/>
      <w:r w:rsidR="001B0DBE" w:rsidRPr="00D74302">
        <w:rPr>
          <w:rFonts w:ascii="Times New Roman" w:hAnsi="Times New Roman" w:cs="Helvetica"/>
          <w:sz w:val="24"/>
        </w:rPr>
        <w:t xml:space="preserve"> channels, each of which contained the cell extract and the buffer that was separated by a porous membrane. (Figure C3) The extract was fed into the channel using a </w:t>
      </w:r>
      <w:r w:rsidR="001B0DBE" w:rsidRPr="00D74302">
        <w:rPr>
          <w:rFonts w:ascii="Times New Roman" w:hAnsi="Times New Roman" w:cs="Helvetica"/>
          <w:noProof/>
          <w:sz w:val="24"/>
        </w:rPr>
        <w:drawing>
          <wp:anchor distT="0" distB="0" distL="114300" distR="114300" simplePos="0" relativeHeight="251699200" behindDoc="0" locked="0" layoutInCell="1" allowOverlap="1">
            <wp:simplePos x="0" y="0"/>
            <wp:positionH relativeFrom="column">
              <wp:posOffset>0</wp:posOffset>
            </wp:positionH>
            <wp:positionV relativeFrom="paragraph">
              <wp:posOffset>228600</wp:posOffset>
            </wp:positionV>
            <wp:extent cx="3200400" cy="2603500"/>
            <wp:effectExtent l="25400" t="0" r="0" b="0"/>
            <wp:wrapSquare wrapText="bothSides"/>
            <wp:docPr id="50" name="O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07835" cy="4328919"/>
                      <a:chOff x="1591304" y="1897977"/>
                      <a:chExt cx="5907835" cy="4328919"/>
                    </a:xfrm>
                  </a:grpSpPr>
                  <a:grpSp>
                    <a:nvGrpSpPr>
                      <a:cNvPr id="8" name="Group 7"/>
                      <a:cNvGrpSpPr/>
                    </a:nvGrpSpPr>
                    <a:grpSpPr>
                      <a:xfrm>
                        <a:off x="1591304" y="1897977"/>
                        <a:ext cx="5907835" cy="4328919"/>
                        <a:chOff x="1591304" y="1897977"/>
                        <a:chExt cx="5907835" cy="4328919"/>
                      </a:xfrm>
                    </a:grpSpPr>
                    <a:pic>
                      <a:nvPicPr>
                        <a:cNvPr id="6" name="Picture 5" descr="Newmimic1.png"/>
                        <a:cNvPicPr>
                          <a:picLocks noChangeAspect="1"/>
                        </a:cNvPicPr>
                      </a:nvPicPr>
                      <a:blipFill>
                        <a:blip r:embed="rId63"/>
                        <a:srcRect l="11251" t="31504" b="13502"/>
                        <a:stretch>
                          <a:fillRect/>
                        </a:stretch>
                      </a:blipFill>
                      <a:spPr>
                        <a:xfrm>
                          <a:off x="1591304" y="3938892"/>
                          <a:ext cx="5907835" cy="2288004"/>
                        </a:xfrm>
                        <a:prstGeom prst="rect">
                          <a:avLst/>
                        </a:prstGeom>
                        <a:solidFill>
                          <a:schemeClr val="accent1">
                            <a:lumMod val="20000"/>
                            <a:lumOff val="80000"/>
                          </a:schemeClr>
                        </a:solidFill>
                      </a:spPr>
                    </a:pic>
                    <a:pic>
                      <a:nvPicPr>
                        <a:cNvPr id="7" name="Picture 6" descr="Newmimic2.png"/>
                        <a:cNvPicPr>
                          <a:picLocks noChangeAspect="1"/>
                        </a:cNvPicPr>
                      </a:nvPicPr>
                      <a:blipFill>
                        <a:blip r:embed="rId64"/>
                        <a:srcRect l="32067" t="47706" r="22503" b="33304"/>
                        <a:stretch>
                          <a:fillRect/>
                        </a:stretch>
                      </a:blipFill>
                      <a:spPr>
                        <a:xfrm>
                          <a:off x="2996208" y="1897977"/>
                          <a:ext cx="3301932" cy="862556"/>
                        </a:xfrm>
                        <a:prstGeom prst="rect">
                          <a:avLst/>
                        </a:prstGeom>
                      </a:spPr>
                    </a:pic>
                    <a:sp>
                      <a:nvSpPr>
                        <a:cNvPr id="23" name="Freeform 22"/>
                        <a:cNvSpPr/>
                      </a:nvSpPr>
                      <a:spPr>
                        <a:xfrm>
                          <a:off x="2983655" y="2738610"/>
                          <a:ext cx="3304922" cy="2432620"/>
                        </a:xfrm>
                        <a:custGeom>
                          <a:avLst/>
                          <a:gdLst>
                            <a:gd name="connsiteX0" fmla="*/ 0 w 3304922"/>
                            <a:gd name="connsiteY0" fmla="*/ 30599 h 2432620"/>
                            <a:gd name="connsiteX1" fmla="*/ 872133 w 3304922"/>
                            <a:gd name="connsiteY1" fmla="*/ 2386722 h 2432620"/>
                            <a:gd name="connsiteX2" fmla="*/ 2325686 w 3304922"/>
                            <a:gd name="connsiteY2" fmla="*/ 2432620 h 2432620"/>
                            <a:gd name="connsiteX3" fmla="*/ 3304922 w 3304922"/>
                            <a:gd name="connsiteY3" fmla="*/ 0 h 2432620"/>
                            <a:gd name="connsiteX4" fmla="*/ 0 w 3304922"/>
                            <a:gd name="connsiteY4" fmla="*/ 30599 h 2432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04922" h="2432620">
                              <a:moveTo>
                                <a:pt x="0" y="30599"/>
                              </a:moveTo>
                              <a:lnTo>
                                <a:pt x="872133" y="2386722"/>
                              </a:lnTo>
                              <a:lnTo>
                                <a:pt x="2325686" y="2432620"/>
                              </a:lnTo>
                              <a:lnTo>
                                <a:pt x="3304922" y="0"/>
                              </a:lnTo>
                              <a:lnTo>
                                <a:pt x="0" y="30599"/>
                              </a:lnTo>
                              <a:close/>
                            </a:path>
                          </a:pathLst>
                        </a:custGeom>
                        <a:solidFill>
                          <a:schemeClr val="accent1">
                            <a:lumMod val="40000"/>
                            <a:lumOff val="60000"/>
                            <a:alpha val="27000"/>
                          </a:schemeClr>
                        </a:solidFill>
                        <a:ln>
                          <a:no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grpSp>
                </lc:lockedCanvas>
              </a:graphicData>
            </a:graphic>
          </wp:anchor>
        </w:drawing>
      </w:r>
      <w:r w:rsidR="001B0DBE" w:rsidRPr="00D74302">
        <w:rPr>
          <w:rFonts w:ascii="Times New Roman" w:hAnsi="Times New Roman" w:cs="Helvetica"/>
          <w:sz w:val="24"/>
        </w:rPr>
        <w:t>syringe pump, which eliminates the problem of uneven device loading and drying of the.</w:t>
      </w:r>
    </w:p>
    <w:p w:rsidR="001B0DBE" w:rsidRPr="00D74302" w:rsidRDefault="001B0DBE" w:rsidP="001B0DBE">
      <w:pPr>
        <w:spacing w:line="480" w:lineRule="auto"/>
        <w:ind w:firstLine="360"/>
        <w:jc w:val="both"/>
        <w:rPr>
          <w:rFonts w:ascii="Times New Roman" w:hAnsi="Times New Roman" w:cs="Helvetica"/>
          <w:sz w:val="24"/>
        </w:rPr>
      </w:pPr>
      <w:r w:rsidRPr="00D74302">
        <w:rPr>
          <w:rFonts w:ascii="Times New Roman" w:hAnsi="Times New Roman" w:cs="Helvetica"/>
          <w:sz w:val="24"/>
        </w:rPr>
        <w:t xml:space="preserve"> </w:t>
      </w:r>
      <w:r w:rsidRPr="00D74302">
        <w:rPr>
          <w:rFonts w:ascii="Times New Roman" w:hAnsi="Times New Roman" w:cs="Helvetica"/>
          <w:noProof/>
          <w:sz w:val="24"/>
        </w:rPr>
        <w:drawing>
          <wp:anchor distT="0" distB="0" distL="114300" distR="114300" simplePos="0" relativeHeight="251700224" behindDoc="0" locked="0" layoutInCell="1" allowOverlap="1">
            <wp:simplePos x="0" y="0"/>
            <wp:positionH relativeFrom="column">
              <wp:posOffset>0</wp:posOffset>
            </wp:positionH>
            <wp:positionV relativeFrom="paragraph">
              <wp:posOffset>715010</wp:posOffset>
            </wp:positionV>
            <wp:extent cx="5486400" cy="1265555"/>
            <wp:effectExtent l="0" t="0" r="0" b="0"/>
            <wp:wrapSquare wrapText="bothSides"/>
            <wp:docPr id="51" name="Picture 7"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E.png"/>
                    <pic:cNvPicPr/>
                  </pic:nvPicPr>
                  <pic:blipFill>
                    <a:blip r:embed="rId65" cstate="print"/>
                    <a:stretch>
                      <a:fillRect/>
                    </a:stretch>
                  </pic:blipFill>
                  <pic:spPr>
                    <a:xfrm>
                      <a:off x="0" y="0"/>
                      <a:ext cx="5486400" cy="1265555"/>
                    </a:xfrm>
                    <a:prstGeom prst="rect">
                      <a:avLst/>
                    </a:prstGeom>
                  </pic:spPr>
                </pic:pic>
              </a:graphicData>
            </a:graphic>
          </wp:anchor>
        </w:drawing>
      </w:r>
      <w:r w:rsidRPr="00D74302">
        <w:rPr>
          <w:rFonts w:ascii="Times New Roman" w:hAnsi="Times New Roman" w:cs="Helvetica"/>
          <w:sz w:val="24"/>
        </w:rPr>
        <w:t xml:space="preserve">Preliminary device characterization involved flowing the </w:t>
      </w:r>
      <w:proofErr w:type="spellStart"/>
      <w:r w:rsidRPr="00D74302">
        <w:rPr>
          <w:rFonts w:ascii="Times New Roman" w:hAnsi="Times New Roman" w:cs="Helvetica"/>
          <w:sz w:val="24"/>
        </w:rPr>
        <w:t>fluorescein</w:t>
      </w:r>
      <w:proofErr w:type="spellEnd"/>
      <w:r w:rsidRPr="00D74302">
        <w:rPr>
          <w:rFonts w:ascii="Times New Roman" w:hAnsi="Times New Roman" w:cs="Helvetica"/>
          <w:sz w:val="24"/>
        </w:rPr>
        <w:t xml:space="preserve"> through one channel and examining its diffusion into the other channel (Figure C4).</w:t>
      </w:r>
    </w:p>
    <w:p w:rsidR="00C36DD9" w:rsidRDefault="00C36DD9" w:rsidP="00C36DD9">
      <w:pPr>
        <w:pStyle w:val="Figure"/>
      </w:pPr>
    </w:p>
    <w:p w:rsidR="001B0DBE" w:rsidRPr="00D74302" w:rsidRDefault="001B0DBE" w:rsidP="00C36DD9">
      <w:pPr>
        <w:pStyle w:val="Figure"/>
      </w:pPr>
      <w:bookmarkStart w:id="158" w:name="_Toc214494950"/>
      <w:r>
        <w:t xml:space="preserve">Figure C4 Comparing diffusion of </w:t>
      </w:r>
      <w:proofErr w:type="spellStart"/>
      <w:r>
        <w:t>fluorescein</w:t>
      </w:r>
      <w:proofErr w:type="spellEnd"/>
      <w:r>
        <w:t xml:space="preserve"> </w:t>
      </w:r>
      <w:r w:rsidR="00C36DD9">
        <w:t xml:space="preserve">across a </w:t>
      </w:r>
      <w:proofErr w:type="spellStart"/>
      <w:r w:rsidR="00C36DD9">
        <w:t>nanoporous</w:t>
      </w:r>
      <w:proofErr w:type="spellEnd"/>
      <w:r w:rsidR="00C36DD9">
        <w:t xml:space="preserve"> membrane coated with 4 minutes, 6 minutes and 7 minutes PECVD (Maureen Berryman)</w:t>
      </w:r>
      <w:bookmarkEnd w:id="158"/>
    </w:p>
    <w:p w:rsidR="001B0DBE" w:rsidRPr="00D74302" w:rsidRDefault="001B0DBE" w:rsidP="001B0DBE">
      <w:pPr>
        <w:spacing w:line="480" w:lineRule="auto"/>
        <w:ind w:firstLine="360"/>
        <w:jc w:val="both"/>
        <w:rPr>
          <w:rFonts w:ascii="Times New Roman" w:hAnsi="Times New Roman" w:cs="Helvetica"/>
          <w:sz w:val="24"/>
        </w:rPr>
      </w:pPr>
      <w:r w:rsidRPr="00D74302">
        <w:rPr>
          <w:rFonts w:ascii="Times New Roman" w:hAnsi="Times New Roman" w:cs="Helvetica"/>
          <w:sz w:val="24"/>
        </w:rPr>
        <w:t xml:space="preserve"> We observed that devices with 4 minutes and 6 minutes PECVD permitted the diffusion of the small molecule across the membrane, whereas devices with 7 minutes PECVD did not allow for </w:t>
      </w:r>
      <w:proofErr w:type="spellStart"/>
      <w:r w:rsidRPr="00D74302">
        <w:rPr>
          <w:rFonts w:ascii="Times New Roman" w:hAnsi="Times New Roman" w:cs="Helvetica"/>
          <w:sz w:val="24"/>
        </w:rPr>
        <w:t>fluorescein</w:t>
      </w:r>
      <w:proofErr w:type="spellEnd"/>
      <w:r w:rsidRPr="00D74302">
        <w:rPr>
          <w:rFonts w:ascii="Times New Roman" w:hAnsi="Times New Roman" w:cs="Helvetica"/>
          <w:sz w:val="24"/>
        </w:rPr>
        <w:t xml:space="preserve"> diffusion from the </w:t>
      </w:r>
      <w:proofErr w:type="spellStart"/>
      <w:r w:rsidRPr="00D74302">
        <w:rPr>
          <w:rFonts w:ascii="Times New Roman" w:hAnsi="Times New Roman" w:cs="Helvetica"/>
          <w:sz w:val="24"/>
        </w:rPr>
        <w:t>fluorescein</w:t>
      </w:r>
      <w:proofErr w:type="spellEnd"/>
      <w:r w:rsidRPr="00D74302">
        <w:rPr>
          <w:rFonts w:ascii="Times New Roman" w:hAnsi="Times New Roman" w:cs="Helvetica"/>
          <w:sz w:val="24"/>
        </w:rPr>
        <w:t xml:space="preserve"> channel. Further device characterizations will be required for creating a new platform for achieving long-term protein synthesis.</w:t>
      </w:r>
    </w:p>
    <w:p w:rsidR="001B0DBE" w:rsidRPr="00D74302" w:rsidRDefault="001B0DBE" w:rsidP="00C36DD9">
      <w:pPr>
        <w:pStyle w:val="Heading2"/>
      </w:pPr>
      <w:bookmarkStart w:id="159" w:name="_Toc340591030"/>
      <w:r w:rsidRPr="00D74302">
        <w:t>Conclusions</w:t>
      </w:r>
      <w:bookmarkEnd w:id="159"/>
    </w:p>
    <w:p w:rsidR="001B0DBE" w:rsidRPr="00D74302" w:rsidRDefault="001B0DBE" w:rsidP="001B0DBE">
      <w:pPr>
        <w:spacing w:line="480" w:lineRule="auto"/>
        <w:ind w:firstLine="360"/>
        <w:jc w:val="both"/>
        <w:rPr>
          <w:rFonts w:ascii="Times New Roman" w:hAnsi="Times New Roman" w:cs="Helvetica"/>
          <w:sz w:val="24"/>
        </w:rPr>
      </w:pPr>
      <w:r w:rsidRPr="00D74302">
        <w:rPr>
          <w:rFonts w:ascii="Times New Roman" w:hAnsi="Times New Roman" w:cs="Helvetica"/>
          <w:sz w:val="24"/>
        </w:rPr>
        <w:t xml:space="preserve"> The primary requirement for enabling long term gene expression in cell extracts is the continuous exchange of metabolites across a porous membrane that facilitates the influx of nutrients and the efflux of inhibitory by-products into the cell extract containing enclosure. To this end, </w:t>
      </w:r>
      <w:proofErr w:type="spellStart"/>
      <w:r w:rsidRPr="00D74302">
        <w:rPr>
          <w:rFonts w:ascii="Times New Roman" w:hAnsi="Times New Roman" w:cs="Helvetica"/>
          <w:sz w:val="24"/>
        </w:rPr>
        <w:t>picoliter</w:t>
      </w:r>
      <w:proofErr w:type="spellEnd"/>
      <w:r w:rsidRPr="00D74302">
        <w:rPr>
          <w:rFonts w:ascii="Times New Roman" w:hAnsi="Times New Roman" w:cs="Helvetica"/>
          <w:sz w:val="24"/>
        </w:rPr>
        <w:t xml:space="preserve"> cell mimic devices were employed to enable protein synthesis in a </w:t>
      </w:r>
      <w:proofErr w:type="spellStart"/>
      <w:r w:rsidRPr="00D74302">
        <w:rPr>
          <w:rFonts w:ascii="Times New Roman" w:hAnsi="Times New Roman" w:cs="Helvetica"/>
          <w:sz w:val="24"/>
        </w:rPr>
        <w:t>nanoporous</w:t>
      </w:r>
      <w:proofErr w:type="spellEnd"/>
      <w:r w:rsidRPr="00D74302">
        <w:rPr>
          <w:rFonts w:ascii="Times New Roman" w:hAnsi="Times New Roman" w:cs="Helvetica"/>
          <w:sz w:val="24"/>
        </w:rPr>
        <w:t xml:space="preserve"> </w:t>
      </w:r>
      <w:proofErr w:type="spellStart"/>
      <w:r w:rsidRPr="00D74302">
        <w:rPr>
          <w:rFonts w:ascii="Times New Roman" w:hAnsi="Times New Roman" w:cs="Helvetica"/>
          <w:sz w:val="24"/>
        </w:rPr>
        <w:t>microfluidic</w:t>
      </w:r>
      <w:proofErr w:type="spellEnd"/>
      <w:r w:rsidRPr="00D74302">
        <w:rPr>
          <w:rFonts w:ascii="Times New Roman" w:hAnsi="Times New Roman" w:cs="Helvetica"/>
          <w:sz w:val="24"/>
        </w:rPr>
        <w:t xml:space="preserve"> platform. Several issues such rapid drying of extract and incomplete sealing of the device were encountered with the </w:t>
      </w:r>
      <w:proofErr w:type="spellStart"/>
      <w:r w:rsidRPr="00D74302">
        <w:rPr>
          <w:rFonts w:ascii="Times New Roman" w:hAnsi="Times New Roman" w:cs="Helvetica"/>
          <w:sz w:val="24"/>
        </w:rPr>
        <w:t>picoliter</w:t>
      </w:r>
      <w:proofErr w:type="spellEnd"/>
      <w:r w:rsidRPr="00D74302">
        <w:rPr>
          <w:rFonts w:ascii="Times New Roman" w:hAnsi="Times New Roman" w:cs="Helvetica"/>
          <w:sz w:val="24"/>
        </w:rPr>
        <w:t xml:space="preserve"> devices. To address these issues a new device for enabling protein continuous protein synthesis was tested. As a prelude to enabling protein synthesis, and to model diffusion of small molecules across the </w:t>
      </w:r>
      <w:proofErr w:type="spellStart"/>
      <w:r w:rsidRPr="00D74302">
        <w:rPr>
          <w:rFonts w:ascii="Times New Roman" w:hAnsi="Times New Roman" w:cs="Helvetica"/>
          <w:sz w:val="24"/>
        </w:rPr>
        <w:t>nanoporous</w:t>
      </w:r>
      <w:proofErr w:type="spellEnd"/>
      <w:r w:rsidRPr="00D74302">
        <w:rPr>
          <w:rFonts w:ascii="Times New Roman" w:hAnsi="Times New Roman" w:cs="Helvetica"/>
          <w:sz w:val="24"/>
        </w:rPr>
        <w:t xml:space="preserve"> membrane, the effect of PECVD times on </w:t>
      </w:r>
      <w:proofErr w:type="spellStart"/>
      <w:r w:rsidRPr="00D74302">
        <w:rPr>
          <w:rFonts w:ascii="Times New Roman" w:hAnsi="Times New Roman" w:cs="Helvetica"/>
          <w:sz w:val="24"/>
        </w:rPr>
        <w:t>fluorescein</w:t>
      </w:r>
      <w:proofErr w:type="spellEnd"/>
      <w:r w:rsidRPr="00D74302">
        <w:rPr>
          <w:rFonts w:ascii="Times New Roman" w:hAnsi="Times New Roman" w:cs="Helvetica"/>
          <w:sz w:val="24"/>
        </w:rPr>
        <w:t xml:space="preserve"> diffusion across a </w:t>
      </w:r>
      <w:proofErr w:type="spellStart"/>
      <w:r w:rsidRPr="00D74302">
        <w:rPr>
          <w:rFonts w:ascii="Times New Roman" w:hAnsi="Times New Roman" w:cs="Helvetica"/>
          <w:sz w:val="24"/>
        </w:rPr>
        <w:t>nanoporous</w:t>
      </w:r>
      <w:proofErr w:type="spellEnd"/>
      <w:r w:rsidRPr="00D74302">
        <w:rPr>
          <w:rFonts w:ascii="Times New Roman" w:hAnsi="Times New Roman" w:cs="Helvetica"/>
          <w:sz w:val="24"/>
        </w:rPr>
        <w:t xml:space="preserve"> membrane was examined. Among the devices tested, 4 and 6 minutes PECVD devices were found to permit the diffusion of </w:t>
      </w:r>
      <w:proofErr w:type="spellStart"/>
      <w:r w:rsidRPr="00D74302">
        <w:rPr>
          <w:rFonts w:ascii="Times New Roman" w:hAnsi="Times New Roman" w:cs="Helvetica"/>
          <w:sz w:val="24"/>
        </w:rPr>
        <w:t>fluorescein</w:t>
      </w:r>
      <w:proofErr w:type="spellEnd"/>
      <w:r w:rsidRPr="00D74302">
        <w:rPr>
          <w:rFonts w:ascii="Times New Roman" w:hAnsi="Times New Roman" w:cs="Helvetica"/>
          <w:sz w:val="24"/>
        </w:rPr>
        <w:t xml:space="preserve"> across the channel. These devices may be used in the future to enable long-term protein synthesis in these devices.  </w:t>
      </w:r>
    </w:p>
    <w:p w:rsidR="001B0DBE" w:rsidRDefault="007B4666" w:rsidP="001B0DBE">
      <w:pPr>
        <w:pStyle w:val="ListParagraph"/>
        <w:ind w:hanging="720"/>
        <w:jc w:val="both"/>
        <w:rPr>
          <w:rFonts w:cs="Helvetica"/>
          <w:noProof/>
        </w:rPr>
      </w:pPr>
      <w:r w:rsidRPr="0083284B">
        <w:rPr>
          <w:rFonts w:cs="Helvetica"/>
        </w:rPr>
        <w:fldChar w:fldCharType="begin"/>
      </w:r>
      <w:r w:rsidR="001B0DBE" w:rsidRPr="0083284B">
        <w:rPr>
          <w:rFonts w:cs="Helvetica"/>
        </w:rPr>
        <w:instrText xml:space="preserve"> ADDIN EN.REFLIST </w:instrText>
      </w:r>
      <w:r w:rsidRPr="0083284B">
        <w:rPr>
          <w:rFonts w:cs="Helvetica"/>
        </w:rPr>
        <w:fldChar w:fldCharType="separate"/>
      </w:r>
      <w:r w:rsidR="001B0DBE">
        <w:rPr>
          <w:rFonts w:cs="Helvetica"/>
          <w:noProof/>
        </w:rPr>
        <w:t>1.</w:t>
      </w:r>
      <w:r w:rsidR="001B0DBE">
        <w:rPr>
          <w:rFonts w:cs="Helvetica"/>
          <w:noProof/>
        </w:rPr>
        <w:tab/>
        <w:t xml:space="preserve">Khalil, A.S. and J.J. Collins, </w:t>
      </w:r>
      <w:r w:rsidR="001B0DBE" w:rsidRPr="00EE5948">
        <w:rPr>
          <w:rFonts w:cs="Helvetica"/>
          <w:i/>
          <w:noProof/>
        </w:rPr>
        <w:t>Synthetic biology: applications come of age.</w:t>
      </w:r>
      <w:r w:rsidR="001B0DBE">
        <w:rPr>
          <w:rFonts w:cs="Helvetica"/>
          <w:noProof/>
        </w:rPr>
        <w:t xml:space="preserve"> Nat Rev Genet, 2010. </w:t>
      </w:r>
      <w:r w:rsidR="001B0DBE" w:rsidRPr="00EE5948">
        <w:rPr>
          <w:rFonts w:cs="Helvetica"/>
          <w:b/>
          <w:noProof/>
        </w:rPr>
        <w:t>11</w:t>
      </w:r>
      <w:r w:rsidR="001B0DBE">
        <w:rPr>
          <w:rFonts w:cs="Helvetica"/>
          <w:noProof/>
        </w:rPr>
        <w:t>(5): p. 367-79.</w:t>
      </w:r>
    </w:p>
    <w:p w:rsidR="001B0DBE" w:rsidRDefault="001B0DBE" w:rsidP="001B0DBE">
      <w:pPr>
        <w:pStyle w:val="ListParagraph"/>
        <w:ind w:hanging="720"/>
        <w:jc w:val="both"/>
        <w:rPr>
          <w:rFonts w:cs="Helvetica"/>
          <w:noProof/>
        </w:rPr>
      </w:pPr>
      <w:r>
        <w:rPr>
          <w:rFonts w:cs="Helvetica"/>
          <w:noProof/>
        </w:rPr>
        <w:t>2.</w:t>
      </w:r>
      <w:r>
        <w:rPr>
          <w:rFonts w:cs="Helvetica"/>
          <w:noProof/>
        </w:rPr>
        <w:tab/>
        <w:t xml:space="preserve">Noireaux, V., R. Bar-Ziv, and A. Libchaber, </w:t>
      </w:r>
      <w:r w:rsidRPr="00EE5948">
        <w:rPr>
          <w:rFonts w:cs="Helvetica"/>
          <w:i/>
          <w:noProof/>
        </w:rPr>
        <w:t>Principles of cell-free genetic circuit assembly.</w:t>
      </w:r>
      <w:r>
        <w:rPr>
          <w:rFonts w:cs="Helvetica"/>
          <w:noProof/>
        </w:rPr>
        <w:t xml:space="preserve"> Proc Natl Acad Sci U S A, 2003. </w:t>
      </w:r>
      <w:r w:rsidRPr="00EE5948">
        <w:rPr>
          <w:rFonts w:cs="Helvetica"/>
          <w:b/>
          <w:noProof/>
        </w:rPr>
        <w:t>100</w:t>
      </w:r>
      <w:r>
        <w:rPr>
          <w:rFonts w:cs="Helvetica"/>
          <w:noProof/>
        </w:rPr>
        <w:t>(22): p. 12672-7.</w:t>
      </w:r>
    </w:p>
    <w:p w:rsidR="001B0DBE" w:rsidRDefault="001B0DBE" w:rsidP="001B0DBE">
      <w:pPr>
        <w:pStyle w:val="ListParagraph"/>
        <w:ind w:hanging="720"/>
        <w:jc w:val="both"/>
        <w:rPr>
          <w:rFonts w:cs="Helvetica"/>
          <w:noProof/>
        </w:rPr>
      </w:pPr>
      <w:r>
        <w:rPr>
          <w:rFonts w:cs="Helvetica"/>
          <w:noProof/>
        </w:rPr>
        <w:t>3.</w:t>
      </w:r>
      <w:r>
        <w:rPr>
          <w:rFonts w:cs="Helvetica"/>
          <w:noProof/>
        </w:rPr>
        <w:tab/>
        <w:t xml:space="preserve">Ishikawa, K., et al., </w:t>
      </w:r>
      <w:r w:rsidRPr="00EE5948">
        <w:rPr>
          <w:rFonts w:cs="Helvetica"/>
          <w:i/>
          <w:noProof/>
        </w:rPr>
        <w:t>Expression of a cascading genetic network within liposomes.</w:t>
      </w:r>
      <w:r>
        <w:rPr>
          <w:rFonts w:cs="Helvetica"/>
          <w:noProof/>
        </w:rPr>
        <w:t xml:space="preserve"> FEBS Lett, 2004. </w:t>
      </w:r>
      <w:r w:rsidRPr="00EE5948">
        <w:rPr>
          <w:rFonts w:cs="Helvetica"/>
          <w:b/>
          <w:noProof/>
        </w:rPr>
        <w:t>576</w:t>
      </w:r>
      <w:r>
        <w:rPr>
          <w:rFonts w:cs="Helvetica"/>
          <w:noProof/>
        </w:rPr>
        <w:t>(3): p. 387-90.</w:t>
      </w:r>
    </w:p>
    <w:p w:rsidR="001B0DBE" w:rsidRDefault="001B0DBE" w:rsidP="001B0DBE">
      <w:pPr>
        <w:pStyle w:val="ListParagraph"/>
        <w:ind w:hanging="720"/>
        <w:jc w:val="both"/>
        <w:rPr>
          <w:rFonts w:cs="Helvetica"/>
          <w:noProof/>
        </w:rPr>
      </w:pPr>
      <w:r>
        <w:rPr>
          <w:rFonts w:cs="Helvetica"/>
          <w:noProof/>
        </w:rPr>
        <w:t>4.</w:t>
      </w:r>
      <w:r>
        <w:rPr>
          <w:rFonts w:cs="Helvetica"/>
          <w:noProof/>
        </w:rPr>
        <w:tab/>
        <w:t xml:space="preserve">Kim, J., K.S. White, and E. Winfree, </w:t>
      </w:r>
      <w:r w:rsidRPr="00EE5948">
        <w:rPr>
          <w:rFonts w:cs="Helvetica"/>
          <w:i/>
          <w:noProof/>
        </w:rPr>
        <w:t>Construction of an in vitro bistable circuit from synthetic transcriptional switches.</w:t>
      </w:r>
      <w:r>
        <w:rPr>
          <w:rFonts w:cs="Helvetica"/>
          <w:noProof/>
        </w:rPr>
        <w:t xml:space="preserve"> Mol Syst Biol, 2006. </w:t>
      </w:r>
      <w:r w:rsidRPr="00EE5948">
        <w:rPr>
          <w:rFonts w:cs="Helvetica"/>
          <w:b/>
          <w:noProof/>
        </w:rPr>
        <w:t>2</w:t>
      </w:r>
      <w:r>
        <w:rPr>
          <w:rFonts w:cs="Helvetica"/>
          <w:noProof/>
        </w:rPr>
        <w:t>: p. 68.</w:t>
      </w:r>
    </w:p>
    <w:p w:rsidR="001B0DBE" w:rsidRDefault="001B0DBE" w:rsidP="001B0DBE">
      <w:pPr>
        <w:pStyle w:val="ListParagraph"/>
        <w:ind w:hanging="720"/>
        <w:jc w:val="both"/>
        <w:rPr>
          <w:rFonts w:cs="Helvetica"/>
          <w:noProof/>
        </w:rPr>
      </w:pPr>
      <w:r>
        <w:rPr>
          <w:rFonts w:cs="Helvetica"/>
          <w:noProof/>
        </w:rPr>
        <w:t>5.</w:t>
      </w:r>
      <w:r>
        <w:rPr>
          <w:rFonts w:cs="Helvetica"/>
          <w:noProof/>
        </w:rPr>
        <w:tab/>
        <w:t xml:space="preserve">Spirin, A.S., et al., </w:t>
      </w:r>
      <w:r w:rsidRPr="00EE5948">
        <w:rPr>
          <w:rFonts w:cs="Helvetica"/>
          <w:i/>
          <w:noProof/>
        </w:rPr>
        <w:t>A continuous cell-free translation system capable of producing polypeptides in high yield.</w:t>
      </w:r>
      <w:r>
        <w:rPr>
          <w:rFonts w:cs="Helvetica"/>
          <w:noProof/>
        </w:rPr>
        <w:t xml:space="preserve"> Science, 1988. </w:t>
      </w:r>
      <w:r w:rsidRPr="00EE5948">
        <w:rPr>
          <w:rFonts w:cs="Helvetica"/>
          <w:b/>
          <w:noProof/>
        </w:rPr>
        <w:t>242</w:t>
      </w:r>
      <w:r>
        <w:rPr>
          <w:rFonts w:cs="Helvetica"/>
          <w:noProof/>
        </w:rPr>
        <w:t>(4882): p. 1162-4.</w:t>
      </w:r>
    </w:p>
    <w:p w:rsidR="001B0DBE" w:rsidRDefault="001B0DBE" w:rsidP="001B0DBE">
      <w:pPr>
        <w:pStyle w:val="ListParagraph"/>
        <w:ind w:hanging="720"/>
        <w:jc w:val="both"/>
        <w:rPr>
          <w:rFonts w:cs="Helvetica"/>
          <w:noProof/>
        </w:rPr>
      </w:pPr>
      <w:r>
        <w:rPr>
          <w:rFonts w:cs="Helvetica"/>
          <w:noProof/>
        </w:rPr>
        <w:t>6.</w:t>
      </w:r>
      <w:r>
        <w:rPr>
          <w:rFonts w:cs="Helvetica"/>
          <w:noProof/>
        </w:rPr>
        <w:tab/>
        <w:t xml:space="preserve">Kigawa, T. and S. Yokoyama, </w:t>
      </w:r>
      <w:r w:rsidRPr="00EE5948">
        <w:rPr>
          <w:rFonts w:cs="Helvetica"/>
          <w:i/>
          <w:noProof/>
        </w:rPr>
        <w:t>A continuous cell-free protein synthesis system for coupled transcription-translation.</w:t>
      </w:r>
      <w:r>
        <w:rPr>
          <w:rFonts w:cs="Helvetica"/>
          <w:noProof/>
        </w:rPr>
        <w:t xml:space="preserve"> J Biochem, 1991. </w:t>
      </w:r>
      <w:r w:rsidRPr="00EE5948">
        <w:rPr>
          <w:rFonts w:cs="Helvetica"/>
          <w:b/>
          <w:noProof/>
        </w:rPr>
        <w:t>110</w:t>
      </w:r>
      <w:r>
        <w:rPr>
          <w:rFonts w:cs="Helvetica"/>
          <w:noProof/>
        </w:rPr>
        <w:t>(2): p. 166-8.</w:t>
      </w:r>
    </w:p>
    <w:p w:rsidR="001B0DBE" w:rsidRDefault="001B0DBE" w:rsidP="001B0DBE">
      <w:pPr>
        <w:pStyle w:val="ListParagraph"/>
        <w:ind w:hanging="720"/>
        <w:jc w:val="both"/>
        <w:rPr>
          <w:rFonts w:cs="Helvetica"/>
          <w:noProof/>
        </w:rPr>
      </w:pPr>
      <w:r>
        <w:rPr>
          <w:rFonts w:cs="Helvetica"/>
          <w:noProof/>
        </w:rPr>
        <w:t>7.</w:t>
      </w:r>
      <w:r>
        <w:rPr>
          <w:rFonts w:cs="Helvetica"/>
          <w:noProof/>
        </w:rPr>
        <w:tab/>
        <w:t xml:space="preserve">Mei, Q., et al., </w:t>
      </w:r>
      <w:r w:rsidRPr="00EE5948">
        <w:rPr>
          <w:rFonts w:cs="Helvetica"/>
          <w:i/>
          <w:noProof/>
        </w:rPr>
        <w:t>Protein synthesis in a device with nanoporous membranes and microchannels.</w:t>
      </w:r>
      <w:r>
        <w:rPr>
          <w:rFonts w:cs="Helvetica"/>
          <w:noProof/>
        </w:rPr>
        <w:t xml:space="preserve"> Lab Chip, 2010. </w:t>
      </w:r>
      <w:r w:rsidRPr="00EE5948">
        <w:rPr>
          <w:rFonts w:cs="Helvetica"/>
          <w:b/>
          <w:noProof/>
        </w:rPr>
        <w:t>10</w:t>
      </w:r>
      <w:r>
        <w:rPr>
          <w:rFonts w:cs="Helvetica"/>
          <w:noProof/>
        </w:rPr>
        <w:t>(19): p. 2541-5.</w:t>
      </w:r>
    </w:p>
    <w:p w:rsidR="001B0DBE" w:rsidRDefault="001B0DBE" w:rsidP="001B0DBE">
      <w:pPr>
        <w:pStyle w:val="ListParagraph"/>
        <w:ind w:hanging="720"/>
        <w:jc w:val="both"/>
        <w:rPr>
          <w:rFonts w:cs="Helvetica"/>
          <w:noProof/>
        </w:rPr>
      </w:pPr>
      <w:r>
        <w:rPr>
          <w:rFonts w:cs="Helvetica"/>
          <w:noProof/>
        </w:rPr>
        <w:t>8.</w:t>
      </w:r>
      <w:r>
        <w:rPr>
          <w:rFonts w:cs="Helvetica"/>
          <w:noProof/>
        </w:rPr>
        <w:tab/>
        <w:t xml:space="preserve">Siuti, P., S.T. Retterer, and M.J. Doktycz, </w:t>
      </w:r>
      <w:r w:rsidRPr="00EE5948">
        <w:rPr>
          <w:rFonts w:cs="Helvetica"/>
          <w:i/>
          <w:noProof/>
        </w:rPr>
        <w:t>Continuous protein production in nanoporous, picolitre volume containers.</w:t>
      </w:r>
      <w:r>
        <w:rPr>
          <w:rFonts w:cs="Helvetica"/>
          <w:noProof/>
        </w:rPr>
        <w:t xml:space="preserve"> Lab Chip, 2011. </w:t>
      </w:r>
      <w:r w:rsidRPr="00EE5948">
        <w:rPr>
          <w:rFonts w:cs="Helvetica"/>
          <w:b/>
          <w:noProof/>
        </w:rPr>
        <w:t>11</w:t>
      </w:r>
      <w:r>
        <w:rPr>
          <w:rFonts w:cs="Helvetica"/>
          <w:noProof/>
        </w:rPr>
        <w:t>(20): p. 3523-9.</w:t>
      </w:r>
    </w:p>
    <w:p w:rsidR="001B0DBE" w:rsidRDefault="001B0DBE" w:rsidP="001B0DBE">
      <w:pPr>
        <w:pStyle w:val="ListParagraph"/>
        <w:ind w:hanging="720"/>
        <w:jc w:val="both"/>
        <w:rPr>
          <w:rFonts w:cs="Helvetica"/>
          <w:noProof/>
        </w:rPr>
      </w:pPr>
      <w:r>
        <w:rPr>
          <w:rFonts w:cs="Helvetica"/>
          <w:noProof/>
        </w:rPr>
        <w:t>9.</w:t>
      </w:r>
      <w:r>
        <w:rPr>
          <w:rFonts w:cs="Helvetica"/>
          <w:noProof/>
        </w:rPr>
        <w:tab/>
        <w:t xml:space="preserve">Retterer, S.T., et al., </w:t>
      </w:r>
      <w:r w:rsidRPr="00EE5948">
        <w:rPr>
          <w:rFonts w:cs="Helvetica"/>
          <w:i/>
          <w:noProof/>
        </w:rPr>
        <w:t>Development and fabrication of nanoporous silicon-based bioreactors within a microfluidic chip.</w:t>
      </w:r>
      <w:r>
        <w:rPr>
          <w:rFonts w:cs="Helvetica"/>
          <w:noProof/>
        </w:rPr>
        <w:t xml:space="preserve"> Lab Chip, 2010. </w:t>
      </w:r>
      <w:r w:rsidRPr="00EE5948">
        <w:rPr>
          <w:rFonts w:cs="Helvetica"/>
          <w:b/>
          <w:noProof/>
        </w:rPr>
        <w:t>10</w:t>
      </w:r>
      <w:r>
        <w:rPr>
          <w:rFonts w:cs="Helvetica"/>
          <w:noProof/>
        </w:rPr>
        <w:t>(9): p. 1174-81.</w:t>
      </w:r>
    </w:p>
    <w:p w:rsidR="001B0DBE" w:rsidRDefault="001B0DBE" w:rsidP="001B0DBE">
      <w:pPr>
        <w:pStyle w:val="ListParagraph"/>
        <w:ind w:hanging="720"/>
        <w:jc w:val="both"/>
        <w:rPr>
          <w:rFonts w:cs="Helvetica"/>
          <w:noProof/>
        </w:rPr>
      </w:pPr>
    </w:p>
    <w:p w:rsidR="001B0DBE" w:rsidRPr="0083284B" w:rsidRDefault="007B4666" w:rsidP="001B0DBE">
      <w:pPr>
        <w:pStyle w:val="ListParagraph"/>
        <w:spacing w:line="480" w:lineRule="auto"/>
        <w:jc w:val="both"/>
        <w:rPr>
          <w:rFonts w:cs="Helvetica"/>
        </w:rPr>
      </w:pPr>
      <w:r w:rsidRPr="0083284B">
        <w:rPr>
          <w:rFonts w:cs="Helvetica"/>
        </w:rPr>
        <w:fldChar w:fldCharType="end"/>
      </w:r>
    </w:p>
    <w:p w:rsidR="001B0DBE" w:rsidRDefault="001B0DBE"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B0DBE"/>
    <w:p w:rsidR="00120221" w:rsidRDefault="00120221" w:rsidP="00120221"/>
    <w:p w:rsidR="00120221" w:rsidRPr="001225C9" w:rsidRDefault="00120221" w:rsidP="00120221">
      <w:pPr>
        <w:jc w:val="center"/>
        <w:rPr>
          <w:rFonts w:ascii="Times New Roman" w:hAnsi="Times New Roman"/>
          <w:b/>
          <w:sz w:val="28"/>
        </w:rPr>
      </w:pPr>
      <w:r w:rsidRPr="001225C9">
        <w:rPr>
          <w:rFonts w:ascii="Times New Roman" w:hAnsi="Times New Roman"/>
          <w:b/>
          <w:sz w:val="28"/>
        </w:rPr>
        <w:t>VITA</w:t>
      </w:r>
    </w:p>
    <w:p w:rsidR="00120221" w:rsidRPr="001225C9" w:rsidRDefault="00120221" w:rsidP="00120221">
      <w:pPr>
        <w:spacing w:line="360" w:lineRule="auto"/>
        <w:jc w:val="both"/>
        <w:rPr>
          <w:rFonts w:ascii="Times New Roman" w:hAnsi="Times New Roman"/>
          <w:sz w:val="24"/>
        </w:rPr>
      </w:pPr>
      <w:r w:rsidRPr="001225C9">
        <w:rPr>
          <w:rFonts w:ascii="Times New Roman" w:hAnsi="Times New Roman"/>
          <w:sz w:val="24"/>
        </w:rPr>
        <w:t xml:space="preserve">Sukanya Iyer was born to </w:t>
      </w:r>
      <w:proofErr w:type="spellStart"/>
      <w:r w:rsidRPr="001225C9">
        <w:rPr>
          <w:rFonts w:ascii="Times New Roman" w:hAnsi="Times New Roman"/>
          <w:sz w:val="24"/>
        </w:rPr>
        <w:t>Mrs</w:t>
      </w:r>
      <w:proofErr w:type="spellEnd"/>
      <w:r w:rsidRPr="001225C9">
        <w:rPr>
          <w:rFonts w:ascii="Times New Roman" w:hAnsi="Times New Roman"/>
          <w:sz w:val="24"/>
        </w:rPr>
        <w:t xml:space="preserve"> </w:t>
      </w:r>
      <w:proofErr w:type="spellStart"/>
      <w:r w:rsidRPr="001225C9">
        <w:rPr>
          <w:rFonts w:ascii="Times New Roman" w:hAnsi="Times New Roman"/>
          <w:sz w:val="24"/>
        </w:rPr>
        <w:t>Lalitha</w:t>
      </w:r>
      <w:proofErr w:type="spellEnd"/>
      <w:r w:rsidRPr="001225C9">
        <w:rPr>
          <w:rFonts w:ascii="Times New Roman" w:hAnsi="Times New Roman"/>
          <w:sz w:val="24"/>
        </w:rPr>
        <w:t xml:space="preserve"> </w:t>
      </w:r>
      <w:proofErr w:type="spellStart"/>
      <w:r w:rsidRPr="001225C9">
        <w:rPr>
          <w:rFonts w:ascii="Times New Roman" w:hAnsi="Times New Roman"/>
          <w:sz w:val="24"/>
        </w:rPr>
        <w:t>Ravikumar</w:t>
      </w:r>
      <w:proofErr w:type="spellEnd"/>
      <w:r w:rsidRPr="001225C9">
        <w:rPr>
          <w:rFonts w:ascii="Times New Roman" w:hAnsi="Times New Roman"/>
          <w:sz w:val="24"/>
        </w:rPr>
        <w:t xml:space="preserve"> and </w:t>
      </w:r>
      <w:proofErr w:type="spellStart"/>
      <w:r w:rsidRPr="001225C9">
        <w:rPr>
          <w:rFonts w:ascii="Times New Roman" w:hAnsi="Times New Roman"/>
          <w:sz w:val="24"/>
        </w:rPr>
        <w:t>Mr.V.S.Ravikumar</w:t>
      </w:r>
      <w:proofErr w:type="spellEnd"/>
      <w:r w:rsidRPr="001225C9">
        <w:rPr>
          <w:rFonts w:ascii="Times New Roman" w:hAnsi="Times New Roman"/>
          <w:sz w:val="24"/>
        </w:rPr>
        <w:t xml:space="preserve"> in Gujarat, India. </w:t>
      </w:r>
      <w:r>
        <w:rPr>
          <w:rFonts w:ascii="Times New Roman" w:hAnsi="Times New Roman"/>
          <w:sz w:val="24"/>
        </w:rPr>
        <w:t xml:space="preserve">She went to </w:t>
      </w:r>
      <w:proofErr w:type="spellStart"/>
      <w:r>
        <w:rPr>
          <w:rFonts w:ascii="Times New Roman" w:hAnsi="Times New Roman"/>
          <w:sz w:val="24"/>
        </w:rPr>
        <w:t>C.M.Academy</w:t>
      </w:r>
      <w:proofErr w:type="spellEnd"/>
      <w:r>
        <w:rPr>
          <w:rFonts w:ascii="Times New Roman" w:hAnsi="Times New Roman"/>
          <w:sz w:val="24"/>
        </w:rPr>
        <w:t xml:space="preserve"> where her teachers encouraged her to pursue a higher degree in Biotechnology. She went on to pursue a Bachelor of Technology Degree from SRM university, </w:t>
      </w:r>
      <w:proofErr w:type="spellStart"/>
      <w:r>
        <w:rPr>
          <w:rFonts w:ascii="Times New Roman" w:hAnsi="Times New Roman"/>
          <w:sz w:val="24"/>
        </w:rPr>
        <w:t>Chennai,India</w:t>
      </w:r>
      <w:proofErr w:type="spellEnd"/>
      <w:r>
        <w:rPr>
          <w:rFonts w:ascii="Times New Roman" w:hAnsi="Times New Roman"/>
          <w:sz w:val="24"/>
        </w:rPr>
        <w:t xml:space="preserve"> where she completed a thesis under the guidance of Dr. </w:t>
      </w:r>
      <w:proofErr w:type="spellStart"/>
      <w:r>
        <w:rPr>
          <w:rFonts w:ascii="Times New Roman" w:hAnsi="Times New Roman"/>
          <w:sz w:val="24"/>
        </w:rPr>
        <w:t>S.Meignanlakshmi</w:t>
      </w:r>
      <w:proofErr w:type="spellEnd"/>
      <w:r>
        <w:rPr>
          <w:rFonts w:ascii="Times New Roman" w:hAnsi="Times New Roman"/>
          <w:sz w:val="24"/>
        </w:rPr>
        <w:t xml:space="preserve"> who motivated her to pursue a doctoral degree. She then accepted a graduate research assistantship at the University of Tennessee, Knoxville. During her time here, she joined the Biological and </w:t>
      </w:r>
      <w:proofErr w:type="spellStart"/>
      <w:r>
        <w:rPr>
          <w:rFonts w:ascii="Times New Roman" w:hAnsi="Times New Roman"/>
          <w:sz w:val="24"/>
        </w:rPr>
        <w:t>Nanoscale</w:t>
      </w:r>
      <w:proofErr w:type="spellEnd"/>
      <w:r>
        <w:rPr>
          <w:rFonts w:ascii="Times New Roman" w:hAnsi="Times New Roman"/>
          <w:sz w:val="24"/>
        </w:rPr>
        <w:t xml:space="preserve"> Systems Group at Oak Ridge National </w:t>
      </w:r>
      <w:proofErr w:type="spellStart"/>
      <w:r>
        <w:rPr>
          <w:rFonts w:ascii="Times New Roman" w:hAnsi="Times New Roman"/>
          <w:sz w:val="24"/>
        </w:rPr>
        <w:t>Laboratory,Oak</w:t>
      </w:r>
      <w:proofErr w:type="spellEnd"/>
      <w:r>
        <w:rPr>
          <w:rFonts w:ascii="Times New Roman" w:hAnsi="Times New Roman"/>
          <w:sz w:val="24"/>
        </w:rPr>
        <w:t xml:space="preserve"> Ridge TN and completed her dissertation under the mentorship of Dr. </w:t>
      </w:r>
      <w:proofErr w:type="spellStart"/>
      <w:r>
        <w:rPr>
          <w:rFonts w:ascii="Times New Roman" w:hAnsi="Times New Roman"/>
          <w:sz w:val="24"/>
        </w:rPr>
        <w:t>Mitchel</w:t>
      </w:r>
      <w:proofErr w:type="spellEnd"/>
      <w:r>
        <w:rPr>
          <w:rFonts w:ascii="Times New Roman" w:hAnsi="Times New Roman"/>
          <w:sz w:val="24"/>
        </w:rPr>
        <w:t xml:space="preserve"> </w:t>
      </w:r>
      <w:proofErr w:type="spellStart"/>
      <w:r>
        <w:rPr>
          <w:rFonts w:ascii="Times New Roman" w:hAnsi="Times New Roman"/>
          <w:sz w:val="24"/>
        </w:rPr>
        <w:t>J.Doktycz</w:t>
      </w:r>
      <w:proofErr w:type="spellEnd"/>
      <w:r>
        <w:rPr>
          <w:rFonts w:ascii="Times New Roman" w:hAnsi="Times New Roman"/>
          <w:sz w:val="24"/>
        </w:rPr>
        <w:t>.</w:t>
      </w:r>
    </w:p>
    <w:p w:rsidR="001B0DBE" w:rsidRPr="00D74302" w:rsidRDefault="001B0DBE" w:rsidP="001B0DBE"/>
    <w:sectPr w:rsidR="001B0DBE" w:rsidRPr="00D74302" w:rsidSect="009F3333">
      <w:footerReference w:type="default" r:id="rId66"/>
      <w:pgSz w:w="12240" w:h="15840"/>
      <w:pgMar w:top="1440" w:right="1800" w:bottom="1440" w:left="1800" w:gutter="0"/>
      <w:pgNumType w:start="0"/>
      <w:noEndnote/>
      <w:titlePg/>
      <w:docGrid w:linePitch="299"/>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Balakumar Ragunathan" w:date="2012-11-13T17:29:00Z" w:initials="rbk">
    <w:p w:rsidR="00840A83" w:rsidRDefault="00840A83">
      <w:pPr>
        <w:pStyle w:val="CommentText"/>
      </w:pPr>
      <w:r>
        <w:rPr>
          <w:rStyle w:val="CommentReference"/>
        </w:rPr>
        <w:annotationRef/>
      </w:r>
      <w:proofErr w:type="spellStart"/>
      <w:r>
        <w:t>Awwwwwwwwwwwwwwwwww</w:t>
      </w:r>
      <w:proofErr w:type="spellEnd"/>
      <w:r>
        <w:t xml:space="preserve"> </w:t>
      </w:r>
      <w:r>
        <w:sym w:font="Wingdings" w:char="F04A"/>
      </w:r>
    </w:p>
  </w:comment>
  <w:comment w:id="85" w:author="Balakumar Ragunathan" w:date="2012-11-13T16:13:00Z" w:initials="rbk">
    <w:p w:rsidR="00840A83" w:rsidRDefault="00840A83">
      <w:pPr>
        <w:pStyle w:val="CommentText"/>
      </w:pPr>
      <w:r>
        <w:rPr>
          <w:rStyle w:val="CommentReference"/>
        </w:rPr>
        <w:annotationRef/>
      </w:r>
      <w:r>
        <w:t>What happened to this figure ?</w:t>
      </w:r>
    </w:p>
  </w:comment>
  <w:comment w:id="152" w:author="Balakumar Ragunathan" w:date="2012-11-13T17:28:00Z" w:initials="rbk">
    <w:p w:rsidR="00840A83" w:rsidRDefault="00840A83">
      <w:pPr>
        <w:pStyle w:val="CommentText"/>
      </w:pPr>
      <w:r>
        <w:rPr>
          <w:rStyle w:val="CommentReference"/>
        </w:rPr>
        <w:annotationRef/>
      </w:r>
      <w:r>
        <w:t xml:space="preserve">Changed this appendix C from appendix 3 </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A83" w:rsidRDefault="00840A83" w:rsidP="00EE6087">
      <w:r>
        <w:separator/>
      </w:r>
    </w:p>
  </w:endnote>
  <w:endnote w:type="continuationSeparator" w:id="0">
    <w:p w:rsidR="00840A83" w:rsidRDefault="00840A83" w:rsidP="00EE60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Lucida Grande">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Myriad Pro Semibold"/>
    <w:panose1 w:val="00000000000000000000"/>
    <w:charset w:val="00"/>
    <w:family w:val="swiss"/>
    <w:notTrueType/>
    <w:pitch w:val="variable"/>
    <w:sig w:usb0="A00002AF" w:usb1="5000204B" w:usb2="00000000" w:usb3="00000000" w:csb0="0000019F" w:csb1="00000000"/>
  </w:font>
  <w:font w:name="Gill Sans">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Arial-BoldMT">
    <w:panose1 w:val="00000000000000000000"/>
    <w:charset w:val="4D"/>
    <w:family w:val="roman"/>
    <w:notTrueType/>
    <w:pitch w:val="default"/>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71619"/>
      <w:docPartObj>
        <w:docPartGallery w:val="Page Numbers (Bottom of Page)"/>
        <w:docPartUnique/>
      </w:docPartObj>
    </w:sdtPr>
    <w:sdtContent>
      <w:p w:rsidR="00840A83" w:rsidRDefault="00840A83">
        <w:pPr>
          <w:pStyle w:val="Footer"/>
          <w:jc w:val="right"/>
        </w:pPr>
        <w:fldSimple w:instr=" PAGE   \* MERGEFORMAT ">
          <w:r w:rsidR="00343533">
            <w:rPr>
              <w:noProof/>
            </w:rPr>
            <w:t>116</w:t>
          </w:r>
        </w:fldSimple>
      </w:p>
    </w:sdtContent>
  </w:sdt>
  <w:p w:rsidR="00840A83" w:rsidRDefault="00840A83">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A83" w:rsidRDefault="00840A83" w:rsidP="00EE6087">
      <w:r>
        <w:separator/>
      </w:r>
      <w:bookmarkStart w:id="0" w:name="_Ref340583919"/>
      <w:bookmarkEnd w:id="0"/>
    </w:p>
  </w:footnote>
  <w:footnote w:type="continuationSeparator" w:id="0">
    <w:p w:rsidR="00840A83" w:rsidRDefault="00840A83" w:rsidP="00EE6087">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E0D1C"/>
    <w:multiLevelType w:val="hybridMultilevel"/>
    <w:tmpl w:val="C51696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9E2A43"/>
    <w:multiLevelType w:val="hybridMultilevel"/>
    <w:tmpl w:val="442A7098"/>
    <w:lvl w:ilvl="0" w:tplc="E2207FB8">
      <w:start w:val="1"/>
      <w:numFmt w:val="bullet"/>
      <w:lvlText w:val="•"/>
      <w:lvlJc w:val="left"/>
      <w:pPr>
        <w:tabs>
          <w:tab w:val="num" w:pos="720"/>
        </w:tabs>
        <w:ind w:left="720" w:hanging="360"/>
      </w:pPr>
      <w:rPr>
        <w:rFonts w:ascii="Times New Roman" w:hAnsi="Times New Roman" w:hint="default"/>
      </w:rPr>
    </w:lvl>
    <w:lvl w:ilvl="1" w:tplc="2E024B1A">
      <w:start w:val="173"/>
      <w:numFmt w:val="bullet"/>
      <w:lvlText w:val="–"/>
      <w:lvlJc w:val="left"/>
      <w:pPr>
        <w:tabs>
          <w:tab w:val="num" w:pos="1440"/>
        </w:tabs>
        <w:ind w:left="1440" w:hanging="360"/>
      </w:pPr>
      <w:rPr>
        <w:rFonts w:ascii="Times New Roman" w:hAnsi="Times New Roman" w:hint="default"/>
      </w:rPr>
    </w:lvl>
    <w:lvl w:ilvl="2" w:tplc="B57A92FC">
      <w:start w:val="173"/>
      <w:numFmt w:val="bullet"/>
      <w:lvlText w:val="•"/>
      <w:lvlJc w:val="left"/>
      <w:pPr>
        <w:tabs>
          <w:tab w:val="num" w:pos="2160"/>
        </w:tabs>
        <w:ind w:left="2160" w:hanging="360"/>
      </w:pPr>
      <w:rPr>
        <w:rFonts w:ascii="Times New Roman" w:hAnsi="Times New Roman" w:hint="default"/>
      </w:rPr>
    </w:lvl>
    <w:lvl w:ilvl="3" w:tplc="337C853A" w:tentative="1">
      <w:start w:val="1"/>
      <w:numFmt w:val="bullet"/>
      <w:lvlText w:val="•"/>
      <w:lvlJc w:val="left"/>
      <w:pPr>
        <w:tabs>
          <w:tab w:val="num" w:pos="2880"/>
        </w:tabs>
        <w:ind w:left="2880" w:hanging="360"/>
      </w:pPr>
      <w:rPr>
        <w:rFonts w:ascii="Times New Roman" w:hAnsi="Times New Roman" w:hint="default"/>
      </w:rPr>
    </w:lvl>
    <w:lvl w:ilvl="4" w:tplc="6D722FDA" w:tentative="1">
      <w:start w:val="1"/>
      <w:numFmt w:val="bullet"/>
      <w:lvlText w:val="•"/>
      <w:lvlJc w:val="left"/>
      <w:pPr>
        <w:tabs>
          <w:tab w:val="num" w:pos="3600"/>
        </w:tabs>
        <w:ind w:left="3600" w:hanging="360"/>
      </w:pPr>
      <w:rPr>
        <w:rFonts w:ascii="Times New Roman" w:hAnsi="Times New Roman" w:hint="default"/>
      </w:rPr>
    </w:lvl>
    <w:lvl w:ilvl="5" w:tplc="22CA08D2" w:tentative="1">
      <w:start w:val="1"/>
      <w:numFmt w:val="bullet"/>
      <w:lvlText w:val="•"/>
      <w:lvlJc w:val="left"/>
      <w:pPr>
        <w:tabs>
          <w:tab w:val="num" w:pos="4320"/>
        </w:tabs>
        <w:ind w:left="4320" w:hanging="360"/>
      </w:pPr>
      <w:rPr>
        <w:rFonts w:ascii="Times New Roman" w:hAnsi="Times New Roman" w:hint="default"/>
      </w:rPr>
    </w:lvl>
    <w:lvl w:ilvl="6" w:tplc="9AFC1B28" w:tentative="1">
      <w:start w:val="1"/>
      <w:numFmt w:val="bullet"/>
      <w:lvlText w:val="•"/>
      <w:lvlJc w:val="left"/>
      <w:pPr>
        <w:tabs>
          <w:tab w:val="num" w:pos="5040"/>
        </w:tabs>
        <w:ind w:left="5040" w:hanging="360"/>
      </w:pPr>
      <w:rPr>
        <w:rFonts w:ascii="Times New Roman" w:hAnsi="Times New Roman" w:hint="default"/>
      </w:rPr>
    </w:lvl>
    <w:lvl w:ilvl="7" w:tplc="230013D2" w:tentative="1">
      <w:start w:val="1"/>
      <w:numFmt w:val="bullet"/>
      <w:lvlText w:val="•"/>
      <w:lvlJc w:val="left"/>
      <w:pPr>
        <w:tabs>
          <w:tab w:val="num" w:pos="5760"/>
        </w:tabs>
        <w:ind w:left="5760" w:hanging="360"/>
      </w:pPr>
      <w:rPr>
        <w:rFonts w:ascii="Times New Roman" w:hAnsi="Times New Roman" w:hint="default"/>
      </w:rPr>
    </w:lvl>
    <w:lvl w:ilvl="8" w:tplc="B1D24D20" w:tentative="1">
      <w:start w:val="1"/>
      <w:numFmt w:val="bullet"/>
      <w:lvlText w:val="•"/>
      <w:lvlJc w:val="left"/>
      <w:pPr>
        <w:tabs>
          <w:tab w:val="num" w:pos="6480"/>
        </w:tabs>
        <w:ind w:left="6480" w:hanging="360"/>
      </w:pPr>
      <w:rPr>
        <w:rFonts w:ascii="Times New Roman" w:hAnsi="Times New Roman" w:hint="default"/>
      </w:rPr>
    </w:lvl>
  </w:abstractNum>
  <w:abstractNum w:abstractNumId="2">
    <w:nsid w:val="19306CFC"/>
    <w:multiLevelType w:val="hybridMultilevel"/>
    <w:tmpl w:val="96EAF806"/>
    <w:lvl w:ilvl="0" w:tplc="4BBAA2CA">
      <w:start w:val="3"/>
      <w:numFmt w:val="bullet"/>
      <w:lvlText w:val="-"/>
      <w:lvlJc w:val="left"/>
      <w:pPr>
        <w:ind w:left="720" w:hanging="360"/>
      </w:pPr>
      <w:rPr>
        <w:rFonts w:ascii="Helvetica" w:eastAsiaTheme="minorHAnsi" w:hAnsi="Helvetic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36557"/>
    <w:multiLevelType w:val="hybridMultilevel"/>
    <w:tmpl w:val="9650E1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304A7A"/>
    <w:multiLevelType w:val="hybridMultilevel"/>
    <w:tmpl w:val="CD7CA5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EA70B0"/>
    <w:multiLevelType w:val="hybridMultilevel"/>
    <w:tmpl w:val="747AF3D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nsid w:val="32F93A6E"/>
    <w:multiLevelType w:val="hybridMultilevel"/>
    <w:tmpl w:val="D2F22FEE"/>
    <w:lvl w:ilvl="0" w:tplc="04090019">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1">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2">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nsid w:val="4272613B"/>
    <w:multiLevelType w:val="hybridMultilevel"/>
    <w:tmpl w:val="013E0B96"/>
    <w:lvl w:ilvl="0" w:tplc="F4528692">
      <w:start w:val="1"/>
      <w:numFmt w:val="bullet"/>
      <w:lvlText w:val="•"/>
      <w:lvlJc w:val="left"/>
      <w:pPr>
        <w:tabs>
          <w:tab w:val="num" w:pos="720"/>
        </w:tabs>
        <w:ind w:left="720" w:hanging="360"/>
      </w:pPr>
      <w:rPr>
        <w:rFonts w:ascii="Times New Roman" w:hAnsi="Times New Roman" w:hint="default"/>
      </w:rPr>
    </w:lvl>
    <w:lvl w:ilvl="1" w:tplc="FD4CF0DC" w:tentative="1">
      <w:start w:val="1"/>
      <w:numFmt w:val="bullet"/>
      <w:lvlText w:val="•"/>
      <w:lvlJc w:val="left"/>
      <w:pPr>
        <w:tabs>
          <w:tab w:val="num" w:pos="1440"/>
        </w:tabs>
        <w:ind w:left="1440" w:hanging="360"/>
      </w:pPr>
      <w:rPr>
        <w:rFonts w:ascii="Times New Roman" w:hAnsi="Times New Roman" w:hint="default"/>
      </w:rPr>
    </w:lvl>
    <w:lvl w:ilvl="2" w:tplc="CBC4D792" w:tentative="1">
      <w:start w:val="1"/>
      <w:numFmt w:val="bullet"/>
      <w:lvlText w:val="•"/>
      <w:lvlJc w:val="left"/>
      <w:pPr>
        <w:tabs>
          <w:tab w:val="num" w:pos="2160"/>
        </w:tabs>
        <w:ind w:left="2160" w:hanging="360"/>
      </w:pPr>
      <w:rPr>
        <w:rFonts w:ascii="Times New Roman" w:hAnsi="Times New Roman" w:hint="default"/>
      </w:rPr>
    </w:lvl>
    <w:lvl w:ilvl="3" w:tplc="86D61ED4" w:tentative="1">
      <w:start w:val="1"/>
      <w:numFmt w:val="bullet"/>
      <w:lvlText w:val="•"/>
      <w:lvlJc w:val="left"/>
      <w:pPr>
        <w:tabs>
          <w:tab w:val="num" w:pos="2880"/>
        </w:tabs>
        <w:ind w:left="2880" w:hanging="360"/>
      </w:pPr>
      <w:rPr>
        <w:rFonts w:ascii="Times New Roman" w:hAnsi="Times New Roman" w:hint="default"/>
      </w:rPr>
    </w:lvl>
    <w:lvl w:ilvl="4" w:tplc="1E96A2C2" w:tentative="1">
      <w:start w:val="1"/>
      <w:numFmt w:val="bullet"/>
      <w:lvlText w:val="•"/>
      <w:lvlJc w:val="left"/>
      <w:pPr>
        <w:tabs>
          <w:tab w:val="num" w:pos="3600"/>
        </w:tabs>
        <w:ind w:left="3600" w:hanging="360"/>
      </w:pPr>
      <w:rPr>
        <w:rFonts w:ascii="Times New Roman" w:hAnsi="Times New Roman" w:hint="default"/>
      </w:rPr>
    </w:lvl>
    <w:lvl w:ilvl="5" w:tplc="88D60AF6" w:tentative="1">
      <w:start w:val="1"/>
      <w:numFmt w:val="bullet"/>
      <w:lvlText w:val="•"/>
      <w:lvlJc w:val="left"/>
      <w:pPr>
        <w:tabs>
          <w:tab w:val="num" w:pos="4320"/>
        </w:tabs>
        <w:ind w:left="4320" w:hanging="360"/>
      </w:pPr>
      <w:rPr>
        <w:rFonts w:ascii="Times New Roman" w:hAnsi="Times New Roman" w:hint="default"/>
      </w:rPr>
    </w:lvl>
    <w:lvl w:ilvl="6" w:tplc="F962E4EA" w:tentative="1">
      <w:start w:val="1"/>
      <w:numFmt w:val="bullet"/>
      <w:lvlText w:val="•"/>
      <w:lvlJc w:val="left"/>
      <w:pPr>
        <w:tabs>
          <w:tab w:val="num" w:pos="5040"/>
        </w:tabs>
        <w:ind w:left="5040" w:hanging="360"/>
      </w:pPr>
      <w:rPr>
        <w:rFonts w:ascii="Times New Roman" w:hAnsi="Times New Roman" w:hint="default"/>
      </w:rPr>
    </w:lvl>
    <w:lvl w:ilvl="7" w:tplc="6BC4BE60" w:tentative="1">
      <w:start w:val="1"/>
      <w:numFmt w:val="bullet"/>
      <w:lvlText w:val="•"/>
      <w:lvlJc w:val="left"/>
      <w:pPr>
        <w:tabs>
          <w:tab w:val="num" w:pos="5760"/>
        </w:tabs>
        <w:ind w:left="5760" w:hanging="360"/>
      </w:pPr>
      <w:rPr>
        <w:rFonts w:ascii="Times New Roman" w:hAnsi="Times New Roman" w:hint="default"/>
      </w:rPr>
    </w:lvl>
    <w:lvl w:ilvl="8" w:tplc="ED50BA8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2457846"/>
    <w:multiLevelType w:val="hybridMultilevel"/>
    <w:tmpl w:val="8D5A3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F51FBA"/>
    <w:multiLevelType w:val="hybridMultilevel"/>
    <w:tmpl w:val="EA7C1BCE"/>
    <w:lvl w:ilvl="0" w:tplc="A768BB96">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CB497A"/>
    <w:multiLevelType w:val="hybridMultilevel"/>
    <w:tmpl w:val="2286F98C"/>
    <w:lvl w:ilvl="0" w:tplc="34CE13D0">
      <w:start w:val="1"/>
      <w:numFmt w:val="bullet"/>
      <w:lvlText w:val="•"/>
      <w:lvlJc w:val="left"/>
      <w:pPr>
        <w:tabs>
          <w:tab w:val="num" w:pos="720"/>
        </w:tabs>
        <w:ind w:left="720" w:hanging="360"/>
      </w:pPr>
      <w:rPr>
        <w:rFonts w:ascii="Times New Roman" w:hAnsi="Times New Roman" w:hint="default"/>
      </w:rPr>
    </w:lvl>
    <w:lvl w:ilvl="1" w:tplc="71BEF6CC" w:tentative="1">
      <w:start w:val="1"/>
      <w:numFmt w:val="bullet"/>
      <w:lvlText w:val="•"/>
      <w:lvlJc w:val="left"/>
      <w:pPr>
        <w:tabs>
          <w:tab w:val="num" w:pos="1440"/>
        </w:tabs>
        <w:ind w:left="1440" w:hanging="360"/>
      </w:pPr>
      <w:rPr>
        <w:rFonts w:ascii="Times New Roman" w:hAnsi="Times New Roman" w:hint="default"/>
      </w:rPr>
    </w:lvl>
    <w:lvl w:ilvl="2" w:tplc="7D406A84" w:tentative="1">
      <w:start w:val="1"/>
      <w:numFmt w:val="bullet"/>
      <w:lvlText w:val="•"/>
      <w:lvlJc w:val="left"/>
      <w:pPr>
        <w:tabs>
          <w:tab w:val="num" w:pos="2160"/>
        </w:tabs>
        <w:ind w:left="2160" w:hanging="360"/>
      </w:pPr>
      <w:rPr>
        <w:rFonts w:ascii="Times New Roman" w:hAnsi="Times New Roman" w:hint="default"/>
      </w:rPr>
    </w:lvl>
    <w:lvl w:ilvl="3" w:tplc="CCCE9D88" w:tentative="1">
      <w:start w:val="1"/>
      <w:numFmt w:val="bullet"/>
      <w:lvlText w:val="•"/>
      <w:lvlJc w:val="left"/>
      <w:pPr>
        <w:tabs>
          <w:tab w:val="num" w:pos="2880"/>
        </w:tabs>
        <w:ind w:left="2880" w:hanging="360"/>
      </w:pPr>
      <w:rPr>
        <w:rFonts w:ascii="Times New Roman" w:hAnsi="Times New Roman" w:hint="default"/>
      </w:rPr>
    </w:lvl>
    <w:lvl w:ilvl="4" w:tplc="CFD6C4BC" w:tentative="1">
      <w:start w:val="1"/>
      <w:numFmt w:val="bullet"/>
      <w:lvlText w:val="•"/>
      <w:lvlJc w:val="left"/>
      <w:pPr>
        <w:tabs>
          <w:tab w:val="num" w:pos="3600"/>
        </w:tabs>
        <w:ind w:left="3600" w:hanging="360"/>
      </w:pPr>
      <w:rPr>
        <w:rFonts w:ascii="Times New Roman" w:hAnsi="Times New Roman" w:hint="default"/>
      </w:rPr>
    </w:lvl>
    <w:lvl w:ilvl="5" w:tplc="F5FA20EC" w:tentative="1">
      <w:start w:val="1"/>
      <w:numFmt w:val="bullet"/>
      <w:lvlText w:val="•"/>
      <w:lvlJc w:val="left"/>
      <w:pPr>
        <w:tabs>
          <w:tab w:val="num" w:pos="4320"/>
        </w:tabs>
        <w:ind w:left="4320" w:hanging="360"/>
      </w:pPr>
      <w:rPr>
        <w:rFonts w:ascii="Times New Roman" w:hAnsi="Times New Roman" w:hint="default"/>
      </w:rPr>
    </w:lvl>
    <w:lvl w:ilvl="6" w:tplc="4CB4FD8E" w:tentative="1">
      <w:start w:val="1"/>
      <w:numFmt w:val="bullet"/>
      <w:lvlText w:val="•"/>
      <w:lvlJc w:val="left"/>
      <w:pPr>
        <w:tabs>
          <w:tab w:val="num" w:pos="5040"/>
        </w:tabs>
        <w:ind w:left="5040" w:hanging="360"/>
      </w:pPr>
      <w:rPr>
        <w:rFonts w:ascii="Times New Roman" w:hAnsi="Times New Roman" w:hint="default"/>
      </w:rPr>
    </w:lvl>
    <w:lvl w:ilvl="7" w:tplc="D1960962" w:tentative="1">
      <w:start w:val="1"/>
      <w:numFmt w:val="bullet"/>
      <w:lvlText w:val="•"/>
      <w:lvlJc w:val="left"/>
      <w:pPr>
        <w:tabs>
          <w:tab w:val="num" w:pos="5760"/>
        </w:tabs>
        <w:ind w:left="5760" w:hanging="360"/>
      </w:pPr>
      <w:rPr>
        <w:rFonts w:ascii="Times New Roman" w:hAnsi="Times New Roman" w:hint="default"/>
      </w:rPr>
    </w:lvl>
    <w:lvl w:ilvl="8" w:tplc="6F52FA2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98D17C9"/>
    <w:multiLevelType w:val="hybridMultilevel"/>
    <w:tmpl w:val="907EC9F0"/>
    <w:lvl w:ilvl="0" w:tplc="05D07DEE">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854463"/>
    <w:multiLevelType w:val="hybridMultilevel"/>
    <w:tmpl w:val="BF907B88"/>
    <w:lvl w:ilvl="0" w:tplc="B832D562">
      <w:start w:val="1"/>
      <w:numFmt w:val="bullet"/>
      <w:lvlText w:val="–"/>
      <w:lvlJc w:val="left"/>
      <w:pPr>
        <w:tabs>
          <w:tab w:val="num" w:pos="720"/>
        </w:tabs>
        <w:ind w:left="720" w:hanging="360"/>
      </w:pPr>
      <w:rPr>
        <w:rFonts w:ascii="Times New Roman" w:hAnsi="Times New Roman" w:hint="default"/>
      </w:rPr>
    </w:lvl>
    <w:lvl w:ilvl="1" w:tplc="BC64DE56">
      <w:start w:val="173"/>
      <w:numFmt w:val="bullet"/>
      <w:lvlText w:val="–"/>
      <w:lvlJc w:val="left"/>
      <w:pPr>
        <w:tabs>
          <w:tab w:val="num" w:pos="1440"/>
        </w:tabs>
        <w:ind w:left="1440" w:hanging="360"/>
      </w:pPr>
      <w:rPr>
        <w:rFonts w:ascii="Times New Roman" w:hAnsi="Times New Roman" w:hint="default"/>
      </w:rPr>
    </w:lvl>
    <w:lvl w:ilvl="2" w:tplc="10D03850" w:tentative="1">
      <w:start w:val="1"/>
      <w:numFmt w:val="bullet"/>
      <w:lvlText w:val="–"/>
      <w:lvlJc w:val="left"/>
      <w:pPr>
        <w:tabs>
          <w:tab w:val="num" w:pos="2160"/>
        </w:tabs>
        <w:ind w:left="2160" w:hanging="360"/>
      </w:pPr>
      <w:rPr>
        <w:rFonts w:ascii="Times New Roman" w:hAnsi="Times New Roman" w:hint="default"/>
      </w:rPr>
    </w:lvl>
    <w:lvl w:ilvl="3" w:tplc="B428EE72" w:tentative="1">
      <w:start w:val="1"/>
      <w:numFmt w:val="bullet"/>
      <w:lvlText w:val="–"/>
      <w:lvlJc w:val="left"/>
      <w:pPr>
        <w:tabs>
          <w:tab w:val="num" w:pos="2880"/>
        </w:tabs>
        <w:ind w:left="2880" w:hanging="360"/>
      </w:pPr>
      <w:rPr>
        <w:rFonts w:ascii="Times New Roman" w:hAnsi="Times New Roman" w:hint="default"/>
      </w:rPr>
    </w:lvl>
    <w:lvl w:ilvl="4" w:tplc="222C7CEC" w:tentative="1">
      <w:start w:val="1"/>
      <w:numFmt w:val="bullet"/>
      <w:lvlText w:val="–"/>
      <w:lvlJc w:val="left"/>
      <w:pPr>
        <w:tabs>
          <w:tab w:val="num" w:pos="3600"/>
        </w:tabs>
        <w:ind w:left="3600" w:hanging="360"/>
      </w:pPr>
      <w:rPr>
        <w:rFonts w:ascii="Times New Roman" w:hAnsi="Times New Roman" w:hint="default"/>
      </w:rPr>
    </w:lvl>
    <w:lvl w:ilvl="5" w:tplc="04CA0354" w:tentative="1">
      <w:start w:val="1"/>
      <w:numFmt w:val="bullet"/>
      <w:lvlText w:val="–"/>
      <w:lvlJc w:val="left"/>
      <w:pPr>
        <w:tabs>
          <w:tab w:val="num" w:pos="4320"/>
        </w:tabs>
        <w:ind w:left="4320" w:hanging="360"/>
      </w:pPr>
      <w:rPr>
        <w:rFonts w:ascii="Times New Roman" w:hAnsi="Times New Roman" w:hint="default"/>
      </w:rPr>
    </w:lvl>
    <w:lvl w:ilvl="6" w:tplc="2ECA8938" w:tentative="1">
      <w:start w:val="1"/>
      <w:numFmt w:val="bullet"/>
      <w:lvlText w:val="–"/>
      <w:lvlJc w:val="left"/>
      <w:pPr>
        <w:tabs>
          <w:tab w:val="num" w:pos="5040"/>
        </w:tabs>
        <w:ind w:left="5040" w:hanging="360"/>
      </w:pPr>
      <w:rPr>
        <w:rFonts w:ascii="Times New Roman" w:hAnsi="Times New Roman" w:hint="default"/>
      </w:rPr>
    </w:lvl>
    <w:lvl w:ilvl="7" w:tplc="B212F438" w:tentative="1">
      <w:start w:val="1"/>
      <w:numFmt w:val="bullet"/>
      <w:lvlText w:val="–"/>
      <w:lvlJc w:val="left"/>
      <w:pPr>
        <w:tabs>
          <w:tab w:val="num" w:pos="5760"/>
        </w:tabs>
        <w:ind w:left="5760" w:hanging="360"/>
      </w:pPr>
      <w:rPr>
        <w:rFonts w:ascii="Times New Roman" w:hAnsi="Times New Roman" w:hint="default"/>
      </w:rPr>
    </w:lvl>
    <w:lvl w:ilvl="8" w:tplc="B246D668"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0"/>
  </w:num>
  <w:num w:numId="3">
    <w:abstractNumId w:val="4"/>
  </w:num>
  <w:num w:numId="4">
    <w:abstractNumId w:val="14"/>
  </w:num>
  <w:num w:numId="5">
    <w:abstractNumId w:val="2"/>
  </w:num>
  <w:num w:numId="6">
    <w:abstractNumId w:val="15"/>
  </w:num>
  <w:num w:numId="7">
    <w:abstractNumId w:val="5"/>
  </w:num>
  <w:num w:numId="8">
    <w:abstractNumId w:val="1"/>
  </w:num>
  <w:num w:numId="9">
    <w:abstractNumId w:val="18"/>
  </w:num>
  <w:num w:numId="10">
    <w:abstractNumId w:val="16"/>
  </w:num>
  <w:num w:numId="11">
    <w:abstractNumId w:val="13"/>
  </w:num>
  <w:num w:numId="12">
    <w:abstractNumId w:val="3"/>
  </w:num>
  <w:num w:numId="13">
    <w:abstractNumId w:val="7"/>
  </w:num>
  <w:num w:numId="14">
    <w:abstractNumId w:val="11"/>
  </w:num>
  <w:num w:numId="15">
    <w:abstractNumId w:val="9"/>
  </w:num>
  <w:num w:numId="16">
    <w:abstractNumId w:val="12"/>
  </w:num>
  <w:num w:numId="17">
    <w:abstractNumId w:val="10"/>
  </w:num>
  <w:num w:numId="18">
    <w:abstractNumId w:val="8"/>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revisionView w:comments="0" w:formatting="0"/>
  <w:doNotTrackMoves/>
  <w:defaultTabStop w:val="720"/>
  <w:drawingGridHorizontalSpacing w:val="110"/>
  <w:drawingGridVerticalSpacing w:val="360"/>
  <w:displayHorizontalDrawingGridEvery w:val="0"/>
  <w:displayVerticalDrawingGridEvery w:val="0"/>
  <w:characterSpacingControl w:val="doNotCompress"/>
  <w:hdrShapeDefaults>
    <o:shapedefaults v:ext="edit" spidmax="3073"/>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docVars>
    <w:docVar w:name="EN.InstantFormat" w:val="&lt;ENInstantFormat&gt;&lt;Enabled&gt;0&lt;/Enabled&gt;&lt;ScanUnformatted&gt;0&lt;/ScanUnformatted&gt;&lt;ScanChanges&gt;1&lt;/ScanChanges&gt;&lt;/ENInstantFormat&gt;"/>
    <w:docVar w:name="EN.Layout" w:val="&lt;ENLayout&gt;&lt;Style&gt;Numbered&lt;/Style&gt;&lt;LeftDelim&gt;{&lt;/LeftDelim&gt;&lt;RightDelim&gt;}&lt;/RightDelim&gt;&lt;FontName&gt;Helvetica&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project.enl&lt;/item&gt;&lt;/Libraries&gt;&lt;/ENLibraries&gt;"/>
  </w:docVars>
  <w:rsids>
    <w:rsidRoot w:val="0042671D"/>
    <w:rsid w:val="000040C7"/>
    <w:rsid w:val="00007361"/>
    <w:rsid w:val="00054D8B"/>
    <w:rsid w:val="00064AB4"/>
    <w:rsid w:val="000828FF"/>
    <w:rsid w:val="000A5268"/>
    <w:rsid w:val="000A6DB0"/>
    <w:rsid w:val="000E4BC8"/>
    <w:rsid w:val="00120221"/>
    <w:rsid w:val="00154E75"/>
    <w:rsid w:val="00156FEF"/>
    <w:rsid w:val="00162946"/>
    <w:rsid w:val="001A1B84"/>
    <w:rsid w:val="001B0DBE"/>
    <w:rsid w:val="001C168A"/>
    <w:rsid w:val="001C6637"/>
    <w:rsid w:val="001D0E00"/>
    <w:rsid w:val="001D5B89"/>
    <w:rsid w:val="00211225"/>
    <w:rsid w:val="002878F7"/>
    <w:rsid w:val="0029182D"/>
    <w:rsid w:val="00291CF4"/>
    <w:rsid w:val="0029271D"/>
    <w:rsid w:val="00297E2D"/>
    <w:rsid w:val="002B6137"/>
    <w:rsid w:val="002F2643"/>
    <w:rsid w:val="002F61A3"/>
    <w:rsid w:val="002F6D2E"/>
    <w:rsid w:val="00304F1B"/>
    <w:rsid w:val="0033671A"/>
    <w:rsid w:val="00343533"/>
    <w:rsid w:val="00346F3C"/>
    <w:rsid w:val="00371C78"/>
    <w:rsid w:val="00391708"/>
    <w:rsid w:val="003A210C"/>
    <w:rsid w:val="003B1048"/>
    <w:rsid w:val="003B73A3"/>
    <w:rsid w:val="003C0D3E"/>
    <w:rsid w:val="003F1142"/>
    <w:rsid w:val="003F5BED"/>
    <w:rsid w:val="0042671D"/>
    <w:rsid w:val="004320C7"/>
    <w:rsid w:val="00435039"/>
    <w:rsid w:val="00485E3D"/>
    <w:rsid w:val="004C5F31"/>
    <w:rsid w:val="004F0C83"/>
    <w:rsid w:val="0052576A"/>
    <w:rsid w:val="0054164A"/>
    <w:rsid w:val="005643FF"/>
    <w:rsid w:val="00574851"/>
    <w:rsid w:val="005A0272"/>
    <w:rsid w:val="005A0F43"/>
    <w:rsid w:val="005C1F1C"/>
    <w:rsid w:val="005C4DCD"/>
    <w:rsid w:val="005E159E"/>
    <w:rsid w:val="005E2D7A"/>
    <w:rsid w:val="005E715E"/>
    <w:rsid w:val="005F5458"/>
    <w:rsid w:val="00604126"/>
    <w:rsid w:val="00645D41"/>
    <w:rsid w:val="006A1353"/>
    <w:rsid w:val="006D5E7D"/>
    <w:rsid w:val="006D6615"/>
    <w:rsid w:val="006F00C0"/>
    <w:rsid w:val="006F388C"/>
    <w:rsid w:val="00716BAA"/>
    <w:rsid w:val="007341D1"/>
    <w:rsid w:val="00736EC1"/>
    <w:rsid w:val="00771E16"/>
    <w:rsid w:val="0078642C"/>
    <w:rsid w:val="007A5693"/>
    <w:rsid w:val="007A7796"/>
    <w:rsid w:val="007B4666"/>
    <w:rsid w:val="007C530F"/>
    <w:rsid w:val="007D6F81"/>
    <w:rsid w:val="007D6FE4"/>
    <w:rsid w:val="007F2599"/>
    <w:rsid w:val="007F6B81"/>
    <w:rsid w:val="007F7CE6"/>
    <w:rsid w:val="00807B25"/>
    <w:rsid w:val="00827321"/>
    <w:rsid w:val="00840A83"/>
    <w:rsid w:val="0085542F"/>
    <w:rsid w:val="008D61AB"/>
    <w:rsid w:val="00915018"/>
    <w:rsid w:val="00954124"/>
    <w:rsid w:val="00955FF2"/>
    <w:rsid w:val="009B5248"/>
    <w:rsid w:val="009B5DE2"/>
    <w:rsid w:val="009C45B7"/>
    <w:rsid w:val="009C5F6B"/>
    <w:rsid w:val="009E6B0D"/>
    <w:rsid w:val="009F3333"/>
    <w:rsid w:val="009F40C4"/>
    <w:rsid w:val="00A034B5"/>
    <w:rsid w:val="00A06222"/>
    <w:rsid w:val="00A14353"/>
    <w:rsid w:val="00A17920"/>
    <w:rsid w:val="00A37D2D"/>
    <w:rsid w:val="00A505ED"/>
    <w:rsid w:val="00A54CC8"/>
    <w:rsid w:val="00AF4D8D"/>
    <w:rsid w:val="00AF6945"/>
    <w:rsid w:val="00B230CC"/>
    <w:rsid w:val="00B26D51"/>
    <w:rsid w:val="00BA29FF"/>
    <w:rsid w:val="00C36DD9"/>
    <w:rsid w:val="00C552AD"/>
    <w:rsid w:val="00C620A1"/>
    <w:rsid w:val="00C6610D"/>
    <w:rsid w:val="00C67379"/>
    <w:rsid w:val="00CC4E36"/>
    <w:rsid w:val="00D10095"/>
    <w:rsid w:val="00D248F8"/>
    <w:rsid w:val="00D2561A"/>
    <w:rsid w:val="00D35258"/>
    <w:rsid w:val="00D62C5C"/>
    <w:rsid w:val="00D9418B"/>
    <w:rsid w:val="00DA649D"/>
    <w:rsid w:val="00DB2874"/>
    <w:rsid w:val="00E2255C"/>
    <w:rsid w:val="00E26FBE"/>
    <w:rsid w:val="00E34539"/>
    <w:rsid w:val="00E37376"/>
    <w:rsid w:val="00E42926"/>
    <w:rsid w:val="00E65502"/>
    <w:rsid w:val="00E97B1B"/>
    <w:rsid w:val="00ED3CDD"/>
    <w:rsid w:val="00EE6087"/>
    <w:rsid w:val="00EF41C8"/>
    <w:rsid w:val="00F01679"/>
    <w:rsid w:val="00F02E83"/>
    <w:rsid w:val="00F62E13"/>
    <w:rsid w:val="00FA785D"/>
    <w:rsid w:val="00FF3916"/>
  </w:rsids>
  <m:mathPr>
    <m:mathFont m:val="Lucida Grande"/>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71D"/>
    <w:rPr>
      <w:rFonts w:ascii="Helvetica" w:hAnsi="Helvetica"/>
      <w:sz w:val="22"/>
    </w:rPr>
  </w:style>
  <w:style w:type="paragraph" w:styleId="Heading1">
    <w:name w:val="heading 1"/>
    <w:basedOn w:val="Normal"/>
    <w:link w:val="Heading1Char"/>
    <w:qFormat/>
    <w:rsid w:val="0042671D"/>
    <w:pPr>
      <w:spacing w:beforeLines="1" w:afterLines="1"/>
      <w:outlineLvl w:val="0"/>
    </w:pPr>
    <w:rPr>
      <w:rFonts w:ascii="Times New Roman" w:hAnsi="Times New Roman"/>
      <w:b/>
      <w:kern w:val="36"/>
      <w:sz w:val="28"/>
      <w:szCs w:val="20"/>
    </w:rPr>
  </w:style>
  <w:style w:type="paragraph" w:styleId="Heading2">
    <w:name w:val="heading 2"/>
    <w:basedOn w:val="Normal"/>
    <w:next w:val="Normal"/>
    <w:link w:val="Heading2Char"/>
    <w:unhideWhenUsed/>
    <w:qFormat/>
    <w:rsid w:val="00645D41"/>
    <w:pPr>
      <w:keepNext/>
      <w:keepLines/>
      <w:spacing w:before="80"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nhideWhenUsed/>
    <w:qFormat/>
    <w:rsid w:val="00645D41"/>
    <w:pPr>
      <w:keepNext/>
      <w:keepLines/>
      <w:spacing w:line="480" w:lineRule="auto"/>
      <w:outlineLvl w:val="2"/>
    </w:pPr>
    <w:rPr>
      <w:rFonts w:ascii="Times New Roman" w:eastAsiaTheme="majorEastAsia" w:hAnsi="Times New Roman" w:cstheme="majorBidi"/>
      <w:bCs/>
      <w:i/>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42671D"/>
    <w:rPr>
      <w:rFonts w:ascii="Times New Roman" w:hAnsi="Times New Roman"/>
      <w:b/>
      <w:kern w:val="36"/>
      <w:sz w:val="28"/>
      <w:szCs w:val="20"/>
    </w:rPr>
  </w:style>
  <w:style w:type="character" w:customStyle="1" w:styleId="Heading2Char">
    <w:name w:val="Heading 2 Char"/>
    <w:basedOn w:val="DefaultParagraphFont"/>
    <w:link w:val="Heading2"/>
    <w:rsid w:val="00645D41"/>
    <w:rPr>
      <w:rFonts w:ascii="Times New Roman" w:eastAsiaTheme="majorEastAsia" w:hAnsi="Times New Roman" w:cstheme="majorBidi"/>
      <w:b/>
      <w:bCs/>
      <w:szCs w:val="26"/>
    </w:rPr>
  </w:style>
  <w:style w:type="character" w:customStyle="1" w:styleId="Heading3Char">
    <w:name w:val="Heading 3 Char"/>
    <w:basedOn w:val="DefaultParagraphFont"/>
    <w:link w:val="Heading3"/>
    <w:rsid w:val="00645D41"/>
    <w:rPr>
      <w:rFonts w:ascii="Times New Roman" w:eastAsiaTheme="majorEastAsia" w:hAnsi="Times New Roman" w:cstheme="majorBidi"/>
      <w:bCs/>
      <w:i/>
    </w:rPr>
  </w:style>
  <w:style w:type="paragraph" w:styleId="Footer">
    <w:name w:val="footer"/>
    <w:basedOn w:val="Normal"/>
    <w:link w:val="FooterChar"/>
    <w:uiPriority w:val="99"/>
    <w:unhideWhenUsed/>
    <w:rsid w:val="0042671D"/>
    <w:pPr>
      <w:tabs>
        <w:tab w:val="center" w:pos="4320"/>
        <w:tab w:val="right" w:pos="8640"/>
      </w:tabs>
    </w:pPr>
  </w:style>
  <w:style w:type="character" w:customStyle="1" w:styleId="FooterChar">
    <w:name w:val="Footer Char"/>
    <w:basedOn w:val="DefaultParagraphFont"/>
    <w:link w:val="Footer"/>
    <w:uiPriority w:val="99"/>
    <w:rsid w:val="0042671D"/>
    <w:rPr>
      <w:rFonts w:ascii="Helvetica" w:hAnsi="Helvetica"/>
      <w:sz w:val="22"/>
    </w:rPr>
  </w:style>
  <w:style w:type="character" w:styleId="PageNumber">
    <w:name w:val="page number"/>
    <w:basedOn w:val="DefaultParagraphFont"/>
    <w:uiPriority w:val="99"/>
    <w:unhideWhenUsed/>
    <w:rsid w:val="0042671D"/>
  </w:style>
  <w:style w:type="paragraph" w:styleId="ListParagraph">
    <w:name w:val="List Paragraph"/>
    <w:basedOn w:val="Normal"/>
    <w:uiPriority w:val="34"/>
    <w:qFormat/>
    <w:rsid w:val="0042671D"/>
    <w:pPr>
      <w:ind w:left="720"/>
      <w:contextualSpacing/>
    </w:pPr>
  </w:style>
  <w:style w:type="paragraph" w:styleId="BalloonText">
    <w:name w:val="Balloon Text"/>
    <w:basedOn w:val="Normal"/>
    <w:link w:val="BalloonTextChar"/>
    <w:unhideWhenUsed/>
    <w:rsid w:val="0042671D"/>
    <w:rPr>
      <w:rFonts w:ascii="Lucida Grande" w:hAnsi="Lucida Grande"/>
      <w:sz w:val="18"/>
      <w:szCs w:val="18"/>
    </w:rPr>
  </w:style>
  <w:style w:type="character" w:customStyle="1" w:styleId="BalloonTextChar">
    <w:name w:val="Balloon Text Char"/>
    <w:basedOn w:val="DefaultParagraphFont"/>
    <w:link w:val="BalloonText"/>
    <w:rsid w:val="0042671D"/>
    <w:rPr>
      <w:rFonts w:ascii="Lucida Grande" w:hAnsi="Lucida Grande"/>
      <w:sz w:val="18"/>
      <w:szCs w:val="18"/>
    </w:rPr>
  </w:style>
  <w:style w:type="paragraph" w:styleId="Caption">
    <w:name w:val="caption"/>
    <w:basedOn w:val="Normal"/>
    <w:next w:val="Normal"/>
    <w:link w:val="CaptionChar"/>
    <w:qFormat/>
    <w:rsid w:val="00D62C5C"/>
    <w:pPr>
      <w:spacing w:after="200"/>
      <w:jc w:val="center"/>
    </w:pPr>
    <w:rPr>
      <w:rFonts w:ascii="Times New Roman" w:hAnsi="Times New Roman"/>
      <w:bCs/>
      <w:sz w:val="20"/>
      <w:szCs w:val="18"/>
    </w:rPr>
  </w:style>
  <w:style w:type="character" w:customStyle="1" w:styleId="DocumentMapChar">
    <w:name w:val="Document Map Char"/>
    <w:basedOn w:val="DefaultParagraphFont"/>
    <w:link w:val="DocumentMap"/>
    <w:uiPriority w:val="99"/>
    <w:rsid w:val="0042671D"/>
    <w:rPr>
      <w:rFonts w:ascii="Lucida Grande" w:hAnsi="Lucida Grande"/>
    </w:rPr>
  </w:style>
  <w:style w:type="paragraph" w:styleId="DocumentMap">
    <w:name w:val="Document Map"/>
    <w:basedOn w:val="Normal"/>
    <w:link w:val="DocumentMapChar"/>
    <w:uiPriority w:val="99"/>
    <w:unhideWhenUsed/>
    <w:rsid w:val="0042671D"/>
    <w:rPr>
      <w:rFonts w:ascii="Lucida Grande" w:hAnsi="Lucida Grande"/>
      <w:sz w:val="24"/>
    </w:rPr>
  </w:style>
  <w:style w:type="character" w:customStyle="1" w:styleId="DocumentMapChar1">
    <w:name w:val="Document Map Char1"/>
    <w:basedOn w:val="DefaultParagraphFont"/>
    <w:link w:val="DocumentMap"/>
    <w:uiPriority w:val="99"/>
    <w:semiHidden/>
    <w:rsid w:val="0042671D"/>
    <w:rPr>
      <w:rFonts w:ascii="Lucida Grande" w:hAnsi="Lucida Grande"/>
    </w:rPr>
  </w:style>
  <w:style w:type="character" w:customStyle="1" w:styleId="CommentTextChar">
    <w:name w:val="Comment Text Char"/>
    <w:basedOn w:val="DefaultParagraphFont"/>
    <w:link w:val="CommentText"/>
    <w:rsid w:val="0042671D"/>
    <w:rPr>
      <w:rFonts w:ascii="Helvetica" w:hAnsi="Helvetica"/>
    </w:rPr>
  </w:style>
  <w:style w:type="paragraph" w:styleId="CommentText">
    <w:name w:val="annotation text"/>
    <w:basedOn w:val="Normal"/>
    <w:link w:val="CommentTextChar"/>
    <w:rsid w:val="0042671D"/>
    <w:rPr>
      <w:sz w:val="24"/>
    </w:rPr>
  </w:style>
  <w:style w:type="character" w:customStyle="1" w:styleId="CommentTextChar1">
    <w:name w:val="Comment Text Char1"/>
    <w:basedOn w:val="DefaultParagraphFont"/>
    <w:link w:val="CommentText"/>
    <w:uiPriority w:val="99"/>
    <w:semiHidden/>
    <w:rsid w:val="0042671D"/>
    <w:rPr>
      <w:rFonts w:ascii="Helvetica" w:hAnsi="Helvetica"/>
    </w:rPr>
  </w:style>
  <w:style w:type="character" w:customStyle="1" w:styleId="CommentSubjectChar">
    <w:name w:val="Comment Subject Char"/>
    <w:basedOn w:val="CommentTextChar"/>
    <w:link w:val="CommentSubject"/>
    <w:rsid w:val="0042671D"/>
    <w:rPr>
      <w:b/>
      <w:bCs/>
      <w:sz w:val="20"/>
      <w:szCs w:val="20"/>
    </w:rPr>
  </w:style>
  <w:style w:type="paragraph" w:styleId="CommentSubject">
    <w:name w:val="annotation subject"/>
    <w:basedOn w:val="CommentText"/>
    <w:next w:val="CommentText"/>
    <w:link w:val="CommentSubjectChar"/>
    <w:rsid w:val="0042671D"/>
    <w:rPr>
      <w:b/>
      <w:bCs/>
      <w:sz w:val="20"/>
      <w:szCs w:val="20"/>
    </w:rPr>
  </w:style>
  <w:style w:type="character" w:customStyle="1" w:styleId="CommentSubjectChar1">
    <w:name w:val="Comment Subject Char1"/>
    <w:basedOn w:val="CommentTextChar1"/>
    <w:link w:val="CommentSubject"/>
    <w:uiPriority w:val="99"/>
    <w:semiHidden/>
    <w:rsid w:val="0042671D"/>
    <w:rPr>
      <w:b/>
      <w:bCs/>
      <w:sz w:val="20"/>
      <w:szCs w:val="20"/>
    </w:rPr>
  </w:style>
  <w:style w:type="character" w:styleId="CommentReference">
    <w:name w:val="annotation reference"/>
    <w:basedOn w:val="DefaultParagraphFont"/>
    <w:rsid w:val="0042671D"/>
    <w:rPr>
      <w:sz w:val="18"/>
      <w:szCs w:val="18"/>
    </w:rPr>
  </w:style>
  <w:style w:type="paragraph" w:styleId="Header">
    <w:name w:val="header"/>
    <w:basedOn w:val="Normal"/>
    <w:link w:val="HeaderChar"/>
    <w:rsid w:val="0042671D"/>
    <w:pPr>
      <w:tabs>
        <w:tab w:val="center" w:pos="4320"/>
        <w:tab w:val="right" w:pos="8640"/>
      </w:tabs>
    </w:pPr>
    <w:rPr>
      <w:rFonts w:ascii="Times New Roman" w:eastAsia="Times New Roman" w:hAnsi="Times New Roman" w:cs="Times New Roman"/>
      <w:sz w:val="24"/>
    </w:rPr>
  </w:style>
  <w:style w:type="character" w:customStyle="1" w:styleId="HeaderChar">
    <w:name w:val="Header Char"/>
    <w:basedOn w:val="DefaultParagraphFont"/>
    <w:link w:val="Header"/>
    <w:rsid w:val="0042671D"/>
    <w:rPr>
      <w:rFonts w:ascii="Times New Roman" w:eastAsia="Times New Roman" w:hAnsi="Times New Roman" w:cs="Times New Roman"/>
    </w:rPr>
  </w:style>
  <w:style w:type="character" w:styleId="Hyperlink">
    <w:name w:val="Hyperlink"/>
    <w:uiPriority w:val="99"/>
    <w:rsid w:val="0042671D"/>
    <w:rPr>
      <w:color w:val="0000FF"/>
      <w:u w:val="single"/>
    </w:rPr>
  </w:style>
  <w:style w:type="character" w:customStyle="1" w:styleId="apple-style-span">
    <w:name w:val="apple-style-span"/>
    <w:basedOn w:val="DefaultParagraphFont"/>
    <w:rsid w:val="0042671D"/>
  </w:style>
  <w:style w:type="paragraph" w:styleId="FootnoteText">
    <w:name w:val="footnote text"/>
    <w:basedOn w:val="Normal"/>
    <w:link w:val="FootnoteTextChar"/>
    <w:rsid w:val="0042671D"/>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42671D"/>
    <w:rPr>
      <w:rFonts w:ascii="Times New Roman" w:eastAsia="Times New Roman" w:hAnsi="Times New Roman" w:cs="Times New Roman"/>
      <w:sz w:val="20"/>
      <w:szCs w:val="20"/>
    </w:rPr>
  </w:style>
  <w:style w:type="character" w:styleId="FootnoteReference">
    <w:name w:val="footnote reference"/>
    <w:rsid w:val="0042671D"/>
    <w:rPr>
      <w:vertAlign w:val="superscript"/>
    </w:rPr>
  </w:style>
  <w:style w:type="table" w:styleId="TableGrid">
    <w:name w:val="Table Grid"/>
    <w:basedOn w:val="TableNormal"/>
    <w:uiPriority w:val="59"/>
    <w:rsid w:val="004267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42671D"/>
    <w:pPr>
      <w:keepNext/>
      <w:keepLines/>
      <w:spacing w:beforeLines="0" w:afterLines="0" w:line="276" w:lineRule="auto"/>
      <w:outlineLvl w:val="9"/>
    </w:pPr>
    <w:rPr>
      <w:rFonts w:asciiTheme="majorHAnsi" w:eastAsiaTheme="majorEastAsia" w:hAnsiTheme="majorHAnsi" w:cstheme="majorBidi"/>
      <w:bCs/>
      <w:color w:val="365F91" w:themeColor="accent1" w:themeShade="BF"/>
      <w:kern w:val="0"/>
      <w:szCs w:val="28"/>
    </w:rPr>
  </w:style>
  <w:style w:type="paragraph" w:styleId="TOC1">
    <w:name w:val="toc 1"/>
    <w:basedOn w:val="Normal"/>
    <w:next w:val="Normal"/>
    <w:autoRedefine/>
    <w:uiPriority w:val="39"/>
    <w:rsid w:val="0042671D"/>
    <w:pPr>
      <w:spacing w:before="120"/>
    </w:pPr>
    <w:rPr>
      <w:rFonts w:asciiTheme="minorHAnsi" w:hAnsiTheme="minorHAnsi"/>
      <w:b/>
      <w:sz w:val="24"/>
    </w:rPr>
  </w:style>
  <w:style w:type="paragraph" w:styleId="TOC2">
    <w:name w:val="toc 2"/>
    <w:basedOn w:val="Normal"/>
    <w:next w:val="Normal"/>
    <w:autoRedefine/>
    <w:uiPriority w:val="39"/>
    <w:rsid w:val="0042671D"/>
    <w:pPr>
      <w:ind w:left="220"/>
    </w:pPr>
    <w:rPr>
      <w:rFonts w:asciiTheme="minorHAnsi" w:hAnsiTheme="minorHAnsi"/>
      <w:b/>
      <w:szCs w:val="22"/>
    </w:rPr>
  </w:style>
  <w:style w:type="paragraph" w:styleId="TOC3">
    <w:name w:val="toc 3"/>
    <w:basedOn w:val="Normal"/>
    <w:next w:val="Normal"/>
    <w:autoRedefine/>
    <w:uiPriority w:val="39"/>
    <w:rsid w:val="0042671D"/>
    <w:pPr>
      <w:ind w:left="440"/>
    </w:pPr>
    <w:rPr>
      <w:rFonts w:asciiTheme="minorHAnsi" w:hAnsiTheme="minorHAnsi"/>
      <w:szCs w:val="22"/>
    </w:rPr>
  </w:style>
  <w:style w:type="paragraph" w:styleId="TOC4">
    <w:name w:val="toc 4"/>
    <w:basedOn w:val="Normal"/>
    <w:next w:val="Normal"/>
    <w:autoRedefine/>
    <w:rsid w:val="0042671D"/>
    <w:pPr>
      <w:ind w:left="660"/>
    </w:pPr>
    <w:rPr>
      <w:rFonts w:asciiTheme="minorHAnsi" w:hAnsiTheme="minorHAnsi"/>
      <w:sz w:val="20"/>
      <w:szCs w:val="20"/>
    </w:rPr>
  </w:style>
  <w:style w:type="paragraph" w:styleId="TOC5">
    <w:name w:val="toc 5"/>
    <w:basedOn w:val="Normal"/>
    <w:next w:val="Normal"/>
    <w:autoRedefine/>
    <w:rsid w:val="0042671D"/>
    <w:pPr>
      <w:ind w:left="880"/>
    </w:pPr>
    <w:rPr>
      <w:rFonts w:asciiTheme="minorHAnsi" w:hAnsiTheme="minorHAnsi"/>
      <w:sz w:val="20"/>
      <w:szCs w:val="20"/>
    </w:rPr>
  </w:style>
  <w:style w:type="paragraph" w:styleId="TOC6">
    <w:name w:val="toc 6"/>
    <w:basedOn w:val="Normal"/>
    <w:next w:val="Normal"/>
    <w:autoRedefine/>
    <w:rsid w:val="0042671D"/>
    <w:pPr>
      <w:ind w:left="1100"/>
    </w:pPr>
    <w:rPr>
      <w:rFonts w:asciiTheme="minorHAnsi" w:hAnsiTheme="minorHAnsi"/>
      <w:sz w:val="20"/>
      <w:szCs w:val="20"/>
    </w:rPr>
  </w:style>
  <w:style w:type="paragraph" w:styleId="TOC7">
    <w:name w:val="toc 7"/>
    <w:basedOn w:val="Normal"/>
    <w:next w:val="Normal"/>
    <w:autoRedefine/>
    <w:rsid w:val="0042671D"/>
    <w:pPr>
      <w:ind w:left="1320"/>
    </w:pPr>
    <w:rPr>
      <w:rFonts w:asciiTheme="minorHAnsi" w:hAnsiTheme="minorHAnsi"/>
      <w:sz w:val="20"/>
      <w:szCs w:val="20"/>
    </w:rPr>
  </w:style>
  <w:style w:type="paragraph" w:styleId="TOC8">
    <w:name w:val="toc 8"/>
    <w:basedOn w:val="Normal"/>
    <w:next w:val="Normal"/>
    <w:autoRedefine/>
    <w:rsid w:val="0042671D"/>
    <w:pPr>
      <w:ind w:left="1540"/>
    </w:pPr>
    <w:rPr>
      <w:rFonts w:asciiTheme="minorHAnsi" w:hAnsiTheme="minorHAnsi"/>
      <w:sz w:val="20"/>
      <w:szCs w:val="20"/>
    </w:rPr>
  </w:style>
  <w:style w:type="paragraph" w:styleId="TOC9">
    <w:name w:val="toc 9"/>
    <w:basedOn w:val="Normal"/>
    <w:next w:val="Normal"/>
    <w:autoRedefine/>
    <w:rsid w:val="0042671D"/>
    <w:pPr>
      <w:ind w:left="1760"/>
    </w:pPr>
    <w:rPr>
      <w:rFonts w:asciiTheme="minorHAnsi" w:hAnsiTheme="minorHAnsi"/>
      <w:sz w:val="20"/>
      <w:szCs w:val="20"/>
    </w:rPr>
  </w:style>
  <w:style w:type="character" w:styleId="FollowedHyperlink">
    <w:name w:val="FollowedHyperlink"/>
    <w:rsid w:val="0042671D"/>
    <w:rPr>
      <w:color w:val="800080"/>
      <w:u w:val="single"/>
    </w:rPr>
  </w:style>
  <w:style w:type="paragraph" w:styleId="BodyText">
    <w:name w:val="Body Text"/>
    <w:basedOn w:val="Normal"/>
    <w:link w:val="BodyTextChar"/>
    <w:rsid w:val="0042671D"/>
    <w:pPr>
      <w:spacing w:after="200"/>
      <w:jc w:val="center"/>
    </w:pPr>
    <w:rPr>
      <w:rFonts w:ascii="Times" w:eastAsia="Times New Roman" w:hAnsi="Times" w:cs="Times New Roman"/>
      <w:b/>
      <w:sz w:val="40"/>
      <w:szCs w:val="20"/>
    </w:rPr>
  </w:style>
  <w:style w:type="character" w:customStyle="1" w:styleId="BodyTextChar">
    <w:name w:val="Body Text Char"/>
    <w:basedOn w:val="DefaultParagraphFont"/>
    <w:link w:val="BodyText"/>
    <w:rsid w:val="0042671D"/>
    <w:rPr>
      <w:rFonts w:ascii="Times" w:eastAsia="Times New Roman" w:hAnsi="Times" w:cs="Times New Roman"/>
      <w:b/>
      <w:sz w:val="40"/>
      <w:szCs w:val="20"/>
    </w:rPr>
  </w:style>
  <w:style w:type="paragraph" w:customStyle="1" w:styleId="TFReferencesSection">
    <w:name w:val="TF_References_Section"/>
    <w:basedOn w:val="Normal"/>
    <w:next w:val="Normal"/>
    <w:autoRedefine/>
    <w:rsid w:val="0042671D"/>
    <w:pPr>
      <w:ind w:firstLine="187"/>
      <w:jc w:val="both"/>
    </w:pPr>
    <w:rPr>
      <w:rFonts w:ascii="Arno Pro" w:eastAsia="Times New Roman" w:hAnsi="Arno Pro" w:cs="Times New Roman"/>
      <w:kern w:val="19"/>
      <w:sz w:val="17"/>
      <w:szCs w:val="14"/>
    </w:rPr>
  </w:style>
  <w:style w:type="paragraph" w:customStyle="1" w:styleId="TAMainText">
    <w:name w:val="TA_Main_Text"/>
    <w:basedOn w:val="Normal"/>
    <w:autoRedefine/>
    <w:rsid w:val="0042671D"/>
    <w:pPr>
      <w:spacing w:after="60"/>
      <w:ind w:firstLine="180"/>
      <w:jc w:val="both"/>
    </w:pPr>
    <w:rPr>
      <w:rFonts w:ascii="Arno Pro" w:eastAsia="Times New Roman" w:hAnsi="Arno Pro" w:cs="Times New Roman"/>
      <w:kern w:val="21"/>
      <w:sz w:val="19"/>
      <w:szCs w:val="20"/>
    </w:rPr>
  </w:style>
  <w:style w:type="paragraph" w:customStyle="1" w:styleId="BATitle">
    <w:name w:val="BA_Title"/>
    <w:basedOn w:val="Normal"/>
    <w:next w:val="BBAuthorName"/>
    <w:autoRedefine/>
    <w:rsid w:val="0042671D"/>
    <w:pPr>
      <w:spacing w:before="1400" w:after="180"/>
    </w:pPr>
    <w:rPr>
      <w:rFonts w:ascii="Myriad Pro Light" w:eastAsia="Times New Roman" w:hAnsi="Myriad Pro Light" w:cs="Times New Roman"/>
      <w:b/>
      <w:kern w:val="36"/>
      <w:sz w:val="34"/>
      <w:szCs w:val="20"/>
    </w:rPr>
  </w:style>
  <w:style w:type="paragraph" w:customStyle="1" w:styleId="BBAuthorName">
    <w:name w:val="BB_Author_Name"/>
    <w:basedOn w:val="Normal"/>
    <w:next w:val="BCAuthorAddress"/>
    <w:autoRedefine/>
    <w:rsid w:val="0042671D"/>
    <w:pPr>
      <w:spacing w:after="180"/>
    </w:pPr>
    <w:rPr>
      <w:rFonts w:ascii="Arno Pro" w:eastAsia="Times New Roman" w:hAnsi="Arno Pro" w:cs="Times New Roman"/>
      <w:kern w:val="26"/>
      <w:sz w:val="24"/>
      <w:szCs w:val="20"/>
    </w:rPr>
  </w:style>
  <w:style w:type="paragraph" w:customStyle="1" w:styleId="BCAuthorAddress">
    <w:name w:val="BC_Author_Address"/>
    <w:basedOn w:val="Normal"/>
    <w:next w:val="BIEmailAddress"/>
    <w:autoRedefine/>
    <w:rsid w:val="0042671D"/>
    <w:pPr>
      <w:spacing w:after="60"/>
    </w:pPr>
    <w:rPr>
      <w:rFonts w:ascii="Arno Pro" w:eastAsia="Times New Roman" w:hAnsi="Arno Pro" w:cs="Times New Roman"/>
      <w:kern w:val="22"/>
      <w:sz w:val="20"/>
      <w:szCs w:val="20"/>
    </w:rPr>
  </w:style>
  <w:style w:type="paragraph" w:customStyle="1" w:styleId="BIEmailAddress">
    <w:name w:val="BI_Email_Address"/>
    <w:basedOn w:val="Normal"/>
    <w:next w:val="AIReceivedDate"/>
    <w:autoRedefine/>
    <w:rsid w:val="0042671D"/>
    <w:pPr>
      <w:spacing w:after="100"/>
    </w:pPr>
    <w:rPr>
      <w:rFonts w:ascii="Arno Pro" w:eastAsia="Times New Roman" w:hAnsi="Arno Pro" w:cs="Times New Roman"/>
      <w:sz w:val="18"/>
      <w:szCs w:val="20"/>
    </w:rPr>
  </w:style>
  <w:style w:type="paragraph" w:customStyle="1" w:styleId="AIReceivedDate">
    <w:name w:val="AI_Received_Date"/>
    <w:basedOn w:val="Normal"/>
    <w:next w:val="Normal"/>
    <w:autoRedefine/>
    <w:rsid w:val="0042671D"/>
    <w:pPr>
      <w:spacing w:after="100"/>
    </w:pPr>
    <w:rPr>
      <w:rFonts w:ascii="Arno Pro" w:eastAsia="Times New Roman" w:hAnsi="Arno Pro" w:cs="Times New Roman"/>
      <w:sz w:val="18"/>
      <w:szCs w:val="20"/>
    </w:rPr>
  </w:style>
  <w:style w:type="paragraph" w:customStyle="1" w:styleId="BDAbstract">
    <w:name w:val="BD_Abstract"/>
    <w:basedOn w:val="Normal"/>
    <w:next w:val="TAMainText"/>
    <w:link w:val="BDAbstractChar"/>
    <w:autoRedefine/>
    <w:rsid w:val="0042671D"/>
    <w:pPr>
      <w:pBdr>
        <w:top w:val="single" w:sz="4" w:space="1" w:color="auto"/>
        <w:bottom w:val="single" w:sz="4" w:space="1" w:color="auto"/>
      </w:pBdr>
      <w:spacing w:before="100" w:after="600"/>
      <w:jc w:val="both"/>
    </w:pPr>
    <w:rPr>
      <w:rFonts w:ascii="Arno Pro" w:eastAsia="Times New Roman" w:hAnsi="Arno Pro" w:cs="Times New Roman"/>
      <w:kern w:val="21"/>
      <w:sz w:val="19"/>
      <w:szCs w:val="20"/>
    </w:rPr>
  </w:style>
  <w:style w:type="character" w:customStyle="1" w:styleId="BDAbstractChar">
    <w:name w:val="BD_Abstract Char"/>
    <w:link w:val="BDAbstract"/>
    <w:rsid w:val="0042671D"/>
    <w:rPr>
      <w:rFonts w:ascii="Arno Pro" w:eastAsia="Times New Roman" w:hAnsi="Arno Pro" w:cs="Times New Roman"/>
      <w:kern w:val="21"/>
      <w:sz w:val="19"/>
      <w:szCs w:val="20"/>
    </w:rPr>
  </w:style>
  <w:style w:type="paragraph" w:customStyle="1" w:styleId="TDAcknowledgments">
    <w:name w:val="TD_Acknowledgments"/>
    <w:basedOn w:val="Normal"/>
    <w:next w:val="Normal"/>
    <w:link w:val="TDAcknowledgmentsChar"/>
    <w:autoRedefine/>
    <w:rsid w:val="0042671D"/>
    <w:pPr>
      <w:jc w:val="both"/>
    </w:pPr>
    <w:rPr>
      <w:rFonts w:ascii="Arno Pro" w:eastAsia="Times New Roman" w:hAnsi="Arno Pro" w:cs="Times New Roman"/>
      <w:kern w:val="20"/>
      <w:sz w:val="18"/>
      <w:szCs w:val="20"/>
    </w:rPr>
  </w:style>
  <w:style w:type="character" w:customStyle="1" w:styleId="TDAcknowledgmentsChar">
    <w:name w:val="TD_Acknowledgments Char"/>
    <w:link w:val="TDAcknowledgments"/>
    <w:rsid w:val="0042671D"/>
    <w:rPr>
      <w:rFonts w:ascii="Arno Pro" w:eastAsia="Times New Roman" w:hAnsi="Arno Pro" w:cs="Times New Roman"/>
      <w:kern w:val="20"/>
      <w:sz w:val="18"/>
      <w:szCs w:val="20"/>
    </w:rPr>
  </w:style>
  <w:style w:type="paragraph" w:customStyle="1" w:styleId="TESupportingInformation">
    <w:name w:val="TE_Supporting_Information"/>
    <w:basedOn w:val="Normal"/>
    <w:next w:val="Normal"/>
    <w:autoRedefine/>
    <w:rsid w:val="0042671D"/>
    <w:pPr>
      <w:jc w:val="both"/>
    </w:pPr>
    <w:rPr>
      <w:rFonts w:ascii="Arno Pro" w:eastAsia="Times New Roman" w:hAnsi="Arno Pro" w:cs="Times New Roman"/>
      <w:kern w:val="20"/>
      <w:sz w:val="18"/>
      <w:szCs w:val="20"/>
    </w:rPr>
  </w:style>
  <w:style w:type="paragraph" w:customStyle="1" w:styleId="VCSchemeTitle">
    <w:name w:val="VC_Scheme_Title"/>
    <w:basedOn w:val="Normal"/>
    <w:next w:val="Normal"/>
    <w:autoRedefine/>
    <w:rsid w:val="0042671D"/>
    <w:pPr>
      <w:spacing w:after="180"/>
      <w:jc w:val="both"/>
    </w:pPr>
    <w:rPr>
      <w:rFonts w:ascii="Arno Pro" w:eastAsia="Times New Roman" w:hAnsi="Arno Pro" w:cs="Times New Roman"/>
      <w:b/>
      <w:kern w:val="21"/>
      <w:sz w:val="19"/>
      <w:szCs w:val="20"/>
    </w:rPr>
  </w:style>
  <w:style w:type="paragraph" w:customStyle="1" w:styleId="VDTableTitle">
    <w:name w:val="VD_Table_Title"/>
    <w:basedOn w:val="Normal"/>
    <w:next w:val="Normal"/>
    <w:autoRedefine/>
    <w:rsid w:val="0042671D"/>
    <w:pPr>
      <w:spacing w:after="180"/>
      <w:jc w:val="both"/>
    </w:pPr>
    <w:rPr>
      <w:rFonts w:ascii="Arno Pro" w:eastAsia="Times New Roman" w:hAnsi="Arno Pro" w:cs="Times New Roman"/>
      <w:b/>
      <w:kern w:val="21"/>
      <w:sz w:val="19"/>
      <w:szCs w:val="19"/>
    </w:rPr>
  </w:style>
  <w:style w:type="paragraph" w:customStyle="1" w:styleId="VAFigureCaption">
    <w:name w:val="VA_Figure_Caption"/>
    <w:basedOn w:val="Normal"/>
    <w:next w:val="Normal"/>
    <w:autoRedefine/>
    <w:rsid w:val="0042671D"/>
    <w:pPr>
      <w:spacing w:before="200" w:after="120"/>
      <w:jc w:val="both"/>
    </w:pPr>
    <w:rPr>
      <w:rFonts w:ascii="Arno Pro" w:eastAsia="Times New Roman" w:hAnsi="Arno Pro" w:cs="Times New Roman"/>
      <w:kern w:val="20"/>
      <w:sz w:val="18"/>
      <w:szCs w:val="20"/>
    </w:rPr>
  </w:style>
  <w:style w:type="paragraph" w:customStyle="1" w:styleId="VBChartTitle">
    <w:name w:val="VB_Chart_Title"/>
    <w:basedOn w:val="Normal"/>
    <w:next w:val="Normal"/>
    <w:autoRedefine/>
    <w:rsid w:val="0042671D"/>
    <w:pPr>
      <w:spacing w:after="180"/>
      <w:jc w:val="both"/>
    </w:pPr>
    <w:rPr>
      <w:rFonts w:ascii="Arno Pro" w:eastAsia="Times New Roman" w:hAnsi="Arno Pro" w:cs="Times New Roman"/>
      <w:b/>
      <w:kern w:val="21"/>
      <w:sz w:val="19"/>
      <w:szCs w:val="20"/>
    </w:rPr>
  </w:style>
  <w:style w:type="paragraph" w:customStyle="1" w:styleId="FETableFootnote">
    <w:name w:val="FE_Table_Footnote"/>
    <w:basedOn w:val="Normal"/>
    <w:next w:val="Normal"/>
    <w:autoRedefine/>
    <w:rsid w:val="0042671D"/>
    <w:pPr>
      <w:spacing w:before="60" w:after="120"/>
      <w:ind w:firstLine="187"/>
      <w:jc w:val="both"/>
    </w:pPr>
    <w:rPr>
      <w:rFonts w:ascii="Arno Pro" w:eastAsia="Times New Roman" w:hAnsi="Arno Pro" w:cs="Times New Roman"/>
      <w:sz w:val="18"/>
      <w:szCs w:val="20"/>
    </w:rPr>
  </w:style>
  <w:style w:type="paragraph" w:customStyle="1" w:styleId="FCChartFootnote">
    <w:name w:val="FC_Chart_Footnote"/>
    <w:basedOn w:val="Normal"/>
    <w:next w:val="Normal"/>
    <w:autoRedefine/>
    <w:rsid w:val="0042671D"/>
    <w:pPr>
      <w:spacing w:before="60" w:after="120"/>
      <w:ind w:firstLine="187"/>
      <w:jc w:val="both"/>
    </w:pPr>
    <w:rPr>
      <w:rFonts w:ascii="Arno Pro" w:eastAsia="Times New Roman" w:hAnsi="Arno Pro" w:cs="Times New Roman"/>
      <w:sz w:val="18"/>
      <w:szCs w:val="20"/>
    </w:rPr>
  </w:style>
  <w:style w:type="paragraph" w:customStyle="1" w:styleId="FDSchemeFootnote">
    <w:name w:val="FD_Scheme_Footnote"/>
    <w:basedOn w:val="Normal"/>
    <w:next w:val="Normal"/>
    <w:autoRedefine/>
    <w:rsid w:val="0042671D"/>
    <w:pPr>
      <w:spacing w:before="60" w:after="120"/>
      <w:ind w:firstLine="187"/>
      <w:jc w:val="both"/>
    </w:pPr>
    <w:rPr>
      <w:rFonts w:ascii="Arno Pro" w:eastAsia="Times New Roman" w:hAnsi="Arno Pro" w:cs="Times New Roman"/>
      <w:sz w:val="18"/>
      <w:szCs w:val="20"/>
    </w:rPr>
  </w:style>
  <w:style w:type="paragraph" w:customStyle="1" w:styleId="TCTableBody">
    <w:name w:val="TC_Table_Body"/>
    <w:basedOn w:val="Normal"/>
    <w:next w:val="Normal"/>
    <w:link w:val="TCTableBodyChar"/>
    <w:autoRedefine/>
    <w:rsid w:val="0042671D"/>
    <w:pPr>
      <w:spacing w:before="20" w:after="60"/>
      <w:jc w:val="both"/>
    </w:pPr>
    <w:rPr>
      <w:rFonts w:ascii="Arno Pro" w:eastAsia="Times New Roman" w:hAnsi="Arno Pro" w:cs="Times New Roman"/>
      <w:kern w:val="20"/>
      <w:sz w:val="18"/>
      <w:szCs w:val="20"/>
    </w:rPr>
  </w:style>
  <w:style w:type="character" w:customStyle="1" w:styleId="TCTableBodyChar">
    <w:name w:val="TC_Table_Body Char"/>
    <w:link w:val="TCTableBody"/>
    <w:rsid w:val="0042671D"/>
    <w:rPr>
      <w:rFonts w:ascii="Arno Pro" w:eastAsia="Times New Roman" w:hAnsi="Arno Pro" w:cs="Times New Roman"/>
      <w:kern w:val="20"/>
      <w:sz w:val="18"/>
      <w:szCs w:val="20"/>
    </w:rPr>
  </w:style>
  <w:style w:type="paragraph" w:customStyle="1" w:styleId="StyleFACorrespondingAuthorFootnote7pt">
    <w:name w:val="Style FA_Corresponding_Author_Footnote + 7 pt"/>
    <w:basedOn w:val="Normal"/>
    <w:next w:val="BGKeywords"/>
    <w:link w:val="StyleFACorrespondingAuthorFootnote7ptChar"/>
    <w:autoRedefine/>
    <w:rsid w:val="0042671D"/>
    <w:rPr>
      <w:rFonts w:ascii="Arno Pro" w:eastAsia="Times New Roman" w:hAnsi="Arno Pro" w:cs="Times New Roman"/>
      <w:kern w:val="20"/>
      <w:sz w:val="18"/>
      <w:szCs w:val="20"/>
    </w:rPr>
  </w:style>
  <w:style w:type="paragraph" w:customStyle="1" w:styleId="BGKeywords">
    <w:name w:val="BG_Keywords"/>
    <w:basedOn w:val="Normal"/>
    <w:next w:val="BHBriefs"/>
    <w:autoRedefine/>
    <w:rsid w:val="0042671D"/>
    <w:pPr>
      <w:spacing w:after="220"/>
    </w:pPr>
    <w:rPr>
      <w:rFonts w:ascii="Arno Pro" w:eastAsia="Times New Roman" w:hAnsi="Arno Pro" w:cs="Times New Roman"/>
      <w:i/>
      <w:kern w:val="22"/>
      <w:sz w:val="20"/>
      <w:szCs w:val="20"/>
    </w:rPr>
  </w:style>
  <w:style w:type="paragraph" w:customStyle="1" w:styleId="BHBriefs">
    <w:name w:val="BH_Briefs"/>
    <w:basedOn w:val="Normal"/>
    <w:next w:val="BDAbstract"/>
    <w:autoRedefine/>
    <w:rsid w:val="0042671D"/>
    <w:pPr>
      <w:spacing w:before="180" w:after="60"/>
    </w:pPr>
    <w:rPr>
      <w:rFonts w:ascii="Arno Pro" w:eastAsia="Times New Roman" w:hAnsi="Arno Pro" w:cs="Times New Roman"/>
      <w:kern w:val="22"/>
      <w:sz w:val="20"/>
      <w:szCs w:val="20"/>
    </w:rPr>
  </w:style>
  <w:style w:type="character" w:customStyle="1" w:styleId="StyleFACorrespondingAuthorFootnote7ptChar">
    <w:name w:val="Style FA_Corresponding_Author_Footnote + 7 pt Char"/>
    <w:link w:val="StyleFACorrespondingAuthorFootnote7pt"/>
    <w:rsid w:val="0042671D"/>
    <w:rPr>
      <w:rFonts w:ascii="Arno Pro" w:eastAsia="Times New Roman" w:hAnsi="Arno Pro" w:cs="Times New Roman"/>
      <w:kern w:val="20"/>
      <w:sz w:val="18"/>
      <w:szCs w:val="20"/>
    </w:rPr>
  </w:style>
  <w:style w:type="paragraph" w:customStyle="1" w:styleId="BEAuthorBiography">
    <w:name w:val="BE_Author_Biography"/>
    <w:basedOn w:val="Normal"/>
    <w:autoRedefine/>
    <w:rsid w:val="0042671D"/>
    <w:pPr>
      <w:spacing w:after="200"/>
      <w:jc w:val="both"/>
    </w:pPr>
    <w:rPr>
      <w:rFonts w:ascii="Arno Pro" w:eastAsia="Times New Roman" w:hAnsi="Arno Pro" w:cs="Times New Roman"/>
      <w:szCs w:val="20"/>
    </w:rPr>
  </w:style>
  <w:style w:type="paragraph" w:customStyle="1" w:styleId="StyleBIEmailAddress95pt">
    <w:name w:val="Style BI_Email_Address + 9.5 pt"/>
    <w:basedOn w:val="BIEmailAddress"/>
    <w:rsid w:val="0042671D"/>
    <w:pPr>
      <w:spacing w:after="60"/>
    </w:pPr>
    <w:rPr>
      <w:sz w:val="19"/>
    </w:rPr>
  </w:style>
  <w:style w:type="paragraph" w:customStyle="1" w:styleId="SNSynopsisTOC">
    <w:name w:val="SN_Synopsis_TOC"/>
    <w:basedOn w:val="Normal"/>
    <w:next w:val="Normal"/>
    <w:autoRedefine/>
    <w:rsid w:val="0042671D"/>
    <w:pPr>
      <w:spacing w:after="60"/>
      <w:jc w:val="both"/>
    </w:pPr>
    <w:rPr>
      <w:rFonts w:ascii="Arno Pro" w:eastAsia="Times New Roman" w:hAnsi="Arno Pro" w:cs="Times New Roman"/>
      <w:kern w:val="22"/>
      <w:sz w:val="20"/>
      <w:szCs w:val="20"/>
    </w:rPr>
  </w:style>
  <w:style w:type="paragraph" w:customStyle="1" w:styleId="StyleTCTableBodyBold">
    <w:name w:val="Style TC_Table_Body + Bold"/>
    <w:basedOn w:val="TCTableBody"/>
    <w:link w:val="StyleTCTableBodyBoldChar"/>
    <w:rsid w:val="0042671D"/>
    <w:rPr>
      <w:b/>
      <w:bCs/>
      <w:kern w:val="22"/>
      <w:sz w:val="15"/>
    </w:rPr>
  </w:style>
  <w:style w:type="character" w:customStyle="1" w:styleId="StyleTCTableBodyBoldChar">
    <w:name w:val="Style TC_Table_Body + Bold Char"/>
    <w:link w:val="StyleTCTableBodyBold"/>
    <w:rsid w:val="0042671D"/>
    <w:rPr>
      <w:rFonts w:ascii="Arno Pro" w:eastAsia="Times New Roman" w:hAnsi="Arno Pro" w:cs="Times New Roman"/>
      <w:b/>
      <w:bCs/>
      <w:kern w:val="22"/>
      <w:sz w:val="15"/>
      <w:szCs w:val="20"/>
    </w:rPr>
  </w:style>
  <w:style w:type="paragraph" w:customStyle="1" w:styleId="BDAbstractTitle">
    <w:name w:val="BD_Abstract_Title"/>
    <w:basedOn w:val="BDAbstract"/>
    <w:link w:val="BDAbstractTitleChar"/>
    <w:rsid w:val="0042671D"/>
    <w:rPr>
      <w:b/>
    </w:rPr>
  </w:style>
  <w:style w:type="character" w:customStyle="1" w:styleId="BDAbstractTitleChar">
    <w:name w:val="BD_Abstract_Title Char"/>
    <w:link w:val="BDAbstractTitle"/>
    <w:rsid w:val="0042671D"/>
    <w:rPr>
      <w:rFonts w:ascii="Arno Pro" w:eastAsia="Times New Roman" w:hAnsi="Arno Pro" w:cs="Times New Roman"/>
      <w:b/>
      <w:kern w:val="21"/>
      <w:sz w:val="19"/>
      <w:szCs w:val="20"/>
    </w:rPr>
  </w:style>
  <w:style w:type="paragraph" w:customStyle="1" w:styleId="TDAckTitle">
    <w:name w:val="TD_Ack_Title"/>
    <w:basedOn w:val="TDAcknowledgments"/>
    <w:link w:val="TDAckTitleChar"/>
    <w:rsid w:val="0042671D"/>
    <w:pPr>
      <w:spacing w:before="180" w:after="60"/>
    </w:pPr>
    <w:rPr>
      <w:rFonts w:ascii="Myriad Pro Light" w:hAnsi="Myriad Pro Light"/>
      <w:b/>
      <w:kern w:val="23"/>
      <w:sz w:val="21"/>
    </w:rPr>
  </w:style>
  <w:style w:type="character" w:customStyle="1" w:styleId="TDAckTitleChar">
    <w:name w:val="TD_Ack_Title Char"/>
    <w:link w:val="TDAckTitle"/>
    <w:rsid w:val="0042671D"/>
    <w:rPr>
      <w:rFonts w:ascii="Myriad Pro Light" w:eastAsia="Times New Roman" w:hAnsi="Myriad Pro Light" w:cs="Times New Roman"/>
      <w:b/>
      <w:kern w:val="23"/>
      <w:sz w:val="21"/>
      <w:szCs w:val="20"/>
    </w:rPr>
  </w:style>
  <w:style w:type="paragraph" w:customStyle="1" w:styleId="TESupportingInfoTitle">
    <w:name w:val="TE_Supporting_Info_Title"/>
    <w:basedOn w:val="TESupportingInformation"/>
    <w:autoRedefine/>
    <w:rsid w:val="0042671D"/>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42671D"/>
  </w:style>
  <w:style w:type="paragraph" w:customStyle="1" w:styleId="FAAuthorInfoSubtitle">
    <w:name w:val="FA_Author_Info_Subtitle"/>
    <w:basedOn w:val="Normal"/>
    <w:link w:val="FAAuthorInfoSubtitleChar"/>
    <w:autoRedefine/>
    <w:rsid w:val="0042671D"/>
    <w:pPr>
      <w:spacing w:before="120" w:after="60"/>
    </w:pPr>
    <w:rPr>
      <w:rFonts w:ascii="Myriad Pro Light" w:eastAsia="Times New Roman" w:hAnsi="Myriad Pro Light" w:cs="Times New Roman"/>
      <w:b/>
      <w:kern w:val="21"/>
      <w:sz w:val="19"/>
      <w:szCs w:val="14"/>
    </w:rPr>
  </w:style>
  <w:style w:type="character" w:customStyle="1" w:styleId="FAAuthorInfoSubtitleChar">
    <w:name w:val="FA_Author_Info_Subtitle Char"/>
    <w:link w:val="FAAuthorInfoSubtitle"/>
    <w:rsid w:val="0042671D"/>
    <w:rPr>
      <w:rFonts w:ascii="Myriad Pro Light" w:eastAsia="Times New Roman" w:hAnsi="Myriad Pro Light" w:cs="Times New Roman"/>
      <w:b/>
      <w:kern w:val="21"/>
      <w:sz w:val="19"/>
      <w:szCs w:val="14"/>
    </w:rPr>
  </w:style>
  <w:style w:type="paragraph" w:customStyle="1" w:styleId="Figure">
    <w:name w:val="Figure"/>
    <w:basedOn w:val="Caption"/>
    <w:link w:val="FigureChar"/>
    <w:qFormat/>
    <w:rsid w:val="00D62C5C"/>
    <w:rPr>
      <w:rFonts w:cs="Times New Roman"/>
    </w:rPr>
  </w:style>
  <w:style w:type="paragraph" w:styleId="TableofFigures">
    <w:name w:val="table of figures"/>
    <w:basedOn w:val="Normal"/>
    <w:next w:val="Normal"/>
    <w:uiPriority w:val="99"/>
    <w:unhideWhenUsed/>
    <w:rsid w:val="00C620A1"/>
    <w:pPr>
      <w:ind w:left="440" w:hanging="440"/>
    </w:pPr>
    <w:rPr>
      <w:rFonts w:asciiTheme="minorHAnsi" w:hAnsiTheme="minorHAnsi"/>
      <w:smallCaps/>
      <w:sz w:val="20"/>
      <w:szCs w:val="20"/>
    </w:rPr>
  </w:style>
  <w:style w:type="character" w:customStyle="1" w:styleId="CaptionChar">
    <w:name w:val="Caption Char"/>
    <w:basedOn w:val="DefaultParagraphFont"/>
    <w:link w:val="Caption"/>
    <w:rsid w:val="00D62C5C"/>
    <w:rPr>
      <w:rFonts w:ascii="Times New Roman" w:hAnsi="Times New Roman"/>
      <w:bCs/>
      <w:sz w:val="20"/>
      <w:szCs w:val="18"/>
    </w:rPr>
  </w:style>
  <w:style w:type="character" w:customStyle="1" w:styleId="FigureChar">
    <w:name w:val="Figure Char"/>
    <w:basedOn w:val="CaptionChar"/>
    <w:link w:val="Figure"/>
    <w:rsid w:val="00D62C5C"/>
    <w:rPr>
      <w:rFonts w:cs="Times New Roman"/>
    </w:rPr>
  </w:style>
  <w:style w:type="paragraph" w:customStyle="1" w:styleId="Figureelab">
    <w:name w:val="Figure elab"/>
    <w:basedOn w:val="Figure"/>
    <w:link w:val="FigureelabChar"/>
    <w:rsid w:val="003F1142"/>
    <w:rPr>
      <w:noProof/>
    </w:rPr>
  </w:style>
  <w:style w:type="paragraph" w:customStyle="1" w:styleId="Table">
    <w:name w:val="Table"/>
    <w:basedOn w:val="Caption"/>
    <w:link w:val="TableChar"/>
    <w:qFormat/>
    <w:rsid w:val="003F1142"/>
    <w:pPr>
      <w:spacing w:before="120" w:after="120"/>
    </w:pPr>
  </w:style>
  <w:style w:type="character" w:customStyle="1" w:styleId="FigureelabChar">
    <w:name w:val="Figure elab Char"/>
    <w:basedOn w:val="FigureChar"/>
    <w:link w:val="Figureelab"/>
    <w:rsid w:val="003F1142"/>
    <w:rPr>
      <w:noProof/>
    </w:rPr>
  </w:style>
  <w:style w:type="character" w:customStyle="1" w:styleId="TableChar">
    <w:name w:val="Table Char"/>
    <w:basedOn w:val="CaptionChar"/>
    <w:link w:val="Table"/>
    <w:rsid w:val="003F114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4" Type="http://schemas.openxmlformats.org/officeDocument/2006/relationships/image" Target="media/image43.png"/><Relationship Id="rId60" Type="http://schemas.openxmlformats.org/officeDocument/2006/relationships/image" Target="media/image39.png"/><Relationship Id="rId39" Type="http://schemas.openxmlformats.org/officeDocument/2006/relationships/image" Target="NULL"/><Relationship Id="rId7" Type="http://schemas.openxmlformats.org/officeDocument/2006/relationships/endnotes" Target="endnotes.xml"/><Relationship Id="rId43" Type="http://schemas.openxmlformats.org/officeDocument/2006/relationships/image" Target="media/image22.png"/><Relationship Id="rId25" Type="http://schemas.openxmlformats.org/officeDocument/2006/relationships/image" Target="media/image17.png"/><Relationship Id="rId10" Type="http://schemas.openxmlformats.org/officeDocument/2006/relationships/image" Target="media/image2.png"/><Relationship Id="rId50" Type="http://schemas.openxmlformats.org/officeDocument/2006/relationships/image" Target="media/image29.png"/><Relationship Id="rId63" Type="http://schemas.openxmlformats.org/officeDocument/2006/relationships/image" Target="media/image42.png"/><Relationship Id="rId17" Type="http://schemas.openxmlformats.org/officeDocument/2006/relationships/image" Target="media/image9.png"/><Relationship Id="rId9" Type="http://schemas.openxmlformats.org/officeDocument/2006/relationships/image" Target="media/image1.png"/><Relationship Id="rId18" Type="http://schemas.openxmlformats.org/officeDocument/2006/relationships/image" Target="media/image10.png"/><Relationship Id="rId27" Type="http://schemas.openxmlformats.org/officeDocument/2006/relationships/image" Target="media/image19.pdf"/><Relationship Id="rId14" Type="http://schemas.openxmlformats.org/officeDocument/2006/relationships/image" Target="media/image6.png"/><Relationship Id="rId4" Type="http://schemas.openxmlformats.org/officeDocument/2006/relationships/settings" Target="settings.xml"/><Relationship Id="rId45" Type="http://schemas.openxmlformats.org/officeDocument/2006/relationships/image" Target="media/image24.png"/><Relationship Id="rId58" Type="http://schemas.openxmlformats.org/officeDocument/2006/relationships/image" Target="media/image37.png"/><Relationship Id="rId42" Type="http://schemas.openxmlformats.org/officeDocument/2006/relationships/image" Target="media/image21.png"/><Relationship Id="rId6" Type="http://schemas.openxmlformats.org/officeDocument/2006/relationships/footnotes" Target="footnotes.xml"/><Relationship Id="rId49" Type="http://schemas.openxmlformats.org/officeDocument/2006/relationships/image" Target="media/image28.png"/><Relationship Id="rId44" Type="http://schemas.openxmlformats.org/officeDocument/2006/relationships/image" Target="media/image23.png"/><Relationship Id="rId19" Type="http://schemas.openxmlformats.org/officeDocument/2006/relationships/image" Target="media/image11.png"/><Relationship Id="rId57" Type="http://schemas.openxmlformats.org/officeDocument/2006/relationships/image" Target="media/image36.png"/><Relationship Id="rId20" Type="http://schemas.openxmlformats.org/officeDocument/2006/relationships/image" Target="media/image12.png"/><Relationship Id="rId46" Type="http://schemas.openxmlformats.org/officeDocument/2006/relationships/image" Target="media/image25.png"/><Relationship Id="rId2" Type="http://schemas.openxmlformats.org/officeDocument/2006/relationships/numbering" Target="numbering.xml"/><Relationship Id="rId59" Type="http://schemas.openxmlformats.org/officeDocument/2006/relationships/image" Target="media/image38.png"/><Relationship Id="rId51" Type="http://schemas.openxmlformats.org/officeDocument/2006/relationships/image" Target="media/image30.png"/><Relationship Id="rId66" Type="http://schemas.openxmlformats.org/officeDocument/2006/relationships/footer" Target="footer1.xml"/><Relationship Id="rId55" Type="http://schemas.openxmlformats.org/officeDocument/2006/relationships/image" Target="media/image34.png"/><Relationship Id="rId62" Type="http://schemas.openxmlformats.org/officeDocument/2006/relationships/image" Target="media/image41.png"/><Relationship Id="rId40" Type="http://schemas.openxmlformats.org/officeDocument/2006/relationships/image" Target="media/image20.pdf"/><Relationship Id="rId1" Type="http://schemas.openxmlformats.org/officeDocument/2006/relationships/customXml" Target="../customXml/item1.xml"/><Relationship Id="rId24" Type="http://schemas.openxmlformats.org/officeDocument/2006/relationships/image" Target="media/image16.png"/><Relationship Id="rId47" Type="http://schemas.openxmlformats.org/officeDocument/2006/relationships/image" Target="media/image26.png"/><Relationship Id="rId56" Type="http://schemas.openxmlformats.org/officeDocument/2006/relationships/image" Target="media/image35.png"/><Relationship Id="rId48" Type="http://schemas.openxmlformats.org/officeDocument/2006/relationships/image" Target="media/image27.png"/><Relationship Id="rId8" Type="http://schemas.openxmlformats.org/officeDocument/2006/relationships/comments" Target="comments.xml"/><Relationship Id="rId13" Type="http://schemas.openxmlformats.org/officeDocument/2006/relationships/image" Target="media/image5.png"/><Relationship Id="rId52" Type="http://schemas.openxmlformats.org/officeDocument/2006/relationships/image" Target="media/image31.emf"/><Relationship Id="rId65" Type="http://schemas.openxmlformats.org/officeDocument/2006/relationships/image" Target="media/image44.png"/><Relationship Id="rId67" Type="http://schemas.openxmlformats.org/officeDocument/2006/relationships/fontTable" Target="fontTable.xml"/><Relationship Id="rId54" Type="http://schemas.openxmlformats.org/officeDocument/2006/relationships/image" Target="media/image33.png"/><Relationship Id="rId12" Type="http://schemas.openxmlformats.org/officeDocument/2006/relationships/image" Target="media/image4.png"/><Relationship Id="rId3" Type="http://schemas.openxmlformats.org/officeDocument/2006/relationships/styles" Target="styles.xml"/><Relationship Id="rId23" Type="http://schemas.openxmlformats.org/officeDocument/2006/relationships/image" Target="media/image15.png"/><Relationship Id="rId61" Type="http://schemas.openxmlformats.org/officeDocument/2006/relationships/image" Target="media/image40.png"/><Relationship Id="rId53" Type="http://schemas.openxmlformats.org/officeDocument/2006/relationships/image" Target="media/image32.png"/><Relationship Id="rId26" Type="http://schemas.openxmlformats.org/officeDocument/2006/relationships/image" Target="media/image18.png"/><Relationship Id="rId11" Type="http://schemas.openxmlformats.org/officeDocument/2006/relationships/image" Target="media/image3.png"/><Relationship Id="rId68" Type="http://schemas.openxmlformats.org/officeDocument/2006/relationships/theme" Target="theme/theme1.xml"/><Relationship Id="rId16" Type="http://schemas.openxmlformats.org/officeDocument/2006/relationships/image" Target="media/image8.png"/><Relationship Id="rId41" Type="http://schemas.openxmlformats.org/officeDocument/2006/relationships/image" Target="NULL"/><Relationship Id="rId5" Type="http://schemas.openxmlformats.org/officeDocument/2006/relationships/webSettings" Target="webSettings.xml"/><Relationship Id="rId15" Type="http://schemas.openxmlformats.org/officeDocument/2006/relationships/image" Target="media/image7.png"/><Relationship Id="rId22" Type="http://schemas.openxmlformats.org/officeDocument/2006/relationships/image" Target="media/image14.png"/><Relationship Id="rId2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A4E10-4EFE-4940-A785-DB37C7BB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149</Pages>
  <Words>74663</Words>
  <Characters>425580</Characters>
  <Application>Microsoft Macintosh Word</Application>
  <DocSecurity>0</DocSecurity>
  <Lines>3546</Lines>
  <Paragraphs>851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522642</CharactersWithSpaces>
  <SharedDoc>false</SharedDoc>
  <HLinks>
    <vt:vector size="642" baseType="variant">
      <vt:variant>
        <vt:i4>1310727</vt:i4>
      </vt:variant>
      <vt:variant>
        <vt:i4>644</vt:i4>
      </vt:variant>
      <vt:variant>
        <vt:i4>0</vt:i4>
      </vt:variant>
      <vt:variant>
        <vt:i4>5</vt:i4>
      </vt:variant>
      <vt:variant>
        <vt:lpwstr/>
      </vt:variant>
      <vt:variant>
        <vt:lpwstr>_Toc340590825</vt:lpwstr>
      </vt:variant>
      <vt:variant>
        <vt:i4>1310726</vt:i4>
      </vt:variant>
      <vt:variant>
        <vt:i4>638</vt:i4>
      </vt:variant>
      <vt:variant>
        <vt:i4>0</vt:i4>
      </vt:variant>
      <vt:variant>
        <vt:i4>5</vt:i4>
      </vt:variant>
      <vt:variant>
        <vt:lpwstr/>
      </vt:variant>
      <vt:variant>
        <vt:lpwstr>_Toc340590824</vt:lpwstr>
      </vt:variant>
      <vt:variant>
        <vt:i4>1310721</vt:i4>
      </vt:variant>
      <vt:variant>
        <vt:i4>632</vt:i4>
      </vt:variant>
      <vt:variant>
        <vt:i4>0</vt:i4>
      </vt:variant>
      <vt:variant>
        <vt:i4>5</vt:i4>
      </vt:variant>
      <vt:variant>
        <vt:lpwstr/>
      </vt:variant>
      <vt:variant>
        <vt:lpwstr>_Toc340590823</vt:lpwstr>
      </vt:variant>
      <vt:variant>
        <vt:i4>1310720</vt:i4>
      </vt:variant>
      <vt:variant>
        <vt:i4>626</vt:i4>
      </vt:variant>
      <vt:variant>
        <vt:i4>0</vt:i4>
      </vt:variant>
      <vt:variant>
        <vt:i4>5</vt:i4>
      </vt:variant>
      <vt:variant>
        <vt:lpwstr/>
      </vt:variant>
      <vt:variant>
        <vt:lpwstr>_Toc340590822</vt:lpwstr>
      </vt:variant>
      <vt:variant>
        <vt:i4>1310723</vt:i4>
      </vt:variant>
      <vt:variant>
        <vt:i4>620</vt:i4>
      </vt:variant>
      <vt:variant>
        <vt:i4>0</vt:i4>
      </vt:variant>
      <vt:variant>
        <vt:i4>5</vt:i4>
      </vt:variant>
      <vt:variant>
        <vt:lpwstr/>
      </vt:variant>
      <vt:variant>
        <vt:lpwstr>_Toc340590821</vt:lpwstr>
      </vt:variant>
      <vt:variant>
        <vt:i4>1310722</vt:i4>
      </vt:variant>
      <vt:variant>
        <vt:i4>614</vt:i4>
      </vt:variant>
      <vt:variant>
        <vt:i4>0</vt:i4>
      </vt:variant>
      <vt:variant>
        <vt:i4>5</vt:i4>
      </vt:variant>
      <vt:variant>
        <vt:lpwstr/>
      </vt:variant>
      <vt:variant>
        <vt:lpwstr>_Toc340590820</vt:lpwstr>
      </vt:variant>
      <vt:variant>
        <vt:i4>1507339</vt:i4>
      </vt:variant>
      <vt:variant>
        <vt:i4>608</vt:i4>
      </vt:variant>
      <vt:variant>
        <vt:i4>0</vt:i4>
      </vt:variant>
      <vt:variant>
        <vt:i4>5</vt:i4>
      </vt:variant>
      <vt:variant>
        <vt:lpwstr/>
      </vt:variant>
      <vt:variant>
        <vt:lpwstr>_Toc340590819</vt:lpwstr>
      </vt:variant>
      <vt:variant>
        <vt:i4>8192078</vt:i4>
      </vt:variant>
      <vt:variant>
        <vt:i4>599</vt:i4>
      </vt:variant>
      <vt:variant>
        <vt:i4>0</vt:i4>
      </vt:variant>
      <vt:variant>
        <vt:i4>5</vt:i4>
      </vt:variant>
      <vt:variant>
        <vt:lpwstr>file:///C:/Users/balaragu/Downloads/sukanya/sukanya_final_dissertation.docx</vt:lpwstr>
      </vt:variant>
      <vt:variant>
        <vt:lpwstr>_Toc340590818</vt:lpwstr>
      </vt:variant>
      <vt:variant>
        <vt:i4>1507333</vt:i4>
      </vt:variant>
      <vt:variant>
        <vt:i4>593</vt:i4>
      </vt:variant>
      <vt:variant>
        <vt:i4>0</vt:i4>
      </vt:variant>
      <vt:variant>
        <vt:i4>5</vt:i4>
      </vt:variant>
      <vt:variant>
        <vt:lpwstr/>
      </vt:variant>
      <vt:variant>
        <vt:lpwstr>_Toc340590817</vt:lpwstr>
      </vt:variant>
      <vt:variant>
        <vt:i4>8192064</vt:i4>
      </vt:variant>
      <vt:variant>
        <vt:i4>587</vt:i4>
      </vt:variant>
      <vt:variant>
        <vt:i4>0</vt:i4>
      </vt:variant>
      <vt:variant>
        <vt:i4>5</vt:i4>
      </vt:variant>
      <vt:variant>
        <vt:lpwstr>file:///C:/Users/balaragu/Downloads/sukanya/sukanya_final_dissertation.docx</vt:lpwstr>
      </vt:variant>
      <vt:variant>
        <vt:lpwstr>_Toc340590816</vt:lpwstr>
      </vt:variant>
      <vt:variant>
        <vt:i4>8192067</vt:i4>
      </vt:variant>
      <vt:variant>
        <vt:i4>581</vt:i4>
      </vt:variant>
      <vt:variant>
        <vt:i4>0</vt:i4>
      </vt:variant>
      <vt:variant>
        <vt:i4>5</vt:i4>
      </vt:variant>
      <vt:variant>
        <vt:lpwstr>file:///C:/Users/balaragu/Downloads/sukanya/sukanya_final_dissertation.docx</vt:lpwstr>
      </vt:variant>
      <vt:variant>
        <vt:lpwstr>_Toc340590815</vt:lpwstr>
      </vt:variant>
      <vt:variant>
        <vt:i4>1507334</vt:i4>
      </vt:variant>
      <vt:variant>
        <vt:i4>575</vt:i4>
      </vt:variant>
      <vt:variant>
        <vt:i4>0</vt:i4>
      </vt:variant>
      <vt:variant>
        <vt:i4>5</vt:i4>
      </vt:variant>
      <vt:variant>
        <vt:lpwstr/>
      </vt:variant>
      <vt:variant>
        <vt:lpwstr>_Toc340590814</vt:lpwstr>
      </vt:variant>
      <vt:variant>
        <vt:i4>1507329</vt:i4>
      </vt:variant>
      <vt:variant>
        <vt:i4>569</vt:i4>
      </vt:variant>
      <vt:variant>
        <vt:i4>0</vt:i4>
      </vt:variant>
      <vt:variant>
        <vt:i4>5</vt:i4>
      </vt:variant>
      <vt:variant>
        <vt:lpwstr/>
      </vt:variant>
      <vt:variant>
        <vt:lpwstr>_Toc340590813</vt:lpwstr>
      </vt:variant>
      <vt:variant>
        <vt:i4>8192068</vt:i4>
      </vt:variant>
      <vt:variant>
        <vt:i4>563</vt:i4>
      </vt:variant>
      <vt:variant>
        <vt:i4>0</vt:i4>
      </vt:variant>
      <vt:variant>
        <vt:i4>5</vt:i4>
      </vt:variant>
      <vt:variant>
        <vt:lpwstr>file:///C:/Users/balaragu/Downloads/sukanya/sukanya_final_dissertation.docx</vt:lpwstr>
      </vt:variant>
      <vt:variant>
        <vt:lpwstr>_Toc340590812</vt:lpwstr>
      </vt:variant>
      <vt:variant>
        <vt:i4>1507331</vt:i4>
      </vt:variant>
      <vt:variant>
        <vt:i4>557</vt:i4>
      </vt:variant>
      <vt:variant>
        <vt:i4>0</vt:i4>
      </vt:variant>
      <vt:variant>
        <vt:i4>5</vt:i4>
      </vt:variant>
      <vt:variant>
        <vt:lpwstr/>
      </vt:variant>
      <vt:variant>
        <vt:lpwstr>_Toc340590811</vt:lpwstr>
      </vt:variant>
      <vt:variant>
        <vt:i4>1507330</vt:i4>
      </vt:variant>
      <vt:variant>
        <vt:i4>551</vt:i4>
      </vt:variant>
      <vt:variant>
        <vt:i4>0</vt:i4>
      </vt:variant>
      <vt:variant>
        <vt:i4>5</vt:i4>
      </vt:variant>
      <vt:variant>
        <vt:lpwstr/>
      </vt:variant>
      <vt:variant>
        <vt:lpwstr>_Toc340590810</vt:lpwstr>
      </vt:variant>
      <vt:variant>
        <vt:i4>1441803</vt:i4>
      </vt:variant>
      <vt:variant>
        <vt:i4>545</vt:i4>
      </vt:variant>
      <vt:variant>
        <vt:i4>0</vt:i4>
      </vt:variant>
      <vt:variant>
        <vt:i4>5</vt:i4>
      </vt:variant>
      <vt:variant>
        <vt:lpwstr/>
      </vt:variant>
      <vt:variant>
        <vt:lpwstr>_Toc340590809</vt:lpwstr>
      </vt:variant>
      <vt:variant>
        <vt:i4>1441802</vt:i4>
      </vt:variant>
      <vt:variant>
        <vt:i4>539</vt:i4>
      </vt:variant>
      <vt:variant>
        <vt:i4>0</vt:i4>
      </vt:variant>
      <vt:variant>
        <vt:i4>5</vt:i4>
      </vt:variant>
      <vt:variant>
        <vt:lpwstr/>
      </vt:variant>
      <vt:variant>
        <vt:lpwstr>_Toc340590808</vt:lpwstr>
      </vt:variant>
      <vt:variant>
        <vt:i4>1441797</vt:i4>
      </vt:variant>
      <vt:variant>
        <vt:i4>533</vt:i4>
      </vt:variant>
      <vt:variant>
        <vt:i4>0</vt:i4>
      </vt:variant>
      <vt:variant>
        <vt:i4>5</vt:i4>
      </vt:variant>
      <vt:variant>
        <vt:lpwstr/>
      </vt:variant>
      <vt:variant>
        <vt:lpwstr>_Toc340590807</vt:lpwstr>
      </vt:variant>
      <vt:variant>
        <vt:i4>1441796</vt:i4>
      </vt:variant>
      <vt:variant>
        <vt:i4>527</vt:i4>
      </vt:variant>
      <vt:variant>
        <vt:i4>0</vt:i4>
      </vt:variant>
      <vt:variant>
        <vt:i4>5</vt:i4>
      </vt:variant>
      <vt:variant>
        <vt:lpwstr/>
      </vt:variant>
      <vt:variant>
        <vt:lpwstr>_Toc340590806</vt:lpwstr>
      </vt:variant>
      <vt:variant>
        <vt:i4>1441799</vt:i4>
      </vt:variant>
      <vt:variant>
        <vt:i4>521</vt:i4>
      </vt:variant>
      <vt:variant>
        <vt:i4>0</vt:i4>
      </vt:variant>
      <vt:variant>
        <vt:i4>5</vt:i4>
      </vt:variant>
      <vt:variant>
        <vt:lpwstr/>
      </vt:variant>
      <vt:variant>
        <vt:lpwstr>_Toc340590805</vt:lpwstr>
      </vt:variant>
      <vt:variant>
        <vt:i4>1441798</vt:i4>
      </vt:variant>
      <vt:variant>
        <vt:i4>515</vt:i4>
      </vt:variant>
      <vt:variant>
        <vt:i4>0</vt:i4>
      </vt:variant>
      <vt:variant>
        <vt:i4>5</vt:i4>
      </vt:variant>
      <vt:variant>
        <vt:lpwstr/>
      </vt:variant>
      <vt:variant>
        <vt:lpwstr>_Toc340590804</vt:lpwstr>
      </vt:variant>
      <vt:variant>
        <vt:i4>1441793</vt:i4>
      </vt:variant>
      <vt:variant>
        <vt:i4>509</vt:i4>
      </vt:variant>
      <vt:variant>
        <vt:i4>0</vt:i4>
      </vt:variant>
      <vt:variant>
        <vt:i4>5</vt:i4>
      </vt:variant>
      <vt:variant>
        <vt:lpwstr/>
      </vt:variant>
      <vt:variant>
        <vt:lpwstr>_Toc340590803</vt:lpwstr>
      </vt:variant>
      <vt:variant>
        <vt:i4>1441792</vt:i4>
      </vt:variant>
      <vt:variant>
        <vt:i4>503</vt:i4>
      </vt:variant>
      <vt:variant>
        <vt:i4>0</vt:i4>
      </vt:variant>
      <vt:variant>
        <vt:i4>5</vt:i4>
      </vt:variant>
      <vt:variant>
        <vt:lpwstr/>
      </vt:variant>
      <vt:variant>
        <vt:lpwstr>_Toc340590802</vt:lpwstr>
      </vt:variant>
      <vt:variant>
        <vt:i4>1441795</vt:i4>
      </vt:variant>
      <vt:variant>
        <vt:i4>497</vt:i4>
      </vt:variant>
      <vt:variant>
        <vt:i4>0</vt:i4>
      </vt:variant>
      <vt:variant>
        <vt:i4>5</vt:i4>
      </vt:variant>
      <vt:variant>
        <vt:lpwstr/>
      </vt:variant>
      <vt:variant>
        <vt:lpwstr>_Toc340590801</vt:lpwstr>
      </vt:variant>
      <vt:variant>
        <vt:i4>1441794</vt:i4>
      </vt:variant>
      <vt:variant>
        <vt:i4>491</vt:i4>
      </vt:variant>
      <vt:variant>
        <vt:i4>0</vt:i4>
      </vt:variant>
      <vt:variant>
        <vt:i4>5</vt:i4>
      </vt:variant>
      <vt:variant>
        <vt:lpwstr/>
      </vt:variant>
      <vt:variant>
        <vt:lpwstr>_Toc340590800</vt:lpwstr>
      </vt:variant>
      <vt:variant>
        <vt:i4>2031620</vt:i4>
      </vt:variant>
      <vt:variant>
        <vt:i4>485</vt:i4>
      </vt:variant>
      <vt:variant>
        <vt:i4>0</vt:i4>
      </vt:variant>
      <vt:variant>
        <vt:i4>5</vt:i4>
      </vt:variant>
      <vt:variant>
        <vt:lpwstr/>
      </vt:variant>
      <vt:variant>
        <vt:lpwstr>_Toc340590799</vt:lpwstr>
      </vt:variant>
      <vt:variant>
        <vt:i4>7667777</vt:i4>
      </vt:variant>
      <vt:variant>
        <vt:i4>479</vt:i4>
      </vt:variant>
      <vt:variant>
        <vt:i4>0</vt:i4>
      </vt:variant>
      <vt:variant>
        <vt:i4>5</vt:i4>
      </vt:variant>
      <vt:variant>
        <vt:lpwstr>file:///C:/Users/balaragu/Downloads/sukanya/sukanya_final_dissertation.docx</vt:lpwstr>
      </vt:variant>
      <vt:variant>
        <vt:lpwstr>_Toc340590798</vt:lpwstr>
      </vt:variant>
      <vt:variant>
        <vt:i4>7667790</vt:i4>
      </vt:variant>
      <vt:variant>
        <vt:i4>473</vt:i4>
      </vt:variant>
      <vt:variant>
        <vt:i4>0</vt:i4>
      </vt:variant>
      <vt:variant>
        <vt:i4>5</vt:i4>
      </vt:variant>
      <vt:variant>
        <vt:lpwstr>file:///C:/Users/balaragu/Downloads/sukanya/sukanya_final_dissertation.docx</vt:lpwstr>
      </vt:variant>
      <vt:variant>
        <vt:lpwstr>_Toc340590797</vt:lpwstr>
      </vt:variant>
      <vt:variant>
        <vt:i4>2031627</vt:i4>
      </vt:variant>
      <vt:variant>
        <vt:i4>467</vt:i4>
      </vt:variant>
      <vt:variant>
        <vt:i4>0</vt:i4>
      </vt:variant>
      <vt:variant>
        <vt:i4>5</vt:i4>
      </vt:variant>
      <vt:variant>
        <vt:lpwstr/>
      </vt:variant>
      <vt:variant>
        <vt:lpwstr>_Toc340590796</vt:lpwstr>
      </vt:variant>
      <vt:variant>
        <vt:i4>2031624</vt:i4>
      </vt:variant>
      <vt:variant>
        <vt:i4>461</vt:i4>
      </vt:variant>
      <vt:variant>
        <vt:i4>0</vt:i4>
      </vt:variant>
      <vt:variant>
        <vt:i4>5</vt:i4>
      </vt:variant>
      <vt:variant>
        <vt:lpwstr/>
      </vt:variant>
      <vt:variant>
        <vt:lpwstr>_Toc340590795</vt:lpwstr>
      </vt:variant>
      <vt:variant>
        <vt:i4>2031625</vt:i4>
      </vt:variant>
      <vt:variant>
        <vt:i4>455</vt:i4>
      </vt:variant>
      <vt:variant>
        <vt:i4>0</vt:i4>
      </vt:variant>
      <vt:variant>
        <vt:i4>5</vt:i4>
      </vt:variant>
      <vt:variant>
        <vt:lpwstr/>
      </vt:variant>
      <vt:variant>
        <vt:lpwstr>_Toc340590794</vt:lpwstr>
      </vt:variant>
      <vt:variant>
        <vt:i4>2031630</vt:i4>
      </vt:variant>
      <vt:variant>
        <vt:i4>449</vt:i4>
      </vt:variant>
      <vt:variant>
        <vt:i4>0</vt:i4>
      </vt:variant>
      <vt:variant>
        <vt:i4>5</vt:i4>
      </vt:variant>
      <vt:variant>
        <vt:lpwstr/>
      </vt:variant>
      <vt:variant>
        <vt:lpwstr>_Toc340590793</vt:lpwstr>
      </vt:variant>
      <vt:variant>
        <vt:i4>2031631</vt:i4>
      </vt:variant>
      <vt:variant>
        <vt:i4>443</vt:i4>
      </vt:variant>
      <vt:variant>
        <vt:i4>0</vt:i4>
      </vt:variant>
      <vt:variant>
        <vt:i4>5</vt:i4>
      </vt:variant>
      <vt:variant>
        <vt:lpwstr/>
      </vt:variant>
      <vt:variant>
        <vt:lpwstr>_Toc340590792</vt:lpwstr>
      </vt:variant>
      <vt:variant>
        <vt:i4>2031628</vt:i4>
      </vt:variant>
      <vt:variant>
        <vt:i4>437</vt:i4>
      </vt:variant>
      <vt:variant>
        <vt:i4>0</vt:i4>
      </vt:variant>
      <vt:variant>
        <vt:i4>5</vt:i4>
      </vt:variant>
      <vt:variant>
        <vt:lpwstr/>
      </vt:variant>
      <vt:variant>
        <vt:lpwstr>_Toc340590791</vt:lpwstr>
      </vt:variant>
      <vt:variant>
        <vt:i4>2031629</vt:i4>
      </vt:variant>
      <vt:variant>
        <vt:i4>431</vt:i4>
      </vt:variant>
      <vt:variant>
        <vt:i4>0</vt:i4>
      </vt:variant>
      <vt:variant>
        <vt:i4>5</vt:i4>
      </vt:variant>
      <vt:variant>
        <vt:lpwstr/>
      </vt:variant>
      <vt:variant>
        <vt:lpwstr>_Toc340590790</vt:lpwstr>
      </vt:variant>
      <vt:variant>
        <vt:i4>7602240</vt:i4>
      </vt:variant>
      <vt:variant>
        <vt:i4>425</vt:i4>
      </vt:variant>
      <vt:variant>
        <vt:i4>0</vt:i4>
      </vt:variant>
      <vt:variant>
        <vt:i4>5</vt:i4>
      </vt:variant>
      <vt:variant>
        <vt:lpwstr>file:///C:/Users/balaragu/Downloads/sukanya/sukanya_final_dissertation.docx</vt:lpwstr>
      </vt:variant>
      <vt:variant>
        <vt:lpwstr>_Toc340590789</vt:lpwstr>
      </vt:variant>
      <vt:variant>
        <vt:i4>1966085</vt:i4>
      </vt:variant>
      <vt:variant>
        <vt:i4>419</vt:i4>
      </vt:variant>
      <vt:variant>
        <vt:i4>0</vt:i4>
      </vt:variant>
      <vt:variant>
        <vt:i4>5</vt:i4>
      </vt:variant>
      <vt:variant>
        <vt:lpwstr/>
      </vt:variant>
      <vt:variant>
        <vt:lpwstr>_Toc340590788</vt:lpwstr>
      </vt:variant>
      <vt:variant>
        <vt:i4>1966090</vt:i4>
      </vt:variant>
      <vt:variant>
        <vt:i4>413</vt:i4>
      </vt:variant>
      <vt:variant>
        <vt:i4>0</vt:i4>
      </vt:variant>
      <vt:variant>
        <vt:i4>5</vt:i4>
      </vt:variant>
      <vt:variant>
        <vt:lpwstr/>
      </vt:variant>
      <vt:variant>
        <vt:lpwstr>_Toc340590787</vt:lpwstr>
      </vt:variant>
      <vt:variant>
        <vt:i4>1966091</vt:i4>
      </vt:variant>
      <vt:variant>
        <vt:i4>407</vt:i4>
      </vt:variant>
      <vt:variant>
        <vt:i4>0</vt:i4>
      </vt:variant>
      <vt:variant>
        <vt:i4>5</vt:i4>
      </vt:variant>
      <vt:variant>
        <vt:lpwstr/>
      </vt:variant>
      <vt:variant>
        <vt:lpwstr>_Toc340590786</vt:lpwstr>
      </vt:variant>
      <vt:variant>
        <vt:i4>1966088</vt:i4>
      </vt:variant>
      <vt:variant>
        <vt:i4>401</vt:i4>
      </vt:variant>
      <vt:variant>
        <vt:i4>0</vt:i4>
      </vt:variant>
      <vt:variant>
        <vt:i4>5</vt:i4>
      </vt:variant>
      <vt:variant>
        <vt:lpwstr/>
      </vt:variant>
      <vt:variant>
        <vt:lpwstr>_Toc340590785</vt:lpwstr>
      </vt:variant>
      <vt:variant>
        <vt:i4>1966089</vt:i4>
      </vt:variant>
      <vt:variant>
        <vt:i4>395</vt:i4>
      </vt:variant>
      <vt:variant>
        <vt:i4>0</vt:i4>
      </vt:variant>
      <vt:variant>
        <vt:i4>5</vt:i4>
      </vt:variant>
      <vt:variant>
        <vt:lpwstr/>
      </vt:variant>
      <vt:variant>
        <vt:lpwstr>_Toc340590784</vt:lpwstr>
      </vt:variant>
      <vt:variant>
        <vt:i4>1966094</vt:i4>
      </vt:variant>
      <vt:variant>
        <vt:i4>389</vt:i4>
      </vt:variant>
      <vt:variant>
        <vt:i4>0</vt:i4>
      </vt:variant>
      <vt:variant>
        <vt:i4>5</vt:i4>
      </vt:variant>
      <vt:variant>
        <vt:lpwstr/>
      </vt:variant>
      <vt:variant>
        <vt:lpwstr>_Toc340590783</vt:lpwstr>
      </vt:variant>
      <vt:variant>
        <vt:i4>1966095</vt:i4>
      </vt:variant>
      <vt:variant>
        <vt:i4>383</vt:i4>
      </vt:variant>
      <vt:variant>
        <vt:i4>0</vt:i4>
      </vt:variant>
      <vt:variant>
        <vt:i4>5</vt:i4>
      </vt:variant>
      <vt:variant>
        <vt:lpwstr/>
      </vt:variant>
      <vt:variant>
        <vt:lpwstr>_Toc340590782</vt:lpwstr>
      </vt:variant>
      <vt:variant>
        <vt:i4>1966092</vt:i4>
      </vt:variant>
      <vt:variant>
        <vt:i4>377</vt:i4>
      </vt:variant>
      <vt:variant>
        <vt:i4>0</vt:i4>
      </vt:variant>
      <vt:variant>
        <vt:i4>5</vt:i4>
      </vt:variant>
      <vt:variant>
        <vt:lpwstr/>
      </vt:variant>
      <vt:variant>
        <vt:lpwstr>_Toc340590781</vt:lpwstr>
      </vt:variant>
      <vt:variant>
        <vt:i4>1966093</vt:i4>
      </vt:variant>
      <vt:variant>
        <vt:i4>371</vt:i4>
      </vt:variant>
      <vt:variant>
        <vt:i4>0</vt:i4>
      </vt:variant>
      <vt:variant>
        <vt:i4>5</vt:i4>
      </vt:variant>
      <vt:variant>
        <vt:lpwstr/>
      </vt:variant>
      <vt:variant>
        <vt:lpwstr>_Toc340590780</vt:lpwstr>
      </vt:variant>
      <vt:variant>
        <vt:i4>1310730</vt:i4>
      </vt:variant>
      <vt:variant>
        <vt:i4>362</vt:i4>
      </vt:variant>
      <vt:variant>
        <vt:i4>0</vt:i4>
      </vt:variant>
      <vt:variant>
        <vt:i4>5</vt:i4>
      </vt:variant>
      <vt:variant>
        <vt:lpwstr/>
      </vt:variant>
      <vt:variant>
        <vt:lpwstr>_Toc340591030</vt:lpwstr>
      </vt:variant>
      <vt:variant>
        <vt:i4>1376259</vt:i4>
      </vt:variant>
      <vt:variant>
        <vt:i4>356</vt:i4>
      </vt:variant>
      <vt:variant>
        <vt:i4>0</vt:i4>
      </vt:variant>
      <vt:variant>
        <vt:i4>5</vt:i4>
      </vt:variant>
      <vt:variant>
        <vt:lpwstr/>
      </vt:variant>
      <vt:variant>
        <vt:lpwstr>_Toc340591029</vt:lpwstr>
      </vt:variant>
      <vt:variant>
        <vt:i4>1376258</vt:i4>
      </vt:variant>
      <vt:variant>
        <vt:i4>350</vt:i4>
      </vt:variant>
      <vt:variant>
        <vt:i4>0</vt:i4>
      </vt:variant>
      <vt:variant>
        <vt:i4>5</vt:i4>
      </vt:variant>
      <vt:variant>
        <vt:lpwstr/>
      </vt:variant>
      <vt:variant>
        <vt:lpwstr>_Toc340591028</vt:lpwstr>
      </vt:variant>
      <vt:variant>
        <vt:i4>1376269</vt:i4>
      </vt:variant>
      <vt:variant>
        <vt:i4>344</vt:i4>
      </vt:variant>
      <vt:variant>
        <vt:i4>0</vt:i4>
      </vt:variant>
      <vt:variant>
        <vt:i4>5</vt:i4>
      </vt:variant>
      <vt:variant>
        <vt:lpwstr/>
      </vt:variant>
      <vt:variant>
        <vt:lpwstr>_Toc340591027</vt:lpwstr>
      </vt:variant>
      <vt:variant>
        <vt:i4>1376268</vt:i4>
      </vt:variant>
      <vt:variant>
        <vt:i4>338</vt:i4>
      </vt:variant>
      <vt:variant>
        <vt:i4>0</vt:i4>
      </vt:variant>
      <vt:variant>
        <vt:i4>5</vt:i4>
      </vt:variant>
      <vt:variant>
        <vt:lpwstr/>
      </vt:variant>
      <vt:variant>
        <vt:lpwstr>_Toc340591026</vt:lpwstr>
      </vt:variant>
      <vt:variant>
        <vt:i4>1376271</vt:i4>
      </vt:variant>
      <vt:variant>
        <vt:i4>332</vt:i4>
      </vt:variant>
      <vt:variant>
        <vt:i4>0</vt:i4>
      </vt:variant>
      <vt:variant>
        <vt:i4>5</vt:i4>
      </vt:variant>
      <vt:variant>
        <vt:lpwstr/>
      </vt:variant>
      <vt:variant>
        <vt:lpwstr>_Toc340591025</vt:lpwstr>
      </vt:variant>
      <vt:variant>
        <vt:i4>1376270</vt:i4>
      </vt:variant>
      <vt:variant>
        <vt:i4>326</vt:i4>
      </vt:variant>
      <vt:variant>
        <vt:i4>0</vt:i4>
      </vt:variant>
      <vt:variant>
        <vt:i4>5</vt:i4>
      </vt:variant>
      <vt:variant>
        <vt:lpwstr/>
      </vt:variant>
      <vt:variant>
        <vt:lpwstr>_Toc340591024</vt:lpwstr>
      </vt:variant>
      <vt:variant>
        <vt:i4>1376265</vt:i4>
      </vt:variant>
      <vt:variant>
        <vt:i4>320</vt:i4>
      </vt:variant>
      <vt:variant>
        <vt:i4>0</vt:i4>
      </vt:variant>
      <vt:variant>
        <vt:i4>5</vt:i4>
      </vt:variant>
      <vt:variant>
        <vt:lpwstr/>
      </vt:variant>
      <vt:variant>
        <vt:lpwstr>_Toc340591023</vt:lpwstr>
      </vt:variant>
      <vt:variant>
        <vt:i4>1376264</vt:i4>
      </vt:variant>
      <vt:variant>
        <vt:i4>314</vt:i4>
      </vt:variant>
      <vt:variant>
        <vt:i4>0</vt:i4>
      </vt:variant>
      <vt:variant>
        <vt:i4>5</vt:i4>
      </vt:variant>
      <vt:variant>
        <vt:lpwstr/>
      </vt:variant>
      <vt:variant>
        <vt:lpwstr>_Toc340591022</vt:lpwstr>
      </vt:variant>
      <vt:variant>
        <vt:i4>1376267</vt:i4>
      </vt:variant>
      <vt:variant>
        <vt:i4>308</vt:i4>
      </vt:variant>
      <vt:variant>
        <vt:i4>0</vt:i4>
      </vt:variant>
      <vt:variant>
        <vt:i4>5</vt:i4>
      </vt:variant>
      <vt:variant>
        <vt:lpwstr/>
      </vt:variant>
      <vt:variant>
        <vt:lpwstr>_Toc340591021</vt:lpwstr>
      </vt:variant>
      <vt:variant>
        <vt:i4>1376266</vt:i4>
      </vt:variant>
      <vt:variant>
        <vt:i4>302</vt:i4>
      </vt:variant>
      <vt:variant>
        <vt:i4>0</vt:i4>
      </vt:variant>
      <vt:variant>
        <vt:i4>5</vt:i4>
      </vt:variant>
      <vt:variant>
        <vt:lpwstr/>
      </vt:variant>
      <vt:variant>
        <vt:lpwstr>_Toc340591020</vt:lpwstr>
      </vt:variant>
      <vt:variant>
        <vt:i4>1441795</vt:i4>
      </vt:variant>
      <vt:variant>
        <vt:i4>296</vt:i4>
      </vt:variant>
      <vt:variant>
        <vt:i4>0</vt:i4>
      </vt:variant>
      <vt:variant>
        <vt:i4>5</vt:i4>
      </vt:variant>
      <vt:variant>
        <vt:lpwstr/>
      </vt:variant>
      <vt:variant>
        <vt:lpwstr>_Toc340591019</vt:lpwstr>
      </vt:variant>
      <vt:variant>
        <vt:i4>1441794</vt:i4>
      </vt:variant>
      <vt:variant>
        <vt:i4>290</vt:i4>
      </vt:variant>
      <vt:variant>
        <vt:i4>0</vt:i4>
      </vt:variant>
      <vt:variant>
        <vt:i4>5</vt:i4>
      </vt:variant>
      <vt:variant>
        <vt:lpwstr/>
      </vt:variant>
      <vt:variant>
        <vt:lpwstr>_Toc340591018</vt:lpwstr>
      </vt:variant>
      <vt:variant>
        <vt:i4>1441805</vt:i4>
      </vt:variant>
      <vt:variant>
        <vt:i4>284</vt:i4>
      </vt:variant>
      <vt:variant>
        <vt:i4>0</vt:i4>
      </vt:variant>
      <vt:variant>
        <vt:i4>5</vt:i4>
      </vt:variant>
      <vt:variant>
        <vt:lpwstr/>
      </vt:variant>
      <vt:variant>
        <vt:lpwstr>_Toc340591017</vt:lpwstr>
      </vt:variant>
      <vt:variant>
        <vt:i4>1441804</vt:i4>
      </vt:variant>
      <vt:variant>
        <vt:i4>278</vt:i4>
      </vt:variant>
      <vt:variant>
        <vt:i4>0</vt:i4>
      </vt:variant>
      <vt:variant>
        <vt:i4>5</vt:i4>
      </vt:variant>
      <vt:variant>
        <vt:lpwstr/>
      </vt:variant>
      <vt:variant>
        <vt:lpwstr>_Toc340591016</vt:lpwstr>
      </vt:variant>
      <vt:variant>
        <vt:i4>1441807</vt:i4>
      </vt:variant>
      <vt:variant>
        <vt:i4>272</vt:i4>
      </vt:variant>
      <vt:variant>
        <vt:i4>0</vt:i4>
      </vt:variant>
      <vt:variant>
        <vt:i4>5</vt:i4>
      </vt:variant>
      <vt:variant>
        <vt:lpwstr/>
      </vt:variant>
      <vt:variant>
        <vt:lpwstr>_Toc340591015</vt:lpwstr>
      </vt:variant>
      <vt:variant>
        <vt:i4>1441806</vt:i4>
      </vt:variant>
      <vt:variant>
        <vt:i4>266</vt:i4>
      </vt:variant>
      <vt:variant>
        <vt:i4>0</vt:i4>
      </vt:variant>
      <vt:variant>
        <vt:i4>5</vt:i4>
      </vt:variant>
      <vt:variant>
        <vt:lpwstr/>
      </vt:variant>
      <vt:variant>
        <vt:lpwstr>_Toc340591014</vt:lpwstr>
      </vt:variant>
      <vt:variant>
        <vt:i4>1441801</vt:i4>
      </vt:variant>
      <vt:variant>
        <vt:i4>260</vt:i4>
      </vt:variant>
      <vt:variant>
        <vt:i4>0</vt:i4>
      </vt:variant>
      <vt:variant>
        <vt:i4>5</vt:i4>
      </vt:variant>
      <vt:variant>
        <vt:lpwstr/>
      </vt:variant>
      <vt:variant>
        <vt:lpwstr>_Toc340591013</vt:lpwstr>
      </vt:variant>
      <vt:variant>
        <vt:i4>1441800</vt:i4>
      </vt:variant>
      <vt:variant>
        <vt:i4>254</vt:i4>
      </vt:variant>
      <vt:variant>
        <vt:i4>0</vt:i4>
      </vt:variant>
      <vt:variant>
        <vt:i4>5</vt:i4>
      </vt:variant>
      <vt:variant>
        <vt:lpwstr/>
      </vt:variant>
      <vt:variant>
        <vt:lpwstr>_Toc340591012</vt:lpwstr>
      </vt:variant>
      <vt:variant>
        <vt:i4>1441803</vt:i4>
      </vt:variant>
      <vt:variant>
        <vt:i4>248</vt:i4>
      </vt:variant>
      <vt:variant>
        <vt:i4>0</vt:i4>
      </vt:variant>
      <vt:variant>
        <vt:i4>5</vt:i4>
      </vt:variant>
      <vt:variant>
        <vt:lpwstr/>
      </vt:variant>
      <vt:variant>
        <vt:lpwstr>_Toc340591011</vt:lpwstr>
      </vt:variant>
      <vt:variant>
        <vt:i4>1441802</vt:i4>
      </vt:variant>
      <vt:variant>
        <vt:i4>242</vt:i4>
      </vt:variant>
      <vt:variant>
        <vt:i4>0</vt:i4>
      </vt:variant>
      <vt:variant>
        <vt:i4>5</vt:i4>
      </vt:variant>
      <vt:variant>
        <vt:lpwstr/>
      </vt:variant>
      <vt:variant>
        <vt:lpwstr>_Toc340591010</vt:lpwstr>
      </vt:variant>
      <vt:variant>
        <vt:i4>1507331</vt:i4>
      </vt:variant>
      <vt:variant>
        <vt:i4>236</vt:i4>
      </vt:variant>
      <vt:variant>
        <vt:i4>0</vt:i4>
      </vt:variant>
      <vt:variant>
        <vt:i4>5</vt:i4>
      </vt:variant>
      <vt:variant>
        <vt:lpwstr/>
      </vt:variant>
      <vt:variant>
        <vt:lpwstr>_Toc340591009</vt:lpwstr>
      </vt:variant>
      <vt:variant>
        <vt:i4>1507330</vt:i4>
      </vt:variant>
      <vt:variant>
        <vt:i4>230</vt:i4>
      </vt:variant>
      <vt:variant>
        <vt:i4>0</vt:i4>
      </vt:variant>
      <vt:variant>
        <vt:i4>5</vt:i4>
      </vt:variant>
      <vt:variant>
        <vt:lpwstr/>
      </vt:variant>
      <vt:variant>
        <vt:lpwstr>_Toc340591008</vt:lpwstr>
      </vt:variant>
      <vt:variant>
        <vt:i4>1507341</vt:i4>
      </vt:variant>
      <vt:variant>
        <vt:i4>224</vt:i4>
      </vt:variant>
      <vt:variant>
        <vt:i4>0</vt:i4>
      </vt:variant>
      <vt:variant>
        <vt:i4>5</vt:i4>
      </vt:variant>
      <vt:variant>
        <vt:lpwstr/>
      </vt:variant>
      <vt:variant>
        <vt:lpwstr>_Toc340591007</vt:lpwstr>
      </vt:variant>
      <vt:variant>
        <vt:i4>1507340</vt:i4>
      </vt:variant>
      <vt:variant>
        <vt:i4>218</vt:i4>
      </vt:variant>
      <vt:variant>
        <vt:i4>0</vt:i4>
      </vt:variant>
      <vt:variant>
        <vt:i4>5</vt:i4>
      </vt:variant>
      <vt:variant>
        <vt:lpwstr/>
      </vt:variant>
      <vt:variant>
        <vt:lpwstr>_Toc340591006</vt:lpwstr>
      </vt:variant>
      <vt:variant>
        <vt:i4>1507343</vt:i4>
      </vt:variant>
      <vt:variant>
        <vt:i4>212</vt:i4>
      </vt:variant>
      <vt:variant>
        <vt:i4>0</vt:i4>
      </vt:variant>
      <vt:variant>
        <vt:i4>5</vt:i4>
      </vt:variant>
      <vt:variant>
        <vt:lpwstr/>
      </vt:variant>
      <vt:variant>
        <vt:lpwstr>_Toc340591005</vt:lpwstr>
      </vt:variant>
      <vt:variant>
        <vt:i4>1507342</vt:i4>
      </vt:variant>
      <vt:variant>
        <vt:i4>206</vt:i4>
      </vt:variant>
      <vt:variant>
        <vt:i4>0</vt:i4>
      </vt:variant>
      <vt:variant>
        <vt:i4>5</vt:i4>
      </vt:variant>
      <vt:variant>
        <vt:lpwstr/>
      </vt:variant>
      <vt:variant>
        <vt:lpwstr>_Toc340591004</vt:lpwstr>
      </vt:variant>
      <vt:variant>
        <vt:i4>1507337</vt:i4>
      </vt:variant>
      <vt:variant>
        <vt:i4>200</vt:i4>
      </vt:variant>
      <vt:variant>
        <vt:i4>0</vt:i4>
      </vt:variant>
      <vt:variant>
        <vt:i4>5</vt:i4>
      </vt:variant>
      <vt:variant>
        <vt:lpwstr/>
      </vt:variant>
      <vt:variant>
        <vt:lpwstr>_Toc340591003</vt:lpwstr>
      </vt:variant>
      <vt:variant>
        <vt:i4>1507336</vt:i4>
      </vt:variant>
      <vt:variant>
        <vt:i4>194</vt:i4>
      </vt:variant>
      <vt:variant>
        <vt:i4>0</vt:i4>
      </vt:variant>
      <vt:variant>
        <vt:i4>5</vt:i4>
      </vt:variant>
      <vt:variant>
        <vt:lpwstr/>
      </vt:variant>
      <vt:variant>
        <vt:lpwstr>_Toc340591002</vt:lpwstr>
      </vt:variant>
      <vt:variant>
        <vt:i4>1507339</vt:i4>
      </vt:variant>
      <vt:variant>
        <vt:i4>188</vt:i4>
      </vt:variant>
      <vt:variant>
        <vt:i4>0</vt:i4>
      </vt:variant>
      <vt:variant>
        <vt:i4>5</vt:i4>
      </vt:variant>
      <vt:variant>
        <vt:lpwstr/>
      </vt:variant>
      <vt:variant>
        <vt:lpwstr>_Toc340591001</vt:lpwstr>
      </vt:variant>
      <vt:variant>
        <vt:i4>1507338</vt:i4>
      </vt:variant>
      <vt:variant>
        <vt:i4>182</vt:i4>
      </vt:variant>
      <vt:variant>
        <vt:i4>0</vt:i4>
      </vt:variant>
      <vt:variant>
        <vt:i4>5</vt:i4>
      </vt:variant>
      <vt:variant>
        <vt:lpwstr/>
      </vt:variant>
      <vt:variant>
        <vt:lpwstr>_Toc340591000</vt:lpwstr>
      </vt:variant>
      <vt:variant>
        <vt:i4>2031626</vt:i4>
      </vt:variant>
      <vt:variant>
        <vt:i4>176</vt:i4>
      </vt:variant>
      <vt:variant>
        <vt:i4>0</vt:i4>
      </vt:variant>
      <vt:variant>
        <vt:i4>5</vt:i4>
      </vt:variant>
      <vt:variant>
        <vt:lpwstr/>
      </vt:variant>
      <vt:variant>
        <vt:lpwstr>_Toc340590999</vt:lpwstr>
      </vt:variant>
      <vt:variant>
        <vt:i4>2031627</vt:i4>
      </vt:variant>
      <vt:variant>
        <vt:i4>170</vt:i4>
      </vt:variant>
      <vt:variant>
        <vt:i4>0</vt:i4>
      </vt:variant>
      <vt:variant>
        <vt:i4>5</vt:i4>
      </vt:variant>
      <vt:variant>
        <vt:lpwstr/>
      </vt:variant>
      <vt:variant>
        <vt:lpwstr>_Toc340590998</vt:lpwstr>
      </vt:variant>
      <vt:variant>
        <vt:i4>2031620</vt:i4>
      </vt:variant>
      <vt:variant>
        <vt:i4>164</vt:i4>
      </vt:variant>
      <vt:variant>
        <vt:i4>0</vt:i4>
      </vt:variant>
      <vt:variant>
        <vt:i4>5</vt:i4>
      </vt:variant>
      <vt:variant>
        <vt:lpwstr/>
      </vt:variant>
      <vt:variant>
        <vt:lpwstr>_Toc340590997</vt:lpwstr>
      </vt:variant>
      <vt:variant>
        <vt:i4>2031621</vt:i4>
      </vt:variant>
      <vt:variant>
        <vt:i4>158</vt:i4>
      </vt:variant>
      <vt:variant>
        <vt:i4>0</vt:i4>
      </vt:variant>
      <vt:variant>
        <vt:i4>5</vt:i4>
      </vt:variant>
      <vt:variant>
        <vt:lpwstr/>
      </vt:variant>
      <vt:variant>
        <vt:lpwstr>_Toc340590996</vt:lpwstr>
      </vt:variant>
      <vt:variant>
        <vt:i4>2031622</vt:i4>
      </vt:variant>
      <vt:variant>
        <vt:i4>152</vt:i4>
      </vt:variant>
      <vt:variant>
        <vt:i4>0</vt:i4>
      </vt:variant>
      <vt:variant>
        <vt:i4>5</vt:i4>
      </vt:variant>
      <vt:variant>
        <vt:lpwstr/>
      </vt:variant>
      <vt:variant>
        <vt:lpwstr>_Toc340590995</vt:lpwstr>
      </vt:variant>
      <vt:variant>
        <vt:i4>2031623</vt:i4>
      </vt:variant>
      <vt:variant>
        <vt:i4>146</vt:i4>
      </vt:variant>
      <vt:variant>
        <vt:i4>0</vt:i4>
      </vt:variant>
      <vt:variant>
        <vt:i4>5</vt:i4>
      </vt:variant>
      <vt:variant>
        <vt:lpwstr/>
      </vt:variant>
      <vt:variant>
        <vt:lpwstr>_Toc340590994</vt:lpwstr>
      </vt:variant>
      <vt:variant>
        <vt:i4>2031616</vt:i4>
      </vt:variant>
      <vt:variant>
        <vt:i4>140</vt:i4>
      </vt:variant>
      <vt:variant>
        <vt:i4>0</vt:i4>
      </vt:variant>
      <vt:variant>
        <vt:i4>5</vt:i4>
      </vt:variant>
      <vt:variant>
        <vt:lpwstr/>
      </vt:variant>
      <vt:variant>
        <vt:lpwstr>_Toc340590993</vt:lpwstr>
      </vt:variant>
      <vt:variant>
        <vt:i4>2031617</vt:i4>
      </vt:variant>
      <vt:variant>
        <vt:i4>134</vt:i4>
      </vt:variant>
      <vt:variant>
        <vt:i4>0</vt:i4>
      </vt:variant>
      <vt:variant>
        <vt:i4>5</vt:i4>
      </vt:variant>
      <vt:variant>
        <vt:lpwstr/>
      </vt:variant>
      <vt:variant>
        <vt:lpwstr>_Toc340590992</vt:lpwstr>
      </vt:variant>
      <vt:variant>
        <vt:i4>2031618</vt:i4>
      </vt:variant>
      <vt:variant>
        <vt:i4>128</vt:i4>
      </vt:variant>
      <vt:variant>
        <vt:i4>0</vt:i4>
      </vt:variant>
      <vt:variant>
        <vt:i4>5</vt:i4>
      </vt:variant>
      <vt:variant>
        <vt:lpwstr/>
      </vt:variant>
      <vt:variant>
        <vt:lpwstr>_Toc340590991</vt:lpwstr>
      </vt:variant>
      <vt:variant>
        <vt:i4>2031619</vt:i4>
      </vt:variant>
      <vt:variant>
        <vt:i4>122</vt:i4>
      </vt:variant>
      <vt:variant>
        <vt:i4>0</vt:i4>
      </vt:variant>
      <vt:variant>
        <vt:i4>5</vt:i4>
      </vt:variant>
      <vt:variant>
        <vt:lpwstr/>
      </vt:variant>
      <vt:variant>
        <vt:lpwstr>_Toc340590990</vt:lpwstr>
      </vt:variant>
      <vt:variant>
        <vt:i4>1966090</vt:i4>
      </vt:variant>
      <vt:variant>
        <vt:i4>116</vt:i4>
      </vt:variant>
      <vt:variant>
        <vt:i4>0</vt:i4>
      </vt:variant>
      <vt:variant>
        <vt:i4>5</vt:i4>
      </vt:variant>
      <vt:variant>
        <vt:lpwstr/>
      </vt:variant>
      <vt:variant>
        <vt:lpwstr>_Toc340590989</vt:lpwstr>
      </vt:variant>
      <vt:variant>
        <vt:i4>1966091</vt:i4>
      </vt:variant>
      <vt:variant>
        <vt:i4>110</vt:i4>
      </vt:variant>
      <vt:variant>
        <vt:i4>0</vt:i4>
      </vt:variant>
      <vt:variant>
        <vt:i4>5</vt:i4>
      </vt:variant>
      <vt:variant>
        <vt:lpwstr/>
      </vt:variant>
      <vt:variant>
        <vt:lpwstr>_Toc340590988</vt:lpwstr>
      </vt:variant>
      <vt:variant>
        <vt:i4>1966084</vt:i4>
      </vt:variant>
      <vt:variant>
        <vt:i4>104</vt:i4>
      </vt:variant>
      <vt:variant>
        <vt:i4>0</vt:i4>
      </vt:variant>
      <vt:variant>
        <vt:i4>5</vt:i4>
      </vt:variant>
      <vt:variant>
        <vt:lpwstr/>
      </vt:variant>
      <vt:variant>
        <vt:lpwstr>_Toc340590987</vt:lpwstr>
      </vt:variant>
      <vt:variant>
        <vt:i4>1966085</vt:i4>
      </vt:variant>
      <vt:variant>
        <vt:i4>98</vt:i4>
      </vt:variant>
      <vt:variant>
        <vt:i4>0</vt:i4>
      </vt:variant>
      <vt:variant>
        <vt:i4>5</vt:i4>
      </vt:variant>
      <vt:variant>
        <vt:lpwstr/>
      </vt:variant>
      <vt:variant>
        <vt:lpwstr>_Toc340590986</vt:lpwstr>
      </vt:variant>
      <vt:variant>
        <vt:i4>1966086</vt:i4>
      </vt:variant>
      <vt:variant>
        <vt:i4>92</vt:i4>
      </vt:variant>
      <vt:variant>
        <vt:i4>0</vt:i4>
      </vt:variant>
      <vt:variant>
        <vt:i4>5</vt:i4>
      </vt:variant>
      <vt:variant>
        <vt:lpwstr/>
      </vt:variant>
      <vt:variant>
        <vt:lpwstr>_Toc340590985</vt:lpwstr>
      </vt:variant>
      <vt:variant>
        <vt:i4>1966087</vt:i4>
      </vt:variant>
      <vt:variant>
        <vt:i4>86</vt:i4>
      </vt:variant>
      <vt:variant>
        <vt:i4>0</vt:i4>
      </vt:variant>
      <vt:variant>
        <vt:i4>5</vt:i4>
      </vt:variant>
      <vt:variant>
        <vt:lpwstr/>
      </vt:variant>
      <vt:variant>
        <vt:lpwstr>_Toc340590984</vt:lpwstr>
      </vt:variant>
      <vt:variant>
        <vt:i4>1966081</vt:i4>
      </vt:variant>
      <vt:variant>
        <vt:i4>80</vt:i4>
      </vt:variant>
      <vt:variant>
        <vt:i4>0</vt:i4>
      </vt:variant>
      <vt:variant>
        <vt:i4>5</vt:i4>
      </vt:variant>
      <vt:variant>
        <vt:lpwstr/>
      </vt:variant>
      <vt:variant>
        <vt:lpwstr>_Toc340590982</vt:lpwstr>
      </vt:variant>
      <vt:variant>
        <vt:i4>1966082</vt:i4>
      </vt:variant>
      <vt:variant>
        <vt:i4>74</vt:i4>
      </vt:variant>
      <vt:variant>
        <vt:i4>0</vt:i4>
      </vt:variant>
      <vt:variant>
        <vt:i4>5</vt:i4>
      </vt:variant>
      <vt:variant>
        <vt:lpwstr/>
      </vt:variant>
      <vt:variant>
        <vt:lpwstr>_Toc340590981</vt:lpwstr>
      </vt:variant>
      <vt:variant>
        <vt:i4>1966083</vt:i4>
      </vt:variant>
      <vt:variant>
        <vt:i4>68</vt:i4>
      </vt:variant>
      <vt:variant>
        <vt:i4>0</vt:i4>
      </vt:variant>
      <vt:variant>
        <vt:i4>5</vt:i4>
      </vt:variant>
      <vt:variant>
        <vt:lpwstr/>
      </vt:variant>
      <vt:variant>
        <vt:lpwstr>_Toc340590980</vt:lpwstr>
      </vt:variant>
      <vt:variant>
        <vt:i4>1114122</vt:i4>
      </vt:variant>
      <vt:variant>
        <vt:i4>62</vt:i4>
      </vt:variant>
      <vt:variant>
        <vt:i4>0</vt:i4>
      </vt:variant>
      <vt:variant>
        <vt:i4>5</vt:i4>
      </vt:variant>
      <vt:variant>
        <vt:lpwstr/>
      </vt:variant>
      <vt:variant>
        <vt:lpwstr>_Toc340590979</vt:lpwstr>
      </vt:variant>
      <vt:variant>
        <vt:i4>1114123</vt:i4>
      </vt:variant>
      <vt:variant>
        <vt:i4>56</vt:i4>
      </vt:variant>
      <vt:variant>
        <vt:i4>0</vt:i4>
      </vt:variant>
      <vt:variant>
        <vt:i4>5</vt:i4>
      </vt:variant>
      <vt:variant>
        <vt:lpwstr/>
      </vt:variant>
      <vt:variant>
        <vt:lpwstr>_Toc340590978</vt:lpwstr>
      </vt:variant>
      <vt:variant>
        <vt:i4>1114116</vt:i4>
      </vt:variant>
      <vt:variant>
        <vt:i4>50</vt:i4>
      </vt:variant>
      <vt:variant>
        <vt:i4>0</vt:i4>
      </vt:variant>
      <vt:variant>
        <vt:i4>5</vt:i4>
      </vt:variant>
      <vt:variant>
        <vt:lpwstr/>
      </vt:variant>
      <vt:variant>
        <vt:lpwstr>_Toc340590977</vt:lpwstr>
      </vt:variant>
      <vt:variant>
        <vt:i4>1114117</vt:i4>
      </vt:variant>
      <vt:variant>
        <vt:i4>44</vt:i4>
      </vt:variant>
      <vt:variant>
        <vt:i4>0</vt:i4>
      </vt:variant>
      <vt:variant>
        <vt:i4>5</vt:i4>
      </vt:variant>
      <vt:variant>
        <vt:lpwstr/>
      </vt:variant>
      <vt:variant>
        <vt:lpwstr>_Toc340590976</vt:lpwstr>
      </vt:variant>
      <vt:variant>
        <vt:i4>1114118</vt:i4>
      </vt:variant>
      <vt:variant>
        <vt:i4>38</vt:i4>
      </vt:variant>
      <vt:variant>
        <vt:i4>0</vt:i4>
      </vt:variant>
      <vt:variant>
        <vt:i4>5</vt:i4>
      </vt:variant>
      <vt:variant>
        <vt:lpwstr/>
      </vt:variant>
      <vt:variant>
        <vt:lpwstr>_Toc340590975</vt:lpwstr>
      </vt:variant>
      <vt:variant>
        <vt:i4>1114119</vt:i4>
      </vt:variant>
      <vt:variant>
        <vt:i4>32</vt:i4>
      </vt:variant>
      <vt:variant>
        <vt:i4>0</vt:i4>
      </vt:variant>
      <vt:variant>
        <vt:i4>5</vt:i4>
      </vt:variant>
      <vt:variant>
        <vt:lpwstr/>
      </vt:variant>
      <vt:variant>
        <vt:lpwstr>_Toc340590974</vt:lpwstr>
      </vt:variant>
      <vt:variant>
        <vt:i4>1114112</vt:i4>
      </vt:variant>
      <vt:variant>
        <vt:i4>26</vt:i4>
      </vt:variant>
      <vt:variant>
        <vt:i4>0</vt:i4>
      </vt:variant>
      <vt:variant>
        <vt:i4>5</vt:i4>
      </vt:variant>
      <vt:variant>
        <vt:lpwstr/>
      </vt:variant>
      <vt:variant>
        <vt:lpwstr>_Toc340590973</vt:lpwstr>
      </vt:variant>
      <vt:variant>
        <vt:i4>1114113</vt:i4>
      </vt:variant>
      <vt:variant>
        <vt:i4>20</vt:i4>
      </vt:variant>
      <vt:variant>
        <vt:i4>0</vt:i4>
      </vt:variant>
      <vt:variant>
        <vt:i4>5</vt:i4>
      </vt:variant>
      <vt:variant>
        <vt:lpwstr/>
      </vt:variant>
      <vt:variant>
        <vt:lpwstr>_Toc340590972</vt:lpwstr>
      </vt:variant>
      <vt:variant>
        <vt:i4>1114114</vt:i4>
      </vt:variant>
      <vt:variant>
        <vt:i4>14</vt:i4>
      </vt:variant>
      <vt:variant>
        <vt:i4>0</vt:i4>
      </vt:variant>
      <vt:variant>
        <vt:i4>5</vt:i4>
      </vt:variant>
      <vt:variant>
        <vt:lpwstr/>
      </vt:variant>
      <vt:variant>
        <vt:lpwstr>_Toc340590971</vt:lpwstr>
      </vt:variant>
      <vt:variant>
        <vt:i4>1114115</vt:i4>
      </vt:variant>
      <vt:variant>
        <vt:i4>8</vt:i4>
      </vt:variant>
      <vt:variant>
        <vt:i4>0</vt:i4>
      </vt:variant>
      <vt:variant>
        <vt:i4>5</vt:i4>
      </vt:variant>
      <vt:variant>
        <vt:lpwstr/>
      </vt:variant>
      <vt:variant>
        <vt:lpwstr>_Toc340590970</vt:lpwstr>
      </vt:variant>
      <vt:variant>
        <vt:i4>1048586</vt:i4>
      </vt:variant>
      <vt:variant>
        <vt:i4>2</vt:i4>
      </vt:variant>
      <vt:variant>
        <vt:i4>0</vt:i4>
      </vt:variant>
      <vt:variant>
        <vt:i4>5</vt:i4>
      </vt:variant>
      <vt:variant>
        <vt:lpwstr/>
      </vt:variant>
      <vt:variant>
        <vt:lpwstr>_Toc340590969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Sukanya  Iyer</dc:creator>
  <cp:lastModifiedBy>Sukanya  Iyer</cp:lastModifiedBy>
  <cp:revision>41</cp:revision>
  <dcterms:created xsi:type="dcterms:W3CDTF">2012-11-14T01:14:00Z</dcterms:created>
  <dcterms:modified xsi:type="dcterms:W3CDTF">2012-11-14T04:15:00Z</dcterms:modified>
</cp:coreProperties>
</file>