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506" w:rsidRDefault="00206277" w:rsidP="00465916">
      <w:pPr>
        <w:pStyle w:val="Default"/>
        <w:spacing w:line="480"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782F42">
        <w:rPr>
          <w:rFonts w:ascii="Times New Roman" w:hAnsi="Times New Roman" w:cs="Times New Roman"/>
          <w:color w:val="auto"/>
          <w:sz w:val="22"/>
          <w:szCs w:val="22"/>
        </w:rPr>
        <w:tab/>
      </w:r>
    </w:p>
    <w:sdt>
      <w:sdtPr>
        <w:rPr>
          <w:rFonts w:ascii="Times New Roman" w:hAnsi="Times New Roman" w:cs="Times New Roman"/>
          <w:color w:val="auto"/>
          <w:sz w:val="22"/>
          <w:szCs w:val="22"/>
        </w:rPr>
        <w:id w:val="21865128"/>
        <w:docPartObj>
          <w:docPartGallery w:val="Cover Pages"/>
          <w:docPartUnique/>
        </w:docPartObj>
      </w:sdtPr>
      <w:sdtEndPr>
        <w:rPr>
          <w:sz w:val="24"/>
          <w:szCs w:val="24"/>
        </w:rPr>
      </w:sdtEndPr>
      <w:sdtContent>
        <w:p w:rsidR="00465916" w:rsidRPr="00D039C6" w:rsidRDefault="00465916" w:rsidP="00465916">
          <w:pPr>
            <w:pStyle w:val="Default"/>
            <w:spacing w:line="480" w:lineRule="auto"/>
            <w:jc w:val="center"/>
            <w:rPr>
              <w:rFonts w:ascii="Times New Roman" w:hAnsi="Times New Roman" w:cs="Times New Roman"/>
            </w:rPr>
          </w:pPr>
        </w:p>
        <w:p w:rsidR="00465916" w:rsidRPr="00684BCD" w:rsidRDefault="00465916" w:rsidP="00465916">
          <w:pPr>
            <w:pStyle w:val="Default"/>
            <w:spacing w:line="480" w:lineRule="auto"/>
            <w:jc w:val="center"/>
            <w:rPr>
              <w:rFonts w:ascii="Times New Roman" w:eastAsia="Times New Roman" w:hAnsi="Times New Roman" w:cs="Times New Roman"/>
              <w:color w:val="212121"/>
              <w:sz w:val="25"/>
              <w:szCs w:val="25"/>
            </w:rPr>
          </w:pPr>
          <w:r w:rsidRPr="00684BCD">
            <w:rPr>
              <w:rFonts w:ascii="Times New Roman" w:eastAsia="Times New Roman" w:hAnsi="Times New Roman" w:cs="Times New Roman"/>
              <w:color w:val="212121"/>
              <w:sz w:val="25"/>
              <w:szCs w:val="25"/>
            </w:rPr>
            <w:t>Testing the Temporal Stab</w:t>
          </w:r>
          <w:r w:rsidR="00052E87">
            <w:rPr>
              <w:rFonts w:ascii="Times New Roman" w:eastAsia="Times New Roman" w:hAnsi="Times New Roman" w:cs="Times New Roman"/>
              <w:color w:val="212121"/>
              <w:sz w:val="25"/>
              <w:szCs w:val="25"/>
            </w:rPr>
            <w:t>ility of the Climate Response of</w:t>
          </w:r>
          <w:r w:rsidRPr="00684BCD">
            <w:rPr>
              <w:rFonts w:ascii="Times New Roman" w:eastAsia="Times New Roman" w:hAnsi="Times New Roman" w:cs="Times New Roman"/>
              <w:color w:val="212121"/>
              <w:sz w:val="25"/>
              <w:szCs w:val="25"/>
            </w:rPr>
            <w:t xml:space="preserve"> Tree Species at </w:t>
          </w:r>
        </w:p>
        <w:p w:rsidR="00465916" w:rsidRPr="00684BCD" w:rsidRDefault="00465916" w:rsidP="00465916">
          <w:pPr>
            <w:pStyle w:val="Default"/>
            <w:spacing w:line="480" w:lineRule="auto"/>
            <w:jc w:val="center"/>
            <w:rPr>
              <w:rFonts w:ascii="Times New Roman" w:eastAsia="Times New Roman" w:hAnsi="Times New Roman" w:cs="Times New Roman"/>
              <w:color w:val="212121"/>
              <w:sz w:val="25"/>
              <w:szCs w:val="25"/>
            </w:rPr>
          </w:pPr>
          <w:r w:rsidRPr="00684BCD">
            <w:rPr>
              <w:rFonts w:ascii="Times New Roman" w:eastAsia="Times New Roman" w:hAnsi="Times New Roman" w:cs="Times New Roman"/>
              <w:color w:val="212121"/>
              <w:sz w:val="25"/>
              <w:szCs w:val="25"/>
            </w:rPr>
            <w:t>Norris Dam State Park, Tennessee, U.S.A.</w:t>
          </w: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Default="00465916" w:rsidP="00465916">
          <w:pPr>
            <w:pStyle w:val="Default"/>
            <w:jc w:val="center"/>
            <w:rPr>
              <w:rFonts w:ascii="Times New Roman" w:hAnsi="Times New Roman" w:cs="Times New Roman"/>
            </w:rPr>
          </w:pPr>
        </w:p>
        <w:p w:rsidR="00DB7A63" w:rsidRDefault="00DB7A63" w:rsidP="00465916">
          <w:pPr>
            <w:pStyle w:val="Default"/>
            <w:jc w:val="center"/>
            <w:rPr>
              <w:rFonts w:ascii="Times New Roman" w:hAnsi="Times New Roman" w:cs="Times New Roman"/>
            </w:rPr>
          </w:pPr>
        </w:p>
        <w:p w:rsidR="00DB7A63" w:rsidRDefault="00DB7A63" w:rsidP="00465916">
          <w:pPr>
            <w:pStyle w:val="Default"/>
            <w:jc w:val="center"/>
            <w:rPr>
              <w:rFonts w:ascii="Times New Roman" w:hAnsi="Times New Roman" w:cs="Times New Roman"/>
            </w:rPr>
          </w:pPr>
        </w:p>
        <w:p w:rsidR="00DB7A63" w:rsidRPr="00D039C6" w:rsidRDefault="00DB7A63"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83F04" w:rsidRPr="00D039C6" w:rsidRDefault="00483F04" w:rsidP="00465916">
          <w:pPr>
            <w:pStyle w:val="Default"/>
            <w:jc w:val="center"/>
            <w:rPr>
              <w:rFonts w:ascii="Times New Roman" w:hAnsi="Times New Roman" w:cs="Times New Roman"/>
            </w:rPr>
          </w:pPr>
          <w:r w:rsidRPr="00D039C6">
            <w:rPr>
              <w:rFonts w:ascii="Times New Roman" w:hAnsi="Times New Roman" w:cs="Times New Roman"/>
            </w:rPr>
            <w:t>A Thesis Presented for the</w:t>
          </w:r>
        </w:p>
        <w:p w:rsidR="00483F04" w:rsidRPr="00D039C6" w:rsidRDefault="00483F04" w:rsidP="00465916">
          <w:pPr>
            <w:pStyle w:val="Default"/>
            <w:jc w:val="center"/>
            <w:rPr>
              <w:rFonts w:ascii="Times New Roman" w:hAnsi="Times New Roman" w:cs="Times New Roman"/>
            </w:rPr>
          </w:pPr>
          <w:r w:rsidRPr="00D039C6">
            <w:rPr>
              <w:rFonts w:ascii="Times New Roman" w:hAnsi="Times New Roman" w:cs="Times New Roman"/>
            </w:rPr>
            <w:t>Master of Science</w:t>
          </w:r>
        </w:p>
        <w:p w:rsidR="00483F04" w:rsidRPr="00D039C6" w:rsidRDefault="00483F04" w:rsidP="00465916">
          <w:pPr>
            <w:pStyle w:val="Default"/>
            <w:jc w:val="center"/>
            <w:rPr>
              <w:rFonts w:ascii="Times New Roman" w:hAnsi="Times New Roman" w:cs="Times New Roman"/>
            </w:rPr>
          </w:pPr>
          <w:r w:rsidRPr="00D039C6">
            <w:rPr>
              <w:rFonts w:ascii="Times New Roman" w:hAnsi="Times New Roman" w:cs="Times New Roman"/>
            </w:rPr>
            <w:t>Degree</w:t>
          </w:r>
        </w:p>
        <w:p w:rsidR="00483F04" w:rsidRPr="00D039C6" w:rsidRDefault="00483F04" w:rsidP="00465916">
          <w:pPr>
            <w:pStyle w:val="Default"/>
            <w:jc w:val="center"/>
            <w:rPr>
              <w:rFonts w:ascii="Times New Roman" w:hAnsi="Times New Roman" w:cs="Times New Roman"/>
            </w:rPr>
          </w:pPr>
          <w:r w:rsidRPr="00D039C6">
            <w:rPr>
              <w:rFonts w:ascii="Times New Roman" w:hAnsi="Times New Roman" w:cs="Times New Roman"/>
            </w:rPr>
            <w:t>The University of Tennessee, Knoxville</w:t>
          </w: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Default="00465916" w:rsidP="00465916">
          <w:pPr>
            <w:pStyle w:val="Default"/>
            <w:jc w:val="center"/>
            <w:rPr>
              <w:rFonts w:ascii="Times New Roman" w:hAnsi="Times New Roman" w:cs="Times New Roman"/>
            </w:rPr>
          </w:pPr>
        </w:p>
        <w:p w:rsidR="00DB7A63" w:rsidRDefault="00DB7A63" w:rsidP="00465916">
          <w:pPr>
            <w:pStyle w:val="Default"/>
            <w:jc w:val="center"/>
            <w:rPr>
              <w:rFonts w:ascii="Times New Roman" w:hAnsi="Times New Roman" w:cs="Times New Roman"/>
            </w:rPr>
          </w:pPr>
        </w:p>
        <w:p w:rsidR="00DB7A63" w:rsidRDefault="00DB7A63" w:rsidP="00465916">
          <w:pPr>
            <w:pStyle w:val="Default"/>
            <w:jc w:val="center"/>
            <w:rPr>
              <w:rFonts w:ascii="Times New Roman" w:hAnsi="Times New Roman" w:cs="Times New Roman"/>
            </w:rPr>
          </w:pPr>
        </w:p>
        <w:p w:rsidR="00DB7A63" w:rsidRPr="00D039C6" w:rsidRDefault="00DB7A63"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65916" w:rsidRPr="00D039C6" w:rsidRDefault="00465916" w:rsidP="00465916">
          <w:pPr>
            <w:pStyle w:val="Default"/>
            <w:jc w:val="center"/>
            <w:rPr>
              <w:rFonts w:ascii="Times New Roman" w:hAnsi="Times New Roman" w:cs="Times New Roman"/>
            </w:rPr>
          </w:pPr>
        </w:p>
        <w:p w:rsidR="00483F04" w:rsidRPr="00D039C6" w:rsidRDefault="00465916" w:rsidP="00465916">
          <w:pPr>
            <w:pStyle w:val="Default"/>
            <w:jc w:val="center"/>
            <w:rPr>
              <w:rFonts w:ascii="Times New Roman" w:hAnsi="Times New Roman" w:cs="Times New Roman"/>
            </w:rPr>
          </w:pPr>
          <w:r w:rsidRPr="00D039C6">
            <w:rPr>
              <w:rFonts w:ascii="Times New Roman" w:hAnsi="Times New Roman" w:cs="Times New Roman"/>
            </w:rPr>
            <w:t>Allison</w:t>
          </w:r>
          <w:r w:rsidR="00357A59">
            <w:rPr>
              <w:rFonts w:ascii="Times New Roman" w:hAnsi="Times New Roman" w:cs="Times New Roman"/>
            </w:rPr>
            <w:t xml:space="preserve"> Elizabeth</w:t>
          </w:r>
          <w:r w:rsidRPr="00D039C6">
            <w:rPr>
              <w:rFonts w:ascii="Times New Roman" w:hAnsi="Times New Roman" w:cs="Times New Roman"/>
            </w:rPr>
            <w:t xml:space="preserve"> Ingram</w:t>
          </w:r>
        </w:p>
        <w:p w:rsidR="000A31BA" w:rsidRPr="00DB7A63" w:rsidRDefault="00402709" w:rsidP="00DB7A63">
          <w:pPr>
            <w:pStyle w:val="Default"/>
            <w:spacing w:line="480" w:lineRule="auto"/>
            <w:jc w:val="center"/>
            <w:rPr>
              <w:rFonts w:ascii="Times New Roman" w:hAnsi="Times New Roman" w:cs="Times New Roman"/>
            </w:rPr>
            <w:sectPr w:rsidR="000A31BA" w:rsidRPr="00DB7A63" w:rsidSect="00366417">
              <w:footerReference w:type="default" r:id="rId9"/>
              <w:footerReference w:type="first" r:id="rId10"/>
              <w:pgSz w:w="12240" w:h="15840"/>
              <w:pgMar w:top="1440" w:right="1440" w:bottom="1440" w:left="1440" w:header="720" w:footer="720" w:gutter="0"/>
              <w:pgNumType w:start="1"/>
              <w:cols w:space="720"/>
              <w:titlePg/>
              <w:docGrid w:linePitch="360"/>
            </w:sectPr>
          </w:pPr>
          <w:r>
            <w:rPr>
              <w:rFonts w:ascii="Times New Roman" w:hAnsi="Times New Roman" w:cs="Times New Roman"/>
            </w:rPr>
            <w:t>August</w:t>
          </w:r>
          <w:r w:rsidR="00483F04" w:rsidRPr="00D039C6">
            <w:rPr>
              <w:rFonts w:ascii="Times New Roman" w:hAnsi="Times New Roman" w:cs="Times New Roman"/>
            </w:rPr>
            <w:t xml:space="preserve"> 201</w:t>
          </w:r>
          <w:r w:rsidR="00465916" w:rsidRPr="00D039C6">
            <w:rPr>
              <w:rFonts w:ascii="Times New Roman" w:hAnsi="Times New Roman" w:cs="Times New Roman"/>
            </w:rPr>
            <w:t>6</w:t>
          </w:r>
        </w:p>
        <w:p w:rsidR="00465916" w:rsidRPr="00D039C6" w:rsidRDefault="00465916" w:rsidP="00F53475"/>
        <w:p w:rsidR="00465916" w:rsidRPr="00D039C6" w:rsidRDefault="00465916" w:rsidP="00465916">
          <w:pPr>
            <w:pStyle w:val="Default"/>
            <w:jc w:val="center"/>
            <w:rPr>
              <w:rFonts w:ascii="Times New Roman" w:hAnsi="Times New Roman" w:cs="Times New Roman"/>
            </w:rPr>
          </w:pPr>
          <w:r w:rsidRPr="00D039C6">
            <w:rPr>
              <w:rFonts w:ascii="Times New Roman" w:hAnsi="Times New Roman" w:cs="Times New Roman"/>
            </w:rPr>
            <w:t>Copyright © Allison</w:t>
          </w:r>
          <w:r w:rsidR="00357A59">
            <w:rPr>
              <w:rFonts w:ascii="Times New Roman" w:hAnsi="Times New Roman" w:cs="Times New Roman"/>
            </w:rPr>
            <w:t xml:space="preserve"> Elizabeth</w:t>
          </w:r>
          <w:r w:rsidRPr="00D039C6">
            <w:rPr>
              <w:rFonts w:ascii="Times New Roman" w:hAnsi="Times New Roman" w:cs="Times New Roman"/>
            </w:rPr>
            <w:t xml:space="preserve"> Ingram</w:t>
          </w:r>
        </w:p>
        <w:p w:rsidR="00465916" w:rsidRPr="00D039C6" w:rsidRDefault="00465916" w:rsidP="00577E78">
          <w:pPr>
            <w:jc w:val="center"/>
          </w:pPr>
          <w:r w:rsidRPr="00D039C6">
            <w:t>All rights reserved</w:t>
          </w:r>
        </w:p>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65916" w:rsidRPr="00D039C6" w:rsidRDefault="00465916" w:rsidP="00F53475"/>
        <w:p w:rsidR="00483F04" w:rsidRPr="00D039C6" w:rsidRDefault="00CD2EA9" w:rsidP="00F53475">
          <w:pPr>
            <w:rPr>
              <w:color w:val="000000"/>
            </w:rPr>
          </w:pPr>
        </w:p>
      </w:sdtContent>
    </w:sdt>
    <w:p w:rsidR="00465916" w:rsidRPr="00D039C6" w:rsidRDefault="004424F8" w:rsidP="00BC74A6">
      <w:pPr>
        <w:pStyle w:val="Default"/>
        <w:jc w:val="center"/>
        <w:rPr>
          <w:rFonts w:ascii="Times New Roman" w:hAnsi="Times New Roman" w:cs="Times New Roman"/>
          <w:b/>
          <w:bCs/>
        </w:rPr>
      </w:pPr>
      <w:r>
        <w:rPr>
          <w:rFonts w:ascii="Times New Roman" w:hAnsi="Times New Roman" w:cs="Times New Roman"/>
          <w:b/>
          <w:bCs/>
        </w:rPr>
        <w:t>Acknowledgements</w:t>
      </w: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Default="00795CC1" w:rsidP="00252D8D">
      <w:pPr>
        <w:pStyle w:val="Default"/>
        <w:spacing w:line="480" w:lineRule="auto"/>
        <w:ind w:firstLine="720"/>
        <w:rPr>
          <w:rFonts w:ascii="Times New Roman" w:hAnsi="Times New Roman" w:cs="Times New Roman"/>
          <w:bCs/>
        </w:rPr>
      </w:pPr>
      <w:r>
        <w:rPr>
          <w:rFonts w:ascii="Times New Roman" w:hAnsi="Times New Roman" w:cs="Times New Roman"/>
          <w:bCs/>
        </w:rPr>
        <w:t>This thesis would not have been poss</w:t>
      </w:r>
      <w:r w:rsidR="00CF6938">
        <w:rPr>
          <w:rFonts w:ascii="Times New Roman" w:hAnsi="Times New Roman" w:cs="Times New Roman"/>
          <w:bCs/>
        </w:rPr>
        <w:t xml:space="preserve">ible without </w:t>
      </w:r>
      <w:r w:rsidR="00E10726">
        <w:rPr>
          <w:rFonts w:ascii="Times New Roman" w:hAnsi="Times New Roman" w:cs="Times New Roman"/>
          <w:bCs/>
        </w:rPr>
        <w:t xml:space="preserve">the </w:t>
      </w:r>
      <w:r>
        <w:rPr>
          <w:rFonts w:ascii="Times New Roman" w:hAnsi="Times New Roman" w:cs="Times New Roman"/>
          <w:bCs/>
        </w:rPr>
        <w:t>guidance</w:t>
      </w:r>
      <w:r w:rsidR="00CF6938">
        <w:rPr>
          <w:rFonts w:ascii="Times New Roman" w:hAnsi="Times New Roman" w:cs="Times New Roman"/>
          <w:bCs/>
        </w:rPr>
        <w:t xml:space="preserve"> and support</w:t>
      </w:r>
      <w:r>
        <w:rPr>
          <w:rFonts w:ascii="Times New Roman" w:hAnsi="Times New Roman" w:cs="Times New Roman"/>
          <w:bCs/>
        </w:rPr>
        <w:t xml:space="preserve"> of my advisor, </w:t>
      </w:r>
      <w:r w:rsidRPr="00D039C6">
        <w:rPr>
          <w:rFonts w:ascii="Times New Roman" w:hAnsi="Times New Roman" w:cs="Times New Roman"/>
          <w:bCs/>
        </w:rPr>
        <w:t>Dr. Henri Grissino-Mayer</w:t>
      </w:r>
      <w:r>
        <w:rPr>
          <w:rFonts w:ascii="Times New Roman" w:hAnsi="Times New Roman" w:cs="Times New Roman"/>
          <w:bCs/>
        </w:rPr>
        <w:t xml:space="preserve">. I </w:t>
      </w:r>
      <w:r w:rsidRPr="00D039C6">
        <w:rPr>
          <w:rFonts w:ascii="Times New Roman" w:hAnsi="Times New Roman" w:cs="Times New Roman"/>
          <w:bCs/>
        </w:rPr>
        <w:t xml:space="preserve">am extremely grateful </w:t>
      </w:r>
      <w:r>
        <w:rPr>
          <w:rFonts w:ascii="Times New Roman" w:hAnsi="Times New Roman" w:cs="Times New Roman"/>
          <w:bCs/>
        </w:rPr>
        <w:t xml:space="preserve">for his patience and encouragement and the time he took to make thesis edits and revisions. </w:t>
      </w:r>
      <w:r w:rsidR="00CF6938">
        <w:rPr>
          <w:rFonts w:ascii="Times New Roman" w:hAnsi="Times New Roman" w:cs="Times New Roman"/>
          <w:bCs/>
        </w:rPr>
        <w:t xml:space="preserve">His invaluable feedback helped me produce a thesis I can be proud of and I cannot thank him enough. </w:t>
      </w:r>
      <w:r>
        <w:rPr>
          <w:rFonts w:ascii="Times New Roman" w:hAnsi="Times New Roman" w:cs="Times New Roman"/>
          <w:bCs/>
        </w:rPr>
        <w:t xml:space="preserve">I appreciate the time and effort my committee members, </w:t>
      </w:r>
      <w:r w:rsidRPr="00D039C6">
        <w:rPr>
          <w:rFonts w:ascii="Times New Roman" w:hAnsi="Times New Roman" w:cs="Times New Roman"/>
          <w:bCs/>
        </w:rPr>
        <w:t>Dr. Sally Horn and Dr. Kelsey Ellis</w:t>
      </w:r>
      <w:r>
        <w:rPr>
          <w:rFonts w:ascii="Times New Roman" w:hAnsi="Times New Roman" w:cs="Times New Roman"/>
          <w:bCs/>
        </w:rPr>
        <w:t>, took in helping me revise my thesis</w:t>
      </w:r>
      <w:r w:rsidR="00CF6938">
        <w:rPr>
          <w:rFonts w:ascii="Times New Roman" w:hAnsi="Times New Roman" w:cs="Times New Roman"/>
          <w:bCs/>
        </w:rPr>
        <w:t xml:space="preserve"> and providing me with </w:t>
      </w:r>
      <w:r>
        <w:rPr>
          <w:rFonts w:ascii="Times New Roman" w:hAnsi="Times New Roman" w:cs="Times New Roman"/>
          <w:bCs/>
        </w:rPr>
        <w:t>feedback and assistance</w:t>
      </w:r>
      <w:r w:rsidR="00CF6938">
        <w:rPr>
          <w:rFonts w:ascii="Times New Roman" w:hAnsi="Times New Roman" w:cs="Times New Roman"/>
          <w:bCs/>
        </w:rPr>
        <w:t xml:space="preserve">. Mark Morgan, from </w:t>
      </w:r>
      <w:r w:rsidR="00BC74A6" w:rsidRPr="00D039C6">
        <w:rPr>
          <w:rFonts w:ascii="Times New Roman" w:hAnsi="Times New Roman" w:cs="Times New Roman"/>
          <w:bCs/>
        </w:rPr>
        <w:t>Norris Dam State Park,</w:t>
      </w:r>
      <w:r w:rsidR="00CF6938">
        <w:rPr>
          <w:rFonts w:ascii="Times New Roman" w:hAnsi="Times New Roman" w:cs="Times New Roman"/>
          <w:bCs/>
        </w:rPr>
        <w:t xml:space="preserve"> where I conducted my research, was very hel</w:t>
      </w:r>
      <w:r w:rsidR="00052E87">
        <w:rPr>
          <w:rFonts w:ascii="Times New Roman" w:hAnsi="Times New Roman" w:cs="Times New Roman"/>
          <w:bCs/>
        </w:rPr>
        <w:t>pful and welcoming. I thank</w:t>
      </w:r>
      <w:r w:rsidR="00CF6938">
        <w:rPr>
          <w:rFonts w:ascii="Times New Roman" w:hAnsi="Times New Roman" w:cs="Times New Roman"/>
          <w:bCs/>
        </w:rPr>
        <w:t xml:space="preserve"> him </w:t>
      </w:r>
      <w:r w:rsidR="00052E87">
        <w:rPr>
          <w:rFonts w:ascii="Times New Roman" w:hAnsi="Times New Roman" w:cs="Times New Roman"/>
          <w:bCs/>
        </w:rPr>
        <w:t xml:space="preserve">for </w:t>
      </w:r>
      <w:r w:rsidR="00CF6938">
        <w:rPr>
          <w:rFonts w:ascii="Times New Roman" w:hAnsi="Times New Roman" w:cs="Times New Roman"/>
          <w:bCs/>
        </w:rPr>
        <w:t xml:space="preserve">allowing </w:t>
      </w:r>
      <w:r w:rsidR="0028471E">
        <w:rPr>
          <w:rFonts w:ascii="Times New Roman" w:hAnsi="Times New Roman" w:cs="Times New Roman"/>
          <w:bCs/>
        </w:rPr>
        <w:t>me</w:t>
      </w:r>
      <w:r w:rsidR="00BC74A6" w:rsidRPr="00D039C6">
        <w:rPr>
          <w:rFonts w:ascii="Times New Roman" w:hAnsi="Times New Roman" w:cs="Times New Roman"/>
          <w:bCs/>
        </w:rPr>
        <w:t xml:space="preserve"> and my field team to collect </w:t>
      </w:r>
      <w:r w:rsidR="00CF6938">
        <w:rPr>
          <w:rFonts w:ascii="Times New Roman" w:hAnsi="Times New Roman" w:cs="Times New Roman"/>
          <w:bCs/>
        </w:rPr>
        <w:t>samples for my thesis and</w:t>
      </w:r>
      <w:r w:rsidR="0028471E">
        <w:rPr>
          <w:rFonts w:ascii="Times New Roman" w:hAnsi="Times New Roman" w:cs="Times New Roman"/>
          <w:bCs/>
        </w:rPr>
        <w:t xml:space="preserve"> </w:t>
      </w:r>
      <w:r w:rsidR="00052E87">
        <w:rPr>
          <w:rFonts w:ascii="Times New Roman" w:hAnsi="Times New Roman" w:cs="Times New Roman"/>
          <w:bCs/>
        </w:rPr>
        <w:t>I appreciate</w:t>
      </w:r>
      <w:r w:rsidR="00CF6938">
        <w:rPr>
          <w:rFonts w:ascii="Times New Roman" w:hAnsi="Times New Roman" w:cs="Times New Roman"/>
          <w:bCs/>
        </w:rPr>
        <w:t xml:space="preserve"> his enthusiasm for this research. I would not have been able to collect my samples without my field team</w:t>
      </w:r>
      <w:r w:rsidR="00E10726">
        <w:rPr>
          <w:rFonts w:ascii="Times New Roman" w:hAnsi="Times New Roman" w:cs="Times New Roman"/>
          <w:bCs/>
        </w:rPr>
        <w:t>,</w:t>
      </w:r>
      <w:r w:rsidR="00CF6938">
        <w:rPr>
          <w:rFonts w:ascii="Times New Roman" w:hAnsi="Times New Roman" w:cs="Times New Roman"/>
          <w:bCs/>
        </w:rPr>
        <w:t xml:space="preserve"> </w:t>
      </w:r>
      <w:r w:rsidR="00BC74A6" w:rsidRPr="00D039C6">
        <w:rPr>
          <w:rFonts w:ascii="Times New Roman" w:hAnsi="Times New Roman" w:cs="Times New Roman"/>
          <w:bCs/>
        </w:rPr>
        <w:t xml:space="preserve">Dr. Henri Grissino-Mayer, Mathew Boehm, Kyle Landolt, Brooke Pearson, </w:t>
      </w:r>
      <w:proofErr w:type="spellStart"/>
      <w:r w:rsidR="00BC74A6" w:rsidRPr="00D039C6">
        <w:rPr>
          <w:rFonts w:ascii="Times New Roman" w:hAnsi="Times New Roman" w:cs="Times New Roman"/>
          <w:bCs/>
        </w:rPr>
        <w:t>Dhara</w:t>
      </w:r>
      <w:proofErr w:type="spellEnd"/>
      <w:r w:rsidR="00BC74A6" w:rsidRPr="00D039C6">
        <w:rPr>
          <w:rFonts w:ascii="Times New Roman" w:hAnsi="Times New Roman" w:cs="Times New Roman"/>
          <w:bCs/>
        </w:rPr>
        <w:t xml:space="preserve"> </w:t>
      </w:r>
      <w:proofErr w:type="spellStart"/>
      <w:r w:rsidR="00BC74A6" w:rsidRPr="00D039C6">
        <w:rPr>
          <w:rFonts w:ascii="Times New Roman" w:hAnsi="Times New Roman" w:cs="Times New Roman"/>
          <w:bCs/>
        </w:rPr>
        <w:t>Naik</w:t>
      </w:r>
      <w:proofErr w:type="spellEnd"/>
      <w:r w:rsidR="00BC74A6" w:rsidRPr="00D039C6">
        <w:rPr>
          <w:rFonts w:ascii="Times New Roman" w:hAnsi="Times New Roman" w:cs="Times New Roman"/>
          <w:bCs/>
        </w:rPr>
        <w:t>, Hudson Kelley</w:t>
      </w:r>
      <w:r w:rsidR="00E10726">
        <w:rPr>
          <w:rFonts w:ascii="Times New Roman" w:hAnsi="Times New Roman" w:cs="Times New Roman"/>
          <w:bCs/>
        </w:rPr>
        <w:t>, Katy Caudle, Michael Hazelton</w:t>
      </w:r>
      <w:r w:rsidR="0028471E">
        <w:rPr>
          <w:rFonts w:ascii="Times New Roman" w:hAnsi="Times New Roman" w:cs="Times New Roman"/>
          <w:bCs/>
        </w:rPr>
        <w:t>,</w:t>
      </w:r>
      <w:r w:rsidR="00E10726">
        <w:rPr>
          <w:rFonts w:ascii="Times New Roman" w:hAnsi="Times New Roman" w:cs="Times New Roman"/>
          <w:bCs/>
        </w:rPr>
        <w:t xml:space="preserve"> and</w:t>
      </w:r>
      <w:r w:rsidR="00BC74A6" w:rsidRPr="00D039C6">
        <w:rPr>
          <w:rFonts w:ascii="Times New Roman" w:hAnsi="Times New Roman" w:cs="Times New Roman"/>
          <w:bCs/>
        </w:rPr>
        <w:t xml:space="preserve"> Kyle </w:t>
      </w:r>
      <w:proofErr w:type="spellStart"/>
      <w:r w:rsidR="00BC74A6" w:rsidRPr="00D039C6">
        <w:rPr>
          <w:rFonts w:ascii="Times New Roman" w:hAnsi="Times New Roman" w:cs="Times New Roman"/>
          <w:bCs/>
        </w:rPr>
        <w:t>McMeans</w:t>
      </w:r>
      <w:proofErr w:type="spellEnd"/>
      <w:r w:rsidR="00E10726">
        <w:rPr>
          <w:rFonts w:ascii="Times New Roman" w:hAnsi="Times New Roman" w:cs="Times New Roman"/>
          <w:bCs/>
        </w:rPr>
        <w:t xml:space="preserve">, or process my samples without my laboratory assistants, </w:t>
      </w:r>
      <w:r w:rsidR="00E10726" w:rsidRPr="00D039C6">
        <w:rPr>
          <w:rFonts w:ascii="Times New Roman" w:hAnsi="Times New Roman" w:cs="Times New Roman"/>
          <w:bCs/>
        </w:rPr>
        <w:t xml:space="preserve">Brooke Pearson, </w:t>
      </w:r>
      <w:proofErr w:type="spellStart"/>
      <w:r w:rsidR="00E10726" w:rsidRPr="00D039C6">
        <w:rPr>
          <w:rFonts w:ascii="Times New Roman" w:hAnsi="Times New Roman" w:cs="Times New Roman"/>
          <w:bCs/>
        </w:rPr>
        <w:t>Dhara</w:t>
      </w:r>
      <w:proofErr w:type="spellEnd"/>
      <w:r w:rsidR="00E10726" w:rsidRPr="00D039C6">
        <w:rPr>
          <w:rFonts w:ascii="Times New Roman" w:hAnsi="Times New Roman" w:cs="Times New Roman"/>
          <w:bCs/>
        </w:rPr>
        <w:t xml:space="preserve"> </w:t>
      </w:r>
      <w:proofErr w:type="spellStart"/>
      <w:r w:rsidR="00E10726" w:rsidRPr="00D039C6">
        <w:rPr>
          <w:rFonts w:ascii="Times New Roman" w:hAnsi="Times New Roman" w:cs="Times New Roman"/>
          <w:bCs/>
        </w:rPr>
        <w:t>Naik</w:t>
      </w:r>
      <w:proofErr w:type="spellEnd"/>
      <w:r w:rsidR="00305503">
        <w:rPr>
          <w:rFonts w:ascii="Times New Roman" w:hAnsi="Times New Roman" w:cs="Times New Roman"/>
          <w:bCs/>
        </w:rPr>
        <w:t>, and Isa</w:t>
      </w:r>
      <w:r w:rsidR="00E10726">
        <w:rPr>
          <w:rFonts w:ascii="Times New Roman" w:hAnsi="Times New Roman" w:cs="Times New Roman"/>
          <w:bCs/>
        </w:rPr>
        <w:t>ac Taylor, and I am extremely thankful for their assistance.</w:t>
      </w:r>
      <w:r w:rsidR="0077291A">
        <w:rPr>
          <w:rFonts w:ascii="Times New Roman" w:hAnsi="Times New Roman" w:cs="Times New Roman"/>
          <w:bCs/>
        </w:rPr>
        <w:t xml:space="preserve"> I would also like to thank my family for their continued support</w:t>
      </w:r>
      <w:r w:rsidR="0028471E">
        <w:rPr>
          <w:rFonts w:ascii="Times New Roman" w:hAnsi="Times New Roman" w:cs="Times New Roman"/>
          <w:bCs/>
        </w:rPr>
        <w:t xml:space="preserve"> and encouragement</w:t>
      </w:r>
      <w:r w:rsidR="00052E87">
        <w:rPr>
          <w:rFonts w:ascii="Times New Roman" w:hAnsi="Times New Roman" w:cs="Times New Roman"/>
          <w:bCs/>
        </w:rPr>
        <w:t xml:space="preserve"> from New Jersey.</w:t>
      </w:r>
    </w:p>
    <w:p w:rsidR="00052E87" w:rsidRPr="00E10726" w:rsidRDefault="00052E87" w:rsidP="00252D8D">
      <w:pPr>
        <w:pStyle w:val="Default"/>
        <w:spacing w:line="480" w:lineRule="auto"/>
        <w:ind w:firstLine="720"/>
        <w:rPr>
          <w:rFonts w:ascii="Times New Roman" w:hAnsi="Times New Roman" w:cs="Times New Roman"/>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465916" w:rsidRPr="00D039C6" w:rsidRDefault="00465916" w:rsidP="00184FD0">
      <w:pPr>
        <w:pStyle w:val="Default"/>
        <w:rPr>
          <w:rFonts w:ascii="Times New Roman" w:hAnsi="Times New Roman" w:cs="Times New Roman"/>
          <w:b/>
          <w:bCs/>
        </w:rPr>
      </w:pPr>
    </w:p>
    <w:p w:rsidR="00465916" w:rsidRPr="00D039C6" w:rsidRDefault="00357A59" w:rsidP="00465916">
      <w:pPr>
        <w:pStyle w:val="Default"/>
        <w:jc w:val="center"/>
        <w:rPr>
          <w:rFonts w:ascii="Times New Roman" w:hAnsi="Times New Roman" w:cs="Times New Roman"/>
          <w:b/>
          <w:bCs/>
        </w:rPr>
      </w:pPr>
      <w:r>
        <w:rPr>
          <w:rFonts w:ascii="Times New Roman" w:hAnsi="Times New Roman" w:cs="Times New Roman"/>
          <w:b/>
          <w:bCs/>
        </w:rPr>
        <w:t>Abstract</w:t>
      </w:r>
    </w:p>
    <w:p w:rsidR="00465916" w:rsidRPr="00D039C6" w:rsidRDefault="00465916" w:rsidP="005730D9">
      <w:pPr>
        <w:pStyle w:val="Default"/>
        <w:jc w:val="center"/>
        <w:rPr>
          <w:rFonts w:ascii="Times New Roman" w:hAnsi="Times New Roman" w:cs="Times New Roman"/>
          <w:b/>
          <w:bCs/>
        </w:rPr>
      </w:pPr>
    </w:p>
    <w:p w:rsidR="00465916" w:rsidRPr="00D039C6" w:rsidRDefault="00465916" w:rsidP="005730D9">
      <w:pPr>
        <w:pStyle w:val="Default"/>
        <w:jc w:val="center"/>
        <w:rPr>
          <w:rFonts w:ascii="Times New Roman" w:hAnsi="Times New Roman" w:cs="Times New Roman"/>
          <w:b/>
          <w:bCs/>
        </w:rPr>
      </w:pPr>
    </w:p>
    <w:p w:rsidR="00FC5A25" w:rsidRPr="00BC6312" w:rsidRDefault="00290E0C" w:rsidP="00BC6312">
      <w:pPr>
        <w:spacing w:line="480" w:lineRule="auto"/>
        <w:ind w:firstLine="720"/>
      </w:pPr>
      <w:r w:rsidRPr="00D039C6">
        <w:t>Temporal stability of the climate-tree growth relationship means that over time, tree species were responding to a specific climate variable and continue to respond to that variable into the present</w:t>
      </w:r>
      <w:r w:rsidR="00D039C6">
        <w:t xml:space="preserve">. </w:t>
      </w:r>
      <w:r w:rsidRPr="00D039C6">
        <w:t xml:space="preserve">The stability of this response is important to test prior to attempting to reconstruct past climate. In this study, I sampled oaks (white oak = </w:t>
      </w:r>
      <w:proofErr w:type="spellStart"/>
      <w:r w:rsidRPr="00D039C6">
        <w:rPr>
          <w:i/>
        </w:rPr>
        <w:t>Quercus</w:t>
      </w:r>
      <w:proofErr w:type="spellEnd"/>
      <w:r w:rsidRPr="00D039C6">
        <w:rPr>
          <w:i/>
        </w:rPr>
        <w:t xml:space="preserve"> alba</w:t>
      </w:r>
      <w:r w:rsidRPr="00D039C6">
        <w:t xml:space="preserve"> L. and chestnut oak = </w:t>
      </w:r>
      <w:proofErr w:type="spellStart"/>
      <w:r w:rsidRPr="00D039C6">
        <w:rPr>
          <w:i/>
        </w:rPr>
        <w:t>Quercus</w:t>
      </w:r>
      <w:proofErr w:type="spellEnd"/>
      <w:r w:rsidRPr="00D039C6">
        <w:rPr>
          <w:i/>
        </w:rPr>
        <w:t xml:space="preserve"> </w:t>
      </w:r>
      <w:proofErr w:type="spellStart"/>
      <w:r w:rsidRPr="00D039C6">
        <w:rPr>
          <w:i/>
        </w:rPr>
        <w:t>montana</w:t>
      </w:r>
      <w:proofErr w:type="spellEnd"/>
      <w:r w:rsidRPr="00D039C6">
        <w:t xml:space="preserve"> </w:t>
      </w:r>
      <w:proofErr w:type="spellStart"/>
      <w:r w:rsidRPr="00D039C6">
        <w:t>Willd</w:t>
      </w:r>
      <w:proofErr w:type="spellEnd"/>
      <w:r w:rsidRPr="00D039C6">
        <w:t xml:space="preserve">.) and pines (Virginia pine = </w:t>
      </w:r>
      <w:r w:rsidRPr="00D039C6">
        <w:rPr>
          <w:rStyle w:val="binomial"/>
          <w:bCs/>
          <w:i/>
          <w:iCs/>
          <w:color w:val="000000"/>
          <w:shd w:val="clear" w:color="auto" w:fill="F9F9F9"/>
        </w:rPr>
        <w:t xml:space="preserve">Pinus </w:t>
      </w:r>
      <w:proofErr w:type="spellStart"/>
      <w:r w:rsidRPr="00D039C6">
        <w:rPr>
          <w:rStyle w:val="binomial"/>
          <w:bCs/>
          <w:i/>
          <w:iCs/>
          <w:color w:val="000000"/>
          <w:shd w:val="clear" w:color="auto" w:fill="F9F9F9"/>
        </w:rPr>
        <w:t>virginiana</w:t>
      </w:r>
      <w:proofErr w:type="spellEnd"/>
      <w:r w:rsidRPr="00D039C6">
        <w:rPr>
          <w:color w:val="000000"/>
        </w:rPr>
        <w:t xml:space="preserve"> Mill. </w:t>
      </w:r>
      <w:r w:rsidRPr="00D039C6">
        <w:t xml:space="preserve">and shortleaf pine = </w:t>
      </w:r>
      <w:r w:rsidRPr="00D039C6">
        <w:rPr>
          <w:i/>
        </w:rPr>
        <w:t xml:space="preserve">Pinus </w:t>
      </w:r>
      <w:proofErr w:type="spellStart"/>
      <w:r w:rsidRPr="00D039C6">
        <w:rPr>
          <w:i/>
        </w:rPr>
        <w:t>echinata</w:t>
      </w:r>
      <w:proofErr w:type="spellEnd"/>
      <w:r w:rsidRPr="00D039C6">
        <w:t xml:space="preserve"> Mill.) growing in Norris Dam State Park in eastern Tennessee and tested the temporal stability of these species</w:t>
      </w:r>
      <w:r w:rsidR="00052E87">
        <w:t xml:space="preserve"> and their potential for reconstructing past climate</w:t>
      </w:r>
      <w:r w:rsidRPr="00D039C6">
        <w:t xml:space="preserve">. The cores were mounted and sanded, and the tree rings were crossdated and measured. </w:t>
      </w:r>
      <w:r w:rsidR="0094650B">
        <w:t>I created chronologies in ARSTAN and</w:t>
      </w:r>
      <w:r w:rsidRPr="00D039C6">
        <w:t xml:space="preserve"> analyzed my tree-ring data with </w:t>
      </w:r>
      <w:r w:rsidR="00647EC0">
        <w:t>DENDROCLIM2002</w:t>
      </w:r>
      <w:r w:rsidRPr="00D039C6">
        <w:t xml:space="preserve"> using regional climate data, which with the use of response and correlation functions and forward and backward evolutionary intervals, tested the temporal stability of the climate-tree growth relationship. </w:t>
      </w:r>
      <w:r w:rsidR="0094650B">
        <w:t xml:space="preserve">Oak was </w:t>
      </w:r>
      <w:r w:rsidRPr="00D039C6">
        <w:t>positively correlated with late spring (</w:t>
      </w:r>
      <w:r w:rsidR="0094650B">
        <w:t xml:space="preserve">June) precipitation and pine was </w:t>
      </w:r>
      <w:r w:rsidR="0094650B" w:rsidRPr="00D039C6">
        <w:t>positively correlated with spring (</w:t>
      </w:r>
      <w:r w:rsidR="0094650B">
        <w:t>May-June) precipitation.</w:t>
      </w:r>
      <w:r w:rsidRPr="00D039C6">
        <w:t xml:space="preserve"> Both species were positively correlated with growing season Palmer Drought Severity Index (PDSI)</w:t>
      </w:r>
      <w:r w:rsidR="0094650B">
        <w:t>, oak with late growing season (June-October) PDSI and pine with early growing season (May-July) PDSI</w:t>
      </w:r>
      <w:r w:rsidRPr="00D039C6">
        <w:t>. Oak had a negative relationship with temperature in late spring (June). These relationships are consistent from 189</w:t>
      </w:r>
      <w:r w:rsidR="0094650B">
        <w:t xml:space="preserve">5 </w:t>
      </w:r>
      <w:r w:rsidRPr="00D039C6">
        <w:t>to 201</w:t>
      </w:r>
      <w:r w:rsidR="0094650B">
        <w:t>5</w:t>
      </w:r>
      <w:r w:rsidRPr="00D039C6">
        <w:t xml:space="preserve"> in correspondence with the instrumental record. The chronologies formed can be used to reconstruct </w:t>
      </w:r>
      <w:r w:rsidR="0094650B">
        <w:t xml:space="preserve">these </w:t>
      </w:r>
      <w:r w:rsidRPr="00D039C6">
        <w:t>past climate</w:t>
      </w:r>
      <w:r w:rsidR="0094650B">
        <w:t xml:space="preserve"> variables</w:t>
      </w:r>
      <w:r w:rsidRPr="00D039C6">
        <w:t>.</w:t>
      </w:r>
      <w:r w:rsidR="00BC6312">
        <w:t xml:space="preserve"> In the southeast, both s</w:t>
      </w:r>
      <w:r w:rsidR="00A40113">
        <w:t>table and unstable relationship between</w:t>
      </w:r>
      <w:r w:rsidR="00BC6312">
        <w:t xml:space="preserve"> climate</w:t>
      </w:r>
      <w:r w:rsidR="00A40113">
        <w:t xml:space="preserve"> and tree growth</w:t>
      </w:r>
      <w:r w:rsidR="00BC6312">
        <w:t xml:space="preserve"> have been found, which </w:t>
      </w:r>
      <w:r w:rsidR="00BC6312" w:rsidRPr="00E86EF8">
        <w:t>confirms th</w:t>
      </w:r>
      <w:r w:rsidR="00BC6312">
        <w:t>e</w:t>
      </w:r>
      <w:r w:rsidR="00BC6312" w:rsidRPr="00E86EF8">
        <w:t xml:space="preserve"> need to assess temporal stability on a site by site and chronology by chronology basis before reconstructions are attempted.</w:t>
      </w:r>
    </w:p>
    <w:sdt>
      <w:sdtPr>
        <w:rPr>
          <w:rFonts w:ascii="Times New Roman" w:eastAsiaTheme="minorHAnsi" w:hAnsi="Times New Roman" w:cs="Times New Roman"/>
          <w:b w:val="0"/>
          <w:bCs w:val="0"/>
          <w:color w:val="auto"/>
          <w:sz w:val="22"/>
          <w:szCs w:val="22"/>
        </w:rPr>
        <w:id w:val="7471689"/>
        <w:docPartObj>
          <w:docPartGallery w:val="Table of Contents"/>
          <w:docPartUnique/>
        </w:docPartObj>
      </w:sdtPr>
      <w:sdtEndPr>
        <w:rPr>
          <w:b/>
          <w:sz w:val="24"/>
          <w:szCs w:val="24"/>
        </w:rPr>
      </w:sdtEndPr>
      <w:sdtContent>
        <w:p w:rsidR="00A14B7B" w:rsidRPr="00E26F05" w:rsidRDefault="00A3066F" w:rsidP="004424F8">
          <w:pPr>
            <w:pStyle w:val="TOCHeading"/>
            <w:jc w:val="center"/>
            <w:rPr>
              <w:rFonts w:ascii="Times New Roman" w:hAnsi="Times New Roman" w:cs="Times New Roman"/>
              <w:b w:val="0"/>
              <w:color w:val="auto"/>
            </w:rPr>
          </w:pPr>
          <w:r w:rsidRPr="00357A59">
            <w:rPr>
              <w:rFonts w:ascii="Times New Roman" w:hAnsi="Times New Roman" w:cs="Times New Roman"/>
              <w:color w:val="auto"/>
              <w:sz w:val="24"/>
            </w:rPr>
            <w:t>T</w:t>
          </w:r>
          <w:r w:rsidR="00357A59" w:rsidRPr="00357A59">
            <w:rPr>
              <w:rFonts w:ascii="Times New Roman" w:hAnsi="Times New Roman" w:cs="Times New Roman"/>
              <w:color w:val="auto"/>
              <w:sz w:val="24"/>
            </w:rPr>
            <w:t>able of Contents</w:t>
          </w:r>
        </w:p>
        <w:p w:rsidR="00A14B7B" w:rsidRPr="00E26F05" w:rsidRDefault="00A14B7B" w:rsidP="00F53475">
          <w:pPr>
            <w:pStyle w:val="TOC1"/>
          </w:pPr>
          <w:r w:rsidRPr="00E26F05">
            <w:t>1. I</w:t>
          </w:r>
          <w:r w:rsidR="00357A59">
            <w:t>ntroduction</w:t>
          </w:r>
          <w:r w:rsidRPr="00E26F05">
            <w:ptab w:relativeTo="margin" w:alignment="right" w:leader="dot"/>
          </w:r>
          <w:r w:rsidRPr="00E26F05">
            <w:t>1</w:t>
          </w:r>
        </w:p>
        <w:p w:rsidR="00A14B7B" w:rsidRPr="00E26F05" w:rsidRDefault="00A14B7B" w:rsidP="00C472D2">
          <w:pPr>
            <w:pStyle w:val="TOC2"/>
            <w:ind w:left="0" w:firstLine="216"/>
            <w:rPr>
              <w:b w:val="0"/>
            </w:rPr>
          </w:pPr>
          <w:r w:rsidRPr="00E26F05">
            <w:rPr>
              <w:b w:val="0"/>
            </w:rPr>
            <w:t>1.1 Background</w:t>
          </w:r>
          <w:r w:rsidRPr="00E26F05">
            <w:rPr>
              <w:b w:val="0"/>
            </w:rPr>
            <w:ptab w:relativeTo="margin" w:alignment="right" w:leader="dot"/>
          </w:r>
          <w:r w:rsidRPr="00E26F05">
            <w:rPr>
              <w:b w:val="0"/>
            </w:rPr>
            <w:t>1</w:t>
          </w:r>
          <w:bookmarkStart w:id="0" w:name="_GoBack"/>
          <w:bookmarkEnd w:id="0"/>
        </w:p>
        <w:p w:rsidR="00A14B7B" w:rsidRPr="00E26F05" w:rsidRDefault="00A14B7B" w:rsidP="00F53475">
          <w:pPr>
            <w:pStyle w:val="TOC2"/>
            <w:rPr>
              <w:b w:val="0"/>
            </w:rPr>
          </w:pPr>
          <w:r w:rsidRPr="00E26F05">
            <w:rPr>
              <w:b w:val="0"/>
            </w:rPr>
            <w:t>1.2 Reconstructing Past Climate</w:t>
          </w:r>
          <w:r w:rsidRPr="00E26F05">
            <w:rPr>
              <w:b w:val="0"/>
            </w:rPr>
            <w:ptab w:relativeTo="margin" w:alignment="right" w:leader="dot"/>
          </w:r>
          <w:r w:rsidR="008D0D10" w:rsidRPr="00E26F05">
            <w:rPr>
              <w:b w:val="0"/>
            </w:rPr>
            <w:t>1</w:t>
          </w:r>
        </w:p>
        <w:p w:rsidR="00A14B7B" w:rsidRPr="00E26F05" w:rsidRDefault="00A14B7B" w:rsidP="00F53475">
          <w:pPr>
            <w:pStyle w:val="TOC2"/>
            <w:rPr>
              <w:b w:val="0"/>
            </w:rPr>
          </w:pPr>
          <w:r w:rsidRPr="00E26F05">
            <w:rPr>
              <w:b w:val="0"/>
            </w:rPr>
            <w:t>1.3 The Divergence Problem</w:t>
          </w:r>
          <w:r w:rsidRPr="00E26F05">
            <w:rPr>
              <w:b w:val="0"/>
            </w:rPr>
            <w:ptab w:relativeTo="margin" w:alignment="right" w:leader="dot"/>
          </w:r>
          <w:r w:rsidR="00051719">
            <w:rPr>
              <w:b w:val="0"/>
            </w:rPr>
            <w:t>3</w:t>
          </w:r>
        </w:p>
        <w:p w:rsidR="00A14B7B" w:rsidRPr="00E26F05" w:rsidRDefault="00A14B7B" w:rsidP="00F53475">
          <w:pPr>
            <w:pStyle w:val="TOC2"/>
            <w:rPr>
              <w:b w:val="0"/>
            </w:rPr>
          </w:pPr>
          <w:r w:rsidRPr="00E26F05">
            <w:rPr>
              <w:b w:val="0"/>
            </w:rPr>
            <w:t>1.4 Research Questions</w:t>
          </w:r>
          <w:r w:rsidRPr="00E26F05">
            <w:rPr>
              <w:b w:val="0"/>
            </w:rPr>
            <w:ptab w:relativeTo="margin" w:alignment="right" w:leader="dot"/>
          </w:r>
          <w:r w:rsidR="00051719">
            <w:rPr>
              <w:b w:val="0"/>
            </w:rPr>
            <w:t>5</w:t>
          </w:r>
        </w:p>
        <w:p w:rsidR="00A14B7B" w:rsidRPr="00E26F05" w:rsidRDefault="00357A59" w:rsidP="00F53475">
          <w:pPr>
            <w:pStyle w:val="TOC1"/>
          </w:pPr>
          <w:r>
            <w:t>2. Literature Review</w:t>
          </w:r>
          <w:r w:rsidR="00A14B7B" w:rsidRPr="00E26F05">
            <w:ptab w:relativeTo="margin" w:alignment="right" w:leader="dot"/>
          </w:r>
          <w:r w:rsidR="00051719">
            <w:t>6</w:t>
          </w:r>
        </w:p>
        <w:p w:rsidR="00A5651D" w:rsidRPr="00E26F05" w:rsidRDefault="00A14B7B" w:rsidP="00F53475">
          <w:pPr>
            <w:pStyle w:val="TOC2"/>
            <w:rPr>
              <w:b w:val="0"/>
            </w:rPr>
          </w:pPr>
          <w:r w:rsidRPr="00E26F05">
            <w:rPr>
              <w:b w:val="0"/>
            </w:rPr>
            <w:t>2.1</w:t>
          </w:r>
          <w:r w:rsidR="00767A1E" w:rsidRPr="00E26F05">
            <w:rPr>
              <w:b w:val="0"/>
            </w:rPr>
            <w:t xml:space="preserve"> </w:t>
          </w:r>
          <w:r w:rsidR="00A5651D" w:rsidRPr="00E26F05">
            <w:rPr>
              <w:b w:val="0"/>
            </w:rPr>
            <w:t>Mitigating the divergence problem</w:t>
          </w:r>
          <w:r w:rsidR="00A5651D" w:rsidRPr="00E26F05">
            <w:rPr>
              <w:b w:val="0"/>
            </w:rPr>
            <w:ptab w:relativeTo="margin" w:alignment="right" w:leader="dot"/>
          </w:r>
          <w:r w:rsidR="00051719">
            <w:rPr>
              <w:b w:val="0"/>
            </w:rPr>
            <w:t>6</w:t>
          </w:r>
        </w:p>
        <w:p w:rsidR="00A14B7B" w:rsidRPr="00E26F05" w:rsidRDefault="00A5651D" w:rsidP="00F53475">
          <w:pPr>
            <w:pStyle w:val="TOC2"/>
            <w:rPr>
              <w:b w:val="0"/>
            </w:rPr>
          </w:pPr>
          <w:r w:rsidRPr="00E26F05">
            <w:rPr>
              <w:b w:val="0"/>
            </w:rPr>
            <w:t>2.2 Possible factors causing divergence in the Northern Hemisphere</w:t>
          </w:r>
          <w:r w:rsidRPr="00E26F05">
            <w:rPr>
              <w:b w:val="0"/>
            </w:rPr>
            <w:ptab w:relativeTo="margin" w:alignment="right" w:leader="dot"/>
          </w:r>
          <w:r w:rsidR="00051719">
            <w:rPr>
              <w:b w:val="0"/>
            </w:rPr>
            <w:t>6</w:t>
          </w:r>
        </w:p>
        <w:p w:rsidR="00A14B7B" w:rsidRPr="00E26F05" w:rsidRDefault="00A5651D" w:rsidP="00F53475">
          <w:pPr>
            <w:pStyle w:val="TOC2"/>
            <w:rPr>
              <w:b w:val="0"/>
            </w:rPr>
          </w:pPr>
          <w:r w:rsidRPr="00E26F05">
            <w:rPr>
              <w:b w:val="0"/>
            </w:rPr>
            <w:t>2.3</w:t>
          </w:r>
          <w:r w:rsidR="00767A1E" w:rsidRPr="00E26F05">
            <w:rPr>
              <w:b w:val="0"/>
            </w:rPr>
            <w:t xml:space="preserve"> </w:t>
          </w:r>
          <w:r w:rsidRPr="00E26F05">
            <w:rPr>
              <w:b w:val="0"/>
            </w:rPr>
            <w:t>Statistical methods for testing temporal stability</w:t>
          </w:r>
          <w:r w:rsidRPr="00E26F05">
            <w:rPr>
              <w:b w:val="0"/>
            </w:rPr>
            <w:ptab w:relativeTo="margin" w:alignment="right" w:leader="dot"/>
          </w:r>
          <w:r w:rsidR="00051719">
            <w:rPr>
              <w:b w:val="0"/>
            </w:rPr>
            <w:t>7</w:t>
          </w:r>
        </w:p>
        <w:p w:rsidR="00A14B7B" w:rsidRPr="00E26F05" w:rsidRDefault="00A14B7B" w:rsidP="00F53475">
          <w:pPr>
            <w:pStyle w:val="TOC2"/>
            <w:rPr>
              <w:b w:val="0"/>
            </w:rPr>
          </w:pPr>
          <w:r w:rsidRPr="00E26F05">
            <w:rPr>
              <w:b w:val="0"/>
            </w:rPr>
            <w:t>2.4</w:t>
          </w:r>
          <w:r w:rsidR="00EA31F7" w:rsidRPr="00E26F05">
            <w:rPr>
              <w:b w:val="0"/>
            </w:rPr>
            <w:t xml:space="preserve"> Research on temporal stability</w:t>
          </w:r>
          <w:r w:rsidR="00065FCC" w:rsidRPr="00E26F05">
            <w:rPr>
              <w:b w:val="0"/>
            </w:rPr>
            <w:t xml:space="preserve"> in the Northern Hemisphere</w:t>
          </w:r>
          <w:r w:rsidRPr="00E26F05">
            <w:rPr>
              <w:b w:val="0"/>
            </w:rPr>
            <w:ptab w:relativeTo="margin" w:alignment="right" w:leader="dot"/>
          </w:r>
          <w:r w:rsidR="00051719">
            <w:rPr>
              <w:b w:val="0"/>
            </w:rPr>
            <w:t>9</w:t>
          </w:r>
        </w:p>
        <w:p w:rsidR="00A14B7B" w:rsidRPr="00E26F05" w:rsidRDefault="00A14B7B" w:rsidP="00F53475">
          <w:pPr>
            <w:pStyle w:val="TOC2"/>
            <w:rPr>
              <w:b w:val="0"/>
            </w:rPr>
          </w:pPr>
          <w:r w:rsidRPr="00E26F05">
            <w:rPr>
              <w:b w:val="0"/>
            </w:rPr>
            <w:t>2.5</w:t>
          </w:r>
          <w:r w:rsidR="00065FCC" w:rsidRPr="00E26F05">
            <w:rPr>
              <w:b w:val="0"/>
            </w:rPr>
            <w:t xml:space="preserve"> </w:t>
          </w:r>
          <w:r w:rsidR="00A5651D" w:rsidRPr="00E26F05">
            <w:rPr>
              <w:b w:val="0"/>
            </w:rPr>
            <w:t>Climate Oscillations</w:t>
          </w:r>
          <w:r w:rsidR="00A5651D" w:rsidRPr="00E26F05">
            <w:rPr>
              <w:b w:val="0"/>
            </w:rPr>
            <w:ptab w:relativeTo="margin" w:alignment="right" w:leader="dot"/>
          </w:r>
          <w:r w:rsidR="00051719">
            <w:rPr>
              <w:b w:val="0"/>
            </w:rPr>
            <w:t>13</w:t>
          </w:r>
        </w:p>
        <w:p w:rsidR="00A14B7B" w:rsidRPr="00E26F05" w:rsidRDefault="00A14B7B" w:rsidP="00F53475">
          <w:pPr>
            <w:pStyle w:val="TOC2"/>
            <w:rPr>
              <w:b w:val="0"/>
            </w:rPr>
          </w:pPr>
          <w:r w:rsidRPr="00E26F05">
            <w:rPr>
              <w:b w:val="0"/>
            </w:rPr>
            <w:t>2.6</w:t>
          </w:r>
          <w:r w:rsidR="00065FCC" w:rsidRPr="00E26F05">
            <w:rPr>
              <w:b w:val="0"/>
            </w:rPr>
            <w:t xml:space="preserve"> </w:t>
          </w:r>
          <w:r w:rsidR="00A5651D" w:rsidRPr="00E26F05">
            <w:rPr>
              <w:b w:val="0"/>
            </w:rPr>
            <w:t>The Norris Dam chronology as a master chronology</w:t>
          </w:r>
          <w:r w:rsidR="00A5651D" w:rsidRPr="00E26F05">
            <w:rPr>
              <w:b w:val="0"/>
            </w:rPr>
            <w:ptab w:relativeTo="margin" w:alignment="right" w:leader="dot"/>
          </w:r>
          <w:r w:rsidR="00051719">
            <w:rPr>
              <w:b w:val="0"/>
            </w:rPr>
            <w:t>16</w:t>
          </w:r>
        </w:p>
        <w:p w:rsidR="00A14B7B" w:rsidRPr="00E26F05" w:rsidRDefault="00A14B7B" w:rsidP="00F53475">
          <w:pPr>
            <w:pStyle w:val="TOC1"/>
          </w:pPr>
          <w:r w:rsidRPr="00E26F05">
            <w:t xml:space="preserve">3. Testing the Temporal Stability of the </w:t>
          </w:r>
          <w:r w:rsidR="008D0D10" w:rsidRPr="00E26F05">
            <w:t>Climate Response in Tree Species</w:t>
          </w:r>
        </w:p>
        <w:p w:rsidR="00A14B7B" w:rsidRPr="00E26F05" w:rsidRDefault="00A14B7B" w:rsidP="00F53475">
          <w:pPr>
            <w:pStyle w:val="TOC1"/>
          </w:pPr>
          <w:r w:rsidRPr="00E26F05">
            <w:t>at Norris Dam State Park, Tennessee, U.S.A.</w:t>
          </w:r>
          <w:r w:rsidRPr="00E26F05">
            <w:ptab w:relativeTo="margin" w:alignment="right" w:leader="dot"/>
          </w:r>
          <w:r w:rsidR="00065FCC" w:rsidRPr="00E26F05">
            <w:t>1</w:t>
          </w:r>
          <w:r w:rsidR="00070380" w:rsidRPr="00E26F05">
            <w:t>8</w:t>
          </w:r>
        </w:p>
        <w:p w:rsidR="00A14B7B" w:rsidRPr="00E26F05" w:rsidRDefault="00065FCC" w:rsidP="00F53475">
          <w:pPr>
            <w:pStyle w:val="TOC2"/>
            <w:rPr>
              <w:b w:val="0"/>
            </w:rPr>
          </w:pPr>
          <w:r w:rsidRPr="00E26F05">
            <w:rPr>
              <w:b w:val="0"/>
            </w:rPr>
            <w:t>Abstract</w:t>
          </w:r>
          <w:r w:rsidR="00A14B7B" w:rsidRPr="00E26F05">
            <w:rPr>
              <w:b w:val="0"/>
            </w:rPr>
            <w:ptab w:relativeTo="margin" w:alignment="right" w:leader="dot"/>
          </w:r>
          <w:r w:rsidR="00070380" w:rsidRPr="00E26F05">
            <w:rPr>
              <w:b w:val="0"/>
            </w:rPr>
            <w:t>18</w:t>
          </w:r>
        </w:p>
        <w:p w:rsidR="00A14B7B" w:rsidRPr="00E26F05" w:rsidRDefault="0028471E" w:rsidP="00F53475">
          <w:pPr>
            <w:pStyle w:val="TOC2"/>
            <w:rPr>
              <w:b w:val="0"/>
            </w:rPr>
          </w:pPr>
          <w:r w:rsidRPr="00E26F05">
            <w:rPr>
              <w:b w:val="0"/>
            </w:rPr>
            <w:t>3.1</w:t>
          </w:r>
          <w:r w:rsidR="00065FCC" w:rsidRPr="00E26F05">
            <w:rPr>
              <w:b w:val="0"/>
            </w:rPr>
            <w:t xml:space="preserve"> Introduction</w:t>
          </w:r>
          <w:r w:rsidR="00A14B7B" w:rsidRPr="00E26F05">
            <w:rPr>
              <w:b w:val="0"/>
            </w:rPr>
            <w:ptab w:relativeTo="margin" w:alignment="right" w:leader="dot"/>
          </w:r>
          <w:r w:rsidR="00070380" w:rsidRPr="00E26F05">
            <w:rPr>
              <w:b w:val="0"/>
            </w:rPr>
            <w:t>19</w:t>
          </w:r>
        </w:p>
        <w:p w:rsidR="00A14B7B" w:rsidRPr="00E26F05" w:rsidRDefault="0028471E" w:rsidP="00F53475">
          <w:pPr>
            <w:pStyle w:val="TOC2"/>
            <w:rPr>
              <w:b w:val="0"/>
            </w:rPr>
          </w:pPr>
          <w:r w:rsidRPr="00E26F05">
            <w:rPr>
              <w:b w:val="0"/>
            </w:rPr>
            <w:t>3.2</w:t>
          </w:r>
          <w:r w:rsidR="00065FCC" w:rsidRPr="00E26F05">
            <w:rPr>
              <w:b w:val="0"/>
            </w:rPr>
            <w:t xml:space="preserve"> Study Site</w:t>
          </w:r>
          <w:r w:rsidR="00A14B7B" w:rsidRPr="00E26F05">
            <w:rPr>
              <w:b w:val="0"/>
            </w:rPr>
            <w:ptab w:relativeTo="margin" w:alignment="right" w:leader="dot"/>
          </w:r>
          <w:r w:rsidR="00070380" w:rsidRPr="00E26F05">
            <w:rPr>
              <w:b w:val="0"/>
            </w:rPr>
            <w:t>22</w:t>
          </w:r>
        </w:p>
        <w:p w:rsidR="00A14B7B" w:rsidRPr="00E26F05" w:rsidRDefault="0028471E" w:rsidP="00F53475">
          <w:pPr>
            <w:pStyle w:val="TOC2"/>
            <w:rPr>
              <w:b w:val="0"/>
            </w:rPr>
          </w:pPr>
          <w:r w:rsidRPr="00E26F05">
            <w:rPr>
              <w:b w:val="0"/>
            </w:rPr>
            <w:t>3.3</w:t>
          </w:r>
          <w:r w:rsidR="00065FCC" w:rsidRPr="00E26F05">
            <w:rPr>
              <w:b w:val="0"/>
            </w:rPr>
            <w:t xml:space="preserve"> Methods</w:t>
          </w:r>
          <w:r w:rsidR="00A14B7B" w:rsidRPr="00E26F05">
            <w:rPr>
              <w:b w:val="0"/>
            </w:rPr>
            <w:ptab w:relativeTo="margin" w:alignment="right" w:leader="dot"/>
          </w:r>
          <w:r w:rsidR="00051719">
            <w:rPr>
              <w:b w:val="0"/>
            </w:rPr>
            <w:t>23</w:t>
          </w:r>
        </w:p>
        <w:p w:rsidR="00A14B7B" w:rsidRPr="00E26F05" w:rsidRDefault="0028471E" w:rsidP="00F53475">
          <w:pPr>
            <w:pStyle w:val="TOC3"/>
          </w:pPr>
          <w:r w:rsidRPr="00E26F05">
            <w:t>3.3</w:t>
          </w:r>
          <w:r w:rsidR="00A14B7B" w:rsidRPr="00E26F05">
            <w:t>.1</w:t>
          </w:r>
          <w:r w:rsidR="00065FCC" w:rsidRPr="00E26F05">
            <w:t xml:space="preserve"> Field Methods</w:t>
          </w:r>
          <w:r w:rsidR="00A14B7B" w:rsidRPr="00E26F05">
            <w:ptab w:relativeTo="margin" w:alignment="right" w:leader="dot"/>
          </w:r>
          <w:r w:rsidR="00051719">
            <w:t>23</w:t>
          </w:r>
        </w:p>
        <w:p w:rsidR="00070380" w:rsidRPr="00E26F05" w:rsidRDefault="0028471E" w:rsidP="00F53475">
          <w:pPr>
            <w:pStyle w:val="TOC3"/>
          </w:pPr>
          <w:r w:rsidRPr="00E26F05">
            <w:t>3.3</w:t>
          </w:r>
          <w:r w:rsidR="00767A1E" w:rsidRPr="00E26F05">
            <w:t>.2</w:t>
          </w:r>
          <w:r w:rsidR="00065FCC" w:rsidRPr="00E26F05">
            <w:t xml:space="preserve"> Laboratory Methods</w:t>
          </w:r>
          <w:r w:rsidR="00767A1E" w:rsidRPr="00E26F05">
            <w:ptab w:relativeTo="margin" w:alignment="right" w:leader="dot"/>
          </w:r>
          <w:r w:rsidR="00051719">
            <w:t>25</w:t>
          </w:r>
        </w:p>
        <w:p w:rsidR="00070380" w:rsidRPr="00E26F05" w:rsidRDefault="0028471E" w:rsidP="00C472D2">
          <w:pPr>
            <w:pStyle w:val="TOC3"/>
            <w:ind w:firstLine="280"/>
          </w:pPr>
          <w:r w:rsidRPr="00E26F05">
            <w:t>3.3</w:t>
          </w:r>
          <w:r w:rsidR="00070380" w:rsidRPr="00E26F05">
            <w:t xml:space="preserve">.2.1 </w:t>
          </w:r>
          <w:r w:rsidRPr="00E26F05">
            <w:t>Assessing crossdating accuracy</w:t>
          </w:r>
          <w:r w:rsidR="00070380" w:rsidRPr="00E26F05">
            <w:ptab w:relativeTo="margin" w:alignment="right" w:leader="dot"/>
          </w:r>
          <w:r w:rsidR="00051719">
            <w:t>27</w:t>
          </w:r>
        </w:p>
        <w:p w:rsidR="00070380" w:rsidRPr="00E26F05" w:rsidRDefault="0028471E" w:rsidP="00C472D2">
          <w:pPr>
            <w:pStyle w:val="TOC3"/>
            <w:ind w:firstLine="280"/>
          </w:pPr>
          <w:r w:rsidRPr="00E26F05">
            <w:t>3.3</w:t>
          </w:r>
          <w:r w:rsidR="00070380" w:rsidRPr="00E26F05">
            <w:t>.2.2</w:t>
          </w:r>
          <w:r w:rsidRPr="00E26F05">
            <w:t xml:space="preserve"> Standardization</w:t>
          </w:r>
          <w:r w:rsidR="00070380" w:rsidRPr="00E26F05">
            <w:ptab w:relativeTo="margin" w:alignment="right" w:leader="dot"/>
          </w:r>
          <w:r w:rsidR="00070380" w:rsidRPr="00E26F05">
            <w:t>2</w:t>
          </w:r>
          <w:r w:rsidR="00051719">
            <w:t>8</w:t>
          </w:r>
        </w:p>
        <w:p w:rsidR="00047DD6" w:rsidRPr="00E26F05" w:rsidRDefault="00047DD6" w:rsidP="00C472D2">
          <w:pPr>
            <w:pStyle w:val="TOC3"/>
            <w:ind w:firstLine="280"/>
          </w:pPr>
          <w:r w:rsidRPr="00E26F05">
            <w:t>3.3.2.3 Climate Response</w:t>
          </w:r>
          <w:r w:rsidRPr="00E26F05">
            <w:ptab w:relativeTo="margin" w:alignment="right" w:leader="dot"/>
          </w:r>
          <w:r w:rsidR="00051719">
            <w:t>30</w:t>
          </w:r>
        </w:p>
        <w:p w:rsidR="00047DD6" w:rsidRPr="00E26F05" w:rsidRDefault="00047DD6" w:rsidP="00C472D2">
          <w:pPr>
            <w:pStyle w:val="TOC3"/>
            <w:ind w:firstLine="280"/>
          </w:pPr>
          <w:r w:rsidRPr="00E26F05">
            <w:t>3.3.2.4 Tests for Temporal Stability</w:t>
          </w:r>
          <w:r w:rsidRPr="00E26F05">
            <w:ptab w:relativeTo="margin" w:alignment="right" w:leader="dot"/>
          </w:r>
          <w:r w:rsidR="00FB56AA" w:rsidRPr="00E26F05">
            <w:t>30</w:t>
          </w:r>
        </w:p>
        <w:p w:rsidR="00767A1E" w:rsidRPr="00E26F05" w:rsidRDefault="00C472D2" w:rsidP="00C472D2">
          <w:r>
            <w:t xml:space="preserve">    </w:t>
          </w:r>
          <w:r w:rsidR="0028471E" w:rsidRPr="00E26F05">
            <w:t>3.4</w:t>
          </w:r>
          <w:r w:rsidR="00065FCC" w:rsidRPr="00E26F05">
            <w:t xml:space="preserve"> Results</w:t>
          </w:r>
          <w:r w:rsidR="00767A1E" w:rsidRPr="00E26F05">
            <w:ptab w:relativeTo="margin" w:alignment="right" w:leader="dot"/>
          </w:r>
          <w:r w:rsidR="00FB56AA" w:rsidRPr="00E26F05">
            <w:t>31</w:t>
          </w:r>
        </w:p>
        <w:p w:rsidR="00767A1E" w:rsidRPr="00E26F05" w:rsidRDefault="0028471E" w:rsidP="00C472D2">
          <w:pPr>
            <w:pStyle w:val="TOC3"/>
            <w:ind w:left="0" w:firstLine="440"/>
          </w:pPr>
          <w:r w:rsidRPr="00E26F05">
            <w:t>3.4</w:t>
          </w:r>
          <w:r w:rsidR="00767A1E" w:rsidRPr="00E26F05">
            <w:t>.1</w:t>
          </w:r>
          <w:r w:rsidR="00065FCC" w:rsidRPr="00E26F05">
            <w:t xml:space="preserve"> </w:t>
          </w:r>
          <w:r w:rsidR="00FB56AA" w:rsidRPr="00E26F05">
            <w:t>Cross</w:t>
          </w:r>
          <w:r w:rsidR="005B1315" w:rsidRPr="00E26F05">
            <w:t>dating</w:t>
          </w:r>
          <w:r w:rsidR="00767A1E" w:rsidRPr="00E26F05">
            <w:ptab w:relativeTo="margin" w:alignment="right" w:leader="dot"/>
          </w:r>
          <w:r w:rsidR="00051719">
            <w:t>32</w:t>
          </w:r>
        </w:p>
        <w:p w:rsidR="00767A1E" w:rsidRPr="00E26F05" w:rsidRDefault="0028471E" w:rsidP="00C472D2">
          <w:pPr>
            <w:pStyle w:val="TOC3"/>
          </w:pPr>
          <w:r w:rsidRPr="00E26F05">
            <w:t>3.4</w:t>
          </w:r>
          <w:r w:rsidR="00767A1E" w:rsidRPr="00E26F05">
            <w:t>.2</w:t>
          </w:r>
          <w:r w:rsidR="00065FCC" w:rsidRPr="00E26F05">
            <w:t xml:space="preserve"> </w:t>
          </w:r>
          <w:r w:rsidR="00FB56AA" w:rsidRPr="00E26F05">
            <w:t>Stand</w:t>
          </w:r>
          <w:r w:rsidR="005B1315" w:rsidRPr="00E26F05">
            <w:t>ardization</w:t>
          </w:r>
          <w:r w:rsidRPr="00E26F05">
            <w:t xml:space="preserve"> </w:t>
          </w:r>
          <w:r w:rsidR="00767A1E" w:rsidRPr="00E26F05">
            <w:ptab w:relativeTo="margin" w:alignment="right" w:leader="dot"/>
          </w:r>
          <w:r w:rsidR="00051719">
            <w:t>33</w:t>
          </w:r>
        </w:p>
        <w:p w:rsidR="0028471E" w:rsidRPr="00E26F05" w:rsidRDefault="0028471E" w:rsidP="00C472D2">
          <w:pPr>
            <w:ind w:firstLine="440"/>
          </w:pPr>
          <w:r w:rsidRPr="00E26F05">
            <w:t>3.4</w:t>
          </w:r>
          <w:r w:rsidR="000A31BA" w:rsidRPr="00E26F05">
            <w:t>.3</w:t>
          </w:r>
          <w:r w:rsidRPr="00E26F05">
            <w:t xml:space="preserve"> Climate-Tree Growth Relationships</w:t>
          </w:r>
          <w:r w:rsidRPr="00E26F05">
            <w:ptab w:relativeTo="margin" w:alignment="right" w:leader="dot"/>
          </w:r>
          <w:r w:rsidR="00051719">
            <w:t>41</w:t>
          </w:r>
        </w:p>
        <w:p w:rsidR="00ED34A8" w:rsidRPr="00E26F05" w:rsidRDefault="0028471E" w:rsidP="00C472D2">
          <w:pPr>
            <w:pStyle w:val="TOC3"/>
            <w:ind w:firstLine="280"/>
          </w:pPr>
          <w:r w:rsidRPr="00E26F05">
            <w:t>3.4</w:t>
          </w:r>
          <w:r w:rsidR="000A31BA" w:rsidRPr="00E26F05">
            <w:t>.3</w:t>
          </w:r>
          <w:r w:rsidR="00ED34A8" w:rsidRPr="00E26F05">
            <w:t>.1</w:t>
          </w:r>
          <w:r w:rsidRPr="00E26F05">
            <w:t xml:space="preserve"> Oaks</w:t>
          </w:r>
          <w:r w:rsidR="00ED34A8" w:rsidRPr="00E26F05">
            <w:ptab w:relativeTo="margin" w:alignment="right" w:leader="dot"/>
          </w:r>
          <w:r w:rsidR="00051719">
            <w:t>41</w:t>
          </w:r>
        </w:p>
        <w:p w:rsidR="00ED34A8" w:rsidRPr="00E26F05" w:rsidRDefault="0028471E" w:rsidP="00C472D2">
          <w:pPr>
            <w:ind w:firstLine="720"/>
          </w:pPr>
          <w:r w:rsidRPr="00E26F05">
            <w:t>3.4</w:t>
          </w:r>
          <w:r w:rsidR="000A31BA" w:rsidRPr="00E26F05">
            <w:t>.3</w:t>
          </w:r>
          <w:r w:rsidR="00ED34A8" w:rsidRPr="00E26F05">
            <w:t>.2</w:t>
          </w:r>
          <w:r w:rsidRPr="00E26F05">
            <w:t xml:space="preserve"> Pines</w:t>
          </w:r>
          <w:r w:rsidR="00ED34A8" w:rsidRPr="00E26F05">
            <w:ptab w:relativeTo="margin" w:alignment="right" w:leader="dot"/>
          </w:r>
          <w:r w:rsidR="00051719">
            <w:t>42</w:t>
          </w:r>
        </w:p>
        <w:p w:rsidR="00767A1E" w:rsidRPr="00E26F05" w:rsidRDefault="0028471E" w:rsidP="00C472D2">
          <w:pPr>
            <w:pStyle w:val="TOC2"/>
            <w:rPr>
              <w:b w:val="0"/>
            </w:rPr>
          </w:pPr>
          <w:r w:rsidRPr="00E26F05">
            <w:rPr>
              <w:b w:val="0"/>
            </w:rPr>
            <w:lastRenderedPageBreak/>
            <w:t>3.5</w:t>
          </w:r>
          <w:r w:rsidR="00065FCC" w:rsidRPr="00E26F05">
            <w:rPr>
              <w:b w:val="0"/>
            </w:rPr>
            <w:t xml:space="preserve"> Discussion</w:t>
          </w:r>
          <w:r w:rsidR="00767A1E" w:rsidRPr="00E26F05">
            <w:rPr>
              <w:b w:val="0"/>
            </w:rPr>
            <w:ptab w:relativeTo="margin" w:alignment="right" w:leader="dot"/>
          </w:r>
          <w:r w:rsidR="00051719">
            <w:rPr>
              <w:b w:val="0"/>
            </w:rPr>
            <w:t>55</w:t>
          </w:r>
        </w:p>
        <w:p w:rsidR="004D55EA" w:rsidRPr="00E26F05" w:rsidRDefault="0028471E" w:rsidP="00C472D2">
          <w:pPr>
            <w:pStyle w:val="TOC3"/>
          </w:pPr>
          <w:r w:rsidRPr="00E26F05">
            <w:t>3.5</w:t>
          </w:r>
          <w:r w:rsidR="00767A1E" w:rsidRPr="00E26F05">
            <w:t>.1</w:t>
          </w:r>
          <w:r w:rsidR="00065FCC" w:rsidRPr="00E26F05">
            <w:t xml:space="preserve"> </w:t>
          </w:r>
          <w:r w:rsidR="00FB56AA" w:rsidRPr="00E26F05">
            <w:t>Oak</w:t>
          </w:r>
          <w:r w:rsidR="00070380" w:rsidRPr="00E26F05">
            <w:ptab w:relativeTo="margin" w:alignment="right" w:leader="dot"/>
          </w:r>
          <w:r w:rsidR="00051719">
            <w:t>55</w:t>
          </w:r>
        </w:p>
        <w:p w:rsidR="00767A1E" w:rsidRPr="00E26F05" w:rsidRDefault="0028471E" w:rsidP="00C472D2">
          <w:pPr>
            <w:pStyle w:val="TOC3"/>
          </w:pPr>
          <w:r w:rsidRPr="00E26F05">
            <w:t>3.5</w:t>
          </w:r>
          <w:r w:rsidR="00FB56AA" w:rsidRPr="00E26F05">
            <w:t>.2 Pine</w:t>
          </w:r>
          <w:r w:rsidR="00767A1E" w:rsidRPr="00E26F05">
            <w:ptab w:relativeTo="margin" w:alignment="right" w:leader="dot"/>
          </w:r>
          <w:r w:rsidR="00051719">
            <w:t>60</w:t>
          </w:r>
        </w:p>
        <w:p w:rsidR="00FB56AA" w:rsidRPr="00E26F05" w:rsidRDefault="00FB56AA" w:rsidP="00C472D2">
          <w:pPr>
            <w:pStyle w:val="TOC3"/>
          </w:pPr>
          <w:r w:rsidRPr="00E26F05">
            <w:t>3.5.3 Implications</w:t>
          </w:r>
          <w:r w:rsidR="005B1315" w:rsidRPr="00E26F05">
            <w:t xml:space="preserve"> of climate reconstructions</w:t>
          </w:r>
          <w:r w:rsidRPr="00E26F05">
            <w:ptab w:relativeTo="margin" w:alignment="right" w:leader="dot"/>
          </w:r>
          <w:r w:rsidR="00051719">
            <w:t>62</w:t>
          </w:r>
        </w:p>
        <w:p w:rsidR="00684BCD" w:rsidRPr="00E26F05" w:rsidRDefault="00684BCD" w:rsidP="00F53475">
          <w:pPr>
            <w:pStyle w:val="TOC1"/>
          </w:pPr>
          <w:r w:rsidRPr="00E26F05">
            <w:t>4. C</w:t>
          </w:r>
          <w:r w:rsidR="00357A59">
            <w:t>onclusions and Future Research</w:t>
          </w:r>
          <w:r w:rsidRPr="00E26F05">
            <w:ptab w:relativeTo="margin" w:alignment="right" w:leader="dot"/>
          </w:r>
          <w:r w:rsidRPr="00E26F05">
            <w:t>6</w:t>
          </w:r>
          <w:r w:rsidR="00051719">
            <w:t>5</w:t>
          </w:r>
        </w:p>
        <w:p w:rsidR="00684BCD" w:rsidRPr="00E26F05" w:rsidRDefault="00684BCD" w:rsidP="00F53475">
          <w:pPr>
            <w:pStyle w:val="TOC2"/>
            <w:rPr>
              <w:b w:val="0"/>
            </w:rPr>
          </w:pPr>
          <w:r w:rsidRPr="00E26F05">
            <w:rPr>
              <w:b w:val="0"/>
            </w:rPr>
            <w:t>4.1 Major Conclusions</w:t>
          </w:r>
          <w:r w:rsidRPr="00E26F05">
            <w:rPr>
              <w:b w:val="0"/>
            </w:rPr>
            <w:ptab w:relativeTo="margin" w:alignment="right" w:leader="dot"/>
          </w:r>
          <w:r w:rsidRPr="00E26F05">
            <w:rPr>
              <w:b w:val="0"/>
            </w:rPr>
            <w:t>6</w:t>
          </w:r>
          <w:r w:rsidR="00051719">
            <w:rPr>
              <w:b w:val="0"/>
            </w:rPr>
            <w:t>5</w:t>
          </w:r>
        </w:p>
        <w:p w:rsidR="00684BCD" w:rsidRPr="00E26F05" w:rsidRDefault="00684BCD" w:rsidP="00F53475">
          <w:pPr>
            <w:pStyle w:val="TOC3"/>
          </w:pPr>
          <w:r w:rsidRPr="00E26F05">
            <w:t xml:space="preserve">4.1.1 </w:t>
          </w:r>
          <w:r w:rsidR="005B1315" w:rsidRPr="00E26F05">
            <w:t>To which</w:t>
          </w:r>
          <w:r w:rsidRPr="00E26F05">
            <w:t xml:space="preserve"> climate variables are o</w:t>
          </w:r>
          <w:r w:rsidR="005B1315" w:rsidRPr="00E26F05">
            <w:t>ak and pine species responding</w:t>
          </w:r>
          <w:r w:rsidRPr="00E26F05">
            <w:t>?</w:t>
          </w:r>
          <w:r w:rsidRPr="00E26F05">
            <w:ptab w:relativeTo="margin" w:alignment="right" w:leader="dot"/>
          </w:r>
          <w:r w:rsidR="00051719">
            <w:t>65</w:t>
          </w:r>
        </w:p>
        <w:p w:rsidR="00684BCD" w:rsidRPr="00E26F05" w:rsidRDefault="00684BCD" w:rsidP="00F53475">
          <w:pPr>
            <w:pStyle w:val="TOC3"/>
          </w:pPr>
          <w:r w:rsidRPr="00E26F05">
            <w:t xml:space="preserve">4.1.2 </w:t>
          </w:r>
          <w:r w:rsidR="005B1315" w:rsidRPr="00E26F05">
            <w:t xml:space="preserve">Were the climate-tree growth relationships </w:t>
          </w:r>
          <w:r w:rsidRPr="00E26F05">
            <w:t>temporally stable?</w:t>
          </w:r>
          <w:r w:rsidRPr="00E26F05">
            <w:ptab w:relativeTo="margin" w:alignment="right" w:leader="dot"/>
          </w:r>
          <w:r w:rsidR="00051719">
            <w:t>66</w:t>
          </w:r>
        </w:p>
        <w:p w:rsidR="00684BCD" w:rsidRPr="00E26F05" w:rsidRDefault="00684BCD" w:rsidP="00F53475">
          <w:pPr>
            <w:pStyle w:val="TOC3"/>
          </w:pPr>
          <w:r w:rsidRPr="00E26F05">
            <w:t>4.1</w:t>
          </w:r>
          <w:r w:rsidR="00FB56AA" w:rsidRPr="00E26F05">
            <w:t>.3</w:t>
          </w:r>
          <w:r w:rsidRPr="00E26F05">
            <w:t xml:space="preserve"> Can the oak and pine chronologies be used to reconstruct past climate?</w:t>
          </w:r>
          <w:r w:rsidRPr="00E26F05">
            <w:ptab w:relativeTo="margin" w:alignment="right" w:leader="dot"/>
          </w:r>
          <w:r w:rsidR="00FB56AA" w:rsidRPr="00E26F05">
            <w:t>66</w:t>
          </w:r>
        </w:p>
        <w:p w:rsidR="00FB56AA" w:rsidRPr="00E26F05" w:rsidRDefault="00FB56AA" w:rsidP="00F53475">
          <w:pPr>
            <w:pStyle w:val="TOC3"/>
          </w:pPr>
          <w:r w:rsidRPr="00E26F05">
            <w:t xml:space="preserve">4.1.4 </w:t>
          </w:r>
          <w:r w:rsidR="005B1315" w:rsidRPr="00E26F05">
            <w:t>What implications come of this research?</w:t>
          </w:r>
          <w:r w:rsidRPr="00E26F05">
            <w:ptab w:relativeTo="margin" w:alignment="right" w:leader="dot"/>
          </w:r>
          <w:r w:rsidR="00051719">
            <w:t>67</w:t>
          </w:r>
        </w:p>
        <w:p w:rsidR="00684BCD" w:rsidRPr="00E26F05" w:rsidRDefault="00357A59" w:rsidP="00357A59">
          <w:r>
            <w:t xml:space="preserve">    </w:t>
          </w:r>
          <w:r w:rsidR="00684BCD" w:rsidRPr="00E26F05">
            <w:t>4.2 Future Research</w:t>
          </w:r>
          <w:r w:rsidR="00684BCD" w:rsidRPr="00E26F05">
            <w:ptab w:relativeTo="margin" w:alignment="right" w:leader="dot"/>
          </w:r>
          <w:r w:rsidR="00684BCD" w:rsidRPr="00E26F05">
            <w:t>6</w:t>
          </w:r>
          <w:r w:rsidR="00051719">
            <w:t>8</w:t>
          </w:r>
        </w:p>
        <w:p w:rsidR="00684BCD" w:rsidRPr="00E26F05" w:rsidRDefault="00684BCD" w:rsidP="00F53475">
          <w:r w:rsidRPr="00E26F05">
            <w:t>R</w:t>
          </w:r>
          <w:r w:rsidR="00357A59">
            <w:t>eferences</w:t>
          </w:r>
          <w:r w:rsidRPr="00E26F05">
            <w:ptab w:relativeTo="margin" w:alignment="right" w:leader="dot"/>
          </w:r>
          <w:r w:rsidR="00051719">
            <w:t>70</w:t>
          </w:r>
        </w:p>
        <w:p w:rsidR="00684BCD" w:rsidRPr="00E26F05" w:rsidRDefault="00357A59" w:rsidP="00F53475">
          <w:r>
            <w:t>Appendices</w:t>
          </w:r>
          <w:r w:rsidR="00684BCD" w:rsidRPr="00E26F05">
            <w:ptab w:relativeTo="margin" w:alignment="right" w:leader="dot"/>
          </w:r>
          <w:r w:rsidR="00051719">
            <w:t>76</w:t>
          </w:r>
        </w:p>
        <w:p w:rsidR="00A3066F" w:rsidRPr="00684BCD" w:rsidRDefault="00357A59" w:rsidP="00F53475">
          <w:r>
            <w:t>Vita</w:t>
          </w:r>
          <w:r w:rsidR="00684BCD" w:rsidRPr="00E26F05">
            <w:ptab w:relativeTo="margin" w:alignment="right" w:leader="dot"/>
          </w:r>
          <w:r w:rsidR="00047DD6" w:rsidRPr="00E26F05">
            <w:t>10</w:t>
          </w:r>
          <w:r w:rsidR="00051719">
            <w:t>9</w:t>
          </w:r>
        </w:p>
      </w:sdtContent>
    </w:sdt>
    <w:p w:rsidR="00A3066F" w:rsidRPr="00A3066F" w:rsidRDefault="00A3066F" w:rsidP="00F53475"/>
    <w:p w:rsidR="00A3066F" w:rsidRDefault="00A3066F" w:rsidP="00F53475"/>
    <w:p w:rsidR="00A3066F" w:rsidRDefault="00A3066F" w:rsidP="00F53475"/>
    <w:p w:rsidR="00814C67" w:rsidRDefault="00814C67" w:rsidP="00F53475"/>
    <w:p w:rsidR="00814C67" w:rsidRDefault="00814C67" w:rsidP="00F53475"/>
    <w:p w:rsidR="00814C67" w:rsidRDefault="00814C67" w:rsidP="00F53475"/>
    <w:p w:rsidR="00814C67" w:rsidRDefault="00814C67" w:rsidP="00F53475"/>
    <w:p w:rsidR="00814C67" w:rsidRDefault="00814C67" w:rsidP="00F53475"/>
    <w:p w:rsidR="00814C67" w:rsidRDefault="00814C67" w:rsidP="00F53475"/>
    <w:p w:rsidR="00252D8D" w:rsidRDefault="00252D8D" w:rsidP="00F53475"/>
    <w:p w:rsidR="00814C67" w:rsidRDefault="00814C67" w:rsidP="00F53475"/>
    <w:p w:rsidR="001C6539" w:rsidRDefault="001C6539" w:rsidP="00F53475"/>
    <w:p w:rsidR="001C6539" w:rsidRDefault="001C6539" w:rsidP="00F53475"/>
    <w:p w:rsidR="00A3066F" w:rsidRPr="00357A59" w:rsidRDefault="00A3066F" w:rsidP="00A3066F">
      <w:pPr>
        <w:pStyle w:val="Default"/>
        <w:jc w:val="center"/>
        <w:rPr>
          <w:rFonts w:ascii="Times New Roman" w:hAnsi="Times New Roman" w:cs="Times New Roman"/>
          <w:b/>
          <w:bCs/>
          <w:szCs w:val="22"/>
        </w:rPr>
      </w:pPr>
      <w:r w:rsidRPr="00357A59">
        <w:rPr>
          <w:rFonts w:ascii="Times New Roman" w:hAnsi="Times New Roman" w:cs="Times New Roman"/>
          <w:b/>
          <w:bCs/>
          <w:szCs w:val="22"/>
        </w:rPr>
        <w:lastRenderedPageBreak/>
        <w:t>L</w:t>
      </w:r>
      <w:r w:rsidR="00357A59" w:rsidRPr="00357A59">
        <w:rPr>
          <w:rFonts w:ascii="Times New Roman" w:hAnsi="Times New Roman" w:cs="Times New Roman"/>
          <w:b/>
          <w:bCs/>
          <w:szCs w:val="22"/>
        </w:rPr>
        <w:t>ist of Tables</w:t>
      </w:r>
    </w:p>
    <w:p w:rsidR="00032967" w:rsidRPr="00E26F05" w:rsidRDefault="00032967" w:rsidP="00A3066F">
      <w:pPr>
        <w:pStyle w:val="Default"/>
        <w:jc w:val="center"/>
        <w:rPr>
          <w:rFonts w:ascii="Times New Roman" w:hAnsi="Times New Roman" w:cs="Times New Roman"/>
          <w:bCs/>
          <w:szCs w:val="22"/>
        </w:rPr>
      </w:pPr>
    </w:p>
    <w:p w:rsidR="00016A5B" w:rsidRPr="00E26F05" w:rsidRDefault="00016A5B" w:rsidP="00F53475">
      <w:pPr>
        <w:pStyle w:val="TOC2"/>
        <w:rPr>
          <w:b w:val="0"/>
        </w:rPr>
      </w:pPr>
      <w:r w:rsidRPr="00E26F05">
        <w:rPr>
          <w:b w:val="0"/>
        </w:rPr>
        <w:t>Table 3.1 Significant</w:t>
      </w:r>
      <w:r w:rsidR="00B439DF" w:rsidRPr="00E26F05">
        <w:rPr>
          <w:b w:val="0"/>
        </w:rPr>
        <w:t xml:space="preserve"> </w:t>
      </w:r>
      <w:r w:rsidRPr="00E26F05">
        <w:rPr>
          <w:b w:val="0"/>
        </w:rPr>
        <w:t>correlations</w:t>
      </w:r>
      <w:r w:rsidR="00B439DF" w:rsidRPr="00E26F05">
        <w:rPr>
          <w:b w:val="0"/>
        </w:rPr>
        <w:t xml:space="preserve"> between climate data and oak</w:t>
      </w:r>
      <w:r w:rsidRPr="00E26F05">
        <w:rPr>
          <w:b w:val="0"/>
        </w:rPr>
        <w:ptab w:relativeTo="margin" w:alignment="right" w:leader="dot"/>
      </w:r>
      <w:r w:rsidR="00051719">
        <w:rPr>
          <w:b w:val="0"/>
        </w:rPr>
        <w:t>35</w:t>
      </w:r>
    </w:p>
    <w:p w:rsidR="008D0D10" w:rsidRPr="00E26F05" w:rsidRDefault="008D0D10" w:rsidP="00F53475">
      <w:pPr>
        <w:pStyle w:val="TOC2"/>
        <w:rPr>
          <w:b w:val="0"/>
        </w:rPr>
      </w:pPr>
      <w:r w:rsidRPr="00E26F05">
        <w:rPr>
          <w:b w:val="0"/>
        </w:rPr>
        <w:t xml:space="preserve">Table 3.2 </w:t>
      </w:r>
      <w:r w:rsidR="00B439DF" w:rsidRPr="00E26F05">
        <w:rPr>
          <w:b w:val="0"/>
        </w:rPr>
        <w:t>Significant correlations between climate data and pine</w:t>
      </w:r>
      <w:r w:rsidRPr="00E26F05">
        <w:rPr>
          <w:b w:val="0"/>
        </w:rPr>
        <w:ptab w:relativeTo="margin" w:alignment="right" w:leader="dot"/>
      </w:r>
      <w:r w:rsidR="00051719">
        <w:rPr>
          <w:b w:val="0"/>
        </w:rPr>
        <w:t>36</w:t>
      </w:r>
    </w:p>
    <w:p w:rsidR="00644245" w:rsidRPr="00E26F05" w:rsidRDefault="00644245" w:rsidP="00F53475">
      <w:pPr>
        <w:pStyle w:val="TOC2"/>
        <w:rPr>
          <w:b w:val="0"/>
        </w:rPr>
      </w:pPr>
      <w:r w:rsidRPr="00E26F05">
        <w:rPr>
          <w:b w:val="0"/>
        </w:rPr>
        <w:t xml:space="preserve">Table 3.3 </w:t>
      </w:r>
      <w:proofErr w:type="spellStart"/>
      <w:r w:rsidRPr="00E26F05">
        <w:rPr>
          <w:b w:val="0"/>
        </w:rPr>
        <w:t>rbar</w:t>
      </w:r>
      <w:proofErr w:type="spellEnd"/>
      <w:r w:rsidRPr="00E26F05">
        <w:rPr>
          <w:b w:val="0"/>
        </w:rPr>
        <w:t xml:space="preserve"> and EPS for the oak chronology</w:t>
      </w:r>
      <w:r w:rsidRPr="00E26F05">
        <w:rPr>
          <w:b w:val="0"/>
        </w:rPr>
        <w:ptab w:relativeTo="margin" w:alignment="right" w:leader="dot"/>
      </w:r>
      <w:r w:rsidR="00051719">
        <w:rPr>
          <w:b w:val="0"/>
        </w:rPr>
        <w:t>37</w:t>
      </w:r>
    </w:p>
    <w:p w:rsidR="00644245" w:rsidRPr="00E26F05" w:rsidRDefault="00644245" w:rsidP="00F53475">
      <w:pPr>
        <w:pStyle w:val="TOC2"/>
        <w:rPr>
          <w:b w:val="0"/>
        </w:rPr>
      </w:pPr>
      <w:r w:rsidRPr="00E26F05">
        <w:rPr>
          <w:b w:val="0"/>
        </w:rPr>
        <w:t xml:space="preserve">Table 3.4 </w:t>
      </w:r>
      <w:proofErr w:type="spellStart"/>
      <w:r w:rsidRPr="00E26F05">
        <w:rPr>
          <w:b w:val="0"/>
        </w:rPr>
        <w:t>rbar</w:t>
      </w:r>
      <w:proofErr w:type="spellEnd"/>
      <w:r w:rsidRPr="00E26F05">
        <w:rPr>
          <w:b w:val="0"/>
        </w:rPr>
        <w:t xml:space="preserve"> and EPS for the pine chronology </w:t>
      </w:r>
      <w:r w:rsidRPr="00E26F05">
        <w:rPr>
          <w:b w:val="0"/>
        </w:rPr>
        <w:ptab w:relativeTo="margin" w:alignment="right" w:leader="dot"/>
      </w:r>
      <w:r w:rsidR="00051719">
        <w:rPr>
          <w:b w:val="0"/>
        </w:rPr>
        <w:t>37</w:t>
      </w:r>
    </w:p>
    <w:p w:rsidR="008D0D10" w:rsidRPr="008D0D10" w:rsidRDefault="008D0D10" w:rsidP="00F53475"/>
    <w:p w:rsidR="008D0D10" w:rsidRPr="008D0D10" w:rsidRDefault="008D0D10"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A3066F" w:rsidRDefault="00A3066F" w:rsidP="00F53475"/>
    <w:p w:rsidR="00016A5B" w:rsidRPr="00C96543" w:rsidRDefault="00016A5B" w:rsidP="00C96543">
      <w:pPr>
        <w:pStyle w:val="Default"/>
        <w:rPr>
          <w:rFonts w:ascii="Times New Roman" w:hAnsi="Times New Roman" w:cs="Times New Roman"/>
          <w:b/>
          <w:bCs/>
        </w:rPr>
      </w:pPr>
    </w:p>
    <w:p w:rsidR="00A3066F" w:rsidRPr="00357A59" w:rsidRDefault="00357A59" w:rsidP="00A3066F">
      <w:pPr>
        <w:pStyle w:val="Default"/>
        <w:jc w:val="center"/>
        <w:rPr>
          <w:rFonts w:ascii="Times New Roman" w:hAnsi="Times New Roman" w:cs="Times New Roman"/>
          <w:b/>
          <w:bCs/>
        </w:rPr>
      </w:pPr>
      <w:r w:rsidRPr="00357A59">
        <w:rPr>
          <w:rFonts w:ascii="Times New Roman" w:hAnsi="Times New Roman" w:cs="Times New Roman"/>
          <w:b/>
          <w:bCs/>
        </w:rPr>
        <w:lastRenderedPageBreak/>
        <w:t>List of Figures</w:t>
      </w:r>
    </w:p>
    <w:p w:rsidR="00032967" w:rsidRPr="00E26F05" w:rsidRDefault="00032967" w:rsidP="00A3066F">
      <w:pPr>
        <w:pStyle w:val="Default"/>
        <w:jc w:val="center"/>
        <w:rPr>
          <w:rFonts w:ascii="Times New Roman" w:hAnsi="Times New Roman" w:cs="Times New Roman"/>
          <w:bCs/>
        </w:rPr>
      </w:pPr>
    </w:p>
    <w:p w:rsidR="00016A5B" w:rsidRPr="00E26F05" w:rsidRDefault="00EE05CC" w:rsidP="00F53475">
      <w:pPr>
        <w:pStyle w:val="TOC2"/>
        <w:rPr>
          <w:b w:val="0"/>
        </w:rPr>
      </w:pPr>
      <w:r w:rsidRPr="00E26F05">
        <w:rPr>
          <w:b w:val="0"/>
        </w:rPr>
        <w:t>Figure</w:t>
      </w:r>
      <w:r w:rsidR="00016A5B" w:rsidRPr="00E26F05">
        <w:rPr>
          <w:b w:val="0"/>
        </w:rPr>
        <w:t xml:space="preserve"> </w:t>
      </w:r>
      <w:r w:rsidR="004309DD">
        <w:rPr>
          <w:b w:val="0"/>
        </w:rPr>
        <w:t>1</w:t>
      </w:r>
      <w:r w:rsidR="00016A5B" w:rsidRPr="00E26F05">
        <w:rPr>
          <w:b w:val="0"/>
        </w:rPr>
        <w:t xml:space="preserve">.1 </w:t>
      </w:r>
      <w:r w:rsidRPr="00E26F05">
        <w:rPr>
          <w:b w:val="0"/>
        </w:rPr>
        <w:t>GIS map showing location of NDSP</w:t>
      </w:r>
      <w:r w:rsidR="00016A5B" w:rsidRPr="00E26F05">
        <w:rPr>
          <w:b w:val="0"/>
        </w:rPr>
        <w:ptab w:relativeTo="margin" w:alignment="right" w:leader="dot"/>
      </w:r>
      <w:r w:rsidR="004309DD">
        <w:rPr>
          <w:b w:val="0"/>
        </w:rPr>
        <w:t>2</w:t>
      </w:r>
    </w:p>
    <w:p w:rsidR="00016A5B" w:rsidRPr="00E26F05" w:rsidRDefault="00EE05CC" w:rsidP="00F53475">
      <w:pPr>
        <w:pStyle w:val="TOC2"/>
        <w:rPr>
          <w:b w:val="0"/>
        </w:rPr>
      </w:pPr>
      <w:r w:rsidRPr="00E26F05">
        <w:rPr>
          <w:b w:val="0"/>
        </w:rPr>
        <w:t>Figure 3.1</w:t>
      </w:r>
      <w:r w:rsidR="00016A5B" w:rsidRPr="00E26F05">
        <w:rPr>
          <w:b w:val="0"/>
        </w:rPr>
        <w:t xml:space="preserve"> </w:t>
      </w:r>
      <w:r w:rsidR="0087621B" w:rsidRPr="00E26F05">
        <w:rPr>
          <w:b w:val="0"/>
        </w:rPr>
        <w:t>Partial map of NDSP s</w:t>
      </w:r>
      <w:r w:rsidR="00013DCC" w:rsidRPr="00E26F05">
        <w:rPr>
          <w:b w:val="0"/>
        </w:rPr>
        <w:t>howing sampling area</w:t>
      </w:r>
      <w:r w:rsidR="00016A5B" w:rsidRPr="00E26F05">
        <w:rPr>
          <w:b w:val="0"/>
        </w:rPr>
        <w:ptab w:relativeTo="margin" w:alignment="right" w:leader="dot"/>
      </w:r>
      <w:r w:rsidR="00C50DC4" w:rsidRPr="00E26F05">
        <w:rPr>
          <w:b w:val="0"/>
        </w:rPr>
        <w:t>23</w:t>
      </w:r>
    </w:p>
    <w:p w:rsidR="00016A5B" w:rsidRPr="00E26F05" w:rsidRDefault="00EE05CC" w:rsidP="00F53475">
      <w:pPr>
        <w:pStyle w:val="TOC2"/>
        <w:rPr>
          <w:b w:val="0"/>
        </w:rPr>
      </w:pPr>
      <w:r w:rsidRPr="00E26F05">
        <w:rPr>
          <w:b w:val="0"/>
        </w:rPr>
        <w:t>Figure 3.2</w:t>
      </w:r>
      <w:r w:rsidR="00016A5B" w:rsidRPr="00E26F05">
        <w:rPr>
          <w:b w:val="0"/>
        </w:rPr>
        <w:t xml:space="preserve"> </w:t>
      </w:r>
      <w:r w:rsidR="0087621B" w:rsidRPr="00E26F05">
        <w:rPr>
          <w:b w:val="0"/>
        </w:rPr>
        <w:t>NDSP field site</w:t>
      </w:r>
      <w:r w:rsidR="00016A5B" w:rsidRPr="00E26F05">
        <w:rPr>
          <w:b w:val="0"/>
        </w:rPr>
        <w:ptab w:relativeTo="margin" w:alignment="right" w:leader="dot"/>
      </w:r>
      <w:r w:rsidR="00051719">
        <w:rPr>
          <w:b w:val="0"/>
        </w:rPr>
        <w:t>24</w:t>
      </w:r>
    </w:p>
    <w:p w:rsidR="00016A5B" w:rsidRPr="00E26F05" w:rsidRDefault="00EE05CC" w:rsidP="00F53475">
      <w:pPr>
        <w:pStyle w:val="TOC2"/>
        <w:rPr>
          <w:b w:val="0"/>
        </w:rPr>
      </w:pPr>
      <w:r w:rsidRPr="00E26F05">
        <w:rPr>
          <w:b w:val="0"/>
        </w:rPr>
        <w:t>Figure 3.3</w:t>
      </w:r>
      <w:r w:rsidR="00016A5B" w:rsidRPr="00E26F05">
        <w:rPr>
          <w:b w:val="0"/>
        </w:rPr>
        <w:t xml:space="preserve"> </w:t>
      </w:r>
      <w:r w:rsidR="0087621B" w:rsidRPr="00E26F05">
        <w:rPr>
          <w:b w:val="0"/>
        </w:rPr>
        <w:t>Use of a tow strap and rope</w:t>
      </w:r>
      <w:r w:rsidR="00016A5B" w:rsidRPr="00E26F05">
        <w:rPr>
          <w:b w:val="0"/>
        </w:rPr>
        <w:ptab w:relativeTo="margin" w:alignment="right" w:leader="dot"/>
      </w:r>
      <w:r w:rsidR="00051719">
        <w:rPr>
          <w:b w:val="0"/>
        </w:rPr>
        <w:t>25</w:t>
      </w:r>
    </w:p>
    <w:p w:rsidR="00016A5B" w:rsidRPr="00E26F05" w:rsidRDefault="00EE05CC" w:rsidP="00F53475">
      <w:pPr>
        <w:pStyle w:val="TOC2"/>
        <w:rPr>
          <w:b w:val="0"/>
        </w:rPr>
      </w:pPr>
      <w:r w:rsidRPr="00E26F05">
        <w:rPr>
          <w:b w:val="0"/>
        </w:rPr>
        <w:t>Figure 3.4</w:t>
      </w:r>
      <w:r w:rsidR="00016A5B" w:rsidRPr="00E26F05">
        <w:rPr>
          <w:b w:val="0"/>
        </w:rPr>
        <w:t xml:space="preserve"> </w:t>
      </w:r>
      <w:r w:rsidR="0087621B" w:rsidRPr="00E26F05">
        <w:rPr>
          <w:b w:val="0"/>
        </w:rPr>
        <w:t>GPS points of sampled trees at NDSP</w:t>
      </w:r>
      <w:r w:rsidR="00016A5B" w:rsidRPr="00E26F05">
        <w:rPr>
          <w:b w:val="0"/>
        </w:rPr>
        <w:ptab w:relativeTo="margin" w:alignment="right" w:leader="dot"/>
      </w:r>
      <w:r w:rsidR="00051719">
        <w:rPr>
          <w:b w:val="0"/>
        </w:rPr>
        <w:t>26</w:t>
      </w:r>
    </w:p>
    <w:p w:rsidR="00016A5B" w:rsidRPr="00E26F05" w:rsidRDefault="00EE05CC" w:rsidP="00F53475">
      <w:pPr>
        <w:pStyle w:val="TOC2"/>
        <w:rPr>
          <w:b w:val="0"/>
        </w:rPr>
      </w:pPr>
      <w:r w:rsidRPr="00E26F05">
        <w:rPr>
          <w:b w:val="0"/>
        </w:rPr>
        <w:t>Figure 3.5</w:t>
      </w:r>
      <w:r w:rsidR="00016A5B" w:rsidRPr="00E26F05">
        <w:rPr>
          <w:b w:val="0"/>
        </w:rPr>
        <w:t xml:space="preserve"> </w:t>
      </w:r>
      <w:r w:rsidR="00644245" w:rsidRPr="00E26F05">
        <w:rPr>
          <w:b w:val="0"/>
        </w:rPr>
        <w:t xml:space="preserve">30-year </w:t>
      </w:r>
      <w:proofErr w:type="spellStart"/>
      <w:r w:rsidR="00644245" w:rsidRPr="00E26F05">
        <w:rPr>
          <w:b w:val="0"/>
        </w:rPr>
        <w:t>spline</w:t>
      </w:r>
      <w:proofErr w:type="spellEnd"/>
      <w:r w:rsidR="00644245" w:rsidRPr="00E26F05">
        <w:rPr>
          <w:b w:val="0"/>
        </w:rPr>
        <w:t xml:space="preserve"> applied to oak core</w:t>
      </w:r>
      <w:r w:rsidR="00016A5B" w:rsidRPr="00E26F05">
        <w:rPr>
          <w:b w:val="0"/>
        </w:rPr>
        <w:ptab w:relativeTo="margin" w:alignment="right" w:leader="dot"/>
      </w:r>
      <w:r w:rsidR="00051719">
        <w:rPr>
          <w:b w:val="0"/>
        </w:rPr>
        <w:t>34</w:t>
      </w:r>
    </w:p>
    <w:p w:rsidR="00EE05CC" w:rsidRPr="00E26F05" w:rsidRDefault="00EE05CC" w:rsidP="00F53475">
      <w:pPr>
        <w:pStyle w:val="TOC2"/>
        <w:rPr>
          <w:b w:val="0"/>
        </w:rPr>
      </w:pPr>
      <w:r w:rsidRPr="00E26F05">
        <w:rPr>
          <w:b w:val="0"/>
        </w:rPr>
        <w:t xml:space="preserve">Figure 3.6 </w:t>
      </w:r>
      <w:r w:rsidR="00644245" w:rsidRPr="00E26F05">
        <w:rPr>
          <w:b w:val="0"/>
        </w:rPr>
        <w:t xml:space="preserve">20-year </w:t>
      </w:r>
      <w:proofErr w:type="spellStart"/>
      <w:r w:rsidR="00644245" w:rsidRPr="00E26F05">
        <w:rPr>
          <w:b w:val="0"/>
        </w:rPr>
        <w:t>spline</w:t>
      </w:r>
      <w:proofErr w:type="spellEnd"/>
      <w:r w:rsidR="00644245" w:rsidRPr="00E26F05">
        <w:rPr>
          <w:b w:val="0"/>
        </w:rPr>
        <w:t xml:space="preserve"> applied to pine core </w:t>
      </w:r>
      <w:r w:rsidRPr="00E26F05">
        <w:rPr>
          <w:b w:val="0"/>
        </w:rPr>
        <w:ptab w:relativeTo="margin" w:alignment="right" w:leader="dot"/>
      </w:r>
      <w:r w:rsidR="00051719">
        <w:rPr>
          <w:b w:val="0"/>
        </w:rPr>
        <w:t>34</w:t>
      </w:r>
    </w:p>
    <w:p w:rsidR="00EE05CC" w:rsidRPr="00E26F05" w:rsidRDefault="00EE05CC" w:rsidP="00F53475">
      <w:pPr>
        <w:pStyle w:val="TOC2"/>
        <w:rPr>
          <w:b w:val="0"/>
        </w:rPr>
      </w:pPr>
      <w:r w:rsidRPr="00E26F05">
        <w:rPr>
          <w:b w:val="0"/>
        </w:rPr>
        <w:t xml:space="preserve">Figure 3.7 </w:t>
      </w:r>
      <w:r w:rsidR="00644245" w:rsidRPr="00E26F05">
        <w:rPr>
          <w:b w:val="0"/>
        </w:rPr>
        <w:t>Tree-ring indices for oak measurement series</w:t>
      </w:r>
      <w:r w:rsidRPr="00E26F05">
        <w:rPr>
          <w:b w:val="0"/>
        </w:rPr>
        <w:ptab w:relativeTo="margin" w:alignment="right" w:leader="dot"/>
      </w:r>
      <w:r w:rsidR="00051719">
        <w:rPr>
          <w:b w:val="0"/>
        </w:rPr>
        <w:t>38</w:t>
      </w:r>
    </w:p>
    <w:p w:rsidR="00EE05CC" w:rsidRPr="00E26F05" w:rsidRDefault="00EE05CC" w:rsidP="00F53475">
      <w:pPr>
        <w:pStyle w:val="TOC2"/>
        <w:rPr>
          <w:b w:val="0"/>
        </w:rPr>
      </w:pPr>
      <w:r w:rsidRPr="00E26F05">
        <w:rPr>
          <w:b w:val="0"/>
        </w:rPr>
        <w:t xml:space="preserve">Figure 3.8 </w:t>
      </w:r>
      <w:r w:rsidR="00644245" w:rsidRPr="00E26F05">
        <w:rPr>
          <w:b w:val="0"/>
        </w:rPr>
        <w:t xml:space="preserve">Tree-ring indices for pine measurement series </w:t>
      </w:r>
      <w:r w:rsidRPr="00E26F05">
        <w:rPr>
          <w:b w:val="0"/>
        </w:rPr>
        <w:ptab w:relativeTo="margin" w:alignment="right" w:leader="dot"/>
      </w:r>
      <w:r w:rsidR="00051719">
        <w:rPr>
          <w:b w:val="0"/>
        </w:rPr>
        <w:t>38</w:t>
      </w:r>
    </w:p>
    <w:p w:rsidR="00EE05CC" w:rsidRPr="00E26F05" w:rsidRDefault="00EE05CC" w:rsidP="00F53475">
      <w:pPr>
        <w:pStyle w:val="TOC2"/>
        <w:rPr>
          <w:b w:val="0"/>
        </w:rPr>
      </w:pPr>
      <w:r w:rsidRPr="00E26F05">
        <w:rPr>
          <w:b w:val="0"/>
        </w:rPr>
        <w:t xml:space="preserve">Figure 3.9 </w:t>
      </w:r>
      <w:r w:rsidR="0035745D" w:rsidRPr="00E26F05">
        <w:rPr>
          <w:b w:val="0"/>
        </w:rPr>
        <w:t xml:space="preserve">Final </w:t>
      </w:r>
      <w:r w:rsidR="00644245" w:rsidRPr="00E26F05">
        <w:rPr>
          <w:b w:val="0"/>
        </w:rPr>
        <w:t xml:space="preserve">tree-ring </w:t>
      </w:r>
      <w:r w:rsidR="0035745D" w:rsidRPr="00E26F05">
        <w:rPr>
          <w:b w:val="0"/>
        </w:rPr>
        <w:t xml:space="preserve">chronology </w:t>
      </w:r>
      <w:r w:rsidR="00644245" w:rsidRPr="00E26F05">
        <w:rPr>
          <w:b w:val="0"/>
        </w:rPr>
        <w:t>developed from oak</w:t>
      </w:r>
      <w:r w:rsidRPr="00E26F05">
        <w:rPr>
          <w:b w:val="0"/>
        </w:rPr>
        <w:ptab w:relativeTo="margin" w:alignment="right" w:leader="dot"/>
      </w:r>
      <w:r w:rsidR="00051719">
        <w:rPr>
          <w:b w:val="0"/>
        </w:rPr>
        <w:t>39</w:t>
      </w:r>
    </w:p>
    <w:p w:rsidR="00EE05CC" w:rsidRPr="00E26F05" w:rsidRDefault="00EE05CC" w:rsidP="00F53475">
      <w:pPr>
        <w:pStyle w:val="TOC2"/>
        <w:rPr>
          <w:b w:val="0"/>
        </w:rPr>
      </w:pPr>
      <w:r w:rsidRPr="00E26F05">
        <w:rPr>
          <w:b w:val="0"/>
        </w:rPr>
        <w:t xml:space="preserve">Figure 3.10 </w:t>
      </w:r>
      <w:r w:rsidR="00644245" w:rsidRPr="00E26F05">
        <w:rPr>
          <w:b w:val="0"/>
        </w:rPr>
        <w:t>Final tree-ring chronology developed from pine</w:t>
      </w:r>
      <w:r w:rsidRPr="00E26F05">
        <w:rPr>
          <w:b w:val="0"/>
        </w:rPr>
        <w:ptab w:relativeTo="margin" w:alignment="right" w:leader="dot"/>
      </w:r>
      <w:r w:rsidR="00051719">
        <w:rPr>
          <w:b w:val="0"/>
        </w:rPr>
        <w:t>40</w:t>
      </w:r>
    </w:p>
    <w:p w:rsidR="00EE05CC" w:rsidRPr="00E26F05" w:rsidRDefault="00EE05CC" w:rsidP="00F53475">
      <w:pPr>
        <w:pStyle w:val="TOC2"/>
        <w:rPr>
          <w:b w:val="0"/>
        </w:rPr>
      </w:pPr>
      <w:r w:rsidRPr="00E26F05">
        <w:rPr>
          <w:b w:val="0"/>
        </w:rPr>
        <w:t xml:space="preserve">Figure 3.11 </w:t>
      </w:r>
      <w:r w:rsidR="00644245" w:rsidRPr="00E26F05">
        <w:rPr>
          <w:b w:val="0"/>
        </w:rPr>
        <w:t>Oak correlation coefficients–precipitation, PDSI, and temperature</w:t>
      </w:r>
      <w:r w:rsidRPr="00E26F05">
        <w:rPr>
          <w:b w:val="0"/>
        </w:rPr>
        <w:ptab w:relativeTo="margin" w:alignment="right" w:leader="dot"/>
      </w:r>
      <w:r w:rsidR="00051719">
        <w:rPr>
          <w:b w:val="0"/>
        </w:rPr>
        <w:t>43</w:t>
      </w:r>
    </w:p>
    <w:p w:rsidR="00EE05CC" w:rsidRPr="00E26F05" w:rsidRDefault="00EE05CC" w:rsidP="00F53475">
      <w:pPr>
        <w:pStyle w:val="TOC2"/>
        <w:rPr>
          <w:b w:val="0"/>
        </w:rPr>
      </w:pPr>
      <w:r w:rsidRPr="00E26F05">
        <w:rPr>
          <w:b w:val="0"/>
        </w:rPr>
        <w:t xml:space="preserve">Figure 3.12 </w:t>
      </w:r>
      <w:r w:rsidR="00644245" w:rsidRPr="00E26F05">
        <w:rPr>
          <w:b w:val="0"/>
        </w:rPr>
        <w:t xml:space="preserve">Oak correlation coefficients–NAO, PDO, SOI, and AMO </w:t>
      </w:r>
      <w:r w:rsidRPr="00E26F05">
        <w:rPr>
          <w:b w:val="0"/>
        </w:rPr>
        <w:ptab w:relativeTo="margin" w:alignment="right" w:leader="dot"/>
      </w:r>
      <w:r w:rsidR="00051719">
        <w:rPr>
          <w:b w:val="0"/>
        </w:rPr>
        <w:t>43</w:t>
      </w:r>
    </w:p>
    <w:p w:rsidR="00EE05CC" w:rsidRPr="00E26F05" w:rsidRDefault="00EE05CC" w:rsidP="00F53475">
      <w:pPr>
        <w:pStyle w:val="TOC2"/>
        <w:rPr>
          <w:b w:val="0"/>
        </w:rPr>
      </w:pPr>
      <w:r w:rsidRPr="00E26F05">
        <w:rPr>
          <w:b w:val="0"/>
        </w:rPr>
        <w:t>Figure</w:t>
      </w:r>
      <w:r w:rsidR="00644245" w:rsidRPr="00E26F05">
        <w:rPr>
          <w:b w:val="0"/>
        </w:rPr>
        <w:t xml:space="preserve"> 3.13 Oak forward and backward evolutionary interval analyses–precipitation </w:t>
      </w:r>
      <w:r w:rsidRPr="00E26F05">
        <w:rPr>
          <w:b w:val="0"/>
        </w:rPr>
        <w:ptab w:relativeTo="margin" w:alignment="right" w:leader="dot"/>
      </w:r>
      <w:r w:rsidR="00051719">
        <w:rPr>
          <w:b w:val="0"/>
        </w:rPr>
        <w:t>44</w:t>
      </w:r>
    </w:p>
    <w:p w:rsidR="00EE05CC" w:rsidRPr="00E26F05" w:rsidRDefault="00EE05CC" w:rsidP="00F53475">
      <w:pPr>
        <w:pStyle w:val="TOC2"/>
        <w:rPr>
          <w:b w:val="0"/>
        </w:rPr>
      </w:pPr>
      <w:r w:rsidRPr="00E26F05">
        <w:rPr>
          <w:b w:val="0"/>
        </w:rPr>
        <w:t xml:space="preserve">Figure 3.14 </w:t>
      </w:r>
      <w:r w:rsidR="00644245" w:rsidRPr="00E26F05">
        <w:rPr>
          <w:b w:val="0"/>
        </w:rPr>
        <w:t xml:space="preserve">Oak forward and backward evolutionary interval analyses–PDSI </w:t>
      </w:r>
      <w:r w:rsidRPr="00E26F05">
        <w:rPr>
          <w:b w:val="0"/>
        </w:rPr>
        <w:ptab w:relativeTo="margin" w:alignment="right" w:leader="dot"/>
      </w:r>
      <w:r w:rsidR="00051719">
        <w:rPr>
          <w:b w:val="0"/>
        </w:rPr>
        <w:t>45</w:t>
      </w:r>
    </w:p>
    <w:p w:rsidR="00EE05CC" w:rsidRPr="00E26F05" w:rsidRDefault="00EE05CC" w:rsidP="00F53475">
      <w:pPr>
        <w:pStyle w:val="TOC2"/>
        <w:rPr>
          <w:b w:val="0"/>
        </w:rPr>
      </w:pPr>
      <w:r w:rsidRPr="00E26F05">
        <w:rPr>
          <w:b w:val="0"/>
        </w:rPr>
        <w:t xml:space="preserve">Figure 3.15 </w:t>
      </w:r>
      <w:r w:rsidR="00644245" w:rsidRPr="00E26F05">
        <w:rPr>
          <w:b w:val="0"/>
        </w:rPr>
        <w:t xml:space="preserve">Oak forward and backward evolutionary interval analyses–temperature </w:t>
      </w:r>
      <w:r w:rsidRPr="00E26F05">
        <w:rPr>
          <w:b w:val="0"/>
        </w:rPr>
        <w:ptab w:relativeTo="margin" w:alignment="right" w:leader="dot"/>
      </w:r>
      <w:r w:rsidR="00051719">
        <w:rPr>
          <w:b w:val="0"/>
        </w:rPr>
        <w:t>46</w:t>
      </w:r>
    </w:p>
    <w:p w:rsidR="00EE05CC" w:rsidRPr="00E26F05" w:rsidRDefault="00EE05CC" w:rsidP="00F53475">
      <w:pPr>
        <w:pStyle w:val="TOC2"/>
        <w:rPr>
          <w:b w:val="0"/>
        </w:rPr>
      </w:pPr>
      <w:r w:rsidRPr="00E26F05">
        <w:rPr>
          <w:b w:val="0"/>
        </w:rPr>
        <w:t xml:space="preserve">Figure 3.16 </w:t>
      </w:r>
      <w:r w:rsidR="00644245" w:rsidRPr="00E26F05">
        <w:rPr>
          <w:b w:val="0"/>
        </w:rPr>
        <w:t>Oak forward and backward evolutionary interval analyses–NAO</w:t>
      </w:r>
      <w:r w:rsidRPr="00E26F05">
        <w:rPr>
          <w:b w:val="0"/>
        </w:rPr>
        <w:ptab w:relativeTo="margin" w:alignment="right" w:leader="dot"/>
      </w:r>
      <w:r w:rsidR="00051719">
        <w:rPr>
          <w:b w:val="0"/>
        </w:rPr>
        <w:t>47</w:t>
      </w:r>
    </w:p>
    <w:p w:rsidR="00EE05CC" w:rsidRPr="00E26F05" w:rsidRDefault="00EE05CC" w:rsidP="00F53475">
      <w:pPr>
        <w:pStyle w:val="TOC2"/>
        <w:rPr>
          <w:b w:val="0"/>
        </w:rPr>
      </w:pPr>
      <w:r w:rsidRPr="00E26F05">
        <w:rPr>
          <w:b w:val="0"/>
        </w:rPr>
        <w:t xml:space="preserve">Figure 3.17 </w:t>
      </w:r>
      <w:r w:rsidR="00644245" w:rsidRPr="00E26F05">
        <w:rPr>
          <w:b w:val="0"/>
        </w:rPr>
        <w:t>Oak forward and backward evolutionary interval analyses–PDO</w:t>
      </w:r>
      <w:r w:rsidRPr="00E26F05">
        <w:rPr>
          <w:b w:val="0"/>
        </w:rPr>
        <w:ptab w:relativeTo="margin" w:alignment="right" w:leader="dot"/>
      </w:r>
      <w:r w:rsidR="00051719">
        <w:rPr>
          <w:b w:val="0"/>
        </w:rPr>
        <w:t>48</w:t>
      </w:r>
    </w:p>
    <w:p w:rsidR="00EE05CC" w:rsidRPr="00E26F05" w:rsidRDefault="00EE05CC" w:rsidP="00F53475">
      <w:pPr>
        <w:pStyle w:val="TOC2"/>
        <w:rPr>
          <w:b w:val="0"/>
        </w:rPr>
      </w:pPr>
      <w:r w:rsidRPr="00E26F05">
        <w:rPr>
          <w:b w:val="0"/>
        </w:rPr>
        <w:t xml:space="preserve">Figure 3.18 </w:t>
      </w:r>
      <w:r w:rsidR="00644245" w:rsidRPr="00E26F05">
        <w:rPr>
          <w:b w:val="0"/>
        </w:rPr>
        <w:t xml:space="preserve">Pine correlation coefficients–precipitation, PDSI, and temperature </w:t>
      </w:r>
      <w:r w:rsidRPr="00E26F05">
        <w:rPr>
          <w:b w:val="0"/>
        </w:rPr>
        <w:ptab w:relativeTo="margin" w:alignment="right" w:leader="dot"/>
      </w:r>
      <w:r w:rsidR="00051719">
        <w:rPr>
          <w:b w:val="0"/>
        </w:rPr>
        <w:t>49</w:t>
      </w:r>
    </w:p>
    <w:p w:rsidR="00EE05CC" w:rsidRPr="00E26F05" w:rsidRDefault="00EE05CC" w:rsidP="00F53475">
      <w:pPr>
        <w:pStyle w:val="TOC2"/>
        <w:rPr>
          <w:b w:val="0"/>
        </w:rPr>
      </w:pPr>
      <w:r w:rsidRPr="00E26F05">
        <w:rPr>
          <w:b w:val="0"/>
        </w:rPr>
        <w:t xml:space="preserve">Figure 3.19 </w:t>
      </w:r>
      <w:r w:rsidR="00644245" w:rsidRPr="00E26F05">
        <w:rPr>
          <w:b w:val="0"/>
        </w:rPr>
        <w:t xml:space="preserve">Pine correlation coefficients–NAO, PDO, SOI, and AMO </w:t>
      </w:r>
      <w:r w:rsidRPr="00E26F05">
        <w:rPr>
          <w:b w:val="0"/>
        </w:rPr>
        <w:ptab w:relativeTo="margin" w:alignment="right" w:leader="dot"/>
      </w:r>
      <w:r w:rsidR="00051719">
        <w:rPr>
          <w:b w:val="0"/>
        </w:rPr>
        <w:t>49</w:t>
      </w:r>
    </w:p>
    <w:p w:rsidR="00EE05CC" w:rsidRPr="00E26F05" w:rsidRDefault="00EE05CC" w:rsidP="00F53475">
      <w:pPr>
        <w:pStyle w:val="TOC2"/>
        <w:rPr>
          <w:b w:val="0"/>
        </w:rPr>
      </w:pPr>
      <w:r w:rsidRPr="00E26F05">
        <w:rPr>
          <w:b w:val="0"/>
        </w:rPr>
        <w:t xml:space="preserve">Figure 3.20 </w:t>
      </w:r>
      <w:r w:rsidR="00644245" w:rsidRPr="00E26F05">
        <w:rPr>
          <w:b w:val="0"/>
        </w:rPr>
        <w:t xml:space="preserve">Pine forward and backward evolutionary interval analyses–precipitation </w:t>
      </w:r>
      <w:r w:rsidRPr="00E26F05">
        <w:rPr>
          <w:b w:val="0"/>
        </w:rPr>
        <w:ptab w:relativeTo="margin" w:alignment="right" w:leader="dot"/>
      </w:r>
      <w:r w:rsidR="00051719">
        <w:rPr>
          <w:b w:val="0"/>
        </w:rPr>
        <w:t>50</w:t>
      </w:r>
    </w:p>
    <w:p w:rsidR="00EE05CC" w:rsidRPr="00E26F05" w:rsidRDefault="00EE05CC" w:rsidP="00F53475">
      <w:pPr>
        <w:pStyle w:val="TOC2"/>
        <w:rPr>
          <w:b w:val="0"/>
        </w:rPr>
      </w:pPr>
      <w:r w:rsidRPr="00E26F05">
        <w:rPr>
          <w:b w:val="0"/>
        </w:rPr>
        <w:t xml:space="preserve">Figure 3.21 </w:t>
      </w:r>
      <w:r w:rsidR="00644245" w:rsidRPr="00E26F05">
        <w:rPr>
          <w:b w:val="0"/>
        </w:rPr>
        <w:t xml:space="preserve">Pine forward and backward evolutionary interval analyses–PDSI </w:t>
      </w:r>
      <w:r w:rsidRPr="00E26F05">
        <w:rPr>
          <w:b w:val="0"/>
        </w:rPr>
        <w:ptab w:relativeTo="margin" w:alignment="right" w:leader="dot"/>
      </w:r>
      <w:r w:rsidR="00051719">
        <w:rPr>
          <w:b w:val="0"/>
        </w:rPr>
        <w:t>51</w:t>
      </w:r>
    </w:p>
    <w:p w:rsidR="00EE05CC" w:rsidRPr="00E26F05" w:rsidRDefault="00EE05CC" w:rsidP="00F53475">
      <w:pPr>
        <w:pStyle w:val="TOC2"/>
        <w:rPr>
          <w:b w:val="0"/>
        </w:rPr>
      </w:pPr>
      <w:r w:rsidRPr="00E26F05">
        <w:rPr>
          <w:b w:val="0"/>
        </w:rPr>
        <w:t>Figure 3.22</w:t>
      </w:r>
      <w:r w:rsidR="00071E11" w:rsidRPr="00E26F05">
        <w:rPr>
          <w:b w:val="0"/>
        </w:rPr>
        <w:t xml:space="preserve"> </w:t>
      </w:r>
      <w:r w:rsidR="00644245" w:rsidRPr="00E26F05">
        <w:rPr>
          <w:b w:val="0"/>
        </w:rPr>
        <w:t xml:space="preserve">Pine forward and backward evolutionary interval analyses–temperature </w:t>
      </w:r>
      <w:r w:rsidRPr="00E26F05">
        <w:rPr>
          <w:b w:val="0"/>
        </w:rPr>
        <w:ptab w:relativeTo="margin" w:alignment="right" w:leader="dot"/>
      </w:r>
      <w:r w:rsidR="00051719">
        <w:rPr>
          <w:b w:val="0"/>
        </w:rPr>
        <w:t>52</w:t>
      </w:r>
    </w:p>
    <w:p w:rsidR="00EE05CC" w:rsidRPr="00E26F05" w:rsidRDefault="00EE05CC" w:rsidP="00F53475">
      <w:pPr>
        <w:pStyle w:val="TOC2"/>
        <w:rPr>
          <w:b w:val="0"/>
        </w:rPr>
      </w:pPr>
      <w:r w:rsidRPr="00E26F05">
        <w:rPr>
          <w:b w:val="0"/>
        </w:rPr>
        <w:t xml:space="preserve">Figure 3.23 </w:t>
      </w:r>
      <w:r w:rsidR="00644245" w:rsidRPr="00E26F05">
        <w:rPr>
          <w:b w:val="0"/>
        </w:rPr>
        <w:t>Pine forward and backward evolutionary interval analyses–NAO</w:t>
      </w:r>
      <w:r w:rsidRPr="00E26F05">
        <w:rPr>
          <w:b w:val="0"/>
        </w:rPr>
        <w:ptab w:relativeTo="margin" w:alignment="right" w:leader="dot"/>
      </w:r>
      <w:r w:rsidR="00051719">
        <w:rPr>
          <w:b w:val="0"/>
        </w:rPr>
        <w:t>53</w:t>
      </w:r>
    </w:p>
    <w:p w:rsidR="000A31BA" w:rsidRPr="00357A59" w:rsidRDefault="00EE05CC" w:rsidP="00357A59">
      <w:pPr>
        <w:pStyle w:val="TOC2"/>
        <w:rPr>
          <w:b w:val="0"/>
        </w:rPr>
        <w:sectPr w:rsidR="000A31BA" w:rsidRPr="00357A59" w:rsidSect="000A31BA">
          <w:footerReference w:type="first" r:id="rId11"/>
          <w:pgSz w:w="12240" w:h="15840"/>
          <w:pgMar w:top="1440" w:right="1440" w:bottom="1440" w:left="1440" w:header="720" w:footer="720" w:gutter="0"/>
          <w:pgNumType w:fmt="lowerRoman" w:start="2"/>
          <w:cols w:space="720"/>
          <w:docGrid w:linePitch="360"/>
        </w:sectPr>
      </w:pPr>
      <w:r w:rsidRPr="00E26F05">
        <w:rPr>
          <w:b w:val="0"/>
        </w:rPr>
        <w:t xml:space="preserve">Figure 3.24 </w:t>
      </w:r>
      <w:r w:rsidR="00644245" w:rsidRPr="00E26F05">
        <w:rPr>
          <w:b w:val="0"/>
        </w:rPr>
        <w:t>Pine forward and backward evolutionary interval analyses–SOI</w:t>
      </w:r>
      <w:r w:rsidRPr="00E26F05">
        <w:rPr>
          <w:b w:val="0"/>
        </w:rPr>
        <w:ptab w:relativeTo="margin" w:alignment="right" w:leader="dot"/>
      </w:r>
      <w:r w:rsidR="00051719">
        <w:rPr>
          <w:b w:val="0"/>
        </w:rPr>
        <w:t>54</w:t>
      </w:r>
    </w:p>
    <w:p w:rsidR="007D77E0" w:rsidRPr="00E26F05" w:rsidRDefault="00615004" w:rsidP="00615004">
      <w:pPr>
        <w:pStyle w:val="Default"/>
        <w:jc w:val="center"/>
        <w:rPr>
          <w:rFonts w:ascii="Times New Roman" w:hAnsi="Times New Roman" w:cs="Times New Roman"/>
          <w:b/>
          <w:bCs/>
        </w:rPr>
      </w:pPr>
      <w:r w:rsidRPr="00E26F05">
        <w:rPr>
          <w:rFonts w:ascii="Times New Roman" w:hAnsi="Times New Roman" w:cs="Times New Roman"/>
          <w:b/>
          <w:bCs/>
        </w:rPr>
        <w:lastRenderedPageBreak/>
        <w:t>C</w:t>
      </w:r>
      <w:r w:rsidR="00C472D2">
        <w:rPr>
          <w:rFonts w:ascii="Times New Roman" w:hAnsi="Times New Roman" w:cs="Times New Roman"/>
          <w:b/>
          <w:bCs/>
        </w:rPr>
        <w:t>hapter One</w:t>
      </w:r>
    </w:p>
    <w:p w:rsidR="00577E78" w:rsidRDefault="00577E78" w:rsidP="00577E78">
      <w:pPr>
        <w:pStyle w:val="NoSpacing"/>
      </w:pPr>
    </w:p>
    <w:p w:rsidR="00772B61" w:rsidRPr="00E26F05" w:rsidRDefault="005730D9" w:rsidP="007B677A">
      <w:pPr>
        <w:jc w:val="center"/>
        <w:rPr>
          <w:b/>
        </w:rPr>
      </w:pPr>
      <w:r w:rsidRPr="00E26F05">
        <w:rPr>
          <w:b/>
        </w:rPr>
        <w:t>I</w:t>
      </w:r>
      <w:r w:rsidR="00357A59">
        <w:rPr>
          <w:b/>
        </w:rPr>
        <w:t>ntroduction</w:t>
      </w:r>
    </w:p>
    <w:p w:rsidR="00F64FF8" w:rsidRPr="00577E78" w:rsidRDefault="00170A5D" w:rsidP="00F53475">
      <w:pPr>
        <w:rPr>
          <w:b/>
        </w:rPr>
      </w:pPr>
      <w:r w:rsidRPr="00577E78">
        <w:rPr>
          <w:b/>
        </w:rPr>
        <w:t>1.1</w:t>
      </w:r>
      <w:r w:rsidR="003909ED" w:rsidRPr="00577E78">
        <w:rPr>
          <w:b/>
        </w:rPr>
        <w:t xml:space="preserve"> </w:t>
      </w:r>
      <w:r w:rsidR="005730D9" w:rsidRPr="00577E78">
        <w:rPr>
          <w:b/>
        </w:rPr>
        <w:t>Background</w:t>
      </w:r>
    </w:p>
    <w:p w:rsidR="00577E78" w:rsidRPr="00D039C6" w:rsidRDefault="000C5293" w:rsidP="00577E78">
      <w:pPr>
        <w:spacing w:line="480" w:lineRule="auto"/>
        <w:ind w:firstLine="720"/>
      </w:pPr>
      <w:r w:rsidRPr="00D039C6">
        <w:t xml:space="preserve">Norris Dam State Park </w:t>
      </w:r>
      <w:r w:rsidR="00076885">
        <w:t>(NDSP) in eastern Tennessee</w:t>
      </w:r>
      <w:r w:rsidR="00ED2D57">
        <w:t xml:space="preserve"> </w:t>
      </w:r>
      <w:r w:rsidR="00076885">
        <w:t xml:space="preserve">consists of over 1,600 ha </w:t>
      </w:r>
      <w:r w:rsidRPr="00D039C6">
        <w:t xml:space="preserve">of old-growth and secondary-growth </w:t>
      </w:r>
      <w:r w:rsidR="008949B5" w:rsidRPr="00D039C6">
        <w:t>Appalachian oak-pine forest</w:t>
      </w:r>
      <w:r w:rsidR="00ED2D57">
        <w:t xml:space="preserve"> and is </w:t>
      </w:r>
      <w:r w:rsidRPr="00D039C6">
        <w:t>situated on the shores of Norris Lake</w:t>
      </w:r>
      <w:r w:rsidR="005932DF">
        <w:t xml:space="preserve"> (Figure 1.1)</w:t>
      </w:r>
      <w:r w:rsidR="008949B5" w:rsidRPr="00D039C6">
        <w:t xml:space="preserve">. </w:t>
      </w:r>
      <w:r w:rsidR="00ED2D57">
        <w:t xml:space="preserve">The park features </w:t>
      </w:r>
      <w:r w:rsidR="00076885">
        <w:t>over 1,280 km</w:t>
      </w:r>
      <w:r w:rsidR="00BA325D">
        <w:t xml:space="preserve"> of shoreline, a marina, </w:t>
      </w:r>
      <w:r w:rsidR="008949B5" w:rsidRPr="00D039C6">
        <w:t xml:space="preserve">15 hiking trails, 19 historic rustic </w:t>
      </w:r>
      <w:r w:rsidRPr="00D039C6">
        <w:t>cabins</w:t>
      </w:r>
      <w:r w:rsidR="008949B5" w:rsidRPr="00D039C6">
        <w:t xml:space="preserve"> built by the Civilian Conservation Corps (CCC) in the 1930s</w:t>
      </w:r>
      <w:r w:rsidR="00866540">
        <w:t>,</w:t>
      </w:r>
      <w:r w:rsidRPr="00D039C6">
        <w:t xml:space="preserve"> </w:t>
      </w:r>
      <w:r w:rsidR="008949B5" w:rsidRPr="00D039C6">
        <w:t>and 10 deluxe cabins</w:t>
      </w:r>
      <w:r w:rsidR="00866540">
        <w:t xml:space="preserve"> </w:t>
      </w:r>
      <w:r w:rsidR="008949B5" w:rsidRPr="00D039C6">
        <w:t>along with two campgrounds</w:t>
      </w:r>
      <w:r w:rsidR="00FE7FBB">
        <w:t xml:space="preserve"> (Maher 2008)</w:t>
      </w:r>
      <w:r w:rsidR="00866540">
        <w:t xml:space="preserve">. </w:t>
      </w:r>
      <w:r w:rsidR="008949B5" w:rsidRPr="00D039C6">
        <w:t>The construction of Norris Dam began in 1933 and was completed in 1936 by the Tennessee Valley Authority (TVA)</w:t>
      </w:r>
      <w:r w:rsidR="00D039C6">
        <w:t xml:space="preserve">. </w:t>
      </w:r>
      <w:r w:rsidR="008949B5" w:rsidRPr="00D039C6">
        <w:t>The purpose of this dam was to control flooding and bring electricity through hydroelectric power and economic development to the Tennessee Valley. The city of Norris was developed as a planned city along with the creation of the dam</w:t>
      </w:r>
      <w:r w:rsidR="00D66801">
        <w:t>. The original purpose of Norris was for housing the workers on the dam</w:t>
      </w:r>
      <w:r w:rsidR="00FE7FBB">
        <w:t xml:space="preserve"> (McDonald and </w:t>
      </w:r>
      <w:proofErr w:type="spellStart"/>
      <w:r w:rsidR="00FE7FBB">
        <w:t>Muldowny</w:t>
      </w:r>
      <w:proofErr w:type="spellEnd"/>
      <w:r w:rsidR="00FE7FBB">
        <w:t xml:space="preserve"> 1982)</w:t>
      </w:r>
      <w:r w:rsidR="008949B5" w:rsidRPr="00D039C6">
        <w:t xml:space="preserve">. </w:t>
      </w:r>
      <w:r w:rsidR="0093165B">
        <w:t>NDSP</w:t>
      </w:r>
      <w:r w:rsidR="008949B5" w:rsidRPr="00D039C6">
        <w:t xml:space="preserve"> was built by the CCC in the 1930s </w:t>
      </w:r>
      <w:r w:rsidR="00FE7FBB">
        <w:t xml:space="preserve">(Maher 2008) </w:t>
      </w:r>
      <w:r w:rsidR="008949B5" w:rsidRPr="00D039C6">
        <w:t xml:space="preserve">and named for Nebraska senator George William Norris, </w:t>
      </w:r>
      <w:r w:rsidR="00FE7FBB">
        <w:t xml:space="preserve">the “father of </w:t>
      </w:r>
      <w:r w:rsidR="00076885">
        <w:t xml:space="preserve">the </w:t>
      </w:r>
      <w:r w:rsidR="00FE7FBB">
        <w:t xml:space="preserve">TVA” (McDonald and </w:t>
      </w:r>
      <w:proofErr w:type="spellStart"/>
      <w:r w:rsidR="00FE7FBB">
        <w:t>Muldowny</w:t>
      </w:r>
      <w:proofErr w:type="spellEnd"/>
      <w:r w:rsidR="00FE7FBB">
        <w:t xml:space="preserve"> 1982)</w:t>
      </w:r>
      <w:r w:rsidR="00D039C6">
        <w:t xml:space="preserve">. </w:t>
      </w:r>
      <w:r w:rsidR="0093165B">
        <w:t xml:space="preserve">Today, NDSP is </w:t>
      </w:r>
      <w:r w:rsidR="008949B5" w:rsidRPr="00D039C6">
        <w:t xml:space="preserve">managed by the Tennessee Department </w:t>
      </w:r>
      <w:r w:rsidR="00DA4B39">
        <w:t>of Environment and Co</w:t>
      </w:r>
      <w:r w:rsidR="00052E87">
        <w:t>nservation and contains trees with</w:t>
      </w:r>
      <w:r w:rsidR="00DA4B39">
        <w:t xml:space="preserve"> old-growth traits that could be used by tree-ring scientists to better understand past climate.</w:t>
      </w:r>
    </w:p>
    <w:p w:rsidR="00F64FF8" w:rsidRDefault="00170A5D" w:rsidP="00577E78">
      <w:pPr>
        <w:pStyle w:val="NoSpacing"/>
        <w:rPr>
          <w:rFonts w:ascii="Times New Roman" w:hAnsi="Times New Roman" w:cs="Times New Roman"/>
          <w:b/>
          <w:sz w:val="24"/>
          <w:szCs w:val="24"/>
        </w:rPr>
      </w:pPr>
      <w:r w:rsidRPr="00577E78">
        <w:rPr>
          <w:rFonts w:ascii="Times New Roman" w:hAnsi="Times New Roman" w:cs="Times New Roman"/>
          <w:b/>
          <w:sz w:val="24"/>
          <w:szCs w:val="24"/>
        </w:rPr>
        <w:t>1.2</w:t>
      </w:r>
      <w:r w:rsidR="003909ED" w:rsidRPr="00577E78">
        <w:rPr>
          <w:rFonts w:ascii="Times New Roman" w:hAnsi="Times New Roman" w:cs="Times New Roman"/>
          <w:b/>
          <w:sz w:val="24"/>
          <w:szCs w:val="24"/>
        </w:rPr>
        <w:t xml:space="preserve"> </w:t>
      </w:r>
      <w:r w:rsidR="00A36DD7" w:rsidRPr="00577E78">
        <w:rPr>
          <w:rFonts w:ascii="Times New Roman" w:hAnsi="Times New Roman" w:cs="Times New Roman"/>
          <w:b/>
          <w:sz w:val="24"/>
          <w:szCs w:val="24"/>
        </w:rPr>
        <w:t>Reconstructing Past Climate</w:t>
      </w:r>
    </w:p>
    <w:p w:rsidR="00577E78" w:rsidRPr="00577E78" w:rsidRDefault="00577E78" w:rsidP="00577E78">
      <w:pPr>
        <w:pStyle w:val="NoSpacing"/>
        <w:rPr>
          <w:rFonts w:ascii="Times New Roman" w:hAnsi="Times New Roman" w:cs="Times New Roman"/>
          <w:b/>
          <w:sz w:val="24"/>
          <w:szCs w:val="24"/>
        </w:rPr>
      </w:pPr>
    </w:p>
    <w:p w:rsidR="005932DF" w:rsidRDefault="00052E87" w:rsidP="00577E7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Proxy r</w:t>
      </w:r>
      <w:r w:rsidR="00064521" w:rsidRPr="00577E78">
        <w:rPr>
          <w:rFonts w:ascii="Times New Roman" w:hAnsi="Times New Roman" w:cs="Times New Roman"/>
          <w:sz w:val="24"/>
          <w:szCs w:val="24"/>
        </w:rPr>
        <w:t xml:space="preserve">econstructions of past climate are important because the instrumental record becomes sparser and less reliable the further back in time you go (Wilson </w:t>
      </w:r>
      <w:r w:rsidR="00064521" w:rsidRPr="00577E78">
        <w:rPr>
          <w:rFonts w:ascii="Times New Roman" w:hAnsi="Times New Roman" w:cs="Times New Roman"/>
          <w:i/>
          <w:sz w:val="24"/>
          <w:szCs w:val="24"/>
        </w:rPr>
        <w:t>et al</w:t>
      </w:r>
      <w:r w:rsidR="00064521" w:rsidRPr="00577E78">
        <w:rPr>
          <w:rFonts w:ascii="Times New Roman" w:hAnsi="Times New Roman" w:cs="Times New Roman"/>
          <w:sz w:val="24"/>
          <w:szCs w:val="24"/>
        </w:rPr>
        <w:t>. 2</w:t>
      </w:r>
      <w:r w:rsidR="0093165B" w:rsidRPr="00577E78">
        <w:rPr>
          <w:rFonts w:ascii="Times New Roman" w:hAnsi="Times New Roman" w:cs="Times New Roman"/>
          <w:sz w:val="24"/>
          <w:szCs w:val="24"/>
        </w:rPr>
        <w:t>007). For example, climate data</w:t>
      </w:r>
      <w:r w:rsidR="00064521" w:rsidRPr="00577E78">
        <w:rPr>
          <w:rFonts w:ascii="Times New Roman" w:hAnsi="Times New Roman" w:cs="Times New Roman"/>
          <w:sz w:val="24"/>
          <w:szCs w:val="24"/>
        </w:rPr>
        <w:t xml:space="preserve"> available from the National Oceanic and Atmospheric Administration’s National Centers for Environmental Information, such as precipitation, temperature</w:t>
      </w:r>
      <w:r>
        <w:rPr>
          <w:rFonts w:ascii="Times New Roman" w:hAnsi="Times New Roman" w:cs="Times New Roman"/>
          <w:sz w:val="24"/>
          <w:szCs w:val="24"/>
        </w:rPr>
        <w:t>,</w:t>
      </w:r>
      <w:r w:rsidR="00064521" w:rsidRPr="00577E78">
        <w:rPr>
          <w:rFonts w:ascii="Times New Roman" w:hAnsi="Times New Roman" w:cs="Times New Roman"/>
          <w:sz w:val="24"/>
          <w:szCs w:val="24"/>
        </w:rPr>
        <w:t xml:space="preserve"> and Palmer </w:t>
      </w:r>
    </w:p>
    <w:p w:rsidR="005932DF" w:rsidRDefault="005932DF" w:rsidP="005932DF">
      <w:pPr>
        <w:pStyle w:val="NoSpacing"/>
        <w:spacing w:line="480" w:lineRule="auto"/>
        <w:rPr>
          <w:rFonts w:ascii="Times New Roman" w:hAnsi="Times New Roman" w:cs="Times New Roman"/>
          <w:sz w:val="24"/>
          <w:szCs w:val="24"/>
        </w:rPr>
      </w:pPr>
      <w:r w:rsidRPr="005932DF">
        <w:rPr>
          <w:rFonts w:ascii="Times New Roman" w:hAnsi="Times New Roman" w:cs="Times New Roman"/>
          <w:noProof/>
          <w:sz w:val="24"/>
          <w:szCs w:val="24"/>
        </w:rPr>
        <w:lastRenderedPageBreak/>
        <w:drawing>
          <wp:inline distT="0" distB="0" distL="0" distR="0">
            <wp:extent cx="5686425" cy="7267299"/>
            <wp:effectExtent l="19050" t="19050" r="0" b="0"/>
            <wp:docPr id="5" name="Picture 5" descr="Norris Ma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ris Map 2.jpg"/>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50000"/>
                              </a14:imgEffect>
                              <a14:imgEffect>
                                <a14:brightnessContrast contrast="-20000"/>
                              </a14:imgEffect>
                            </a14:imgLayer>
                          </a14:imgProps>
                        </a:ext>
                      </a:extLst>
                    </a:blip>
                    <a:srcRect l="10906" t="8917" r="11792" b="14794"/>
                    <a:stretch>
                      <a:fillRect/>
                    </a:stretch>
                  </pic:blipFill>
                  <pic:spPr>
                    <a:xfrm>
                      <a:off x="0" y="0"/>
                      <a:ext cx="5686425" cy="7267299"/>
                    </a:xfrm>
                    <a:prstGeom prst="rect">
                      <a:avLst/>
                    </a:prstGeom>
                    <a:ln>
                      <a:solidFill>
                        <a:schemeClr val="tx1"/>
                      </a:solidFill>
                    </a:ln>
                  </pic:spPr>
                </pic:pic>
              </a:graphicData>
            </a:graphic>
          </wp:inline>
        </w:drawing>
      </w:r>
    </w:p>
    <w:p w:rsidR="005932DF" w:rsidRDefault="005932DF" w:rsidP="005932DF">
      <w:pPr>
        <w:pStyle w:val="NoSpacing"/>
        <w:rPr>
          <w:rFonts w:ascii="Times New Roman" w:hAnsi="Times New Roman" w:cs="Times New Roman"/>
          <w:sz w:val="24"/>
          <w:szCs w:val="24"/>
        </w:rPr>
      </w:pPr>
      <w:r>
        <w:rPr>
          <w:rFonts w:ascii="Times New Roman" w:hAnsi="Times New Roman" w:cs="Times New Roman"/>
          <w:sz w:val="24"/>
          <w:szCs w:val="24"/>
        </w:rPr>
        <w:t xml:space="preserve">Figure 1.1. Map showing the location of Norris Dam State Park (84°5’24’’W, 36°13’12’’N), created using </w:t>
      </w:r>
      <w:proofErr w:type="spellStart"/>
      <w:r>
        <w:rPr>
          <w:rFonts w:ascii="Times New Roman" w:hAnsi="Times New Roman" w:cs="Times New Roman"/>
          <w:sz w:val="24"/>
          <w:szCs w:val="24"/>
        </w:rPr>
        <w:t>ArcMap</w:t>
      </w:r>
      <w:proofErr w:type="spellEnd"/>
      <w:r>
        <w:rPr>
          <w:rFonts w:ascii="Times New Roman" w:hAnsi="Times New Roman" w:cs="Times New Roman"/>
          <w:sz w:val="24"/>
          <w:szCs w:val="24"/>
        </w:rPr>
        <w:t>.</w:t>
      </w:r>
    </w:p>
    <w:p w:rsidR="005932DF" w:rsidRDefault="005932DF" w:rsidP="005932DF">
      <w:pPr>
        <w:pStyle w:val="NoSpacing"/>
        <w:spacing w:line="480" w:lineRule="auto"/>
        <w:rPr>
          <w:rFonts w:ascii="Times New Roman" w:hAnsi="Times New Roman" w:cs="Times New Roman"/>
          <w:sz w:val="24"/>
          <w:szCs w:val="24"/>
        </w:rPr>
      </w:pPr>
    </w:p>
    <w:p w:rsidR="00577E78" w:rsidRPr="00577E78" w:rsidRDefault="00064521" w:rsidP="005932DF">
      <w:pPr>
        <w:pStyle w:val="NoSpacing"/>
        <w:spacing w:line="480" w:lineRule="auto"/>
        <w:rPr>
          <w:rFonts w:ascii="Times New Roman" w:hAnsi="Times New Roman" w:cs="Times New Roman"/>
          <w:sz w:val="24"/>
          <w:szCs w:val="24"/>
        </w:rPr>
      </w:pPr>
      <w:r w:rsidRPr="00577E78">
        <w:rPr>
          <w:rFonts w:ascii="Times New Roman" w:hAnsi="Times New Roman" w:cs="Times New Roman"/>
          <w:sz w:val="24"/>
          <w:szCs w:val="24"/>
        </w:rPr>
        <w:lastRenderedPageBreak/>
        <w:t>Drought Severity Index (PDSI)</w:t>
      </w:r>
      <w:r w:rsidR="0093165B" w:rsidRPr="00577E78">
        <w:rPr>
          <w:rFonts w:ascii="Times New Roman" w:hAnsi="Times New Roman" w:cs="Times New Roman"/>
          <w:sz w:val="24"/>
          <w:szCs w:val="24"/>
        </w:rPr>
        <w:t>, only</w:t>
      </w:r>
      <w:r w:rsidRPr="00577E78">
        <w:rPr>
          <w:rFonts w:ascii="Times New Roman" w:hAnsi="Times New Roman" w:cs="Times New Roman"/>
          <w:sz w:val="24"/>
          <w:szCs w:val="24"/>
        </w:rPr>
        <w:t xml:space="preserve"> go back to 1895. To understand climate prior to 1895, we can use </w:t>
      </w:r>
      <w:r w:rsidR="0093165B" w:rsidRPr="00577E78">
        <w:rPr>
          <w:rFonts w:ascii="Times New Roman" w:hAnsi="Times New Roman" w:cs="Times New Roman"/>
          <w:sz w:val="24"/>
          <w:szCs w:val="24"/>
        </w:rPr>
        <w:t xml:space="preserve">proxies for past climate, such as </w:t>
      </w:r>
      <w:r w:rsidRPr="00577E78">
        <w:rPr>
          <w:rFonts w:ascii="Times New Roman" w:hAnsi="Times New Roman" w:cs="Times New Roman"/>
          <w:sz w:val="24"/>
          <w:szCs w:val="24"/>
        </w:rPr>
        <w:t>tree rings</w:t>
      </w:r>
      <w:r w:rsidR="0093165B" w:rsidRPr="00577E78">
        <w:rPr>
          <w:rFonts w:ascii="Times New Roman" w:hAnsi="Times New Roman" w:cs="Times New Roman"/>
          <w:sz w:val="24"/>
          <w:szCs w:val="24"/>
        </w:rPr>
        <w:t>. The variability of tree-</w:t>
      </w:r>
      <w:r w:rsidRPr="00577E78">
        <w:rPr>
          <w:rFonts w:ascii="Times New Roman" w:hAnsi="Times New Roman" w:cs="Times New Roman"/>
          <w:sz w:val="24"/>
          <w:szCs w:val="24"/>
        </w:rPr>
        <w:t>ring widths and the sensitivity to changes in year-to-year climate make it possible to identify</w:t>
      </w:r>
      <w:r w:rsidR="00076885" w:rsidRPr="00577E78">
        <w:rPr>
          <w:rFonts w:ascii="Times New Roman" w:hAnsi="Times New Roman" w:cs="Times New Roman"/>
          <w:sz w:val="24"/>
          <w:szCs w:val="24"/>
        </w:rPr>
        <w:t xml:space="preserve"> to</w:t>
      </w:r>
      <w:r w:rsidRPr="00577E78">
        <w:rPr>
          <w:rFonts w:ascii="Times New Roman" w:hAnsi="Times New Roman" w:cs="Times New Roman"/>
          <w:sz w:val="24"/>
          <w:szCs w:val="24"/>
        </w:rPr>
        <w:t xml:space="preserve"> which clim</w:t>
      </w:r>
      <w:r w:rsidR="0093165B" w:rsidRPr="00577E78">
        <w:rPr>
          <w:rFonts w:ascii="Times New Roman" w:hAnsi="Times New Roman" w:cs="Times New Roman"/>
          <w:sz w:val="24"/>
          <w:szCs w:val="24"/>
        </w:rPr>
        <w:t>ate variable the tree species are</w:t>
      </w:r>
      <w:r w:rsidR="00076885" w:rsidRPr="00577E78">
        <w:rPr>
          <w:rFonts w:ascii="Times New Roman" w:hAnsi="Times New Roman" w:cs="Times New Roman"/>
          <w:sz w:val="24"/>
          <w:szCs w:val="24"/>
        </w:rPr>
        <w:t xml:space="preserve"> most responsive</w:t>
      </w:r>
      <w:r w:rsidRPr="00577E78">
        <w:rPr>
          <w:rFonts w:ascii="Times New Roman" w:hAnsi="Times New Roman" w:cs="Times New Roman"/>
          <w:sz w:val="24"/>
          <w:szCs w:val="24"/>
        </w:rPr>
        <w:t xml:space="preserve"> and which </w:t>
      </w:r>
      <w:r w:rsidR="0093165B" w:rsidRPr="00577E78">
        <w:rPr>
          <w:rFonts w:ascii="Times New Roman" w:hAnsi="Times New Roman" w:cs="Times New Roman"/>
          <w:sz w:val="24"/>
          <w:szCs w:val="24"/>
        </w:rPr>
        <w:t xml:space="preserve">climate </w:t>
      </w:r>
      <w:r w:rsidRPr="00577E78">
        <w:rPr>
          <w:rFonts w:ascii="Times New Roman" w:hAnsi="Times New Roman" w:cs="Times New Roman"/>
          <w:sz w:val="24"/>
          <w:szCs w:val="24"/>
        </w:rPr>
        <w:t xml:space="preserve">factor most drives tree growth. </w:t>
      </w:r>
      <w:r w:rsidR="0093165B" w:rsidRPr="00577E78">
        <w:rPr>
          <w:rFonts w:ascii="Times New Roman" w:hAnsi="Times New Roman" w:cs="Times New Roman"/>
          <w:sz w:val="24"/>
          <w:szCs w:val="24"/>
        </w:rPr>
        <w:t xml:space="preserve">To </w:t>
      </w:r>
      <w:r w:rsidR="00052E87">
        <w:rPr>
          <w:rFonts w:ascii="Times New Roman" w:hAnsi="Times New Roman" w:cs="Times New Roman"/>
          <w:sz w:val="24"/>
          <w:szCs w:val="24"/>
        </w:rPr>
        <w:t xml:space="preserve">reconstruct past climate, </w:t>
      </w:r>
      <w:r w:rsidR="0093165B" w:rsidRPr="00577E78">
        <w:rPr>
          <w:rFonts w:ascii="Times New Roman" w:hAnsi="Times New Roman" w:cs="Times New Roman"/>
          <w:sz w:val="24"/>
          <w:szCs w:val="24"/>
        </w:rPr>
        <w:t>we need long-term tree-ring data to better understand both high</w:t>
      </w:r>
      <w:r w:rsidR="00B153C5" w:rsidRPr="00577E78">
        <w:rPr>
          <w:rFonts w:ascii="Times New Roman" w:hAnsi="Times New Roman" w:cs="Times New Roman"/>
          <w:sz w:val="24"/>
          <w:szCs w:val="24"/>
        </w:rPr>
        <w:t>-</w:t>
      </w:r>
      <w:r w:rsidR="0093165B" w:rsidRPr="00577E78">
        <w:rPr>
          <w:rFonts w:ascii="Times New Roman" w:hAnsi="Times New Roman" w:cs="Times New Roman"/>
          <w:sz w:val="24"/>
          <w:szCs w:val="24"/>
        </w:rPr>
        <w:t xml:space="preserve"> and low</w:t>
      </w:r>
      <w:r w:rsidR="00B153C5" w:rsidRPr="00577E78">
        <w:rPr>
          <w:rFonts w:ascii="Times New Roman" w:hAnsi="Times New Roman" w:cs="Times New Roman"/>
          <w:sz w:val="24"/>
          <w:szCs w:val="24"/>
        </w:rPr>
        <w:t>-</w:t>
      </w:r>
      <w:r w:rsidR="0093165B" w:rsidRPr="00577E78">
        <w:rPr>
          <w:rFonts w:ascii="Times New Roman" w:hAnsi="Times New Roman" w:cs="Times New Roman"/>
          <w:sz w:val="24"/>
          <w:szCs w:val="24"/>
        </w:rPr>
        <w:t xml:space="preserve">frequency climate episodes across multiple time scales (Jacoby and D’Arrigo 1997). </w:t>
      </w:r>
      <w:r w:rsidR="00B153C5" w:rsidRPr="00577E78">
        <w:rPr>
          <w:rFonts w:ascii="Times New Roman" w:eastAsia="Arial Unicode MS" w:hAnsi="Times New Roman" w:cs="Times New Roman"/>
          <w:sz w:val="24"/>
          <w:szCs w:val="24"/>
        </w:rPr>
        <w:t xml:space="preserve">Tree </w:t>
      </w:r>
      <w:r w:rsidR="0093165B" w:rsidRPr="00577E78">
        <w:rPr>
          <w:rFonts w:ascii="Times New Roman" w:eastAsia="Arial Unicode MS" w:hAnsi="Times New Roman" w:cs="Times New Roman"/>
          <w:sz w:val="24"/>
          <w:szCs w:val="24"/>
        </w:rPr>
        <w:t xml:space="preserve">rings are ideal because they </w:t>
      </w:r>
      <w:r w:rsidRPr="00577E78">
        <w:rPr>
          <w:rFonts w:ascii="Times New Roman" w:eastAsia="Arial Unicode MS" w:hAnsi="Times New Roman" w:cs="Times New Roman"/>
          <w:sz w:val="24"/>
          <w:szCs w:val="24"/>
        </w:rPr>
        <w:t xml:space="preserve">have a resolution from the </w:t>
      </w:r>
      <w:r w:rsidR="0093165B" w:rsidRPr="00577E78">
        <w:rPr>
          <w:rFonts w:ascii="Times New Roman" w:eastAsia="Arial Unicode MS" w:hAnsi="Times New Roman" w:cs="Times New Roman"/>
          <w:sz w:val="24"/>
          <w:szCs w:val="24"/>
        </w:rPr>
        <w:t>sub-</w:t>
      </w:r>
      <w:r w:rsidRPr="00577E78">
        <w:rPr>
          <w:rFonts w:ascii="Times New Roman" w:eastAsia="Arial Unicode MS" w:hAnsi="Times New Roman" w:cs="Times New Roman"/>
          <w:sz w:val="24"/>
          <w:szCs w:val="24"/>
        </w:rPr>
        <w:t xml:space="preserve">annual to seasonal </w:t>
      </w:r>
      <w:r w:rsidR="0093165B" w:rsidRPr="00577E78">
        <w:rPr>
          <w:rFonts w:ascii="Times New Roman" w:eastAsia="Arial Unicode MS" w:hAnsi="Times New Roman" w:cs="Times New Roman"/>
          <w:sz w:val="24"/>
          <w:szCs w:val="24"/>
        </w:rPr>
        <w:t xml:space="preserve">to century time </w:t>
      </w:r>
      <w:r w:rsidRPr="00577E78">
        <w:rPr>
          <w:rFonts w:ascii="Times New Roman" w:eastAsia="Arial Unicode MS" w:hAnsi="Times New Roman" w:cs="Times New Roman"/>
          <w:sz w:val="24"/>
          <w:szCs w:val="24"/>
        </w:rPr>
        <w:t>scale</w:t>
      </w:r>
      <w:r w:rsidR="0093165B" w:rsidRPr="00577E78">
        <w:rPr>
          <w:rFonts w:ascii="Times New Roman" w:eastAsia="Arial Unicode MS" w:hAnsi="Times New Roman" w:cs="Times New Roman"/>
          <w:sz w:val="24"/>
          <w:szCs w:val="24"/>
        </w:rPr>
        <w:t>s</w:t>
      </w:r>
      <w:r w:rsidRPr="00577E78">
        <w:rPr>
          <w:rFonts w:ascii="Times New Roman" w:eastAsia="Arial Unicode MS" w:hAnsi="Times New Roman" w:cs="Times New Roman"/>
          <w:sz w:val="24"/>
          <w:szCs w:val="24"/>
        </w:rPr>
        <w:t xml:space="preserve"> (Biondi and Waikul 2004) and</w:t>
      </w:r>
      <w:r w:rsidRPr="00577E78">
        <w:rPr>
          <w:rFonts w:ascii="Times New Roman" w:hAnsi="Times New Roman" w:cs="Times New Roman"/>
          <w:sz w:val="24"/>
          <w:szCs w:val="24"/>
        </w:rPr>
        <w:t xml:space="preserve"> </w:t>
      </w:r>
      <w:r w:rsidR="0093165B" w:rsidRPr="00577E78">
        <w:rPr>
          <w:rFonts w:ascii="Times New Roman" w:hAnsi="Times New Roman" w:cs="Times New Roman"/>
          <w:sz w:val="24"/>
          <w:szCs w:val="24"/>
        </w:rPr>
        <w:t xml:space="preserve">can be collected from </w:t>
      </w:r>
      <w:r w:rsidRPr="00577E78">
        <w:rPr>
          <w:rFonts w:ascii="Times New Roman" w:hAnsi="Times New Roman" w:cs="Times New Roman"/>
          <w:sz w:val="24"/>
          <w:szCs w:val="24"/>
        </w:rPr>
        <w:t xml:space="preserve">sites </w:t>
      </w:r>
      <w:r w:rsidR="00B95CBD" w:rsidRPr="00577E78">
        <w:rPr>
          <w:rFonts w:ascii="Times New Roman" w:hAnsi="Times New Roman" w:cs="Times New Roman"/>
          <w:sz w:val="24"/>
          <w:szCs w:val="24"/>
        </w:rPr>
        <w:t xml:space="preserve">where climate may be particularly limiting to tree growth </w:t>
      </w:r>
      <w:r w:rsidRPr="00577E78">
        <w:rPr>
          <w:rFonts w:ascii="Times New Roman" w:hAnsi="Times New Roman" w:cs="Times New Roman"/>
          <w:sz w:val="24"/>
          <w:szCs w:val="24"/>
        </w:rPr>
        <w:t>(</w:t>
      </w:r>
      <w:r w:rsidRPr="00577E78">
        <w:rPr>
          <w:rFonts w:ascii="Times New Roman" w:eastAsia="Arial Unicode MS" w:hAnsi="Times New Roman" w:cs="Times New Roman"/>
          <w:sz w:val="24"/>
          <w:szCs w:val="24"/>
        </w:rPr>
        <w:t xml:space="preserve">Coppola </w:t>
      </w:r>
      <w:r w:rsidRPr="00577E78">
        <w:rPr>
          <w:rFonts w:ascii="Times New Roman" w:eastAsia="Arial Unicode MS" w:hAnsi="Times New Roman" w:cs="Times New Roman"/>
          <w:i/>
          <w:sz w:val="24"/>
          <w:szCs w:val="24"/>
        </w:rPr>
        <w:t>et al</w:t>
      </w:r>
      <w:r w:rsidRPr="00577E78">
        <w:rPr>
          <w:rFonts w:ascii="Times New Roman" w:eastAsia="Arial Unicode MS" w:hAnsi="Times New Roman" w:cs="Times New Roman"/>
          <w:sz w:val="24"/>
          <w:szCs w:val="24"/>
        </w:rPr>
        <w:t>. 2012).</w:t>
      </w:r>
      <w:r w:rsidRPr="00577E78">
        <w:rPr>
          <w:rFonts w:ascii="Times New Roman" w:hAnsi="Times New Roman" w:cs="Times New Roman"/>
          <w:sz w:val="24"/>
          <w:szCs w:val="24"/>
        </w:rPr>
        <w:t xml:space="preserve"> </w:t>
      </w:r>
    </w:p>
    <w:p w:rsidR="00DB7A63" w:rsidRDefault="00064521" w:rsidP="00052E87">
      <w:pPr>
        <w:pStyle w:val="NoSpacing"/>
        <w:spacing w:line="480" w:lineRule="auto"/>
        <w:ind w:firstLine="720"/>
        <w:rPr>
          <w:rFonts w:ascii="Times New Roman" w:hAnsi="Times New Roman" w:cs="Times New Roman"/>
          <w:sz w:val="24"/>
          <w:szCs w:val="24"/>
        </w:rPr>
      </w:pPr>
      <w:r w:rsidRPr="00577E78">
        <w:rPr>
          <w:rFonts w:ascii="Times New Roman" w:hAnsi="Times New Roman" w:cs="Times New Roman"/>
          <w:sz w:val="24"/>
          <w:szCs w:val="24"/>
        </w:rPr>
        <w:t>A principle that has become common in dendroclimatology is the uniformitarian principle, which states that the way trees are responding to climate during the present is how they responded</w:t>
      </w:r>
      <w:r w:rsidR="00B95CBD" w:rsidRPr="00577E78">
        <w:rPr>
          <w:rFonts w:ascii="Times New Roman" w:hAnsi="Times New Roman" w:cs="Times New Roman"/>
          <w:sz w:val="24"/>
          <w:szCs w:val="24"/>
        </w:rPr>
        <w:t xml:space="preserve"> to climate</w:t>
      </w:r>
      <w:r w:rsidRPr="00577E78">
        <w:rPr>
          <w:rFonts w:ascii="Times New Roman" w:hAnsi="Times New Roman" w:cs="Times New Roman"/>
          <w:sz w:val="24"/>
          <w:szCs w:val="24"/>
        </w:rPr>
        <w:t xml:space="preserve"> in the past. For this principle to hold, the </w:t>
      </w:r>
      <w:r w:rsidR="00052E87">
        <w:rPr>
          <w:rFonts w:ascii="Times New Roman" w:hAnsi="Times New Roman" w:cs="Times New Roman"/>
          <w:sz w:val="24"/>
          <w:szCs w:val="24"/>
        </w:rPr>
        <w:t>tree species must be found to have a</w:t>
      </w:r>
      <w:r w:rsidRPr="00577E78">
        <w:rPr>
          <w:rFonts w:ascii="Times New Roman" w:hAnsi="Times New Roman" w:cs="Times New Roman"/>
          <w:sz w:val="24"/>
          <w:szCs w:val="24"/>
        </w:rPr>
        <w:t xml:space="preserve"> temporally stable</w:t>
      </w:r>
      <w:r w:rsidR="00B95CBD" w:rsidRPr="00577E78">
        <w:rPr>
          <w:rFonts w:ascii="Times New Roman" w:hAnsi="Times New Roman" w:cs="Times New Roman"/>
          <w:sz w:val="24"/>
          <w:szCs w:val="24"/>
        </w:rPr>
        <w:t xml:space="preserve"> response to climate</w:t>
      </w:r>
      <w:r w:rsidRPr="00577E78">
        <w:rPr>
          <w:rFonts w:ascii="Times New Roman" w:hAnsi="Times New Roman" w:cs="Times New Roman"/>
          <w:sz w:val="24"/>
          <w:szCs w:val="24"/>
        </w:rPr>
        <w:t>. Testing for temporal stability has therefore become an important and necessary step in reconstructing past climate because it is also a test for the reconstruction potential of the tree species. If the tree species is unstable at site level and does not respond to the same climate variable over time, the climate reconstruction developed from this species would not be representative of past climate</w:t>
      </w:r>
      <w:r w:rsidR="004F5013" w:rsidRPr="00577E78">
        <w:rPr>
          <w:rFonts w:ascii="Times New Roman" w:hAnsi="Times New Roman" w:cs="Times New Roman"/>
          <w:sz w:val="24"/>
          <w:szCs w:val="24"/>
        </w:rPr>
        <w:t xml:space="preserve"> (D’Arrigo </w:t>
      </w:r>
      <w:r w:rsidR="004F5013" w:rsidRPr="00577E78">
        <w:rPr>
          <w:rFonts w:ascii="Times New Roman" w:hAnsi="Times New Roman" w:cs="Times New Roman"/>
          <w:i/>
          <w:sz w:val="24"/>
          <w:szCs w:val="24"/>
        </w:rPr>
        <w:t>et al.</w:t>
      </w:r>
      <w:r w:rsidR="004F5013" w:rsidRPr="00577E78">
        <w:rPr>
          <w:rFonts w:ascii="Times New Roman" w:hAnsi="Times New Roman" w:cs="Times New Roman"/>
          <w:sz w:val="24"/>
          <w:szCs w:val="24"/>
        </w:rPr>
        <w:t xml:space="preserve"> 2008)</w:t>
      </w:r>
      <w:r w:rsidRPr="00577E78">
        <w:rPr>
          <w:rFonts w:ascii="Times New Roman" w:hAnsi="Times New Roman" w:cs="Times New Roman"/>
          <w:sz w:val="24"/>
          <w:szCs w:val="24"/>
        </w:rPr>
        <w:t xml:space="preserve">. </w:t>
      </w:r>
      <w:r w:rsidR="00B95CBD" w:rsidRPr="00577E78">
        <w:rPr>
          <w:rFonts w:ascii="Times New Roman" w:hAnsi="Times New Roman" w:cs="Times New Roman"/>
          <w:sz w:val="24"/>
          <w:szCs w:val="24"/>
        </w:rPr>
        <w:t>Prior to developing a reconstruction of some climatic variable, we must first verify that the climate-tree growth relationship has remained stable over at least the modern period, i.e. 1895 to present.</w:t>
      </w:r>
    </w:p>
    <w:p w:rsidR="00052E87" w:rsidRPr="00052E87" w:rsidRDefault="00052E87" w:rsidP="00052E87">
      <w:pPr>
        <w:pStyle w:val="NoSpacing"/>
      </w:pPr>
    </w:p>
    <w:p w:rsidR="00F64FF8" w:rsidRPr="00577E78" w:rsidRDefault="00170A5D" w:rsidP="00577E78">
      <w:pPr>
        <w:pStyle w:val="NoSpacing"/>
        <w:rPr>
          <w:rFonts w:ascii="Times New Roman" w:hAnsi="Times New Roman" w:cs="Times New Roman"/>
          <w:b/>
          <w:sz w:val="24"/>
          <w:szCs w:val="24"/>
        </w:rPr>
      </w:pPr>
      <w:r w:rsidRPr="00577E78">
        <w:rPr>
          <w:rFonts w:ascii="Times New Roman" w:hAnsi="Times New Roman" w:cs="Times New Roman"/>
          <w:b/>
          <w:sz w:val="24"/>
          <w:szCs w:val="24"/>
        </w:rPr>
        <w:t>1.3</w:t>
      </w:r>
      <w:r w:rsidR="003909ED" w:rsidRPr="00577E78">
        <w:rPr>
          <w:rFonts w:ascii="Times New Roman" w:hAnsi="Times New Roman" w:cs="Times New Roman"/>
          <w:b/>
          <w:sz w:val="24"/>
          <w:szCs w:val="24"/>
        </w:rPr>
        <w:t xml:space="preserve"> </w:t>
      </w:r>
      <w:r w:rsidR="00A36DD7" w:rsidRPr="00577E78">
        <w:rPr>
          <w:rFonts w:ascii="Times New Roman" w:hAnsi="Times New Roman" w:cs="Times New Roman"/>
          <w:b/>
          <w:sz w:val="24"/>
          <w:szCs w:val="24"/>
        </w:rPr>
        <w:t>The Divergence Problem</w:t>
      </w:r>
    </w:p>
    <w:p w:rsidR="00577E78" w:rsidRPr="00577E78" w:rsidRDefault="00577E78" w:rsidP="00577E78">
      <w:pPr>
        <w:pStyle w:val="NoSpacing"/>
        <w:rPr>
          <w:rFonts w:ascii="Times New Roman" w:hAnsi="Times New Roman" w:cs="Times New Roman"/>
          <w:sz w:val="24"/>
          <w:szCs w:val="24"/>
        </w:rPr>
      </w:pPr>
    </w:p>
    <w:p w:rsidR="0074442E" w:rsidRPr="00577E78" w:rsidRDefault="00944890" w:rsidP="00577E7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recent studies</w:t>
      </w:r>
      <w:r w:rsidR="000E0A7C" w:rsidRPr="00577E78">
        <w:rPr>
          <w:rFonts w:ascii="Times New Roman" w:hAnsi="Times New Roman" w:cs="Times New Roman"/>
          <w:sz w:val="24"/>
          <w:szCs w:val="24"/>
        </w:rPr>
        <w:t xml:space="preserve">, </w:t>
      </w:r>
      <w:r w:rsidR="00A40113">
        <w:rPr>
          <w:rFonts w:ascii="Times New Roman" w:hAnsi="Times New Roman" w:cs="Times New Roman"/>
          <w:sz w:val="24"/>
          <w:szCs w:val="24"/>
        </w:rPr>
        <w:t xml:space="preserve">dendroclimatologists have identified </w:t>
      </w:r>
      <w:r w:rsidR="000E0A7C" w:rsidRPr="00577E78">
        <w:rPr>
          <w:rFonts w:ascii="Times New Roman" w:hAnsi="Times New Roman" w:cs="Times New Roman"/>
          <w:sz w:val="24"/>
          <w:szCs w:val="24"/>
        </w:rPr>
        <w:t xml:space="preserve">a phenomenon termed the divergence problem </w:t>
      </w:r>
      <w:r w:rsidR="00DA4B39" w:rsidRPr="00577E78">
        <w:rPr>
          <w:rFonts w:ascii="Times New Roman" w:hAnsi="Times New Roman" w:cs="Times New Roman"/>
          <w:sz w:val="24"/>
          <w:szCs w:val="24"/>
        </w:rPr>
        <w:t>that could put the uniformitarian principle in doubt</w:t>
      </w:r>
      <w:r w:rsidR="00D039C6" w:rsidRPr="00577E78">
        <w:rPr>
          <w:rFonts w:ascii="Times New Roman" w:hAnsi="Times New Roman" w:cs="Times New Roman"/>
          <w:sz w:val="24"/>
          <w:szCs w:val="24"/>
        </w:rPr>
        <w:t xml:space="preserve">. </w:t>
      </w:r>
      <w:r w:rsidR="000E0A7C" w:rsidRPr="00577E78">
        <w:rPr>
          <w:rFonts w:ascii="Times New Roman" w:hAnsi="Times New Roman" w:cs="Times New Roman"/>
          <w:sz w:val="24"/>
          <w:szCs w:val="24"/>
        </w:rPr>
        <w:t>Divergence is the tendency for tree growth at climate-limited</w:t>
      </w:r>
      <w:r w:rsidR="00A40113">
        <w:rPr>
          <w:rFonts w:ascii="Times New Roman" w:hAnsi="Times New Roman" w:cs="Times New Roman"/>
          <w:sz w:val="24"/>
          <w:szCs w:val="24"/>
        </w:rPr>
        <w:t xml:space="preserve"> </w:t>
      </w:r>
      <w:r w:rsidR="000E0A7C" w:rsidRPr="00577E78">
        <w:rPr>
          <w:rFonts w:ascii="Times New Roman" w:hAnsi="Times New Roman" w:cs="Times New Roman"/>
          <w:sz w:val="24"/>
          <w:szCs w:val="24"/>
        </w:rPr>
        <w:t xml:space="preserve">sites </w:t>
      </w:r>
      <w:r>
        <w:rPr>
          <w:rFonts w:ascii="Times New Roman" w:hAnsi="Times New Roman" w:cs="Times New Roman"/>
          <w:sz w:val="24"/>
          <w:szCs w:val="24"/>
        </w:rPr>
        <w:t xml:space="preserve">(i.e., sites where a specific climate variable </w:t>
      </w:r>
      <w:r>
        <w:rPr>
          <w:rFonts w:ascii="Times New Roman" w:hAnsi="Times New Roman" w:cs="Times New Roman"/>
          <w:sz w:val="24"/>
          <w:szCs w:val="24"/>
        </w:rPr>
        <w:lastRenderedPageBreak/>
        <w:t>limits tree growth)</w:t>
      </w:r>
      <w:r w:rsidRPr="00577E78">
        <w:rPr>
          <w:rFonts w:ascii="Times New Roman" w:hAnsi="Times New Roman" w:cs="Times New Roman"/>
          <w:sz w:val="24"/>
          <w:szCs w:val="24"/>
        </w:rPr>
        <w:t xml:space="preserve"> </w:t>
      </w:r>
      <w:r w:rsidR="000E0A7C" w:rsidRPr="00577E78">
        <w:rPr>
          <w:rFonts w:ascii="Times New Roman" w:hAnsi="Times New Roman" w:cs="Times New Roman"/>
          <w:sz w:val="24"/>
          <w:szCs w:val="24"/>
        </w:rPr>
        <w:t xml:space="preserve">to reflect a weakening in response to climate </w:t>
      </w:r>
      <w:r w:rsidR="00B95CBD" w:rsidRPr="00577E78">
        <w:rPr>
          <w:rFonts w:ascii="Times New Roman" w:hAnsi="Times New Roman" w:cs="Times New Roman"/>
          <w:sz w:val="24"/>
          <w:szCs w:val="24"/>
        </w:rPr>
        <w:t>over time</w:t>
      </w:r>
      <w:r w:rsidR="000E0A7C" w:rsidRPr="00577E78">
        <w:rPr>
          <w:rFonts w:ascii="Times New Roman" w:hAnsi="Times New Roman" w:cs="Times New Roman"/>
          <w:sz w:val="24"/>
          <w:szCs w:val="24"/>
        </w:rPr>
        <w:t xml:space="preserve">, </w:t>
      </w:r>
      <w:r w:rsidR="00B95CBD" w:rsidRPr="00577E78">
        <w:rPr>
          <w:rFonts w:ascii="Times New Roman" w:hAnsi="Times New Roman" w:cs="Times New Roman"/>
          <w:sz w:val="24"/>
          <w:szCs w:val="24"/>
        </w:rPr>
        <w:t>causing a divergence in trend where a climate variable</w:t>
      </w:r>
      <w:r w:rsidR="000E0A7C" w:rsidRPr="00577E78">
        <w:rPr>
          <w:rFonts w:ascii="Times New Roman" w:hAnsi="Times New Roman" w:cs="Times New Roman"/>
          <w:sz w:val="24"/>
          <w:szCs w:val="24"/>
        </w:rPr>
        <w:t xml:space="preserve"> </w:t>
      </w:r>
      <w:r w:rsidR="00B95CBD" w:rsidRPr="00577E78">
        <w:rPr>
          <w:rFonts w:ascii="Times New Roman" w:hAnsi="Times New Roman" w:cs="Times New Roman"/>
          <w:sz w:val="24"/>
          <w:szCs w:val="24"/>
        </w:rPr>
        <w:t>(</w:t>
      </w:r>
      <w:r w:rsidR="000E0A7C" w:rsidRPr="00577E78">
        <w:rPr>
          <w:rFonts w:ascii="Times New Roman" w:hAnsi="Times New Roman" w:cs="Times New Roman"/>
          <w:sz w:val="24"/>
          <w:szCs w:val="24"/>
        </w:rPr>
        <w:t>such as temperature</w:t>
      </w:r>
      <w:r w:rsidR="00B95CBD" w:rsidRPr="00577E78">
        <w:rPr>
          <w:rFonts w:ascii="Times New Roman" w:hAnsi="Times New Roman" w:cs="Times New Roman"/>
          <w:sz w:val="24"/>
          <w:szCs w:val="24"/>
        </w:rPr>
        <w:t>)</w:t>
      </w:r>
      <w:r w:rsidR="000E0A7C" w:rsidRPr="00577E78">
        <w:rPr>
          <w:rFonts w:ascii="Times New Roman" w:hAnsi="Times New Roman" w:cs="Times New Roman"/>
          <w:sz w:val="24"/>
          <w:szCs w:val="24"/>
        </w:rPr>
        <w:t xml:space="preserve"> increases</w:t>
      </w:r>
      <w:r w:rsidR="00B95CBD" w:rsidRPr="00577E78">
        <w:rPr>
          <w:rFonts w:ascii="Times New Roman" w:hAnsi="Times New Roman" w:cs="Times New Roman"/>
          <w:sz w:val="24"/>
          <w:szCs w:val="24"/>
        </w:rPr>
        <w:t xml:space="preserve"> over time</w:t>
      </w:r>
      <w:r w:rsidR="000E0A7C" w:rsidRPr="00577E78">
        <w:rPr>
          <w:rFonts w:ascii="Times New Roman" w:hAnsi="Times New Roman" w:cs="Times New Roman"/>
          <w:sz w:val="24"/>
          <w:szCs w:val="24"/>
        </w:rPr>
        <w:t>, but tree growth decreases</w:t>
      </w:r>
      <w:r w:rsidR="00B95CBD" w:rsidRPr="00577E78">
        <w:rPr>
          <w:rFonts w:ascii="Times New Roman" w:hAnsi="Times New Roman" w:cs="Times New Roman"/>
          <w:sz w:val="24"/>
          <w:szCs w:val="24"/>
        </w:rPr>
        <w:t xml:space="preserve"> over time</w:t>
      </w:r>
      <w:r w:rsidR="000E0A7C" w:rsidRPr="00577E78">
        <w:rPr>
          <w:rFonts w:ascii="Times New Roman" w:hAnsi="Times New Roman" w:cs="Times New Roman"/>
          <w:sz w:val="24"/>
          <w:szCs w:val="24"/>
        </w:rPr>
        <w:t xml:space="preserve"> (Wilson </w:t>
      </w:r>
      <w:r w:rsidR="000E0A7C" w:rsidRPr="00577E78">
        <w:rPr>
          <w:rFonts w:ascii="Times New Roman" w:hAnsi="Times New Roman" w:cs="Times New Roman"/>
          <w:i/>
          <w:sz w:val="24"/>
          <w:szCs w:val="24"/>
        </w:rPr>
        <w:t>et al</w:t>
      </w:r>
      <w:r w:rsidR="00B95CBD" w:rsidRPr="00577E78">
        <w:rPr>
          <w:rFonts w:ascii="Times New Roman" w:hAnsi="Times New Roman" w:cs="Times New Roman"/>
          <w:sz w:val="24"/>
          <w:szCs w:val="24"/>
        </w:rPr>
        <w:t>. 2007). Ideally, both variables should track similarly over time</w:t>
      </w:r>
      <w:r w:rsidR="00D039C6" w:rsidRPr="00577E78">
        <w:rPr>
          <w:rFonts w:ascii="Times New Roman" w:hAnsi="Times New Roman" w:cs="Times New Roman"/>
          <w:sz w:val="24"/>
          <w:szCs w:val="24"/>
        </w:rPr>
        <w:t xml:space="preserve">. </w:t>
      </w:r>
      <w:r w:rsidR="00E85920" w:rsidRPr="00577E78">
        <w:rPr>
          <w:rFonts w:ascii="Times New Roman" w:hAnsi="Times New Roman" w:cs="Times New Roman"/>
          <w:sz w:val="24"/>
          <w:szCs w:val="24"/>
        </w:rPr>
        <w:t>A loss in temperature</w:t>
      </w:r>
      <w:r w:rsidR="000E0A7C" w:rsidRPr="00577E78">
        <w:rPr>
          <w:rFonts w:ascii="Times New Roman" w:hAnsi="Times New Roman" w:cs="Times New Roman"/>
          <w:sz w:val="24"/>
          <w:szCs w:val="24"/>
        </w:rPr>
        <w:t xml:space="preserve"> sensitivity means that </w:t>
      </w:r>
      <w:r w:rsidR="000E0A7C" w:rsidRPr="00577E78">
        <w:rPr>
          <w:rFonts w:ascii="Times New Roman" w:eastAsia="Times New Roman" w:hAnsi="Times New Roman" w:cs="Times New Roman"/>
          <w:sz w:val="24"/>
          <w:szCs w:val="24"/>
        </w:rPr>
        <w:t xml:space="preserve">trees </w:t>
      </w:r>
      <w:r w:rsidR="00B95CBD" w:rsidRPr="00577E78">
        <w:rPr>
          <w:rFonts w:ascii="Times New Roman" w:eastAsia="Times New Roman" w:hAnsi="Times New Roman" w:cs="Times New Roman"/>
          <w:sz w:val="24"/>
          <w:szCs w:val="24"/>
        </w:rPr>
        <w:t>are not</w:t>
      </w:r>
      <w:r w:rsidR="000E0A7C" w:rsidRPr="00577E78">
        <w:rPr>
          <w:rFonts w:ascii="Times New Roman" w:eastAsia="Times New Roman" w:hAnsi="Times New Roman" w:cs="Times New Roman"/>
          <w:sz w:val="24"/>
          <w:szCs w:val="24"/>
        </w:rPr>
        <w:t xml:space="preserve"> respond</w:t>
      </w:r>
      <w:r w:rsidR="00B95CBD" w:rsidRPr="00577E78">
        <w:rPr>
          <w:rFonts w:ascii="Times New Roman" w:eastAsia="Times New Roman" w:hAnsi="Times New Roman" w:cs="Times New Roman"/>
          <w:sz w:val="24"/>
          <w:szCs w:val="24"/>
        </w:rPr>
        <w:t>ing</w:t>
      </w:r>
      <w:r w:rsidR="000E0A7C" w:rsidRPr="00577E78">
        <w:rPr>
          <w:rFonts w:ascii="Times New Roman" w:eastAsia="Times New Roman" w:hAnsi="Times New Roman" w:cs="Times New Roman"/>
          <w:sz w:val="24"/>
          <w:szCs w:val="24"/>
        </w:rPr>
        <w:t xml:space="preserve"> as </w:t>
      </w:r>
      <w:r w:rsidR="00B95CBD" w:rsidRPr="00577E78">
        <w:rPr>
          <w:rFonts w:ascii="Times New Roman" w:eastAsia="Times New Roman" w:hAnsi="Times New Roman" w:cs="Times New Roman"/>
          <w:sz w:val="24"/>
          <w:szCs w:val="24"/>
        </w:rPr>
        <w:t>strongly</w:t>
      </w:r>
      <w:r w:rsidR="000E0A7C" w:rsidRPr="00577E78">
        <w:rPr>
          <w:rFonts w:ascii="Times New Roman" w:eastAsia="Times New Roman" w:hAnsi="Times New Roman" w:cs="Times New Roman"/>
          <w:sz w:val="24"/>
          <w:szCs w:val="24"/>
        </w:rPr>
        <w:t xml:space="preserve"> or at all to</w:t>
      </w:r>
      <w:r w:rsidR="00B95CBD" w:rsidRPr="00577E78">
        <w:rPr>
          <w:rFonts w:ascii="Times New Roman" w:eastAsia="Times New Roman" w:hAnsi="Times New Roman" w:cs="Times New Roman"/>
          <w:sz w:val="24"/>
          <w:szCs w:val="24"/>
        </w:rPr>
        <w:t xml:space="preserve"> seasonal</w:t>
      </w:r>
      <w:r w:rsidR="000E0A7C" w:rsidRPr="00577E78">
        <w:rPr>
          <w:rFonts w:ascii="Times New Roman" w:eastAsia="Times New Roman" w:hAnsi="Times New Roman" w:cs="Times New Roman"/>
          <w:sz w:val="24"/>
          <w:szCs w:val="24"/>
        </w:rPr>
        <w:t xml:space="preserve"> temperature changes in recent decades (</w:t>
      </w:r>
      <w:r w:rsidR="000E0A7C" w:rsidRPr="00577E78">
        <w:rPr>
          <w:rFonts w:ascii="Times New Roman" w:hAnsi="Times New Roman" w:cs="Times New Roman"/>
          <w:sz w:val="24"/>
          <w:szCs w:val="24"/>
          <w:shd w:val="clear" w:color="auto" w:fill="FFFFFF"/>
        </w:rPr>
        <w:t xml:space="preserve">Briffa </w:t>
      </w:r>
      <w:r w:rsidR="000E0A7C" w:rsidRPr="00577E78">
        <w:rPr>
          <w:rFonts w:ascii="Times New Roman" w:hAnsi="Times New Roman" w:cs="Times New Roman"/>
          <w:i/>
          <w:sz w:val="24"/>
          <w:szCs w:val="24"/>
          <w:shd w:val="clear" w:color="auto" w:fill="FFFFFF"/>
        </w:rPr>
        <w:t>et al</w:t>
      </w:r>
      <w:r w:rsidR="000E0A7C" w:rsidRPr="00577E78">
        <w:rPr>
          <w:rFonts w:ascii="Times New Roman" w:hAnsi="Times New Roman" w:cs="Times New Roman"/>
          <w:sz w:val="24"/>
          <w:szCs w:val="24"/>
          <w:shd w:val="clear" w:color="auto" w:fill="FFFFFF"/>
        </w:rPr>
        <w:t>. 1998)</w:t>
      </w:r>
      <w:r w:rsidR="00D039C6" w:rsidRPr="00577E78">
        <w:rPr>
          <w:rFonts w:ascii="Times New Roman" w:eastAsia="Times New Roman" w:hAnsi="Times New Roman" w:cs="Times New Roman"/>
          <w:sz w:val="24"/>
          <w:szCs w:val="24"/>
        </w:rPr>
        <w:t xml:space="preserve">. </w:t>
      </w:r>
      <w:r w:rsidR="000E0A7C" w:rsidRPr="00577E78">
        <w:rPr>
          <w:rFonts w:ascii="Times New Roman" w:hAnsi="Times New Roman" w:cs="Times New Roman"/>
          <w:sz w:val="24"/>
          <w:szCs w:val="24"/>
        </w:rPr>
        <w:t xml:space="preserve">This has mainly been observed with </w:t>
      </w:r>
      <w:r w:rsidR="00E85920" w:rsidRPr="00577E78">
        <w:rPr>
          <w:rFonts w:ascii="Times New Roman" w:hAnsi="Times New Roman" w:cs="Times New Roman"/>
          <w:sz w:val="24"/>
          <w:szCs w:val="24"/>
        </w:rPr>
        <w:t>trees that grow</w:t>
      </w:r>
      <w:r w:rsidR="000E0A7C" w:rsidRPr="00577E78">
        <w:rPr>
          <w:rFonts w:ascii="Times New Roman" w:hAnsi="Times New Roman" w:cs="Times New Roman"/>
          <w:sz w:val="24"/>
          <w:szCs w:val="24"/>
        </w:rPr>
        <w:t xml:space="preserve"> at high latitudes and elevations </w:t>
      </w:r>
      <w:hyperlink r:id="rId14" w:history="1">
        <w:r w:rsidR="000E0A7C" w:rsidRPr="00577E78">
          <w:rPr>
            <w:rFonts w:ascii="Times New Roman" w:eastAsia="Times New Roman" w:hAnsi="Times New Roman" w:cs="Times New Roman"/>
            <w:sz w:val="24"/>
            <w:szCs w:val="24"/>
          </w:rPr>
          <w:t>(Lebourgeois</w:t>
        </w:r>
      </w:hyperlink>
      <w:r w:rsidR="000E0A7C" w:rsidRPr="00577E78">
        <w:rPr>
          <w:rFonts w:ascii="Times New Roman" w:hAnsi="Times New Roman" w:cs="Times New Roman"/>
          <w:sz w:val="24"/>
          <w:szCs w:val="24"/>
        </w:rPr>
        <w:t xml:space="preserve"> </w:t>
      </w:r>
      <w:r w:rsidR="000E0A7C" w:rsidRPr="00577E78">
        <w:rPr>
          <w:rFonts w:ascii="Times New Roman" w:hAnsi="Times New Roman" w:cs="Times New Roman"/>
          <w:i/>
          <w:sz w:val="24"/>
          <w:szCs w:val="24"/>
        </w:rPr>
        <w:t>et al</w:t>
      </w:r>
      <w:r w:rsidR="00E85920" w:rsidRPr="00577E78">
        <w:rPr>
          <w:rFonts w:ascii="Times New Roman" w:hAnsi="Times New Roman" w:cs="Times New Roman"/>
          <w:sz w:val="24"/>
          <w:szCs w:val="24"/>
        </w:rPr>
        <w:t>. 2012).</w:t>
      </w:r>
      <w:r w:rsidR="003C6B5E" w:rsidRPr="00577E78">
        <w:rPr>
          <w:rFonts w:ascii="Times New Roman" w:hAnsi="Times New Roman" w:cs="Times New Roman"/>
          <w:sz w:val="24"/>
          <w:szCs w:val="24"/>
        </w:rPr>
        <w:t xml:space="preserve"> M</w:t>
      </w:r>
      <w:r w:rsidR="003C6B5E" w:rsidRPr="00577E78">
        <w:rPr>
          <w:rFonts w:ascii="Times New Roman" w:eastAsia="Times New Roman" w:hAnsi="Times New Roman" w:cs="Times New Roman"/>
          <w:sz w:val="24"/>
          <w:szCs w:val="24"/>
        </w:rPr>
        <w:t xml:space="preserve">id- and low-latitude sites and trees do not experience divergence as much or at all; however, these forests also are more sensitive to drought rather than temperature </w:t>
      </w:r>
      <w:hyperlink r:id="rId15" w:history="1">
        <w:r w:rsidR="003C6B5E" w:rsidRPr="00577E78">
          <w:rPr>
            <w:rFonts w:ascii="Times New Roman" w:eastAsia="Times New Roman" w:hAnsi="Times New Roman" w:cs="Times New Roman"/>
            <w:sz w:val="24"/>
            <w:szCs w:val="24"/>
          </w:rPr>
          <w:t>(Lebourgeois</w:t>
        </w:r>
      </w:hyperlink>
      <w:r w:rsidR="003C6B5E" w:rsidRPr="00577E78">
        <w:rPr>
          <w:rFonts w:ascii="Times New Roman" w:hAnsi="Times New Roman" w:cs="Times New Roman"/>
          <w:sz w:val="24"/>
          <w:szCs w:val="24"/>
        </w:rPr>
        <w:t xml:space="preserve"> </w:t>
      </w:r>
      <w:r w:rsidR="003C6B5E" w:rsidRPr="00577E78">
        <w:rPr>
          <w:rFonts w:ascii="Times New Roman" w:hAnsi="Times New Roman" w:cs="Times New Roman"/>
          <w:i/>
          <w:sz w:val="24"/>
          <w:szCs w:val="24"/>
        </w:rPr>
        <w:t>et al</w:t>
      </w:r>
      <w:r w:rsidR="003C6B5E" w:rsidRPr="00577E78">
        <w:rPr>
          <w:rFonts w:ascii="Times New Roman" w:hAnsi="Times New Roman" w:cs="Times New Roman"/>
          <w:sz w:val="24"/>
          <w:szCs w:val="24"/>
        </w:rPr>
        <w:t>. 2012).</w:t>
      </w:r>
      <w:r w:rsidR="003C6B5E" w:rsidRPr="00577E78">
        <w:rPr>
          <w:rStyle w:val="Strong"/>
          <w:rFonts w:ascii="Times New Roman" w:hAnsi="Times New Roman" w:cs="Times New Roman"/>
          <w:color w:val="000000"/>
          <w:sz w:val="24"/>
          <w:szCs w:val="24"/>
          <w:shd w:val="clear" w:color="auto" w:fill="FFFFFF"/>
        </w:rPr>
        <w:t xml:space="preserve"> </w:t>
      </w:r>
      <w:r w:rsidR="003C6B5E" w:rsidRPr="00577E78">
        <w:rPr>
          <w:rFonts w:ascii="Times New Roman" w:hAnsi="Times New Roman" w:cs="Times New Roman"/>
          <w:sz w:val="24"/>
          <w:szCs w:val="24"/>
        </w:rPr>
        <w:t xml:space="preserve">The </w:t>
      </w:r>
      <w:r w:rsidR="00B95CBD" w:rsidRPr="00577E78">
        <w:rPr>
          <w:rFonts w:ascii="Times New Roman" w:hAnsi="Times New Roman" w:cs="Times New Roman"/>
          <w:sz w:val="24"/>
          <w:szCs w:val="24"/>
        </w:rPr>
        <w:t>influence</w:t>
      </w:r>
      <w:r w:rsidR="003C6B5E" w:rsidRPr="00577E78">
        <w:rPr>
          <w:rFonts w:ascii="Times New Roman" w:hAnsi="Times New Roman" w:cs="Times New Roman"/>
          <w:sz w:val="24"/>
          <w:szCs w:val="24"/>
        </w:rPr>
        <w:t xml:space="preserve"> of divergence in the </w:t>
      </w:r>
      <w:r w:rsidR="00B95CBD" w:rsidRPr="00577E78">
        <w:rPr>
          <w:rFonts w:ascii="Times New Roman" w:hAnsi="Times New Roman" w:cs="Times New Roman"/>
          <w:sz w:val="24"/>
          <w:szCs w:val="24"/>
        </w:rPr>
        <w:t>mid- and lower latitudes</w:t>
      </w:r>
      <w:r w:rsidR="003C6B5E" w:rsidRPr="00577E78">
        <w:rPr>
          <w:rFonts w:ascii="Times New Roman" w:hAnsi="Times New Roman" w:cs="Times New Roman"/>
          <w:sz w:val="24"/>
          <w:szCs w:val="24"/>
        </w:rPr>
        <w:t xml:space="preserve"> cannot be determined based only on what has been </w:t>
      </w:r>
      <w:r w:rsidR="00B95CBD" w:rsidRPr="00577E78">
        <w:rPr>
          <w:rFonts w:ascii="Times New Roman" w:hAnsi="Times New Roman" w:cs="Times New Roman"/>
          <w:sz w:val="24"/>
          <w:szCs w:val="24"/>
        </w:rPr>
        <w:t xml:space="preserve">observed occurring </w:t>
      </w:r>
      <w:r w:rsidR="003C6B5E" w:rsidRPr="00577E78">
        <w:rPr>
          <w:rFonts w:ascii="Times New Roman" w:hAnsi="Times New Roman" w:cs="Times New Roman"/>
          <w:sz w:val="24"/>
          <w:szCs w:val="24"/>
        </w:rPr>
        <w:t xml:space="preserve">in the </w:t>
      </w:r>
      <w:r w:rsidR="00B95CBD" w:rsidRPr="00577E78">
        <w:rPr>
          <w:rFonts w:ascii="Times New Roman" w:hAnsi="Times New Roman" w:cs="Times New Roman"/>
          <w:sz w:val="24"/>
          <w:szCs w:val="24"/>
        </w:rPr>
        <w:t>higher latitudes</w:t>
      </w:r>
      <w:r w:rsidR="003C6B5E" w:rsidRPr="00577E78">
        <w:rPr>
          <w:rFonts w:ascii="Times New Roman" w:hAnsi="Times New Roman" w:cs="Times New Roman"/>
          <w:sz w:val="24"/>
          <w:szCs w:val="24"/>
        </w:rPr>
        <w:t xml:space="preserve"> (D’Arrigo </w:t>
      </w:r>
      <w:r w:rsidR="003C6B5E" w:rsidRPr="00577E78">
        <w:rPr>
          <w:rFonts w:ascii="Times New Roman" w:hAnsi="Times New Roman" w:cs="Times New Roman"/>
          <w:i/>
          <w:sz w:val="24"/>
          <w:szCs w:val="24"/>
        </w:rPr>
        <w:t>et al</w:t>
      </w:r>
      <w:r w:rsidR="003C6B5E" w:rsidRPr="00577E78">
        <w:rPr>
          <w:rFonts w:ascii="Times New Roman" w:hAnsi="Times New Roman" w:cs="Times New Roman"/>
          <w:sz w:val="24"/>
          <w:szCs w:val="24"/>
        </w:rPr>
        <w:t>. 2008)</w:t>
      </w:r>
      <w:r w:rsidR="00D039C6" w:rsidRPr="00577E78">
        <w:rPr>
          <w:rFonts w:ascii="Times New Roman" w:hAnsi="Times New Roman" w:cs="Times New Roman"/>
          <w:sz w:val="24"/>
          <w:szCs w:val="24"/>
        </w:rPr>
        <w:t xml:space="preserve">. </w:t>
      </w:r>
      <w:r w:rsidR="00E85920" w:rsidRPr="00577E78">
        <w:rPr>
          <w:rFonts w:ascii="Times New Roman" w:hAnsi="Times New Roman" w:cs="Times New Roman"/>
          <w:sz w:val="24"/>
          <w:szCs w:val="24"/>
        </w:rPr>
        <w:t>D</w:t>
      </w:r>
      <w:r w:rsidR="000E0A7C" w:rsidRPr="00577E78">
        <w:rPr>
          <w:rFonts w:ascii="Times New Roman" w:hAnsi="Times New Roman" w:cs="Times New Roman"/>
          <w:sz w:val="24"/>
          <w:szCs w:val="24"/>
        </w:rPr>
        <w:t>ivergence could be due to another climate variable becoming the main driver of tree growth at the site</w:t>
      </w:r>
      <w:r w:rsidR="00E85920" w:rsidRPr="00577E78">
        <w:rPr>
          <w:rFonts w:ascii="Times New Roman" w:hAnsi="Times New Roman" w:cs="Times New Roman"/>
          <w:sz w:val="24"/>
          <w:szCs w:val="24"/>
        </w:rPr>
        <w:t xml:space="preserve"> or regional level</w:t>
      </w:r>
      <w:r w:rsidR="00201D3B" w:rsidRPr="00577E78">
        <w:rPr>
          <w:rFonts w:ascii="Times New Roman" w:hAnsi="Times New Roman" w:cs="Times New Roman"/>
          <w:sz w:val="24"/>
          <w:szCs w:val="24"/>
        </w:rPr>
        <w:t xml:space="preserve"> </w:t>
      </w:r>
      <w:hyperlink r:id="rId16" w:history="1">
        <w:r w:rsidR="00201D3B" w:rsidRPr="00577E78">
          <w:rPr>
            <w:rFonts w:ascii="Times New Roman" w:eastAsia="Times New Roman" w:hAnsi="Times New Roman" w:cs="Times New Roman"/>
            <w:sz w:val="24"/>
            <w:szCs w:val="24"/>
          </w:rPr>
          <w:t>(Lebourgeois</w:t>
        </w:r>
      </w:hyperlink>
      <w:r w:rsidR="00201D3B" w:rsidRPr="00577E78">
        <w:rPr>
          <w:rFonts w:ascii="Times New Roman" w:hAnsi="Times New Roman" w:cs="Times New Roman"/>
          <w:sz w:val="24"/>
          <w:szCs w:val="24"/>
        </w:rPr>
        <w:t xml:space="preserve"> </w:t>
      </w:r>
      <w:r w:rsidR="00201D3B" w:rsidRPr="00577E78">
        <w:rPr>
          <w:rFonts w:ascii="Times New Roman" w:hAnsi="Times New Roman" w:cs="Times New Roman"/>
          <w:i/>
          <w:sz w:val="24"/>
          <w:szCs w:val="24"/>
        </w:rPr>
        <w:t>et al</w:t>
      </w:r>
      <w:r w:rsidR="00201D3B" w:rsidRPr="00577E78">
        <w:rPr>
          <w:rFonts w:ascii="Times New Roman" w:hAnsi="Times New Roman" w:cs="Times New Roman"/>
          <w:sz w:val="24"/>
          <w:szCs w:val="24"/>
        </w:rPr>
        <w:t xml:space="preserve">. 2012, D’Arrigo </w:t>
      </w:r>
      <w:r w:rsidR="00201D3B" w:rsidRPr="00577E78">
        <w:rPr>
          <w:rFonts w:ascii="Times New Roman" w:hAnsi="Times New Roman" w:cs="Times New Roman"/>
          <w:i/>
          <w:sz w:val="24"/>
          <w:szCs w:val="24"/>
        </w:rPr>
        <w:t>et al.</w:t>
      </w:r>
      <w:r w:rsidR="00201D3B" w:rsidRPr="00577E78">
        <w:rPr>
          <w:rFonts w:ascii="Times New Roman" w:hAnsi="Times New Roman" w:cs="Times New Roman"/>
          <w:sz w:val="24"/>
          <w:szCs w:val="24"/>
        </w:rPr>
        <w:t xml:space="preserve"> 2008)</w:t>
      </w:r>
      <w:r w:rsidR="00052E87">
        <w:rPr>
          <w:rFonts w:ascii="Times New Roman" w:hAnsi="Times New Roman" w:cs="Times New Roman"/>
          <w:sz w:val="24"/>
          <w:szCs w:val="24"/>
        </w:rPr>
        <w:t>. D</w:t>
      </w:r>
      <w:r w:rsidR="00E85920" w:rsidRPr="00577E78">
        <w:rPr>
          <w:rFonts w:ascii="Times New Roman" w:hAnsi="Times New Roman" w:cs="Times New Roman"/>
          <w:sz w:val="24"/>
          <w:szCs w:val="24"/>
        </w:rPr>
        <w:t>ivergence ha</w:t>
      </w:r>
      <w:r w:rsidR="000E0A7C" w:rsidRPr="00577E78">
        <w:rPr>
          <w:rFonts w:ascii="Times New Roman" w:hAnsi="Times New Roman" w:cs="Times New Roman"/>
          <w:sz w:val="24"/>
          <w:szCs w:val="24"/>
        </w:rPr>
        <w:t>s</w:t>
      </w:r>
      <w:r w:rsidR="00E85920" w:rsidRPr="00577E78">
        <w:rPr>
          <w:rFonts w:ascii="Times New Roman" w:hAnsi="Times New Roman" w:cs="Times New Roman"/>
          <w:sz w:val="24"/>
          <w:szCs w:val="24"/>
        </w:rPr>
        <w:t xml:space="preserve"> been observed </w:t>
      </w:r>
      <w:r w:rsidR="000E0A7C" w:rsidRPr="00577E78">
        <w:rPr>
          <w:rFonts w:ascii="Times New Roman" w:hAnsi="Times New Roman" w:cs="Times New Roman"/>
          <w:sz w:val="24"/>
          <w:szCs w:val="24"/>
        </w:rPr>
        <w:t>since</w:t>
      </w:r>
      <w:r w:rsidR="00B95CBD" w:rsidRPr="00577E78">
        <w:rPr>
          <w:rFonts w:ascii="Times New Roman" w:hAnsi="Times New Roman" w:cs="Times New Roman"/>
          <w:sz w:val="24"/>
          <w:szCs w:val="24"/>
        </w:rPr>
        <w:t xml:space="preserve"> only</w:t>
      </w:r>
      <w:r w:rsidR="000E0A7C" w:rsidRPr="00577E78">
        <w:rPr>
          <w:rFonts w:ascii="Times New Roman" w:hAnsi="Times New Roman" w:cs="Times New Roman"/>
          <w:sz w:val="24"/>
          <w:szCs w:val="24"/>
        </w:rPr>
        <w:t xml:space="preserve"> the </w:t>
      </w:r>
      <w:r w:rsidR="00B95CBD" w:rsidRPr="00577E78">
        <w:rPr>
          <w:rFonts w:ascii="Times New Roman" w:hAnsi="Times New Roman" w:cs="Times New Roman"/>
          <w:sz w:val="24"/>
          <w:szCs w:val="24"/>
        </w:rPr>
        <w:t>mid-</w:t>
      </w:r>
      <w:r w:rsidR="000E0A7C" w:rsidRPr="00577E78">
        <w:rPr>
          <w:rFonts w:ascii="Times New Roman" w:hAnsi="Times New Roman" w:cs="Times New Roman"/>
          <w:sz w:val="24"/>
          <w:szCs w:val="24"/>
        </w:rPr>
        <w:t>20</w:t>
      </w:r>
      <w:r w:rsidR="000E0A7C" w:rsidRPr="00577E78">
        <w:rPr>
          <w:rFonts w:ascii="Times New Roman" w:hAnsi="Times New Roman" w:cs="Times New Roman"/>
          <w:sz w:val="24"/>
          <w:szCs w:val="24"/>
          <w:vertAlign w:val="superscript"/>
        </w:rPr>
        <w:t>th</w:t>
      </w:r>
      <w:r w:rsidR="00E85920" w:rsidRPr="00577E78">
        <w:rPr>
          <w:rFonts w:ascii="Times New Roman" w:hAnsi="Times New Roman" w:cs="Times New Roman"/>
          <w:sz w:val="24"/>
          <w:szCs w:val="24"/>
        </w:rPr>
        <w:t xml:space="preserve"> century</w:t>
      </w:r>
      <w:r w:rsidR="000E0A7C" w:rsidRPr="00577E78">
        <w:rPr>
          <w:rFonts w:ascii="Times New Roman" w:hAnsi="Times New Roman" w:cs="Times New Roman"/>
          <w:sz w:val="24"/>
          <w:szCs w:val="24"/>
        </w:rPr>
        <w:t xml:space="preserve"> and is likely anthropogenic in origin (Briffa </w:t>
      </w:r>
      <w:r w:rsidR="000E0A7C" w:rsidRPr="00577E78">
        <w:rPr>
          <w:rFonts w:ascii="Times New Roman" w:hAnsi="Times New Roman" w:cs="Times New Roman"/>
          <w:i/>
          <w:sz w:val="24"/>
          <w:szCs w:val="24"/>
        </w:rPr>
        <w:t>et al</w:t>
      </w:r>
      <w:r w:rsidR="000E0A7C" w:rsidRPr="00577E78">
        <w:rPr>
          <w:rFonts w:ascii="Times New Roman" w:hAnsi="Times New Roman" w:cs="Times New Roman"/>
          <w:sz w:val="24"/>
          <w:szCs w:val="24"/>
        </w:rPr>
        <w:t xml:space="preserve">. 1998, D’Arrigo </w:t>
      </w:r>
      <w:r w:rsidR="000E0A7C" w:rsidRPr="00577E78">
        <w:rPr>
          <w:rFonts w:ascii="Times New Roman" w:hAnsi="Times New Roman" w:cs="Times New Roman"/>
          <w:i/>
          <w:sz w:val="24"/>
          <w:szCs w:val="24"/>
        </w:rPr>
        <w:t>et al.</w:t>
      </w:r>
      <w:r w:rsidR="000E0A7C" w:rsidRPr="00577E78">
        <w:rPr>
          <w:rFonts w:ascii="Times New Roman" w:hAnsi="Times New Roman" w:cs="Times New Roman"/>
          <w:sz w:val="24"/>
          <w:szCs w:val="24"/>
        </w:rPr>
        <w:t xml:space="preserve"> 2008)</w:t>
      </w:r>
      <w:r w:rsidR="00E85920" w:rsidRPr="00577E78">
        <w:rPr>
          <w:rFonts w:ascii="Times New Roman" w:hAnsi="Times New Roman" w:cs="Times New Roman"/>
          <w:sz w:val="24"/>
          <w:szCs w:val="24"/>
        </w:rPr>
        <w:t>, but</w:t>
      </w:r>
      <w:r w:rsidR="000E0A7C" w:rsidRPr="00577E78">
        <w:rPr>
          <w:rFonts w:ascii="Times New Roman" w:hAnsi="Times New Roman" w:cs="Times New Roman"/>
          <w:sz w:val="24"/>
          <w:szCs w:val="24"/>
        </w:rPr>
        <w:t xml:space="preserve"> </w:t>
      </w:r>
      <w:r w:rsidR="00B95CBD" w:rsidRPr="00577E78">
        <w:rPr>
          <w:rFonts w:ascii="Times New Roman" w:hAnsi="Times New Roman" w:cs="Times New Roman"/>
          <w:sz w:val="24"/>
          <w:szCs w:val="24"/>
        </w:rPr>
        <w:t>divergence is</w:t>
      </w:r>
      <w:r w:rsidR="000E0A7C" w:rsidRPr="00577E78">
        <w:rPr>
          <w:rFonts w:ascii="Times New Roman" w:hAnsi="Times New Roman" w:cs="Times New Roman"/>
          <w:sz w:val="24"/>
          <w:szCs w:val="24"/>
        </w:rPr>
        <w:t xml:space="preserve"> not present in all temperature-sensitive sites (Wilson </w:t>
      </w:r>
      <w:r w:rsidR="000E0A7C" w:rsidRPr="00577E78">
        <w:rPr>
          <w:rFonts w:ascii="Times New Roman" w:hAnsi="Times New Roman" w:cs="Times New Roman"/>
          <w:i/>
          <w:sz w:val="24"/>
          <w:szCs w:val="24"/>
        </w:rPr>
        <w:t>et al</w:t>
      </w:r>
      <w:r w:rsidR="000E0A7C" w:rsidRPr="00577E78">
        <w:rPr>
          <w:rFonts w:ascii="Times New Roman" w:hAnsi="Times New Roman" w:cs="Times New Roman"/>
          <w:sz w:val="24"/>
          <w:szCs w:val="24"/>
        </w:rPr>
        <w:t>. 2007)</w:t>
      </w:r>
      <w:r w:rsidR="00D039C6" w:rsidRPr="00577E78">
        <w:rPr>
          <w:rFonts w:ascii="Times New Roman" w:hAnsi="Times New Roman" w:cs="Times New Roman"/>
          <w:sz w:val="24"/>
          <w:szCs w:val="24"/>
        </w:rPr>
        <w:t xml:space="preserve">. </w:t>
      </w:r>
    </w:p>
    <w:p w:rsidR="00DA4B39" w:rsidRDefault="00B95CBD" w:rsidP="00577E78">
      <w:pPr>
        <w:spacing w:line="480" w:lineRule="auto"/>
        <w:ind w:firstLine="720"/>
      </w:pPr>
      <w:r>
        <w:t>The divergence problem is the primary</w:t>
      </w:r>
      <w:r w:rsidR="00E85920" w:rsidRPr="00D039C6">
        <w:t xml:space="preserve"> reason</w:t>
      </w:r>
      <w:r>
        <w:t xml:space="preserve"> why</w:t>
      </w:r>
      <w:r w:rsidR="00E85920" w:rsidRPr="00D039C6">
        <w:t xml:space="preserve"> testing for temporal stability</w:t>
      </w:r>
      <w:r>
        <w:t xml:space="preserve"> between climate and tree-growth</w:t>
      </w:r>
      <w:r w:rsidR="00E85920" w:rsidRPr="00D039C6">
        <w:t xml:space="preserve"> is important</w:t>
      </w:r>
      <w:r w:rsidR="00D039C6">
        <w:t xml:space="preserve">. </w:t>
      </w:r>
      <w:r w:rsidR="00E85920" w:rsidRPr="00D039C6">
        <w:t xml:space="preserve">If a site and tree species show divergence, the climate-tree growth relationship is unstable </w:t>
      </w:r>
      <w:r w:rsidR="00E85920" w:rsidRPr="00A40113">
        <w:t>over time and the tree-ring data cannot be used to reconstruct past climate</w:t>
      </w:r>
      <w:r w:rsidR="00D039C6" w:rsidRPr="00A40113">
        <w:t xml:space="preserve">. </w:t>
      </w:r>
      <w:r w:rsidR="00E85920" w:rsidRPr="00A40113">
        <w:t>A temporally unstable relationship</w:t>
      </w:r>
      <w:r w:rsidR="00673EEF" w:rsidRPr="00A40113">
        <w:t xml:space="preserve"> calls into question</w:t>
      </w:r>
      <w:r w:rsidR="00E85920" w:rsidRPr="00A40113">
        <w:t xml:space="preserve"> the reliability of</w:t>
      </w:r>
      <w:r w:rsidR="00673EEF" w:rsidRPr="00A40113">
        <w:t xml:space="preserve"> using tree rings to determine</w:t>
      </w:r>
      <w:r w:rsidR="00E85920" w:rsidRPr="00A40113">
        <w:t xml:space="preserve"> earlier warm and cold periods (Wilson </w:t>
      </w:r>
      <w:r w:rsidR="00E85920" w:rsidRPr="00A40113">
        <w:rPr>
          <w:i/>
        </w:rPr>
        <w:t>et al</w:t>
      </w:r>
      <w:r w:rsidR="00E85920" w:rsidRPr="00A40113">
        <w:t xml:space="preserve">. 2007). </w:t>
      </w:r>
      <w:r w:rsidR="00A40113" w:rsidRPr="00A40113">
        <w:rPr>
          <w:color w:val="000000"/>
        </w:rPr>
        <w:t xml:space="preserve">We need to verify that chronologies are free from divergence and temporally stable </w:t>
      </w:r>
      <w:r w:rsidR="00E85920" w:rsidRPr="00A40113">
        <w:t xml:space="preserve">before we can reconstruct climate (Wilson </w:t>
      </w:r>
      <w:r w:rsidR="00E85920" w:rsidRPr="00A40113">
        <w:rPr>
          <w:i/>
        </w:rPr>
        <w:t>et al</w:t>
      </w:r>
      <w:r w:rsidR="00E85920" w:rsidRPr="00A40113">
        <w:t>. 2007).</w:t>
      </w:r>
    </w:p>
    <w:p w:rsidR="00673EEF" w:rsidRDefault="00673EEF" w:rsidP="00577E78">
      <w:pPr>
        <w:spacing w:line="480" w:lineRule="auto"/>
        <w:ind w:firstLine="720"/>
      </w:pPr>
    </w:p>
    <w:p w:rsidR="00673EEF" w:rsidRDefault="00673EEF" w:rsidP="00577E78">
      <w:pPr>
        <w:spacing w:line="480" w:lineRule="auto"/>
        <w:ind w:firstLine="720"/>
      </w:pPr>
    </w:p>
    <w:p w:rsidR="00F64FF8" w:rsidRPr="00D357B8" w:rsidRDefault="007D77E0" w:rsidP="00D357B8">
      <w:pPr>
        <w:pStyle w:val="NoSpacing"/>
        <w:rPr>
          <w:rFonts w:ascii="Times New Roman" w:hAnsi="Times New Roman" w:cs="Times New Roman"/>
          <w:b/>
          <w:sz w:val="24"/>
          <w:szCs w:val="24"/>
        </w:rPr>
      </w:pPr>
      <w:r w:rsidRPr="00D357B8">
        <w:rPr>
          <w:rFonts w:ascii="Times New Roman" w:hAnsi="Times New Roman" w:cs="Times New Roman"/>
          <w:b/>
          <w:sz w:val="24"/>
          <w:szCs w:val="24"/>
        </w:rPr>
        <w:lastRenderedPageBreak/>
        <w:t xml:space="preserve">1.4 </w:t>
      </w:r>
      <w:r w:rsidR="00A36DD7" w:rsidRPr="00D357B8">
        <w:rPr>
          <w:rFonts w:ascii="Times New Roman" w:hAnsi="Times New Roman" w:cs="Times New Roman"/>
          <w:b/>
          <w:sz w:val="24"/>
          <w:szCs w:val="24"/>
        </w:rPr>
        <w:t>Research Questions</w:t>
      </w:r>
    </w:p>
    <w:p w:rsidR="00D357B8" w:rsidRPr="00577E78" w:rsidRDefault="00D357B8" w:rsidP="00D357B8">
      <w:pPr>
        <w:pStyle w:val="NoSpacing"/>
      </w:pPr>
    </w:p>
    <w:p w:rsidR="009A24FB" w:rsidRPr="00D039C6" w:rsidRDefault="00C06AEA" w:rsidP="00D357B8">
      <w:pPr>
        <w:spacing w:line="480" w:lineRule="auto"/>
        <w:ind w:firstLine="720"/>
      </w:pPr>
      <w:r w:rsidRPr="00D039C6">
        <w:t>I will examine the climate response of white oak</w:t>
      </w:r>
      <w:r w:rsidR="00673EEF">
        <w:t>s</w:t>
      </w:r>
      <w:r w:rsidRPr="00D039C6">
        <w:t xml:space="preserve"> and yellow pine</w:t>
      </w:r>
      <w:r w:rsidR="00673EEF">
        <w:t>s</w:t>
      </w:r>
      <w:r w:rsidRPr="00D039C6">
        <w:t xml:space="preserve"> grow</w:t>
      </w:r>
      <w:r w:rsidR="00F52F65">
        <w:t xml:space="preserve">ing in Norris Dam State Park </w:t>
      </w:r>
      <w:r w:rsidRPr="00D039C6">
        <w:t>in eastern Tennessee and test the temporal stability</w:t>
      </w:r>
      <w:r w:rsidR="00F52F65">
        <w:t xml:space="preserve"> between climate and tree growth </w:t>
      </w:r>
      <w:r w:rsidRPr="00D039C6">
        <w:t>during the 20</w:t>
      </w:r>
      <w:r w:rsidRPr="00D039C6">
        <w:rPr>
          <w:vertAlign w:val="superscript"/>
        </w:rPr>
        <w:t>th</w:t>
      </w:r>
      <w:r w:rsidR="00F52F65">
        <w:rPr>
          <w:vertAlign w:val="superscript"/>
        </w:rPr>
        <w:t xml:space="preserve"> </w:t>
      </w:r>
      <w:r w:rsidR="00F52F65">
        <w:t>and 21</w:t>
      </w:r>
      <w:r w:rsidR="00F52F65" w:rsidRPr="00F52F65">
        <w:rPr>
          <w:vertAlign w:val="superscript"/>
        </w:rPr>
        <w:t>st</w:t>
      </w:r>
      <w:r w:rsidR="00F52F65">
        <w:t xml:space="preserve"> centuries</w:t>
      </w:r>
      <w:r w:rsidRPr="00D039C6">
        <w:t>.</w:t>
      </w:r>
      <w:r w:rsidR="003C6B5E" w:rsidRPr="00D039C6">
        <w:t xml:space="preserve"> </w:t>
      </w:r>
      <w:r w:rsidR="00201D3B" w:rsidRPr="00D039C6">
        <w:t>My hypotheses are:</w:t>
      </w:r>
    </w:p>
    <w:p w:rsidR="009A24FB" w:rsidRPr="00D039C6" w:rsidRDefault="00C06AEA" w:rsidP="00577E78">
      <w:pPr>
        <w:spacing w:line="480" w:lineRule="auto"/>
      </w:pPr>
      <w:r w:rsidRPr="00D039C6">
        <w:t>H</w:t>
      </w:r>
      <w:r w:rsidRPr="00D039C6">
        <w:rPr>
          <w:vertAlign w:val="subscript"/>
        </w:rPr>
        <w:t xml:space="preserve">o </w:t>
      </w:r>
      <w:r w:rsidRPr="00D039C6">
        <w:t>= The climate-tree growth relationship</w:t>
      </w:r>
      <w:r w:rsidR="00F52F65">
        <w:t>s</w:t>
      </w:r>
      <w:r w:rsidRPr="00D039C6">
        <w:t xml:space="preserve"> in these tree species </w:t>
      </w:r>
      <w:r w:rsidR="00F52F65">
        <w:t xml:space="preserve">are </w:t>
      </w:r>
      <w:r w:rsidRPr="00D039C6">
        <w:t>temporally stable over the past 120 years (1895 to 2015).</w:t>
      </w:r>
    </w:p>
    <w:p w:rsidR="009A24FB" w:rsidRPr="00D039C6" w:rsidRDefault="00C06AEA" w:rsidP="00577E78">
      <w:pPr>
        <w:spacing w:line="480" w:lineRule="auto"/>
      </w:pPr>
      <w:r w:rsidRPr="00D039C6">
        <w:t>H</w:t>
      </w:r>
      <w:r w:rsidRPr="00D039C6">
        <w:rPr>
          <w:vertAlign w:val="subscript"/>
        </w:rPr>
        <w:t xml:space="preserve">A </w:t>
      </w:r>
      <w:r w:rsidRPr="00D039C6">
        <w:t>= The climate-tree growth relationship</w:t>
      </w:r>
      <w:r w:rsidR="00F52F65">
        <w:t>s</w:t>
      </w:r>
      <w:r w:rsidRPr="00D039C6">
        <w:t xml:space="preserve"> in these tree species </w:t>
      </w:r>
      <w:r w:rsidR="00F52F65">
        <w:t>are</w:t>
      </w:r>
      <w:r w:rsidRPr="00D039C6">
        <w:t xml:space="preserve"> not temporally stable over the past 120 years.</w:t>
      </w:r>
    </w:p>
    <w:p w:rsidR="0094404A" w:rsidRDefault="0094404A" w:rsidP="00577E78">
      <w:pPr>
        <w:spacing w:line="480" w:lineRule="auto"/>
      </w:pPr>
      <w:r>
        <w:t xml:space="preserve">To </w:t>
      </w:r>
      <w:r w:rsidR="00A40113">
        <w:t>evaluate</w:t>
      </w:r>
      <w:r>
        <w:t xml:space="preserve"> my null hypothesis, I will address the following research questions:</w:t>
      </w:r>
    </w:p>
    <w:p w:rsidR="0094404A" w:rsidRPr="0094404A" w:rsidRDefault="0094404A" w:rsidP="0092765E">
      <w:pPr>
        <w:pStyle w:val="ListParagraph"/>
        <w:numPr>
          <w:ilvl w:val="0"/>
          <w:numId w:val="20"/>
        </w:numPr>
        <w:spacing w:line="480" w:lineRule="auto"/>
      </w:pPr>
      <w:r w:rsidRPr="0094404A">
        <w:t>To which climate variables are oak and pine species responding?</w:t>
      </w:r>
    </w:p>
    <w:p w:rsidR="0094404A" w:rsidRPr="0094404A" w:rsidRDefault="005B1315" w:rsidP="0092765E">
      <w:pPr>
        <w:pStyle w:val="ListParagraph"/>
        <w:numPr>
          <w:ilvl w:val="0"/>
          <w:numId w:val="20"/>
        </w:numPr>
        <w:spacing w:line="480" w:lineRule="auto"/>
      </w:pPr>
      <w:r>
        <w:t>Were the climate-</w:t>
      </w:r>
      <w:r w:rsidR="0094404A" w:rsidRPr="0094404A">
        <w:t>tree growth relationships temporally stable?</w:t>
      </w:r>
    </w:p>
    <w:p w:rsidR="0094404A" w:rsidRPr="0094404A" w:rsidRDefault="0094404A" w:rsidP="0092765E">
      <w:pPr>
        <w:pStyle w:val="ListParagraph"/>
        <w:numPr>
          <w:ilvl w:val="0"/>
          <w:numId w:val="20"/>
        </w:numPr>
        <w:spacing w:line="480" w:lineRule="auto"/>
      </w:pPr>
      <w:r w:rsidRPr="0094404A">
        <w:t>Can the oak and pine chronologies be used to reconstruct past climate?</w:t>
      </w:r>
    </w:p>
    <w:p w:rsidR="0094404A" w:rsidRPr="0094404A" w:rsidRDefault="0094404A" w:rsidP="0092765E">
      <w:pPr>
        <w:pStyle w:val="ListParagraph"/>
        <w:numPr>
          <w:ilvl w:val="0"/>
          <w:numId w:val="20"/>
        </w:numPr>
        <w:spacing w:line="480" w:lineRule="auto"/>
      </w:pPr>
      <w:r w:rsidRPr="0094404A">
        <w:t>What</w:t>
      </w:r>
      <w:r w:rsidR="00673EEF">
        <w:t xml:space="preserve"> are the implications of the results </w:t>
      </w:r>
      <w:r w:rsidR="0092765E">
        <w:t>for past and future climate reconstructions</w:t>
      </w:r>
      <w:r w:rsidRPr="0094404A">
        <w:t>?</w:t>
      </w:r>
    </w:p>
    <w:p w:rsidR="006E69D9" w:rsidRPr="0094404A" w:rsidRDefault="00C06AEA" w:rsidP="00577E78">
      <w:pPr>
        <w:spacing w:line="480" w:lineRule="auto"/>
      </w:pPr>
      <w:r w:rsidRPr="0094404A">
        <w:t>If the climate-tree growth relationship</w:t>
      </w:r>
      <w:r w:rsidR="00F52F65" w:rsidRPr="0094404A">
        <w:t xml:space="preserve">s are </w:t>
      </w:r>
      <w:r w:rsidRPr="0094404A">
        <w:t>temporally stable, reconstructions of past climate can be developed from these chronologies at NDSP in eastern Tennessee in the southeastern United States. If the climate-tree growth relationship is not temporally stable, a basic assumption in dendroclimatology is violated and any reconstructions from these species would be inaccurate.</w:t>
      </w:r>
    </w:p>
    <w:p w:rsidR="00DA4B39" w:rsidRDefault="00DA4B39" w:rsidP="00577E78">
      <w:pPr>
        <w:pStyle w:val="NoSpacing"/>
        <w:spacing w:line="480" w:lineRule="auto"/>
        <w:rPr>
          <w:rFonts w:ascii="Times New Roman" w:hAnsi="Times New Roman" w:cs="Times New Roman"/>
          <w:b/>
          <w:sz w:val="24"/>
          <w:szCs w:val="24"/>
        </w:rPr>
      </w:pPr>
    </w:p>
    <w:p w:rsidR="00673EEF" w:rsidRDefault="00673EEF" w:rsidP="00577E78">
      <w:pPr>
        <w:pStyle w:val="NoSpacing"/>
        <w:spacing w:line="480" w:lineRule="auto"/>
        <w:rPr>
          <w:rFonts w:ascii="Times New Roman" w:hAnsi="Times New Roman" w:cs="Times New Roman"/>
          <w:b/>
          <w:sz w:val="24"/>
          <w:szCs w:val="24"/>
        </w:rPr>
      </w:pPr>
    </w:p>
    <w:p w:rsidR="00673EEF" w:rsidRDefault="00673EEF" w:rsidP="00577E78">
      <w:pPr>
        <w:pStyle w:val="NoSpacing"/>
        <w:spacing w:line="480" w:lineRule="auto"/>
        <w:rPr>
          <w:rFonts w:ascii="Times New Roman" w:hAnsi="Times New Roman" w:cs="Times New Roman"/>
          <w:b/>
          <w:sz w:val="24"/>
          <w:szCs w:val="24"/>
        </w:rPr>
      </w:pPr>
    </w:p>
    <w:p w:rsidR="00DA4B39" w:rsidRDefault="00DA4B39" w:rsidP="00577E78">
      <w:pPr>
        <w:pStyle w:val="NoSpacing"/>
        <w:spacing w:line="480" w:lineRule="auto"/>
        <w:rPr>
          <w:rFonts w:ascii="Times New Roman" w:hAnsi="Times New Roman" w:cs="Times New Roman"/>
          <w:b/>
          <w:sz w:val="24"/>
          <w:szCs w:val="24"/>
        </w:rPr>
      </w:pPr>
    </w:p>
    <w:p w:rsidR="007D77E0" w:rsidRPr="00A35CC3" w:rsidRDefault="00C472D2" w:rsidP="00C55F60">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rsidR="009E13B6" w:rsidRDefault="00357A59" w:rsidP="007B677A">
      <w:pPr>
        <w:pStyle w:val="NoSpacing"/>
        <w:jc w:val="center"/>
        <w:rPr>
          <w:rFonts w:ascii="Times New Roman" w:hAnsi="Times New Roman" w:cs="Times New Roman"/>
          <w:b/>
          <w:sz w:val="24"/>
          <w:szCs w:val="24"/>
        </w:rPr>
      </w:pPr>
      <w:r>
        <w:rPr>
          <w:rFonts w:ascii="Times New Roman" w:hAnsi="Times New Roman" w:cs="Times New Roman"/>
          <w:b/>
          <w:sz w:val="24"/>
          <w:szCs w:val="24"/>
        </w:rPr>
        <w:t>Literature Review</w:t>
      </w:r>
    </w:p>
    <w:p w:rsidR="00C96543" w:rsidRPr="00A35CC3" w:rsidRDefault="00C96543" w:rsidP="00A35CC3">
      <w:pPr>
        <w:pStyle w:val="NoSpacing"/>
        <w:rPr>
          <w:rFonts w:ascii="Times New Roman" w:hAnsi="Times New Roman" w:cs="Times New Roman"/>
          <w:b/>
          <w:sz w:val="24"/>
          <w:szCs w:val="24"/>
        </w:rPr>
      </w:pPr>
    </w:p>
    <w:p w:rsidR="007E158D" w:rsidRPr="00A35CC3" w:rsidRDefault="00507424" w:rsidP="00A35CC3">
      <w:pPr>
        <w:pStyle w:val="NoSpacing"/>
        <w:rPr>
          <w:rFonts w:ascii="Times New Roman" w:hAnsi="Times New Roman" w:cs="Times New Roman"/>
          <w:b/>
          <w:sz w:val="24"/>
          <w:szCs w:val="24"/>
        </w:rPr>
      </w:pPr>
      <w:r w:rsidRPr="00A35CC3">
        <w:rPr>
          <w:rFonts w:ascii="Times New Roman" w:hAnsi="Times New Roman" w:cs="Times New Roman"/>
          <w:b/>
          <w:sz w:val="24"/>
          <w:szCs w:val="24"/>
        </w:rPr>
        <w:t>2.1</w:t>
      </w:r>
      <w:r w:rsidR="003909ED" w:rsidRPr="00A35CC3">
        <w:rPr>
          <w:rFonts w:ascii="Times New Roman" w:hAnsi="Times New Roman" w:cs="Times New Roman"/>
          <w:b/>
          <w:sz w:val="24"/>
          <w:szCs w:val="24"/>
        </w:rPr>
        <w:t xml:space="preserve"> </w:t>
      </w:r>
      <w:r w:rsidR="00465916" w:rsidRPr="00A35CC3">
        <w:rPr>
          <w:rFonts w:ascii="Times New Roman" w:hAnsi="Times New Roman" w:cs="Times New Roman"/>
          <w:b/>
          <w:sz w:val="24"/>
          <w:szCs w:val="24"/>
        </w:rPr>
        <w:t>Mitigating the Divergence Problem</w:t>
      </w:r>
    </w:p>
    <w:p w:rsidR="00A35CC3" w:rsidRPr="00A35CC3" w:rsidRDefault="00A35CC3" w:rsidP="00A35CC3">
      <w:pPr>
        <w:pStyle w:val="NoSpacing"/>
      </w:pPr>
    </w:p>
    <w:p w:rsidR="00B332BA" w:rsidRDefault="00673EEF" w:rsidP="00577E7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or instead of ring widths, o</w:t>
      </w:r>
      <w:r w:rsidR="00465916" w:rsidRPr="00D039C6">
        <w:rPr>
          <w:rFonts w:ascii="Times New Roman" w:hAnsi="Times New Roman" w:cs="Times New Roman"/>
          <w:sz w:val="24"/>
          <w:szCs w:val="24"/>
        </w:rPr>
        <w:t>the</w:t>
      </w:r>
      <w:r w:rsidR="005621FF">
        <w:rPr>
          <w:rFonts w:ascii="Times New Roman" w:hAnsi="Times New Roman" w:cs="Times New Roman"/>
          <w:sz w:val="24"/>
          <w:szCs w:val="24"/>
        </w:rPr>
        <w:t>r properties of tree-ring data (</w:t>
      </w:r>
      <w:r w:rsidR="00465916" w:rsidRPr="00D039C6">
        <w:rPr>
          <w:rFonts w:ascii="Times New Roman" w:hAnsi="Times New Roman" w:cs="Times New Roman"/>
          <w:sz w:val="24"/>
          <w:szCs w:val="24"/>
        </w:rPr>
        <w:t xml:space="preserve">such as maximum latewood </w:t>
      </w:r>
      <w:r w:rsidR="005621FF">
        <w:rPr>
          <w:rFonts w:ascii="Times New Roman" w:hAnsi="Times New Roman" w:cs="Times New Roman"/>
          <w:sz w:val="24"/>
          <w:szCs w:val="24"/>
        </w:rPr>
        <w:t>density or isotopic composition)</w:t>
      </w:r>
      <w:r w:rsidR="007E3DCF">
        <w:rPr>
          <w:rFonts w:ascii="Times New Roman" w:hAnsi="Times New Roman" w:cs="Times New Roman"/>
          <w:sz w:val="24"/>
          <w:szCs w:val="24"/>
        </w:rPr>
        <w:t xml:space="preserve"> can</w:t>
      </w:r>
      <w:r w:rsidR="00465916" w:rsidRPr="00D039C6">
        <w:rPr>
          <w:rFonts w:ascii="Times New Roman" w:hAnsi="Times New Roman" w:cs="Times New Roman"/>
          <w:sz w:val="24"/>
          <w:szCs w:val="24"/>
        </w:rPr>
        <w:t xml:space="preserve"> be helpful in reconstructing climate (Büntgen </w:t>
      </w:r>
      <w:r w:rsidR="00465916" w:rsidRPr="00D039C6">
        <w:rPr>
          <w:rFonts w:ascii="Times New Roman" w:hAnsi="Times New Roman" w:cs="Times New Roman"/>
          <w:i/>
          <w:sz w:val="24"/>
          <w:szCs w:val="24"/>
        </w:rPr>
        <w:t>et al</w:t>
      </w:r>
      <w:r w:rsidR="00465916" w:rsidRPr="00D039C6">
        <w:rPr>
          <w:rFonts w:ascii="Times New Roman" w:hAnsi="Times New Roman" w:cs="Times New Roman"/>
          <w:sz w:val="24"/>
          <w:szCs w:val="24"/>
        </w:rPr>
        <w:t xml:space="preserve">. 2012). Creating a successful proxy that can be used to reconstruct climate is important and has many requirements. These requirements are: (1) </w:t>
      </w:r>
      <w:r w:rsidR="00465916" w:rsidRPr="00D039C6">
        <w:rPr>
          <w:rStyle w:val="Strong"/>
          <w:rFonts w:ascii="Times New Roman" w:hAnsi="Times New Roman" w:cs="Times New Roman"/>
          <w:b w:val="0"/>
          <w:color w:val="000000"/>
          <w:sz w:val="24"/>
          <w:szCs w:val="24"/>
          <w:shd w:val="clear" w:color="auto" w:fill="FFFFFF"/>
        </w:rPr>
        <w:t>a stable relationship with climate; (2) being comprised of long-lived species that will not affect the segment length and restrict the reconstruction; (3) not being affected by statistical divergence due to detrending and standardization; and (4) not being affected by calibration methods that cause variance loss, which underestimates climate variability (</w:t>
      </w:r>
      <w:r w:rsidR="00465916" w:rsidRPr="00D039C6">
        <w:rPr>
          <w:rFonts w:ascii="Times New Roman" w:hAnsi="Times New Roman" w:cs="Times New Roman"/>
          <w:sz w:val="24"/>
          <w:szCs w:val="24"/>
        </w:rPr>
        <w:t>Anchukaitis et al. 2013)</w:t>
      </w:r>
      <w:r w:rsidR="00465916" w:rsidRPr="00D039C6">
        <w:rPr>
          <w:rStyle w:val="Strong"/>
          <w:rFonts w:ascii="Times New Roman" w:hAnsi="Times New Roman" w:cs="Times New Roman"/>
          <w:b w:val="0"/>
          <w:color w:val="000000"/>
          <w:sz w:val="24"/>
          <w:szCs w:val="24"/>
          <w:shd w:val="clear" w:color="auto" w:fill="FFFFFF"/>
        </w:rPr>
        <w:t>. The choice of detrending method is a major concern with tree-ring reconstructions and may have inadvertently contributed to creating tree-ring data that would be prone to the divergence issu</w:t>
      </w:r>
      <w:r w:rsidR="005621FF">
        <w:rPr>
          <w:rStyle w:val="Strong"/>
          <w:rFonts w:ascii="Times New Roman" w:hAnsi="Times New Roman" w:cs="Times New Roman"/>
          <w:b w:val="0"/>
          <w:color w:val="000000"/>
          <w:sz w:val="24"/>
          <w:szCs w:val="24"/>
          <w:shd w:val="clear" w:color="auto" w:fill="FFFFFF"/>
        </w:rPr>
        <w:t xml:space="preserve">e. To </w:t>
      </w:r>
      <w:proofErr w:type="spellStart"/>
      <w:r w:rsidR="005621FF">
        <w:rPr>
          <w:rStyle w:val="Strong"/>
          <w:rFonts w:ascii="Times New Roman" w:hAnsi="Times New Roman" w:cs="Times New Roman"/>
          <w:b w:val="0"/>
          <w:color w:val="000000"/>
          <w:sz w:val="24"/>
          <w:szCs w:val="24"/>
          <w:shd w:val="clear" w:color="auto" w:fill="FFFFFF"/>
        </w:rPr>
        <w:t>detrend</w:t>
      </w:r>
      <w:proofErr w:type="spellEnd"/>
      <w:r w:rsidR="005621FF">
        <w:rPr>
          <w:rStyle w:val="Strong"/>
          <w:rFonts w:ascii="Times New Roman" w:hAnsi="Times New Roman" w:cs="Times New Roman"/>
          <w:b w:val="0"/>
          <w:color w:val="000000"/>
          <w:sz w:val="24"/>
          <w:szCs w:val="24"/>
          <w:shd w:val="clear" w:color="auto" w:fill="FFFFFF"/>
        </w:rPr>
        <w:t xml:space="preserve"> tree-ring data, </w:t>
      </w:r>
      <w:proofErr w:type="spellStart"/>
      <w:r w:rsidR="005621FF">
        <w:rPr>
          <w:rStyle w:val="Strong"/>
          <w:rFonts w:ascii="Times New Roman" w:hAnsi="Times New Roman" w:cs="Times New Roman"/>
          <w:b w:val="0"/>
          <w:color w:val="000000"/>
          <w:sz w:val="24"/>
          <w:szCs w:val="24"/>
          <w:shd w:val="clear" w:color="auto" w:fill="FFFFFF"/>
        </w:rPr>
        <w:t>dendrochronologists</w:t>
      </w:r>
      <w:proofErr w:type="spellEnd"/>
      <w:r w:rsidR="00465916" w:rsidRPr="00D039C6">
        <w:rPr>
          <w:rStyle w:val="Strong"/>
          <w:rFonts w:ascii="Times New Roman" w:hAnsi="Times New Roman" w:cs="Times New Roman"/>
          <w:b w:val="0"/>
          <w:color w:val="000000"/>
          <w:sz w:val="24"/>
          <w:szCs w:val="24"/>
          <w:shd w:val="clear" w:color="auto" w:fill="FFFFFF"/>
        </w:rPr>
        <w:t xml:space="preserve"> use lines or curves mathematically fit to the original raw data</w:t>
      </w:r>
      <w:r w:rsidR="009B5B6B">
        <w:rPr>
          <w:rStyle w:val="Strong"/>
          <w:rFonts w:ascii="Times New Roman" w:hAnsi="Times New Roman" w:cs="Times New Roman"/>
          <w:b w:val="0"/>
          <w:color w:val="000000"/>
          <w:sz w:val="24"/>
          <w:szCs w:val="24"/>
          <w:shd w:val="clear" w:color="auto" w:fill="FFFFFF"/>
        </w:rPr>
        <w:t>. T</w:t>
      </w:r>
      <w:r w:rsidR="00465916" w:rsidRPr="00D039C6">
        <w:rPr>
          <w:rStyle w:val="Strong"/>
          <w:rFonts w:ascii="Times New Roman" w:hAnsi="Times New Roman" w:cs="Times New Roman"/>
          <w:b w:val="0"/>
          <w:color w:val="000000"/>
          <w:sz w:val="24"/>
          <w:szCs w:val="24"/>
          <w:shd w:val="clear" w:color="auto" w:fill="FFFFFF"/>
        </w:rPr>
        <w:t xml:space="preserve">hese lines or curves can artificially introduce divergence if the fits greatly over-estimate or under-estimate tree growth, which happens occasionally towards the end of longer tree-ring sequences (D’Arrigo </w:t>
      </w:r>
      <w:r w:rsidR="00465916" w:rsidRPr="00D039C6">
        <w:rPr>
          <w:rStyle w:val="Strong"/>
          <w:rFonts w:ascii="Times New Roman" w:hAnsi="Times New Roman" w:cs="Times New Roman"/>
          <w:b w:val="0"/>
          <w:i/>
          <w:color w:val="000000"/>
          <w:sz w:val="24"/>
          <w:szCs w:val="24"/>
          <w:shd w:val="clear" w:color="auto" w:fill="FFFFFF"/>
        </w:rPr>
        <w:t>et al</w:t>
      </w:r>
      <w:r w:rsidR="00465916" w:rsidRPr="00D039C6">
        <w:rPr>
          <w:rStyle w:val="Strong"/>
          <w:rFonts w:ascii="Times New Roman" w:hAnsi="Times New Roman" w:cs="Times New Roman"/>
          <w:b w:val="0"/>
          <w:color w:val="000000"/>
          <w:sz w:val="24"/>
          <w:szCs w:val="24"/>
          <w:shd w:val="clear" w:color="auto" w:fill="FFFFFF"/>
        </w:rPr>
        <w:t>. 2008). This causes reconstructed temperatures to be</w:t>
      </w:r>
      <w:r w:rsidR="00465916" w:rsidRPr="00D039C6">
        <w:rPr>
          <w:rFonts w:ascii="Times New Roman" w:hAnsi="Times New Roman" w:cs="Times New Roman"/>
          <w:sz w:val="24"/>
          <w:szCs w:val="24"/>
        </w:rPr>
        <w:t xml:space="preserve"> over- or under-estimated (Briffa </w:t>
      </w:r>
      <w:r w:rsidR="00465916" w:rsidRPr="00D039C6">
        <w:rPr>
          <w:rFonts w:ascii="Times New Roman" w:hAnsi="Times New Roman" w:cs="Times New Roman"/>
          <w:i/>
          <w:sz w:val="24"/>
          <w:szCs w:val="24"/>
        </w:rPr>
        <w:t>et al</w:t>
      </w:r>
      <w:r w:rsidR="00465916" w:rsidRPr="00D039C6">
        <w:rPr>
          <w:rFonts w:ascii="Times New Roman" w:hAnsi="Times New Roman" w:cs="Times New Roman"/>
          <w:sz w:val="24"/>
          <w:szCs w:val="24"/>
        </w:rPr>
        <w:t>. 1998).</w:t>
      </w:r>
    </w:p>
    <w:p w:rsidR="00507424" w:rsidRPr="00A35CC3" w:rsidRDefault="00507424" w:rsidP="00A35CC3">
      <w:pPr>
        <w:pStyle w:val="NoSpacing"/>
      </w:pPr>
    </w:p>
    <w:p w:rsidR="00465916" w:rsidRDefault="00507424" w:rsidP="00A35CC3">
      <w:pPr>
        <w:pStyle w:val="NoSpacing"/>
        <w:rPr>
          <w:rFonts w:ascii="Times New Roman" w:hAnsi="Times New Roman" w:cs="Times New Roman"/>
          <w:b/>
          <w:sz w:val="24"/>
          <w:szCs w:val="24"/>
        </w:rPr>
      </w:pPr>
      <w:r w:rsidRPr="00A35CC3">
        <w:rPr>
          <w:rFonts w:ascii="Times New Roman" w:hAnsi="Times New Roman" w:cs="Times New Roman"/>
          <w:b/>
          <w:sz w:val="24"/>
          <w:szCs w:val="24"/>
        </w:rPr>
        <w:t>2.2</w:t>
      </w:r>
      <w:r w:rsidR="007D77E0" w:rsidRPr="00A35CC3">
        <w:rPr>
          <w:rFonts w:ascii="Times New Roman" w:hAnsi="Times New Roman" w:cs="Times New Roman"/>
          <w:b/>
          <w:sz w:val="24"/>
          <w:szCs w:val="24"/>
        </w:rPr>
        <w:t xml:space="preserve"> </w:t>
      </w:r>
      <w:r w:rsidR="00465916" w:rsidRPr="00A35CC3">
        <w:rPr>
          <w:rFonts w:ascii="Times New Roman" w:hAnsi="Times New Roman" w:cs="Times New Roman"/>
          <w:b/>
          <w:sz w:val="24"/>
          <w:szCs w:val="24"/>
        </w:rPr>
        <w:t xml:space="preserve">Possible factors </w:t>
      </w:r>
      <w:r w:rsidR="00486F36" w:rsidRPr="00A35CC3">
        <w:rPr>
          <w:rFonts w:ascii="Times New Roman" w:hAnsi="Times New Roman" w:cs="Times New Roman"/>
          <w:b/>
          <w:sz w:val="24"/>
          <w:szCs w:val="24"/>
        </w:rPr>
        <w:t>that cause</w:t>
      </w:r>
      <w:r w:rsidR="00465916" w:rsidRPr="00A35CC3">
        <w:rPr>
          <w:rFonts w:ascii="Times New Roman" w:hAnsi="Times New Roman" w:cs="Times New Roman"/>
          <w:b/>
          <w:sz w:val="24"/>
          <w:szCs w:val="24"/>
        </w:rPr>
        <w:t xml:space="preserve"> divergence in the Northern Hemisphere</w:t>
      </w:r>
    </w:p>
    <w:p w:rsidR="00A35CC3" w:rsidRPr="00A35CC3" w:rsidRDefault="00A35CC3" w:rsidP="00A35CC3">
      <w:pPr>
        <w:pStyle w:val="NoSpacing"/>
        <w:rPr>
          <w:rFonts w:ascii="Times New Roman" w:hAnsi="Times New Roman" w:cs="Times New Roman"/>
          <w:b/>
          <w:sz w:val="24"/>
          <w:szCs w:val="24"/>
        </w:rPr>
      </w:pPr>
    </w:p>
    <w:p w:rsidR="00465916" w:rsidRPr="00A35CC3" w:rsidRDefault="00486F3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Researchers are attempting to</w:t>
      </w:r>
      <w:r w:rsidR="00465916" w:rsidRPr="00A35CC3">
        <w:rPr>
          <w:rFonts w:ascii="Times New Roman" w:hAnsi="Times New Roman" w:cs="Times New Roman"/>
          <w:sz w:val="24"/>
          <w:szCs w:val="24"/>
        </w:rPr>
        <w:t xml:space="preserve"> understand the factors that determine how tree species respond to divergence; however, the possible causes are uncertain and could be climatic, non-climatic, anthropogenic, or a combination. These causes could be: (1) increasing moisture stress (i.e. “overtaking” the temperature response); (2) threshold responses (i.e., trees respond to </w:t>
      </w:r>
      <w:r w:rsidR="00465916" w:rsidRPr="00A35CC3">
        <w:rPr>
          <w:rFonts w:ascii="Times New Roman" w:hAnsi="Times New Roman" w:cs="Times New Roman"/>
          <w:sz w:val="24"/>
          <w:szCs w:val="24"/>
        </w:rPr>
        <w:lastRenderedPageBreak/>
        <w:t xml:space="preserve">temperature only up to a certain level); (3) delayed snow melt (which would impact the temperature response); (4) changes in the seasonal response to climate (i.e., a shift from spring to summer responses); (5) local pollution (masking the temperature response); (6) responses to minimum and maximum temperatures (rather than the commonly-used mean temperature); (7) detrending effects (i.e., applying curves to tree-ring data that actually cause an underestimation of temperature); and (8) human factors (again, masking the natural climate response) (D’Arrigo </w:t>
      </w:r>
      <w:r w:rsidR="00465916" w:rsidRPr="00A35CC3">
        <w:rPr>
          <w:rFonts w:ascii="Times New Roman" w:hAnsi="Times New Roman" w:cs="Times New Roman"/>
          <w:i/>
          <w:sz w:val="24"/>
          <w:szCs w:val="24"/>
        </w:rPr>
        <w:t>et al</w:t>
      </w:r>
      <w:r w:rsidR="00465916" w:rsidRPr="00A35CC3">
        <w:rPr>
          <w:rFonts w:ascii="Times New Roman" w:hAnsi="Times New Roman" w:cs="Times New Roman"/>
          <w:sz w:val="24"/>
          <w:szCs w:val="24"/>
        </w:rPr>
        <w:t>. 2008).</w:t>
      </w:r>
    </w:p>
    <w:p w:rsidR="007D77E0" w:rsidRDefault="00465916" w:rsidP="00577E78">
      <w:pPr>
        <w:pStyle w:val="NoSpacing"/>
        <w:spacing w:line="480" w:lineRule="auto"/>
        <w:ind w:firstLine="720"/>
        <w:rPr>
          <w:rFonts w:ascii="Times New Roman" w:hAnsi="Times New Roman" w:cs="Times New Roman"/>
          <w:sz w:val="24"/>
          <w:szCs w:val="24"/>
        </w:rPr>
      </w:pPr>
      <w:r w:rsidRPr="00D039C6">
        <w:rPr>
          <w:rFonts w:ascii="Times New Roman" w:hAnsi="Times New Roman" w:cs="Times New Roman"/>
          <w:sz w:val="24"/>
          <w:szCs w:val="24"/>
        </w:rPr>
        <w:t>Divergence could be a function of changes on the hemispheric scale, not the local or regional scale, such as higher UV-B levels and lower solar radiation, increased CO</w:t>
      </w:r>
      <w:r w:rsidRPr="00D039C6">
        <w:rPr>
          <w:rFonts w:ascii="Times New Roman" w:hAnsi="Times New Roman" w:cs="Times New Roman"/>
          <w:sz w:val="24"/>
          <w:szCs w:val="24"/>
          <w:vertAlign w:val="subscript"/>
        </w:rPr>
        <w:t>2</w:t>
      </w:r>
      <w:r w:rsidRPr="00D039C6">
        <w:rPr>
          <w:rFonts w:ascii="Times New Roman" w:hAnsi="Times New Roman" w:cs="Times New Roman"/>
          <w:sz w:val="24"/>
          <w:szCs w:val="24"/>
        </w:rPr>
        <w:t xml:space="preserve">, increased acid deposition, or increased ozone and climate variability (Briffa </w:t>
      </w:r>
      <w:r w:rsidRPr="00D039C6">
        <w:rPr>
          <w:rFonts w:ascii="Times New Roman" w:hAnsi="Times New Roman" w:cs="Times New Roman"/>
          <w:i/>
          <w:sz w:val="24"/>
          <w:szCs w:val="24"/>
        </w:rPr>
        <w:t>et al</w:t>
      </w:r>
      <w:r w:rsidRPr="00D039C6">
        <w:rPr>
          <w:rFonts w:ascii="Times New Roman" w:hAnsi="Times New Roman" w:cs="Times New Roman"/>
          <w:sz w:val="24"/>
          <w:szCs w:val="24"/>
        </w:rPr>
        <w:t xml:space="preserve">. 1998). For example, global dimming is a large-scale process and occurs when the amount of solar radiation received at ground level for photosynthesis and plant growth is reduced, possibly due to increasing pollutants. An increase in ozone affects photosynthesis and decreases productivity (D’Arrigo </w:t>
      </w:r>
      <w:r w:rsidRPr="00D039C6">
        <w:rPr>
          <w:rFonts w:ascii="Times New Roman" w:hAnsi="Times New Roman" w:cs="Times New Roman"/>
          <w:i/>
          <w:sz w:val="24"/>
          <w:szCs w:val="24"/>
        </w:rPr>
        <w:t>et al</w:t>
      </w:r>
      <w:r w:rsidRPr="00D039C6">
        <w:rPr>
          <w:rFonts w:ascii="Times New Roman" w:hAnsi="Times New Roman" w:cs="Times New Roman"/>
          <w:sz w:val="24"/>
          <w:szCs w:val="24"/>
        </w:rPr>
        <w:t xml:space="preserve">. 2008). Finally, the number of proxy data sets used, low replication, limited recording stations and data that result in an unreliable instrumental record could also be contributing factors (Wilson </w:t>
      </w:r>
      <w:r w:rsidRPr="00D039C6">
        <w:rPr>
          <w:rFonts w:ascii="Times New Roman" w:hAnsi="Times New Roman" w:cs="Times New Roman"/>
          <w:i/>
          <w:sz w:val="24"/>
          <w:szCs w:val="24"/>
        </w:rPr>
        <w:t>et al</w:t>
      </w:r>
      <w:r w:rsidRPr="00D039C6">
        <w:rPr>
          <w:rFonts w:ascii="Times New Roman" w:hAnsi="Times New Roman" w:cs="Times New Roman"/>
          <w:sz w:val="24"/>
          <w:szCs w:val="24"/>
        </w:rPr>
        <w:t>. 2007).</w:t>
      </w:r>
    </w:p>
    <w:p w:rsidR="007D77E0" w:rsidRPr="00A35CC3" w:rsidRDefault="007D77E0" w:rsidP="00A35CC3">
      <w:pPr>
        <w:pStyle w:val="NoSpacing"/>
        <w:rPr>
          <w:rFonts w:ascii="Times New Roman" w:hAnsi="Times New Roman" w:cs="Times New Roman"/>
          <w:b/>
          <w:sz w:val="24"/>
          <w:szCs w:val="24"/>
        </w:rPr>
      </w:pPr>
    </w:p>
    <w:p w:rsidR="00DA4B39" w:rsidRDefault="00DA4B39" w:rsidP="00A35CC3">
      <w:pPr>
        <w:pStyle w:val="NoSpacing"/>
      </w:pPr>
      <w:r w:rsidRPr="00A35CC3">
        <w:rPr>
          <w:rFonts w:ascii="Times New Roman" w:hAnsi="Times New Roman" w:cs="Times New Roman"/>
          <w:b/>
          <w:sz w:val="24"/>
          <w:szCs w:val="24"/>
        </w:rPr>
        <w:t>2.3 Statistical methods for testing temporal stability</w:t>
      </w:r>
    </w:p>
    <w:p w:rsidR="00A35CC3" w:rsidRPr="007D77E0" w:rsidRDefault="00A35CC3" w:rsidP="00A35CC3">
      <w:pPr>
        <w:pStyle w:val="NoSpacing"/>
      </w:pPr>
    </w:p>
    <w:p w:rsidR="00DA4B39" w:rsidRPr="00A35CC3" w:rsidRDefault="00DA4B39"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Calibration identifies climatic factors (such as precipitation and temperature) that affect tree growth, and is a prerequisite for reconstructing climate from tree rings (Biondi 1997). </w:t>
      </w:r>
      <w:r w:rsidRPr="00A35CC3">
        <w:rPr>
          <w:rFonts w:ascii="Times New Roman" w:eastAsia="Times New Roman" w:hAnsi="Times New Roman" w:cs="Times New Roman"/>
          <w:color w:val="000000"/>
          <w:sz w:val="24"/>
          <w:szCs w:val="24"/>
        </w:rPr>
        <w:t>In addition, trees integrate responses from climate conditions outside the growing season and dendroclimatologists calibrate climate with tree growth by including climate data from the previous growing season and dormant season rather than using monthly climate data from just the growing season</w:t>
      </w:r>
      <w:r w:rsidRPr="00A35CC3">
        <w:rPr>
          <w:rFonts w:ascii="Times New Roman" w:hAnsi="Times New Roman" w:cs="Times New Roman"/>
          <w:sz w:val="24"/>
          <w:szCs w:val="24"/>
        </w:rPr>
        <w:t xml:space="preserve"> (Wilson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2007). In the calibration process, we conduct correlation </w:t>
      </w:r>
      <w:r w:rsidRPr="00A35CC3">
        <w:rPr>
          <w:rFonts w:ascii="Times New Roman" w:hAnsi="Times New Roman" w:cs="Times New Roman"/>
          <w:sz w:val="24"/>
          <w:szCs w:val="24"/>
        </w:rPr>
        <w:lastRenderedPageBreak/>
        <w:t xml:space="preserve">analyses for a single </w:t>
      </w:r>
      <w:r w:rsidR="00673EEF">
        <w:rPr>
          <w:rFonts w:ascii="Times New Roman" w:hAnsi="Times New Roman" w:cs="Times New Roman"/>
          <w:sz w:val="24"/>
          <w:szCs w:val="24"/>
        </w:rPr>
        <w:t>calibration interval, e.g. 1895</w:t>
      </w:r>
      <w:r w:rsidRPr="00A35CC3">
        <w:rPr>
          <w:rFonts w:ascii="Times New Roman" w:hAnsi="Times New Roman" w:cs="Times New Roman"/>
          <w:sz w:val="24"/>
          <w:szCs w:val="24"/>
        </w:rPr>
        <w:t xml:space="preserve"> to </w:t>
      </w:r>
      <w:r w:rsidR="00673EEF">
        <w:rPr>
          <w:rFonts w:ascii="Times New Roman" w:hAnsi="Times New Roman" w:cs="Times New Roman"/>
          <w:sz w:val="24"/>
          <w:szCs w:val="24"/>
        </w:rPr>
        <w:t>1</w:t>
      </w:r>
      <w:r w:rsidRPr="00A35CC3">
        <w:rPr>
          <w:rFonts w:ascii="Times New Roman" w:hAnsi="Times New Roman" w:cs="Times New Roman"/>
          <w:sz w:val="24"/>
          <w:szCs w:val="24"/>
        </w:rPr>
        <w:t xml:space="preserve">950. Moving and evolutionary response function analyses, however, use multiple calibration intervals. Moving response functions (MRF) have a fixed number of years (e.g., 35 years) advanced across time by one year (either forward or backward) to calculate the correlation coefficients between tree growth and climate for moving intervals. For example, the most recent period would be 1981–2015; the next would be 1980–2014, then 1979–2013, and so on, in a MRF analysis backward in time. Evolutionary response function (ERF) </w:t>
      </w:r>
      <w:r w:rsidR="00A83DA5">
        <w:rPr>
          <w:rFonts w:ascii="Times New Roman" w:hAnsi="Times New Roman" w:cs="Times New Roman"/>
          <w:sz w:val="24"/>
          <w:szCs w:val="24"/>
        </w:rPr>
        <w:t xml:space="preserve">analysis </w:t>
      </w:r>
      <w:r w:rsidRPr="00A35CC3">
        <w:rPr>
          <w:rFonts w:ascii="Times New Roman" w:hAnsi="Times New Roman" w:cs="Times New Roman"/>
          <w:sz w:val="24"/>
          <w:szCs w:val="24"/>
        </w:rPr>
        <w:t>use</w:t>
      </w:r>
      <w:r w:rsidR="00673EEF">
        <w:rPr>
          <w:rFonts w:ascii="Times New Roman" w:hAnsi="Times New Roman" w:cs="Times New Roman"/>
          <w:sz w:val="24"/>
          <w:szCs w:val="24"/>
        </w:rPr>
        <w:t>s</w:t>
      </w:r>
      <w:r w:rsidRPr="00A35CC3">
        <w:rPr>
          <w:rFonts w:ascii="Times New Roman" w:hAnsi="Times New Roman" w:cs="Times New Roman"/>
          <w:sz w:val="24"/>
          <w:szCs w:val="24"/>
        </w:rPr>
        <w:t xml:space="preserve"> a longer number of years to calculate the response coefficients and also allows for both forward and backward calculations, having either a fixed start year or fixed end year, and adding one year additionally to the period forward or backward and calculating a new correlation coefficient. These techniques are useful for examining non-linear climate-tree growth relationships in which multiple climate predictors may exist. Moving and evolutionary response functions are an improvement on standard linear response function analyses (Biondi 1997).</w:t>
      </w:r>
    </w:p>
    <w:p w:rsidR="00DA4B39" w:rsidRPr="00A35CC3" w:rsidRDefault="00DA4B39"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DENDROCLIM2002 is a Windows-based program developed by dendroclimatologists </w:t>
      </w:r>
      <w:r w:rsidR="009B5B6B">
        <w:rPr>
          <w:rFonts w:ascii="Times New Roman" w:hAnsi="Times New Roman" w:cs="Times New Roman"/>
          <w:sz w:val="24"/>
          <w:szCs w:val="24"/>
        </w:rPr>
        <w:t xml:space="preserve">that </w:t>
      </w:r>
      <w:r w:rsidRPr="00A35CC3">
        <w:rPr>
          <w:rFonts w:ascii="Times New Roman" w:hAnsi="Times New Roman" w:cs="Times New Roman"/>
          <w:sz w:val="24"/>
          <w:szCs w:val="24"/>
        </w:rPr>
        <w:t>calibrate</w:t>
      </w:r>
      <w:r w:rsidR="009B5B6B">
        <w:rPr>
          <w:rFonts w:ascii="Times New Roman" w:hAnsi="Times New Roman" w:cs="Times New Roman"/>
          <w:sz w:val="24"/>
          <w:szCs w:val="24"/>
        </w:rPr>
        <w:t>s</w:t>
      </w:r>
      <w:r w:rsidRPr="00A35CC3">
        <w:rPr>
          <w:rFonts w:ascii="Times New Roman" w:hAnsi="Times New Roman" w:cs="Times New Roman"/>
          <w:sz w:val="24"/>
          <w:szCs w:val="24"/>
        </w:rPr>
        <w:t xml:space="preserve"> tree-ring chronologies against instrumental data over the historical period</w:t>
      </w:r>
      <w:r w:rsidR="009B5B6B">
        <w:rPr>
          <w:rFonts w:ascii="Times New Roman" w:hAnsi="Times New Roman" w:cs="Times New Roman"/>
          <w:sz w:val="24"/>
          <w:szCs w:val="24"/>
        </w:rPr>
        <w:t xml:space="preserve"> and </w:t>
      </w:r>
      <w:r w:rsidR="009B5B6B" w:rsidRPr="00A35CC3">
        <w:rPr>
          <w:rFonts w:ascii="Times New Roman" w:hAnsi="Times New Roman" w:cs="Times New Roman"/>
          <w:sz w:val="24"/>
          <w:szCs w:val="24"/>
        </w:rPr>
        <w:t>estimates the significance of the response a</w:t>
      </w:r>
      <w:r w:rsidR="009B5B6B">
        <w:rPr>
          <w:rFonts w:ascii="Times New Roman" w:hAnsi="Times New Roman" w:cs="Times New Roman"/>
          <w:sz w:val="24"/>
          <w:szCs w:val="24"/>
        </w:rPr>
        <w:t>nd correlation coefficients</w:t>
      </w:r>
      <w:r w:rsidRPr="00A35CC3">
        <w:rPr>
          <w:rFonts w:ascii="Times New Roman" w:hAnsi="Times New Roman" w:cs="Times New Roman"/>
          <w:sz w:val="24"/>
          <w:szCs w:val="24"/>
        </w:rPr>
        <w:t xml:space="preserve"> (Biondi and Waikul 2004). DENDROCLIM2002 uses bootstrapped confidence intervals and evolutionary and moving intervals to test for temporal changes in climate-tree growth relationships. To compute response and correlation coefficients, DENDROCLIM2002 uses 1000 bootstrapped samples to compute confidence intervals and tests significance at p &lt; 0.05. To be deemed significant, median correlation and response coefficients must be greater than half the difference between the 97.5</w:t>
      </w:r>
      <w:r w:rsidRPr="00A35CC3">
        <w:rPr>
          <w:rFonts w:ascii="Times New Roman" w:hAnsi="Times New Roman" w:cs="Times New Roman"/>
          <w:sz w:val="24"/>
          <w:szCs w:val="24"/>
          <w:vertAlign w:val="superscript"/>
        </w:rPr>
        <w:t>th</w:t>
      </w:r>
      <w:r w:rsidRPr="00A35CC3">
        <w:rPr>
          <w:rFonts w:ascii="Times New Roman" w:hAnsi="Times New Roman" w:cs="Times New Roman"/>
          <w:sz w:val="24"/>
          <w:szCs w:val="24"/>
        </w:rPr>
        <w:t xml:space="preserve"> and 2.5</w:t>
      </w:r>
      <w:r w:rsidRPr="00A35CC3">
        <w:rPr>
          <w:rFonts w:ascii="Times New Roman" w:hAnsi="Times New Roman" w:cs="Times New Roman"/>
          <w:sz w:val="24"/>
          <w:szCs w:val="24"/>
          <w:vertAlign w:val="superscript"/>
        </w:rPr>
        <w:t>th</w:t>
      </w:r>
      <w:r w:rsidRPr="00A35CC3">
        <w:rPr>
          <w:rFonts w:ascii="Times New Roman" w:hAnsi="Times New Roman" w:cs="Times New Roman"/>
          <w:sz w:val="24"/>
          <w:szCs w:val="24"/>
        </w:rPr>
        <w:t xml:space="preserve"> </w:t>
      </w:r>
      <w:proofErr w:type="spellStart"/>
      <w:r w:rsidRPr="00A35CC3">
        <w:rPr>
          <w:rFonts w:ascii="Times New Roman" w:hAnsi="Times New Roman" w:cs="Times New Roman"/>
          <w:sz w:val="24"/>
          <w:szCs w:val="24"/>
        </w:rPr>
        <w:t>quantiles</w:t>
      </w:r>
      <w:proofErr w:type="spellEnd"/>
      <w:r w:rsidRPr="00A35CC3">
        <w:rPr>
          <w:rFonts w:ascii="Times New Roman" w:hAnsi="Times New Roman" w:cs="Times New Roman"/>
          <w:sz w:val="24"/>
          <w:szCs w:val="24"/>
        </w:rPr>
        <w:t xml:space="preserve"> (Biondi and Waikul 2004). </w:t>
      </w:r>
    </w:p>
    <w:p w:rsidR="00A35CC3" w:rsidRDefault="00DA4B39" w:rsidP="009B5B6B">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lastRenderedPageBreak/>
        <w:t>This software has been used in many recent climate analyses to determine which climate variables are most important for tree growth and for evaluating whether climate and tree growth relationships have been stable over the 20</w:t>
      </w:r>
      <w:r w:rsidRPr="00A35CC3">
        <w:rPr>
          <w:rFonts w:ascii="Times New Roman" w:hAnsi="Times New Roman" w:cs="Times New Roman"/>
          <w:sz w:val="24"/>
          <w:szCs w:val="24"/>
          <w:vertAlign w:val="superscript"/>
        </w:rPr>
        <w:t>th</w:t>
      </w:r>
      <w:r w:rsidR="009B5B6B">
        <w:rPr>
          <w:rFonts w:ascii="Times New Roman" w:hAnsi="Times New Roman" w:cs="Times New Roman"/>
          <w:sz w:val="24"/>
          <w:szCs w:val="24"/>
        </w:rPr>
        <w:t>–</w:t>
      </w:r>
      <w:r w:rsidRPr="00A35CC3">
        <w:rPr>
          <w:rFonts w:ascii="Times New Roman" w:hAnsi="Times New Roman" w:cs="Times New Roman"/>
          <w:sz w:val="24"/>
          <w:szCs w:val="24"/>
        </w:rPr>
        <w:t>21</w:t>
      </w:r>
      <w:r w:rsidRPr="00A35CC3">
        <w:rPr>
          <w:rFonts w:ascii="Times New Roman" w:hAnsi="Times New Roman" w:cs="Times New Roman"/>
          <w:sz w:val="24"/>
          <w:szCs w:val="24"/>
          <w:vertAlign w:val="superscript"/>
        </w:rPr>
        <w:t>st</w:t>
      </w:r>
      <w:r w:rsidRPr="00A35CC3">
        <w:rPr>
          <w:rFonts w:ascii="Times New Roman" w:hAnsi="Times New Roman" w:cs="Times New Roman"/>
          <w:sz w:val="24"/>
          <w:szCs w:val="24"/>
        </w:rPr>
        <w:t xml:space="preserve"> centuries. For example, </w:t>
      </w:r>
      <w:proofErr w:type="spellStart"/>
      <w:r w:rsidRPr="00A35CC3">
        <w:rPr>
          <w:rFonts w:ascii="Times New Roman" w:hAnsi="Times New Roman" w:cs="Times New Roman"/>
          <w:sz w:val="24"/>
          <w:szCs w:val="24"/>
        </w:rPr>
        <w:t>Levanič</w:t>
      </w:r>
      <w:proofErr w:type="spellEnd"/>
      <w:r w:rsidRPr="00A35CC3">
        <w:rPr>
          <w:rFonts w:ascii="Times New Roman" w:hAnsi="Times New Roman" w:cs="Times New Roman"/>
          <w:sz w:val="24"/>
          <w:szCs w:val="24"/>
        </w:rPr>
        <w:t xml:space="preserve"> and </w:t>
      </w:r>
      <w:proofErr w:type="spellStart"/>
      <w:r w:rsidRPr="00A35CC3">
        <w:rPr>
          <w:rFonts w:ascii="Times New Roman" w:hAnsi="Times New Roman" w:cs="Times New Roman"/>
          <w:sz w:val="24"/>
          <w:szCs w:val="24"/>
        </w:rPr>
        <w:t>Eggertsson</w:t>
      </w:r>
      <w:proofErr w:type="spellEnd"/>
      <w:r w:rsidRPr="00A35CC3">
        <w:rPr>
          <w:rFonts w:ascii="Times New Roman" w:hAnsi="Times New Roman" w:cs="Times New Roman"/>
          <w:sz w:val="24"/>
          <w:szCs w:val="24"/>
        </w:rPr>
        <w:t xml:space="preserve"> (2008) used DENDROCLIM2002 for testing the temporal stability of the climate response of birch in northern Iceland. They used both response functions and forward evolutionary intervals and found that above average temperatures in both June and July had a positive effect on tree growth and that this was a stable relationship over time.</w:t>
      </w:r>
      <w:r w:rsidRPr="00A35CC3">
        <w:rPr>
          <w:rFonts w:ascii="Times New Roman" w:hAnsi="Times New Roman" w:cs="Times New Roman"/>
          <w:b/>
          <w:sz w:val="24"/>
          <w:szCs w:val="24"/>
        </w:rPr>
        <w:t xml:space="preserve"> </w:t>
      </w:r>
      <w:proofErr w:type="spellStart"/>
      <w:r w:rsidRPr="00A35CC3">
        <w:rPr>
          <w:rFonts w:ascii="Times New Roman" w:hAnsi="Times New Roman" w:cs="Times New Roman"/>
          <w:sz w:val="24"/>
          <w:szCs w:val="24"/>
        </w:rPr>
        <w:t>Koprowski</w:t>
      </w:r>
      <w:proofErr w:type="spellEnd"/>
      <w:r w:rsidRPr="00A35CC3">
        <w:rPr>
          <w:rFonts w:ascii="Times New Roman" w:hAnsi="Times New Roman" w:cs="Times New Roman"/>
          <w:sz w:val="24"/>
          <w:szCs w:val="24"/>
        </w:rPr>
        <w:t xml:space="preserve">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(2010) investigated climate-tree growth relationships of Scots pine in northern Poland with the use of DENDROCLIM2002. They investigated both temperature and precipitation and reconstructed past c</w:t>
      </w:r>
      <w:r w:rsidR="00913B6B" w:rsidRPr="00A35CC3">
        <w:rPr>
          <w:rFonts w:ascii="Times New Roman" w:hAnsi="Times New Roman" w:cs="Times New Roman"/>
          <w:sz w:val="24"/>
          <w:szCs w:val="24"/>
        </w:rPr>
        <w:t>limate with the use of February-</w:t>
      </w:r>
      <w:r w:rsidRPr="00A35CC3">
        <w:rPr>
          <w:rFonts w:ascii="Times New Roman" w:hAnsi="Times New Roman" w:cs="Times New Roman"/>
          <w:sz w:val="24"/>
          <w:szCs w:val="24"/>
        </w:rPr>
        <w:t>March temperature</w:t>
      </w:r>
      <w:r w:rsidR="00507424" w:rsidRPr="00A35CC3">
        <w:rPr>
          <w:rFonts w:ascii="Times New Roman" w:hAnsi="Times New Roman" w:cs="Times New Roman"/>
          <w:sz w:val="24"/>
          <w:szCs w:val="24"/>
        </w:rPr>
        <w:t xml:space="preserve">, which was stable over time. </w:t>
      </w:r>
      <w:r w:rsidRPr="00A35CC3">
        <w:rPr>
          <w:rFonts w:ascii="Times New Roman" w:hAnsi="Times New Roman" w:cs="Times New Roman"/>
          <w:sz w:val="24"/>
          <w:szCs w:val="24"/>
        </w:rPr>
        <w:t xml:space="preserve">Maxwell </w:t>
      </w:r>
      <w:r w:rsidRPr="00A35CC3">
        <w:rPr>
          <w:rFonts w:ascii="Times New Roman" w:hAnsi="Times New Roman" w:cs="Times New Roman"/>
          <w:i/>
          <w:sz w:val="24"/>
          <w:szCs w:val="24"/>
        </w:rPr>
        <w:t xml:space="preserve">et al. </w:t>
      </w:r>
      <w:r w:rsidRPr="00A35CC3">
        <w:rPr>
          <w:rFonts w:ascii="Times New Roman" w:hAnsi="Times New Roman" w:cs="Times New Roman"/>
          <w:sz w:val="24"/>
          <w:szCs w:val="24"/>
        </w:rPr>
        <w:t>(2012) used correlation function analysis in DENDROCLIM2002 to identify a pe</w:t>
      </w:r>
      <w:r w:rsidR="00673EEF">
        <w:rPr>
          <w:rFonts w:ascii="Times New Roman" w:hAnsi="Times New Roman" w:cs="Times New Roman"/>
          <w:sz w:val="24"/>
          <w:szCs w:val="24"/>
        </w:rPr>
        <w:t>riod for reconstructing</w:t>
      </w:r>
      <w:r w:rsidRPr="00A35CC3">
        <w:rPr>
          <w:rFonts w:ascii="Times New Roman" w:hAnsi="Times New Roman" w:cs="Times New Roman"/>
          <w:sz w:val="24"/>
          <w:szCs w:val="24"/>
        </w:rPr>
        <w:t xml:space="preserve"> </w:t>
      </w:r>
      <w:r w:rsidR="00507424" w:rsidRPr="00A35CC3">
        <w:rPr>
          <w:rFonts w:ascii="Times New Roman" w:hAnsi="Times New Roman" w:cs="Times New Roman"/>
          <w:sz w:val="24"/>
          <w:szCs w:val="24"/>
        </w:rPr>
        <w:t xml:space="preserve">precipitation from </w:t>
      </w:r>
      <w:r w:rsidRPr="00A35CC3">
        <w:rPr>
          <w:rFonts w:ascii="Times New Roman" w:hAnsi="Times New Roman" w:cs="Times New Roman"/>
          <w:sz w:val="24"/>
          <w:szCs w:val="24"/>
        </w:rPr>
        <w:t>eastern red cedar in the mid-Atlantic region of the U.S. They used previous May to current October as the time frame to examine the lag effect of climate on tree growth. The researchers found that May precipitation was suitable for reconstruction through moving evolutionary analysis. May precipitation was s</w:t>
      </w:r>
      <w:r w:rsidR="00507424" w:rsidRPr="00A35CC3">
        <w:rPr>
          <w:rFonts w:ascii="Times New Roman" w:hAnsi="Times New Roman" w:cs="Times New Roman"/>
          <w:sz w:val="24"/>
          <w:szCs w:val="24"/>
        </w:rPr>
        <w:t>table</w:t>
      </w:r>
      <w:r w:rsidRPr="00A35CC3">
        <w:rPr>
          <w:rFonts w:ascii="Times New Roman" w:hAnsi="Times New Roman" w:cs="Times New Roman"/>
          <w:sz w:val="24"/>
          <w:szCs w:val="24"/>
        </w:rPr>
        <w:t xml:space="preserve"> with tree growth over time. </w:t>
      </w:r>
      <w:proofErr w:type="spellStart"/>
      <w:r w:rsidRPr="00A35CC3">
        <w:rPr>
          <w:rFonts w:ascii="Times New Roman" w:hAnsi="Times New Roman" w:cs="Times New Roman"/>
          <w:sz w:val="24"/>
          <w:szCs w:val="24"/>
        </w:rPr>
        <w:t>Roibu</w:t>
      </w:r>
      <w:proofErr w:type="spellEnd"/>
      <w:r w:rsidRPr="00A35CC3">
        <w:rPr>
          <w:rFonts w:ascii="Times New Roman" w:hAnsi="Times New Roman" w:cs="Times New Roman"/>
          <w:sz w:val="24"/>
          <w:szCs w:val="24"/>
        </w:rPr>
        <w:t xml:space="preserve">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(2011) assessed dying beech stands on the </w:t>
      </w:r>
      <w:proofErr w:type="spellStart"/>
      <w:r w:rsidRPr="00A35CC3">
        <w:rPr>
          <w:rFonts w:ascii="Times New Roman" w:hAnsi="Times New Roman" w:cs="Times New Roman"/>
          <w:sz w:val="24"/>
          <w:szCs w:val="24"/>
        </w:rPr>
        <w:t>Dragomirna</w:t>
      </w:r>
      <w:proofErr w:type="spellEnd"/>
      <w:r w:rsidRPr="00A35CC3">
        <w:rPr>
          <w:rFonts w:ascii="Times New Roman" w:hAnsi="Times New Roman" w:cs="Times New Roman"/>
          <w:sz w:val="24"/>
          <w:szCs w:val="24"/>
        </w:rPr>
        <w:t xml:space="preserve"> plateau in </w:t>
      </w:r>
      <w:proofErr w:type="spellStart"/>
      <w:r w:rsidRPr="00A35CC3">
        <w:rPr>
          <w:rFonts w:ascii="Times New Roman" w:hAnsi="Times New Roman" w:cs="Times New Roman"/>
          <w:sz w:val="24"/>
          <w:szCs w:val="24"/>
        </w:rPr>
        <w:t>Suceava</w:t>
      </w:r>
      <w:proofErr w:type="spellEnd"/>
      <w:r w:rsidRPr="00A35CC3">
        <w:rPr>
          <w:rFonts w:ascii="Times New Roman" w:hAnsi="Times New Roman" w:cs="Times New Roman"/>
          <w:sz w:val="24"/>
          <w:szCs w:val="24"/>
        </w:rPr>
        <w:t xml:space="preserve"> county in Romania. The researchers tested the influence of precipitation and temperature on tree growth and used DENDROCLIM2002 to assess climate-tree growth relationships using the previous June to current August as the time frame. The researchers found that current May precipitation was positively correlated with tree growth. The relationship between May precipitatio</w:t>
      </w:r>
      <w:r w:rsidR="00507424" w:rsidRPr="00A35CC3">
        <w:rPr>
          <w:rFonts w:ascii="Times New Roman" w:hAnsi="Times New Roman" w:cs="Times New Roman"/>
          <w:sz w:val="24"/>
          <w:szCs w:val="24"/>
        </w:rPr>
        <w:t>n and tree growth was stable over time</w:t>
      </w:r>
      <w:r w:rsidRPr="00A35CC3">
        <w:rPr>
          <w:rFonts w:ascii="Times New Roman" w:hAnsi="Times New Roman" w:cs="Times New Roman"/>
          <w:sz w:val="24"/>
          <w:szCs w:val="24"/>
        </w:rPr>
        <w:t>.</w:t>
      </w:r>
    </w:p>
    <w:p w:rsidR="00A35CC3" w:rsidRPr="00A35CC3" w:rsidRDefault="00A35CC3" w:rsidP="00A35CC3">
      <w:pPr>
        <w:pStyle w:val="NoSpacing"/>
      </w:pPr>
    </w:p>
    <w:p w:rsidR="00465916" w:rsidRPr="00A35CC3" w:rsidRDefault="007D77E0" w:rsidP="00A83DA5">
      <w:pPr>
        <w:pStyle w:val="NoSpacing"/>
        <w:keepNext/>
        <w:rPr>
          <w:rFonts w:ascii="Times New Roman" w:hAnsi="Times New Roman" w:cs="Times New Roman"/>
          <w:b/>
          <w:sz w:val="24"/>
          <w:szCs w:val="24"/>
        </w:rPr>
      </w:pPr>
      <w:r w:rsidRPr="00A35CC3">
        <w:rPr>
          <w:rFonts w:ascii="Times New Roman" w:hAnsi="Times New Roman" w:cs="Times New Roman"/>
          <w:b/>
          <w:sz w:val="24"/>
          <w:szCs w:val="24"/>
        </w:rPr>
        <w:lastRenderedPageBreak/>
        <w:t>2.4</w:t>
      </w:r>
      <w:r w:rsidR="003909ED" w:rsidRPr="00A35CC3">
        <w:rPr>
          <w:rFonts w:ascii="Times New Roman" w:hAnsi="Times New Roman" w:cs="Times New Roman"/>
          <w:b/>
          <w:sz w:val="24"/>
          <w:szCs w:val="24"/>
        </w:rPr>
        <w:t xml:space="preserve"> </w:t>
      </w:r>
      <w:r w:rsidR="00465916" w:rsidRPr="00A35CC3">
        <w:rPr>
          <w:rFonts w:ascii="Times New Roman" w:hAnsi="Times New Roman" w:cs="Times New Roman"/>
          <w:b/>
          <w:sz w:val="24"/>
          <w:szCs w:val="24"/>
        </w:rPr>
        <w:t>Research on temporal stability in the Northern Hemisphere</w:t>
      </w:r>
    </w:p>
    <w:p w:rsidR="00A35CC3" w:rsidRPr="00A35CC3" w:rsidRDefault="00A35CC3" w:rsidP="00A83DA5">
      <w:pPr>
        <w:pStyle w:val="NoSpacing"/>
        <w:keepNext/>
      </w:pPr>
    </w:p>
    <w:p w:rsidR="00507424" w:rsidRPr="00A35CC3" w:rsidRDefault="0046591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Many researchers have studied temporal stability and the ability of certain tree species to </w:t>
      </w:r>
      <w:r w:rsidR="005932DF">
        <w:rPr>
          <w:rFonts w:ascii="Times New Roman" w:hAnsi="Times New Roman" w:cs="Times New Roman"/>
          <w:sz w:val="24"/>
          <w:szCs w:val="24"/>
        </w:rPr>
        <w:t xml:space="preserve">be used to </w:t>
      </w:r>
      <w:r w:rsidRPr="00A35CC3">
        <w:rPr>
          <w:rFonts w:ascii="Times New Roman" w:hAnsi="Times New Roman" w:cs="Times New Roman"/>
          <w:sz w:val="24"/>
          <w:szCs w:val="24"/>
        </w:rPr>
        <w:t xml:space="preserve">reconstruct past climate. </w:t>
      </w:r>
      <w:r w:rsidR="00507424" w:rsidRPr="00A35CC3">
        <w:rPr>
          <w:rFonts w:ascii="Times New Roman" w:hAnsi="Times New Roman" w:cs="Times New Roman"/>
          <w:sz w:val="24"/>
          <w:szCs w:val="24"/>
        </w:rPr>
        <w:t>For example, Biondi (1997) found that Torrey pines (</w:t>
      </w:r>
      <w:r w:rsidR="00507424" w:rsidRPr="00A35CC3">
        <w:rPr>
          <w:rFonts w:ascii="Times New Roman" w:hAnsi="Times New Roman" w:cs="Times New Roman"/>
          <w:i/>
          <w:sz w:val="24"/>
          <w:szCs w:val="24"/>
        </w:rPr>
        <w:t xml:space="preserve">Pinus </w:t>
      </w:r>
      <w:proofErr w:type="spellStart"/>
      <w:r w:rsidR="00507424" w:rsidRPr="00A35CC3">
        <w:rPr>
          <w:rFonts w:ascii="Times New Roman" w:hAnsi="Times New Roman" w:cs="Times New Roman"/>
          <w:i/>
          <w:sz w:val="24"/>
          <w:szCs w:val="24"/>
        </w:rPr>
        <w:t>torreyana</w:t>
      </w:r>
      <w:proofErr w:type="spellEnd"/>
      <w:r w:rsidR="00507424" w:rsidRPr="00A35CC3">
        <w:rPr>
          <w:rFonts w:ascii="Times New Roman" w:hAnsi="Times New Roman" w:cs="Times New Roman"/>
          <w:sz w:val="24"/>
          <w:szCs w:val="24"/>
        </w:rPr>
        <w:t xml:space="preserve"> Parry) growing in California were temporally stable, but Douglas-fir trees (</w:t>
      </w:r>
      <w:proofErr w:type="spellStart"/>
      <w:r w:rsidR="00507424" w:rsidRPr="00A35CC3">
        <w:rPr>
          <w:rFonts w:ascii="Times New Roman" w:hAnsi="Times New Roman" w:cs="Times New Roman"/>
          <w:i/>
          <w:sz w:val="24"/>
          <w:szCs w:val="24"/>
        </w:rPr>
        <w:t>Pseudotsuga</w:t>
      </w:r>
      <w:proofErr w:type="spellEnd"/>
      <w:r w:rsidR="00507424" w:rsidRPr="00A35CC3">
        <w:rPr>
          <w:rFonts w:ascii="Times New Roman" w:hAnsi="Times New Roman" w:cs="Times New Roman"/>
          <w:i/>
          <w:sz w:val="24"/>
          <w:szCs w:val="24"/>
        </w:rPr>
        <w:t xml:space="preserve"> </w:t>
      </w:r>
      <w:proofErr w:type="spellStart"/>
      <w:r w:rsidR="00507424" w:rsidRPr="00A35CC3">
        <w:rPr>
          <w:rFonts w:ascii="Times New Roman" w:hAnsi="Times New Roman" w:cs="Times New Roman"/>
          <w:i/>
          <w:sz w:val="24"/>
          <w:szCs w:val="24"/>
        </w:rPr>
        <w:t>menziessii</w:t>
      </w:r>
      <w:proofErr w:type="spellEnd"/>
      <w:r w:rsidR="00507424" w:rsidRPr="00A35CC3">
        <w:rPr>
          <w:rFonts w:ascii="Times New Roman" w:hAnsi="Times New Roman" w:cs="Times New Roman"/>
          <w:sz w:val="24"/>
          <w:szCs w:val="24"/>
        </w:rPr>
        <w:t xml:space="preserve"> (</w:t>
      </w:r>
      <w:proofErr w:type="spellStart"/>
      <w:r w:rsidR="00507424" w:rsidRPr="00A35CC3">
        <w:rPr>
          <w:rFonts w:ascii="Times New Roman" w:hAnsi="Times New Roman" w:cs="Times New Roman"/>
          <w:sz w:val="24"/>
          <w:szCs w:val="24"/>
        </w:rPr>
        <w:t>Mirb</w:t>
      </w:r>
      <w:proofErr w:type="spellEnd"/>
      <w:r w:rsidR="00507424" w:rsidRPr="00A35CC3">
        <w:rPr>
          <w:rFonts w:ascii="Times New Roman" w:hAnsi="Times New Roman" w:cs="Times New Roman"/>
          <w:sz w:val="24"/>
          <w:szCs w:val="24"/>
        </w:rPr>
        <w:t xml:space="preserve">.) Franco) growing in Idaho were not. Douglas-firs showed a negative response to July temperature and a positive response to April to June precipitation, especially May precipitation. Over time, though, the precipitation signal shifted from a June response to a May response and eventually to just an April response. Douglas-fir growth is most affected by moisture stress based on the negative response to summer temperature and positive response to spring/summer precipitation, which could be due to lack of soil and steep slopes found where these trees were collected. As the signal shifted in recent decades, the onset of this moisture stress in Douglas-fir occurred earlier in the growing season. This study again demonstrates that some tree species can show the effects of divergence while others may not. </w:t>
      </w:r>
    </w:p>
    <w:p w:rsidR="00465916" w:rsidRDefault="00465916" w:rsidP="00577E78">
      <w:pPr>
        <w:pStyle w:val="NoSpacing"/>
        <w:spacing w:line="480" w:lineRule="auto"/>
        <w:ind w:firstLine="720"/>
        <w:rPr>
          <w:rFonts w:ascii="Times New Roman" w:hAnsi="Times New Roman" w:cs="Times New Roman"/>
          <w:sz w:val="24"/>
          <w:szCs w:val="24"/>
        </w:rPr>
      </w:pPr>
      <w:r w:rsidRPr="00D039C6">
        <w:rPr>
          <w:rFonts w:ascii="Times New Roman" w:eastAsia="Times New Roman" w:hAnsi="Times New Roman" w:cs="Times New Roman"/>
          <w:sz w:val="24"/>
          <w:szCs w:val="24"/>
        </w:rPr>
        <w:t xml:space="preserve">Wilson </w:t>
      </w:r>
      <w:r w:rsidRPr="00D039C6">
        <w:rPr>
          <w:rFonts w:ascii="Times New Roman" w:eastAsia="Times New Roman" w:hAnsi="Times New Roman" w:cs="Times New Roman"/>
          <w:i/>
          <w:sz w:val="24"/>
          <w:szCs w:val="24"/>
        </w:rPr>
        <w:t>et al</w:t>
      </w:r>
      <w:r w:rsidRPr="00D039C6">
        <w:rPr>
          <w:rFonts w:ascii="Times New Roman" w:eastAsia="Times New Roman" w:hAnsi="Times New Roman" w:cs="Times New Roman"/>
          <w:sz w:val="24"/>
          <w:szCs w:val="24"/>
        </w:rPr>
        <w:t xml:space="preserve">. (2007) </w:t>
      </w:r>
      <w:r w:rsidR="00F22F44">
        <w:rPr>
          <w:rFonts w:ascii="Times New Roman" w:eastAsia="Times New Roman" w:hAnsi="Times New Roman" w:cs="Times New Roman"/>
          <w:color w:val="000000"/>
          <w:sz w:val="24"/>
          <w:szCs w:val="24"/>
        </w:rPr>
        <w:t>used tree-ring</w:t>
      </w:r>
      <w:r w:rsidRPr="00D039C6">
        <w:rPr>
          <w:rFonts w:ascii="Times New Roman" w:eastAsia="Times New Roman" w:hAnsi="Times New Roman" w:cs="Times New Roman"/>
          <w:color w:val="000000"/>
          <w:sz w:val="24"/>
          <w:szCs w:val="24"/>
        </w:rPr>
        <w:t xml:space="preserve"> and local and regional temperature data that did not show any effects of divergence to develop a new, independent reconstruction of </w:t>
      </w:r>
      <w:proofErr w:type="spellStart"/>
      <w:r w:rsidRPr="00D039C6">
        <w:rPr>
          <w:rFonts w:ascii="Times New Roman" w:eastAsia="Times New Roman" w:hAnsi="Times New Roman" w:cs="Times New Roman"/>
          <w:color w:val="000000"/>
          <w:sz w:val="24"/>
          <w:szCs w:val="24"/>
        </w:rPr>
        <w:t>extratropical</w:t>
      </w:r>
      <w:proofErr w:type="spellEnd"/>
      <w:r w:rsidRPr="00D039C6">
        <w:rPr>
          <w:rFonts w:ascii="Times New Roman" w:eastAsia="Times New Roman" w:hAnsi="Times New Roman" w:cs="Times New Roman"/>
          <w:color w:val="000000"/>
          <w:sz w:val="24"/>
          <w:szCs w:val="24"/>
        </w:rPr>
        <w:t xml:space="preserve"> Northern Hemisphere annual temperature from 1750 to 2000. This reconstruction fared well in tracking trends in the instrumental data, even through the recent period, although it still slightly under-predicted temperatures</w:t>
      </w:r>
      <w:r w:rsidR="00BA325D">
        <w:rPr>
          <w:rFonts w:ascii="Times New Roman" w:hAnsi="Times New Roman" w:cs="Times New Roman"/>
          <w:sz w:val="24"/>
          <w:szCs w:val="24"/>
        </w:rPr>
        <w:t>. C</w:t>
      </w:r>
      <w:r w:rsidRPr="00D039C6">
        <w:rPr>
          <w:rFonts w:ascii="Times New Roman" w:hAnsi="Times New Roman" w:cs="Times New Roman"/>
          <w:sz w:val="24"/>
          <w:szCs w:val="24"/>
        </w:rPr>
        <w:t>hoosing divergence-free sites can reduce the effects of divergence in the reconstruction</w:t>
      </w:r>
      <w:r w:rsidR="009B5B6B">
        <w:rPr>
          <w:rFonts w:ascii="Times New Roman" w:hAnsi="Times New Roman" w:cs="Times New Roman"/>
          <w:sz w:val="24"/>
          <w:szCs w:val="24"/>
        </w:rPr>
        <w:t>; however, it</w:t>
      </w:r>
      <w:r w:rsidRPr="00D039C6">
        <w:rPr>
          <w:rFonts w:ascii="Times New Roman" w:hAnsi="Times New Roman" w:cs="Times New Roman"/>
          <w:sz w:val="24"/>
          <w:szCs w:val="24"/>
        </w:rPr>
        <w:t xml:space="preserve"> is not something that can </w:t>
      </w:r>
      <w:r w:rsidR="00F22F44">
        <w:rPr>
          <w:rFonts w:ascii="Times New Roman" w:hAnsi="Times New Roman" w:cs="Times New Roman"/>
          <w:sz w:val="24"/>
          <w:szCs w:val="24"/>
        </w:rPr>
        <w:t xml:space="preserve">be done prior to field sampling, and </w:t>
      </w:r>
      <w:r w:rsidR="009B5B6B">
        <w:rPr>
          <w:rFonts w:ascii="Times New Roman" w:hAnsi="Times New Roman" w:cs="Times New Roman"/>
          <w:sz w:val="24"/>
          <w:szCs w:val="24"/>
        </w:rPr>
        <w:t>can only be conducted on a tree-by-</w:t>
      </w:r>
      <w:r w:rsidR="00F22F44">
        <w:rPr>
          <w:rFonts w:ascii="Times New Roman" w:hAnsi="Times New Roman" w:cs="Times New Roman"/>
          <w:sz w:val="24"/>
          <w:szCs w:val="24"/>
        </w:rPr>
        <w:t>tree basis in the laboratory.</w:t>
      </w:r>
    </w:p>
    <w:p w:rsidR="00550B0B" w:rsidRPr="00D039C6" w:rsidRDefault="00550B0B" w:rsidP="00577E78">
      <w:pPr>
        <w:pStyle w:val="NoSpacing"/>
        <w:spacing w:line="480" w:lineRule="auto"/>
        <w:ind w:firstLine="720"/>
        <w:rPr>
          <w:rFonts w:ascii="Times New Roman" w:hAnsi="Times New Roman" w:cs="Times New Roman"/>
          <w:sz w:val="24"/>
          <w:szCs w:val="24"/>
        </w:rPr>
      </w:pPr>
      <w:r w:rsidRPr="00D039C6">
        <w:rPr>
          <w:rFonts w:ascii="Times New Roman" w:hAnsi="Times New Roman" w:cs="Times New Roman"/>
          <w:sz w:val="24"/>
          <w:szCs w:val="24"/>
        </w:rPr>
        <w:t xml:space="preserve">Kipfmueller (2008) conducted research in the northern Rocky Mountains and found that </w:t>
      </w:r>
      <w:proofErr w:type="spellStart"/>
      <w:r w:rsidRPr="00D039C6">
        <w:rPr>
          <w:rFonts w:ascii="Times New Roman" w:hAnsi="Times New Roman" w:cs="Times New Roman"/>
          <w:sz w:val="24"/>
          <w:szCs w:val="24"/>
        </w:rPr>
        <w:t>whitebark</w:t>
      </w:r>
      <w:proofErr w:type="spellEnd"/>
      <w:r w:rsidRPr="00D039C6">
        <w:rPr>
          <w:rFonts w:ascii="Times New Roman" w:hAnsi="Times New Roman" w:cs="Times New Roman"/>
          <w:sz w:val="24"/>
          <w:szCs w:val="24"/>
        </w:rPr>
        <w:t xml:space="preserve"> pine (</w:t>
      </w:r>
      <w:r w:rsidRPr="00D039C6">
        <w:rPr>
          <w:rFonts w:ascii="Times New Roman" w:hAnsi="Times New Roman" w:cs="Times New Roman"/>
          <w:i/>
          <w:sz w:val="24"/>
          <w:szCs w:val="24"/>
        </w:rPr>
        <w:t xml:space="preserve">Pinus </w:t>
      </w:r>
      <w:proofErr w:type="spellStart"/>
      <w:r w:rsidRPr="00D039C6">
        <w:rPr>
          <w:rFonts w:ascii="Times New Roman" w:hAnsi="Times New Roman" w:cs="Times New Roman"/>
          <w:i/>
          <w:sz w:val="24"/>
          <w:szCs w:val="24"/>
        </w:rPr>
        <w:t>albicaulis</w:t>
      </w:r>
      <w:proofErr w:type="spellEnd"/>
      <w:r w:rsidRPr="00D039C6">
        <w:rPr>
          <w:rFonts w:ascii="Times New Roman" w:hAnsi="Times New Roman" w:cs="Times New Roman"/>
          <w:sz w:val="24"/>
          <w:szCs w:val="24"/>
        </w:rPr>
        <w:t xml:space="preserve"> </w:t>
      </w:r>
      <w:proofErr w:type="spellStart"/>
      <w:r w:rsidRPr="00D039C6">
        <w:rPr>
          <w:rFonts w:ascii="Times New Roman" w:hAnsi="Times New Roman" w:cs="Times New Roman"/>
          <w:sz w:val="24"/>
          <w:szCs w:val="24"/>
        </w:rPr>
        <w:t>Engelm</w:t>
      </w:r>
      <w:proofErr w:type="spellEnd"/>
      <w:r w:rsidRPr="00D039C6">
        <w:rPr>
          <w:rFonts w:ascii="Times New Roman" w:hAnsi="Times New Roman" w:cs="Times New Roman"/>
          <w:sz w:val="24"/>
          <w:szCs w:val="24"/>
        </w:rPr>
        <w:t>.) has a weak summer temperature signal and is showing divergence to temperature and not responding proportionally. This species is widespread</w:t>
      </w:r>
      <w:r>
        <w:rPr>
          <w:rFonts w:ascii="Times New Roman" w:hAnsi="Times New Roman" w:cs="Times New Roman"/>
          <w:sz w:val="24"/>
          <w:szCs w:val="24"/>
        </w:rPr>
        <w:t xml:space="preserve"> in the </w:t>
      </w:r>
      <w:r>
        <w:rPr>
          <w:rFonts w:ascii="Times New Roman" w:hAnsi="Times New Roman" w:cs="Times New Roman"/>
          <w:sz w:val="24"/>
          <w:szCs w:val="24"/>
        </w:rPr>
        <w:lastRenderedPageBreak/>
        <w:t>northern Rockies</w:t>
      </w:r>
      <w:r w:rsidRPr="00D039C6">
        <w:rPr>
          <w:rFonts w:ascii="Times New Roman" w:hAnsi="Times New Roman" w:cs="Times New Roman"/>
          <w:sz w:val="24"/>
          <w:szCs w:val="24"/>
        </w:rPr>
        <w:t xml:space="preserve"> and should be able to be used to reconstruct past climate because it is found at the upper </w:t>
      </w:r>
      <w:proofErr w:type="spellStart"/>
      <w:r w:rsidRPr="00D039C6">
        <w:rPr>
          <w:rFonts w:ascii="Times New Roman" w:hAnsi="Times New Roman" w:cs="Times New Roman"/>
          <w:sz w:val="24"/>
          <w:szCs w:val="24"/>
        </w:rPr>
        <w:t>treeline</w:t>
      </w:r>
      <w:proofErr w:type="spellEnd"/>
      <w:r w:rsidRPr="00D039C6">
        <w:rPr>
          <w:rFonts w:ascii="Times New Roman" w:hAnsi="Times New Roman" w:cs="Times New Roman"/>
          <w:sz w:val="24"/>
          <w:szCs w:val="24"/>
        </w:rPr>
        <w:t xml:space="preserve"> an</w:t>
      </w:r>
      <w:r>
        <w:rPr>
          <w:rFonts w:ascii="Times New Roman" w:hAnsi="Times New Roman" w:cs="Times New Roman"/>
          <w:sz w:val="24"/>
          <w:szCs w:val="24"/>
        </w:rPr>
        <w:t>d should be sensitive to climatic fluctuations</w:t>
      </w:r>
      <w:r w:rsidRPr="00D039C6">
        <w:rPr>
          <w:rFonts w:ascii="Times New Roman" w:hAnsi="Times New Roman" w:cs="Times New Roman"/>
          <w:sz w:val="24"/>
          <w:szCs w:val="24"/>
        </w:rPr>
        <w:t>. Subalpine larch (</w:t>
      </w:r>
      <w:proofErr w:type="spellStart"/>
      <w:r w:rsidRPr="00D039C6">
        <w:rPr>
          <w:rFonts w:ascii="Times New Roman" w:hAnsi="Times New Roman" w:cs="Times New Roman"/>
          <w:i/>
          <w:sz w:val="24"/>
          <w:szCs w:val="24"/>
        </w:rPr>
        <w:t>Larix</w:t>
      </w:r>
      <w:proofErr w:type="spellEnd"/>
      <w:r w:rsidRPr="00D039C6">
        <w:rPr>
          <w:rFonts w:ascii="Times New Roman" w:hAnsi="Times New Roman" w:cs="Times New Roman"/>
          <w:i/>
          <w:sz w:val="24"/>
          <w:szCs w:val="24"/>
        </w:rPr>
        <w:t xml:space="preserve"> </w:t>
      </w:r>
      <w:proofErr w:type="spellStart"/>
      <w:r w:rsidRPr="00D039C6">
        <w:rPr>
          <w:rFonts w:ascii="Times New Roman" w:hAnsi="Times New Roman" w:cs="Times New Roman"/>
          <w:i/>
          <w:sz w:val="24"/>
          <w:szCs w:val="24"/>
        </w:rPr>
        <w:t>lyallii</w:t>
      </w:r>
      <w:proofErr w:type="spellEnd"/>
      <w:r w:rsidRPr="00D039C6">
        <w:rPr>
          <w:rFonts w:ascii="Times New Roman" w:hAnsi="Times New Roman" w:cs="Times New Roman"/>
          <w:i/>
          <w:sz w:val="24"/>
          <w:szCs w:val="24"/>
        </w:rPr>
        <w:t xml:space="preserve"> </w:t>
      </w:r>
      <w:r w:rsidRPr="00D039C6">
        <w:rPr>
          <w:rFonts w:ascii="Times New Roman" w:hAnsi="Times New Roman" w:cs="Times New Roman"/>
          <w:sz w:val="24"/>
          <w:szCs w:val="24"/>
        </w:rPr>
        <w:t>Nutt.), however, is a species found in the same region, but does not show divergence (Kipfmueller 2008)</w:t>
      </w:r>
      <w:r>
        <w:rPr>
          <w:rFonts w:ascii="Times New Roman" w:hAnsi="Times New Roman" w:cs="Times New Roman"/>
          <w:sz w:val="24"/>
          <w:szCs w:val="24"/>
        </w:rPr>
        <w:t>. This research demonstrates that n</w:t>
      </w:r>
      <w:r w:rsidRPr="00D039C6">
        <w:rPr>
          <w:rFonts w:ascii="Times New Roman" w:hAnsi="Times New Roman" w:cs="Times New Roman"/>
          <w:sz w:val="24"/>
          <w:szCs w:val="24"/>
        </w:rPr>
        <w:t xml:space="preserve">ot all species in a site </w:t>
      </w:r>
      <w:r>
        <w:rPr>
          <w:rFonts w:ascii="Times New Roman" w:hAnsi="Times New Roman" w:cs="Times New Roman"/>
          <w:sz w:val="24"/>
          <w:szCs w:val="24"/>
        </w:rPr>
        <w:t xml:space="preserve">may </w:t>
      </w:r>
      <w:r w:rsidRPr="00D039C6">
        <w:rPr>
          <w:rFonts w:ascii="Times New Roman" w:hAnsi="Times New Roman" w:cs="Times New Roman"/>
          <w:sz w:val="24"/>
          <w:szCs w:val="24"/>
        </w:rPr>
        <w:t xml:space="preserve">show divergence and more studies are </w:t>
      </w:r>
      <w:r>
        <w:rPr>
          <w:rFonts w:ascii="Times New Roman" w:hAnsi="Times New Roman" w:cs="Times New Roman"/>
          <w:sz w:val="24"/>
          <w:szCs w:val="24"/>
        </w:rPr>
        <w:t>needed to better understand why</w:t>
      </w:r>
      <w:r w:rsidRPr="00D039C6">
        <w:rPr>
          <w:rFonts w:ascii="Times New Roman" w:hAnsi="Times New Roman" w:cs="Times New Roman"/>
          <w:sz w:val="24"/>
          <w:szCs w:val="24"/>
        </w:rPr>
        <w:t xml:space="preserve">. </w:t>
      </w:r>
    </w:p>
    <w:p w:rsidR="00465916" w:rsidRDefault="00465916" w:rsidP="00577E78">
      <w:pPr>
        <w:pStyle w:val="NoSpacing"/>
        <w:spacing w:line="480" w:lineRule="auto"/>
        <w:ind w:firstLine="720"/>
        <w:rPr>
          <w:rFonts w:ascii="Times New Roman" w:hAnsi="Times New Roman" w:cs="Times New Roman"/>
          <w:sz w:val="24"/>
          <w:szCs w:val="24"/>
        </w:rPr>
      </w:pPr>
      <w:r w:rsidRPr="00D039C6">
        <w:rPr>
          <w:rFonts w:ascii="Times New Roman" w:hAnsi="Times New Roman" w:cs="Times New Roman"/>
          <w:sz w:val="24"/>
          <w:szCs w:val="24"/>
        </w:rPr>
        <w:t>Biermann (2009) found that the growth of yellow pines in Great Smoky Mountains National Park (GSMNP) is influenced by both precipitation and temperature, but is mainly moisture sensitive, with the strongest response to spring precipitation. However, she also found that winter mean minimum temperature influenced the growth of yellow pines. Biermann found temporally unstable climate-tree growth relationships at GSMNP in which the response of yellow pine to moisture conditions during the growing season weakened and the response to mean minimum temperatures in winter strengthened. This makes yellow pine growing in GSMNP unsuitable for climate reconstructions.</w:t>
      </w:r>
    </w:p>
    <w:p w:rsidR="00507424" w:rsidRPr="00A35CC3" w:rsidRDefault="00507424"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Fish </w:t>
      </w:r>
      <w:r w:rsidRPr="00A35CC3">
        <w:rPr>
          <w:rFonts w:ascii="Times New Roman" w:hAnsi="Times New Roman" w:cs="Times New Roman"/>
          <w:i/>
          <w:sz w:val="24"/>
          <w:szCs w:val="24"/>
        </w:rPr>
        <w:t>et al</w:t>
      </w:r>
      <w:r w:rsidRPr="00A35CC3">
        <w:rPr>
          <w:rFonts w:ascii="Times New Roman" w:hAnsi="Times New Roman" w:cs="Times New Roman"/>
          <w:sz w:val="24"/>
          <w:szCs w:val="24"/>
        </w:rPr>
        <w:t>. (2010) investigated whether Scots pines (</w:t>
      </w:r>
      <w:r w:rsidRPr="00A35CC3">
        <w:rPr>
          <w:rFonts w:ascii="Times New Roman" w:hAnsi="Times New Roman" w:cs="Times New Roman"/>
          <w:i/>
          <w:sz w:val="24"/>
          <w:szCs w:val="24"/>
        </w:rPr>
        <w:t>Pinus sylvestris</w:t>
      </w:r>
      <w:r w:rsidRPr="00A35CC3">
        <w:rPr>
          <w:rFonts w:ascii="Times New Roman" w:hAnsi="Times New Roman" w:cs="Times New Roman"/>
          <w:sz w:val="24"/>
          <w:szCs w:val="24"/>
        </w:rPr>
        <w:t xml:space="preserve"> L.) growing in Glen Affric, Scotland were reaching a senescent stage in which they would no longer respond to the dominant climate signal. They found a positive response to mean summer temperature and also a positive response to winter temperature, but a stronger response was found for summer temperature. Surprisingly, the strongest response to mean temperature was observed for trees in the older age groups. However, this group also showed the greatest weakening in the climate signal, suggesting that senescence had a strong effect on the strength of the climate response as well as the level of divergence that was occurring.</w:t>
      </w:r>
    </w:p>
    <w:p w:rsidR="00507424" w:rsidRPr="00A35CC3" w:rsidRDefault="00507424"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Trindade </w:t>
      </w:r>
      <w:r w:rsidRPr="00A35CC3">
        <w:rPr>
          <w:rFonts w:ascii="Times New Roman" w:hAnsi="Times New Roman" w:cs="Times New Roman"/>
          <w:i/>
          <w:sz w:val="24"/>
          <w:szCs w:val="24"/>
        </w:rPr>
        <w:t>et al</w:t>
      </w:r>
      <w:r w:rsidRPr="00A35CC3">
        <w:rPr>
          <w:rFonts w:ascii="Times New Roman" w:hAnsi="Times New Roman" w:cs="Times New Roman"/>
          <w:sz w:val="24"/>
          <w:szCs w:val="24"/>
        </w:rPr>
        <w:t>. (2011) investigated air temperature and precipitation during the growing season and the growth of two spruce species (</w:t>
      </w:r>
      <w:proofErr w:type="spellStart"/>
      <w:r w:rsidRPr="00A35CC3">
        <w:rPr>
          <w:rFonts w:ascii="Times New Roman" w:hAnsi="Times New Roman" w:cs="Times New Roman"/>
          <w:i/>
          <w:sz w:val="24"/>
          <w:szCs w:val="24"/>
        </w:rPr>
        <w:t>Picea</w:t>
      </w:r>
      <w:proofErr w:type="spellEnd"/>
      <w:r w:rsidRPr="00A35CC3">
        <w:rPr>
          <w:rFonts w:ascii="Times New Roman" w:hAnsi="Times New Roman" w:cs="Times New Roman"/>
          <w:i/>
          <w:sz w:val="24"/>
          <w:szCs w:val="24"/>
        </w:rPr>
        <w:t xml:space="preserve"> </w:t>
      </w:r>
      <w:proofErr w:type="spellStart"/>
      <w:r w:rsidRPr="00A35CC3">
        <w:rPr>
          <w:rFonts w:ascii="Times New Roman" w:hAnsi="Times New Roman" w:cs="Times New Roman"/>
          <w:i/>
          <w:sz w:val="24"/>
          <w:szCs w:val="24"/>
        </w:rPr>
        <w:t>mariana</w:t>
      </w:r>
      <w:proofErr w:type="spellEnd"/>
      <w:r w:rsidRPr="00A35CC3">
        <w:rPr>
          <w:rFonts w:ascii="Times New Roman" w:hAnsi="Times New Roman" w:cs="Times New Roman"/>
          <w:sz w:val="24"/>
          <w:szCs w:val="24"/>
        </w:rPr>
        <w:t xml:space="preserve"> B.S.P. and </w:t>
      </w:r>
      <w:r w:rsidRPr="00A35CC3">
        <w:rPr>
          <w:rFonts w:ascii="Times New Roman" w:hAnsi="Times New Roman" w:cs="Times New Roman"/>
          <w:i/>
          <w:sz w:val="24"/>
          <w:szCs w:val="24"/>
        </w:rPr>
        <w:t xml:space="preserve">P. </w:t>
      </w:r>
      <w:proofErr w:type="spellStart"/>
      <w:r w:rsidRPr="00A35CC3">
        <w:rPr>
          <w:rFonts w:ascii="Times New Roman" w:hAnsi="Times New Roman" w:cs="Times New Roman"/>
          <w:i/>
          <w:sz w:val="24"/>
          <w:szCs w:val="24"/>
        </w:rPr>
        <w:t>glauca</w:t>
      </w:r>
      <w:proofErr w:type="spellEnd"/>
      <w:r w:rsidRPr="00A35CC3">
        <w:rPr>
          <w:rFonts w:ascii="Times New Roman" w:hAnsi="Times New Roman" w:cs="Times New Roman"/>
          <w:sz w:val="24"/>
          <w:szCs w:val="24"/>
        </w:rPr>
        <w:t xml:space="preserve"> (</w:t>
      </w:r>
      <w:proofErr w:type="spellStart"/>
      <w:r w:rsidRPr="00A35CC3">
        <w:rPr>
          <w:rFonts w:ascii="Times New Roman" w:hAnsi="Times New Roman" w:cs="Times New Roman"/>
          <w:sz w:val="24"/>
          <w:szCs w:val="24"/>
        </w:rPr>
        <w:t>Moench</w:t>
      </w:r>
      <w:proofErr w:type="spellEnd"/>
      <w:r w:rsidRPr="00A35CC3">
        <w:rPr>
          <w:rFonts w:ascii="Times New Roman" w:hAnsi="Times New Roman" w:cs="Times New Roman"/>
          <w:sz w:val="24"/>
          <w:szCs w:val="24"/>
        </w:rPr>
        <w:t xml:space="preserve">) </w:t>
      </w:r>
      <w:r w:rsidRPr="00A35CC3">
        <w:rPr>
          <w:rFonts w:ascii="Times New Roman" w:hAnsi="Times New Roman" w:cs="Times New Roman"/>
          <w:sz w:val="24"/>
          <w:szCs w:val="24"/>
        </w:rPr>
        <w:lastRenderedPageBreak/>
        <w:t xml:space="preserve">Voss) at four sites across central Labrador in eastern Canada and tested for temporal stability. They found that the climate-tree growth relationships were unstable over time, likely due to changes in moisture availability, precipitation, temperature, or </w:t>
      </w:r>
      <w:r w:rsidR="005932DF">
        <w:rPr>
          <w:rFonts w:ascii="Times New Roman" w:hAnsi="Times New Roman" w:cs="Times New Roman"/>
          <w:sz w:val="24"/>
          <w:szCs w:val="24"/>
        </w:rPr>
        <w:t>other site-specific factors</w:t>
      </w:r>
      <w:r w:rsidRPr="00A35CC3">
        <w:rPr>
          <w:rFonts w:ascii="Times New Roman" w:hAnsi="Times New Roman" w:cs="Times New Roman"/>
          <w:sz w:val="24"/>
          <w:szCs w:val="24"/>
        </w:rPr>
        <w:t xml:space="preserve">. Moist sites often had less stable climate-tree growth relationships, while </w:t>
      </w:r>
      <w:r w:rsidR="005932DF">
        <w:rPr>
          <w:rFonts w:ascii="Times New Roman" w:hAnsi="Times New Roman" w:cs="Times New Roman"/>
          <w:sz w:val="24"/>
          <w:szCs w:val="24"/>
        </w:rPr>
        <w:t xml:space="preserve">those at </w:t>
      </w:r>
      <w:r w:rsidRPr="00A35CC3">
        <w:rPr>
          <w:rFonts w:ascii="Times New Roman" w:hAnsi="Times New Roman" w:cs="Times New Roman"/>
          <w:sz w:val="24"/>
          <w:szCs w:val="24"/>
        </w:rPr>
        <w:t xml:space="preserve">drier sites were more stable. Insect outbreaks have been recorded at times corresponding to insensitivity in the climate-tree growth relationship; however, these climate sensitivity shifts and reversals do not always correspond to lower tree growth. The </w:t>
      </w:r>
      <w:r w:rsidRPr="009B5B6B">
        <w:rPr>
          <w:rFonts w:ascii="Times New Roman" w:hAnsi="Times New Roman" w:cs="Times New Roman"/>
          <w:sz w:val="24"/>
          <w:szCs w:val="24"/>
        </w:rPr>
        <w:t xml:space="preserve">shifts and reversals have more to do with changes in precipitation, and therefore moisture availability. </w:t>
      </w:r>
      <w:r w:rsidR="00A83DA5">
        <w:rPr>
          <w:rFonts w:ascii="Times New Roman" w:hAnsi="Times New Roman" w:cs="Times New Roman"/>
          <w:sz w:val="24"/>
          <w:szCs w:val="24"/>
        </w:rPr>
        <w:t>Therefore, h</w:t>
      </w:r>
      <w:r w:rsidRPr="009B5B6B">
        <w:rPr>
          <w:rFonts w:ascii="Times New Roman" w:hAnsi="Times New Roman" w:cs="Times New Roman"/>
          <w:sz w:val="24"/>
          <w:szCs w:val="24"/>
        </w:rPr>
        <w:t xml:space="preserve">igh moisture levels, caused by an increase in precipitation, </w:t>
      </w:r>
      <w:r w:rsidR="009B5B6B" w:rsidRPr="009B5B6B">
        <w:rPr>
          <w:rFonts w:ascii="Times New Roman" w:hAnsi="Times New Roman" w:cs="Times New Roman"/>
          <w:sz w:val="24"/>
          <w:szCs w:val="24"/>
        </w:rPr>
        <w:t>can reduce climate sensitivity</w:t>
      </w:r>
      <w:r w:rsidR="009B5B6B" w:rsidRPr="009B5B6B">
        <w:rPr>
          <w:rFonts w:ascii="Times New Roman" w:hAnsi="Times New Roman" w:cs="Times New Roman"/>
          <w:color w:val="0A0A0A"/>
          <w:sz w:val="24"/>
          <w:szCs w:val="24"/>
        </w:rPr>
        <w:t>.</w:t>
      </w:r>
    </w:p>
    <w:p w:rsidR="00507424" w:rsidRDefault="00507424" w:rsidP="00577E78">
      <w:pPr>
        <w:pStyle w:val="NoSpacing"/>
        <w:spacing w:line="480" w:lineRule="auto"/>
        <w:ind w:firstLine="720"/>
        <w:rPr>
          <w:rFonts w:ascii="Times New Roman" w:hAnsi="Times New Roman" w:cs="Times New Roman"/>
          <w:sz w:val="24"/>
          <w:szCs w:val="24"/>
        </w:rPr>
      </w:pPr>
      <w:r w:rsidRPr="00D039C6">
        <w:rPr>
          <w:rFonts w:ascii="Times New Roman" w:hAnsi="Times New Roman" w:cs="Times New Roman"/>
          <w:sz w:val="24"/>
          <w:szCs w:val="24"/>
        </w:rPr>
        <w:t xml:space="preserve">Li (2011) </w:t>
      </w:r>
      <w:r>
        <w:rPr>
          <w:rFonts w:ascii="Times New Roman" w:hAnsi="Times New Roman" w:cs="Times New Roman"/>
          <w:sz w:val="24"/>
          <w:szCs w:val="24"/>
        </w:rPr>
        <w:t xml:space="preserve">also </w:t>
      </w:r>
      <w:r w:rsidR="009B5B6B">
        <w:rPr>
          <w:rFonts w:ascii="Times New Roman" w:hAnsi="Times New Roman" w:cs="Times New Roman"/>
          <w:sz w:val="24"/>
          <w:szCs w:val="24"/>
        </w:rPr>
        <w:t>found that pines in the s</w:t>
      </w:r>
      <w:r w:rsidRPr="00D039C6">
        <w:rPr>
          <w:rFonts w:ascii="Times New Roman" w:hAnsi="Times New Roman" w:cs="Times New Roman"/>
          <w:sz w:val="24"/>
          <w:szCs w:val="24"/>
        </w:rPr>
        <w:t>outheastern U</w:t>
      </w:r>
      <w:r w:rsidR="009B5B6B">
        <w:rPr>
          <w:rFonts w:ascii="Times New Roman" w:hAnsi="Times New Roman" w:cs="Times New Roman"/>
          <w:sz w:val="24"/>
          <w:szCs w:val="24"/>
        </w:rPr>
        <w:t>.</w:t>
      </w:r>
      <w:r w:rsidRPr="00D039C6">
        <w:rPr>
          <w:rFonts w:ascii="Times New Roman" w:hAnsi="Times New Roman" w:cs="Times New Roman"/>
          <w:sz w:val="24"/>
          <w:szCs w:val="24"/>
        </w:rPr>
        <w:t>S</w:t>
      </w:r>
      <w:r w:rsidR="009B5B6B">
        <w:rPr>
          <w:rFonts w:ascii="Times New Roman" w:hAnsi="Times New Roman" w:cs="Times New Roman"/>
          <w:sz w:val="24"/>
          <w:szCs w:val="24"/>
        </w:rPr>
        <w:t>.</w:t>
      </w:r>
      <w:r w:rsidRPr="00D039C6">
        <w:rPr>
          <w:rFonts w:ascii="Times New Roman" w:hAnsi="Times New Roman" w:cs="Times New Roman"/>
          <w:sz w:val="24"/>
          <w:szCs w:val="24"/>
        </w:rPr>
        <w:t xml:space="preserve"> responded both to precipitation and temperature</w:t>
      </w:r>
      <w:r>
        <w:rPr>
          <w:rFonts w:ascii="Times New Roman" w:hAnsi="Times New Roman" w:cs="Times New Roman"/>
          <w:sz w:val="24"/>
          <w:szCs w:val="24"/>
        </w:rPr>
        <w:t xml:space="preserve">. </w:t>
      </w:r>
      <w:r w:rsidRPr="00D039C6">
        <w:rPr>
          <w:rFonts w:ascii="Times New Roman" w:hAnsi="Times New Roman" w:cs="Times New Roman"/>
          <w:sz w:val="24"/>
          <w:szCs w:val="24"/>
        </w:rPr>
        <w:t>In her study site from eastern North Carolina to eastern Tennessee, she found that winter temperature was the limiting factor for pines on the western mountain site and moisture was the limiting factor for pines on the eastern mountain and coastal sites</w:t>
      </w:r>
      <w:r>
        <w:rPr>
          <w:rFonts w:ascii="Times New Roman" w:hAnsi="Times New Roman" w:cs="Times New Roman"/>
          <w:sz w:val="24"/>
          <w:szCs w:val="24"/>
        </w:rPr>
        <w:t xml:space="preserve">. </w:t>
      </w:r>
      <w:r w:rsidRPr="00D039C6">
        <w:rPr>
          <w:rFonts w:ascii="Times New Roman" w:hAnsi="Times New Roman" w:cs="Times New Roman"/>
          <w:sz w:val="24"/>
          <w:szCs w:val="24"/>
        </w:rPr>
        <w:t>Winter North Atlantic Oscillation (NAO) had positive correlations with tree growth</w:t>
      </w:r>
      <w:r>
        <w:rPr>
          <w:rFonts w:ascii="Times New Roman" w:hAnsi="Times New Roman" w:cs="Times New Roman"/>
          <w:sz w:val="24"/>
          <w:szCs w:val="24"/>
        </w:rPr>
        <w:t xml:space="preserve">. </w:t>
      </w:r>
      <w:r w:rsidRPr="00D039C6">
        <w:rPr>
          <w:rFonts w:ascii="Times New Roman" w:hAnsi="Times New Roman" w:cs="Times New Roman"/>
          <w:sz w:val="24"/>
          <w:szCs w:val="24"/>
        </w:rPr>
        <w:t xml:space="preserve">However, she found that </w:t>
      </w:r>
      <w:r>
        <w:rPr>
          <w:rFonts w:ascii="Times New Roman" w:hAnsi="Times New Roman" w:cs="Times New Roman"/>
          <w:sz w:val="24"/>
          <w:szCs w:val="24"/>
        </w:rPr>
        <w:t>tree growth</w:t>
      </w:r>
      <w:r w:rsidRPr="00D039C6">
        <w:rPr>
          <w:rFonts w:ascii="Times New Roman" w:hAnsi="Times New Roman" w:cs="Times New Roman"/>
          <w:sz w:val="24"/>
          <w:szCs w:val="24"/>
        </w:rPr>
        <w:t xml:space="preserve"> and climate </w:t>
      </w:r>
      <w:r>
        <w:rPr>
          <w:rFonts w:ascii="Times New Roman" w:hAnsi="Times New Roman" w:cs="Times New Roman"/>
          <w:sz w:val="24"/>
          <w:szCs w:val="24"/>
        </w:rPr>
        <w:t>exhibited an</w:t>
      </w:r>
      <w:r w:rsidRPr="00D039C6">
        <w:rPr>
          <w:rFonts w:ascii="Times New Roman" w:hAnsi="Times New Roman" w:cs="Times New Roman"/>
          <w:sz w:val="24"/>
          <w:szCs w:val="24"/>
        </w:rPr>
        <w:t xml:space="preserve"> </w:t>
      </w:r>
      <w:r>
        <w:rPr>
          <w:rFonts w:ascii="Times New Roman" w:hAnsi="Times New Roman" w:cs="Times New Roman"/>
          <w:sz w:val="24"/>
          <w:szCs w:val="24"/>
        </w:rPr>
        <w:t>un</w:t>
      </w:r>
      <w:r w:rsidRPr="00D039C6">
        <w:rPr>
          <w:rFonts w:ascii="Times New Roman" w:hAnsi="Times New Roman" w:cs="Times New Roman"/>
          <w:sz w:val="24"/>
          <w:szCs w:val="24"/>
        </w:rPr>
        <w:t>stable relationship</w:t>
      </w:r>
      <w:r>
        <w:rPr>
          <w:rFonts w:ascii="Times New Roman" w:hAnsi="Times New Roman" w:cs="Times New Roman"/>
          <w:sz w:val="24"/>
          <w:szCs w:val="24"/>
        </w:rPr>
        <w:t>, shown by</w:t>
      </w:r>
      <w:r w:rsidRPr="00D039C6">
        <w:rPr>
          <w:rFonts w:ascii="Times New Roman" w:hAnsi="Times New Roman" w:cs="Times New Roman"/>
          <w:sz w:val="24"/>
          <w:szCs w:val="24"/>
        </w:rPr>
        <w:t xml:space="preserve"> a shift from a precipitation </w:t>
      </w:r>
      <w:r>
        <w:rPr>
          <w:rFonts w:ascii="Times New Roman" w:hAnsi="Times New Roman" w:cs="Times New Roman"/>
          <w:sz w:val="24"/>
          <w:szCs w:val="24"/>
        </w:rPr>
        <w:t xml:space="preserve">signal </w:t>
      </w:r>
      <w:r w:rsidRPr="00D039C6">
        <w:rPr>
          <w:rFonts w:ascii="Times New Roman" w:hAnsi="Times New Roman" w:cs="Times New Roman"/>
          <w:sz w:val="24"/>
          <w:szCs w:val="24"/>
        </w:rPr>
        <w:t xml:space="preserve">to </w:t>
      </w:r>
      <w:r>
        <w:rPr>
          <w:rFonts w:ascii="Times New Roman" w:hAnsi="Times New Roman" w:cs="Times New Roman"/>
          <w:sz w:val="24"/>
          <w:szCs w:val="24"/>
        </w:rPr>
        <w:t>a temperature signal in the mid-</w:t>
      </w:r>
      <w:r w:rsidRPr="00D039C6">
        <w:rPr>
          <w:rFonts w:ascii="Times New Roman" w:hAnsi="Times New Roman" w:cs="Times New Roman"/>
          <w:sz w:val="24"/>
          <w:szCs w:val="24"/>
        </w:rPr>
        <w:t>20</w:t>
      </w:r>
      <w:r w:rsidRPr="00D039C6">
        <w:rPr>
          <w:rFonts w:ascii="Times New Roman" w:hAnsi="Times New Roman" w:cs="Times New Roman"/>
          <w:sz w:val="24"/>
          <w:szCs w:val="24"/>
          <w:vertAlign w:val="superscript"/>
        </w:rPr>
        <w:t>th</w:t>
      </w:r>
      <w:r w:rsidRPr="00D039C6">
        <w:rPr>
          <w:rFonts w:ascii="Times New Roman" w:hAnsi="Times New Roman" w:cs="Times New Roman"/>
          <w:sz w:val="24"/>
          <w:szCs w:val="24"/>
        </w:rPr>
        <w:t xml:space="preserve"> century.</w:t>
      </w:r>
    </w:p>
    <w:p w:rsidR="00507424" w:rsidRPr="00D039C6" w:rsidRDefault="00507424" w:rsidP="00577E78">
      <w:pPr>
        <w:pStyle w:val="NoSpacing"/>
        <w:spacing w:line="480" w:lineRule="auto"/>
        <w:ind w:firstLine="720"/>
        <w:rPr>
          <w:rFonts w:ascii="Times New Roman" w:hAnsi="Times New Roman" w:cs="Times New Roman"/>
          <w:sz w:val="24"/>
          <w:szCs w:val="24"/>
        </w:rPr>
      </w:pPr>
      <w:r w:rsidRPr="00D039C6">
        <w:rPr>
          <w:rFonts w:ascii="Times New Roman" w:hAnsi="Times New Roman" w:cs="Times New Roman"/>
          <w:sz w:val="24"/>
          <w:szCs w:val="24"/>
        </w:rPr>
        <w:t xml:space="preserve">Coppola </w:t>
      </w:r>
      <w:r w:rsidRPr="00D039C6">
        <w:rPr>
          <w:rFonts w:ascii="Times New Roman" w:hAnsi="Times New Roman" w:cs="Times New Roman"/>
          <w:i/>
          <w:sz w:val="24"/>
          <w:szCs w:val="24"/>
        </w:rPr>
        <w:t>et al</w:t>
      </w:r>
      <w:r w:rsidRPr="00D039C6">
        <w:rPr>
          <w:rFonts w:ascii="Times New Roman" w:hAnsi="Times New Roman" w:cs="Times New Roman"/>
          <w:sz w:val="24"/>
          <w:szCs w:val="24"/>
        </w:rPr>
        <w:t xml:space="preserve">. (2012) found that temperature influenced growth of European larch more than </w:t>
      </w:r>
      <w:r w:rsidRPr="007A2BD1">
        <w:rPr>
          <w:rFonts w:ascii="Times New Roman" w:hAnsi="Times New Roman" w:cs="Times New Roman"/>
          <w:sz w:val="24"/>
          <w:szCs w:val="24"/>
        </w:rPr>
        <w:t xml:space="preserve">precipitation in the Italian Central Alps. The influence of temperature also depended on elevation, with stronger climate signals found at higher elevations. June temperature had the greatest influence on larch growth, </w:t>
      </w:r>
      <w:r w:rsidR="005932DF">
        <w:rPr>
          <w:rFonts w:ascii="Times New Roman" w:hAnsi="Times New Roman" w:cs="Times New Roman"/>
          <w:sz w:val="24"/>
          <w:szCs w:val="24"/>
        </w:rPr>
        <w:t>but the relationship</w:t>
      </w:r>
      <w:r w:rsidRPr="007A2BD1">
        <w:rPr>
          <w:rFonts w:ascii="Times New Roman" w:hAnsi="Times New Roman" w:cs="Times New Roman"/>
          <w:sz w:val="24"/>
          <w:szCs w:val="24"/>
        </w:rPr>
        <w:t xml:space="preserve"> was somewhat unstable and variable. Since the 1960s, a loss in the June temperature signal was observed in these la</w:t>
      </w:r>
      <w:r w:rsidRPr="00D039C6">
        <w:rPr>
          <w:rFonts w:ascii="Times New Roman" w:hAnsi="Times New Roman" w:cs="Times New Roman"/>
          <w:sz w:val="24"/>
          <w:szCs w:val="24"/>
        </w:rPr>
        <w:t xml:space="preserve">rch chronologies, especially at lower altitude sites. An emerging and increasing trend between August temperature and tree growth indicated a prolonged growing season. This phenomenon was mainly observed </w:t>
      </w:r>
      <w:r w:rsidRPr="00D039C6">
        <w:rPr>
          <w:rFonts w:ascii="Times New Roman" w:hAnsi="Times New Roman" w:cs="Times New Roman"/>
          <w:sz w:val="24"/>
          <w:szCs w:val="24"/>
        </w:rPr>
        <w:lastRenderedPageBreak/>
        <w:t>at high elevations whe</w:t>
      </w:r>
      <w:r>
        <w:rPr>
          <w:rFonts w:ascii="Times New Roman" w:hAnsi="Times New Roman" w:cs="Times New Roman"/>
          <w:sz w:val="24"/>
          <w:szCs w:val="24"/>
        </w:rPr>
        <w:t>re temperature was</w:t>
      </w:r>
      <w:r w:rsidRPr="00D039C6">
        <w:rPr>
          <w:rFonts w:ascii="Times New Roman" w:hAnsi="Times New Roman" w:cs="Times New Roman"/>
          <w:sz w:val="24"/>
          <w:szCs w:val="24"/>
        </w:rPr>
        <w:t xml:space="preserve"> the str</w:t>
      </w:r>
      <w:r w:rsidR="009B5B6B">
        <w:rPr>
          <w:rFonts w:ascii="Times New Roman" w:hAnsi="Times New Roman" w:cs="Times New Roman"/>
          <w:sz w:val="24"/>
          <w:szCs w:val="24"/>
        </w:rPr>
        <w:t>ongest driving factor. At lower-</w:t>
      </w:r>
      <w:r w:rsidRPr="00D039C6">
        <w:rPr>
          <w:rFonts w:ascii="Times New Roman" w:hAnsi="Times New Roman" w:cs="Times New Roman"/>
          <w:sz w:val="24"/>
          <w:szCs w:val="24"/>
        </w:rPr>
        <w:t xml:space="preserve">elevation sites, precipitation was more important for tree growth, especially during late spring to early summer, but Coppola </w:t>
      </w:r>
      <w:r w:rsidRPr="00D039C6">
        <w:rPr>
          <w:rFonts w:ascii="Times New Roman" w:hAnsi="Times New Roman" w:cs="Times New Roman"/>
          <w:i/>
          <w:sz w:val="24"/>
          <w:szCs w:val="24"/>
        </w:rPr>
        <w:t>et al</w:t>
      </w:r>
      <w:r w:rsidRPr="00D039C6">
        <w:rPr>
          <w:rFonts w:ascii="Times New Roman" w:hAnsi="Times New Roman" w:cs="Times New Roman"/>
          <w:sz w:val="24"/>
          <w:szCs w:val="24"/>
        </w:rPr>
        <w:t>. (2012) found a negative influence of June precipitation at higher elevations. Although they found that high altitude chronologies were valuable in the study of climate, the responses to climate varied over time and temporal instability was apparent in the climate-tree growth relationships.</w:t>
      </w:r>
    </w:p>
    <w:p w:rsidR="00A35CC3" w:rsidRPr="00550B0B" w:rsidRDefault="00507424" w:rsidP="00C96543">
      <w:pPr>
        <w:spacing w:line="480" w:lineRule="auto"/>
        <w:ind w:firstLine="720"/>
      </w:pPr>
      <w:r w:rsidRPr="00D039C6">
        <w:t xml:space="preserve">Büntgen </w:t>
      </w:r>
      <w:r w:rsidRPr="00D039C6">
        <w:rPr>
          <w:i/>
        </w:rPr>
        <w:t>et al</w:t>
      </w:r>
      <w:r w:rsidR="009B5B6B">
        <w:t>. (2012) extended a one-thousand-</w:t>
      </w:r>
      <w:r w:rsidRPr="00D039C6">
        <w:t>year</w:t>
      </w:r>
      <w:r>
        <w:t xml:space="preserve"> long</w:t>
      </w:r>
      <w:r w:rsidRPr="00D039C6">
        <w:t xml:space="preserve"> European larch (</w:t>
      </w:r>
      <w:proofErr w:type="spellStart"/>
      <w:r w:rsidRPr="00D039C6">
        <w:rPr>
          <w:i/>
        </w:rPr>
        <w:t>Larix</w:t>
      </w:r>
      <w:proofErr w:type="spellEnd"/>
      <w:r w:rsidRPr="00D039C6">
        <w:rPr>
          <w:i/>
        </w:rPr>
        <w:t xml:space="preserve"> </w:t>
      </w:r>
      <w:proofErr w:type="spellStart"/>
      <w:r w:rsidRPr="00D039C6">
        <w:rPr>
          <w:i/>
        </w:rPr>
        <w:t>decidua</w:t>
      </w:r>
      <w:proofErr w:type="spellEnd"/>
      <w:r w:rsidRPr="00D039C6">
        <w:t xml:space="preserve"> Mill.) chronology from the French Alps out to 2007 (it previously ended in 1974) for calibration and verification because the original chronology showed only weak correlations with summer temperature. Comparing the new, updated data set with temperature, precipitation, and drought, they found weak and temporarily inconsistent climate responses. They found that temperature sensitivity decreased with decreasing latitude. These findings call into question the reliability of temperature reconstructions based on tree-ring widths in the Mediterranean</w:t>
      </w:r>
      <w:r w:rsidRPr="00D039C6" w:rsidDel="009E7390">
        <w:t xml:space="preserve"> </w:t>
      </w:r>
      <w:r w:rsidRPr="00D039C6">
        <w:t>region</w:t>
      </w:r>
      <w:r>
        <w:t xml:space="preserve"> overall</w:t>
      </w:r>
      <w:r w:rsidRPr="00D039C6">
        <w:t>. They stressed the need to create chronologies instead from maximum latewood density and stable isotope ratios, which are not as affected by divergence. They also stressed the need to collect data from lower latitudes and evaluate site conditions before compil</w:t>
      </w:r>
      <w:r>
        <w:t>ing the local data into a regional</w:t>
      </w:r>
      <w:r w:rsidR="00550B0B">
        <w:t xml:space="preserve"> network.</w:t>
      </w:r>
    </w:p>
    <w:p w:rsidR="00C55ABF" w:rsidRPr="00A35CC3" w:rsidRDefault="00550B0B" w:rsidP="00A35CC3">
      <w:pPr>
        <w:pStyle w:val="NoSpacing"/>
        <w:rPr>
          <w:rFonts w:ascii="Times New Roman" w:hAnsi="Times New Roman" w:cs="Times New Roman"/>
          <w:b/>
          <w:sz w:val="24"/>
          <w:szCs w:val="24"/>
        </w:rPr>
      </w:pPr>
      <w:r w:rsidRPr="00A35CC3">
        <w:rPr>
          <w:rFonts w:ascii="Times New Roman" w:hAnsi="Times New Roman" w:cs="Times New Roman"/>
          <w:b/>
          <w:sz w:val="24"/>
          <w:szCs w:val="24"/>
        </w:rPr>
        <w:t>2.5</w:t>
      </w:r>
      <w:r w:rsidR="007D77E0" w:rsidRPr="00A35CC3">
        <w:rPr>
          <w:rFonts w:ascii="Times New Roman" w:hAnsi="Times New Roman" w:cs="Times New Roman"/>
          <w:b/>
          <w:sz w:val="24"/>
          <w:szCs w:val="24"/>
        </w:rPr>
        <w:t xml:space="preserve"> </w:t>
      </w:r>
      <w:r w:rsidR="00C55ABF" w:rsidRPr="00A35CC3">
        <w:rPr>
          <w:rFonts w:ascii="Times New Roman" w:hAnsi="Times New Roman" w:cs="Times New Roman"/>
          <w:b/>
          <w:sz w:val="24"/>
          <w:szCs w:val="24"/>
        </w:rPr>
        <w:t>Climate Oscillations</w:t>
      </w:r>
    </w:p>
    <w:p w:rsidR="00A35CC3" w:rsidRPr="007D77E0" w:rsidRDefault="00A35CC3" w:rsidP="00A35CC3">
      <w:pPr>
        <w:pStyle w:val="NoSpacing"/>
      </w:pPr>
    </w:p>
    <w:p w:rsidR="00A35CC3" w:rsidRPr="00A35CC3" w:rsidRDefault="00C55ABF" w:rsidP="00A35CC3">
      <w:pPr>
        <w:pStyle w:val="NoSpacing"/>
        <w:spacing w:line="480" w:lineRule="auto"/>
        <w:rPr>
          <w:rFonts w:ascii="Times New Roman" w:hAnsi="Times New Roman" w:cs="Times New Roman"/>
          <w:sz w:val="24"/>
          <w:szCs w:val="24"/>
        </w:rPr>
      </w:pPr>
      <w:r w:rsidRPr="00D039C6">
        <w:rPr>
          <w:b/>
        </w:rPr>
        <w:tab/>
      </w:r>
      <w:r w:rsidR="00550B0B" w:rsidRPr="00A35CC3">
        <w:rPr>
          <w:rFonts w:ascii="Times New Roman" w:hAnsi="Times New Roman" w:cs="Times New Roman"/>
          <w:sz w:val="24"/>
          <w:szCs w:val="24"/>
        </w:rPr>
        <w:t xml:space="preserve">In this study, we will not only be analyzing climate variables such as temperature, precipitation and PDSI, but also climate oscillations, which may also have an effect on tree growth. </w:t>
      </w:r>
      <w:r w:rsidRPr="00A35CC3">
        <w:rPr>
          <w:rFonts w:ascii="Times New Roman" w:hAnsi="Times New Roman" w:cs="Times New Roman"/>
          <w:sz w:val="24"/>
          <w:szCs w:val="24"/>
        </w:rPr>
        <w:t>The Atlantic Multidecadal Oscillation (AMO) is a climate oscillation of sea surface temperature (SST) between Greenland and the equator. It has warm and cool phases lasting around 20</w:t>
      </w:r>
      <w:r w:rsidR="00486F36" w:rsidRPr="00A35CC3">
        <w:rPr>
          <w:rFonts w:ascii="Times New Roman" w:hAnsi="Times New Roman" w:cs="Times New Roman"/>
          <w:sz w:val="24"/>
          <w:szCs w:val="24"/>
        </w:rPr>
        <w:t>–</w:t>
      </w:r>
      <w:r w:rsidRPr="00A35CC3">
        <w:rPr>
          <w:rFonts w:ascii="Times New Roman" w:hAnsi="Times New Roman" w:cs="Times New Roman"/>
          <w:sz w:val="24"/>
          <w:szCs w:val="24"/>
        </w:rPr>
        <w:t xml:space="preserve">40 years with a range of 0.4 °C and operates across a 65 to 80 year cycle (Enfield et </w:t>
      </w:r>
      <w:r w:rsidRPr="00A35CC3">
        <w:rPr>
          <w:rFonts w:ascii="Times New Roman" w:hAnsi="Times New Roman" w:cs="Times New Roman"/>
          <w:sz w:val="24"/>
          <w:szCs w:val="24"/>
        </w:rPr>
        <w:lastRenderedPageBreak/>
        <w:t>al. 2001). Over the instrumental period, from 1856 to the present (Gray et al. 2004), warm phases have occurred from around 1860 to 1880 and 1940 to 1960 and cool phases have occurred from around 1905 to 1925 and 1970 to 1990. Warm or positive phases of the AMO are characterized by increased rainfall over Florida and the Pacific Northwest and decreased rainfall over the rest of the U.S. Cool or negative phases are characterized by increased drought in Florida and the Pacific Northwest</w:t>
      </w:r>
      <w:r w:rsidR="00486F36" w:rsidRPr="00A35CC3">
        <w:rPr>
          <w:rFonts w:ascii="Times New Roman" w:hAnsi="Times New Roman" w:cs="Times New Roman"/>
          <w:sz w:val="24"/>
          <w:szCs w:val="24"/>
        </w:rPr>
        <w:t>,</w:t>
      </w:r>
      <w:r w:rsidRPr="00A35CC3">
        <w:rPr>
          <w:rFonts w:ascii="Times New Roman" w:hAnsi="Times New Roman" w:cs="Times New Roman"/>
          <w:sz w:val="24"/>
          <w:szCs w:val="24"/>
        </w:rPr>
        <w:t xml:space="preserve"> causing an increase in </w:t>
      </w:r>
      <w:r w:rsidR="00486F36" w:rsidRPr="00A35CC3">
        <w:rPr>
          <w:rFonts w:ascii="Times New Roman" w:hAnsi="Times New Roman" w:cs="Times New Roman"/>
          <w:sz w:val="24"/>
          <w:szCs w:val="24"/>
        </w:rPr>
        <w:t>wildfires</w:t>
      </w:r>
      <w:r w:rsidRPr="00A35CC3">
        <w:rPr>
          <w:rFonts w:ascii="Times New Roman" w:hAnsi="Times New Roman" w:cs="Times New Roman"/>
          <w:sz w:val="24"/>
          <w:szCs w:val="24"/>
        </w:rPr>
        <w:t xml:space="preserve"> and an increase in rainfall over the rest of the U.S. (Enfield et al. 2001). Since the mid-1990s, we have </w:t>
      </w:r>
      <w:r w:rsidR="00486F36" w:rsidRPr="00A35CC3">
        <w:rPr>
          <w:rFonts w:ascii="Times New Roman" w:hAnsi="Times New Roman" w:cs="Times New Roman"/>
          <w:sz w:val="24"/>
          <w:szCs w:val="24"/>
        </w:rPr>
        <w:t>been in</w:t>
      </w:r>
      <w:r w:rsidRPr="00A35CC3">
        <w:rPr>
          <w:rFonts w:ascii="Times New Roman" w:hAnsi="Times New Roman" w:cs="Times New Roman"/>
          <w:sz w:val="24"/>
          <w:szCs w:val="24"/>
        </w:rPr>
        <w:t xml:space="preserve"> another warm phase (Gray et al. 2004). </w:t>
      </w:r>
    </w:p>
    <w:p w:rsidR="009F267B" w:rsidRPr="00A35CC3" w:rsidRDefault="009E13B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The El Niño-Southern Oscillation (ENSO) operates on a 2 to 10 year cycle of shifting pressure and SST in the Pacific Ocean (Philander 1983). ENSO alternates between warm phases (El Niño) and cold phases (La Niña). The Southern Oscillation index (SOI) is an index of pressure across the tropical Pacific used to monitor ENSO conditions (</w:t>
      </w:r>
      <w:proofErr w:type="spellStart"/>
      <w:r w:rsidRPr="00A35CC3">
        <w:rPr>
          <w:rFonts w:ascii="Times New Roman" w:hAnsi="Times New Roman" w:cs="Times New Roman"/>
          <w:sz w:val="24"/>
          <w:szCs w:val="24"/>
        </w:rPr>
        <w:t>Mccabe</w:t>
      </w:r>
      <w:proofErr w:type="spellEnd"/>
      <w:r w:rsidRPr="00A35CC3">
        <w:rPr>
          <w:rFonts w:ascii="Times New Roman" w:hAnsi="Times New Roman" w:cs="Times New Roman"/>
          <w:sz w:val="24"/>
          <w:szCs w:val="24"/>
        </w:rPr>
        <w:t xml:space="preserve"> and </w:t>
      </w:r>
      <w:proofErr w:type="spellStart"/>
      <w:r w:rsidRPr="00A35CC3">
        <w:rPr>
          <w:rFonts w:ascii="Times New Roman" w:hAnsi="Times New Roman" w:cs="Times New Roman"/>
          <w:sz w:val="24"/>
          <w:szCs w:val="24"/>
        </w:rPr>
        <w:t>Dettinger</w:t>
      </w:r>
      <w:proofErr w:type="spellEnd"/>
      <w:r w:rsidRPr="00A35CC3">
        <w:rPr>
          <w:rFonts w:ascii="Times New Roman" w:hAnsi="Times New Roman" w:cs="Times New Roman"/>
          <w:sz w:val="24"/>
          <w:szCs w:val="24"/>
        </w:rPr>
        <w:t xml:space="preserve"> 1999), and is the difference in sea level pressure (SLP) between Tahiti and Darwin. ENSO events persist for 6 to 18 months (Mantua and Hare 2002). During a warm El Niño phase, sea level pressure is higher at Darwin and lower at Tahiti, making the SOI negative (</w:t>
      </w:r>
      <w:proofErr w:type="spellStart"/>
      <w:r w:rsidRPr="00A35CC3">
        <w:rPr>
          <w:rFonts w:ascii="Times New Roman" w:hAnsi="Times New Roman" w:cs="Times New Roman"/>
          <w:sz w:val="24"/>
          <w:szCs w:val="24"/>
        </w:rPr>
        <w:t>Stenseth</w:t>
      </w:r>
      <w:proofErr w:type="spellEnd"/>
      <w:r w:rsidRPr="00A35CC3">
        <w:rPr>
          <w:rFonts w:ascii="Times New Roman" w:hAnsi="Times New Roman" w:cs="Times New Roman"/>
          <w:sz w:val="24"/>
          <w:szCs w:val="24"/>
        </w:rPr>
        <w:t xml:space="preserve"> et al. 2003). This would</w:t>
      </w:r>
      <w:r w:rsidR="00B332BA" w:rsidRPr="00A35CC3">
        <w:rPr>
          <w:rFonts w:ascii="Times New Roman" w:hAnsi="Times New Roman" w:cs="Times New Roman"/>
          <w:sz w:val="24"/>
          <w:szCs w:val="24"/>
        </w:rPr>
        <w:t xml:space="preserve"> be reversed during La Niña (McC</w:t>
      </w:r>
      <w:r w:rsidRPr="00A35CC3">
        <w:rPr>
          <w:rFonts w:ascii="Times New Roman" w:hAnsi="Times New Roman" w:cs="Times New Roman"/>
          <w:sz w:val="24"/>
          <w:szCs w:val="24"/>
        </w:rPr>
        <w:t xml:space="preserve">abe and </w:t>
      </w:r>
      <w:proofErr w:type="spellStart"/>
      <w:r w:rsidRPr="00A35CC3">
        <w:rPr>
          <w:rFonts w:ascii="Times New Roman" w:hAnsi="Times New Roman" w:cs="Times New Roman"/>
          <w:sz w:val="24"/>
          <w:szCs w:val="24"/>
        </w:rPr>
        <w:t>Dettinger</w:t>
      </w:r>
      <w:proofErr w:type="spellEnd"/>
      <w:r w:rsidRPr="00A35CC3">
        <w:rPr>
          <w:rFonts w:ascii="Times New Roman" w:hAnsi="Times New Roman" w:cs="Times New Roman"/>
          <w:sz w:val="24"/>
          <w:szCs w:val="24"/>
        </w:rPr>
        <w:t xml:space="preserve"> 1999). El Niño causes warm surface waters in the central and eastern Pacific and cold waters in the western Pacific. The west coast of South America experiences warm, wet winters during an El Niño event (Wu et al. 2004), while the American Midwest and Northwest experience warmer winters and the American Southwest experiences wetter winters (</w:t>
      </w:r>
      <w:proofErr w:type="spellStart"/>
      <w:r w:rsidRPr="00A35CC3">
        <w:rPr>
          <w:rFonts w:ascii="Times New Roman" w:hAnsi="Times New Roman" w:cs="Times New Roman"/>
          <w:sz w:val="24"/>
          <w:szCs w:val="24"/>
        </w:rPr>
        <w:t>Ropelewski</w:t>
      </w:r>
      <w:proofErr w:type="spellEnd"/>
      <w:r w:rsidRPr="00A35CC3">
        <w:rPr>
          <w:rFonts w:ascii="Times New Roman" w:hAnsi="Times New Roman" w:cs="Times New Roman"/>
          <w:sz w:val="24"/>
          <w:szCs w:val="24"/>
        </w:rPr>
        <w:t xml:space="preserve"> and </w:t>
      </w:r>
      <w:proofErr w:type="spellStart"/>
      <w:r w:rsidRPr="00A35CC3">
        <w:rPr>
          <w:rFonts w:ascii="Times New Roman" w:hAnsi="Times New Roman" w:cs="Times New Roman"/>
          <w:sz w:val="24"/>
          <w:szCs w:val="24"/>
        </w:rPr>
        <w:t>Halpert</w:t>
      </w:r>
      <w:proofErr w:type="spellEnd"/>
      <w:r w:rsidRPr="00A35CC3">
        <w:rPr>
          <w:rFonts w:ascii="Times New Roman" w:hAnsi="Times New Roman" w:cs="Times New Roman"/>
          <w:sz w:val="24"/>
          <w:szCs w:val="24"/>
        </w:rPr>
        <w:t xml:space="preserve"> 1986). La Niña is the cool phase consisting of high sea level pressure and cold sea surface temperatures in the eastern Pacific (Philander 1983). La Niña causes the opposite effects of </w:t>
      </w:r>
      <w:r w:rsidR="00550B0B" w:rsidRPr="00A35CC3">
        <w:rPr>
          <w:rFonts w:ascii="Times New Roman" w:hAnsi="Times New Roman" w:cs="Times New Roman"/>
          <w:sz w:val="24"/>
          <w:szCs w:val="24"/>
        </w:rPr>
        <w:t>El</w:t>
      </w:r>
      <w:r w:rsidRPr="00A35CC3">
        <w:rPr>
          <w:rFonts w:ascii="Times New Roman" w:hAnsi="Times New Roman" w:cs="Times New Roman"/>
          <w:sz w:val="24"/>
          <w:szCs w:val="24"/>
        </w:rPr>
        <w:t xml:space="preserve"> Niño.</w:t>
      </w:r>
    </w:p>
    <w:p w:rsidR="00465916" w:rsidRPr="00A35CC3" w:rsidRDefault="0046591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lastRenderedPageBreak/>
        <w:t xml:space="preserve">The North Atlantic Oscillation (NAO) is an </w:t>
      </w:r>
      <w:r w:rsidR="00CF481D" w:rsidRPr="00A35CC3">
        <w:rPr>
          <w:rFonts w:ascii="Times New Roman" w:hAnsi="Times New Roman" w:cs="Times New Roman"/>
          <w:sz w:val="24"/>
          <w:szCs w:val="24"/>
        </w:rPr>
        <w:t>oscillation</w:t>
      </w:r>
      <w:r w:rsidRPr="00A35CC3">
        <w:rPr>
          <w:rFonts w:ascii="Times New Roman" w:hAnsi="Times New Roman" w:cs="Times New Roman"/>
          <w:sz w:val="24"/>
          <w:szCs w:val="24"/>
        </w:rPr>
        <w:t xml:space="preserve"> of atmospheric mass between the Azores high and the Icelandic low</w:t>
      </w:r>
      <w:r w:rsidR="00CF481D" w:rsidRPr="00A35CC3">
        <w:rPr>
          <w:rFonts w:ascii="Times New Roman" w:hAnsi="Times New Roman" w:cs="Times New Roman"/>
          <w:sz w:val="24"/>
          <w:szCs w:val="24"/>
        </w:rPr>
        <w:t xml:space="preserve"> and is</w:t>
      </w:r>
      <w:r w:rsidR="00D039C6" w:rsidRPr="00A35CC3">
        <w:rPr>
          <w:rFonts w:ascii="Times New Roman" w:hAnsi="Times New Roman" w:cs="Times New Roman"/>
          <w:sz w:val="24"/>
          <w:szCs w:val="24"/>
        </w:rPr>
        <w:t xml:space="preserve"> </w:t>
      </w:r>
      <w:r w:rsidRPr="00A35CC3">
        <w:rPr>
          <w:rFonts w:ascii="Times New Roman" w:hAnsi="Times New Roman" w:cs="Times New Roman"/>
          <w:sz w:val="24"/>
          <w:szCs w:val="24"/>
        </w:rPr>
        <w:t>most pronounced in the winter</w:t>
      </w:r>
      <w:r w:rsidR="00CF481D" w:rsidRPr="00A35CC3">
        <w:rPr>
          <w:rFonts w:ascii="Times New Roman" w:hAnsi="Times New Roman" w:cs="Times New Roman"/>
          <w:sz w:val="24"/>
          <w:szCs w:val="24"/>
        </w:rPr>
        <w:t xml:space="preserve"> (</w:t>
      </w:r>
      <w:proofErr w:type="spellStart"/>
      <w:r w:rsidR="00CF481D" w:rsidRPr="00A35CC3">
        <w:rPr>
          <w:rFonts w:ascii="Times New Roman" w:hAnsi="Times New Roman" w:cs="Times New Roman"/>
          <w:sz w:val="24"/>
          <w:szCs w:val="24"/>
        </w:rPr>
        <w:t>Hurrel</w:t>
      </w:r>
      <w:proofErr w:type="spellEnd"/>
      <w:r w:rsidR="00CF481D" w:rsidRPr="00A35CC3">
        <w:rPr>
          <w:rFonts w:ascii="Times New Roman" w:hAnsi="Times New Roman" w:cs="Times New Roman"/>
          <w:sz w:val="24"/>
          <w:szCs w:val="24"/>
        </w:rPr>
        <w:t xml:space="preserve"> and van Loon 1997). It was first identified as the seesaw in winter temperature between Greenland and northern Europe (van Loon and Rogers 1978). The NAO</w:t>
      </w:r>
      <w:r w:rsidRPr="00A35CC3">
        <w:rPr>
          <w:rFonts w:ascii="Times New Roman" w:hAnsi="Times New Roman" w:cs="Times New Roman"/>
          <w:sz w:val="24"/>
          <w:szCs w:val="24"/>
        </w:rPr>
        <w:t xml:space="preserve"> consists of positive and negative phases (</w:t>
      </w:r>
      <w:proofErr w:type="spellStart"/>
      <w:r w:rsidRPr="00A35CC3">
        <w:rPr>
          <w:rFonts w:ascii="Times New Roman" w:hAnsi="Times New Roman" w:cs="Times New Roman"/>
          <w:sz w:val="24"/>
          <w:szCs w:val="24"/>
        </w:rPr>
        <w:t>Stenseth</w:t>
      </w:r>
      <w:proofErr w:type="spellEnd"/>
      <w:r w:rsidR="00A46197" w:rsidRPr="00A35CC3">
        <w:rPr>
          <w:rFonts w:ascii="Times New Roman" w:hAnsi="Times New Roman" w:cs="Times New Roman"/>
          <w:sz w:val="24"/>
          <w:szCs w:val="24"/>
        </w:rPr>
        <w:t xml:space="preserve"> et al. 2003</w:t>
      </w:r>
      <w:r w:rsidRPr="00A35CC3">
        <w:rPr>
          <w:rFonts w:ascii="Times New Roman" w:hAnsi="Times New Roman" w:cs="Times New Roman"/>
          <w:sz w:val="24"/>
          <w:szCs w:val="24"/>
        </w:rPr>
        <w:t>)</w:t>
      </w:r>
      <w:r w:rsidR="00CF481D" w:rsidRPr="00A35CC3">
        <w:rPr>
          <w:rFonts w:ascii="Times New Roman" w:hAnsi="Times New Roman" w:cs="Times New Roman"/>
          <w:sz w:val="24"/>
          <w:szCs w:val="24"/>
        </w:rPr>
        <w:t xml:space="preserve"> and is associated with pressure over the Northern Hemisphere (van Loon and Rogers 1978)</w:t>
      </w:r>
      <w:r w:rsidRPr="00A35CC3">
        <w:rPr>
          <w:rFonts w:ascii="Times New Roman" w:hAnsi="Times New Roman" w:cs="Times New Roman"/>
          <w:sz w:val="24"/>
          <w:szCs w:val="24"/>
        </w:rPr>
        <w:t>. The positive phase is associated with low pressure over the Icelandic low and high pressure over the Azores high (Rogers</w:t>
      </w:r>
      <w:r w:rsidR="00FE2CC9" w:rsidRPr="00A35CC3">
        <w:rPr>
          <w:rFonts w:ascii="Times New Roman" w:hAnsi="Times New Roman" w:cs="Times New Roman"/>
          <w:sz w:val="24"/>
          <w:szCs w:val="24"/>
        </w:rPr>
        <w:t xml:space="preserve"> 1984</w:t>
      </w:r>
      <w:r w:rsidRPr="00A35CC3">
        <w:rPr>
          <w:rFonts w:ascii="Times New Roman" w:hAnsi="Times New Roman" w:cs="Times New Roman"/>
          <w:sz w:val="24"/>
          <w:szCs w:val="24"/>
        </w:rPr>
        <w:t>).</w:t>
      </w:r>
      <w:r w:rsidR="00CF481D" w:rsidRPr="00A35CC3">
        <w:rPr>
          <w:rFonts w:ascii="Times New Roman" w:hAnsi="Times New Roman" w:cs="Times New Roman"/>
          <w:sz w:val="24"/>
          <w:szCs w:val="24"/>
        </w:rPr>
        <w:t xml:space="preserve"> Since the 1980s, the NAO has been in a positive phase, which shifts storms northward and brings warm, wet conditions over northern Europe and Eurasia, cool conditions to the North Atlantic and dry conditions to southern Europe and the Mediterranean (</w:t>
      </w:r>
      <w:proofErr w:type="spellStart"/>
      <w:r w:rsidR="00CF481D" w:rsidRPr="00A35CC3">
        <w:rPr>
          <w:rFonts w:ascii="Times New Roman" w:hAnsi="Times New Roman" w:cs="Times New Roman"/>
          <w:sz w:val="24"/>
          <w:szCs w:val="24"/>
        </w:rPr>
        <w:t>Hurrel</w:t>
      </w:r>
      <w:proofErr w:type="spellEnd"/>
      <w:r w:rsidR="00CF481D" w:rsidRPr="00A35CC3">
        <w:rPr>
          <w:rFonts w:ascii="Times New Roman" w:hAnsi="Times New Roman" w:cs="Times New Roman"/>
          <w:sz w:val="24"/>
          <w:szCs w:val="24"/>
        </w:rPr>
        <w:t xml:space="preserve"> and van Loon 1997). </w:t>
      </w:r>
      <w:r w:rsidR="002F1F56" w:rsidRPr="00A35CC3">
        <w:rPr>
          <w:rFonts w:ascii="Times New Roman" w:hAnsi="Times New Roman" w:cs="Times New Roman"/>
          <w:sz w:val="24"/>
          <w:szCs w:val="24"/>
        </w:rPr>
        <w:t>Negative phases of the NAO have a reduced pressure difference between the Azores high and Icelandic low and are characterized by weaker storms on a southerly track. Northern Europe experiences much cold</w:t>
      </w:r>
      <w:r w:rsidR="00530DB3" w:rsidRPr="00A35CC3">
        <w:rPr>
          <w:rFonts w:ascii="Times New Roman" w:hAnsi="Times New Roman" w:cs="Times New Roman"/>
          <w:sz w:val="24"/>
          <w:szCs w:val="24"/>
        </w:rPr>
        <w:t>er</w:t>
      </w:r>
      <w:r w:rsidR="002F1F56" w:rsidRPr="00A35CC3">
        <w:rPr>
          <w:rFonts w:ascii="Times New Roman" w:hAnsi="Times New Roman" w:cs="Times New Roman"/>
          <w:sz w:val="24"/>
          <w:szCs w:val="24"/>
        </w:rPr>
        <w:t xml:space="preserve"> winters, the Mediterranean and northern Canada experience moist and mild winters, and the eastern U.S. experiences cold and snowy conditions (Rogers and van Loon 1979, </w:t>
      </w:r>
      <w:proofErr w:type="spellStart"/>
      <w:r w:rsidR="002F1F56" w:rsidRPr="00A35CC3">
        <w:rPr>
          <w:rFonts w:ascii="Times New Roman" w:hAnsi="Times New Roman" w:cs="Times New Roman"/>
          <w:sz w:val="24"/>
          <w:szCs w:val="24"/>
        </w:rPr>
        <w:t>Hurrell</w:t>
      </w:r>
      <w:proofErr w:type="spellEnd"/>
      <w:r w:rsidR="002F1F56" w:rsidRPr="00A35CC3">
        <w:rPr>
          <w:rFonts w:ascii="Times New Roman" w:hAnsi="Times New Roman" w:cs="Times New Roman"/>
          <w:sz w:val="24"/>
          <w:szCs w:val="24"/>
        </w:rPr>
        <w:t xml:space="preserve"> and van Loon 1997, van Loon and</w:t>
      </w:r>
      <w:r w:rsidR="00530DB3" w:rsidRPr="00A35CC3">
        <w:rPr>
          <w:rFonts w:ascii="Times New Roman" w:hAnsi="Times New Roman" w:cs="Times New Roman"/>
          <w:sz w:val="24"/>
          <w:szCs w:val="24"/>
        </w:rPr>
        <w:t xml:space="preserve"> </w:t>
      </w:r>
      <w:r w:rsidR="002F1F56" w:rsidRPr="00A35CC3">
        <w:rPr>
          <w:rFonts w:ascii="Times New Roman" w:hAnsi="Times New Roman" w:cs="Times New Roman"/>
          <w:sz w:val="24"/>
          <w:szCs w:val="24"/>
        </w:rPr>
        <w:t>Rogers 1978</w:t>
      </w:r>
      <w:r w:rsidR="00530DB3" w:rsidRPr="00A35CC3">
        <w:rPr>
          <w:rFonts w:ascii="Times New Roman" w:hAnsi="Times New Roman" w:cs="Times New Roman"/>
          <w:sz w:val="24"/>
          <w:szCs w:val="24"/>
        </w:rPr>
        <w:t>,</w:t>
      </w:r>
      <w:r w:rsidR="002F1F56" w:rsidRPr="00A35CC3">
        <w:rPr>
          <w:rFonts w:ascii="Times New Roman" w:hAnsi="Times New Roman" w:cs="Times New Roman"/>
          <w:sz w:val="24"/>
          <w:szCs w:val="24"/>
        </w:rPr>
        <w:t xml:space="preserve"> </w:t>
      </w:r>
      <w:proofErr w:type="spellStart"/>
      <w:r w:rsidR="002F1F56" w:rsidRPr="00A35CC3">
        <w:rPr>
          <w:rFonts w:ascii="Times New Roman" w:hAnsi="Times New Roman" w:cs="Times New Roman"/>
          <w:sz w:val="24"/>
          <w:szCs w:val="24"/>
        </w:rPr>
        <w:t>Hurrell</w:t>
      </w:r>
      <w:proofErr w:type="spellEnd"/>
      <w:r w:rsidR="002F1F56" w:rsidRPr="00A35CC3">
        <w:rPr>
          <w:rFonts w:ascii="Times New Roman" w:hAnsi="Times New Roman" w:cs="Times New Roman"/>
          <w:sz w:val="24"/>
          <w:szCs w:val="24"/>
        </w:rPr>
        <w:t xml:space="preserve"> 1996).</w:t>
      </w:r>
    </w:p>
    <w:p w:rsidR="00550B0B" w:rsidRPr="00D039C6" w:rsidRDefault="00465916" w:rsidP="00C96543">
      <w:pPr>
        <w:spacing w:line="480" w:lineRule="auto"/>
        <w:ind w:firstLine="720"/>
      </w:pPr>
      <w:r w:rsidRPr="00D039C6">
        <w:t xml:space="preserve">The Pacific Decadal Oscillation (PDO) operates on 20 to 30 year cycles with alternating warm and cool phases with abrupt transitions. It is </w:t>
      </w:r>
      <w:r w:rsidR="00530DB3">
        <w:t>similar to the</w:t>
      </w:r>
      <w:r w:rsidRPr="00D039C6">
        <w:t xml:space="preserve"> El Niño pattern</w:t>
      </w:r>
      <w:r w:rsidR="00216CAC">
        <w:t xml:space="preserve"> </w:t>
      </w:r>
      <w:r w:rsidR="00216CAC" w:rsidRPr="00D039C6">
        <w:t>(Mantua and Hare 2002</w:t>
      </w:r>
      <w:r w:rsidR="00216CAC">
        <w:t xml:space="preserve">); however, the PDO alone does not have a great effect on the Southeastern U.S, unless combined with another climate oscillation, such as </w:t>
      </w:r>
      <w:r w:rsidR="00530DB3">
        <w:t xml:space="preserve">the </w:t>
      </w:r>
      <w:r w:rsidR="00216CAC">
        <w:t>AMO. When a positive phase of the PDO is combined with a positive phase of the AMO, major drought occurs</w:t>
      </w:r>
      <w:r w:rsidR="00530DB3">
        <w:t xml:space="preserve"> in the U.S.</w:t>
      </w:r>
      <w:r w:rsidR="00216CAC">
        <w:t xml:space="preserve"> (McCabe et al. 2004). </w:t>
      </w:r>
      <w:r w:rsidRPr="00D039C6">
        <w:t xml:space="preserve">In a warm </w:t>
      </w:r>
      <w:r w:rsidR="00216CAC">
        <w:t xml:space="preserve">or positive </w:t>
      </w:r>
      <w:r w:rsidRPr="00D039C6">
        <w:t>phase</w:t>
      </w:r>
      <w:r w:rsidR="00216CAC">
        <w:t xml:space="preserve"> of the PDO</w:t>
      </w:r>
      <w:r w:rsidRPr="00D039C6">
        <w:t>, cool sea surface temperatures (SST)</w:t>
      </w:r>
      <w:r w:rsidR="00530DB3">
        <w:t xml:space="preserve"> are found</w:t>
      </w:r>
      <w:r w:rsidRPr="00D039C6">
        <w:t xml:space="preserve"> in the central north pacific and warm SST on the west coast of North and South America</w:t>
      </w:r>
      <w:r w:rsidR="00CE4BCD">
        <w:t xml:space="preserve">. Warm or positive phases are characterized by cooler temperatures </w:t>
      </w:r>
      <w:r w:rsidR="00530DB3">
        <w:t xml:space="preserve">in the eastern U.S. </w:t>
      </w:r>
      <w:r w:rsidR="00530DB3">
        <w:lastRenderedPageBreak/>
        <w:t>and Midwest and</w:t>
      </w:r>
      <w:r w:rsidR="00CE4BCD">
        <w:t xml:space="preserve"> warmer temperatures in the weste</w:t>
      </w:r>
      <w:r w:rsidR="00530DB3">
        <w:t>rn U.S. and Canada. Warm or positive phases also include</w:t>
      </w:r>
      <w:r w:rsidR="00CE4BCD">
        <w:t xml:space="preserve"> increased precipitation in the</w:t>
      </w:r>
      <w:r w:rsidR="00530DB3">
        <w:t xml:space="preserve"> American Southwest and Mexico </w:t>
      </w:r>
      <w:r w:rsidR="00CE4BCD">
        <w:t xml:space="preserve">and decreased precipitation in the Pacific Northwest, Midwest, Great Lakes and Southeastern U.S. </w:t>
      </w:r>
      <w:r w:rsidR="00216CAC">
        <w:t>Cool or negative phases of the PDO are the reverse of the warm or positive phases with regards to SST, temperature</w:t>
      </w:r>
      <w:r w:rsidR="00530DB3">
        <w:t>,</w:t>
      </w:r>
      <w:r w:rsidR="00216CAC">
        <w:t xml:space="preserve"> and rainfall. Since 1998, we are believed to have entered a cool phase of the PDO </w:t>
      </w:r>
      <w:r w:rsidRPr="00D039C6">
        <w:t>(Mantua</w:t>
      </w:r>
      <w:r w:rsidR="00A46197" w:rsidRPr="00D039C6">
        <w:t xml:space="preserve"> and Hare 2002</w:t>
      </w:r>
      <w:r w:rsidR="00FE7FBB">
        <w:t>).</w:t>
      </w:r>
    </w:p>
    <w:p w:rsidR="00550B0B" w:rsidRPr="00A35CC3" w:rsidRDefault="00550B0B" w:rsidP="00A35CC3">
      <w:pPr>
        <w:pStyle w:val="NoSpacing"/>
        <w:rPr>
          <w:rFonts w:ascii="Times New Roman" w:hAnsi="Times New Roman" w:cs="Times New Roman"/>
          <w:b/>
          <w:sz w:val="24"/>
          <w:szCs w:val="24"/>
        </w:rPr>
      </w:pPr>
      <w:r w:rsidRPr="00A35CC3">
        <w:rPr>
          <w:rFonts w:ascii="Times New Roman" w:hAnsi="Times New Roman" w:cs="Times New Roman"/>
          <w:b/>
          <w:sz w:val="24"/>
          <w:szCs w:val="24"/>
        </w:rPr>
        <w:t>2.6 The Norris Dam chronology as a master chronology</w:t>
      </w:r>
    </w:p>
    <w:p w:rsidR="00A35CC3" w:rsidRPr="00A35CC3" w:rsidRDefault="00A35CC3" w:rsidP="00A35CC3">
      <w:pPr>
        <w:pStyle w:val="NoSpacing"/>
      </w:pPr>
    </w:p>
    <w:p w:rsidR="00550B0B" w:rsidRDefault="00550B0B" w:rsidP="00252D8D">
      <w:pPr>
        <w:pStyle w:val="NoSpacing"/>
        <w:spacing w:line="480" w:lineRule="auto"/>
        <w:rPr>
          <w:rFonts w:ascii="Times New Roman" w:hAnsi="Times New Roman" w:cs="Times New Roman"/>
          <w:sz w:val="24"/>
          <w:szCs w:val="24"/>
        </w:rPr>
      </w:pPr>
      <w:r w:rsidRPr="00D039C6">
        <w:rPr>
          <w:rFonts w:ascii="Times New Roman" w:hAnsi="Times New Roman" w:cs="Times New Roman"/>
          <w:b/>
          <w:sz w:val="24"/>
          <w:szCs w:val="24"/>
        </w:rPr>
        <w:tab/>
      </w:r>
      <w:r w:rsidRPr="00D039C6">
        <w:rPr>
          <w:rFonts w:ascii="Times New Roman" w:hAnsi="Times New Roman" w:cs="Times New Roman"/>
          <w:sz w:val="24"/>
          <w:szCs w:val="24"/>
        </w:rPr>
        <w:t xml:space="preserve">The Norris Dam white oak chronology, developed by Dr. Daniel </w:t>
      </w:r>
      <w:proofErr w:type="spellStart"/>
      <w:r w:rsidRPr="00D039C6">
        <w:rPr>
          <w:rFonts w:ascii="Times New Roman" w:hAnsi="Times New Roman" w:cs="Times New Roman"/>
          <w:sz w:val="24"/>
          <w:szCs w:val="24"/>
        </w:rPr>
        <w:t>Duvick</w:t>
      </w:r>
      <w:proofErr w:type="spellEnd"/>
      <w:r w:rsidRPr="00D039C6">
        <w:rPr>
          <w:rFonts w:ascii="Times New Roman" w:hAnsi="Times New Roman" w:cs="Times New Roman"/>
          <w:sz w:val="24"/>
          <w:szCs w:val="24"/>
        </w:rPr>
        <w:t xml:space="preserve"> </w:t>
      </w:r>
      <w:r>
        <w:rPr>
          <w:rFonts w:ascii="Times New Roman" w:hAnsi="Times New Roman" w:cs="Times New Roman"/>
          <w:sz w:val="24"/>
          <w:szCs w:val="24"/>
        </w:rPr>
        <w:t xml:space="preserve">of Oak Ridge National Laboratory </w:t>
      </w:r>
      <w:r w:rsidRPr="00D039C6">
        <w:rPr>
          <w:rFonts w:ascii="Times New Roman" w:hAnsi="Times New Roman" w:cs="Times New Roman"/>
          <w:sz w:val="24"/>
          <w:szCs w:val="24"/>
        </w:rPr>
        <w:t>in 1981 (</w:t>
      </w:r>
      <w:proofErr w:type="spellStart"/>
      <w:r w:rsidRPr="00D039C6">
        <w:rPr>
          <w:rFonts w:ascii="Times New Roman" w:hAnsi="Times New Roman" w:cs="Times New Roman"/>
          <w:sz w:val="24"/>
          <w:szCs w:val="24"/>
        </w:rPr>
        <w:t>Duvick</w:t>
      </w:r>
      <w:proofErr w:type="spellEnd"/>
      <w:r w:rsidRPr="00D039C6">
        <w:rPr>
          <w:rFonts w:ascii="Times New Roman" w:hAnsi="Times New Roman" w:cs="Times New Roman"/>
          <w:sz w:val="24"/>
          <w:szCs w:val="24"/>
        </w:rPr>
        <w:t xml:space="preserve"> 1981)</w:t>
      </w:r>
      <w:r w:rsidR="00AF7E66">
        <w:rPr>
          <w:rFonts w:ascii="Times New Roman" w:hAnsi="Times New Roman" w:cs="Times New Roman"/>
          <w:sz w:val="24"/>
          <w:szCs w:val="24"/>
        </w:rPr>
        <w:t>,</w:t>
      </w:r>
      <w:r w:rsidRPr="00D039C6">
        <w:rPr>
          <w:rFonts w:ascii="Times New Roman" w:hAnsi="Times New Roman" w:cs="Times New Roman"/>
          <w:sz w:val="24"/>
          <w:szCs w:val="24"/>
        </w:rPr>
        <w:t xml:space="preserve"> has been used as a master chronology for many </w:t>
      </w:r>
      <w:r>
        <w:rPr>
          <w:rFonts w:ascii="Times New Roman" w:hAnsi="Times New Roman" w:cs="Times New Roman"/>
          <w:sz w:val="24"/>
          <w:szCs w:val="24"/>
        </w:rPr>
        <w:t xml:space="preserve">dendroarchaelogical </w:t>
      </w:r>
      <w:r w:rsidR="00AF7E66">
        <w:rPr>
          <w:rFonts w:ascii="Times New Roman" w:hAnsi="Times New Roman" w:cs="Times New Roman"/>
          <w:sz w:val="24"/>
          <w:szCs w:val="24"/>
        </w:rPr>
        <w:t>studies in the S</w:t>
      </w:r>
      <w:r w:rsidRPr="00D039C6">
        <w:rPr>
          <w:rFonts w:ascii="Times New Roman" w:hAnsi="Times New Roman" w:cs="Times New Roman"/>
          <w:sz w:val="24"/>
          <w:szCs w:val="24"/>
        </w:rPr>
        <w:t xml:space="preserve">outheast (Mann 2002, </w:t>
      </w:r>
      <w:proofErr w:type="spellStart"/>
      <w:r w:rsidRPr="00D039C6">
        <w:rPr>
          <w:rFonts w:ascii="Times New Roman" w:hAnsi="Times New Roman" w:cs="Times New Roman"/>
          <w:sz w:val="24"/>
          <w:szCs w:val="24"/>
        </w:rPr>
        <w:t>Reding</w:t>
      </w:r>
      <w:proofErr w:type="spellEnd"/>
      <w:r w:rsidRPr="00D039C6">
        <w:rPr>
          <w:rFonts w:ascii="Times New Roman" w:hAnsi="Times New Roman" w:cs="Times New Roman"/>
          <w:sz w:val="24"/>
          <w:szCs w:val="24"/>
        </w:rPr>
        <w:t xml:space="preserve"> 2002, Blankenship et al. 2009, Grissino-Mayer et al. 2009, Slayton et al. 2009), due to the geographical proximity of Norris Dam State Park to the study sites</w:t>
      </w:r>
      <w:r>
        <w:rPr>
          <w:rFonts w:ascii="Times New Roman" w:hAnsi="Times New Roman" w:cs="Times New Roman"/>
          <w:sz w:val="24"/>
          <w:szCs w:val="24"/>
        </w:rPr>
        <w:t>. In these cases, the chronologies</w:t>
      </w:r>
      <w:r w:rsidRPr="00D039C6">
        <w:rPr>
          <w:rFonts w:ascii="Times New Roman" w:hAnsi="Times New Roman" w:cs="Times New Roman"/>
          <w:sz w:val="24"/>
          <w:szCs w:val="24"/>
        </w:rPr>
        <w:t xml:space="preserve"> shared a similar climate signal </w:t>
      </w:r>
      <w:r>
        <w:rPr>
          <w:rFonts w:ascii="Times New Roman" w:hAnsi="Times New Roman" w:cs="Times New Roman"/>
          <w:sz w:val="24"/>
          <w:szCs w:val="24"/>
        </w:rPr>
        <w:t xml:space="preserve">because they </w:t>
      </w:r>
      <w:r w:rsidRPr="00D039C6">
        <w:rPr>
          <w:rFonts w:ascii="Times New Roman" w:hAnsi="Times New Roman" w:cs="Times New Roman"/>
          <w:sz w:val="24"/>
          <w:szCs w:val="24"/>
        </w:rPr>
        <w:t>were comprised of white oak species, or trees that correlated well with the white oak chronology.</w:t>
      </w:r>
      <w:r>
        <w:rPr>
          <w:rFonts w:ascii="Times New Roman" w:hAnsi="Times New Roman" w:cs="Times New Roman"/>
          <w:sz w:val="24"/>
          <w:szCs w:val="24"/>
        </w:rPr>
        <w:t xml:space="preserve"> For example, the </w:t>
      </w:r>
      <w:r w:rsidRPr="00D039C6">
        <w:rPr>
          <w:rFonts w:ascii="Times New Roman" w:hAnsi="Times New Roman" w:cs="Times New Roman"/>
          <w:sz w:val="24"/>
          <w:szCs w:val="24"/>
        </w:rPr>
        <w:t>Norris Dam white oak chronology was used for dating</w:t>
      </w:r>
      <w:r>
        <w:rPr>
          <w:rFonts w:ascii="Times New Roman" w:hAnsi="Times New Roman" w:cs="Times New Roman"/>
          <w:sz w:val="24"/>
          <w:szCs w:val="24"/>
        </w:rPr>
        <w:t xml:space="preserve"> the year of harvest for trees used to build</w:t>
      </w:r>
      <w:r w:rsidRPr="00D039C6">
        <w:rPr>
          <w:rFonts w:ascii="Times New Roman" w:hAnsi="Times New Roman" w:cs="Times New Roman"/>
          <w:sz w:val="24"/>
          <w:szCs w:val="24"/>
        </w:rPr>
        <w:t xml:space="preserve"> the </w:t>
      </w:r>
      <w:proofErr w:type="spellStart"/>
      <w:r w:rsidRPr="00D039C6">
        <w:rPr>
          <w:rFonts w:ascii="Times New Roman" w:hAnsi="Times New Roman" w:cs="Times New Roman"/>
          <w:sz w:val="24"/>
          <w:szCs w:val="24"/>
        </w:rPr>
        <w:t>Swaggerty</w:t>
      </w:r>
      <w:proofErr w:type="spellEnd"/>
      <w:r w:rsidRPr="00D039C6">
        <w:rPr>
          <w:rFonts w:ascii="Times New Roman" w:hAnsi="Times New Roman" w:cs="Times New Roman"/>
          <w:sz w:val="24"/>
          <w:szCs w:val="24"/>
        </w:rPr>
        <w:t xml:space="preserve"> Blockhouse </w:t>
      </w:r>
      <w:r>
        <w:rPr>
          <w:rFonts w:ascii="Times New Roman" w:hAnsi="Times New Roman" w:cs="Times New Roman"/>
          <w:sz w:val="24"/>
          <w:szCs w:val="24"/>
        </w:rPr>
        <w:t xml:space="preserve">located </w:t>
      </w:r>
      <w:r w:rsidRPr="00D039C6">
        <w:rPr>
          <w:rFonts w:ascii="Times New Roman" w:hAnsi="Times New Roman" w:cs="Times New Roman"/>
          <w:sz w:val="24"/>
          <w:szCs w:val="24"/>
        </w:rPr>
        <w:t xml:space="preserve">in </w:t>
      </w:r>
      <w:proofErr w:type="spellStart"/>
      <w:r w:rsidRPr="00D039C6">
        <w:rPr>
          <w:rFonts w:ascii="Times New Roman" w:hAnsi="Times New Roman" w:cs="Times New Roman"/>
          <w:sz w:val="24"/>
          <w:szCs w:val="24"/>
        </w:rPr>
        <w:t>Cocke</w:t>
      </w:r>
      <w:proofErr w:type="spellEnd"/>
      <w:r w:rsidRPr="00D039C6">
        <w:rPr>
          <w:rFonts w:ascii="Times New Roman" w:hAnsi="Times New Roman" w:cs="Times New Roman"/>
          <w:sz w:val="24"/>
          <w:szCs w:val="24"/>
        </w:rPr>
        <w:t xml:space="preserve"> County, Tennessee</w:t>
      </w:r>
      <w:r>
        <w:rPr>
          <w:rFonts w:ascii="Times New Roman" w:hAnsi="Times New Roman" w:cs="Times New Roman"/>
          <w:sz w:val="24"/>
          <w:szCs w:val="24"/>
        </w:rPr>
        <w:t xml:space="preserve">. </w:t>
      </w:r>
      <w:r w:rsidRPr="00D039C6">
        <w:rPr>
          <w:rFonts w:ascii="Times New Roman" w:hAnsi="Times New Roman" w:cs="Times New Roman"/>
          <w:sz w:val="24"/>
          <w:szCs w:val="24"/>
        </w:rPr>
        <w:t>The same climate responses were present at both the Norris Dam site and</w:t>
      </w:r>
      <w:r>
        <w:rPr>
          <w:rFonts w:ascii="Times New Roman" w:hAnsi="Times New Roman" w:cs="Times New Roman"/>
          <w:sz w:val="24"/>
          <w:szCs w:val="24"/>
        </w:rPr>
        <w:t xml:space="preserve"> the site from where the trees grew used in the blockhouse. </w:t>
      </w:r>
      <w:r w:rsidRPr="00D039C6">
        <w:rPr>
          <w:rFonts w:ascii="Times New Roman" w:hAnsi="Times New Roman" w:cs="Times New Roman"/>
          <w:sz w:val="24"/>
          <w:szCs w:val="24"/>
        </w:rPr>
        <w:t>The two chronologies had a correlation of 0.56 and the blockhouse was dated to 1860 (Mann 2002). The NDSP chronology was also used to date log structures to evaluate settlement patterns in Grainger, Jefferson, Hamblen, and Union counties in Tennessee</w:t>
      </w:r>
      <w:r>
        <w:rPr>
          <w:rFonts w:ascii="Times New Roman" w:hAnsi="Times New Roman" w:cs="Times New Roman"/>
          <w:sz w:val="24"/>
          <w:szCs w:val="24"/>
        </w:rPr>
        <w:t xml:space="preserve"> </w:t>
      </w:r>
      <w:r w:rsidRPr="00D039C6">
        <w:rPr>
          <w:rFonts w:ascii="Times New Roman" w:hAnsi="Times New Roman" w:cs="Times New Roman"/>
          <w:sz w:val="24"/>
          <w:szCs w:val="24"/>
        </w:rPr>
        <w:t>(</w:t>
      </w:r>
      <w:proofErr w:type="spellStart"/>
      <w:r w:rsidRPr="00D039C6">
        <w:rPr>
          <w:rFonts w:ascii="Times New Roman" w:hAnsi="Times New Roman" w:cs="Times New Roman"/>
          <w:sz w:val="24"/>
          <w:szCs w:val="24"/>
        </w:rPr>
        <w:t>Reding</w:t>
      </w:r>
      <w:proofErr w:type="spellEnd"/>
      <w:r>
        <w:rPr>
          <w:rFonts w:ascii="Times New Roman" w:hAnsi="Times New Roman" w:cs="Times New Roman"/>
          <w:sz w:val="24"/>
          <w:szCs w:val="24"/>
        </w:rPr>
        <w:t xml:space="preserve"> 2002)</w:t>
      </w:r>
      <w:r w:rsidRPr="00D039C6">
        <w:rPr>
          <w:rFonts w:ascii="Times New Roman" w:hAnsi="Times New Roman" w:cs="Times New Roman"/>
          <w:sz w:val="24"/>
          <w:szCs w:val="24"/>
        </w:rPr>
        <w:t>. Although none of the buildi</w:t>
      </w:r>
      <w:r>
        <w:rPr>
          <w:rFonts w:ascii="Times New Roman" w:hAnsi="Times New Roman" w:cs="Times New Roman"/>
          <w:sz w:val="24"/>
          <w:szCs w:val="24"/>
        </w:rPr>
        <w:t>ngs sampled were made of oak,</w:t>
      </w:r>
      <w:r w:rsidRPr="00D039C6">
        <w:rPr>
          <w:rFonts w:ascii="Times New Roman" w:hAnsi="Times New Roman" w:cs="Times New Roman"/>
          <w:sz w:val="24"/>
          <w:szCs w:val="24"/>
        </w:rPr>
        <w:t xml:space="preserve"> the Norris Dam chronology</w:t>
      </w:r>
      <w:r>
        <w:rPr>
          <w:rFonts w:ascii="Times New Roman" w:hAnsi="Times New Roman" w:cs="Times New Roman"/>
          <w:sz w:val="24"/>
          <w:szCs w:val="24"/>
        </w:rPr>
        <w:t xml:space="preserve"> was still suitable for dating. To determine when saltpeter (used to make gunpowder) was mined at </w:t>
      </w:r>
      <w:r w:rsidRPr="00D039C6">
        <w:rPr>
          <w:rFonts w:ascii="Times New Roman" w:hAnsi="Times New Roman" w:cs="Times New Roman"/>
          <w:sz w:val="24"/>
          <w:szCs w:val="24"/>
        </w:rPr>
        <w:t xml:space="preserve">Cagle </w:t>
      </w:r>
      <w:proofErr w:type="spellStart"/>
      <w:r w:rsidRPr="00D039C6">
        <w:rPr>
          <w:rFonts w:ascii="Times New Roman" w:hAnsi="Times New Roman" w:cs="Times New Roman"/>
          <w:sz w:val="24"/>
          <w:szCs w:val="24"/>
        </w:rPr>
        <w:t>Saltpetre</w:t>
      </w:r>
      <w:proofErr w:type="spellEnd"/>
      <w:r w:rsidRPr="00D039C6">
        <w:rPr>
          <w:rFonts w:ascii="Times New Roman" w:hAnsi="Times New Roman" w:cs="Times New Roman"/>
          <w:sz w:val="24"/>
          <w:szCs w:val="24"/>
        </w:rPr>
        <w:t xml:space="preserve"> Cave, </w:t>
      </w:r>
      <w:r>
        <w:rPr>
          <w:rFonts w:ascii="Times New Roman" w:hAnsi="Times New Roman" w:cs="Times New Roman"/>
          <w:sz w:val="24"/>
          <w:szCs w:val="24"/>
        </w:rPr>
        <w:t xml:space="preserve">timbers from </w:t>
      </w:r>
      <w:r w:rsidRPr="00D039C6">
        <w:rPr>
          <w:rFonts w:ascii="Times New Roman" w:hAnsi="Times New Roman" w:cs="Times New Roman"/>
          <w:sz w:val="24"/>
          <w:szCs w:val="24"/>
        </w:rPr>
        <w:t xml:space="preserve">abandoned wooden leaching vats were </w:t>
      </w:r>
      <w:r>
        <w:rPr>
          <w:rFonts w:ascii="Times New Roman" w:hAnsi="Times New Roman" w:cs="Times New Roman"/>
          <w:sz w:val="24"/>
          <w:szCs w:val="24"/>
        </w:rPr>
        <w:t>sampled (</w:t>
      </w:r>
      <w:r w:rsidRPr="00D039C6">
        <w:rPr>
          <w:rFonts w:ascii="Times New Roman" w:hAnsi="Times New Roman" w:cs="Times New Roman"/>
          <w:sz w:val="24"/>
          <w:szCs w:val="24"/>
        </w:rPr>
        <w:t xml:space="preserve">Blankenship et al. 2009). </w:t>
      </w:r>
      <w:r w:rsidR="005932DF">
        <w:rPr>
          <w:rFonts w:ascii="Times New Roman" w:hAnsi="Times New Roman" w:cs="Times New Roman"/>
          <w:sz w:val="24"/>
          <w:szCs w:val="24"/>
        </w:rPr>
        <w:t>The researchers</w:t>
      </w:r>
      <w:r>
        <w:rPr>
          <w:rFonts w:ascii="Times New Roman" w:hAnsi="Times New Roman" w:cs="Times New Roman"/>
          <w:sz w:val="24"/>
          <w:szCs w:val="24"/>
        </w:rPr>
        <w:t xml:space="preserve"> used the </w:t>
      </w:r>
      <w:r w:rsidRPr="00D039C6">
        <w:rPr>
          <w:rFonts w:ascii="Times New Roman" w:hAnsi="Times New Roman" w:cs="Times New Roman"/>
          <w:sz w:val="24"/>
          <w:szCs w:val="24"/>
        </w:rPr>
        <w:t xml:space="preserve">Piney Creek Pocket </w:t>
      </w:r>
      <w:r w:rsidRPr="00D039C6">
        <w:rPr>
          <w:rFonts w:ascii="Times New Roman" w:hAnsi="Times New Roman" w:cs="Times New Roman"/>
          <w:sz w:val="24"/>
          <w:szCs w:val="24"/>
        </w:rPr>
        <w:lastRenderedPageBreak/>
        <w:t xml:space="preserve">Wilderness and Norris Dam chronologies as </w:t>
      </w:r>
      <w:r>
        <w:rPr>
          <w:rFonts w:ascii="Times New Roman" w:hAnsi="Times New Roman" w:cs="Times New Roman"/>
          <w:sz w:val="24"/>
          <w:szCs w:val="24"/>
        </w:rPr>
        <w:t xml:space="preserve">reference chronologies because of their close proximity to the saltpeter cave. </w:t>
      </w:r>
      <w:r w:rsidRPr="00D039C6">
        <w:rPr>
          <w:rFonts w:ascii="Times New Roman" w:hAnsi="Times New Roman" w:cs="Times New Roman"/>
          <w:sz w:val="24"/>
          <w:szCs w:val="24"/>
        </w:rPr>
        <w:t>The final chronology was highly correlated with the Norris Dam chronology with a correlation of 0.49 (Blankenship et al. 2009). To date undated samples from the Rocky Mount Historic Site in Piney Flats, Tennessee, Grissino-Mayer et al.</w:t>
      </w:r>
      <w:r>
        <w:rPr>
          <w:rFonts w:ascii="Times New Roman" w:hAnsi="Times New Roman" w:cs="Times New Roman"/>
          <w:sz w:val="24"/>
          <w:szCs w:val="24"/>
        </w:rPr>
        <w:t xml:space="preserve"> (2009)</w:t>
      </w:r>
      <w:r w:rsidRPr="00D039C6">
        <w:rPr>
          <w:rFonts w:ascii="Times New Roman" w:hAnsi="Times New Roman" w:cs="Times New Roman"/>
          <w:sz w:val="24"/>
          <w:szCs w:val="24"/>
        </w:rPr>
        <w:t xml:space="preserve"> used five</w:t>
      </w:r>
      <w:r w:rsidR="005932DF">
        <w:rPr>
          <w:rFonts w:ascii="Times New Roman" w:hAnsi="Times New Roman" w:cs="Times New Roman"/>
          <w:sz w:val="24"/>
          <w:szCs w:val="24"/>
        </w:rPr>
        <w:t xml:space="preserve"> </w:t>
      </w:r>
      <w:r w:rsidRPr="00D039C6">
        <w:rPr>
          <w:rFonts w:ascii="Times New Roman" w:hAnsi="Times New Roman" w:cs="Times New Roman"/>
          <w:sz w:val="24"/>
          <w:szCs w:val="24"/>
        </w:rPr>
        <w:t xml:space="preserve">white oak chronologies from the International Tree-Ring Data Bank (ITRDB), one of which was the Norris Dam chronology, to create </w:t>
      </w:r>
      <w:r>
        <w:rPr>
          <w:rFonts w:ascii="Times New Roman" w:hAnsi="Times New Roman" w:cs="Times New Roman"/>
          <w:sz w:val="24"/>
          <w:szCs w:val="24"/>
        </w:rPr>
        <w:t xml:space="preserve">a regional composite chronology. </w:t>
      </w:r>
      <w:r w:rsidRPr="00D039C6">
        <w:rPr>
          <w:rFonts w:ascii="Times New Roman" w:hAnsi="Times New Roman" w:cs="Times New Roman"/>
          <w:sz w:val="24"/>
          <w:szCs w:val="24"/>
        </w:rPr>
        <w:t>Two structures at the Marble Springs Historic Site in Knox County, Tennessee, were dated using the Piney Creek Pocket Wildern</w:t>
      </w:r>
      <w:r>
        <w:rPr>
          <w:rFonts w:ascii="Times New Roman" w:hAnsi="Times New Roman" w:cs="Times New Roman"/>
          <w:sz w:val="24"/>
          <w:szCs w:val="24"/>
        </w:rPr>
        <w:t xml:space="preserve">ess and Norris Dam chronologies, but only the </w:t>
      </w:r>
      <w:r w:rsidRPr="00D039C6">
        <w:rPr>
          <w:rFonts w:ascii="Times New Roman" w:hAnsi="Times New Roman" w:cs="Times New Roman"/>
          <w:sz w:val="24"/>
          <w:szCs w:val="24"/>
        </w:rPr>
        <w:t>Norris Dam chronology was</w:t>
      </w:r>
      <w:r>
        <w:rPr>
          <w:rFonts w:ascii="Times New Roman" w:hAnsi="Times New Roman" w:cs="Times New Roman"/>
          <w:sz w:val="24"/>
          <w:szCs w:val="24"/>
        </w:rPr>
        <w:t xml:space="preserve"> used to anchor</w:t>
      </w:r>
      <w:r w:rsidRPr="00D039C6">
        <w:rPr>
          <w:rFonts w:ascii="Times New Roman" w:hAnsi="Times New Roman" w:cs="Times New Roman"/>
          <w:sz w:val="24"/>
          <w:szCs w:val="24"/>
        </w:rPr>
        <w:t xml:space="preserve"> the series in time with a correlation of 0.61 (Slayton et al. 2009).</w:t>
      </w:r>
    </w:p>
    <w:p w:rsidR="00F45B74" w:rsidRPr="00D039C6" w:rsidRDefault="00F45B74" w:rsidP="00F53475"/>
    <w:p w:rsidR="00281F35" w:rsidRDefault="00281F35" w:rsidP="002C1B4D">
      <w:pPr>
        <w:pStyle w:val="Default"/>
        <w:jc w:val="center"/>
        <w:rPr>
          <w:rFonts w:ascii="Times New Roman" w:hAnsi="Times New Roman" w:cs="Times New Roman"/>
          <w:b/>
          <w:bCs/>
        </w:rPr>
      </w:pPr>
    </w:p>
    <w:p w:rsidR="00281F35" w:rsidRDefault="00281F35" w:rsidP="002C1B4D">
      <w:pPr>
        <w:pStyle w:val="Default"/>
        <w:jc w:val="center"/>
        <w:rPr>
          <w:rFonts w:ascii="Times New Roman" w:hAnsi="Times New Roman" w:cs="Times New Roman"/>
          <w:b/>
          <w:bCs/>
        </w:rPr>
      </w:pPr>
    </w:p>
    <w:p w:rsidR="00281F35" w:rsidRDefault="00281F35" w:rsidP="00C55ABF">
      <w:pPr>
        <w:pStyle w:val="Default"/>
        <w:rPr>
          <w:rFonts w:ascii="Times New Roman" w:hAnsi="Times New Roman" w:cs="Times New Roman"/>
          <w:b/>
          <w:bCs/>
        </w:rPr>
      </w:pPr>
    </w:p>
    <w:p w:rsidR="00281F35" w:rsidRDefault="00281F35" w:rsidP="002C1B4D">
      <w:pPr>
        <w:pStyle w:val="Default"/>
        <w:jc w:val="center"/>
        <w:rPr>
          <w:rFonts w:ascii="Times New Roman" w:hAnsi="Times New Roman" w:cs="Times New Roman"/>
          <w:b/>
          <w:bCs/>
        </w:rPr>
      </w:pPr>
    </w:p>
    <w:p w:rsidR="00281F35" w:rsidRDefault="00281F35"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9E13B6" w:rsidRDefault="009E13B6" w:rsidP="002C1B4D">
      <w:pPr>
        <w:pStyle w:val="Default"/>
        <w:jc w:val="center"/>
        <w:rPr>
          <w:rFonts w:ascii="Times New Roman" w:hAnsi="Times New Roman" w:cs="Times New Roman"/>
          <w:b/>
          <w:bCs/>
        </w:rPr>
      </w:pPr>
    </w:p>
    <w:p w:rsidR="00465916" w:rsidRDefault="00C472D2" w:rsidP="007E3DCF">
      <w:pPr>
        <w:pStyle w:val="Default"/>
        <w:jc w:val="center"/>
        <w:rPr>
          <w:rFonts w:ascii="Times New Roman" w:hAnsi="Times New Roman" w:cs="Times New Roman"/>
          <w:b/>
          <w:bCs/>
        </w:rPr>
      </w:pPr>
      <w:r>
        <w:rPr>
          <w:rFonts w:ascii="Times New Roman" w:hAnsi="Times New Roman" w:cs="Times New Roman"/>
          <w:b/>
          <w:bCs/>
        </w:rPr>
        <w:lastRenderedPageBreak/>
        <w:t>Chapter Three</w:t>
      </w:r>
    </w:p>
    <w:p w:rsidR="00AF7E66" w:rsidRPr="00D039C6" w:rsidRDefault="00AF7E66" w:rsidP="002C1B4D">
      <w:pPr>
        <w:pStyle w:val="Default"/>
        <w:jc w:val="center"/>
        <w:rPr>
          <w:rFonts w:ascii="Times New Roman" w:hAnsi="Times New Roman" w:cs="Times New Roman"/>
          <w:b/>
          <w:bCs/>
        </w:rPr>
      </w:pPr>
    </w:p>
    <w:p w:rsidR="00184FD0" w:rsidRPr="00AF7E66" w:rsidRDefault="00465916" w:rsidP="007B677A">
      <w:pPr>
        <w:pStyle w:val="NoSpacing"/>
        <w:jc w:val="center"/>
        <w:rPr>
          <w:rFonts w:ascii="Times New Roman" w:hAnsi="Times New Roman" w:cs="Times New Roman"/>
          <w:b/>
          <w:sz w:val="24"/>
          <w:szCs w:val="24"/>
        </w:rPr>
      </w:pPr>
      <w:r w:rsidRPr="00AF7E66">
        <w:rPr>
          <w:rFonts w:ascii="Times New Roman" w:hAnsi="Times New Roman" w:cs="Times New Roman"/>
          <w:b/>
          <w:sz w:val="24"/>
          <w:szCs w:val="24"/>
        </w:rPr>
        <w:t>Testing the Temporal Stability of the Climate Response in Tree Species at</w:t>
      </w:r>
      <w:r w:rsidR="007B677A">
        <w:rPr>
          <w:rFonts w:ascii="Times New Roman" w:hAnsi="Times New Roman" w:cs="Times New Roman"/>
          <w:b/>
          <w:sz w:val="24"/>
          <w:szCs w:val="24"/>
        </w:rPr>
        <w:br/>
      </w:r>
      <w:r w:rsidRPr="00AF7E66">
        <w:rPr>
          <w:rFonts w:ascii="Times New Roman" w:hAnsi="Times New Roman" w:cs="Times New Roman"/>
          <w:b/>
          <w:sz w:val="24"/>
          <w:szCs w:val="24"/>
        </w:rPr>
        <w:t>Norris Dam State Park, Tennessee, U.S.A.</w:t>
      </w:r>
    </w:p>
    <w:p w:rsidR="00F223A3" w:rsidRDefault="00F223A3" w:rsidP="00F53475"/>
    <w:p w:rsidR="00170A5D" w:rsidRPr="00D039C6" w:rsidRDefault="00F223A3" w:rsidP="00F53475">
      <w:r w:rsidRPr="00F223A3">
        <w:t>This chapter is intended for publication</w:t>
      </w:r>
      <w:r w:rsidR="00570F00">
        <w:t xml:space="preserve"> in a peer reviewed journal</w:t>
      </w:r>
      <w:r w:rsidRPr="00F223A3">
        <w:t>. This research topic</w:t>
      </w:r>
      <w:r>
        <w:t xml:space="preserve"> was originally developed by </w:t>
      </w:r>
      <w:r w:rsidR="00611DFE">
        <w:t xml:space="preserve">me </w:t>
      </w:r>
      <w:r w:rsidRPr="00F223A3">
        <w:t>and my advisor, Dr. Henri Grissino-Mayer. The use of “we” thro</w:t>
      </w:r>
      <w:r w:rsidR="00611DFE">
        <w:t>ughout the text refers to me,</w:t>
      </w:r>
      <w:r w:rsidRPr="00F223A3">
        <w:t xml:space="preserve"> Dr. Grissino-Mayer</w:t>
      </w:r>
      <w:r w:rsidR="00611DFE">
        <w:t>,</w:t>
      </w:r>
      <w:r w:rsidRPr="00F223A3">
        <w:t xml:space="preserve"> who assisted with site selection, field work, guidance of project development, and editing</w:t>
      </w:r>
      <w:r w:rsidR="00611DFE">
        <w:t>, and my field and lab assistants, w</w:t>
      </w:r>
      <w:r w:rsidR="00BC6312">
        <w:t xml:space="preserve">ho assisted with field work, </w:t>
      </w:r>
      <w:r w:rsidR="00570F00">
        <w:t>sample preparation and processing</w:t>
      </w:r>
      <w:r w:rsidRPr="00F223A3">
        <w:t>. My contributions to this chapter include field work, processing and dating of samples, data analysis, interpretation and graphic displays of results, and writing.</w:t>
      </w:r>
    </w:p>
    <w:p w:rsidR="007E158D" w:rsidRPr="00A35CC3" w:rsidRDefault="00170A5D" w:rsidP="00F53475">
      <w:pPr>
        <w:rPr>
          <w:b/>
        </w:rPr>
      </w:pPr>
      <w:r w:rsidRPr="00A35CC3">
        <w:rPr>
          <w:b/>
        </w:rPr>
        <w:t>Abstract</w:t>
      </w:r>
    </w:p>
    <w:p w:rsidR="00406F9B" w:rsidRPr="00406F9B" w:rsidRDefault="005932DF" w:rsidP="00406F9B">
      <w:pPr>
        <w:pStyle w:val="NoSpacing"/>
        <w:spacing w:line="480" w:lineRule="auto"/>
        <w:ind w:firstLine="720"/>
        <w:rPr>
          <w:rFonts w:ascii="Times New Roman" w:hAnsi="Times New Roman" w:cs="Times New Roman"/>
          <w:sz w:val="24"/>
          <w:szCs w:val="24"/>
        </w:rPr>
      </w:pPr>
      <w:r w:rsidRPr="00406F9B">
        <w:rPr>
          <w:rFonts w:ascii="Times New Roman" w:hAnsi="Times New Roman" w:cs="Times New Roman"/>
          <w:sz w:val="24"/>
          <w:szCs w:val="24"/>
        </w:rPr>
        <w:t xml:space="preserve">Temporal stability of the climate-tree growth relationship means that over time, tree species were responding to a specific climate variable and continue to respond to that variable into the present. The stability of this response is important to test prior to attempting to reconstruct past climate. In this study, I sampled oaks (white oak = </w:t>
      </w:r>
      <w:proofErr w:type="spellStart"/>
      <w:r w:rsidRPr="00406F9B">
        <w:rPr>
          <w:rFonts w:ascii="Times New Roman" w:hAnsi="Times New Roman" w:cs="Times New Roman"/>
          <w:i/>
          <w:sz w:val="24"/>
          <w:szCs w:val="24"/>
        </w:rPr>
        <w:t>Quercus</w:t>
      </w:r>
      <w:proofErr w:type="spellEnd"/>
      <w:r w:rsidRPr="00406F9B">
        <w:rPr>
          <w:rFonts w:ascii="Times New Roman" w:hAnsi="Times New Roman" w:cs="Times New Roman"/>
          <w:i/>
          <w:sz w:val="24"/>
          <w:szCs w:val="24"/>
        </w:rPr>
        <w:t xml:space="preserve"> alba</w:t>
      </w:r>
      <w:r w:rsidRPr="00406F9B">
        <w:rPr>
          <w:rFonts w:ascii="Times New Roman" w:hAnsi="Times New Roman" w:cs="Times New Roman"/>
          <w:sz w:val="24"/>
          <w:szCs w:val="24"/>
        </w:rPr>
        <w:t xml:space="preserve"> L. and chestnut oak = </w:t>
      </w:r>
      <w:proofErr w:type="spellStart"/>
      <w:r w:rsidRPr="00406F9B">
        <w:rPr>
          <w:rFonts w:ascii="Times New Roman" w:hAnsi="Times New Roman" w:cs="Times New Roman"/>
          <w:i/>
          <w:sz w:val="24"/>
          <w:szCs w:val="24"/>
        </w:rPr>
        <w:t>Quercus</w:t>
      </w:r>
      <w:proofErr w:type="spellEnd"/>
      <w:r w:rsidRPr="00406F9B">
        <w:rPr>
          <w:rFonts w:ascii="Times New Roman" w:hAnsi="Times New Roman" w:cs="Times New Roman"/>
          <w:i/>
          <w:sz w:val="24"/>
          <w:szCs w:val="24"/>
        </w:rPr>
        <w:t xml:space="preserve"> </w:t>
      </w:r>
      <w:proofErr w:type="spellStart"/>
      <w:r w:rsidRPr="00406F9B">
        <w:rPr>
          <w:rFonts w:ascii="Times New Roman" w:hAnsi="Times New Roman" w:cs="Times New Roman"/>
          <w:i/>
          <w:sz w:val="24"/>
          <w:szCs w:val="24"/>
        </w:rPr>
        <w:t>montana</w:t>
      </w:r>
      <w:proofErr w:type="spellEnd"/>
      <w:r w:rsidRPr="00406F9B">
        <w:rPr>
          <w:rFonts w:ascii="Times New Roman" w:hAnsi="Times New Roman" w:cs="Times New Roman"/>
          <w:sz w:val="24"/>
          <w:szCs w:val="24"/>
        </w:rPr>
        <w:t xml:space="preserve"> </w:t>
      </w:r>
      <w:proofErr w:type="spellStart"/>
      <w:r w:rsidRPr="00406F9B">
        <w:rPr>
          <w:rFonts w:ascii="Times New Roman" w:hAnsi="Times New Roman" w:cs="Times New Roman"/>
          <w:sz w:val="24"/>
          <w:szCs w:val="24"/>
        </w:rPr>
        <w:t>Willd</w:t>
      </w:r>
      <w:proofErr w:type="spellEnd"/>
      <w:r w:rsidRPr="00406F9B">
        <w:rPr>
          <w:rFonts w:ascii="Times New Roman" w:hAnsi="Times New Roman" w:cs="Times New Roman"/>
          <w:sz w:val="24"/>
          <w:szCs w:val="24"/>
        </w:rPr>
        <w:t xml:space="preserve">.) and pines (Virginia pine = </w:t>
      </w:r>
      <w:r w:rsidRPr="00406F9B">
        <w:rPr>
          <w:rStyle w:val="binomial"/>
          <w:rFonts w:ascii="Times New Roman" w:hAnsi="Times New Roman" w:cs="Times New Roman"/>
          <w:bCs/>
          <w:i/>
          <w:iCs/>
          <w:color w:val="000000"/>
          <w:sz w:val="24"/>
          <w:szCs w:val="24"/>
          <w:shd w:val="clear" w:color="auto" w:fill="F9F9F9"/>
        </w:rPr>
        <w:t xml:space="preserve">Pinus </w:t>
      </w:r>
      <w:proofErr w:type="spellStart"/>
      <w:r w:rsidRPr="00406F9B">
        <w:rPr>
          <w:rStyle w:val="binomial"/>
          <w:rFonts w:ascii="Times New Roman" w:hAnsi="Times New Roman" w:cs="Times New Roman"/>
          <w:bCs/>
          <w:i/>
          <w:iCs/>
          <w:color w:val="000000"/>
          <w:sz w:val="24"/>
          <w:szCs w:val="24"/>
          <w:shd w:val="clear" w:color="auto" w:fill="F9F9F9"/>
        </w:rPr>
        <w:t>virginiana</w:t>
      </w:r>
      <w:proofErr w:type="spellEnd"/>
      <w:r w:rsidRPr="00406F9B">
        <w:rPr>
          <w:rFonts w:ascii="Times New Roman" w:hAnsi="Times New Roman" w:cs="Times New Roman"/>
          <w:color w:val="000000"/>
          <w:sz w:val="24"/>
          <w:szCs w:val="24"/>
        </w:rPr>
        <w:t xml:space="preserve"> Mill. </w:t>
      </w:r>
      <w:r w:rsidRPr="00406F9B">
        <w:rPr>
          <w:rFonts w:ascii="Times New Roman" w:hAnsi="Times New Roman" w:cs="Times New Roman"/>
          <w:sz w:val="24"/>
          <w:szCs w:val="24"/>
        </w:rPr>
        <w:t xml:space="preserve">and shortleaf pine = </w:t>
      </w:r>
      <w:r w:rsidRPr="00406F9B">
        <w:rPr>
          <w:rFonts w:ascii="Times New Roman" w:hAnsi="Times New Roman" w:cs="Times New Roman"/>
          <w:i/>
          <w:sz w:val="24"/>
          <w:szCs w:val="24"/>
        </w:rPr>
        <w:t xml:space="preserve">Pinus </w:t>
      </w:r>
      <w:proofErr w:type="spellStart"/>
      <w:r w:rsidRPr="00406F9B">
        <w:rPr>
          <w:rFonts w:ascii="Times New Roman" w:hAnsi="Times New Roman" w:cs="Times New Roman"/>
          <w:i/>
          <w:sz w:val="24"/>
          <w:szCs w:val="24"/>
        </w:rPr>
        <w:t>echinata</w:t>
      </w:r>
      <w:proofErr w:type="spellEnd"/>
      <w:r w:rsidRPr="00406F9B">
        <w:rPr>
          <w:rFonts w:ascii="Times New Roman" w:hAnsi="Times New Roman" w:cs="Times New Roman"/>
          <w:sz w:val="24"/>
          <w:szCs w:val="24"/>
        </w:rPr>
        <w:t xml:space="preserve"> Mill.) growing in Norris Dam State Park in eastern Tennessee and tested the temporal stability of these species and their potential for reconstructing past climate. The cores were mounted and sanded, and the tree rings were crossdated and measured. I created chronologies in ARSTAN and analyzed my tree-ring data with DENDROCLIM2002 using regional climate data, which with the use of response and correlation functions and forward and backward evolutionary intervals, tested the temporal stability of the climate-tree growth relationship. Oak was positively correlated with late spring (June) precipitation and pine was positively correlated with spring (May-June) precipitation. Both species were positively correlated with growing season Palmer Drought Severity Index (PDSI), oak with late growing season (June-October) PDSI and pine with early growing season (May-July) PDSI. Oak had a </w:t>
      </w:r>
      <w:r w:rsidRPr="00406F9B">
        <w:rPr>
          <w:rFonts w:ascii="Times New Roman" w:hAnsi="Times New Roman" w:cs="Times New Roman"/>
          <w:sz w:val="24"/>
          <w:szCs w:val="24"/>
        </w:rPr>
        <w:lastRenderedPageBreak/>
        <w:t xml:space="preserve">negative relationship with temperature in late spring (June). These relationships are consistent from 1895 to 2015 in correspondence with the instrumental record. The chronologies formed can be used to reconstruct these past climate variables. </w:t>
      </w:r>
      <w:r w:rsidR="00A40113" w:rsidRPr="00406F9B">
        <w:rPr>
          <w:rFonts w:ascii="Times New Roman" w:hAnsi="Times New Roman" w:cs="Times New Roman"/>
          <w:sz w:val="24"/>
          <w:szCs w:val="24"/>
        </w:rPr>
        <w:t>In the southeast, both stable and unstable relationship between climate and tree growth have been found, which confirms the need to assess temporal stability on a site by site and chronology by chronology basis before reconstructions are attempted.</w:t>
      </w:r>
    </w:p>
    <w:p w:rsidR="007B677A" w:rsidRDefault="007B677A" w:rsidP="007B677A">
      <w:pPr>
        <w:spacing w:after="0" w:line="480" w:lineRule="auto"/>
        <w:rPr>
          <w:b/>
        </w:rPr>
      </w:pPr>
    </w:p>
    <w:p w:rsidR="00570F00" w:rsidRPr="00A35CC3" w:rsidRDefault="0091683D" w:rsidP="007B677A">
      <w:pPr>
        <w:spacing w:after="0" w:line="480" w:lineRule="auto"/>
        <w:rPr>
          <w:b/>
        </w:rPr>
      </w:pPr>
      <w:r w:rsidRPr="00A35CC3">
        <w:rPr>
          <w:b/>
        </w:rPr>
        <w:t>3.1</w:t>
      </w:r>
      <w:r w:rsidR="003909ED" w:rsidRPr="00A35CC3">
        <w:rPr>
          <w:b/>
        </w:rPr>
        <w:t xml:space="preserve"> </w:t>
      </w:r>
      <w:r w:rsidR="00465916" w:rsidRPr="00A35CC3">
        <w:rPr>
          <w:b/>
        </w:rPr>
        <w:t>Introduction</w:t>
      </w:r>
    </w:p>
    <w:p w:rsidR="00465916" w:rsidRPr="00A35CC3" w:rsidRDefault="005932DF" w:rsidP="00A35CC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Proxy r</w:t>
      </w:r>
      <w:r w:rsidR="00465916" w:rsidRPr="00A35CC3">
        <w:rPr>
          <w:rFonts w:ascii="Times New Roman" w:hAnsi="Times New Roman" w:cs="Times New Roman"/>
          <w:sz w:val="24"/>
          <w:szCs w:val="24"/>
        </w:rPr>
        <w:t xml:space="preserve">econstructions of past climate are important because the instrumental record becomes sparser and less reliable the further back in time you go (Wilson </w:t>
      </w:r>
      <w:r w:rsidR="00465916" w:rsidRPr="00A35CC3">
        <w:rPr>
          <w:rFonts w:ascii="Times New Roman" w:hAnsi="Times New Roman" w:cs="Times New Roman"/>
          <w:i/>
          <w:sz w:val="24"/>
          <w:szCs w:val="24"/>
        </w:rPr>
        <w:t>et al</w:t>
      </w:r>
      <w:r w:rsidR="00465916" w:rsidRPr="00A35CC3">
        <w:rPr>
          <w:rFonts w:ascii="Times New Roman" w:hAnsi="Times New Roman" w:cs="Times New Roman"/>
          <w:sz w:val="24"/>
          <w:szCs w:val="24"/>
        </w:rPr>
        <w:t>. 2007). For example, climate data, available from the National Oceanic and Atmospheric Administration’s National Centers for Environmental Information, go back</w:t>
      </w:r>
      <w:r w:rsidR="00570F00" w:rsidRPr="00A35CC3">
        <w:rPr>
          <w:rFonts w:ascii="Times New Roman" w:hAnsi="Times New Roman" w:cs="Times New Roman"/>
          <w:sz w:val="24"/>
          <w:szCs w:val="24"/>
        </w:rPr>
        <w:t xml:space="preserve"> only</w:t>
      </w:r>
      <w:r w:rsidR="00465916" w:rsidRPr="00A35CC3">
        <w:rPr>
          <w:rFonts w:ascii="Times New Roman" w:hAnsi="Times New Roman" w:cs="Times New Roman"/>
          <w:sz w:val="24"/>
          <w:szCs w:val="24"/>
        </w:rPr>
        <w:t xml:space="preserve"> to 1895. To understand climate prior to 1895, we can use tree rings, which are good proxies</w:t>
      </w:r>
      <w:r w:rsidR="00570F00" w:rsidRPr="00A35CC3">
        <w:rPr>
          <w:rFonts w:ascii="Times New Roman" w:hAnsi="Times New Roman" w:cs="Times New Roman"/>
          <w:sz w:val="24"/>
          <w:szCs w:val="24"/>
        </w:rPr>
        <w:t xml:space="preserve"> of past climate</w:t>
      </w:r>
      <w:r w:rsidR="00465916" w:rsidRPr="00A35CC3">
        <w:rPr>
          <w:rFonts w:ascii="Times New Roman" w:hAnsi="Times New Roman" w:cs="Times New Roman"/>
          <w:sz w:val="24"/>
          <w:szCs w:val="24"/>
        </w:rPr>
        <w:t>. The variability of</w:t>
      </w:r>
      <w:r w:rsidR="00570F00" w:rsidRPr="00A35CC3">
        <w:rPr>
          <w:rFonts w:ascii="Times New Roman" w:hAnsi="Times New Roman" w:cs="Times New Roman"/>
          <w:sz w:val="24"/>
          <w:szCs w:val="24"/>
        </w:rPr>
        <w:t xml:space="preserve"> tree-</w:t>
      </w:r>
      <w:r w:rsidR="00465916" w:rsidRPr="00A35CC3">
        <w:rPr>
          <w:rFonts w:ascii="Times New Roman" w:hAnsi="Times New Roman" w:cs="Times New Roman"/>
          <w:sz w:val="24"/>
          <w:szCs w:val="24"/>
        </w:rPr>
        <w:t xml:space="preserve">ring widths and the sensitivity to changes in year-to-year climate make it possible to identify </w:t>
      </w:r>
      <w:r w:rsidR="00570F00" w:rsidRPr="00A35CC3">
        <w:rPr>
          <w:rFonts w:ascii="Times New Roman" w:hAnsi="Times New Roman" w:cs="Times New Roman"/>
          <w:sz w:val="24"/>
          <w:szCs w:val="24"/>
        </w:rPr>
        <w:t xml:space="preserve">to </w:t>
      </w:r>
      <w:r w:rsidR="00465916" w:rsidRPr="00A35CC3">
        <w:rPr>
          <w:rFonts w:ascii="Times New Roman" w:hAnsi="Times New Roman" w:cs="Times New Roman"/>
          <w:sz w:val="24"/>
          <w:szCs w:val="24"/>
        </w:rPr>
        <w:t>which climate variable the tr</w:t>
      </w:r>
      <w:r w:rsidR="00570F00" w:rsidRPr="00A35CC3">
        <w:rPr>
          <w:rFonts w:ascii="Times New Roman" w:hAnsi="Times New Roman" w:cs="Times New Roman"/>
          <w:sz w:val="24"/>
          <w:szCs w:val="24"/>
        </w:rPr>
        <w:t>ee species is most responsive</w:t>
      </w:r>
      <w:r w:rsidR="00465916" w:rsidRPr="00A35CC3">
        <w:rPr>
          <w:rFonts w:ascii="Times New Roman" w:hAnsi="Times New Roman" w:cs="Times New Roman"/>
          <w:sz w:val="24"/>
          <w:szCs w:val="24"/>
        </w:rPr>
        <w:t xml:space="preserve"> and which factor most drives tree growth. Tree-ring chronologies </w:t>
      </w:r>
      <w:r w:rsidR="00560E45" w:rsidRPr="00A35CC3">
        <w:rPr>
          <w:rFonts w:ascii="Times New Roman" w:hAnsi="Times New Roman" w:cs="Times New Roman"/>
          <w:sz w:val="24"/>
          <w:szCs w:val="24"/>
        </w:rPr>
        <w:t>are usually collect</w:t>
      </w:r>
      <w:r w:rsidR="00570F00" w:rsidRPr="00A35CC3">
        <w:rPr>
          <w:rFonts w:ascii="Times New Roman" w:hAnsi="Times New Roman" w:cs="Times New Roman"/>
          <w:sz w:val="24"/>
          <w:szCs w:val="24"/>
        </w:rPr>
        <w:t xml:space="preserve">ed </w:t>
      </w:r>
      <w:r w:rsidR="00465916" w:rsidRPr="00A35CC3">
        <w:rPr>
          <w:rFonts w:ascii="Times New Roman" w:hAnsi="Times New Roman" w:cs="Times New Roman"/>
          <w:sz w:val="24"/>
          <w:szCs w:val="24"/>
        </w:rPr>
        <w:t>from climate-limited sites</w:t>
      </w:r>
      <w:r w:rsidR="00570F00" w:rsidRPr="00A35CC3">
        <w:rPr>
          <w:rFonts w:ascii="Times New Roman" w:hAnsi="Times New Roman" w:cs="Times New Roman"/>
          <w:sz w:val="24"/>
          <w:szCs w:val="24"/>
        </w:rPr>
        <w:t>, such as</w:t>
      </w:r>
      <w:r w:rsidR="000575B3" w:rsidRPr="00A35CC3">
        <w:rPr>
          <w:rFonts w:ascii="Times New Roman" w:hAnsi="Times New Roman" w:cs="Times New Roman"/>
          <w:sz w:val="24"/>
          <w:szCs w:val="24"/>
        </w:rPr>
        <w:t xml:space="preserve"> high elevations and high latitudes, which are usually temperature sensitive (Trindade</w:t>
      </w:r>
      <w:r w:rsidR="00DF3831" w:rsidRPr="00A35CC3">
        <w:rPr>
          <w:rFonts w:ascii="Times New Roman" w:hAnsi="Times New Roman" w:cs="Times New Roman"/>
          <w:sz w:val="24"/>
          <w:szCs w:val="24"/>
        </w:rPr>
        <w:t xml:space="preserve">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2011</w:t>
      </w:r>
      <w:r w:rsidR="000575B3" w:rsidRPr="00A35CC3">
        <w:rPr>
          <w:rFonts w:ascii="Times New Roman" w:hAnsi="Times New Roman" w:cs="Times New Roman"/>
          <w:sz w:val="24"/>
          <w:szCs w:val="24"/>
        </w:rPr>
        <w:t>, B</w:t>
      </w:r>
      <w:r w:rsidR="00DF3831" w:rsidRPr="00A35CC3">
        <w:rPr>
          <w:rFonts w:ascii="Times New Roman" w:hAnsi="Times New Roman" w:cs="Times New Roman"/>
          <w:sz w:val="24"/>
          <w:szCs w:val="24"/>
        </w:rPr>
        <w:t>ü</w:t>
      </w:r>
      <w:r w:rsidR="000575B3" w:rsidRPr="00A35CC3">
        <w:rPr>
          <w:rFonts w:ascii="Times New Roman" w:hAnsi="Times New Roman" w:cs="Times New Roman"/>
          <w:sz w:val="24"/>
          <w:szCs w:val="24"/>
        </w:rPr>
        <w:t>ntgen</w:t>
      </w:r>
      <w:r w:rsidR="00DF3831" w:rsidRPr="00A35CC3">
        <w:rPr>
          <w:rFonts w:ascii="Times New Roman" w:hAnsi="Times New Roman" w:cs="Times New Roman"/>
          <w:sz w:val="24"/>
          <w:szCs w:val="24"/>
        </w:rPr>
        <w:t xml:space="preserve">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2012</w:t>
      </w:r>
      <w:r w:rsidR="000575B3" w:rsidRPr="00A35CC3">
        <w:rPr>
          <w:rFonts w:ascii="Times New Roman" w:hAnsi="Times New Roman" w:cs="Times New Roman"/>
          <w:sz w:val="24"/>
          <w:szCs w:val="24"/>
        </w:rPr>
        <w:t>, Lebourgeois</w:t>
      </w:r>
      <w:r w:rsidR="00DF3831" w:rsidRPr="00A35CC3">
        <w:rPr>
          <w:rFonts w:ascii="Times New Roman" w:hAnsi="Times New Roman" w:cs="Times New Roman"/>
          <w:sz w:val="24"/>
          <w:szCs w:val="24"/>
        </w:rPr>
        <w:t xml:space="preserve"> </w:t>
      </w:r>
      <w:r w:rsidR="00DF3831" w:rsidRPr="00A35CC3">
        <w:rPr>
          <w:rFonts w:ascii="Times New Roman" w:hAnsi="Times New Roman" w:cs="Times New Roman"/>
          <w:i/>
          <w:sz w:val="24"/>
          <w:szCs w:val="24"/>
        </w:rPr>
        <w:t xml:space="preserve">et al. </w:t>
      </w:r>
      <w:r w:rsidR="00DF3831" w:rsidRPr="00A35CC3">
        <w:rPr>
          <w:rFonts w:ascii="Times New Roman" w:hAnsi="Times New Roman" w:cs="Times New Roman"/>
          <w:sz w:val="24"/>
          <w:szCs w:val="24"/>
        </w:rPr>
        <w:t>2012</w:t>
      </w:r>
      <w:r w:rsidR="000575B3" w:rsidRPr="00A35CC3">
        <w:rPr>
          <w:rFonts w:ascii="Times New Roman" w:hAnsi="Times New Roman" w:cs="Times New Roman"/>
          <w:sz w:val="24"/>
          <w:szCs w:val="24"/>
        </w:rPr>
        <w:t>, D’Arrigo</w:t>
      </w:r>
      <w:r w:rsidR="00DF3831" w:rsidRPr="00A35CC3">
        <w:rPr>
          <w:rFonts w:ascii="Times New Roman" w:hAnsi="Times New Roman" w:cs="Times New Roman"/>
          <w:sz w:val="24"/>
          <w:szCs w:val="24"/>
        </w:rPr>
        <w:t xml:space="preserve">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2008</w:t>
      </w:r>
      <w:r w:rsidR="000575B3" w:rsidRPr="00A35CC3">
        <w:rPr>
          <w:rFonts w:ascii="Times New Roman" w:hAnsi="Times New Roman" w:cs="Times New Roman"/>
          <w:sz w:val="24"/>
          <w:szCs w:val="24"/>
        </w:rPr>
        <w:t>, Kip</w:t>
      </w:r>
      <w:r w:rsidR="00DF3831" w:rsidRPr="00A35CC3">
        <w:rPr>
          <w:rFonts w:ascii="Times New Roman" w:hAnsi="Times New Roman" w:cs="Times New Roman"/>
          <w:sz w:val="24"/>
          <w:szCs w:val="24"/>
        </w:rPr>
        <w:t xml:space="preserve">fmueller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2008</w:t>
      </w:r>
      <w:r w:rsidR="000575B3" w:rsidRPr="00A35CC3">
        <w:rPr>
          <w:rFonts w:ascii="Times New Roman" w:hAnsi="Times New Roman" w:cs="Times New Roman"/>
          <w:sz w:val="24"/>
          <w:szCs w:val="24"/>
        </w:rPr>
        <w:t>, Briffa</w:t>
      </w:r>
      <w:r w:rsidR="00DF3831" w:rsidRPr="00A35CC3">
        <w:rPr>
          <w:rFonts w:ascii="Times New Roman" w:hAnsi="Times New Roman" w:cs="Times New Roman"/>
          <w:sz w:val="24"/>
          <w:szCs w:val="24"/>
        </w:rPr>
        <w:t xml:space="preserve">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1998</w:t>
      </w:r>
      <w:r w:rsidR="000575B3" w:rsidRPr="00A35CC3">
        <w:rPr>
          <w:rFonts w:ascii="Times New Roman" w:hAnsi="Times New Roman" w:cs="Times New Roman"/>
          <w:sz w:val="24"/>
          <w:szCs w:val="24"/>
        </w:rPr>
        <w:t xml:space="preserve">, </w:t>
      </w:r>
      <w:r w:rsidR="000575B3" w:rsidRPr="00A35CC3">
        <w:rPr>
          <w:rFonts w:ascii="Times New Roman" w:eastAsia="Arial Unicode MS" w:hAnsi="Times New Roman" w:cs="Times New Roman"/>
          <w:sz w:val="24"/>
          <w:szCs w:val="24"/>
        </w:rPr>
        <w:t xml:space="preserve">Coppola </w:t>
      </w:r>
      <w:r w:rsidR="000575B3" w:rsidRPr="00A35CC3">
        <w:rPr>
          <w:rFonts w:ascii="Times New Roman" w:eastAsia="Arial Unicode MS" w:hAnsi="Times New Roman" w:cs="Times New Roman"/>
          <w:i/>
          <w:sz w:val="24"/>
          <w:szCs w:val="24"/>
        </w:rPr>
        <w:t>et al</w:t>
      </w:r>
      <w:r w:rsidR="000575B3" w:rsidRPr="00A35CC3">
        <w:rPr>
          <w:rFonts w:ascii="Times New Roman" w:eastAsia="Arial Unicode MS" w:hAnsi="Times New Roman" w:cs="Times New Roman"/>
          <w:sz w:val="24"/>
          <w:szCs w:val="24"/>
        </w:rPr>
        <w:t>. 2012</w:t>
      </w:r>
      <w:r w:rsidR="00F71A24" w:rsidRPr="00A35CC3">
        <w:rPr>
          <w:rFonts w:ascii="Times New Roman" w:hAnsi="Times New Roman" w:cs="Times New Roman"/>
          <w:sz w:val="24"/>
          <w:szCs w:val="24"/>
        </w:rPr>
        <w:t>). Chronologies can also be collected from</w:t>
      </w:r>
      <w:r w:rsidR="00A758BB" w:rsidRPr="00A35CC3">
        <w:rPr>
          <w:rFonts w:ascii="Times New Roman" w:hAnsi="Times New Roman" w:cs="Times New Roman"/>
          <w:sz w:val="24"/>
          <w:szCs w:val="24"/>
        </w:rPr>
        <w:t xml:space="preserve"> mid-</w:t>
      </w:r>
      <w:r w:rsidR="000575B3" w:rsidRPr="00A35CC3">
        <w:rPr>
          <w:rFonts w:ascii="Times New Roman" w:hAnsi="Times New Roman" w:cs="Times New Roman"/>
          <w:sz w:val="24"/>
          <w:szCs w:val="24"/>
        </w:rPr>
        <w:t>latitude sites</w:t>
      </w:r>
      <w:r w:rsidR="00A758BB" w:rsidRPr="00A35CC3">
        <w:rPr>
          <w:rFonts w:ascii="Times New Roman" w:hAnsi="Times New Roman" w:cs="Times New Roman"/>
          <w:sz w:val="24"/>
          <w:szCs w:val="24"/>
        </w:rPr>
        <w:t xml:space="preserve"> or low elevation sites</w:t>
      </w:r>
      <w:r w:rsidR="000575B3" w:rsidRPr="00A35CC3">
        <w:rPr>
          <w:rFonts w:ascii="Times New Roman" w:hAnsi="Times New Roman" w:cs="Times New Roman"/>
          <w:sz w:val="24"/>
          <w:szCs w:val="24"/>
        </w:rPr>
        <w:t>, which would be more sensitive</w:t>
      </w:r>
      <w:r w:rsidR="00A758BB" w:rsidRPr="00A35CC3">
        <w:rPr>
          <w:rFonts w:ascii="Times New Roman" w:hAnsi="Times New Roman" w:cs="Times New Roman"/>
          <w:sz w:val="24"/>
          <w:szCs w:val="24"/>
        </w:rPr>
        <w:t xml:space="preserve"> to drought</w:t>
      </w:r>
      <w:r w:rsidR="000575B3" w:rsidRPr="00A35CC3">
        <w:rPr>
          <w:rFonts w:ascii="Times New Roman" w:hAnsi="Times New Roman" w:cs="Times New Roman"/>
          <w:sz w:val="24"/>
          <w:szCs w:val="24"/>
        </w:rPr>
        <w:t xml:space="preserve"> (</w:t>
      </w:r>
      <w:r w:rsidR="00DF3831" w:rsidRPr="00A35CC3">
        <w:rPr>
          <w:rFonts w:ascii="Times New Roman" w:hAnsi="Times New Roman" w:cs="Times New Roman"/>
          <w:sz w:val="24"/>
          <w:szCs w:val="24"/>
        </w:rPr>
        <w:t xml:space="preserve">Lebourgeois </w:t>
      </w:r>
      <w:r w:rsidR="00DF3831" w:rsidRPr="00A35CC3">
        <w:rPr>
          <w:rFonts w:ascii="Times New Roman" w:hAnsi="Times New Roman" w:cs="Times New Roman"/>
          <w:i/>
          <w:sz w:val="24"/>
          <w:szCs w:val="24"/>
        </w:rPr>
        <w:t xml:space="preserve">et al. </w:t>
      </w:r>
      <w:r w:rsidR="00DF3831" w:rsidRPr="00A35CC3">
        <w:rPr>
          <w:rFonts w:ascii="Times New Roman" w:hAnsi="Times New Roman" w:cs="Times New Roman"/>
          <w:sz w:val="24"/>
          <w:szCs w:val="24"/>
        </w:rPr>
        <w:t>2012</w:t>
      </w:r>
      <w:r w:rsidR="000575B3" w:rsidRPr="00A35CC3">
        <w:rPr>
          <w:rFonts w:ascii="Times New Roman" w:hAnsi="Times New Roman" w:cs="Times New Roman"/>
          <w:sz w:val="24"/>
          <w:szCs w:val="24"/>
        </w:rPr>
        <w:t xml:space="preserve">), </w:t>
      </w:r>
      <w:r w:rsidR="00A758BB" w:rsidRPr="00A35CC3">
        <w:rPr>
          <w:rFonts w:ascii="Times New Roman" w:hAnsi="Times New Roman" w:cs="Times New Roman"/>
          <w:sz w:val="24"/>
          <w:szCs w:val="24"/>
        </w:rPr>
        <w:t>Even m</w:t>
      </w:r>
      <w:r w:rsidR="000575B3" w:rsidRPr="00A35CC3">
        <w:rPr>
          <w:rFonts w:ascii="Times New Roman" w:hAnsi="Times New Roman" w:cs="Times New Roman"/>
          <w:sz w:val="24"/>
          <w:szCs w:val="24"/>
        </w:rPr>
        <w:t xml:space="preserve">oist sites </w:t>
      </w:r>
      <w:r w:rsidR="00A758BB" w:rsidRPr="00A35CC3">
        <w:rPr>
          <w:rFonts w:ascii="Times New Roman" w:hAnsi="Times New Roman" w:cs="Times New Roman"/>
          <w:sz w:val="24"/>
          <w:szCs w:val="24"/>
        </w:rPr>
        <w:t xml:space="preserve">are possible for tree-ring analyses because these sites could be </w:t>
      </w:r>
      <w:r w:rsidR="000575B3" w:rsidRPr="00A35CC3">
        <w:rPr>
          <w:rFonts w:ascii="Times New Roman" w:hAnsi="Times New Roman" w:cs="Times New Roman"/>
          <w:sz w:val="24"/>
          <w:szCs w:val="24"/>
        </w:rPr>
        <w:t>more sensitive to drought (</w:t>
      </w:r>
      <w:proofErr w:type="spellStart"/>
      <w:r w:rsidR="00A758BB" w:rsidRPr="00A35CC3">
        <w:rPr>
          <w:rFonts w:ascii="Times New Roman" w:hAnsi="Times New Roman" w:cs="Times New Roman"/>
          <w:sz w:val="24"/>
          <w:szCs w:val="24"/>
        </w:rPr>
        <w:t>Stahle</w:t>
      </w:r>
      <w:proofErr w:type="spellEnd"/>
      <w:r w:rsidR="00782F42" w:rsidRPr="00A35CC3">
        <w:rPr>
          <w:rFonts w:ascii="Times New Roman" w:hAnsi="Times New Roman" w:cs="Times New Roman"/>
          <w:sz w:val="24"/>
          <w:szCs w:val="24"/>
        </w:rPr>
        <w:t xml:space="preserve"> and </w:t>
      </w:r>
      <w:proofErr w:type="spellStart"/>
      <w:r w:rsidR="00782F42" w:rsidRPr="00A35CC3">
        <w:rPr>
          <w:rFonts w:ascii="Times New Roman" w:hAnsi="Times New Roman" w:cs="Times New Roman"/>
          <w:sz w:val="24"/>
          <w:szCs w:val="24"/>
        </w:rPr>
        <w:t>Cleaveland</w:t>
      </w:r>
      <w:proofErr w:type="spellEnd"/>
      <w:r w:rsidR="00A758BB" w:rsidRPr="00A35CC3">
        <w:rPr>
          <w:rFonts w:ascii="Times New Roman" w:hAnsi="Times New Roman" w:cs="Times New Roman"/>
          <w:sz w:val="24"/>
          <w:szCs w:val="24"/>
        </w:rPr>
        <w:t xml:space="preserve"> 1992, </w:t>
      </w:r>
      <w:r w:rsidR="00DF3831" w:rsidRPr="00A35CC3">
        <w:rPr>
          <w:rFonts w:ascii="Times New Roman" w:hAnsi="Times New Roman" w:cs="Times New Roman"/>
          <w:sz w:val="24"/>
          <w:szCs w:val="24"/>
        </w:rPr>
        <w:t xml:space="preserve">Briffa </w:t>
      </w:r>
      <w:r w:rsidR="00DF3831" w:rsidRPr="00A35CC3">
        <w:rPr>
          <w:rFonts w:ascii="Times New Roman" w:hAnsi="Times New Roman" w:cs="Times New Roman"/>
          <w:i/>
          <w:sz w:val="24"/>
          <w:szCs w:val="24"/>
        </w:rPr>
        <w:t>et al.</w:t>
      </w:r>
      <w:r w:rsidR="00DF3831" w:rsidRPr="00A35CC3">
        <w:rPr>
          <w:rFonts w:ascii="Times New Roman" w:hAnsi="Times New Roman" w:cs="Times New Roman"/>
          <w:sz w:val="24"/>
          <w:szCs w:val="24"/>
        </w:rPr>
        <w:t xml:space="preserve"> 1998</w:t>
      </w:r>
      <w:r w:rsidR="00A758BB" w:rsidRPr="00A35CC3">
        <w:rPr>
          <w:rFonts w:ascii="Times New Roman" w:hAnsi="Times New Roman" w:cs="Times New Roman"/>
          <w:sz w:val="24"/>
          <w:szCs w:val="24"/>
        </w:rPr>
        <w:t xml:space="preserve">, Friedrichs </w:t>
      </w:r>
      <w:r w:rsidR="00A758BB" w:rsidRPr="00A35CC3">
        <w:rPr>
          <w:rFonts w:ascii="Times New Roman" w:hAnsi="Times New Roman" w:cs="Times New Roman"/>
          <w:i/>
          <w:sz w:val="24"/>
          <w:szCs w:val="24"/>
        </w:rPr>
        <w:t>et al.</w:t>
      </w:r>
      <w:r w:rsidR="00A758BB" w:rsidRPr="00A35CC3">
        <w:rPr>
          <w:rFonts w:ascii="Times New Roman" w:hAnsi="Times New Roman" w:cs="Times New Roman"/>
          <w:sz w:val="24"/>
          <w:szCs w:val="24"/>
        </w:rPr>
        <w:t xml:space="preserve"> 2009</w:t>
      </w:r>
      <w:r w:rsidR="000575B3" w:rsidRPr="00A35CC3">
        <w:rPr>
          <w:rFonts w:ascii="Times New Roman" w:hAnsi="Times New Roman" w:cs="Times New Roman"/>
          <w:sz w:val="24"/>
          <w:szCs w:val="24"/>
        </w:rPr>
        <w:t>)</w:t>
      </w:r>
      <w:r w:rsidR="00A758BB" w:rsidRPr="00A35CC3">
        <w:rPr>
          <w:rFonts w:ascii="Times New Roman" w:hAnsi="Times New Roman" w:cs="Times New Roman"/>
          <w:sz w:val="24"/>
          <w:szCs w:val="24"/>
        </w:rPr>
        <w:t>.</w:t>
      </w:r>
      <w:r w:rsidR="000575B3" w:rsidRPr="00A35CC3">
        <w:rPr>
          <w:rFonts w:ascii="Times New Roman" w:hAnsi="Times New Roman" w:cs="Times New Roman"/>
          <w:sz w:val="24"/>
          <w:szCs w:val="24"/>
        </w:rPr>
        <w:t xml:space="preserve"> </w:t>
      </w:r>
    </w:p>
    <w:p w:rsidR="00D62F41" w:rsidRPr="00A35CC3" w:rsidRDefault="0046591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lastRenderedPageBreak/>
        <w:t>A</w:t>
      </w:r>
      <w:r w:rsidR="00D62F41" w:rsidRPr="00A35CC3">
        <w:rPr>
          <w:rFonts w:ascii="Times New Roman" w:hAnsi="Times New Roman" w:cs="Times New Roman"/>
          <w:sz w:val="24"/>
          <w:szCs w:val="24"/>
        </w:rPr>
        <w:t>n underlying</w:t>
      </w:r>
      <w:r w:rsidRPr="00A35CC3">
        <w:rPr>
          <w:rFonts w:ascii="Times New Roman" w:hAnsi="Times New Roman" w:cs="Times New Roman"/>
          <w:sz w:val="24"/>
          <w:szCs w:val="24"/>
        </w:rPr>
        <w:t xml:space="preserve"> principle in dendroclimatology is the uniformitarian principle, which states that the way trees are responding to climate during the present is how they responded </w:t>
      </w:r>
      <w:r w:rsidR="00D62F41" w:rsidRPr="00A35CC3">
        <w:rPr>
          <w:rFonts w:ascii="Times New Roman" w:hAnsi="Times New Roman" w:cs="Times New Roman"/>
          <w:sz w:val="24"/>
          <w:szCs w:val="24"/>
        </w:rPr>
        <w:t xml:space="preserve">to climate </w:t>
      </w:r>
      <w:r w:rsidRPr="00A35CC3">
        <w:rPr>
          <w:rFonts w:ascii="Times New Roman" w:hAnsi="Times New Roman" w:cs="Times New Roman"/>
          <w:sz w:val="24"/>
          <w:szCs w:val="24"/>
        </w:rPr>
        <w:t xml:space="preserve">in the past. For this principle to hold, the </w:t>
      </w:r>
      <w:r w:rsidR="000575B3" w:rsidRPr="00A35CC3">
        <w:rPr>
          <w:rFonts w:ascii="Times New Roman" w:hAnsi="Times New Roman" w:cs="Times New Roman"/>
          <w:sz w:val="24"/>
          <w:szCs w:val="24"/>
        </w:rPr>
        <w:t>relationsh</w:t>
      </w:r>
      <w:r w:rsidR="00D62F41" w:rsidRPr="00A35CC3">
        <w:rPr>
          <w:rFonts w:ascii="Times New Roman" w:hAnsi="Times New Roman" w:cs="Times New Roman"/>
          <w:sz w:val="24"/>
          <w:szCs w:val="24"/>
        </w:rPr>
        <w:t xml:space="preserve">ip between tree growth and climate </w:t>
      </w:r>
      <w:r w:rsidRPr="00A35CC3">
        <w:rPr>
          <w:rFonts w:ascii="Times New Roman" w:hAnsi="Times New Roman" w:cs="Times New Roman"/>
          <w:sz w:val="24"/>
          <w:szCs w:val="24"/>
        </w:rPr>
        <w:t>must be found to be temporally stable</w:t>
      </w:r>
      <w:r w:rsidR="00D62F41" w:rsidRPr="00A35CC3">
        <w:rPr>
          <w:rFonts w:ascii="Times New Roman" w:hAnsi="Times New Roman" w:cs="Times New Roman"/>
          <w:sz w:val="24"/>
          <w:szCs w:val="24"/>
        </w:rPr>
        <w:t xml:space="preserve"> over the 20</w:t>
      </w:r>
      <w:r w:rsidR="00D62F41" w:rsidRPr="00A35CC3">
        <w:rPr>
          <w:rFonts w:ascii="Times New Roman" w:hAnsi="Times New Roman" w:cs="Times New Roman"/>
          <w:sz w:val="24"/>
          <w:szCs w:val="24"/>
          <w:vertAlign w:val="superscript"/>
        </w:rPr>
        <w:t>th</w:t>
      </w:r>
      <w:r w:rsidR="00D62F41" w:rsidRPr="00A35CC3">
        <w:rPr>
          <w:rFonts w:ascii="Times New Roman" w:hAnsi="Times New Roman" w:cs="Times New Roman"/>
          <w:sz w:val="24"/>
          <w:szCs w:val="24"/>
        </w:rPr>
        <w:t xml:space="preserve"> and 21</w:t>
      </w:r>
      <w:r w:rsidR="00D62F41" w:rsidRPr="00A35CC3">
        <w:rPr>
          <w:rFonts w:ascii="Times New Roman" w:hAnsi="Times New Roman" w:cs="Times New Roman"/>
          <w:sz w:val="24"/>
          <w:szCs w:val="24"/>
          <w:vertAlign w:val="superscript"/>
        </w:rPr>
        <w:t>st</w:t>
      </w:r>
      <w:r w:rsidR="00D62F41" w:rsidRPr="00A35CC3">
        <w:rPr>
          <w:rFonts w:ascii="Times New Roman" w:hAnsi="Times New Roman" w:cs="Times New Roman"/>
          <w:sz w:val="24"/>
          <w:szCs w:val="24"/>
        </w:rPr>
        <w:t xml:space="preserve"> centuries</w:t>
      </w:r>
      <w:r w:rsidRPr="00A35CC3">
        <w:rPr>
          <w:rFonts w:ascii="Times New Roman" w:hAnsi="Times New Roman" w:cs="Times New Roman"/>
          <w:sz w:val="24"/>
          <w:szCs w:val="24"/>
        </w:rPr>
        <w:t>. Testing for temporal stability has</w:t>
      </w:r>
      <w:r w:rsidR="00D62F41" w:rsidRPr="00A35CC3">
        <w:rPr>
          <w:rFonts w:ascii="Times New Roman" w:hAnsi="Times New Roman" w:cs="Times New Roman"/>
          <w:sz w:val="24"/>
          <w:szCs w:val="24"/>
        </w:rPr>
        <w:t>,</w:t>
      </w:r>
      <w:r w:rsidRPr="00A35CC3">
        <w:rPr>
          <w:rFonts w:ascii="Times New Roman" w:hAnsi="Times New Roman" w:cs="Times New Roman"/>
          <w:sz w:val="24"/>
          <w:szCs w:val="24"/>
        </w:rPr>
        <w:t xml:space="preserve"> therefore</w:t>
      </w:r>
      <w:r w:rsidR="00D62F41" w:rsidRPr="00A35CC3">
        <w:rPr>
          <w:rFonts w:ascii="Times New Roman" w:hAnsi="Times New Roman" w:cs="Times New Roman"/>
          <w:sz w:val="24"/>
          <w:szCs w:val="24"/>
        </w:rPr>
        <w:t>,</w:t>
      </w:r>
      <w:r w:rsidRPr="00A35CC3">
        <w:rPr>
          <w:rFonts w:ascii="Times New Roman" w:hAnsi="Times New Roman" w:cs="Times New Roman"/>
          <w:sz w:val="24"/>
          <w:szCs w:val="24"/>
        </w:rPr>
        <w:t xml:space="preserve"> become an</w:t>
      </w:r>
      <w:r w:rsidR="00D62F41" w:rsidRPr="00A35CC3">
        <w:rPr>
          <w:rFonts w:ascii="Times New Roman" w:hAnsi="Times New Roman" w:cs="Times New Roman"/>
          <w:sz w:val="24"/>
          <w:szCs w:val="24"/>
        </w:rPr>
        <w:t xml:space="preserve"> important and necessary step for</w:t>
      </w:r>
      <w:r w:rsidRPr="00A35CC3">
        <w:rPr>
          <w:rFonts w:ascii="Times New Roman" w:hAnsi="Times New Roman" w:cs="Times New Roman"/>
          <w:sz w:val="24"/>
          <w:szCs w:val="24"/>
        </w:rPr>
        <w:t xml:space="preserve"> reconstructing past climate because it is also a test for the reconstruction potential of the tree species. If the </w:t>
      </w:r>
      <w:r w:rsidR="00D62F41" w:rsidRPr="00A35CC3">
        <w:rPr>
          <w:rFonts w:ascii="Times New Roman" w:hAnsi="Times New Roman" w:cs="Times New Roman"/>
          <w:sz w:val="24"/>
          <w:szCs w:val="24"/>
        </w:rPr>
        <w:t>relationship</w:t>
      </w:r>
      <w:r w:rsidRPr="00A35CC3">
        <w:rPr>
          <w:rFonts w:ascii="Times New Roman" w:hAnsi="Times New Roman" w:cs="Times New Roman"/>
          <w:sz w:val="24"/>
          <w:szCs w:val="24"/>
        </w:rPr>
        <w:t xml:space="preserve"> is</w:t>
      </w:r>
      <w:r w:rsidR="00D62F41" w:rsidRPr="00A35CC3">
        <w:rPr>
          <w:rFonts w:ascii="Times New Roman" w:hAnsi="Times New Roman" w:cs="Times New Roman"/>
          <w:sz w:val="24"/>
          <w:szCs w:val="24"/>
        </w:rPr>
        <w:t xml:space="preserve"> temporally</w:t>
      </w:r>
      <w:r w:rsidRPr="00A35CC3">
        <w:rPr>
          <w:rFonts w:ascii="Times New Roman" w:hAnsi="Times New Roman" w:cs="Times New Roman"/>
          <w:sz w:val="24"/>
          <w:szCs w:val="24"/>
        </w:rPr>
        <w:t xml:space="preserve"> unstable at</w:t>
      </w:r>
      <w:r w:rsidR="00D62F41" w:rsidRPr="00A35CC3">
        <w:rPr>
          <w:rFonts w:ascii="Times New Roman" w:hAnsi="Times New Roman" w:cs="Times New Roman"/>
          <w:sz w:val="24"/>
          <w:szCs w:val="24"/>
        </w:rPr>
        <w:t xml:space="preserve"> the</w:t>
      </w:r>
      <w:r w:rsidRPr="00A35CC3">
        <w:rPr>
          <w:rFonts w:ascii="Times New Roman" w:hAnsi="Times New Roman" w:cs="Times New Roman"/>
          <w:sz w:val="24"/>
          <w:szCs w:val="24"/>
        </w:rPr>
        <w:t xml:space="preserve"> site level and does not respond to the same climate variable over time, the climate re</w:t>
      </w:r>
      <w:r w:rsidR="00D62F41" w:rsidRPr="00A35CC3">
        <w:rPr>
          <w:rFonts w:ascii="Times New Roman" w:hAnsi="Times New Roman" w:cs="Times New Roman"/>
          <w:sz w:val="24"/>
          <w:szCs w:val="24"/>
        </w:rPr>
        <w:t>construction developed from the species may not</w:t>
      </w:r>
      <w:r w:rsidRPr="00A35CC3">
        <w:rPr>
          <w:rFonts w:ascii="Times New Roman" w:hAnsi="Times New Roman" w:cs="Times New Roman"/>
          <w:sz w:val="24"/>
          <w:szCs w:val="24"/>
        </w:rPr>
        <w:t xml:space="preserve"> be representative of past climate (D’Arrigo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2008).</w:t>
      </w:r>
      <w:r w:rsidRPr="00A35CC3">
        <w:rPr>
          <w:rFonts w:ascii="Times New Roman" w:hAnsi="Times New Roman" w:cs="Times New Roman"/>
          <w:b/>
          <w:sz w:val="24"/>
          <w:szCs w:val="24"/>
        </w:rPr>
        <w:t xml:space="preserve"> </w:t>
      </w:r>
      <w:r w:rsidR="00D62F41" w:rsidRPr="00A35CC3">
        <w:rPr>
          <w:rFonts w:ascii="Times New Roman" w:hAnsi="Times New Roman" w:cs="Times New Roman"/>
          <w:sz w:val="24"/>
          <w:szCs w:val="24"/>
        </w:rPr>
        <w:t>Because tree-ring data have been used in hundreds of reconstructions of past climate</w:t>
      </w:r>
      <w:r w:rsidR="00DF3831" w:rsidRPr="00A35CC3">
        <w:rPr>
          <w:rFonts w:ascii="Times New Roman" w:hAnsi="Times New Roman" w:cs="Times New Roman"/>
          <w:sz w:val="24"/>
          <w:szCs w:val="24"/>
        </w:rPr>
        <w:t xml:space="preserve">, it is important that these reconstructions </w:t>
      </w:r>
      <w:r w:rsidR="00F71A24" w:rsidRPr="00A35CC3">
        <w:rPr>
          <w:rFonts w:ascii="Times New Roman" w:hAnsi="Times New Roman" w:cs="Times New Roman"/>
          <w:sz w:val="24"/>
          <w:szCs w:val="24"/>
        </w:rPr>
        <w:t>be re-evaluated to determine whether or not the climate-tree growth relationship has been stable over time</w:t>
      </w:r>
      <w:r w:rsidR="00DF3831" w:rsidRPr="00A35CC3">
        <w:rPr>
          <w:rFonts w:ascii="Times New Roman" w:hAnsi="Times New Roman" w:cs="Times New Roman"/>
          <w:sz w:val="24"/>
          <w:szCs w:val="24"/>
        </w:rPr>
        <w:t>.</w:t>
      </w:r>
    </w:p>
    <w:p w:rsidR="00465916" w:rsidRPr="00A35CC3" w:rsidRDefault="0046591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In recent</w:t>
      </w:r>
      <w:r w:rsidR="00D62F41" w:rsidRPr="00A35CC3">
        <w:rPr>
          <w:rFonts w:ascii="Times New Roman" w:hAnsi="Times New Roman" w:cs="Times New Roman"/>
          <w:sz w:val="24"/>
          <w:szCs w:val="24"/>
        </w:rPr>
        <w:t xml:space="preserve"> years, a phenomenon termed </w:t>
      </w:r>
      <w:r w:rsidRPr="00A35CC3">
        <w:rPr>
          <w:rFonts w:ascii="Times New Roman" w:hAnsi="Times New Roman" w:cs="Times New Roman"/>
          <w:sz w:val="24"/>
          <w:szCs w:val="24"/>
        </w:rPr>
        <w:t>d</w:t>
      </w:r>
      <w:r w:rsidR="00D62F41" w:rsidRPr="00A35CC3">
        <w:rPr>
          <w:rFonts w:ascii="Times New Roman" w:hAnsi="Times New Roman" w:cs="Times New Roman"/>
          <w:sz w:val="24"/>
          <w:szCs w:val="24"/>
        </w:rPr>
        <w:t>ivergence</w:t>
      </w:r>
      <w:r w:rsidRPr="00A35CC3">
        <w:rPr>
          <w:rFonts w:ascii="Times New Roman" w:hAnsi="Times New Roman" w:cs="Times New Roman"/>
          <w:sz w:val="24"/>
          <w:szCs w:val="24"/>
        </w:rPr>
        <w:t xml:space="preserve"> has been identified</w:t>
      </w:r>
      <w:r w:rsidR="00AF7E66" w:rsidRPr="00A35CC3">
        <w:rPr>
          <w:rFonts w:ascii="Times New Roman" w:hAnsi="Times New Roman" w:cs="Times New Roman"/>
          <w:sz w:val="24"/>
          <w:szCs w:val="24"/>
        </w:rPr>
        <w:t xml:space="preserve"> which</w:t>
      </w:r>
      <w:r w:rsidR="00F71A24" w:rsidRPr="00A35CC3">
        <w:rPr>
          <w:rFonts w:ascii="Times New Roman" w:hAnsi="Times New Roman" w:cs="Times New Roman"/>
          <w:sz w:val="24"/>
          <w:szCs w:val="24"/>
        </w:rPr>
        <w:t xml:space="preserve"> describes</w:t>
      </w:r>
      <w:r w:rsidRPr="00A35CC3">
        <w:rPr>
          <w:rFonts w:ascii="Times New Roman" w:hAnsi="Times New Roman" w:cs="Times New Roman"/>
          <w:sz w:val="24"/>
          <w:szCs w:val="24"/>
        </w:rPr>
        <w:t xml:space="preserve"> the tendency for tree growth at </w:t>
      </w:r>
      <w:r w:rsidR="00D62F41" w:rsidRPr="00A35CC3">
        <w:rPr>
          <w:rFonts w:ascii="Times New Roman" w:hAnsi="Times New Roman" w:cs="Times New Roman"/>
          <w:sz w:val="24"/>
          <w:szCs w:val="24"/>
        </w:rPr>
        <w:t>climate-limited sites to show</w:t>
      </w:r>
      <w:r w:rsidRPr="00A35CC3">
        <w:rPr>
          <w:rFonts w:ascii="Times New Roman" w:hAnsi="Times New Roman" w:cs="Times New Roman"/>
          <w:sz w:val="24"/>
          <w:szCs w:val="24"/>
        </w:rPr>
        <w:t xml:space="preserve"> a weakening in response to climate in recent years,</w:t>
      </w:r>
      <w:r w:rsidR="00D62F41" w:rsidRPr="00A35CC3">
        <w:rPr>
          <w:rFonts w:ascii="Times New Roman" w:hAnsi="Times New Roman" w:cs="Times New Roman"/>
          <w:sz w:val="24"/>
          <w:szCs w:val="24"/>
        </w:rPr>
        <w:t xml:space="preserve"> essentially</w:t>
      </w:r>
      <w:r w:rsidRPr="00A35CC3">
        <w:rPr>
          <w:rFonts w:ascii="Times New Roman" w:hAnsi="Times New Roman" w:cs="Times New Roman"/>
          <w:sz w:val="24"/>
          <w:szCs w:val="24"/>
        </w:rPr>
        <w:t xml:space="preserve"> a loss in climate sensitivity</w:t>
      </w:r>
      <w:r w:rsidR="00F71A24" w:rsidRPr="00A35CC3">
        <w:rPr>
          <w:rFonts w:ascii="Times New Roman" w:hAnsi="Times New Roman" w:cs="Times New Roman"/>
          <w:sz w:val="24"/>
          <w:szCs w:val="24"/>
        </w:rPr>
        <w:t>. This causes</w:t>
      </w:r>
      <w:r w:rsidRPr="00A35CC3">
        <w:rPr>
          <w:rFonts w:ascii="Times New Roman" w:hAnsi="Times New Roman" w:cs="Times New Roman"/>
          <w:sz w:val="24"/>
          <w:szCs w:val="24"/>
        </w:rPr>
        <w:t xml:space="preserve"> a divergence in trend</w:t>
      </w:r>
      <w:r w:rsidR="00F71A24" w:rsidRPr="00A35CC3">
        <w:rPr>
          <w:rFonts w:ascii="Times New Roman" w:hAnsi="Times New Roman" w:cs="Times New Roman"/>
          <w:sz w:val="24"/>
          <w:szCs w:val="24"/>
        </w:rPr>
        <w:t>s</w:t>
      </w:r>
      <w:r w:rsidR="00D62F41" w:rsidRPr="00A35CC3">
        <w:rPr>
          <w:rFonts w:ascii="Times New Roman" w:hAnsi="Times New Roman" w:cs="Times New Roman"/>
          <w:sz w:val="24"/>
          <w:szCs w:val="24"/>
        </w:rPr>
        <w:t xml:space="preserve"> where a climate variable (</w:t>
      </w:r>
      <w:r w:rsidRPr="00A35CC3">
        <w:rPr>
          <w:rFonts w:ascii="Times New Roman" w:hAnsi="Times New Roman" w:cs="Times New Roman"/>
          <w:sz w:val="24"/>
          <w:szCs w:val="24"/>
        </w:rPr>
        <w:t>such as temperature</w:t>
      </w:r>
      <w:r w:rsidR="00D62F41" w:rsidRPr="00A35CC3">
        <w:rPr>
          <w:rFonts w:ascii="Times New Roman" w:hAnsi="Times New Roman" w:cs="Times New Roman"/>
          <w:sz w:val="24"/>
          <w:szCs w:val="24"/>
        </w:rPr>
        <w:t>) increases while</w:t>
      </w:r>
      <w:r w:rsidRPr="00A35CC3">
        <w:rPr>
          <w:rFonts w:ascii="Times New Roman" w:hAnsi="Times New Roman" w:cs="Times New Roman"/>
          <w:sz w:val="24"/>
          <w:szCs w:val="24"/>
        </w:rPr>
        <w:t xml:space="preserve"> tree growth decreases (Wilson </w:t>
      </w:r>
      <w:r w:rsidRPr="00A35CC3">
        <w:rPr>
          <w:rFonts w:ascii="Times New Roman" w:hAnsi="Times New Roman" w:cs="Times New Roman"/>
          <w:i/>
          <w:sz w:val="24"/>
          <w:szCs w:val="24"/>
        </w:rPr>
        <w:t>et al</w:t>
      </w:r>
      <w:r w:rsidR="00D62F41" w:rsidRPr="00A35CC3">
        <w:rPr>
          <w:rFonts w:ascii="Times New Roman" w:hAnsi="Times New Roman" w:cs="Times New Roman"/>
          <w:sz w:val="24"/>
          <w:szCs w:val="24"/>
        </w:rPr>
        <w:t>. 2007).</w:t>
      </w:r>
      <w:r w:rsidR="00AF7E66" w:rsidRPr="00A35CC3">
        <w:rPr>
          <w:rFonts w:ascii="Times New Roman" w:hAnsi="Times New Roman" w:cs="Times New Roman"/>
          <w:sz w:val="24"/>
          <w:szCs w:val="24"/>
        </w:rPr>
        <w:t xml:space="preserve"> This</w:t>
      </w:r>
      <w:r w:rsidRPr="00A35CC3">
        <w:rPr>
          <w:rFonts w:ascii="Times New Roman" w:hAnsi="Times New Roman" w:cs="Times New Roman"/>
          <w:sz w:val="24"/>
          <w:szCs w:val="24"/>
        </w:rPr>
        <w:t xml:space="preserve"> loss </w:t>
      </w:r>
      <w:r w:rsidR="00AF7E66" w:rsidRPr="00A35CC3">
        <w:rPr>
          <w:rFonts w:ascii="Times New Roman" w:hAnsi="Times New Roman" w:cs="Times New Roman"/>
          <w:sz w:val="24"/>
          <w:szCs w:val="24"/>
        </w:rPr>
        <w:t>in temperature sensitivity indicates</w:t>
      </w:r>
      <w:r w:rsidRPr="00A35CC3">
        <w:rPr>
          <w:rFonts w:ascii="Times New Roman" w:hAnsi="Times New Roman" w:cs="Times New Roman"/>
          <w:sz w:val="24"/>
          <w:szCs w:val="24"/>
        </w:rPr>
        <w:t xml:space="preserve"> that </w:t>
      </w:r>
      <w:r w:rsidRPr="00A35CC3">
        <w:rPr>
          <w:rFonts w:ascii="Times New Roman" w:eastAsia="Times New Roman" w:hAnsi="Times New Roman" w:cs="Times New Roman"/>
          <w:sz w:val="24"/>
          <w:szCs w:val="24"/>
        </w:rPr>
        <w:t xml:space="preserve">trees did not respond as much or at all to </w:t>
      </w:r>
      <w:r w:rsidR="00AF7E66" w:rsidRPr="00A35CC3">
        <w:rPr>
          <w:rFonts w:ascii="Times New Roman" w:eastAsia="Times New Roman" w:hAnsi="Times New Roman" w:cs="Times New Roman"/>
          <w:sz w:val="24"/>
          <w:szCs w:val="24"/>
        </w:rPr>
        <w:t xml:space="preserve">changes in </w:t>
      </w:r>
      <w:r w:rsidRPr="00A35CC3">
        <w:rPr>
          <w:rFonts w:ascii="Times New Roman" w:eastAsia="Times New Roman" w:hAnsi="Times New Roman" w:cs="Times New Roman"/>
          <w:sz w:val="24"/>
          <w:szCs w:val="24"/>
        </w:rPr>
        <w:t xml:space="preserve">temperature in </w:t>
      </w:r>
      <w:r w:rsidR="00D62F41" w:rsidRPr="00A35CC3">
        <w:rPr>
          <w:rFonts w:ascii="Times New Roman" w:eastAsia="Times New Roman" w:hAnsi="Times New Roman" w:cs="Times New Roman"/>
          <w:sz w:val="24"/>
          <w:szCs w:val="24"/>
        </w:rPr>
        <w:t xml:space="preserve">the most </w:t>
      </w:r>
      <w:r w:rsidRPr="00A35CC3">
        <w:rPr>
          <w:rFonts w:ascii="Times New Roman" w:eastAsia="Times New Roman" w:hAnsi="Times New Roman" w:cs="Times New Roman"/>
          <w:sz w:val="24"/>
          <w:szCs w:val="24"/>
        </w:rPr>
        <w:t>recent decades</w:t>
      </w:r>
      <w:r w:rsidR="00D62F41" w:rsidRPr="00A35CC3">
        <w:rPr>
          <w:rFonts w:ascii="Times New Roman" w:eastAsia="Times New Roman" w:hAnsi="Times New Roman" w:cs="Times New Roman"/>
          <w:sz w:val="24"/>
          <w:szCs w:val="24"/>
        </w:rPr>
        <w:t xml:space="preserve"> of the 20</w:t>
      </w:r>
      <w:r w:rsidR="00D62F41" w:rsidRPr="00A35CC3">
        <w:rPr>
          <w:rFonts w:ascii="Times New Roman" w:eastAsia="Times New Roman" w:hAnsi="Times New Roman" w:cs="Times New Roman"/>
          <w:sz w:val="24"/>
          <w:szCs w:val="24"/>
          <w:vertAlign w:val="superscript"/>
        </w:rPr>
        <w:t>th</w:t>
      </w:r>
      <w:r w:rsidR="00D62F41" w:rsidRPr="00A35CC3">
        <w:rPr>
          <w:rFonts w:ascii="Times New Roman" w:eastAsia="Times New Roman" w:hAnsi="Times New Roman" w:cs="Times New Roman"/>
          <w:sz w:val="24"/>
          <w:szCs w:val="24"/>
        </w:rPr>
        <w:t xml:space="preserve"> century</w:t>
      </w:r>
      <w:r w:rsidRPr="00A35CC3">
        <w:rPr>
          <w:rFonts w:ascii="Times New Roman" w:eastAsia="Times New Roman" w:hAnsi="Times New Roman" w:cs="Times New Roman"/>
          <w:sz w:val="24"/>
          <w:szCs w:val="24"/>
        </w:rPr>
        <w:t xml:space="preserve"> (</w:t>
      </w:r>
      <w:r w:rsidRPr="00A35CC3">
        <w:rPr>
          <w:rFonts w:ascii="Times New Roman" w:hAnsi="Times New Roman" w:cs="Times New Roman"/>
          <w:sz w:val="24"/>
          <w:szCs w:val="24"/>
          <w:shd w:val="clear" w:color="auto" w:fill="FFFFFF"/>
        </w:rPr>
        <w:t xml:space="preserve">Briffa </w:t>
      </w:r>
      <w:r w:rsidRPr="00A35CC3">
        <w:rPr>
          <w:rFonts w:ascii="Times New Roman" w:hAnsi="Times New Roman" w:cs="Times New Roman"/>
          <w:i/>
          <w:sz w:val="24"/>
          <w:szCs w:val="24"/>
          <w:shd w:val="clear" w:color="auto" w:fill="FFFFFF"/>
        </w:rPr>
        <w:t>et al</w:t>
      </w:r>
      <w:r w:rsidRPr="00A35CC3">
        <w:rPr>
          <w:rFonts w:ascii="Times New Roman" w:hAnsi="Times New Roman" w:cs="Times New Roman"/>
          <w:sz w:val="24"/>
          <w:szCs w:val="24"/>
          <w:shd w:val="clear" w:color="auto" w:fill="FFFFFF"/>
        </w:rPr>
        <w:t>. 1998)</w:t>
      </w:r>
      <w:r w:rsidR="00D039C6" w:rsidRPr="00A35CC3">
        <w:rPr>
          <w:rFonts w:ascii="Times New Roman" w:eastAsia="Times New Roman" w:hAnsi="Times New Roman" w:cs="Times New Roman"/>
          <w:sz w:val="24"/>
          <w:szCs w:val="24"/>
        </w:rPr>
        <w:t xml:space="preserve">. </w:t>
      </w:r>
      <w:r w:rsidRPr="00A35CC3">
        <w:rPr>
          <w:rFonts w:ascii="Times New Roman" w:hAnsi="Times New Roman" w:cs="Times New Roman"/>
          <w:sz w:val="24"/>
          <w:szCs w:val="24"/>
        </w:rPr>
        <w:t xml:space="preserve">This has mainly been observed with trees that grow at high latitudes and elevations </w:t>
      </w:r>
      <w:hyperlink r:id="rId17" w:history="1">
        <w:r w:rsidRPr="00A35CC3">
          <w:rPr>
            <w:rFonts w:ascii="Times New Roman" w:eastAsia="Times New Roman" w:hAnsi="Times New Roman" w:cs="Times New Roman"/>
            <w:sz w:val="24"/>
            <w:szCs w:val="24"/>
          </w:rPr>
          <w:t>(Lebourgeois</w:t>
        </w:r>
      </w:hyperlink>
      <w:r w:rsidRPr="00A35CC3">
        <w:rPr>
          <w:rFonts w:ascii="Times New Roman" w:hAnsi="Times New Roman" w:cs="Times New Roman"/>
          <w:sz w:val="24"/>
          <w:szCs w:val="24"/>
        </w:rPr>
        <w:t xml:space="preserve"> </w:t>
      </w:r>
      <w:r w:rsidRPr="00A35CC3">
        <w:rPr>
          <w:rFonts w:ascii="Times New Roman" w:hAnsi="Times New Roman" w:cs="Times New Roman"/>
          <w:i/>
          <w:sz w:val="24"/>
          <w:szCs w:val="24"/>
        </w:rPr>
        <w:t>et al</w:t>
      </w:r>
      <w:r w:rsidRPr="00A35CC3">
        <w:rPr>
          <w:rFonts w:ascii="Times New Roman" w:hAnsi="Times New Roman" w:cs="Times New Roman"/>
          <w:sz w:val="24"/>
          <w:szCs w:val="24"/>
        </w:rPr>
        <w:t>. 2012). M</w:t>
      </w:r>
      <w:r w:rsidRPr="00A35CC3">
        <w:rPr>
          <w:rFonts w:ascii="Times New Roman" w:eastAsia="Times New Roman" w:hAnsi="Times New Roman" w:cs="Times New Roman"/>
          <w:sz w:val="24"/>
          <w:szCs w:val="24"/>
        </w:rPr>
        <w:t xml:space="preserve">id- and low-latitude sites and trees do not experience divergence as much or at all; however, these forests also are </w:t>
      </w:r>
      <w:r w:rsidR="00D62F41" w:rsidRPr="00A35CC3">
        <w:rPr>
          <w:rFonts w:ascii="Times New Roman" w:eastAsia="Times New Roman" w:hAnsi="Times New Roman" w:cs="Times New Roman"/>
          <w:sz w:val="24"/>
          <w:szCs w:val="24"/>
        </w:rPr>
        <w:t>more sensitive to drought</w:t>
      </w:r>
      <w:r w:rsidRPr="00A35CC3">
        <w:rPr>
          <w:rFonts w:ascii="Times New Roman" w:eastAsia="Times New Roman" w:hAnsi="Times New Roman" w:cs="Times New Roman"/>
          <w:sz w:val="24"/>
          <w:szCs w:val="24"/>
        </w:rPr>
        <w:t xml:space="preserve"> than</w:t>
      </w:r>
      <w:r w:rsidR="00D62F41" w:rsidRPr="00A35CC3">
        <w:rPr>
          <w:rFonts w:ascii="Times New Roman" w:eastAsia="Times New Roman" w:hAnsi="Times New Roman" w:cs="Times New Roman"/>
          <w:sz w:val="24"/>
          <w:szCs w:val="24"/>
        </w:rPr>
        <w:t xml:space="preserve"> to</w:t>
      </w:r>
      <w:r w:rsidRPr="00A35CC3">
        <w:rPr>
          <w:rFonts w:ascii="Times New Roman" w:eastAsia="Times New Roman" w:hAnsi="Times New Roman" w:cs="Times New Roman"/>
          <w:sz w:val="24"/>
          <w:szCs w:val="24"/>
        </w:rPr>
        <w:t xml:space="preserve"> temperature </w:t>
      </w:r>
      <w:hyperlink r:id="rId18" w:history="1">
        <w:r w:rsidRPr="00A35CC3">
          <w:rPr>
            <w:rFonts w:ascii="Times New Roman" w:eastAsia="Times New Roman" w:hAnsi="Times New Roman" w:cs="Times New Roman"/>
            <w:sz w:val="24"/>
            <w:szCs w:val="24"/>
          </w:rPr>
          <w:t>(</w:t>
        </w:r>
        <w:r w:rsidR="004B77DA" w:rsidRPr="00A35CC3">
          <w:rPr>
            <w:rFonts w:ascii="Times New Roman" w:eastAsia="Times New Roman" w:hAnsi="Times New Roman" w:cs="Times New Roman"/>
            <w:sz w:val="24"/>
            <w:szCs w:val="24"/>
          </w:rPr>
          <w:t xml:space="preserve">Briffa </w:t>
        </w:r>
        <w:r w:rsidR="004B77DA" w:rsidRPr="00A35CC3">
          <w:rPr>
            <w:rFonts w:ascii="Times New Roman" w:eastAsia="Times New Roman" w:hAnsi="Times New Roman" w:cs="Times New Roman"/>
            <w:i/>
            <w:sz w:val="24"/>
            <w:szCs w:val="24"/>
          </w:rPr>
          <w:t>et al</w:t>
        </w:r>
        <w:r w:rsidR="004B77DA" w:rsidRPr="00A35CC3">
          <w:rPr>
            <w:rFonts w:ascii="Times New Roman" w:eastAsia="Times New Roman" w:hAnsi="Times New Roman" w:cs="Times New Roman"/>
            <w:sz w:val="24"/>
            <w:szCs w:val="24"/>
          </w:rPr>
          <w:t>. 1998, Pederson</w:t>
        </w:r>
        <w:r w:rsidR="004B77DA" w:rsidRPr="00A35CC3">
          <w:rPr>
            <w:rFonts w:ascii="Times New Roman" w:eastAsia="Times New Roman" w:hAnsi="Times New Roman" w:cs="Times New Roman"/>
            <w:i/>
            <w:sz w:val="24"/>
            <w:szCs w:val="24"/>
          </w:rPr>
          <w:t xml:space="preserve"> et al</w:t>
        </w:r>
        <w:r w:rsidR="004B77DA" w:rsidRPr="00A35CC3">
          <w:rPr>
            <w:rFonts w:ascii="Times New Roman" w:eastAsia="Times New Roman" w:hAnsi="Times New Roman" w:cs="Times New Roman"/>
            <w:sz w:val="24"/>
            <w:szCs w:val="24"/>
          </w:rPr>
          <w:t xml:space="preserve">. 2001, </w:t>
        </w:r>
        <w:proofErr w:type="spellStart"/>
        <w:r w:rsidR="004B77DA" w:rsidRPr="00A35CC3">
          <w:rPr>
            <w:rFonts w:ascii="Times New Roman" w:eastAsia="Times New Roman" w:hAnsi="Times New Roman" w:cs="Times New Roman"/>
            <w:sz w:val="24"/>
            <w:szCs w:val="24"/>
          </w:rPr>
          <w:t>Peng</w:t>
        </w:r>
        <w:proofErr w:type="spellEnd"/>
        <w:r w:rsidR="004B77DA" w:rsidRPr="00A35CC3">
          <w:rPr>
            <w:rFonts w:ascii="Times New Roman" w:eastAsia="Times New Roman" w:hAnsi="Times New Roman" w:cs="Times New Roman"/>
            <w:i/>
            <w:sz w:val="24"/>
            <w:szCs w:val="24"/>
          </w:rPr>
          <w:t xml:space="preserve"> et al.</w:t>
        </w:r>
        <w:r w:rsidR="004B77DA" w:rsidRPr="00A35CC3">
          <w:rPr>
            <w:rFonts w:ascii="Times New Roman" w:eastAsia="Times New Roman" w:hAnsi="Times New Roman" w:cs="Times New Roman"/>
            <w:sz w:val="24"/>
            <w:szCs w:val="24"/>
          </w:rPr>
          <w:t xml:space="preserve"> 2011, </w:t>
        </w:r>
        <w:r w:rsidRPr="00A35CC3">
          <w:rPr>
            <w:rFonts w:ascii="Times New Roman" w:eastAsia="Times New Roman" w:hAnsi="Times New Roman" w:cs="Times New Roman"/>
            <w:sz w:val="24"/>
            <w:szCs w:val="24"/>
          </w:rPr>
          <w:t>Lebourgeois</w:t>
        </w:r>
      </w:hyperlink>
      <w:r w:rsidRPr="00A35CC3">
        <w:rPr>
          <w:rFonts w:ascii="Times New Roman" w:hAnsi="Times New Roman" w:cs="Times New Roman"/>
          <w:sz w:val="24"/>
          <w:szCs w:val="24"/>
        </w:rPr>
        <w:t xml:space="preserve"> </w:t>
      </w:r>
      <w:r w:rsidRPr="00A35CC3">
        <w:rPr>
          <w:rFonts w:ascii="Times New Roman" w:hAnsi="Times New Roman" w:cs="Times New Roman"/>
          <w:i/>
          <w:sz w:val="24"/>
          <w:szCs w:val="24"/>
        </w:rPr>
        <w:t>et al</w:t>
      </w:r>
      <w:r w:rsidRPr="00A35CC3">
        <w:rPr>
          <w:rFonts w:ascii="Times New Roman" w:hAnsi="Times New Roman" w:cs="Times New Roman"/>
          <w:sz w:val="24"/>
          <w:szCs w:val="24"/>
        </w:rPr>
        <w:t>. 2012). Divergence could be due to another climate variable becoming the main driver of tree growth at the site or regional level</w:t>
      </w:r>
      <w:r w:rsidR="004B77DA" w:rsidRPr="00A35CC3">
        <w:rPr>
          <w:rFonts w:ascii="Times New Roman" w:hAnsi="Times New Roman" w:cs="Times New Roman"/>
          <w:sz w:val="24"/>
          <w:szCs w:val="24"/>
        </w:rPr>
        <w:t xml:space="preserve"> (</w:t>
      </w:r>
      <w:r w:rsidRPr="00A35CC3">
        <w:rPr>
          <w:rFonts w:ascii="Times New Roman" w:hAnsi="Times New Roman" w:cs="Times New Roman"/>
          <w:sz w:val="24"/>
          <w:szCs w:val="24"/>
        </w:rPr>
        <w:t xml:space="preserve">D’Arrigo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2008</w:t>
      </w:r>
      <w:r w:rsidR="004B77DA" w:rsidRPr="00A35CC3">
        <w:rPr>
          <w:rFonts w:ascii="Times New Roman" w:hAnsi="Times New Roman" w:cs="Times New Roman"/>
          <w:sz w:val="24"/>
          <w:szCs w:val="24"/>
        </w:rPr>
        <w:t xml:space="preserve">, </w:t>
      </w:r>
      <w:hyperlink r:id="rId19" w:history="1">
        <w:r w:rsidR="004B77DA" w:rsidRPr="00A35CC3">
          <w:rPr>
            <w:rFonts w:ascii="Times New Roman" w:eastAsia="Times New Roman" w:hAnsi="Times New Roman" w:cs="Times New Roman"/>
            <w:sz w:val="24"/>
            <w:szCs w:val="24"/>
          </w:rPr>
          <w:t>Lebourgeois</w:t>
        </w:r>
      </w:hyperlink>
      <w:r w:rsidR="004B77DA" w:rsidRPr="00A35CC3">
        <w:rPr>
          <w:rFonts w:ascii="Times New Roman" w:hAnsi="Times New Roman" w:cs="Times New Roman"/>
          <w:sz w:val="24"/>
          <w:szCs w:val="24"/>
        </w:rPr>
        <w:t xml:space="preserve"> </w:t>
      </w:r>
      <w:r w:rsidR="004B77DA" w:rsidRPr="00A35CC3">
        <w:rPr>
          <w:rFonts w:ascii="Times New Roman" w:hAnsi="Times New Roman" w:cs="Times New Roman"/>
          <w:i/>
          <w:sz w:val="24"/>
          <w:szCs w:val="24"/>
        </w:rPr>
        <w:t>et al</w:t>
      </w:r>
      <w:r w:rsidR="004B77DA" w:rsidRPr="00A35CC3">
        <w:rPr>
          <w:rFonts w:ascii="Times New Roman" w:hAnsi="Times New Roman" w:cs="Times New Roman"/>
          <w:sz w:val="24"/>
          <w:szCs w:val="24"/>
        </w:rPr>
        <w:t>. 2012</w:t>
      </w:r>
      <w:r w:rsidRPr="00A35CC3">
        <w:rPr>
          <w:rFonts w:ascii="Times New Roman" w:hAnsi="Times New Roman" w:cs="Times New Roman"/>
          <w:sz w:val="24"/>
          <w:szCs w:val="24"/>
        </w:rPr>
        <w:t xml:space="preserve">) because divergence has been observed </w:t>
      </w:r>
      <w:r w:rsidR="00D62F41" w:rsidRPr="00A35CC3">
        <w:rPr>
          <w:rFonts w:ascii="Times New Roman" w:hAnsi="Times New Roman" w:cs="Times New Roman"/>
          <w:sz w:val="24"/>
          <w:szCs w:val="24"/>
        </w:rPr>
        <w:t xml:space="preserve">only since </w:t>
      </w:r>
      <w:r w:rsidR="00D62F41" w:rsidRPr="00A35CC3">
        <w:rPr>
          <w:rFonts w:ascii="Times New Roman" w:hAnsi="Times New Roman" w:cs="Times New Roman"/>
          <w:sz w:val="24"/>
          <w:szCs w:val="24"/>
        </w:rPr>
        <w:lastRenderedPageBreak/>
        <w:t>the mid-</w:t>
      </w:r>
      <w:r w:rsidRPr="00A35CC3">
        <w:rPr>
          <w:rFonts w:ascii="Times New Roman" w:hAnsi="Times New Roman" w:cs="Times New Roman"/>
          <w:sz w:val="24"/>
          <w:szCs w:val="24"/>
        </w:rPr>
        <w:t>20</w:t>
      </w:r>
      <w:r w:rsidRPr="00A35CC3">
        <w:rPr>
          <w:rFonts w:ascii="Times New Roman" w:hAnsi="Times New Roman" w:cs="Times New Roman"/>
          <w:sz w:val="24"/>
          <w:szCs w:val="24"/>
          <w:vertAlign w:val="superscript"/>
        </w:rPr>
        <w:t>th</w:t>
      </w:r>
      <w:r w:rsidRPr="00A35CC3">
        <w:rPr>
          <w:rFonts w:ascii="Times New Roman" w:hAnsi="Times New Roman" w:cs="Times New Roman"/>
          <w:sz w:val="24"/>
          <w:szCs w:val="24"/>
        </w:rPr>
        <w:t xml:space="preserve"> century</w:t>
      </w:r>
      <w:r w:rsidR="00D62F41" w:rsidRPr="00A35CC3">
        <w:rPr>
          <w:rFonts w:ascii="Times New Roman" w:hAnsi="Times New Roman" w:cs="Times New Roman"/>
          <w:sz w:val="24"/>
          <w:szCs w:val="24"/>
        </w:rPr>
        <w:t>, some speculate the cause to be</w:t>
      </w:r>
      <w:r w:rsidRPr="00A35CC3">
        <w:rPr>
          <w:rFonts w:ascii="Times New Roman" w:hAnsi="Times New Roman" w:cs="Times New Roman"/>
          <w:sz w:val="24"/>
          <w:szCs w:val="24"/>
        </w:rPr>
        <w:t xml:space="preserve"> anthropogenic in origin (Briffa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1998, D’Arrigo </w:t>
      </w:r>
      <w:r w:rsidRPr="00A35CC3">
        <w:rPr>
          <w:rFonts w:ascii="Times New Roman" w:hAnsi="Times New Roman" w:cs="Times New Roman"/>
          <w:i/>
          <w:sz w:val="24"/>
          <w:szCs w:val="24"/>
        </w:rPr>
        <w:t>et al.</w:t>
      </w:r>
      <w:r w:rsidR="00D62F41" w:rsidRPr="00A35CC3">
        <w:rPr>
          <w:rFonts w:ascii="Times New Roman" w:hAnsi="Times New Roman" w:cs="Times New Roman"/>
          <w:sz w:val="24"/>
          <w:szCs w:val="24"/>
        </w:rPr>
        <w:t xml:space="preserve"> 2008).</w:t>
      </w:r>
      <w:r w:rsidR="00D039C6" w:rsidRPr="00A35CC3">
        <w:rPr>
          <w:rFonts w:ascii="Times New Roman" w:hAnsi="Times New Roman" w:cs="Times New Roman"/>
          <w:sz w:val="24"/>
          <w:szCs w:val="24"/>
        </w:rPr>
        <w:t xml:space="preserve"> </w:t>
      </w:r>
    </w:p>
    <w:p w:rsidR="00465916" w:rsidRPr="00A35CC3" w:rsidRDefault="0046591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The divergence problem is one reason testing for temporal stability is important</w:t>
      </w:r>
      <w:r w:rsidR="00D039C6" w:rsidRPr="00A35CC3">
        <w:rPr>
          <w:rFonts w:ascii="Times New Roman" w:hAnsi="Times New Roman" w:cs="Times New Roman"/>
          <w:sz w:val="24"/>
          <w:szCs w:val="24"/>
        </w:rPr>
        <w:t xml:space="preserve">. </w:t>
      </w:r>
      <w:r w:rsidRPr="00A35CC3">
        <w:rPr>
          <w:rFonts w:ascii="Times New Roman" w:hAnsi="Times New Roman" w:cs="Times New Roman"/>
          <w:sz w:val="24"/>
          <w:szCs w:val="24"/>
        </w:rPr>
        <w:t>If a site and tree species show divergence, the climate-tree growth relationship is unstable over time and the tree-ring data cannot be used to reconstruct past climate</w:t>
      </w:r>
      <w:r w:rsidR="00D039C6" w:rsidRPr="00A35CC3">
        <w:rPr>
          <w:rFonts w:ascii="Times New Roman" w:hAnsi="Times New Roman" w:cs="Times New Roman"/>
          <w:sz w:val="24"/>
          <w:szCs w:val="24"/>
        </w:rPr>
        <w:t xml:space="preserve">. </w:t>
      </w:r>
      <w:r w:rsidRPr="00A35CC3">
        <w:rPr>
          <w:rFonts w:ascii="Times New Roman" w:hAnsi="Times New Roman" w:cs="Times New Roman"/>
          <w:sz w:val="24"/>
          <w:szCs w:val="24"/>
        </w:rPr>
        <w:t xml:space="preserve">If a tree species shows a weakening in the correlation between tree rings and temperature over time, but once showed a strong correlation, the trees are likely responding to a different climate variable (Biondi 1997). A temporally unstable relationship </w:t>
      </w:r>
      <w:r w:rsidR="00B632FF">
        <w:rPr>
          <w:rFonts w:ascii="Times New Roman" w:hAnsi="Times New Roman" w:cs="Times New Roman"/>
          <w:sz w:val="24"/>
          <w:szCs w:val="24"/>
        </w:rPr>
        <w:t>calls into question</w:t>
      </w:r>
      <w:r w:rsidRPr="00A35CC3">
        <w:rPr>
          <w:rFonts w:ascii="Times New Roman" w:hAnsi="Times New Roman" w:cs="Times New Roman"/>
          <w:sz w:val="24"/>
          <w:szCs w:val="24"/>
        </w:rPr>
        <w:t xml:space="preserve"> the reliability of using tree rings to </w:t>
      </w:r>
      <w:r w:rsidR="00B632FF">
        <w:rPr>
          <w:rFonts w:ascii="Times New Roman" w:hAnsi="Times New Roman" w:cs="Times New Roman"/>
          <w:sz w:val="24"/>
          <w:szCs w:val="24"/>
        </w:rPr>
        <w:t xml:space="preserve">determine </w:t>
      </w:r>
      <w:r w:rsidRPr="00A35CC3">
        <w:rPr>
          <w:rFonts w:ascii="Times New Roman" w:hAnsi="Times New Roman" w:cs="Times New Roman"/>
          <w:sz w:val="24"/>
          <w:szCs w:val="24"/>
        </w:rPr>
        <w:t xml:space="preserve">earlier warm and cold periods (Wilson </w:t>
      </w:r>
      <w:r w:rsidRPr="00A35CC3">
        <w:rPr>
          <w:rFonts w:ascii="Times New Roman" w:hAnsi="Times New Roman" w:cs="Times New Roman"/>
          <w:i/>
          <w:sz w:val="24"/>
          <w:szCs w:val="24"/>
        </w:rPr>
        <w:t>et al</w:t>
      </w:r>
      <w:r w:rsidRPr="00A35CC3">
        <w:rPr>
          <w:rFonts w:ascii="Times New Roman" w:hAnsi="Times New Roman" w:cs="Times New Roman"/>
          <w:sz w:val="24"/>
          <w:szCs w:val="24"/>
        </w:rPr>
        <w:t xml:space="preserve">. 2007). We need site chronologies to be free from divergence </w:t>
      </w:r>
      <w:r w:rsidR="00D62F41" w:rsidRPr="00A35CC3">
        <w:rPr>
          <w:rFonts w:ascii="Times New Roman" w:hAnsi="Times New Roman" w:cs="Times New Roman"/>
          <w:sz w:val="24"/>
          <w:szCs w:val="24"/>
        </w:rPr>
        <w:t xml:space="preserve">and to be temporally stable </w:t>
      </w:r>
      <w:r w:rsidRPr="00A35CC3">
        <w:rPr>
          <w:rFonts w:ascii="Times New Roman" w:hAnsi="Times New Roman" w:cs="Times New Roman"/>
          <w:sz w:val="24"/>
          <w:szCs w:val="24"/>
        </w:rPr>
        <w:t xml:space="preserve">before we can reconstruct climate (Wilson </w:t>
      </w:r>
      <w:r w:rsidRPr="00A35CC3">
        <w:rPr>
          <w:rFonts w:ascii="Times New Roman" w:hAnsi="Times New Roman" w:cs="Times New Roman"/>
          <w:i/>
          <w:sz w:val="24"/>
          <w:szCs w:val="24"/>
        </w:rPr>
        <w:t>et al</w:t>
      </w:r>
      <w:r w:rsidRPr="00A35CC3">
        <w:rPr>
          <w:rFonts w:ascii="Times New Roman" w:hAnsi="Times New Roman" w:cs="Times New Roman"/>
          <w:sz w:val="24"/>
          <w:szCs w:val="24"/>
        </w:rPr>
        <w:t>. 2007).</w:t>
      </w:r>
    </w:p>
    <w:p w:rsidR="00F45B74" w:rsidRDefault="00F45B74" w:rsidP="00C96543">
      <w:pPr>
        <w:spacing w:line="480" w:lineRule="auto"/>
        <w:ind w:firstLine="720"/>
      </w:pPr>
      <w:r w:rsidRPr="00A35CC3">
        <w:t xml:space="preserve">In 1981, Dr. Daniel </w:t>
      </w:r>
      <w:proofErr w:type="spellStart"/>
      <w:r w:rsidRPr="00A35CC3">
        <w:t>Duvick</w:t>
      </w:r>
      <w:proofErr w:type="spellEnd"/>
      <w:r w:rsidRPr="00A35CC3">
        <w:t xml:space="preserve"> of </w:t>
      </w:r>
      <w:r w:rsidR="00BC71C3" w:rsidRPr="00A35CC3">
        <w:t>Oak Ridge National Laboratory</w:t>
      </w:r>
      <w:r w:rsidRPr="00A35CC3">
        <w:t xml:space="preserve"> sampled white oak species at Norris Dam State Park and developed an oak chronology spanning from 1633 to 1980 from 71 crossdated series (Grissino-Mayer et al. 2009)</w:t>
      </w:r>
      <w:r w:rsidR="00D039C6" w:rsidRPr="00A35CC3">
        <w:t xml:space="preserve">. </w:t>
      </w:r>
      <w:r w:rsidRPr="00A35CC3">
        <w:t xml:space="preserve">This Norris Dam white oak chronology has been used as the master reference chronology for many </w:t>
      </w:r>
      <w:proofErr w:type="spellStart"/>
      <w:r w:rsidR="00D62F41" w:rsidRPr="00A35CC3">
        <w:t>dendroarchaeological</w:t>
      </w:r>
      <w:proofErr w:type="spellEnd"/>
      <w:r w:rsidR="00D62F41" w:rsidRPr="00A35CC3">
        <w:t xml:space="preserve"> studies in eastern</w:t>
      </w:r>
      <w:r w:rsidRPr="00A35CC3">
        <w:t xml:space="preserve"> Tenne</w:t>
      </w:r>
      <w:r w:rsidR="00D62F41" w:rsidRPr="00A35CC3">
        <w:t>ssee because of the close</w:t>
      </w:r>
      <w:r w:rsidRPr="00A35CC3">
        <w:t xml:space="preserve"> proximity</w:t>
      </w:r>
      <w:r w:rsidR="00D62F41" w:rsidRPr="00A35CC3">
        <w:t xml:space="preserve"> of the historic structures</w:t>
      </w:r>
      <w:r w:rsidRPr="00A35CC3">
        <w:t xml:space="preserve"> to Norris Dam State Park and</w:t>
      </w:r>
      <w:r w:rsidR="00D62F41" w:rsidRPr="00A35CC3">
        <w:t xml:space="preserve"> because </w:t>
      </w:r>
      <w:r w:rsidR="00F71A24" w:rsidRPr="00A35CC3">
        <w:t>the tree rings found in the</w:t>
      </w:r>
      <w:r w:rsidR="00A8351A" w:rsidRPr="00A35CC3">
        <w:t>se structures came from trees that share a similar climate response</w:t>
      </w:r>
      <w:r w:rsidRPr="00A35CC3">
        <w:t xml:space="preserve"> (Mann 2002, </w:t>
      </w:r>
      <w:proofErr w:type="spellStart"/>
      <w:r w:rsidRPr="00A35CC3">
        <w:t>Reding</w:t>
      </w:r>
      <w:proofErr w:type="spellEnd"/>
      <w:r w:rsidRPr="00A35CC3">
        <w:t xml:space="preserve"> 2002, Blankenship et al. 2009, Grissino-Mayer et al. 2009, Slayton et al. 2009).</w:t>
      </w:r>
      <w:r w:rsidR="00BC71C3" w:rsidRPr="00A35CC3">
        <w:t xml:space="preserve"> </w:t>
      </w:r>
      <w:r w:rsidR="00465916" w:rsidRPr="00A35CC3">
        <w:t>I will examine the climate response of white oak</w:t>
      </w:r>
      <w:r w:rsidR="00F71A24" w:rsidRPr="00A35CC3">
        <w:t>s</w:t>
      </w:r>
      <w:r w:rsidR="00465916" w:rsidRPr="00A35CC3">
        <w:t xml:space="preserve"> and yellow pine</w:t>
      </w:r>
      <w:r w:rsidR="00F71A24" w:rsidRPr="00A35CC3">
        <w:t>s</w:t>
      </w:r>
      <w:r w:rsidR="00465916" w:rsidRPr="00A35CC3">
        <w:t xml:space="preserve"> growing in Norris Dam State Park (NDSP) in eastern Tennessee and test the temporal stability of t</w:t>
      </w:r>
      <w:r w:rsidR="00A8351A" w:rsidRPr="00A35CC3">
        <w:t xml:space="preserve">hese tree species with climate over </w:t>
      </w:r>
      <w:r w:rsidR="00465916" w:rsidRPr="00A35CC3">
        <w:t>the 20</w:t>
      </w:r>
      <w:r w:rsidR="00465916" w:rsidRPr="00A35CC3">
        <w:rPr>
          <w:vertAlign w:val="superscript"/>
        </w:rPr>
        <w:t>th</w:t>
      </w:r>
      <w:r w:rsidR="00465916" w:rsidRPr="00A35CC3">
        <w:t xml:space="preserve"> </w:t>
      </w:r>
      <w:r w:rsidR="004B77DA" w:rsidRPr="00A35CC3">
        <w:t>and 21</w:t>
      </w:r>
      <w:r w:rsidR="004B77DA" w:rsidRPr="00A35CC3">
        <w:rPr>
          <w:vertAlign w:val="superscript"/>
        </w:rPr>
        <w:t>st</w:t>
      </w:r>
      <w:r w:rsidR="004B77DA" w:rsidRPr="00A35CC3">
        <w:t xml:space="preserve"> centuries</w:t>
      </w:r>
      <w:r w:rsidR="00465916" w:rsidRPr="00A35CC3">
        <w:t xml:space="preserve">. </w:t>
      </w:r>
      <w:r w:rsidR="00307A20" w:rsidRPr="00A35CC3">
        <w:t>Another objective</w:t>
      </w:r>
      <w:r w:rsidR="00465916" w:rsidRPr="00A35CC3">
        <w:t xml:space="preserve"> of my study is to extend Dr. Daniel </w:t>
      </w:r>
      <w:proofErr w:type="spellStart"/>
      <w:r w:rsidR="00465916" w:rsidRPr="00A35CC3">
        <w:t>Duvick’s</w:t>
      </w:r>
      <w:proofErr w:type="spellEnd"/>
      <w:r w:rsidR="00465916" w:rsidRPr="00A35CC3">
        <w:t xml:space="preserve"> white oak chronology out t</w:t>
      </w:r>
      <w:r w:rsidR="00B632FF">
        <w:t>o 2014 by sampling oaks from the</w:t>
      </w:r>
      <w:r w:rsidR="00465916" w:rsidRPr="00A35CC3">
        <w:t xml:space="preserve"> same study site that he sampled in 1981</w:t>
      </w:r>
      <w:r w:rsidR="00D039C6" w:rsidRPr="00A35CC3">
        <w:t xml:space="preserve">. </w:t>
      </w:r>
      <w:r w:rsidR="00465916" w:rsidRPr="00A35CC3">
        <w:t xml:space="preserve">I will determine if the resultant chronology is temporally </w:t>
      </w:r>
      <w:r w:rsidR="00465916" w:rsidRPr="00A35CC3">
        <w:lastRenderedPageBreak/>
        <w:t xml:space="preserve">stable and can continue to be confidently used as a </w:t>
      </w:r>
      <w:r w:rsidR="00A8351A" w:rsidRPr="00A35CC3">
        <w:t>proxy for past climate</w:t>
      </w:r>
      <w:r w:rsidR="00465916" w:rsidRPr="00A35CC3">
        <w:t>. My null and alternative hypotheses are:</w:t>
      </w:r>
    </w:p>
    <w:p w:rsidR="0086221F" w:rsidRPr="00D039C6" w:rsidRDefault="00465916" w:rsidP="00F53475">
      <w:r w:rsidRPr="00D039C6">
        <w:t>H</w:t>
      </w:r>
      <w:r w:rsidRPr="00D039C6">
        <w:rPr>
          <w:vertAlign w:val="subscript"/>
        </w:rPr>
        <w:t xml:space="preserve">o </w:t>
      </w:r>
      <w:r w:rsidRPr="00D039C6">
        <w:t>= The climate-tree growth relationship in these tree species is temporally stable over the past 120 years (1895 to 2015).</w:t>
      </w:r>
    </w:p>
    <w:p w:rsidR="00F45B74" w:rsidRPr="00D039C6" w:rsidRDefault="00F45B74" w:rsidP="00832715">
      <w:pPr>
        <w:pStyle w:val="NoSpacing"/>
      </w:pPr>
    </w:p>
    <w:p w:rsidR="0086221F" w:rsidRPr="00D039C6" w:rsidRDefault="00465916" w:rsidP="00F53475">
      <w:r w:rsidRPr="00D039C6">
        <w:t>H</w:t>
      </w:r>
      <w:r w:rsidRPr="00D039C6">
        <w:rPr>
          <w:vertAlign w:val="subscript"/>
        </w:rPr>
        <w:t xml:space="preserve">A </w:t>
      </w:r>
      <w:r w:rsidRPr="00D039C6">
        <w:t>= The climate-tree growth relationship in these tree species is not temporally stable over the past 120 years.</w:t>
      </w:r>
    </w:p>
    <w:p w:rsidR="00F45B74" w:rsidRPr="00D039C6" w:rsidRDefault="00F45B74" w:rsidP="00832715">
      <w:pPr>
        <w:pStyle w:val="NoSpacing"/>
      </w:pPr>
    </w:p>
    <w:p w:rsidR="000631EE" w:rsidRPr="00A35CC3" w:rsidRDefault="00465916" w:rsidP="00A35CC3">
      <w:pPr>
        <w:spacing w:line="480" w:lineRule="auto"/>
      </w:pPr>
      <w:r w:rsidRPr="00D039C6">
        <w:t>If the climate-tree growth relationship is temporally stable, reconstructions of past climate can be de</w:t>
      </w:r>
      <w:r w:rsidR="00A8351A">
        <w:t xml:space="preserve">veloped from these chronologies. </w:t>
      </w:r>
      <w:r w:rsidRPr="00D039C6">
        <w:t>If the climate-tree growth relationship is not temporally stable, a basic assumption in dendroclimatology is violated and any reconstructions from these species would be inaccurate.</w:t>
      </w:r>
    </w:p>
    <w:p w:rsidR="00A8351A" w:rsidRPr="00A35CC3" w:rsidRDefault="0091683D" w:rsidP="00F53475">
      <w:pPr>
        <w:rPr>
          <w:b/>
        </w:rPr>
      </w:pPr>
      <w:r w:rsidRPr="00A35CC3">
        <w:rPr>
          <w:b/>
        </w:rPr>
        <w:t xml:space="preserve">3.2 </w:t>
      </w:r>
      <w:r w:rsidR="00465916" w:rsidRPr="00A35CC3">
        <w:rPr>
          <w:b/>
        </w:rPr>
        <w:t>Study Site</w:t>
      </w:r>
    </w:p>
    <w:p w:rsidR="00832715" w:rsidRDefault="00F45B74" w:rsidP="00A35CC3">
      <w:pPr>
        <w:spacing w:line="480" w:lineRule="auto"/>
        <w:ind w:firstLine="720"/>
      </w:pPr>
      <w:r w:rsidRPr="00D039C6">
        <w:t>Norris Dam State Park consists of over 1,600 h</w:t>
      </w:r>
      <w:r w:rsidR="00307A20">
        <w:t xml:space="preserve">a </w:t>
      </w:r>
      <w:r w:rsidRPr="00D039C6">
        <w:t>of old-growth and secondary-growth</w:t>
      </w:r>
      <w:r w:rsidR="00A8351A">
        <w:t xml:space="preserve"> Appalachian oak-pine forest</w:t>
      </w:r>
      <w:r w:rsidRPr="00D039C6">
        <w:t xml:space="preserve"> situated on the shores of Norris Lake. </w:t>
      </w:r>
      <w:r w:rsidR="00A8351A">
        <w:t>The park consists of 15 hiking trails and</w:t>
      </w:r>
      <w:r w:rsidRPr="00D039C6">
        <w:t xml:space="preserve"> 19 historic rustic cabins built by the Civilian Conservation Corps (CCC) in the 1930s</w:t>
      </w:r>
      <w:r w:rsidR="00A8351A">
        <w:t>,</w:t>
      </w:r>
      <w:r w:rsidRPr="00D039C6">
        <w:t xml:space="preserve"> and 10 deluxe cabins along with two campgrounds</w:t>
      </w:r>
      <w:r w:rsidR="00465916" w:rsidRPr="00D039C6">
        <w:t>. The trail my field assistants and I used, Lake View Trail, has its trailhead behind the rustic cabins (Figure 3.1). The site was on either side of the trail (Figure 3.2). We were specifically searching for old-growth white oaks and were initially wishing to focus on analyzing only one hardwood species. We were not looking for pines, but found very large pine trees in NDSP</w:t>
      </w:r>
      <w:r w:rsidR="00910522">
        <w:t xml:space="preserve"> that appeared to be of considerable age</w:t>
      </w:r>
      <w:r w:rsidR="00465916" w:rsidRPr="00D039C6">
        <w:t xml:space="preserve"> and decided to include conifers as well.</w:t>
      </w:r>
      <w:r w:rsidR="00910522">
        <w:t xml:space="preserve"> The study site </w:t>
      </w:r>
      <w:r w:rsidR="00465916" w:rsidRPr="00D039C6">
        <w:t xml:space="preserve">was selected by Dr. Henri Grissino-Mayer. He cored oaks at NDSP along this trail in October 2014 along with Dr. Daniel </w:t>
      </w:r>
      <w:proofErr w:type="spellStart"/>
      <w:r w:rsidR="00465916" w:rsidRPr="00D039C6">
        <w:t>Duvick</w:t>
      </w:r>
      <w:proofErr w:type="spellEnd"/>
      <w:r w:rsidR="00BC71C3">
        <w:t>, currently</w:t>
      </w:r>
      <w:r w:rsidR="00465916" w:rsidRPr="00D039C6">
        <w:t xml:space="preserve"> of Iowa State University.</w:t>
      </w:r>
    </w:p>
    <w:p w:rsidR="00832715" w:rsidRPr="00A35CC3" w:rsidRDefault="00832715" w:rsidP="00F53475">
      <w:pPr>
        <w:rPr>
          <w:b/>
        </w:rPr>
      </w:pPr>
      <w:bookmarkStart w:id="1" w:name="_Toc439800727"/>
      <w:r w:rsidRPr="00A35CC3">
        <w:rPr>
          <w:b/>
        </w:rPr>
        <w:lastRenderedPageBreak/>
        <w:t>3.3 Methods</w:t>
      </w:r>
      <w:bookmarkEnd w:id="1"/>
    </w:p>
    <w:p w:rsidR="00832715" w:rsidRPr="00A35CC3" w:rsidRDefault="00832715" w:rsidP="00C472D2">
      <w:pPr>
        <w:rPr>
          <w:i/>
        </w:rPr>
      </w:pPr>
      <w:bookmarkStart w:id="2" w:name="_Toc439800728"/>
      <w:r w:rsidRPr="00A35CC3">
        <w:rPr>
          <w:i/>
        </w:rPr>
        <w:t>3.3.1 Field Methods</w:t>
      </w:r>
      <w:bookmarkEnd w:id="2"/>
    </w:p>
    <w:p w:rsidR="00BC6312" w:rsidRPr="00D039C6" w:rsidRDefault="00832715" w:rsidP="00BC6312">
      <w:pPr>
        <w:spacing w:line="480" w:lineRule="auto"/>
        <w:ind w:firstLine="720"/>
      </w:pPr>
      <w:r w:rsidRPr="00D039C6">
        <w:t xml:space="preserve">The trees we cored were selected based upon species identification, location, size and presence of large </w:t>
      </w:r>
      <w:r>
        <w:t xml:space="preserve">lower </w:t>
      </w:r>
      <w:r w:rsidRPr="00D039C6">
        <w:t>limbs</w:t>
      </w:r>
      <w:r>
        <w:t xml:space="preserve"> and other physical attributes that indicated great age (Schulman 1937)</w:t>
      </w:r>
      <w:r w:rsidRPr="00D039C6">
        <w:t xml:space="preserve">. </w:t>
      </w:r>
      <w:r>
        <w:t>Because we initially sampled in March before the trees had broken winter dormancy, w</w:t>
      </w:r>
      <w:r w:rsidRPr="00D039C6">
        <w:t>e identified the white oaks based on the bark and leaves on the ground around the tree. Pines were</w:t>
      </w:r>
      <w:r>
        <w:t xml:space="preserve"> </w:t>
      </w:r>
      <w:r w:rsidRPr="00D039C6">
        <w:t>easily identified as these were the only tree species easily visible because of its green foliage in</w:t>
      </w:r>
      <w:r w:rsidR="00BC6312">
        <w:t xml:space="preserve"> </w:t>
      </w:r>
      <w:r w:rsidR="00BC6312" w:rsidRPr="00D039C6">
        <w:t xml:space="preserve">the stark winter landscape. We cored the trees with Haglof increment borers. WD-40 was sprayed on the inside and outside of the shaft of the borer. We started with the oaks and found that they were extremely hard to core. On almost every tree, the borer </w:t>
      </w:r>
      <w:r w:rsidR="00BC6312">
        <w:t>could not be extracted.</w:t>
      </w:r>
    </w:p>
    <w:p w:rsidR="00F45B74" w:rsidRPr="00D039C6" w:rsidRDefault="00F45B74" w:rsidP="00BC6312">
      <w:pPr>
        <w:ind w:firstLine="720"/>
      </w:pPr>
      <w:r w:rsidRPr="00D039C6">
        <w:rPr>
          <w:noProof/>
        </w:rPr>
        <w:drawing>
          <wp:inline distT="0" distB="0" distL="0" distR="0">
            <wp:extent cx="5177902" cy="3011744"/>
            <wp:effectExtent l="19050" t="19050" r="22748" b="17206"/>
            <wp:docPr id="1" name="Picture 1" descr="field sit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 site map.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77902" cy="3011744"/>
                    </a:xfrm>
                    <a:prstGeom prst="rect">
                      <a:avLst/>
                    </a:prstGeom>
                    <a:ln>
                      <a:solidFill>
                        <a:schemeClr val="tx1"/>
                      </a:solidFill>
                    </a:ln>
                  </pic:spPr>
                </pic:pic>
              </a:graphicData>
            </a:graphic>
          </wp:inline>
        </w:drawing>
      </w:r>
    </w:p>
    <w:p w:rsidR="009842C8" w:rsidRPr="00D039C6" w:rsidRDefault="00F45B74" w:rsidP="00BC6312">
      <w:pPr>
        <w:ind w:left="720"/>
      </w:pPr>
      <w:r w:rsidRPr="00D039C6">
        <w:t>Figure 3.1. Partial map of Norris Dam State Park i</w:t>
      </w:r>
      <w:r w:rsidR="009842C8">
        <w:t xml:space="preserve">ncluding the sampling area (red </w:t>
      </w:r>
      <w:r w:rsidRPr="00D039C6">
        <w:t>outline) and surrounding topography (taken from the Tennessee State Parks website, http://tnstateparks.com/parks/about/norris-dam).</w:t>
      </w:r>
    </w:p>
    <w:p w:rsidR="00F45B74" w:rsidRPr="00D039C6" w:rsidRDefault="00465916" w:rsidP="00BC6312">
      <w:pPr>
        <w:ind w:firstLine="720"/>
      </w:pPr>
      <w:r w:rsidRPr="00D039C6">
        <w:rPr>
          <w:noProof/>
        </w:rPr>
        <w:lastRenderedPageBreak/>
        <w:drawing>
          <wp:inline distT="0" distB="0" distL="0" distR="0">
            <wp:extent cx="5175504" cy="3443504"/>
            <wp:effectExtent l="19050" t="19050" r="25146" b="23596"/>
            <wp:docPr id="20" name="Picture 5" descr="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jpg"/>
                    <pic:cNvPicPr/>
                  </pic:nvPicPr>
                  <pic:blipFill>
                    <a:blip r:embed="rId21" cstate="print"/>
                    <a:srcRect b="11412"/>
                    <a:stretch>
                      <a:fillRect/>
                    </a:stretch>
                  </pic:blipFill>
                  <pic:spPr>
                    <a:xfrm>
                      <a:off x="0" y="0"/>
                      <a:ext cx="5175504" cy="3443504"/>
                    </a:xfrm>
                    <a:prstGeom prst="rect">
                      <a:avLst/>
                    </a:prstGeom>
                    <a:ln>
                      <a:solidFill>
                        <a:schemeClr val="tx1"/>
                      </a:solidFill>
                    </a:ln>
                  </pic:spPr>
                </pic:pic>
              </a:graphicData>
            </a:graphic>
          </wp:inline>
        </w:drawing>
      </w:r>
    </w:p>
    <w:p w:rsidR="00F45B74" w:rsidRDefault="00465916" w:rsidP="00BC6312">
      <w:pPr>
        <w:ind w:left="720"/>
      </w:pPr>
      <w:r w:rsidRPr="00D039C6">
        <w:t xml:space="preserve">Figure 3.2. Site on slope at Norris Dam State Park and view of Norris Lake </w:t>
      </w:r>
      <w:r w:rsidR="00BC6312">
        <w:t xml:space="preserve">   </w:t>
      </w:r>
      <w:r w:rsidRPr="00D039C6">
        <w:t>(Photograph by Kyle Landolt).</w:t>
      </w:r>
    </w:p>
    <w:p w:rsidR="00BC6312" w:rsidRPr="00D039C6" w:rsidRDefault="00BC6312" w:rsidP="00F53475"/>
    <w:p w:rsidR="001749C0" w:rsidRPr="00D039C6" w:rsidRDefault="001749C0" w:rsidP="00A35CC3">
      <w:pPr>
        <w:spacing w:line="480" w:lineRule="auto"/>
      </w:pPr>
      <w:r>
        <w:t xml:space="preserve">This required we </w:t>
      </w:r>
      <w:r w:rsidRPr="00D039C6">
        <w:t>wra</w:t>
      </w:r>
      <w:r>
        <w:t>p a</w:t>
      </w:r>
      <w:r w:rsidRPr="00D039C6">
        <w:t xml:space="preserve"> tow strap around</w:t>
      </w:r>
      <w:r>
        <w:t xml:space="preserve"> the shaft of the borer and tie</w:t>
      </w:r>
      <w:r w:rsidRPr="00D039C6">
        <w:t xml:space="preserve"> the tow strap to the rope and the rope around a nearby tree directly in line wi</w:t>
      </w:r>
      <w:r>
        <w:t>th the stuck borer (Figure 3.3)</w:t>
      </w:r>
      <w:r w:rsidRPr="00D039C6">
        <w:t>. We then backed the borer out until the borer threads caught in the wood, which then allowed us to undo the rope and tow strap and back the borer out normally. O</w:t>
      </w:r>
      <w:r w:rsidR="0016146D">
        <w:t xml:space="preserve">nce extracted from the tree, each core was </w:t>
      </w:r>
      <w:r w:rsidRPr="00D039C6">
        <w:t>placed in a paper straw with the ID number written on it</w:t>
      </w:r>
      <w:r w:rsidR="0016146D">
        <w:t xml:space="preserve">. The straws were </w:t>
      </w:r>
      <w:r w:rsidRPr="00D039C6">
        <w:t xml:space="preserve">placed in a map tube for </w:t>
      </w:r>
      <w:r w:rsidR="0016146D" w:rsidRPr="00D039C6">
        <w:t xml:space="preserve">protection </w:t>
      </w:r>
      <w:r w:rsidR="0016146D">
        <w:t xml:space="preserve">and </w:t>
      </w:r>
      <w:r w:rsidRPr="00D039C6">
        <w:t>transportation. A GPS point was</w:t>
      </w:r>
      <w:r w:rsidR="0016146D">
        <w:t xml:space="preserve"> recorded at every tree and written </w:t>
      </w:r>
      <w:r w:rsidRPr="00D039C6">
        <w:t>in a field notebook</w:t>
      </w:r>
      <w:r>
        <w:t xml:space="preserve"> to create a digital map showing locations of all </w:t>
      </w:r>
      <w:r w:rsidRPr="00D039C6">
        <w:t xml:space="preserve">sampled trees (Figure 3.4). Diameter at breast height was taken for each tree using a DBH tape. I sampled 30 oaks </w:t>
      </w:r>
      <w:r w:rsidR="000C48B7">
        <w:t>and 32</w:t>
      </w:r>
      <w:r>
        <w:t xml:space="preserve"> pin</w:t>
      </w:r>
      <w:r w:rsidR="000C48B7">
        <w:t>es for a total of 62</w:t>
      </w:r>
      <w:r w:rsidRPr="00D039C6">
        <w:t xml:space="preserve"> trees.</w:t>
      </w:r>
    </w:p>
    <w:p w:rsidR="001749C0" w:rsidRPr="00D039C6" w:rsidRDefault="001749C0" w:rsidP="00F53475">
      <w:r w:rsidRPr="00D039C6">
        <w:rPr>
          <w:noProof/>
        </w:rPr>
        <w:lastRenderedPageBreak/>
        <w:drawing>
          <wp:inline distT="0" distB="0" distL="0" distR="0">
            <wp:extent cx="5175504" cy="3227704"/>
            <wp:effectExtent l="19050" t="19050" r="25146" b="10796"/>
            <wp:docPr id="56" name="Picture 10" descr="tow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strap.jpg"/>
                    <pic:cNvPicPr/>
                  </pic:nvPicPr>
                  <pic:blipFill>
                    <a:blip r:embed="rId22" cstate="print"/>
                    <a:srcRect t="15812" r="26442" b="23077"/>
                    <a:stretch>
                      <a:fillRect/>
                    </a:stretch>
                  </pic:blipFill>
                  <pic:spPr>
                    <a:xfrm>
                      <a:off x="0" y="0"/>
                      <a:ext cx="5175504" cy="3227704"/>
                    </a:xfrm>
                    <a:prstGeom prst="rect">
                      <a:avLst/>
                    </a:prstGeom>
                    <a:ln>
                      <a:solidFill>
                        <a:schemeClr val="tx1"/>
                      </a:solidFill>
                    </a:ln>
                  </pic:spPr>
                </pic:pic>
              </a:graphicData>
            </a:graphic>
          </wp:inline>
        </w:drawing>
      </w:r>
    </w:p>
    <w:p w:rsidR="00827515" w:rsidRPr="00827515" w:rsidRDefault="001749C0" w:rsidP="00827515">
      <w:pPr>
        <w:pStyle w:val="NoSpacing"/>
        <w:rPr>
          <w:rFonts w:ascii="Times New Roman" w:hAnsi="Times New Roman" w:cs="Times New Roman"/>
          <w:sz w:val="24"/>
          <w:szCs w:val="24"/>
        </w:rPr>
      </w:pPr>
      <w:r w:rsidRPr="00827515">
        <w:rPr>
          <w:rFonts w:ascii="Times New Roman" w:hAnsi="Times New Roman" w:cs="Times New Roman"/>
          <w:sz w:val="24"/>
          <w:szCs w:val="24"/>
        </w:rPr>
        <w:t xml:space="preserve">Figure 3.3. Use of a tow strap and rope to </w:t>
      </w:r>
      <w:r w:rsidR="004B77DA" w:rsidRPr="00827515">
        <w:rPr>
          <w:rFonts w:ascii="Times New Roman" w:hAnsi="Times New Roman" w:cs="Times New Roman"/>
          <w:sz w:val="24"/>
          <w:szCs w:val="24"/>
        </w:rPr>
        <w:t>remove</w:t>
      </w:r>
      <w:r w:rsidRPr="00827515">
        <w:rPr>
          <w:rFonts w:ascii="Times New Roman" w:hAnsi="Times New Roman" w:cs="Times New Roman"/>
          <w:sz w:val="24"/>
          <w:szCs w:val="24"/>
        </w:rPr>
        <w:t xml:space="preserve"> a stuck borer </w:t>
      </w:r>
      <w:r w:rsidR="004B77DA" w:rsidRPr="00827515">
        <w:rPr>
          <w:rFonts w:ascii="Times New Roman" w:hAnsi="Times New Roman" w:cs="Times New Roman"/>
          <w:sz w:val="24"/>
          <w:szCs w:val="24"/>
        </w:rPr>
        <w:t xml:space="preserve">from </w:t>
      </w:r>
      <w:r w:rsidRPr="00827515">
        <w:rPr>
          <w:rFonts w:ascii="Times New Roman" w:hAnsi="Times New Roman" w:cs="Times New Roman"/>
          <w:sz w:val="24"/>
          <w:szCs w:val="24"/>
        </w:rPr>
        <w:t xml:space="preserve">a tree (Photograph </w:t>
      </w:r>
    </w:p>
    <w:p w:rsidR="007F3D81" w:rsidRPr="00827515" w:rsidRDefault="001749C0" w:rsidP="00F53475">
      <w:r w:rsidRPr="00827515">
        <w:t>by Kyle Landolt).</w:t>
      </w:r>
    </w:p>
    <w:p w:rsidR="00BC6312" w:rsidRDefault="00BC6312" w:rsidP="00F53475"/>
    <w:p w:rsidR="00BC6312" w:rsidRPr="00A35CC3" w:rsidRDefault="00BC6312" w:rsidP="00BC6312">
      <w:pPr>
        <w:pStyle w:val="Heading3"/>
        <w:rPr>
          <w:rFonts w:ascii="Times New Roman" w:hAnsi="Times New Roman" w:cs="Times New Roman"/>
          <w:b w:val="0"/>
          <w:i/>
          <w:color w:val="auto"/>
        </w:rPr>
      </w:pPr>
      <w:bookmarkStart w:id="3" w:name="_Toc439800729"/>
      <w:r w:rsidRPr="00A35CC3">
        <w:rPr>
          <w:rFonts w:ascii="Times New Roman" w:hAnsi="Times New Roman" w:cs="Times New Roman"/>
          <w:b w:val="0"/>
          <w:i/>
          <w:color w:val="auto"/>
        </w:rPr>
        <w:t>3.3.2 Laboratory Methods</w:t>
      </w:r>
      <w:bookmarkEnd w:id="3"/>
    </w:p>
    <w:p w:rsidR="00BC6312" w:rsidRPr="001A54A7" w:rsidRDefault="00BC6312" w:rsidP="00BC6312">
      <w:pPr>
        <w:pStyle w:val="NoSpacing"/>
      </w:pPr>
    </w:p>
    <w:p w:rsidR="00BC6312" w:rsidRPr="00BC71C3" w:rsidRDefault="00BC6312" w:rsidP="00BC6312">
      <w:pPr>
        <w:spacing w:line="480" w:lineRule="auto"/>
        <w:ind w:firstLine="720"/>
      </w:pPr>
      <w:r w:rsidRPr="00D039C6">
        <w:t>The cores were dried in the laboratory for five days</w:t>
      </w:r>
      <w:r>
        <w:t>, then mounted o</w:t>
      </w:r>
      <w:r w:rsidRPr="00D039C6">
        <w:t>nto wooden core mounts using wood glue and held in place with masking tape. Once dry, the cores were sanded with progressively finer sandpaper</w:t>
      </w:r>
      <w:r>
        <w:t xml:space="preserve"> (ANSI 80, 120, 220, 320 and 400 grit) until a smooth surface was achieved and the cell boundaries</w:t>
      </w:r>
      <w:r w:rsidRPr="00D039C6">
        <w:t xml:space="preserve"> were clearly visible</w:t>
      </w:r>
      <w:r>
        <w:t xml:space="preserve"> (Orvis and Grissino-Mayer 2002)</w:t>
      </w:r>
      <w:r w:rsidRPr="00D039C6">
        <w:t xml:space="preserve">. The rings on the cores were crossdated using the list method (Yamaguchi 1991) then measured </w:t>
      </w:r>
      <w:r>
        <w:t xml:space="preserve">to 0.001 mm accuracy </w:t>
      </w:r>
      <w:r w:rsidRPr="00D039C6">
        <w:t>with the use of a dissecting scope and Measure J2X measuring software interfaced with a Velmex measuring stage</w:t>
      </w:r>
      <w:r>
        <w:t xml:space="preserve">. </w:t>
      </w:r>
    </w:p>
    <w:p w:rsidR="00BC6312" w:rsidRPr="001C6AF6" w:rsidRDefault="00BC6312" w:rsidP="00F53475">
      <w:pPr>
        <w:sectPr w:rsidR="00BC6312" w:rsidRPr="001C6AF6" w:rsidSect="000A31BA">
          <w:footerReference w:type="default" r:id="rId23"/>
          <w:pgSz w:w="12240" w:h="15840"/>
          <w:pgMar w:top="1440" w:right="1440" w:bottom="1440" w:left="1440" w:header="720" w:footer="720" w:gutter="0"/>
          <w:pgNumType w:start="1"/>
          <w:cols w:space="720"/>
          <w:docGrid w:linePitch="360"/>
        </w:sectPr>
      </w:pPr>
    </w:p>
    <w:p w:rsidR="001C6AF6" w:rsidRDefault="0026619E" w:rsidP="00F53475">
      <w:r>
        <w:rPr>
          <w:noProof/>
        </w:rPr>
        <w:lastRenderedPageBreak/>
        <w:drawing>
          <wp:inline distT="0" distB="0" distL="0" distR="0">
            <wp:extent cx="8107779" cy="5029200"/>
            <wp:effectExtent l="19050" t="0" r="7521" b="0"/>
            <wp:docPr id="6" name="Picture 5" descr="NDSP GE PT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SP GE PTS 2.jpg"/>
                    <pic:cNvPicPr/>
                  </pic:nvPicPr>
                  <pic:blipFill>
                    <a:blip r:embed="rId24" cstate="print"/>
                    <a:stretch>
                      <a:fillRect/>
                    </a:stretch>
                  </pic:blipFill>
                  <pic:spPr>
                    <a:xfrm>
                      <a:off x="0" y="0"/>
                      <a:ext cx="8107779" cy="5029200"/>
                    </a:xfrm>
                    <a:prstGeom prst="rect">
                      <a:avLst/>
                    </a:prstGeom>
                  </pic:spPr>
                </pic:pic>
              </a:graphicData>
            </a:graphic>
          </wp:inline>
        </w:drawing>
      </w:r>
    </w:p>
    <w:p w:rsidR="00507141" w:rsidRPr="00A35CC3" w:rsidRDefault="00BC71C3" w:rsidP="00F53475">
      <w:pPr>
        <w:pStyle w:val="Caption"/>
        <w:rPr>
          <w:b w:val="0"/>
          <w:noProof/>
          <w:color w:val="auto"/>
          <w:sz w:val="24"/>
          <w:szCs w:val="24"/>
        </w:rPr>
        <w:sectPr w:rsidR="00507141" w:rsidRPr="00A35CC3" w:rsidSect="00832715">
          <w:pgSz w:w="15840" w:h="12240" w:orient="landscape"/>
          <w:pgMar w:top="1440" w:right="1440" w:bottom="1440" w:left="1440" w:header="720" w:footer="720" w:gutter="0"/>
          <w:cols w:space="720"/>
          <w:docGrid w:linePitch="360"/>
        </w:sectPr>
      </w:pPr>
      <w:r w:rsidRPr="00A35CC3">
        <w:rPr>
          <w:b w:val="0"/>
          <w:noProof/>
          <w:color w:val="auto"/>
          <w:sz w:val="24"/>
          <w:szCs w:val="24"/>
        </w:rPr>
        <w:t>Figure 3.4</w:t>
      </w:r>
      <w:r w:rsidR="001C6AF6" w:rsidRPr="00A35CC3">
        <w:rPr>
          <w:b w:val="0"/>
          <w:noProof/>
          <w:color w:val="auto"/>
          <w:sz w:val="24"/>
          <w:szCs w:val="24"/>
        </w:rPr>
        <w:t>. Close up of study area with sampled oaks</w:t>
      </w:r>
      <w:r w:rsidR="0026619E">
        <w:rPr>
          <w:b w:val="0"/>
          <w:noProof/>
          <w:color w:val="auto"/>
          <w:sz w:val="24"/>
          <w:szCs w:val="24"/>
        </w:rPr>
        <w:t xml:space="preserve"> (red)</w:t>
      </w:r>
      <w:r w:rsidR="001C6AF6" w:rsidRPr="00A35CC3">
        <w:rPr>
          <w:b w:val="0"/>
          <w:noProof/>
          <w:color w:val="auto"/>
          <w:sz w:val="24"/>
          <w:szCs w:val="24"/>
        </w:rPr>
        <w:t xml:space="preserve"> and pines</w:t>
      </w:r>
      <w:r w:rsidR="0026619E">
        <w:rPr>
          <w:b w:val="0"/>
          <w:noProof/>
          <w:color w:val="auto"/>
          <w:sz w:val="24"/>
          <w:szCs w:val="24"/>
        </w:rPr>
        <w:t xml:space="preserve"> (blue). Points</w:t>
      </w:r>
      <w:r w:rsidR="004B77DA" w:rsidRPr="00A35CC3">
        <w:rPr>
          <w:b w:val="0"/>
          <w:noProof/>
          <w:color w:val="auto"/>
          <w:sz w:val="24"/>
          <w:szCs w:val="24"/>
        </w:rPr>
        <w:t xml:space="preserve"> show</w:t>
      </w:r>
      <w:r w:rsidR="001C6AF6" w:rsidRPr="00A35CC3">
        <w:rPr>
          <w:b w:val="0"/>
          <w:noProof/>
          <w:color w:val="auto"/>
          <w:sz w:val="24"/>
          <w:szCs w:val="24"/>
        </w:rPr>
        <w:t xml:space="preserve"> every sampled tree, totalling 62 trees (30 oaks and 32 pines)</w:t>
      </w:r>
      <w:r w:rsidR="00507141" w:rsidRPr="00A35CC3">
        <w:rPr>
          <w:b w:val="0"/>
          <w:noProof/>
          <w:color w:val="auto"/>
          <w:sz w:val="24"/>
          <w:szCs w:val="24"/>
        </w:rPr>
        <w:t>.</w:t>
      </w:r>
    </w:p>
    <w:p w:rsidR="001C6AF6" w:rsidRPr="00A35CC3" w:rsidRDefault="004B77DA" w:rsidP="00F53475">
      <w:pPr>
        <w:rPr>
          <w:i/>
        </w:rPr>
      </w:pPr>
      <w:r w:rsidRPr="00A35CC3">
        <w:rPr>
          <w:i/>
        </w:rPr>
        <w:lastRenderedPageBreak/>
        <w:t xml:space="preserve">3.3.2.1 </w:t>
      </w:r>
      <w:r w:rsidR="001C6AF6" w:rsidRPr="00A35CC3">
        <w:rPr>
          <w:i/>
        </w:rPr>
        <w:t xml:space="preserve">Assessing Crossdating Accuracy </w:t>
      </w:r>
    </w:p>
    <w:p w:rsidR="00922CA7" w:rsidRPr="00A35CC3" w:rsidRDefault="001C6AF6"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I used COFECHA to ensure proper crossdating and measuring (Holmes 1983; Grissino-Mayer 2001). COFECHA </w:t>
      </w:r>
      <w:r w:rsidR="007F3D81" w:rsidRPr="00A35CC3">
        <w:rPr>
          <w:rFonts w:ascii="Times New Roman" w:hAnsi="Times New Roman" w:cs="Times New Roman"/>
          <w:sz w:val="24"/>
          <w:szCs w:val="24"/>
        </w:rPr>
        <w:t>first produces</w:t>
      </w:r>
      <w:r w:rsidRPr="00A35CC3">
        <w:rPr>
          <w:rFonts w:ascii="Times New Roman" w:hAnsi="Times New Roman" w:cs="Times New Roman"/>
          <w:sz w:val="24"/>
          <w:szCs w:val="24"/>
        </w:rPr>
        <w:t xml:space="preserve"> a master chronology and </w:t>
      </w:r>
      <w:r w:rsidR="007F3D81" w:rsidRPr="00A35CC3">
        <w:rPr>
          <w:rFonts w:ascii="Times New Roman" w:hAnsi="Times New Roman" w:cs="Times New Roman"/>
          <w:sz w:val="24"/>
          <w:szCs w:val="24"/>
        </w:rPr>
        <w:t>then checks</w:t>
      </w:r>
      <w:r w:rsidRPr="00A35CC3">
        <w:rPr>
          <w:rFonts w:ascii="Times New Roman" w:hAnsi="Times New Roman" w:cs="Times New Roman"/>
          <w:sz w:val="24"/>
          <w:szCs w:val="24"/>
        </w:rPr>
        <w:t xml:space="preserve"> each measured series against it</w:t>
      </w:r>
      <w:r w:rsidR="007F3D81" w:rsidRPr="00A35CC3">
        <w:rPr>
          <w:rFonts w:ascii="Times New Roman" w:hAnsi="Times New Roman" w:cs="Times New Roman"/>
          <w:sz w:val="24"/>
          <w:szCs w:val="24"/>
        </w:rPr>
        <w:t xml:space="preserve"> once the series being tested has been removed</w:t>
      </w:r>
      <w:r w:rsidRPr="00A35CC3">
        <w:rPr>
          <w:rFonts w:ascii="Times New Roman" w:hAnsi="Times New Roman" w:cs="Times New Roman"/>
          <w:sz w:val="24"/>
          <w:szCs w:val="24"/>
        </w:rPr>
        <w:t xml:space="preserve">. I used 40-year segments with </w:t>
      </w:r>
      <w:r w:rsidR="00922CA7" w:rsidRPr="00A35CC3">
        <w:rPr>
          <w:rFonts w:ascii="Times New Roman" w:hAnsi="Times New Roman" w:cs="Times New Roman"/>
          <w:sz w:val="24"/>
          <w:szCs w:val="24"/>
        </w:rPr>
        <w:t>20</w:t>
      </w:r>
      <w:r w:rsidR="00BC71C3" w:rsidRPr="00A35CC3">
        <w:rPr>
          <w:rFonts w:ascii="Times New Roman" w:hAnsi="Times New Roman" w:cs="Times New Roman"/>
          <w:sz w:val="24"/>
          <w:szCs w:val="24"/>
        </w:rPr>
        <w:t>-</w:t>
      </w:r>
      <w:r w:rsidR="00922CA7" w:rsidRPr="00A35CC3">
        <w:rPr>
          <w:rFonts w:ascii="Times New Roman" w:hAnsi="Times New Roman" w:cs="Times New Roman"/>
          <w:sz w:val="24"/>
          <w:szCs w:val="24"/>
        </w:rPr>
        <w:t xml:space="preserve"> year overlaps to test the correlation between a measured series and the master chronology created from all other series. COFECHA flagged potential crossdating errors below the critical threshold of 0.3665 which i</w:t>
      </w:r>
      <w:r w:rsidR="007F3D81" w:rsidRPr="00A35CC3">
        <w:rPr>
          <w:rFonts w:ascii="Times New Roman" w:hAnsi="Times New Roman" w:cs="Times New Roman"/>
          <w:sz w:val="24"/>
          <w:szCs w:val="24"/>
        </w:rPr>
        <w:t>s the 99% confidence interval</w:t>
      </w:r>
      <w:r w:rsidR="00922CA7" w:rsidRPr="00A35CC3">
        <w:rPr>
          <w:rFonts w:ascii="Times New Roman" w:hAnsi="Times New Roman" w:cs="Times New Roman"/>
          <w:sz w:val="24"/>
          <w:szCs w:val="24"/>
        </w:rPr>
        <w:t xml:space="preserve"> </w:t>
      </w:r>
      <w:r w:rsidR="007F3D81" w:rsidRPr="00A35CC3">
        <w:rPr>
          <w:rFonts w:ascii="Times New Roman" w:hAnsi="Times New Roman" w:cs="Times New Roman"/>
          <w:sz w:val="24"/>
          <w:szCs w:val="24"/>
        </w:rPr>
        <w:t>(</w:t>
      </w:r>
      <w:r w:rsidR="00922CA7" w:rsidRPr="00A35CC3">
        <w:rPr>
          <w:rFonts w:ascii="Times New Roman" w:hAnsi="Times New Roman" w:cs="Times New Roman"/>
          <w:sz w:val="24"/>
          <w:szCs w:val="24"/>
        </w:rPr>
        <w:t>p &lt; 0.01</w:t>
      </w:r>
      <w:r w:rsidR="007F3D81" w:rsidRPr="00A35CC3">
        <w:rPr>
          <w:rFonts w:ascii="Times New Roman" w:hAnsi="Times New Roman" w:cs="Times New Roman"/>
          <w:sz w:val="24"/>
          <w:szCs w:val="24"/>
        </w:rPr>
        <w:t>)</w:t>
      </w:r>
      <w:r w:rsidR="00922CA7" w:rsidRPr="00A35CC3">
        <w:rPr>
          <w:rFonts w:ascii="Times New Roman" w:hAnsi="Times New Roman" w:cs="Times New Roman"/>
          <w:sz w:val="24"/>
          <w:szCs w:val="24"/>
        </w:rPr>
        <w:t xml:space="preserve"> and identified, if possible, a position (</w:t>
      </w:r>
      <w:r w:rsidR="007F3D81" w:rsidRPr="00A35CC3">
        <w:rPr>
          <w:rFonts w:ascii="Times New Roman" w:hAnsi="Times New Roman" w:cs="Times New Roman"/>
          <w:sz w:val="24"/>
          <w:szCs w:val="24"/>
        </w:rPr>
        <w:t>i.e. shifting the segment by ±</w:t>
      </w:r>
      <w:r w:rsidR="00922CA7" w:rsidRPr="00A35CC3">
        <w:rPr>
          <w:rFonts w:ascii="Times New Roman" w:hAnsi="Times New Roman" w:cs="Times New Roman"/>
          <w:sz w:val="24"/>
          <w:szCs w:val="24"/>
        </w:rPr>
        <w:t xml:space="preserve">10 years) yielding a higher correlation. This allowed for visual rechecking and </w:t>
      </w:r>
      <w:proofErr w:type="spellStart"/>
      <w:r w:rsidR="00922CA7" w:rsidRPr="00A35CC3">
        <w:rPr>
          <w:rFonts w:ascii="Times New Roman" w:hAnsi="Times New Roman" w:cs="Times New Roman"/>
          <w:sz w:val="24"/>
          <w:szCs w:val="24"/>
        </w:rPr>
        <w:t>remeasuring</w:t>
      </w:r>
      <w:proofErr w:type="spellEnd"/>
      <w:r w:rsidR="00922CA7" w:rsidRPr="00A35CC3">
        <w:rPr>
          <w:rFonts w:ascii="Times New Roman" w:hAnsi="Times New Roman" w:cs="Times New Roman"/>
          <w:sz w:val="24"/>
          <w:szCs w:val="24"/>
        </w:rPr>
        <w:t>, if necessary. Flagged samples with low correlation values</w:t>
      </w:r>
      <w:r w:rsidR="007F3D81" w:rsidRPr="00A35CC3">
        <w:rPr>
          <w:rFonts w:ascii="Times New Roman" w:hAnsi="Times New Roman" w:cs="Times New Roman"/>
          <w:sz w:val="24"/>
          <w:szCs w:val="24"/>
        </w:rPr>
        <w:t xml:space="preserve"> (p &gt; 0.01) that were rechecked, but could not be corrected</w:t>
      </w:r>
      <w:r w:rsidR="004B624E" w:rsidRPr="00A35CC3">
        <w:rPr>
          <w:rFonts w:ascii="Times New Roman" w:hAnsi="Times New Roman" w:cs="Times New Roman"/>
          <w:sz w:val="24"/>
          <w:szCs w:val="24"/>
        </w:rPr>
        <w:t>,</w:t>
      </w:r>
      <w:r w:rsidR="007F3D81" w:rsidRPr="00A35CC3">
        <w:rPr>
          <w:rFonts w:ascii="Times New Roman" w:hAnsi="Times New Roman" w:cs="Times New Roman"/>
          <w:sz w:val="24"/>
          <w:szCs w:val="24"/>
        </w:rPr>
        <w:t xml:space="preserve"> w</w:t>
      </w:r>
      <w:r w:rsidR="00922CA7" w:rsidRPr="00A35CC3">
        <w:rPr>
          <w:rFonts w:ascii="Times New Roman" w:hAnsi="Times New Roman" w:cs="Times New Roman"/>
          <w:sz w:val="24"/>
          <w:szCs w:val="24"/>
        </w:rPr>
        <w:t>ere removed</w:t>
      </w:r>
      <w:r w:rsidR="007F3D81" w:rsidRPr="00A35CC3">
        <w:rPr>
          <w:rFonts w:ascii="Times New Roman" w:hAnsi="Times New Roman" w:cs="Times New Roman"/>
          <w:sz w:val="24"/>
          <w:szCs w:val="24"/>
        </w:rPr>
        <w:t xml:space="preserve"> from further analyses</w:t>
      </w:r>
      <w:r w:rsidR="00922CA7" w:rsidRPr="00A35CC3">
        <w:rPr>
          <w:rFonts w:ascii="Times New Roman" w:hAnsi="Times New Roman" w:cs="Times New Roman"/>
          <w:sz w:val="24"/>
          <w:szCs w:val="24"/>
        </w:rPr>
        <w:t xml:space="preserve"> to ensure a strong climate signal.</w:t>
      </w:r>
      <w:r w:rsidR="007F3D81" w:rsidRPr="00A35CC3">
        <w:rPr>
          <w:rFonts w:ascii="Times New Roman" w:hAnsi="Times New Roman" w:cs="Times New Roman"/>
          <w:sz w:val="24"/>
          <w:szCs w:val="24"/>
        </w:rPr>
        <w:t xml:space="preserve"> </w:t>
      </w:r>
      <w:r w:rsidR="00BC71C3" w:rsidRPr="00A35CC3">
        <w:rPr>
          <w:rFonts w:ascii="Times New Roman" w:hAnsi="Times New Roman" w:cs="Times New Roman"/>
          <w:sz w:val="24"/>
          <w:szCs w:val="24"/>
        </w:rPr>
        <w:t xml:space="preserve">These trees were not responding to the macroclimate signal, but to </w:t>
      </w:r>
      <w:r w:rsidR="004B77DA" w:rsidRPr="00A35CC3">
        <w:rPr>
          <w:rFonts w:ascii="Times New Roman" w:hAnsi="Times New Roman" w:cs="Times New Roman"/>
          <w:sz w:val="24"/>
          <w:szCs w:val="24"/>
        </w:rPr>
        <w:t>some other</w:t>
      </w:r>
      <w:r w:rsidR="00BC71C3" w:rsidRPr="00A35CC3">
        <w:rPr>
          <w:rFonts w:ascii="Times New Roman" w:hAnsi="Times New Roman" w:cs="Times New Roman"/>
          <w:sz w:val="24"/>
          <w:szCs w:val="24"/>
        </w:rPr>
        <w:t xml:space="preserve"> dis</w:t>
      </w:r>
      <w:r w:rsidR="004B77DA" w:rsidRPr="00A35CC3">
        <w:rPr>
          <w:rFonts w:ascii="Times New Roman" w:hAnsi="Times New Roman" w:cs="Times New Roman"/>
          <w:sz w:val="24"/>
          <w:szCs w:val="24"/>
        </w:rPr>
        <w:t xml:space="preserve">turbance or microclimate signal (such as crown or trunk damage from </w:t>
      </w:r>
      <w:proofErr w:type="spellStart"/>
      <w:r w:rsidR="004B77DA" w:rsidRPr="00A35CC3">
        <w:rPr>
          <w:rFonts w:ascii="Times New Roman" w:hAnsi="Times New Roman" w:cs="Times New Roman"/>
          <w:sz w:val="24"/>
          <w:szCs w:val="24"/>
        </w:rPr>
        <w:t>windthrow</w:t>
      </w:r>
      <w:proofErr w:type="spellEnd"/>
      <w:r w:rsidR="004B77DA" w:rsidRPr="00A35CC3">
        <w:rPr>
          <w:rFonts w:ascii="Times New Roman" w:hAnsi="Times New Roman" w:cs="Times New Roman"/>
          <w:sz w:val="24"/>
          <w:szCs w:val="24"/>
        </w:rPr>
        <w:t>).</w:t>
      </w:r>
    </w:p>
    <w:p w:rsidR="00340D27" w:rsidRDefault="004B624E" w:rsidP="00A35CC3">
      <w:pPr>
        <w:spacing w:line="480" w:lineRule="auto"/>
        <w:ind w:firstLine="720"/>
      </w:pPr>
      <w:r w:rsidRPr="00A35CC3">
        <w:t>To evaluate crossdating quality, I used the</w:t>
      </w:r>
      <w:r w:rsidR="00785ADD" w:rsidRPr="00A35CC3">
        <w:t xml:space="preserve"> </w:t>
      </w:r>
      <w:proofErr w:type="spellStart"/>
      <w:r w:rsidR="00785ADD" w:rsidRPr="00A35CC3">
        <w:t>interseries</w:t>
      </w:r>
      <w:proofErr w:type="spellEnd"/>
      <w:r w:rsidR="00785ADD" w:rsidRPr="00A35CC3">
        <w:t xml:space="preserve"> correlation</w:t>
      </w:r>
      <w:r w:rsidRPr="00A35CC3">
        <w:t>, which</w:t>
      </w:r>
      <w:r w:rsidR="00785ADD" w:rsidRPr="00A35CC3">
        <w:t xml:space="preserve"> is </w:t>
      </w:r>
      <w:r w:rsidRPr="00A35CC3">
        <w:t xml:space="preserve">the </w:t>
      </w:r>
      <w:r w:rsidR="00BC71C3" w:rsidRPr="00A35CC3">
        <w:t>correlation coefficient</w:t>
      </w:r>
      <w:r w:rsidR="00785ADD" w:rsidRPr="00A35CC3">
        <w:t xml:space="preserve"> calculated for each series</w:t>
      </w:r>
      <w:r w:rsidRPr="00A35CC3">
        <w:t xml:space="preserve"> when</w:t>
      </w:r>
      <w:r w:rsidR="00785ADD" w:rsidRPr="00A35CC3">
        <w:t xml:space="preserve"> compared to</w:t>
      </w:r>
      <w:r w:rsidRPr="00A35CC3">
        <w:t xml:space="preserve"> the chronology calculated from</w:t>
      </w:r>
      <w:r w:rsidR="00785ADD" w:rsidRPr="00A35CC3">
        <w:t xml:space="preserve"> all other series in the </w:t>
      </w:r>
      <w:r w:rsidRPr="00A35CC3">
        <w:t>dataset</w:t>
      </w:r>
      <w:r w:rsidR="00785ADD" w:rsidRPr="00A35CC3">
        <w:t>.</w:t>
      </w:r>
      <w:r w:rsidR="001749C0" w:rsidRPr="00A35CC3">
        <w:t xml:space="preserve"> A correlation coefficient of 0.4</w:t>
      </w:r>
      <w:r w:rsidR="00785ADD" w:rsidRPr="00A35CC3">
        <w:t>0</w:t>
      </w:r>
      <w:r w:rsidR="001749C0" w:rsidRPr="00A35CC3">
        <w:t xml:space="preserve"> and abov</w:t>
      </w:r>
      <w:r w:rsidRPr="00A35CC3">
        <w:t>e is desired</w:t>
      </w:r>
      <w:r w:rsidR="001749C0" w:rsidRPr="00A35CC3">
        <w:t xml:space="preserve"> both for every individual core and the master chronology</w:t>
      </w:r>
      <w:r w:rsidR="00785ADD" w:rsidRPr="00A35CC3">
        <w:t xml:space="preserve"> and indicates a </w:t>
      </w:r>
      <w:r w:rsidR="00340D27" w:rsidRPr="00A35CC3">
        <w:t xml:space="preserve">strong </w:t>
      </w:r>
      <w:r w:rsidR="00785ADD" w:rsidRPr="00A35CC3">
        <w:t>regional climate signal (Grissino-Mayer 2001)</w:t>
      </w:r>
      <w:r w:rsidR="001749C0" w:rsidRPr="00A35CC3">
        <w:t xml:space="preserve">. </w:t>
      </w:r>
      <w:r w:rsidR="00CA5401">
        <w:t>I also evaluated the</w:t>
      </w:r>
      <w:r w:rsidR="00340D27" w:rsidRPr="00A35CC3">
        <w:t xml:space="preserve"> strength of</w:t>
      </w:r>
      <w:r w:rsidR="00CA5401">
        <w:t xml:space="preserve"> the</w:t>
      </w:r>
      <w:r w:rsidR="00340D27" w:rsidRPr="00A35CC3">
        <w:t xml:space="preserve"> climate</w:t>
      </w:r>
      <w:r w:rsidR="00CA5401">
        <w:t xml:space="preserve"> signal</w:t>
      </w:r>
      <w:r w:rsidR="00340D27" w:rsidRPr="00A35CC3">
        <w:t xml:space="preserve"> using </w:t>
      </w:r>
      <w:r w:rsidR="001749C0" w:rsidRPr="00A35CC3">
        <w:t>mean sensitivity, which is</w:t>
      </w:r>
      <w:r w:rsidR="00785ADD" w:rsidRPr="00A35CC3">
        <w:t xml:space="preserve"> a measure of the strength of the year-to-year variability in the ring widths (Grissino-Mayer 2001)</w:t>
      </w:r>
      <w:r w:rsidR="00340D27" w:rsidRPr="00A35CC3">
        <w:t>. Average values for tree-ring data from the Southeast may be as low as</w:t>
      </w:r>
      <w:r w:rsidR="001749C0" w:rsidRPr="00A35CC3">
        <w:t xml:space="preserve"> 0.15 to 0.2, with values of 0.25 to 0.35 being exceptional</w:t>
      </w:r>
      <w:r w:rsidR="00785ADD" w:rsidRPr="00A35CC3">
        <w:t xml:space="preserve"> and best for crossdating and climate analyses (Biermann 2009)</w:t>
      </w:r>
      <w:r w:rsidR="00BC71C3" w:rsidRPr="00A35CC3">
        <w:t>.</w:t>
      </w:r>
    </w:p>
    <w:p w:rsidR="00BC6312" w:rsidRDefault="00BC6312" w:rsidP="00A35CC3">
      <w:pPr>
        <w:spacing w:line="480" w:lineRule="auto"/>
        <w:ind w:firstLine="720"/>
      </w:pPr>
    </w:p>
    <w:p w:rsidR="00BC6312" w:rsidRDefault="00BC6312" w:rsidP="00A35CC3">
      <w:pPr>
        <w:spacing w:line="480" w:lineRule="auto"/>
        <w:ind w:firstLine="720"/>
      </w:pPr>
    </w:p>
    <w:p w:rsidR="001749C0" w:rsidRPr="00A35CC3" w:rsidRDefault="001749C0" w:rsidP="00F53475">
      <w:pPr>
        <w:rPr>
          <w:i/>
        </w:rPr>
      </w:pPr>
      <w:r w:rsidRPr="00A35CC3">
        <w:rPr>
          <w:i/>
        </w:rPr>
        <w:lastRenderedPageBreak/>
        <w:t>3.</w:t>
      </w:r>
      <w:r w:rsidR="0091683D" w:rsidRPr="00A35CC3">
        <w:rPr>
          <w:i/>
        </w:rPr>
        <w:t>3</w:t>
      </w:r>
      <w:r w:rsidRPr="00A35CC3">
        <w:rPr>
          <w:i/>
        </w:rPr>
        <w:t xml:space="preserve">.2.2 Standardization </w:t>
      </w:r>
    </w:p>
    <w:p w:rsidR="00D74B32" w:rsidRPr="00A35CC3" w:rsidRDefault="001749C0" w:rsidP="00A35CC3">
      <w:pPr>
        <w:pStyle w:val="NoSpacing"/>
        <w:spacing w:line="480" w:lineRule="auto"/>
        <w:rPr>
          <w:rFonts w:ascii="Times New Roman" w:hAnsi="Times New Roman" w:cs="Times New Roman"/>
          <w:sz w:val="24"/>
          <w:szCs w:val="24"/>
        </w:rPr>
      </w:pPr>
      <w:r w:rsidRPr="00A35CC3">
        <w:rPr>
          <w:rFonts w:ascii="Times New Roman" w:hAnsi="Times New Roman" w:cs="Times New Roman"/>
          <w:sz w:val="24"/>
          <w:szCs w:val="24"/>
        </w:rPr>
        <w:tab/>
      </w:r>
      <w:r w:rsidR="00BC71C3" w:rsidRPr="00A35CC3">
        <w:rPr>
          <w:rFonts w:ascii="Times New Roman" w:hAnsi="Times New Roman" w:cs="Times New Roman"/>
          <w:sz w:val="24"/>
          <w:szCs w:val="24"/>
        </w:rPr>
        <w:t xml:space="preserve">To remove possible non-climatic effects that may have affected tree growth, detrending by standardization is first conducted. </w:t>
      </w:r>
      <w:r w:rsidRPr="00A35CC3">
        <w:rPr>
          <w:rFonts w:ascii="Times New Roman" w:hAnsi="Times New Roman" w:cs="Times New Roman"/>
          <w:sz w:val="24"/>
          <w:szCs w:val="24"/>
        </w:rPr>
        <w:t>Using ARSTAN, detrending was performed by first choosing a negative exponential or linear regression if the negative exponential curve does not fit the</w:t>
      </w:r>
      <w:r w:rsidR="00BC71C3" w:rsidRPr="00A35CC3">
        <w:rPr>
          <w:rFonts w:ascii="Times New Roman" w:hAnsi="Times New Roman" w:cs="Times New Roman"/>
          <w:sz w:val="24"/>
          <w:szCs w:val="24"/>
        </w:rPr>
        <w:t xml:space="preserve"> measurement</w:t>
      </w:r>
      <w:r w:rsidRPr="00A35CC3">
        <w:rPr>
          <w:rFonts w:ascii="Times New Roman" w:hAnsi="Times New Roman" w:cs="Times New Roman"/>
          <w:sz w:val="24"/>
          <w:szCs w:val="24"/>
        </w:rPr>
        <w:t xml:space="preserve"> data</w:t>
      </w:r>
      <w:r w:rsidR="00BC71C3" w:rsidRPr="00A35CC3">
        <w:rPr>
          <w:rFonts w:ascii="Times New Roman" w:hAnsi="Times New Roman" w:cs="Times New Roman"/>
          <w:sz w:val="24"/>
          <w:szCs w:val="24"/>
        </w:rPr>
        <w:t xml:space="preserve"> for each series</w:t>
      </w:r>
      <w:r w:rsidR="009E13B6" w:rsidRPr="00A35CC3">
        <w:rPr>
          <w:rFonts w:ascii="Times New Roman" w:hAnsi="Times New Roman" w:cs="Times New Roman"/>
          <w:sz w:val="24"/>
          <w:szCs w:val="24"/>
        </w:rPr>
        <w:t xml:space="preserve"> (Cook and Holmes 1986)</w:t>
      </w:r>
      <w:r w:rsidRPr="00A35CC3">
        <w:rPr>
          <w:rFonts w:ascii="Times New Roman" w:hAnsi="Times New Roman" w:cs="Times New Roman"/>
          <w:sz w:val="24"/>
          <w:szCs w:val="24"/>
        </w:rPr>
        <w:t>. The detrending curves were visually inspected with the interactive detrending option in ARSTAN to determine which class of detrending option best fit</w:t>
      </w:r>
      <w:r w:rsidR="00BC71C3" w:rsidRPr="00A35CC3">
        <w:rPr>
          <w:rFonts w:ascii="Times New Roman" w:hAnsi="Times New Roman" w:cs="Times New Roman"/>
          <w:sz w:val="24"/>
          <w:szCs w:val="24"/>
        </w:rPr>
        <w:t xml:space="preserve"> the raw tree-</w:t>
      </w:r>
      <w:r w:rsidRPr="00A35CC3">
        <w:rPr>
          <w:rFonts w:ascii="Times New Roman" w:hAnsi="Times New Roman" w:cs="Times New Roman"/>
          <w:sz w:val="24"/>
          <w:szCs w:val="24"/>
        </w:rPr>
        <w:t>ring data</w:t>
      </w:r>
      <w:r w:rsidR="009E13B6" w:rsidRPr="00A35CC3">
        <w:rPr>
          <w:rFonts w:ascii="Times New Roman" w:hAnsi="Times New Roman" w:cs="Times New Roman"/>
          <w:sz w:val="24"/>
          <w:szCs w:val="24"/>
        </w:rPr>
        <w:t xml:space="preserve"> (Cook and Holmes 1986)</w:t>
      </w:r>
      <w:r w:rsidRPr="00A35CC3">
        <w:rPr>
          <w:rFonts w:ascii="Times New Roman" w:hAnsi="Times New Roman" w:cs="Times New Roman"/>
          <w:sz w:val="24"/>
          <w:szCs w:val="24"/>
        </w:rPr>
        <w:t xml:space="preserve"> and </w:t>
      </w:r>
      <w:r w:rsidR="00CA5401">
        <w:rPr>
          <w:rFonts w:ascii="Times New Roman" w:hAnsi="Times New Roman" w:cs="Times New Roman"/>
          <w:sz w:val="24"/>
          <w:szCs w:val="24"/>
        </w:rPr>
        <w:t>to remove</w:t>
      </w:r>
      <w:r w:rsidRPr="00A35CC3">
        <w:rPr>
          <w:rFonts w:ascii="Times New Roman" w:hAnsi="Times New Roman" w:cs="Times New Roman"/>
          <w:sz w:val="24"/>
          <w:szCs w:val="24"/>
        </w:rPr>
        <w:t xml:space="preserve"> trends unrelated to climate. If this class did not fit the data, then another class was chosen, such as different</w:t>
      </w:r>
      <w:r w:rsidR="009E13B6" w:rsidRPr="00A35CC3">
        <w:rPr>
          <w:rFonts w:ascii="Times New Roman" w:hAnsi="Times New Roman" w:cs="Times New Roman"/>
          <w:sz w:val="24"/>
          <w:szCs w:val="24"/>
        </w:rPr>
        <w:t xml:space="preserve"> cubic smoothing</w:t>
      </w:r>
      <w:r w:rsidRPr="00A35CC3">
        <w:rPr>
          <w:rFonts w:ascii="Times New Roman" w:hAnsi="Times New Roman" w:cs="Times New Roman"/>
          <w:sz w:val="24"/>
          <w:szCs w:val="24"/>
        </w:rPr>
        <w:t xml:space="preserve"> </w:t>
      </w:r>
      <w:proofErr w:type="spellStart"/>
      <w:r w:rsidRPr="00A35CC3">
        <w:rPr>
          <w:rFonts w:ascii="Times New Roman" w:hAnsi="Times New Roman" w:cs="Times New Roman"/>
          <w:sz w:val="24"/>
          <w:szCs w:val="24"/>
        </w:rPr>
        <w:t>spline</w:t>
      </w:r>
      <w:proofErr w:type="spellEnd"/>
      <w:r w:rsidRPr="00A35CC3">
        <w:rPr>
          <w:rFonts w:ascii="Times New Roman" w:hAnsi="Times New Roman" w:cs="Times New Roman"/>
          <w:sz w:val="24"/>
          <w:szCs w:val="24"/>
        </w:rPr>
        <w:t xml:space="preserve"> lengths ranging from 10 to 100</w:t>
      </w:r>
      <w:r w:rsidR="00BC71C3" w:rsidRPr="00A35CC3">
        <w:rPr>
          <w:rFonts w:ascii="Times New Roman" w:hAnsi="Times New Roman" w:cs="Times New Roman"/>
          <w:sz w:val="24"/>
          <w:szCs w:val="24"/>
        </w:rPr>
        <w:t xml:space="preserve"> years</w:t>
      </w:r>
      <w:r w:rsidR="009E13B6" w:rsidRPr="00A35CC3">
        <w:rPr>
          <w:rFonts w:ascii="Times New Roman" w:hAnsi="Times New Roman" w:cs="Times New Roman"/>
          <w:sz w:val="24"/>
          <w:szCs w:val="24"/>
        </w:rPr>
        <w:t xml:space="preserve"> (Speer 2010)</w:t>
      </w:r>
      <w:r w:rsidRPr="00A35CC3">
        <w:rPr>
          <w:rFonts w:ascii="Times New Roman" w:hAnsi="Times New Roman" w:cs="Times New Roman"/>
          <w:sz w:val="24"/>
          <w:szCs w:val="24"/>
        </w:rPr>
        <w:t xml:space="preserve">. A </w:t>
      </w:r>
      <w:proofErr w:type="spellStart"/>
      <w:r w:rsidRPr="00A35CC3">
        <w:rPr>
          <w:rFonts w:ascii="Times New Roman" w:hAnsi="Times New Roman" w:cs="Times New Roman"/>
          <w:sz w:val="24"/>
          <w:szCs w:val="24"/>
        </w:rPr>
        <w:t>spline</w:t>
      </w:r>
      <w:proofErr w:type="spellEnd"/>
      <w:r w:rsidRPr="00A35CC3">
        <w:rPr>
          <w:rFonts w:ascii="Times New Roman" w:hAnsi="Times New Roman" w:cs="Times New Roman"/>
          <w:sz w:val="24"/>
          <w:szCs w:val="24"/>
        </w:rPr>
        <w:t xml:space="preserve"> length of 10 is very flexible, while a </w:t>
      </w:r>
      <w:proofErr w:type="spellStart"/>
      <w:r w:rsidRPr="00A35CC3">
        <w:rPr>
          <w:rFonts w:ascii="Times New Roman" w:hAnsi="Times New Roman" w:cs="Times New Roman"/>
          <w:sz w:val="24"/>
          <w:szCs w:val="24"/>
        </w:rPr>
        <w:t>spline</w:t>
      </w:r>
      <w:proofErr w:type="spellEnd"/>
      <w:r w:rsidRPr="00A35CC3">
        <w:rPr>
          <w:rFonts w:ascii="Times New Roman" w:hAnsi="Times New Roman" w:cs="Times New Roman"/>
          <w:sz w:val="24"/>
          <w:szCs w:val="24"/>
        </w:rPr>
        <w:t xml:space="preserve"> length of 100 is very rigid and smooth. Other detrending classes that </w:t>
      </w:r>
      <w:r w:rsidR="00BC71C3" w:rsidRPr="00A35CC3">
        <w:rPr>
          <w:rFonts w:ascii="Times New Roman" w:hAnsi="Times New Roman" w:cs="Times New Roman"/>
          <w:sz w:val="24"/>
          <w:szCs w:val="24"/>
        </w:rPr>
        <w:t>I</w:t>
      </w:r>
      <w:r w:rsidRPr="00A35CC3">
        <w:rPr>
          <w:rFonts w:ascii="Times New Roman" w:hAnsi="Times New Roman" w:cs="Times New Roman"/>
          <w:sz w:val="24"/>
          <w:szCs w:val="24"/>
        </w:rPr>
        <w:t xml:space="preserve"> </w:t>
      </w:r>
      <w:r w:rsidR="00F0254E" w:rsidRPr="00A35CC3">
        <w:rPr>
          <w:rFonts w:ascii="Times New Roman" w:hAnsi="Times New Roman" w:cs="Times New Roman"/>
          <w:sz w:val="24"/>
          <w:szCs w:val="24"/>
        </w:rPr>
        <w:t>inspected</w:t>
      </w:r>
      <w:r w:rsidRPr="00A35CC3">
        <w:rPr>
          <w:rFonts w:ascii="Times New Roman" w:hAnsi="Times New Roman" w:cs="Times New Roman"/>
          <w:sz w:val="24"/>
          <w:szCs w:val="24"/>
        </w:rPr>
        <w:t xml:space="preserve"> were </w:t>
      </w:r>
      <w:r w:rsidR="00F0254E" w:rsidRPr="00A35CC3">
        <w:rPr>
          <w:rFonts w:ascii="Times New Roman" w:hAnsi="Times New Roman" w:cs="Times New Roman"/>
          <w:sz w:val="24"/>
          <w:szCs w:val="24"/>
        </w:rPr>
        <w:t xml:space="preserve">the </w:t>
      </w:r>
      <w:r w:rsidRPr="00A35CC3">
        <w:rPr>
          <w:rFonts w:ascii="Times New Roman" w:hAnsi="Times New Roman" w:cs="Times New Roman"/>
          <w:sz w:val="24"/>
          <w:szCs w:val="24"/>
        </w:rPr>
        <w:t xml:space="preserve">Friedman Variable Span Smoother and </w:t>
      </w:r>
      <w:r w:rsidR="00F0254E" w:rsidRPr="00A35CC3">
        <w:rPr>
          <w:rFonts w:ascii="Times New Roman" w:hAnsi="Times New Roman" w:cs="Times New Roman"/>
          <w:sz w:val="24"/>
          <w:szCs w:val="24"/>
        </w:rPr>
        <w:t xml:space="preserve">the </w:t>
      </w:r>
      <w:proofErr w:type="spellStart"/>
      <w:r w:rsidRPr="00A35CC3">
        <w:rPr>
          <w:rFonts w:ascii="Times New Roman" w:hAnsi="Times New Roman" w:cs="Times New Roman"/>
          <w:sz w:val="24"/>
          <w:szCs w:val="24"/>
        </w:rPr>
        <w:t>Hugershoff</w:t>
      </w:r>
      <w:proofErr w:type="spellEnd"/>
      <w:r w:rsidRPr="00A35CC3">
        <w:rPr>
          <w:rFonts w:ascii="Times New Roman" w:hAnsi="Times New Roman" w:cs="Times New Roman"/>
          <w:sz w:val="24"/>
          <w:szCs w:val="24"/>
        </w:rPr>
        <w:t xml:space="preserve"> Growth Curve. </w:t>
      </w:r>
      <w:r w:rsidR="00F0254E" w:rsidRPr="00A35CC3">
        <w:rPr>
          <w:rFonts w:ascii="Times New Roman" w:hAnsi="Times New Roman" w:cs="Times New Roman"/>
          <w:sz w:val="24"/>
          <w:szCs w:val="24"/>
        </w:rPr>
        <w:t>In each detrending option</w:t>
      </w:r>
      <w:r w:rsidR="00D74B32" w:rsidRPr="00A35CC3">
        <w:rPr>
          <w:rFonts w:ascii="Times New Roman" w:hAnsi="Times New Roman" w:cs="Times New Roman"/>
          <w:sz w:val="24"/>
          <w:szCs w:val="24"/>
        </w:rPr>
        <w:t>, ARSTAN fits</w:t>
      </w:r>
      <w:r w:rsidR="00BC71C3" w:rsidRPr="00A35CC3">
        <w:rPr>
          <w:rFonts w:ascii="Times New Roman" w:hAnsi="Times New Roman" w:cs="Times New Roman"/>
          <w:sz w:val="24"/>
          <w:szCs w:val="24"/>
        </w:rPr>
        <w:t xml:space="preserve"> a line or curve to the ring-width data. The ring </w:t>
      </w:r>
      <w:r w:rsidR="00583BFE" w:rsidRPr="00A35CC3">
        <w:rPr>
          <w:rFonts w:ascii="Times New Roman" w:hAnsi="Times New Roman" w:cs="Times New Roman"/>
          <w:sz w:val="24"/>
          <w:szCs w:val="24"/>
        </w:rPr>
        <w:t>widths were</w:t>
      </w:r>
      <w:r w:rsidR="00D74B32" w:rsidRPr="00A35CC3">
        <w:rPr>
          <w:rFonts w:ascii="Times New Roman" w:hAnsi="Times New Roman" w:cs="Times New Roman"/>
          <w:sz w:val="24"/>
          <w:szCs w:val="24"/>
        </w:rPr>
        <w:t xml:space="preserve"> then</w:t>
      </w:r>
      <w:r w:rsidR="00583BFE" w:rsidRPr="00A35CC3">
        <w:rPr>
          <w:rFonts w:ascii="Times New Roman" w:hAnsi="Times New Roman" w:cs="Times New Roman"/>
          <w:sz w:val="24"/>
          <w:szCs w:val="24"/>
        </w:rPr>
        <w:t xml:space="preserve"> converted to </w:t>
      </w:r>
      <w:proofErr w:type="spellStart"/>
      <w:r w:rsidR="00583BFE" w:rsidRPr="00A35CC3">
        <w:rPr>
          <w:rFonts w:ascii="Times New Roman" w:hAnsi="Times New Roman" w:cs="Times New Roman"/>
          <w:sz w:val="24"/>
          <w:szCs w:val="24"/>
        </w:rPr>
        <w:t>unitless</w:t>
      </w:r>
      <w:proofErr w:type="spellEnd"/>
      <w:r w:rsidR="00583BFE" w:rsidRPr="00A35CC3">
        <w:rPr>
          <w:rFonts w:ascii="Times New Roman" w:hAnsi="Times New Roman" w:cs="Times New Roman"/>
          <w:sz w:val="24"/>
          <w:szCs w:val="24"/>
        </w:rPr>
        <w:t xml:space="preserve"> indices, which were generated based on the predicted versus actual growth. This removed the noise </w:t>
      </w:r>
      <w:r w:rsidR="00BC71C3" w:rsidRPr="00A35CC3">
        <w:rPr>
          <w:rFonts w:ascii="Times New Roman" w:hAnsi="Times New Roman" w:cs="Times New Roman"/>
          <w:sz w:val="24"/>
          <w:szCs w:val="24"/>
        </w:rPr>
        <w:t xml:space="preserve">and isolated the desired signal </w:t>
      </w:r>
      <w:r w:rsidR="009E13B6" w:rsidRPr="00A35CC3">
        <w:rPr>
          <w:rFonts w:ascii="Times New Roman" w:hAnsi="Times New Roman" w:cs="Times New Roman"/>
          <w:sz w:val="24"/>
          <w:szCs w:val="24"/>
        </w:rPr>
        <w:t>and allowed all trees to contribute e</w:t>
      </w:r>
      <w:r w:rsidR="00A316CA" w:rsidRPr="00A35CC3">
        <w:rPr>
          <w:rFonts w:ascii="Times New Roman" w:hAnsi="Times New Roman" w:cs="Times New Roman"/>
          <w:sz w:val="24"/>
          <w:szCs w:val="24"/>
        </w:rPr>
        <w:t xml:space="preserve">qually to the final chronology </w:t>
      </w:r>
      <w:r w:rsidR="00BC71C3" w:rsidRPr="00A35CC3">
        <w:rPr>
          <w:rFonts w:ascii="Times New Roman" w:hAnsi="Times New Roman" w:cs="Times New Roman"/>
          <w:sz w:val="24"/>
          <w:szCs w:val="24"/>
        </w:rPr>
        <w:t>(Cook 1985, Cook et al. 1990</w:t>
      </w:r>
      <w:r w:rsidR="009E13B6" w:rsidRPr="00A35CC3">
        <w:rPr>
          <w:rFonts w:ascii="Times New Roman" w:hAnsi="Times New Roman" w:cs="Times New Roman"/>
          <w:sz w:val="24"/>
          <w:szCs w:val="24"/>
        </w:rPr>
        <w:t>)</w:t>
      </w:r>
      <w:r w:rsidR="00583BFE" w:rsidRPr="00A35CC3">
        <w:rPr>
          <w:rFonts w:ascii="Times New Roman" w:hAnsi="Times New Roman" w:cs="Times New Roman"/>
          <w:sz w:val="24"/>
          <w:szCs w:val="24"/>
        </w:rPr>
        <w:t xml:space="preserve">. </w:t>
      </w:r>
      <w:r w:rsidRPr="00A35CC3">
        <w:rPr>
          <w:rFonts w:ascii="Times New Roman" w:hAnsi="Times New Roman" w:cs="Times New Roman"/>
          <w:sz w:val="24"/>
          <w:szCs w:val="24"/>
        </w:rPr>
        <w:t xml:space="preserve">When converted to </w:t>
      </w:r>
      <w:proofErr w:type="spellStart"/>
      <w:r w:rsidRPr="00A35CC3">
        <w:rPr>
          <w:rFonts w:ascii="Times New Roman" w:hAnsi="Times New Roman" w:cs="Times New Roman"/>
          <w:sz w:val="24"/>
          <w:szCs w:val="24"/>
        </w:rPr>
        <w:t>unitless</w:t>
      </w:r>
      <w:proofErr w:type="spellEnd"/>
      <w:r w:rsidRPr="00A35CC3">
        <w:rPr>
          <w:rFonts w:ascii="Times New Roman" w:hAnsi="Times New Roman" w:cs="Times New Roman"/>
          <w:sz w:val="24"/>
          <w:szCs w:val="24"/>
        </w:rPr>
        <w:t xml:space="preserve"> indices, the chronology fluctuated around a mean of 1.0. A final chronology was developed once all the measurements had been converted to </w:t>
      </w:r>
      <w:proofErr w:type="spellStart"/>
      <w:r w:rsidRPr="00A35CC3">
        <w:rPr>
          <w:rFonts w:ascii="Times New Roman" w:hAnsi="Times New Roman" w:cs="Times New Roman"/>
          <w:sz w:val="24"/>
          <w:szCs w:val="24"/>
        </w:rPr>
        <w:t>unitless</w:t>
      </w:r>
      <w:proofErr w:type="spellEnd"/>
      <w:r w:rsidRPr="00A35CC3">
        <w:rPr>
          <w:rFonts w:ascii="Times New Roman" w:hAnsi="Times New Roman" w:cs="Times New Roman"/>
          <w:sz w:val="24"/>
          <w:szCs w:val="24"/>
        </w:rPr>
        <w:t xml:space="preserve"> indices, </w:t>
      </w:r>
      <w:r w:rsidR="00793869" w:rsidRPr="00A35CC3">
        <w:rPr>
          <w:rFonts w:ascii="Times New Roman" w:hAnsi="Times New Roman" w:cs="Times New Roman"/>
          <w:sz w:val="24"/>
          <w:szCs w:val="24"/>
        </w:rPr>
        <w:t>and then</w:t>
      </w:r>
      <w:r w:rsidRPr="00A35CC3">
        <w:rPr>
          <w:rFonts w:ascii="Times New Roman" w:hAnsi="Times New Roman" w:cs="Times New Roman"/>
          <w:sz w:val="24"/>
          <w:szCs w:val="24"/>
        </w:rPr>
        <w:t xml:space="preserve"> averaged together across all series by year</w:t>
      </w:r>
      <w:r w:rsidR="003E617D" w:rsidRPr="00A35CC3">
        <w:rPr>
          <w:rFonts w:ascii="Times New Roman" w:hAnsi="Times New Roman" w:cs="Times New Roman"/>
          <w:sz w:val="24"/>
          <w:szCs w:val="24"/>
        </w:rPr>
        <w:t>.</w:t>
      </w:r>
      <w:r w:rsidRPr="00A35CC3">
        <w:rPr>
          <w:rFonts w:ascii="Times New Roman" w:hAnsi="Times New Roman" w:cs="Times New Roman"/>
          <w:sz w:val="24"/>
          <w:szCs w:val="24"/>
        </w:rPr>
        <w:t xml:space="preserve"> </w:t>
      </w:r>
    </w:p>
    <w:p w:rsidR="00D74B32" w:rsidRPr="00A35CC3" w:rsidRDefault="00D74B32"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Three chronologies are produced in ARSTAN: standard, residual, and ARSTAN. The standard chronology has major autocorrelation retained that is thought to be climatic in origin, but has biological autocorrelation as well. The residual chronology has no autocorrelation and all low frequency trends have been removed, even trends that could have been climatic in origin. Reincorporating the pooled model of autocorrelation back into the residual chronology produces the ARSTAN chronology. The pooled model of autocorrelation contains persistence both </w:t>
      </w:r>
      <w:r w:rsidRPr="00A35CC3">
        <w:rPr>
          <w:rFonts w:ascii="Times New Roman" w:hAnsi="Times New Roman" w:cs="Times New Roman"/>
          <w:sz w:val="24"/>
          <w:szCs w:val="24"/>
        </w:rPr>
        <w:lastRenderedPageBreak/>
        <w:t>common and synchronous across the site</w:t>
      </w:r>
      <w:r w:rsidR="00BC71C3" w:rsidRPr="00A35CC3">
        <w:rPr>
          <w:rFonts w:ascii="Times New Roman" w:hAnsi="Times New Roman" w:cs="Times New Roman"/>
          <w:sz w:val="24"/>
          <w:szCs w:val="24"/>
        </w:rPr>
        <w:t xml:space="preserve"> that is attributed to climate</w:t>
      </w:r>
      <w:r w:rsidRPr="00A35CC3">
        <w:rPr>
          <w:rFonts w:ascii="Times New Roman" w:hAnsi="Times New Roman" w:cs="Times New Roman"/>
          <w:sz w:val="24"/>
          <w:szCs w:val="24"/>
        </w:rPr>
        <w:t xml:space="preserve"> (Cook 1985). The ARSTAN chronology is ideal to use in </w:t>
      </w:r>
      <w:proofErr w:type="spellStart"/>
      <w:r w:rsidRPr="00A35CC3">
        <w:rPr>
          <w:rFonts w:ascii="Times New Roman" w:hAnsi="Times New Roman" w:cs="Times New Roman"/>
          <w:sz w:val="24"/>
          <w:szCs w:val="24"/>
        </w:rPr>
        <w:t>dendroclimatological</w:t>
      </w:r>
      <w:proofErr w:type="spellEnd"/>
      <w:r w:rsidRPr="00A35CC3">
        <w:rPr>
          <w:rFonts w:ascii="Times New Roman" w:hAnsi="Times New Roman" w:cs="Times New Roman"/>
          <w:sz w:val="24"/>
          <w:szCs w:val="24"/>
        </w:rPr>
        <w:t xml:space="preserve"> analyses because this chronology has the climate signal built back in (Cook 1985) and is intended to have the strongest climate signal out of all the chronology types (Cook and Holmes 1986). </w:t>
      </w:r>
    </w:p>
    <w:p w:rsidR="0086221F" w:rsidRPr="00A35CC3" w:rsidRDefault="00A316CA" w:rsidP="00A35CC3">
      <w:pPr>
        <w:pStyle w:val="NoSpacing"/>
        <w:spacing w:line="480" w:lineRule="auto"/>
        <w:ind w:firstLine="720"/>
        <w:rPr>
          <w:rFonts w:ascii="Times New Roman" w:hAnsi="Times New Roman" w:cs="Times New Roman"/>
          <w:sz w:val="24"/>
          <w:szCs w:val="24"/>
        </w:rPr>
      </w:pPr>
      <w:r w:rsidRPr="00A35CC3">
        <w:rPr>
          <w:rFonts w:ascii="Times New Roman" w:hAnsi="Times New Roman" w:cs="Times New Roman"/>
          <w:sz w:val="24"/>
          <w:szCs w:val="24"/>
        </w:rPr>
        <w:t xml:space="preserve">I </w:t>
      </w:r>
      <w:proofErr w:type="spellStart"/>
      <w:r w:rsidRPr="00A35CC3">
        <w:rPr>
          <w:rFonts w:ascii="Times New Roman" w:hAnsi="Times New Roman" w:cs="Times New Roman"/>
          <w:sz w:val="24"/>
          <w:szCs w:val="24"/>
        </w:rPr>
        <w:t>detrended</w:t>
      </w:r>
      <w:proofErr w:type="spellEnd"/>
      <w:r w:rsidRPr="00A35CC3">
        <w:rPr>
          <w:rFonts w:ascii="Times New Roman" w:hAnsi="Times New Roman" w:cs="Times New Roman"/>
          <w:sz w:val="24"/>
          <w:szCs w:val="24"/>
        </w:rPr>
        <w:t xml:space="preserve"> both tree species in ARSTAN using cubic smoothing </w:t>
      </w:r>
      <w:proofErr w:type="spellStart"/>
      <w:r w:rsidRPr="00A35CC3">
        <w:rPr>
          <w:rFonts w:ascii="Times New Roman" w:hAnsi="Times New Roman" w:cs="Times New Roman"/>
          <w:sz w:val="24"/>
          <w:szCs w:val="24"/>
        </w:rPr>
        <w:t>spline</w:t>
      </w:r>
      <w:proofErr w:type="spellEnd"/>
      <w:r w:rsidRPr="00A35CC3">
        <w:rPr>
          <w:rFonts w:ascii="Times New Roman" w:hAnsi="Times New Roman" w:cs="Times New Roman"/>
          <w:sz w:val="24"/>
          <w:szCs w:val="24"/>
        </w:rPr>
        <w:t xml:space="preserve"> lengths of 10, 15, 20, 25, 30, 35, 40, 45, 50, 75, </w:t>
      </w:r>
      <w:r w:rsidR="000D7C6D">
        <w:rPr>
          <w:rFonts w:ascii="Times New Roman" w:hAnsi="Times New Roman" w:cs="Times New Roman"/>
          <w:sz w:val="24"/>
          <w:szCs w:val="24"/>
        </w:rPr>
        <w:t xml:space="preserve">and </w:t>
      </w:r>
      <w:r w:rsidRPr="00A35CC3">
        <w:rPr>
          <w:rFonts w:ascii="Times New Roman" w:hAnsi="Times New Roman" w:cs="Times New Roman"/>
          <w:sz w:val="24"/>
          <w:szCs w:val="24"/>
        </w:rPr>
        <w:t>100</w:t>
      </w:r>
      <w:r w:rsidR="000D7C6D">
        <w:rPr>
          <w:rFonts w:ascii="Times New Roman" w:hAnsi="Times New Roman" w:cs="Times New Roman"/>
          <w:sz w:val="24"/>
          <w:szCs w:val="24"/>
        </w:rPr>
        <w:t xml:space="preserve"> years</w:t>
      </w:r>
      <w:r w:rsidRPr="00A35CC3">
        <w:rPr>
          <w:rFonts w:ascii="Times New Roman" w:hAnsi="Times New Roman" w:cs="Times New Roman"/>
          <w:sz w:val="24"/>
          <w:szCs w:val="24"/>
        </w:rPr>
        <w:t xml:space="preserve">, </w:t>
      </w:r>
      <w:r w:rsidR="000D7C6D">
        <w:rPr>
          <w:rFonts w:ascii="Times New Roman" w:hAnsi="Times New Roman" w:cs="Times New Roman"/>
          <w:sz w:val="24"/>
          <w:szCs w:val="24"/>
        </w:rPr>
        <w:t xml:space="preserve">as well as using </w:t>
      </w:r>
      <w:r w:rsidRPr="00A35CC3">
        <w:rPr>
          <w:rFonts w:ascii="Times New Roman" w:hAnsi="Times New Roman" w:cs="Times New Roman"/>
          <w:sz w:val="24"/>
          <w:szCs w:val="24"/>
        </w:rPr>
        <w:t xml:space="preserve">the Friedman Variable Span Smoother and the </w:t>
      </w:r>
      <w:proofErr w:type="spellStart"/>
      <w:r w:rsidRPr="00A35CC3">
        <w:rPr>
          <w:rFonts w:ascii="Times New Roman" w:hAnsi="Times New Roman" w:cs="Times New Roman"/>
          <w:sz w:val="24"/>
          <w:szCs w:val="24"/>
        </w:rPr>
        <w:t>Hugershoff</w:t>
      </w:r>
      <w:proofErr w:type="spellEnd"/>
      <w:r w:rsidRPr="00A35CC3">
        <w:rPr>
          <w:rFonts w:ascii="Times New Roman" w:hAnsi="Times New Roman" w:cs="Times New Roman"/>
          <w:sz w:val="24"/>
          <w:szCs w:val="24"/>
        </w:rPr>
        <w:t xml:space="preserve"> Growth Curve. </w:t>
      </w:r>
      <w:r w:rsidR="0021763B" w:rsidRPr="00A35CC3">
        <w:rPr>
          <w:rFonts w:ascii="Times New Roman" w:hAnsi="Times New Roman" w:cs="Times New Roman"/>
          <w:sz w:val="24"/>
          <w:szCs w:val="24"/>
        </w:rPr>
        <w:t xml:space="preserve">I ran ARSTAN for each detrending method and obtained an ARSTAN chronology for each one. </w:t>
      </w:r>
      <w:r w:rsidRPr="00A35CC3">
        <w:rPr>
          <w:rFonts w:ascii="Times New Roman" w:hAnsi="Times New Roman" w:cs="Times New Roman"/>
          <w:sz w:val="24"/>
          <w:szCs w:val="24"/>
        </w:rPr>
        <w:t xml:space="preserve">By visually inspecting the resulting graphed tree-ring indices and by comparing the </w:t>
      </w:r>
      <w:proofErr w:type="spellStart"/>
      <w:r w:rsidRPr="00A35CC3">
        <w:rPr>
          <w:rFonts w:ascii="Times New Roman" w:hAnsi="Times New Roman" w:cs="Times New Roman"/>
          <w:sz w:val="24"/>
          <w:szCs w:val="24"/>
        </w:rPr>
        <w:t>rbar</w:t>
      </w:r>
      <w:proofErr w:type="spellEnd"/>
      <w:r w:rsidRPr="00A35CC3">
        <w:rPr>
          <w:rFonts w:ascii="Times New Roman" w:hAnsi="Times New Roman" w:cs="Times New Roman"/>
          <w:sz w:val="24"/>
          <w:szCs w:val="24"/>
        </w:rPr>
        <w:t xml:space="preserve"> and EPS, I was able to narrow down the best detrending techniques for each species to four each. </w:t>
      </w:r>
      <w:r w:rsidR="0021763B" w:rsidRPr="00A35CC3">
        <w:rPr>
          <w:rFonts w:ascii="Times New Roman" w:hAnsi="Times New Roman" w:cs="Times New Roman"/>
          <w:sz w:val="24"/>
          <w:szCs w:val="24"/>
        </w:rPr>
        <w:t xml:space="preserve">I chose the detrending classes that displayed the highest </w:t>
      </w:r>
      <w:proofErr w:type="spellStart"/>
      <w:r w:rsidR="0021763B" w:rsidRPr="00A35CC3">
        <w:rPr>
          <w:rFonts w:ascii="Times New Roman" w:hAnsi="Times New Roman" w:cs="Times New Roman"/>
          <w:sz w:val="24"/>
          <w:szCs w:val="24"/>
        </w:rPr>
        <w:t>rbar</w:t>
      </w:r>
      <w:proofErr w:type="spellEnd"/>
      <w:r w:rsidR="0021763B" w:rsidRPr="00A35CC3">
        <w:rPr>
          <w:rFonts w:ascii="Times New Roman" w:hAnsi="Times New Roman" w:cs="Times New Roman"/>
          <w:sz w:val="24"/>
          <w:szCs w:val="24"/>
        </w:rPr>
        <w:t xml:space="preserve"> and EPS values back in time. The </w:t>
      </w:r>
      <w:proofErr w:type="spellStart"/>
      <w:r w:rsidR="0021763B" w:rsidRPr="00A35CC3">
        <w:rPr>
          <w:rFonts w:ascii="Times New Roman" w:hAnsi="Times New Roman" w:cs="Times New Roman"/>
          <w:sz w:val="24"/>
          <w:szCs w:val="24"/>
        </w:rPr>
        <w:t>rbar</w:t>
      </w:r>
      <w:proofErr w:type="spellEnd"/>
      <w:r w:rsidR="0021763B" w:rsidRPr="00A35CC3">
        <w:rPr>
          <w:rFonts w:ascii="Times New Roman" w:hAnsi="Times New Roman" w:cs="Times New Roman"/>
          <w:sz w:val="24"/>
          <w:szCs w:val="24"/>
        </w:rPr>
        <w:t xml:space="preserve"> is a measure of the strength of the common signal in the chronology and a measure of chronology reliability. The critical threshold for southeastern trees is at least 0.40 for a strong signal</w:t>
      </w:r>
      <w:r w:rsidR="000A24F5" w:rsidRPr="00A35CC3">
        <w:rPr>
          <w:rFonts w:ascii="Times New Roman" w:hAnsi="Times New Roman" w:cs="Times New Roman"/>
          <w:sz w:val="24"/>
          <w:szCs w:val="24"/>
        </w:rPr>
        <w:t xml:space="preserve"> (ITRDB 2016</w:t>
      </w:r>
      <w:r w:rsidR="0021763B" w:rsidRPr="00A35CC3">
        <w:rPr>
          <w:rFonts w:ascii="Times New Roman" w:hAnsi="Times New Roman" w:cs="Times New Roman"/>
          <w:sz w:val="24"/>
          <w:szCs w:val="24"/>
        </w:rPr>
        <w:t xml:space="preserve">). The EPS estimates the </w:t>
      </w:r>
      <w:r w:rsidR="0086221F" w:rsidRPr="00A35CC3">
        <w:rPr>
          <w:rFonts w:ascii="Times New Roman" w:hAnsi="Times New Roman" w:cs="Times New Roman"/>
          <w:sz w:val="24"/>
          <w:szCs w:val="24"/>
        </w:rPr>
        <w:t xml:space="preserve">desired forcing </w:t>
      </w:r>
      <w:r w:rsidR="0021763B" w:rsidRPr="00A35CC3">
        <w:rPr>
          <w:rFonts w:ascii="Times New Roman" w:hAnsi="Times New Roman" w:cs="Times New Roman"/>
          <w:sz w:val="24"/>
          <w:szCs w:val="24"/>
        </w:rPr>
        <w:t>signal</w:t>
      </w:r>
      <w:r w:rsidR="0086221F" w:rsidRPr="00A35CC3">
        <w:rPr>
          <w:rFonts w:ascii="Times New Roman" w:hAnsi="Times New Roman" w:cs="Times New Roman"/>
          <w:sz w:val="24"/>
          <w:szCs w:val="24"/>
        </w:rPr>
        <w:t>,</w:t>
      </w:r>
      <w:r w:rsidR="0021763B" w:rsidRPr="00A35CC3">
        <w:rPr>
          <w:rFonts w:ascii="Times New Roman" w:hAnsi="Times New Roman" w:cs="Times New Roman"/>
          <w:sz w:val="24"/>
          <w:szCs w:val="24"/>
        </w:rPr>
        <w:t xml:space="preserve"> </w:t>
      </w:r>
      <w:r w:rsidR="0086221F" w:rsidRPr="00A35CC3">
        <w:rPr>
          <w:rFonts w:ascii="Times New Roman" w:hAnsi="Times New Roman" w:cs="Times New Roman"/>
          <w:sz w:val="24"/>
          <w:szCs w:val="24"/>
        </w:rPr>
        <w:t xml:space="preserve">which should be common in all chronologies, </w:t>
      </w:r>
      <w:r w:rsidR="0021763B" w:rsidRPr="00A35CC3">
        <w:rPr>
          <w:rFonts w:ascii="Times New Roman" w:hAnsi="Times New Roman" w:cs="Times New Roman"/>
          <w:sz w:val="24"/>
          <w:szCs w:val="24"/>
        </w:rPr>
        <w:t>and</w:t>
      </w:r>
      <w:r w:rsidR="0086221F" w:rsidRPr="00A35CC3">
        <w:rPr>
          <w:rFonts w:ascii="Times New Roman" w:hAnsi="Times New Roman" w:cs="Times New Roman"/>
          <w:sz w:val="24"/>
          <w:szCs w:val="24"/>
        </w:rPr>
        <w:t xml:space="preserve"> uncorrelated</w:t>
      </w:r>
      <w:r w:rsidR="0021763B" w:rsidRPr="00A35CC3">
        <w:rPr>
          <w:rFonts w:ascii="Times New Roman" w:hAnsi="Times New Roman" w:cs="Times New Roman"/>
          <w:sz w:val="24"/>
          <w:szCs w:val="24"/>
        </w:rPr>
        <w:t xml:space="preserve"> noise within and between individual trees (</w:t>
      </w:r>
      <w:proofErr w:type="spellStart"/>
      <w:r w:rsidR="0021763B" w:rsidRPr="00A35CC3">
        <w:rPr>
          <w:rFonts w:ascii="Times New Roman" w:hAnsi="Times New Roman" w:cs="Times New Roman"/>
          <w:sz w:val="24"/>
          <w:szCs w:val="24"/>
        </w:rPr>
        <w:t>Mäkinen</w:t>
      </w:r>
      <w:proofErr w:type="spellEnd"/>
      <w:r w:rsidR="0021763B" w:rsidRPr="00A35CC3">
        <w:rPr>
          <w:rFonts w:ascii="Times New Roman" w:hAnsi="Times New Roman" w:cs="Times New Roman"/>
          <w:sz w:val="24"/>
          <w:szCs w:val="24"/>
        </w:rPr>
        <w:t xml:space="preserve"> and </w:t>
      </w:r>
      <w:proofErr w:type="spellStart"/>
      <w:r w:rsidR="0021763B" w:rsidRPr="00A35CC3">
        <w:rPr>
          <w:rFonts w:ascii="Times New Roman" w:hAnsi="Times New Roman" w:cs="Times New Roman"/>
          <w:sz w:val="24"/>
          <w:szCs w:val="24"/>
        </w:rPr>
        <w:t>Vanninen</w:t>
      </w:r>
      <w:proofErr w:type="spellEnd"/>
      <w:r w:rsidR="0021763B" w:rsidRPr="00A35CC3">
        <w:rPr>
          <w:rFonts w:ascii="Times New Roman" w:hAnsi="Times New Roman" w:cs="Times New Roman"/>
          <w:sz w:val="24"/>
          <w:szCs w:val="24"/>
        </w:rPr>
        <w:t xml:space="preserve"> 1999)</w:t>
      </w:r>
      <w:r w:rsidR="0086221F" w:rsidRPr="00A35CC3">
        <w:rPr>
          <w:rFonts w:ascii="Times New Roman" w:hAnsi="Times New Roman" w:cs="Times New Roman"/>
          <w:sz w:val="24"/>
          <w:szCs w:val="24"/>
        </w:rPr>
        <w:t xml:space="preserve"> and is based on a correlation matrix of all the tree-ring series. The EPS</w:t>
      </w:r>
      <w:r w:rsidR="0021763B" w:rsidRPr="00A35CC3">
        <w:rPr>
          <w:rFonts w:ascii="Times New Roman" w:hAnsi="Times New Roman" w:cs="Times New Roman"/>
          <w:sz w:val="24"/>
          <w:szCs w:val="24"/>
        </w:rPr>
        <w:t xml:space="preserve"> should be &gt; 0.85 for an acceptable level of chronology confidence (</w:t>
      </w:r>
      <w:proofErr w:type="spellStart"/>
      <w:r w:rsidR="0021763B" w:rsidRPr="00A35CC3">
        <w:rPr>
          <w:rFonts w:ascii="Times New Roman" w:hAnsi="Times New Roman" w:cs="Times New Roman"/>
          <w:sz w:val="24"/>
          <w:szCs w:val="24"/>
        </w:rPr>
        <w:t>Wigley</w:t>
      </w:r>
      <w:proofErr w:type="spellEnd"/>
      <w:r w:rsidR="0021763B" w:rsidRPr="00A35CC3">
        <w:rPr>
          <w:rFonts w:ascii="Times New Roman" w:hAnsi="Times New Roman" w:cs="Times New Roman"/>
          <w:sz w:val="24"/>
          <w:szCs w:val="24"/>
        </w:rPr>
        <w:t xml:space="preserve"> </w:t>
      </w:r>
      <w:r w:rsidR="0021763B" w:rsidRPr="00A35CC3">
        <w:rPr>
          <w:rFonts w:ascii="Times New Roman" w:hAnsi="Times New Roman" w:cs="Times New Roman"/>
          <w:i/>
          <w:sz w:val="24"/>
          <w:szCs w:val="24"/>
        </w:rPr>
        <w:t>et al.</w:t>
      </w:r>
      <w:r w:rsidR="0021763B" w:rsidRPr="00A35CC3">
        <w:rPr>
          <w:rFonts w:ascii="Times New Roman" w:hAnsi="Times New Roman" w:cs="Times New Roman"/>
          <w:sz w:val="24"/>
          <w:szCs w:val="24"/>
        </w:rPr>
        <w:t xml:space="preserve"> 1984).</w:t>
      </w:r>
    </w:p>
    <w:p w:rsidR="00BC6312" w:rsidRDefault="0021763B" w:rsidP="00A35CC3">
      <w:pPr>
        <w:spacing w:line="480" w:lineRule="auto"/>
      </w:pPr>
      <w:r w:rsidRPr="00A35CC3">
        <w:t xml:space="preserve"> </w:t>
      </w:r>
      <w:r w:rsidR="00A35CC3">
        <w:tab/>
      </w:r>
      <w:r w:rsidR="00A316CA" w:rsidRPr="00A35CC3">
        <w:t xml:space="preserve">For oaks, I determined that a 30-year </w:t>
      </w:r>
      <w:proofErr w:type="spellStart"/>
      <w:r w:rsidR="00A316CA" w:rsidRPr="00A35CC3">
        <w:t>spline</w:t>
      </w:r>
      <w:proofErr w:type="spellEnd"/>
      <w:r w:rsidR="00A316CA" w:rsidRPr="00A35CC3">
        <w:t xml:space="preserve">, 40-year </w:t>
      </w:r>
      <w:proofErr w:type="spellStart"/>
      <w:r w:rsidR="00A316CA" w:rsidRPr="00A35CC3">
        <w:t>spline</w:t>
      </w:r>
      <w:proofErr w:type="spellEnd"/>
      <w:r w:rsidR="00A316CA" w:rsidRPr="00A35CC3">
        <w:t xml:space="preserve">, 50-year </w:t>
      </w:r>
      <w:proofErr w:type="spellStart"/>
      <w:r w:rsidR="00A316CA" w:rsidRPr="00A35CC3">
        <w:t>spline</w:t>
      </w:r>
      <w:proofErr w:type="spellEnd"/>
      <w:r w:rsidR="00A316CA" w:rsidRPr="00A35CC3">
        <w:t xml:space="preserve">, and the Friedman Variable Span Smoother best reduced the high-frequency trends in the data, while maintaining the low-frequency (and hopefully climatic) trends. For pines, I determined that a 20-year </w:t>
      </w:r>
      <w:proofErr w:type="spellStart"/>
      <w:r w:rsidR="00A316CA" w:rsidRPr="00A35CC3">
        <w:t>spline</w:t>
      </w:r>
      <w:proofErr w:type="spellEnd"/>
      <w:r w:rsidR="00A316CA" w:rsidRPr="00A35CC3">
        <w:t xml:space="preserve">, 25-year </w:t>
      </w:r>
      <w:proofErr w:type="spellStart"/>
      <w:r w:rsidR="00A316CA" w:rsidRPr="00A35CC3">
        <w:t>spline</w:t>
      </w:r>
      <w:proofErr w:type="spellEnd"/>
      <w:r w:rsidR="00A316CA" w:rsidRPr="00A35CC3">
        <w:t xml:space="preserve">, 30-year </w:t>
      </w:r>
      <w:proofErr w:type="spellStart"/>
      <w:r w:rsidR="00A316CA" w:rsidRPr="00A35CC3">
        <w:t>spline</w:t>
      </w:r>
      <w:proofErr w:type="spellEnd"/>
      <w:r w:rsidR="00A316CA" w:rsidRPr="00A35CC3">
        <w:t>, and the Friedman Variable Span Smoother best reduced the high-frequency trends in the data, while maintaining the low-frequency trends.</w:t>
      </w:r>
    </w:p>
    <w:p w:rsidR="00F81E3F" w:rsidRDefault="00A316CA" w:rsidP="00A35CC3">
      <w:pPr>
        <w:spacing w:line="480" w:lineRule="auto"/>
      </w:pPr>
      <w:r w:rsidRPr="00A35CC3">
        <w:t xml:space="preserve"> </w:t>
      </w:r>
    </w:p>
    <w:p w:rsidR="00F81E3F" w:rsidRPr="00A35CC3" w:rsidRDefault="00F81E3F" w:rsidP="00F53475">
      <w:pPr>
        <w:rPr>
          <w:i/>
        </w:rPr>
      </w:pPr>
      <w:r w:rsidRPr="00A35CC3">
        <w:rPr>
          <w:i/>
        </w:rPr>
        <w:lastRenderedPageBreak/>
        <w:t>3.3.2.3 Climate Response</w:t>
      </w:r>
    </w:p>
    <w:p w:rsidR="00F81E3F" w:rsidRPr="00A35CC3" w:rsidRDefault="0021763B" w:rsidP="00A35CC3">
      <w:pPr>
        <w:spacing w:line="480" w:lineRule="auto"/>
        <w:ind w:firstLine="720"/>
        <w:rPr>
          <w:i/>
        </w:rPr>
      </w:pPr>
      <w:r>
        <w:t>After narrowing down the possible detrending techniques to four for each species, I r</w:t>
      </w:r>
      <w:r w:rsidR="00BC71C3">
        <w:t>an standardization trials</w:t>
      </w:r>
      <w:r w:rsidR="00A316CA">
        <w:t xml:space="preserve"> in DENDROCLIM2002</w:t>
      </w:r>
      <w:r>
        <w:t xml:space="preserve"> to ensure the b</w:t>
      </w:r>
      <w:r w:rsidR="00F81E3F">
        <w:t>est detrending class was chosen, i.e.</w:t>
      </w:r>
      <w:r>
        <w:t xml:space="preserve"> the </w:t>
      </w:r>
      <w:r w:rsidR="00BC71C3">
        <w:t xml:space="preserve">class </w:t>
      </w:r>
      <w:r w:rsidR="00A92A2B">
        <w:t xml:space="preserve">that </w:t>
      </w:r>
      <w:r w:rsidR="00F81E3F">
        <w:t>retained</w:t>
      </w:r>
      <w:r w:rsidR="00A92A2B">
        <w:t xml:space="preserve"> the strongest climate signal.</w:t>
      </w:r>
      <w:r>
        <w:t xml:space="preserve"> </w:t>
      </w:r>
      <w:r w:rsidR="003E617D" w:rsidRPr="00D039C6">
        <w:t xml:space="preserve">I </w:t>
      </w:r>
      <w:r w:rsidR="00A92A2B">
        <w:t>tested a 2</w:t>
      </w:r>
      <w:r w:rsidR="003E617D" w:rsidRPr="00D039C6">
        <w:t>0</w:t>
      </w:r>
      <w:r w:rsidR="00D9296D">
        <w:t>-</w:t>
      </w:r>
      <w:r w:rsidR="003E617D" w:rsidRPr="00D039C6">
        <w:t xml:space="preserve">year </w:t>
      </w:r>
      <w:proofErr w:type="spellStart"/>
      <w:r w:rsidR="003E617D" w:rsidRPr="00D039C6">
        <w:t>spline</w:t>
      </w:r>
      <w:proofErr w:type="spellEnd"/>
      <w:r w:rsidR="003E617D" w:rsidRPr="00D039C6">
        <w:t>, a 25</w:t>
      </w:r>
      <w:r w:rsidR="00D9296D">
        <w:t>-</w:t>
      </w:r>
      <w:r w:rsidR="00A92A2B">
        <w:t xml:space="preserve">year </w:t>
      </w:r>
      <w:proofErr w:type="spellStart"/>
      <w:r w:rsidR="00A92A2B">
        <w:t>spline</w:t>
      </w:r>
      <w:proofErr w:type="spellEnd"/>
      <w:r w:rsidR="00A92A2B">
        <w:t>, a 3</w:t>
      </w:r>
      <w:r w:rsidR="003E617D" w:rsidRPr="00D039C6">
        <w:t>0</w:t>
      </w:r>
      <w:r w:rsidR="00D9296D">
        <w:t>-</w:t>
      </w:r>
      <w:r w:rsidR="003E617D" w:rsidRPr="00D039C6">
        <w:t xml:space="preserve">year </w:t>
      </w:r>
      <w:proofErr w:type="spellStart"/>
      <w:r w:rsidR="003E617D" w:rsidRPr="00D039C6">
        <w:t>spline</w:t>
      </w:r>
      <w:proofErr w:type="spellEnd"/>
      <w:r w:rsidR="003E617D" w:rsidRPr="00D039C6">
        <w:t>,</w:t>
      </w:r>
      <w:r w:rsidR="00A92A2B">
        <w:t xml:space="preserve"> a 4</w:t>
      </w:r>
      <w:r w:rsidR="00A92A2B" w:rsidRPr="00D039C6">
        <w:t>0</w:t>
      </w:r>
      <w:r w:rsidR="00A92A2B">
        <w:t>-</w:t>
      </w:r>
      <w:r w:rsidR="00A92A2B" w:rsidRPr="00D039C6">
        <w:t xml:space="preserve">year </w:t>
      </w:r>
      <w:proofErr w:type="spellStart"/>
      <w:r w:rsidR="00A92A2B" w:rsidRPr="00D039C6">
        <w:t>spline</w:t>
      </w:r>
      <w:proofErr w:type="spellEnd"/>
      <w:r w:rsidR="00A92A2B">
        <w:t>, a 5</w:t>
      </w:r>
      <w:r w:rsidR="00A92A2B" w:rsidRPr="00D039C6">
        <w:t>0</w:t>
      </w:r>
      <w:r w:rsidR="00A92A2B">
        <w:t>-</w:t>
      </w:r>
      <w:r w:rsidR="00A92A2B" w:rsidRPr="00D039C6">
        <w:t xml:space="preserve">year </w:t>
      </w:r>
      <w:proofErr w:type="spellStart"/>
      <w:r w:rsidR="00A92A2B" w:rsidRPr="00D039C6">
        <w:t>spline</w:t>
      </w:r>
      <w:proofErr w:type="spellEnd"/>
      <w:r w:rsidR="003E617D" w:rsidRPr="00D039C6">
        <w:t xml:space="preserve"> and </w:t>
      </w:r>
      <w:r w:rsidR="006B36EC">
        <w:t xml:space="preserve">the </w:t>
      </w:r>
      <w:r w:rsidR="003E617D" w:rsidRPr="00D039C6">
        <w:t>Friedman Variable Span Smoother for my standardization trials</w:t>
      </w:r>
      <w:r w:rsidR="003E617D">
        <w:t>.</w:t>
      </w:r>
      <w:r w:rsidR="00D9296D">
        <w:t xml:space="preserve"> </w:t>
      </w:r>
      <w:r w:rsidR="002F5CA4">
        <w:t xml:space="preserve">This analysis also served to determine to which climate variables the oaks and pines at NDSP were responding most significantly. </w:t>
      </w:r>
      <w:r w:rsidR="00A92A2B">
        <w:t>I downloaded</w:t>
      </w:r>
      <w:r w:rsidR="003E617D">
        <w:t xml:space="preserve"> </w:t>
      </w:r>
      <w:r w:rsidR="00A92A2B">
        <w:t>c</w:t>
      </w:r>
      <w:r w:rsidR="003E617D" w:rsidRPr="00D039C6">
        <w:t>limate data</w:t>
      </w:r>
      <w:r w:rsidR="003E617D">
        <w:t xml:space="preserve"> (climate division 01 for East Tennessee) </w:t>
      </w:r>
      <w:r w:rsidR="003E617D" w:rsidRPr="00D039C6">
        <w:t xml:space="preserve">from the National Oceanic and Atmospheric Administration’s National Centers for Environmental Information (NCEI, formerly the National Climatic Data Center). </w:t>
      </w:r>
      <w:r w:rsidR="00E52F58">
        <w:t xml:space="preserve">I conducted the analysis spanning </w:t>
      </w:r>
      <w:r w:rsidR="00E52F58" w:rsidRPr="00D039C6">
        <w:t>July of the previous year to October of the current year and from the year 1896 to 2014.</w:t>
      </w:r>
      <w:r w:rsidR="00E52F58">
        <w:t xml:space="preserve"> I used a lagged effect to include influences from the previous year on current growth (Rochner 2014) because trees may integrate responses from climate conditions outside of the growing season (Wilson </w:t>
      </w:r>
      <w:r w:rsidR="00E52F58" w:rsidRPr="00CB0CB1">
        <w:rPr>
          <w:i/>
        </w:rPr>
        <w:t>et al.</w:t>
      </w:r>
      <w:r w:rsidR="00E52F58">
        <w:t xml:space="preserve"> 2007).</w:t>
      </w:r>
      <w:r w:rsidR="00E52F58" w:rsidRPr="00CB0CB1">
        <w:rPr>
          <w:i/>
        </w:rPr>
        <w:t xml:space="preserve"> </w:t>
      </w:r>
      <w:r w:rsidR="003E617D">
        <w:t>I analyzed precipitation</w:t>
      </w:r>
      <w:r w:rsidR="003E617D" w:rsidRPr="00D039C6">
        <w:t>, Palm</w:t>
      </w:r>
      <w:r w:rsidR="003E617D">
        <w:t>er Drought Severity Index (PDSI)</w:t>
      </w:r>
      <w:r w:rsidR="003E617D" w:rsidRPr="00D039C6">
        <w:t>,</w:t>
      </w:r>
      <w:r w:rsidR="003E617D">
        <w:t xml:space="preserve"> and</w:t>
      </w:r>
      <w:r w:rsidR="003E617D" w:rsidRPr="00D039C6">
        <w:t xml:space="preserve"> temperature data</w:t>
      </w:r>
      <w:r w:rsidR="003E617D">
        <w:t>, as well as North Atlantic Oscillation (NAO), Pacific Decadal Oscillation (PDO), Southern Oscillation Index (SOI)</w:t>
      </w:r>
      <w:r w:rsidR="00CA5401">
        <w:t>,</w:t>
      </w:r>
      <w:r w:rsidR="003E617D">
        <w:t xml:space="preserve"> and Atlantic Multidecadal Oscillation (AMO)</w:t>
      </w:r>
      <w:r w:rsidR="00E52F58">
        <w:t xml:space="preserve"> data </w:t>
      </w:r>
      <w:r>
        <w:t xml:space="preserve">for each of the </w:t>
      </w:r>
      <w:proofErr w:type="spellStart"/>
      <w:r>
        <w:t>detrend</w:t>
      </w:r>
      <w:r w:rsidR="00E52F58">
        <w:t>ed</w:t>
      </w:r>
      <w:proofErr w:type="spellEnd"/>
      <w:r w:rsidR="00E52F58">
        <w:t xml:space="preserve"> chronologies to </w:t>
      </w:r>
      <w:r w:rsidR="002F5CA4">
        <w:t xml:space="preserve">determine (1) </w:t>
      </w:r>
      <w:r w:rsidR="00E52F58">
        <w:t xml:space="preserve">which chronology had </w:t>
      </w:r>
      <w:r w:rsidR="002F5CA4">
        <w:t>statistically significant (p &lt; 0.05)</w:t>
      </w:r>
      <w:r w:rsidR="00E52F58">
        <w:t xml:space="preserve"> correlations with climate</w:t>
      </w:r>
      <w:r w:rsidR="002F5CA4">
        <w:t xml:space="preserve"> and (2) which climate variables were most significant to tree growth</w:t>
      </w:r>
      <w:r w:rsidR="003E617D" w:rsidRPr="00D039C6">
        <w:t>.</w:t>
      </w:r>
      <w:r w:rsidR="003E617D">
        <w:t xml:space="preserve"> </w:t>
      </w:r>
      <w:r w:rsidR="00E52F58">
        <w:t xml:space="preserve">The final chronology for each species was chosen based on the </w:t>
      </w:r>
      <w:r w:rsidR="00445853">
        <w:t>statistically</w:t>
      </w:r>
      <w:r w:rsidR="00E52F58">
        <w:t xml:space="preserve"> significant (p &lt; 0.05) correlations with climate variables</w:t>
      </w:r>
      <w:r w:rsidR="00681833">
        <w:t>.</w:t>
      </w:r>
    </w:p>
    <w:p w:rsidR="00F81E3F" w:rsidRPr="00A35CC3" w:rsidRDefault="00F81E3F" w:rsidP="00F53475">
      <w:pPr>
        <w:rPr>
          <w:i/>
        </w:rPr>
      </w:pPr>
      <w:r w:rsidRPr="00A35CC3">
        <w:rPr>
          <w:i/>
        </w:rPr>
        <w:t>3.3.2.4 Tests for Temporal Stability</w:t>
      </w:r>
    </w:p>
    <w:p w:rsidR="00681833" w:rsidRDefault="00681833" w:rsidP="00A35CC3">
      <w:pPr>
        <w:spacing w:line="480" w:lineRule="auto"/>
        <w:ind w:firstLine="720"/>
      </w:pPr>
      <w:r>
        <w:t xml:space="preserve">After the final </w:t>
      </w:r>
      <w:proofErr w:type="spellStart"/>
      <w:r>
        <w:t>detrended</w:t>
      </w:r>
      <w:proofErr w:type="spellEnd"/>
      <w:r>
        <w:t xml:space="preserve"> chronology was chosen for each species, I tested the temporal stability of the climate response. While the chronologies were chosen based on significant (p</w:t>
      </w:r>
      <w:r w:rsidR="00445853">
        <w:t xml:space="preserve"> </w:t>
      </w:r>
      <w:r>
        <w:t>&lt;</w:t>
      </w:r>
      <w:r w:rsidR="00445853">
        <w:t xml:space="preserve"> </w:t>
      </w:r>
      <w:r>
        <w:lastRenderedPageBreak/>
        <w:t xml:space="preserve">0.05) correlations, </w:t>
      </w:r>
      <w:r w:rsidR="00445853">
        <w:t xml:space="preserve">this first test is required to determine whether the </w:t>
      </w:r>
      <w:r>
        <w:t xml:space="preserve">correlations were stable over time. </w:t>
      </w:r>
      <w:r w:rsidR="00647EC0">
        <w:t>DENDROCLIM2002</w:t>
      </w:r>
      <w:r w:rsidR="003E617D" w:rsidRPr="00D039C6">
        <w:t xml:space="preserve"> uses evolutionary interval</w:t>
      </w:r>
      <w:r w:rsidR="003E617D">
        <w:t xml:space="preserve"> analysis</w:t>
      </w:r>
      <w:r w:rsidR="003E617D" w:rsidRPr="00D039C6">
        <w:t xml:space="preserve"> to test for temporal changes in the climate-tree growth</w:t>
      </w:r>
      <w:r w:rsidR="00CB0CB1">
        <w:t>s</w:t>
      </w:r>
      <w:r w:rsidR="003E617D" w:rsidRPr="00D039C6">
        <w:t xml:space="preserve"> relationships over time (Biondi and Waikul 2004). I used both forward evolutionary </w:t>
      </w:r>
      <w:r w:rsidR="003E617D">
        <w:t>analysi</w:t>
      </w:r>
      <w:r w:rsidR="003E617D" w:rsidRPr="00D039C6">
        <w:t>s, which fix</w:t>
      </w:r>
      <w:r w:rsidR="00445853">
        <w:t>es</w:t>
      </w:r>
      <w:r w:rsidR="003E617D" w:rsidRPr="00D039C6">
        <w:t xml:space="preserve"> the first year of growth and add</w:t>
      </w:r>
      <w:r w:rsidR="00445853">
        <w:t>s</w:t>
      </w:r>
      <w:r w:rsidR="003E617D" w:rsidRPr="00D039C6">
        <w:t xml:space="preserve"> one year</w:t>
      </w:r>
      <w:r w:rsidR="00445853">
        <w:t xml:space="preserve"> forward</w:t>
      </w:r>
      <w:r w:rsidR="003E617D" w:rsidRPr="00D039C6">
        <w:t xml:space="preserve"> each time, and backward evolutionary </w:t>
      </w:r>
      <w:r w:rsidR="003E617D">
        <w:t>analysi</w:t>
      </w:r>
      <w:r w:rsidR="003E617D" w:rsidRPr="00D039C6">
        <w:t>s, which fix</w:t>
      </w:r>
      <w:r w:rsidR="00445853">
        <w:t>es</w:t>
      </w:r>
      <w:r w:rsidR="003E617D" w:rsidRPr="00D039C6">
        <w:t xml:space="preserve"> the last year of grow</w:t>
      </w:r>
      <w:r w:rsidR="0021763B">
        <w:t>th and adds one year</w:t>
      </w:r>
      <w:r w:rsidR="00445853">
        <w:t xml:space="preserve"> back in time.</w:t>
      </w:r>
      <w:r w:rsidR="004D7E8A">
        <w:t xml:space="preserve"> I ran DENDROCLIM2002 twice for each climate variable, once for forward evolutionary analysis and once for backward evolutionary analysis</w:t>
      </w:r>
      <w:r w:rsidR="00445853">
        <w:t xml:space="preserve"> using an initial base length of 32 years,</w:t>
      </w:r>
      <w:r w:rsidR="004D7E8A">
        <w:t xml:space="preserve"> and then compared</w:t>
      </w:r>
      <w:r w:rsidR="00445853">
        <w:t xml:space="preserve"> the results from the</w:t>
      </w:r>
      <w:r w:rsidR="004D7E8A">
        <w:t xml:space="preserve"> forw</w:t>
      </w:r>
      <w:r w:rsidR="00445853">
        <w:t>ard and</w:t>
      </w:r>
      <w:r w:rsidR="004D7E8A">
        <w:t xml:space="preserve"> backward</w:t>
      </w:r>
      <w:r w:rsidR="00445853">
        <w:t xml:space="preserve"> evolutionary analyses</w:t>
      </w:r>
      <w:r w:rsidR="004D7E8A">
        <w:t xml:space="preserve">. If the correlations were significant over time in both the forward and backward evolutionary analyses, then climate and tree growth have a temporally stable relationship. </w:t>
      </w:r>
    </w:p>
    <w:p w:rsidR="0086221F" w:rsidRPr="00681833" w:rsidRDefault="00DB43DB" w:rsidP="00681833">
      <w:pPr>
        <w:pStyle w:val="NoSpacing"/>
        <w:rPr>
          <w:rFonts w:ascii="Times New Roman" w:hAnsi="Times New Roman" w:cs="Times New Roman"/>
          <w:sz w:val="24"/>
          <w:szCs w:val="24"/>
        </w:rPr>
      </w:pPr>
      <w:r>
        <w:t xml:space="preserve"> </w:t>
      </w:r>
      <w:bookmarkStart w:id="4" w:name="_Toc439800730"/>
    </w:p>
    <w:p w:rsidR="00D9296D" w:rsidRPr="00A35CC3" w:rsidRDefault="00070380" w:rsidP="00F53475">
      <w:pPr>
        <w:rPr>
          <w:b/>
        </w:rPr>
      </w:pPr>
      <w:r w:rsidRPr="00A35CC3">
        <w:rPr>
          <w:b/>
        </w:rPr>
        <w:t>3.</w:t>
      </w:r>
      <w:r w:rsidR="0091683D" w:rsidRPr="00A35CC3">
        <w:rPr>
          <w:b/>
        </w:rPr>
        <w:t>4</w:t>
      </w:r>
      <w:r w:rsidRPr="00A35CC3">
        <w:rPr>
          <w:b/>
        </w:rPr>
        <w:t xml:space="preserve"> </w:t>
      </w:r>
      <w:r w:rsidR="001749C0" w:rsidRPr="00A35CC3">
        <w:rPr>
          <w:b/>
        </w:rPr>
        <w:t>Results</w:t>
      </w:r>
      <w:bookmarkEnd w:id="4"/>
    </w:p>
    <w:p w:rsidR="00975C99" w:rsidRDefault="00975C99" w:rsidP="00A35CC3">
      <w:pPr>
        <w:spacing w:line="480" w:lineRule="auto"/>
        <w:ind w:firstLine="720"/>
      </w:pPr>
      <w:r w:rsidRPr="003A0F40">
        <w:t>I collected a total of 124 cores from 62 trees a</w:t>
      </w:r>
      <w:r w:rsidR="005C1B62">
        <w:t>cross the site, but used only 95</w:t>
      </w:r>
      <w:r w:rsidRPr="003A0F40">
        <w:t xml:space="preserve"> measured ring-width series from 50 trees to develop the chronologies. Some cores were omitted due to breaks in the core or lost bark and/or rings</w:t>
      </w:r>
      <w:r>
        <w:t>, while I was unable to date the tree rings on some cores due to severe growth suppression</w:t>
      </w:r>
      <w:r w:rsidRPr="003A0F40">
        <w:t>. Once the series were measured, they were only removed</w:t>
      </w:r>
      <w:r w:rsidR="00966710">
        <w:t xml:space="preserve"> from subsequent analyses</w:t>
      </w:r>
      <w:r w:rsidRPr="003A0F40">
        <w:t xml:space="preserve"> if they displayed very low correlations</w:t>
      </w:r>
      <w:r w:rsidR="00966710">
        <w:t xml:space="preserve"> with the other series in the dataset and</w:t>
      </w:r>
      <w:r w:rsidRPr="003A0F40">
        <w:t xml:space="preserve"> could not be corrected. In these cases, the tree</w:t>
      </w:r>
      <w:r w:rsidR="00966710">
        <w:t>s were</w:t>
      </w:r>
      <w:r w:rsidRPr="003A0F40">
        <w:t xml:space="preserve"> responding </w:t>
      </w:r>
      <w:r w:rsidR="00966710">
        <w:t>to something other than the overarching climate</w:t>
      </w:r>
      <w:r w:rsidRPr="003A0F40">
        <w:t xml:space="preserve"> signal, such as</w:t>
      </w:r>
      <w:r w:rsidR="00966710">
        <w:t xml:space="preserve"> some</w:t>
      </w:r>
      <w:r w:rsidRPr="003A0F40">
        <w:t xml:space="preserve"> disturbance</w:t>
      </w:r>
      <w:r w:rsidR="00966710">
        <w:t xml:space="preserve"> process or competition</w:t>
      </w:r>
      <w:r w:rsidRPr="003A0F40">
        <w:t xml:space="preserve"> (Grissino-Mayer 2001). The </w:t>
      </w:r>
      <w:r w:rsidR="00966710">
        <w:t>final oak chronology consisted</w:t>
      </w:r>
      <w:r w:rsidR="005C1B62">
        <w:t xml:space="preserve"> of 55</w:t>
      </w:r>
      <w:r w:rsidRPr="003A0F40">
        <w:t xml:space="preserve"> series from 28 out of</w:t>
      </w:r>
      <w:r w:rsidR="00966710">
        <w:t xml:space="preserve"> the original</w:t>
      </w:r>
      <w:r w:rsidRPr="003A0F40">
        <w:t xml:space="preserve"> 30 trees</w:t>
      </w:r>
      <w:r w:rsidR="00966710">
        <w:t xml:space="preserve"> collected</w:t>
      </w:r>
      <w:r w:rsidRPr="003A0F40">
        <w:t xml:space="preserve"> and t</w:t>
      </w:r>
      <w:r w:rsidR="00966710">
        <w:t>he pine chronology consisted</w:t>
      </w:r>
      <w:r w:rsidRPr="003A0F40">
        <w:t xml:space="preserve"> of 40 series from 22 out of</w:t>
      </w:r>
      <w:r w:rsidR="00966710">
        <w:t xml:space="preserve"> the original</w:t>
      </w:r>
      <w:r w:rsidRPr="003A0F40">
        <w:t xml:space="preserve"> 32 trees</w:t>
      </w:r>
      <w:r w:rsidR="00966710">
        <w:t xml:space="preserve"> collected</w:t>
      </w:r>
      <w:r w:rsidRPr="003A0F40">
        <w:t xml:space="preserve">. </w:t>
      </w:r>
    </w:p>
    <w:p w:rsidR="009B7FD6" w:rsidRDefault="009B7FD6" w:rsidP="00A35CC3">
      <w:pPr>
        <w:spacing w:line="480" w:lineRule="auto"/>
        <w:ind w:firstLine="720"/>
        <w:rPr>
          <w:b/>
        </w:rPr>
      </w:pPr>
    </w:p>
    <w:p w:rsidR="00A92A2B" w:rsidRPr="00A35CC3" w:rsidRDefault="00A92A2B" w:rsidP="00F53475">
      <w:pPr>
        <w:rPr>
          <w:i/>
        </w:rPr>
      </w:pPr>
      <w:r w:rsidRPr="00A35CC3">
        <w:rPr>
          <w:i/>
        </w:rPr>
        <w:lastRenderedPageBreak/>
        <w:t xml:space="preserve">3.4.1 </w:t>
      </w:r>
      <w:r w:rsidR="00F50E9B" w:rsidRPr="00A35CC3">
        <w:rPr>
          <w:i/>
        </w:rPr>
        <w:t>Crossdating</w:t>
      </w:r>
    </w:p>
    <w:p w:rsidR="00F50E9B" w:rsidRPr="00005CD6" w:rsidRDefault="00A92A2B" w:rsidP="00005CD6">
      <w:pPr>
        <w:pStyle w:val="NoSpacing"/>
        <w:spacing w:line="480" w:lineRule="auto"/>
        <w:ind w:firstLine="720"/>
        <w:rPr>
          <w:rFonts w:ascii="Times New Roman" w:hAnsi="Times New Roman" w:cs="Times New Roman"/>
          <w:sz w:val="24"/>
          <w:szCs w:val="24"/>
        </w:rPr>
      </w:pPr>
      <w:r w:rsidRPr="00005CD6">
        <w:rPr>
          <w:rFonts w:ascii="Times New Roman" w:hAnsi="Times New Roman" w:cs="Times New Roman"/>
          <w:sz w:val="24"/>
          <w:szCs w:val="24"/>
        </w:rPr>
        <w:t xml:space="preserve">The final tree-ring chronology for oak </w:t>
      </w:r>
      <w:r w:rsidR="005C1B62">
        <w:rPr>
          <w:rFonts w:ascii="Times New Roman" w:hAnsi="Times New Roman" w:cs="Times New Roman"/>
          <w:sz w:val="24"/>
          <w:szCs w:val="24"/>
        </w:rPr>
        <w:t>spanned the years 1840</w:t>
      </w:r>
      <w:r w:rsidRPr="00005CD6">
        <w:rPr>
          <w:rFonts w:ascii="Times New Roman" w:hAnsi="Times New Roman" w:cs="Times New Roman"/>
          <w:sz w:val="24"/>
          <w:szCs w:val="24"/>
        </w:rPr>
        <w:t xml:space="preserve"> to 2014. </w:t>
      </w:r>
      <w:r w:rsidR="00C4445A">
        <w:rPr>
          <w:rFonts w:ascii="Times New Roman" w:hAnsi="Times New Roman" w:cs="Times New Roman"/>
          <w:sz w:val="24"/>
          <w:szCs w:val="24"/>
        </w:rPr>
        <w:t>The series retained for chronology development</w:t>
      </w:r>
      <w:r w:rsidRPr="00005CD6">
        <w:rPr>
          <w:rFonts w:ascii="Times New Roman" w:hAnsi="Times New Roman" w:cs="Times New Roman"/>
          <w:sz w:val="24"/>
          <w:szCs w:val="24"/>
        </w:rPr>
        <w:t xml:space="preserve"> were significantly correlated with an average</w:t>
      </w:r>
      <w:r w:rsidR="005C1B62">
        <w:rPr>
          <w:rFonts w:ascii="Times New Roman" w:hAnsi="Times New Roman" w:cs="Times New Roman"/>
          <w:sz w:val="24"/>
          <w:szCs w:val="24"/>
        </w:rPr>
        <w:t xml:space="preserve"> </w:t>
      </w:r>
      <w:proofErr w:type="spellStart"/>
      <w:r w:rsidR="005C1B62">
        <w:rPr>
          <w:rFonts w:ascii="Times New Roman" w:hAnsi="Times New Roman" w:cs="Times New Roman"/>
          <w:sz w:val="24"/>
          <w:szCs w:val="24"/>
        </w:rPr>
        <w:t>interseries</w:t>
      </w:r>
      <w:proofErr w:type="spellEnd"/>
      <w:r w:rsidR="005C1B62">
        <w:rPr>
          <w:rFonts w:ascii="Times New Roman" w:hAnsi="Times New Roman" w:cs="Times New Roman"/>
          <w:sz w:val="24"/>
          <w:szCs w:val="24"/>
        </w:rPr>
        <w:t xml:space="preserve"> correlation of 0.62</w:t>
      </w:r>
      <w:r w:rsidR="00C4445A">
        <w:rPr>
          <w:rFonts w:ascii="Times New Roman" w:hAnsi="Times New Roman" w:cs="Times New Roman"/>
          <w:sz w:val="24"/>
          <w:szCs w:val="24"/>
        </w:rPr>
        <w:t xml:space="preserve"> and </w:t>
      </w:r>
      <w:r w:rsidRPr="00005CD6">
        <w:rPr>
          <w:rFonts w:ascii="Times New Roman" w:hAnsi="Times New Roman" w:cs="Times New Roman"/>
          <w:sz w:val="24"/>
          <w:szCs w:val="24"/>
        </w:rPr>
        <w:t xml:space="preserve">an </w:t>
      </w:r>
      <w:r w:rsidR="005C1B62">
        <w:rPr>
          <w:rFonts w:ascii="Times New Roman" w:hAnsi="Times New Roman" w:cs="Times New Roman"/>
          <w:sz w:val="24"/>
          <w:szCs w:val="24"/>
        </w:rPr>
        <w:t>average mean sensitivity of 0.19</w:t>
      </w:r>
      <w:r w:rsidRPr="00005CD6">
        <w:rPr>
          <w:rFonts w:ascii="Times New Roman" w:hAnsi="Times New Roman" w:cs="Times New Roman"/>
          <w:sz w:val="24"/>
          <w:szCs w:val="24"/>
        </w:rPr>
        <w:t>. In the southeastern U</w:t>
      </w:r>
      <w:r w:rsidR="007469DF" w:rsidRPr="00005CD6">
        <w:rPr>
          <w:rFonts w:ascii="Times New Roman" w:hAnsi="Times New Roman" w:cs="Times New Roman"/>
          <w:sz w:val="24"/>
          <w:szCs w:val="24"/>
        </w:rPr>
        <w:t>.</w:t>
      </w:r>
      <w:r w:rsidRPr="00005CD6">
        <w:rPr>
          <w:rFonts w:ascii="Times New Roman" w:hAnsi="Times New Roman" w:cs="Times New Roman"/>
          <w:sz w:val="24"/>
          <w:szCs w:val="24"/>
        </w:rPr>
        <w:t>S</w:t>
      </w:r>
      <w:r w:rsidR="007469DF" w:rsidRPr="00005CD6">
        <w:rPr>
          <w:rFonts w:ascii="Times New Roman" w:hAnsi="Times New Roman" w:cs="Times New Roman"/>
          <w:sz w:val="24"/>
          <w:szCs w:val="24"/>
        </w:rPr>
        <w:t>.</w:t>
      </w:r>
      <w:r w:rsidRPr="00005CD6">
        <w:rPr>
          <w:rFonts w:ascii="Times New Roman" w:hAnsi="Times New Roman" w:cs="Times New Roman"/>
          <w:sz w:val="24"/>
          <w:szCs w:val="24"/>
        </w:rPr>
        <w:t>, a mean sensitivity of 0.15 to 0.20 is common, with a mean sensitivity of 0.25 to 0.30 being exceptional (</w:t>
      </w:r>
      <w:r w:rsidR="00C4445A">
        <w:rPr>
          <w:rFonts w:ascii="Times New Roman" w:hAnsi="Times New Roman" w:cs="Times New Roman"/>
          <w:sz w:val="24"/>
          <w:szCs w:val="24"/>
        </w:rPr>
        <w:t>ITRDB 2016</w:t>
      </w:r>
      <w:r w:rsidR="005C1B62">
        <w:rPr>
          <w:rFonts w:ascii="Times New Roman" w:hAnsi="Times New Roman" w:cs="Times New Roman"/>
          <w:sz w:val="24"/>
          <w:szCs w:val="24"/>
        </w:rPr>
        <w:t>). The 0.19</w:t>
      </w:r>
      <w:r w:rsidRPr="00005CD6">
        <w:rPr>
          <w:rFonts w:ascii="Times New Roman" w:hAnsi="Times New Roman" w:cs="Times New Roman"/>
          <w:sz w:val="24"/>
          <w:szCs w:val="24"/>
        </w:rPr>
        <w:t xml:space="preserve"> value suggests the ring widths are sensitive to changes in year-to-year climate.</w:t>
      </w:r>
      <w:r w:rsidR="007F0B8B" w:rsidRPr="00005CD6">
        <w:rPr>
          <w:rFonts w:ascii="Times New Roman" w:hAnsi="Times New Roman" w:cs="Times New Roman"/>
          <w:sz w:val="24"/>
          <w:szCs w:val="24"/>
        </w:rPr>
        <w:t xml:space="preserve"> </w:t>
      </w:r>
      <w:r w:rsidR="005C1B62">
        <w:rPr>
          <w:rFonts w:ascii="Times New Roman" w:hAnsi="Times New Roman" w:cs="Times New Roman"/>
          <w:sz w:val="24"/>
          <w:szCs w:val="24"/>
        </w:rPr>
        <w:t>Five</w:t>
      </w:r>
      <w:r w:rsidR="005733AA" w:rsidRPr="00005CD6">
        <w:rPr>
          <w:rFonts w:ascii="Times New Roman" w:hAnsi="Times New Roman" w:cs="Times New Roman"/>
          <w:sz w:val="24"/>
          <w:szCs w:val="24"/>
        </w:rPr>
        <w:t xml:space="preserve"> percent</w:t>
      </w:r>
      <w:r w:rsidR="005C1B62">
        <w:rPr>
          <w:rFonts w:ascii="Times New Roman" w:hAnsi="Times New Roman" w:cs="Times New Roman"/>
          <w:sz w:val="24"/>
          <w:szCs w:val="24"/>
        </w:rPr>
        <w:t xml:space="preserve"> of </w:t>
      </w:r>
      <w:r w:rsidR="00C4445A">
        <w:rPr>
          <w:rFonts w:ascii="Times New Roman" w:hAnsi="Times New Roman" w:cs="Times New Roman"/>
          <w:sz w:val="24"/>
          <w:szCs w:val="24"/>
        </w:rPr>
        <w:t xml:space="preserve">the </w:t>
      </w:r>
      <w:r w:rsidR="005C1B62">
        <w:rPr>
          <w:rFonts w:ascii="Times New Roman" w:hAnsi="Times New Roman" w:cs="Times New Roman"/>
          <w:sz w:val="24"/>
          <w:szCs w:val="24"/>
        </w:rPr>
        <w:t>segments were flagged (15 segments out of 324</w:t>
      </w:r>
      <w:r w:rsidR="007F0B8B" w:rsidRPr="00005CD6">
        <w:rPr>
          <w:rFonts w:ascii="Times New Roman" w:hAnsi="Times New Roman" w:cs="Times New Roman"/>
          <w:sz w:val="24"/>
          <w:szCs w:val="24"/>
        </w:rPr>
        <w:t xml:space="preserve">). </w:t>
      </w:r>
    </w:p>
    <w:p w:rsidR="007F0B8B" w:rsidRDefault="00A92A2B" w:rsidP="00C4445A">
      <w:pPr>
        <w:pStyle w:val="NoSpacing"/>
        <w:spacing w:line="480" w:lineRule="auto"/>
        <w:ind w:firstLine="720"/>
        <w:rPr>
          <w:rFonts w:ascii="Times New Roman" w:hAnsi="Times New Roman" w:cs="Times New Roman"/>
          <w:sz w:val="24"/>
          <w:szCs w:val="24"/>
        </w:rPr>
      </w:pPr>
      <w:r w:rsidRPr="00975C99">
        <w:rPr>
          <w:rFonts w:ascii="Times New Roman" w:hAnsi="Times New Roman" w:cs="Times New Roman"/>
          <w:sz w:val="24"/>
          <w:szCs w:val="24"/>
        </w:rPr>
        <w:t xml:space="preserve">The chronology for pine </w:t>
      </w:r>
      <w:r w:rsidR="00C4445A">
        <w:rPr>
          <w:rFonts w:ascii="Times New Roman" w:hAnsi="Times New Roman" w:cs="Times New Roman"/>
          <w:sz w:val="24"/>
          <w:szCs w:val="24"/>
        </w:rPr>
        <w:t>s</w:t>
      </w:r>
      <w:r w:rsidRPr="00975C99">
        <w:rPr>
          <w:rFonts w:ascii="Times New Roman" w:hAnsi="Times New Roman" w:cs="Times New Roman"/>
          <w:sz w:val="24"/>
          <w:szCs w:val="24"/>
        </w:rPr>
        <w:t>panned the years 1781 to 2014.</w:t>
      </w:r>
      <w:r w:rsidR="00C4445A">
        <w:rPr>
          <w:rFonts w:ascii="Times New Roman" w:hAnsi="Times New Roman" w:cs="Times New Roman"/>
          <w:sz w:val="24"/>
          <w:szCs w:val="24"/>
        </w:rPr>
        <w:t xml:space="preserve"> The series retained for chronology development</w:t>
      </w:r>
      <w:r w:rsidRPr="00975C99">
        <w:rPr>
          <w:rFonts w:ascii="Times New Roman" w:hAnsi="Times New Roman" w:cs="Times New Roman"/>
          <w:sz w:val="24"/>
          <w:szCs w:val="24"/>
        </w:rPr>
        <w:t xml:space="preserve"> were significantly correlated with an average </w:t>
      </w:r>
      <w:proofErr w:type="spellStart"/>
      <w:r w:rsidRPr="00975C99">
        <w:rPr>
          <w:rFonts w:ascii="Times New Roman" w:hAnsi="Times New Roman" w:cs="Times New Roman"/>
          <w:sz w:val="24"/>
          <w:szCs w:val="24"/>
        </w:rPr>
        <w:t>interseries</w:t>
      </w:r>
      <w:proofErr w:type="spellEnd"/>
      <w:r w:rsidRPr="00975C99">
        <w:rPr>
          <w:rFonts w:ascii="Times New Roman" w:hAnsi="Times New Roman" w:cs="Times New Roman"/>
          <w:sz w:val="24"/>
          <w:szCs w:val="24"/>
        </w:rPr>
        <w:t xml:space="preserve"> correlation of 0.60</w:t>
      </w:r>
      <w:r w:rsidR="00C4445A">
        <w:rPr>
          <w:rFonts w:ascii="Times New Roman" w:hAnsi="Times New Roman" w:cs="Times New Roman"/>
          <w:sz w:val="24"/>
          <w:szCs w:val="24"/>
        </w:rPr>
        <w:t xml:space="preserve"> and an </w:t>
      </w:r>
      <w:r w:rsidRPr="00975C99">
        <w:rPr>
          <w:rFonts w:ascii="Times New Roman" w:hAnsi="Times New Roman" w:cs="Times New Roman"/>
          <w:sz w:val="24"/>
          <w:szCs w:val="24"/>
        </w:rPr>
        <w:t xml:space="preserve">average mean sensitivity </w:t>
      </w:r>
      <w:r w:rsidR="00C4445A">
        <w:rPr>
          <w:rFonts w:ascii="Times New Roman" w:hAnsi="Times New Roman" w:cs="Times New Roman"/>
          <w:sz w:val="24"/>
          <w:szCs w:val="24"/>
        </w:rPr>
        <w:t>of</w:t>
      </w:r>
      <w:r w:rsidRPr="00975C99">
        <w:rPr>
          <w:rFonts w:ascii="Times New Roman" w:hAnsi="Times New Roman" w:cs="Times New Roman"/>
          <w:sz w:val="24"/>
          <w:szCs w:val="24"/>
        </w:rPr>
        <w:t xml:space="preserve"> 0.27. This value falls </w:t>
      </w:r>
      <w:r w:rsidR="0073025C" w:rsidRPr="00975C99">
        <w:rPr>
          <w:rFonts w:ascii="Times New Roman" w:hAnsi="Times New Roman" w:cs="Times New Roman"/>
          <w:sz w:val="24"/>
          <w:szCs w:val="24"/>
        </w:rPr>
        <w:t>within</w:t>
      </w:r>
      <w:r w:rsidRPr="00975C99">
        <w:rPr>
          <w:rFonts w:ascii="Times New Roman" w:hAnsi="Times New Roman" w:cs="Times New Roman"/>
          <w:sz w:val="24"/>
          <w:szCs w:val="24"/>
        </w:rPr>
        <w:t xml:space="preserve"> the exceptional category for this region and suggests that yellow pines have a high sensitivity to changes in year-to-year climate</w:t>
      </w:r>
      <w:r w:rsidR="00F50E9B" w:rsidRPr="00975C99">
        <w:rPr>
          <w:rFonts w:ascii="Times New Roman" w:hAnsi="Times New Roman" w:cs="Times New Roman"/>
          <w:sz w:val="24"/>
          <w:szCs w:val="24"/>
        </w:rPr>
        <w:t xml:space="preserve"> (ITRDB 2016)</w:t>
      </w:r>
      <w:r w:rsidRPr="00975C99">
        <w:rPr>
          <w:rFonts w:ascii="Times New Roman" w:hAnsi="Times New Roman" w:cs="Times New Roman"/>
          <w:sz w:val="24"/>
          <w:szCs w:val="24"/>
        </w:rPr>
        <w:t>.</w:t>
      </w:r>
      <w:r w:rsidR="007F0B8B" w:rsidRPr="00975C99">
        <w:rPr>
          <w:rFonts w:ascii="Times New Roman" w:hAnsi="Times New Roman" w:cs="Times New Roman"/>
          <w:sz w:val="24"/>
          <w:szCs w:val="24"/>
        </w:rPr>
        <w:t xml:space="preserve"> </w:t>
      </w:r>
      <w:r w:rsidR="0073025C" w:rsidRPr="00975C99">
        <w:rPr>
          <w:rFonts w:ascii="Times New Roman" w:hAnsi="Times New Roman" w:cs="Times New Roman"/>
          <w:sz w:val="24"/>
          <w:szCs w:val="24"/>
        </w:rPr>
        <w:t>Four percent</w:t>
      </w:r>
      <w:r w:rsidR="007F0B8B" w:rsidRPr="00975C99">
        <w:rPr>
          <w:rFonts w:ascii="Times New Roman" w:hAnsi="Times New Roman" w:cs="Times New Roman"/>
          <w:sz w:val="24"/>
          <w:szCs w:val="24"/>
        </w:rPr>
        <w:t xml:space="preserve"> of </w:t>
      </w:r>
      <w:r w:rsidR="0073025C" w:rsidRPr="00975C99">
        <w:rPr>
          <w:rFonts w:ascii="Times New Roman" w:hAnsi="Times New Roman" w:cs="Times New Roman"/>
          <w:sz w:val="24"/>
          <w:szCs w:val="24"/>
        </w:rPr>
        <w:t xml:space="preserve">the </w:t>
      </w:r>
      <w:r w:rsidR="007F0B8B" w:rsidRPr="00975C99">
        <w:rPr>
          <w:rFonts w:ascii="Times New Roman" w:hAnsi="Times New Roman" w:cs="Times New Roman"/>
          <w:sz w:val="24"/>
          <w:szCs w:val="24"/>
        </w:rPr>
        <w:t>segments</w:t>
      </w:r>
      <w:r w:rsidR="0073025C" w:rsidRPr="00975C99">
        <w:rPr>
          <w:rFonts w:ascii="Times New Roman" w:hAnsi="Times New Roman" w:cs="Times New Roman"/>
          <w:sz w:val="24"/>
          <w:szCs w:val="24"/>
        </w:rPr>
        <w:t xml:space="preserve"> tested by COFECHA</w:t>
      </w:r>
      <w:r w:rsidR="007F0B8B" w:rsidRPr="00975C99">
        <w:rPr>
          <w:rFonts w:ascii="Times New Roman" w:hAnsi="Times New Roman" w:cs="Times New Roman"/>
          <w:sz w:val="24"/>
          <w:szCs w:val="24"/>
        </w:rPr>
        <w:t xml:space="preserve"> were flagged (12 segments out of 275). </w:t>
      </w:r>
      <w:r w:rsidR="00C4445A">
        <w:rPr>
          <w:rFonts w:ascii="Times New Roman" w:hAnsi="Times New Roman" w:cs="Times New Roman"/>
          <w:sz w:val="24"/>
          <w:szCs w:val="24"/>
        </w:rPr>
        <w:t>All</w:t>
      </w:r>
      <w:r w:rsidR="007F0B8B" w:rsidRPr="00975C99">
        <w:rPr>
          <w:rFonts w:ascii="Times New Roman" w:hAnsi="Times New Roman" w:cs="Times New Roman"/>
          <w:sz w:val="24"/>
          <w:szCs w:val="24"/>
        </w:rPr>
        <w:t xml:space="preserve"> flagged segments</w:t>
      </w:r>
      <w:r w:rsidR="00C4445A">
        <w:rPr>
          <w:rFonts w:ascii="Times New Roman" w:hAnsi="Times New Roman" w:cs="Times New Roman"/>
          <w:sz w:val="24"/>
          <w:szCs w:val="24"/>
        </w:rPr>
        <w:t xml:space="preserve"> for both oak and pine</w:t>
      </w:r>
      <w:r w:rsidR="007F0B8B" w:rsidRPr="00975C99">
        <w:rPr>
          <w:rFonts w:ascii="Times New Roman" w:hAnsi="Times New Roman" w:cs="Times New Roman"/>
          <w:sz w:val="24"/>
          <w:szCs w:val="24"/>
        </w:rPr>
        <w:t xml:space="preserve"> were </w:t>
      </w:r>
      <w:r w:rsidR="00C4445A">
        <w:rPr>
          <w:rFonts w:ascii="Times New Roman" w:hAnsi="Times New Roman" w:cs="Times New Roman"/>
          <w:sz w:val="24"/>
          <w:szCs w:val="24"/>
        </w:rPr>
        <w:t>re-</w:t>
      </w:r>
      <w:r w:rsidR="0073025C" w:rsidRPr="00975C99">
        <w:rPr>
          <w:rFonts w:ascii="Times New Roman" w:hAnsi="Times New Roman" w:cs="Times New Roman"/>
          <w:sz w:val="24"/>
          <w:szCs w:val="24"/>
        </w:rPr>
        <w:t xml:space="preserve">evaluated under the microscope. </w:t>
      </w:r>
      <w:r w:rsidR="00F50E9B" w:rsidRPr="00975C99">
        <w:rPr>
          <w:rFonts w:ascii="Times New Roman" w:hAnsi="Times New Roman" w:cs="Times New Roman"/>
          <w:sz w:val="24"/>
          <w:szCs w:val="24"/>
        </w:rPr>
        <w:t>The flagged segments occurred</w:t>
      </w:r>
      <w:r w:rsidR="0073025C" w:rsidRPr="00975C99">
        <w:rPr>
          <w:rFonts w:ascii="Times New Roman" w:hAnsi="Times New Roman" w:cs="Times New Roman"/>
          <w:sz w:val="24"/>
          <w:szCs w:val="24"/>
        </w:rPr>
        <w:t xml:space="preserve"> mostly in the inner or outer portions of the core, where the tree could have been responding </w:t>
      </w:r>
      <w:r w:rsidR="00F50E9B" w:rsidRPr="00975C99">
        <w:rPr>
          <w:rFonts w:ascii="Times New Roman" w:hAnsi="Times New Roman" w:cs="Times New Roman"/>
          <w:sz w:val="24"/>
          <w:szCs w:val="24"/>
        </w:rPr>
        <w:t>more to internal stand dynamics than to climate. This causes tree rings in these flagged</w:t>
      </w:r>
      <w:r w:rsidR="0073025C" w:rsidRPr="00975C99">
        <w:rPr>
          <w:rFonts w:ascii="Times New Roman" w:hAnsi="Times New Roman" w:cs="Times New Roman"/>
          <w:sz w:val="24"/>
          <w:szCs w:val="24"/>
        </w:rPr>
        <w:t xml:space="preserve"> segments </w:t>
      </w:r>
      <w:r w:rsidR="00F50E9B" w:rsidRPr="00975C99">
        <w:rPr>
          <w:rFonts w:ascii="Times New Roman" w:hAnsi="Times New Roman" w:cs="Times New Roman"/>
          <w:sz w:val="24"/>
          <w:szCs w:val="24"/>
        </w:rPr>
        <w:t>to contain some noise</w:t>
      </w:r>
      <w:r w:rsidR="0073025C" w:rsidRPr="00975C99">
        <w:rPr>
          <w:rFonts w:ascii="Times New Roman" w:hAnsi="Times New Roman" w:cs="Times New Roman"/>
          <w:sz w:val="24"/>
          <w:szCs w:val="24"/>
        </w:rPr>
        <w:t xml:space="preserve"> unrelated to the common</w:t>
      </w:r>
      <w:r w:rsidR="00F50E9B" w:rsidRPr="00975C99">
        <w:rPr>
          <w:rFonts w:ascii="Times New Roman" w:hAnsi="Times New Roman" w:cs="Times New Roman"/>
          <w:sz w:val="24"/>
          <w:szCs w:val="24"/>
        </w:rPr>
        <w:t xml:space="preserve"> climate</w:t>
      </w:r>
      <w:r w:rsidR="0073025C" w:rsidRPr="00975C99">
        <w:rPr>
          <w:rFonts w:ascii="Times New Roman" w:hAnsi="Times New Roman" w:cs="Times New Roman"/>
          <w:sz w:val="24"/>
          <w:szCs w:val="24"/>
        </w:rPr>
        <w:t xml:space="preserve"> signal. The flagged segments had lower correlations than the rest of the core, but</w:t>
      </w:r>
      <w:r w:rsidR="00C4445A">
        <w:rPr>
          <w:rFonts w:ascii="Times New Roman" w:hAnsi="Times New Roman" w:cs="Times New Roman"/>
          <w:sz w:val="24"/>
          <w:szCs w:val="24"/>
        </w:rPr>
        <w:t xml:space="preserve"> occasionally a higher correlation could</w:t>
      </w:r>
      <w:r w:rsidR="0073025C" w:rsidRPr="00975C99">
        <w:rPr>
          <w:rFonts w:ascii="Times New Roman" w:hAnsi="Times New Roman" w:cs="Times New Roman"/>
          <w:sz w:val="24"/>
          <w:szCs w:val="24"/>
        </w:rPr>
        <w:t xml:space="preserve"> be found shifting the segment</w:t>
      </w:r>
      <w:r w:rsidR="00C4445A">
        <w:rPr>
          <w:rFonts w:ascii="Times New Roman" w:hAnsi="Times New Roman" w:cs="Times New Roman"/>
          <w:sz w:val="24"/>
          <w:szCs w:val="24"/>
        </w:rPr>
        <w:t xml:space="preserve"> to an alternate temporal position</w:t>
      </w:r>
      <w:r w:rsidR="00382630" w:rsidRPr="00975C99">
        <w:rPr>
          <w:rFonts w:ascii="Times New Roman" w:hAnsi="Times New Roman" w:cs="Times New Roman"/>
          <w:sz w:val="24"/>
          <w:szCs w:val="24"/>
        </w:rPr>
        <w:t>. If a higher correlation was found, it was only slightly higher than the original position and shifting the segment</w:t>
      </w:r>
      <w:r w:rsidR="00F50E9B" w:rsidRPr="00975C99">
        <w:rPr>
          <w:rFonts w:ascii="Times New Roman" w:hAnsi="Times New Roman" w:cs="Times New Roman"/>
          <w:sz w:val="24"/>
          <w:szCs w:val="24"/>
        </w:rPr>
        <w:t xml:space="preserve"> was not possible without also shifting the remaining segments that were not flagged</w:t>
      </w:r>
      <w:r w:rsidR="00382630" w:rsidRPr="00975C99">
        <w:rPr>
          <w:rFonts w:ascii="Times New Roman" w:hAnsi="Times New Roman" w:cs="Times New Roman"/>
          <w:sz w:val="24"/>
          <w:szCs w:val="24"/>
        </w:rPr>
        <w:t xml:space="preserve"> (Grissino-Mayer 2001). </w:t>
      </w:r>
      <w:r w:rsidR="00C4445A">
        <w:rPr>
          <w:rFonts w:ascii="Times New Roman" w:hAnsi="Times New Roman" w:cs="Times New Roman"/>
          <w:sz w:val="24"/>
          <w:szCs w:val="24"/>
        </w:rPr>
        <w:t>I therefore deemed these segments to be correctly placed in time.</w:t>
      </w:r>
    </w:p>
    <w:p w:rsidR="009B7FD6" w:rsidRDefault="009B7FD6" w:rsidP="00C4445A">
      <w:pPr>
        <w:pStyle w:val="NoSpacing"/>
        <w:spacing w:line="480" w:lineRule="auto"/>
        <w:ind w:firstLine="720"/>
        <w:rPr>
          <w:rFonts w:ascii="Times New Roman" w:hAnsi="Times New Roman" w:cs="Times New Roman"/>
          <w:sz w:val="24"/>
          <w:szCs w:val="24"/>
        </w:rPr>
      </w:pPr>
    </w:p>
    <w:p w:rsidR="00975C99" w:rsidRPr="00A35CC3" w:rsidRDefault="00975C99" w:rsidP="00975C99">
      <w:pPr>
        <w:pStyle w:val="NoSpacing"/>
        <w:rPr>
          <w:i/>
        </w:rPr>
      </w:pPr>
    </w:p>
    <w:p w:rsidR="003E617D" w:rsidRPr="00A35CC3" w:rsidRDefault="003E617D" w:rsidP="00F53475">
      <w:pPr>
        <w:rPr>
          <w:i/>
        </w:rPr>
      </w:pPr>
      <w:r w:rsidRPr="00A35CC3">
        <w:rPr>
          <w:i/>
        </w:rPr>
        <w:lastRenderedPageBreak/>
        <w:t>3.</w:t>
      </w:r>
      <w:r w:rsidR="0091683D" w:rsidRPr="00A35CC3">
        <w:rPr>
          <w:i/>
        </w:rPr>
        <w:t>4</w:t>
      </w:r>
      <w:r w:rsidR="007F0B8B" w:rsidRPr="00A35CC3">
        <w:rPr>
          <w:i/>
        </w:rPr>
        <w:t>.2</w:t>
      </w:r>
      <w:r w:rsidRPr="00A35CC3">
        <w:rPr>
          <w:i/>
        </w:rPr>
        <w:t xml:space="preserve"> </w:t>
      </w:r>
      <w:r w:rsidR="00F50E9B" w:rsidRPr="00A35CC3">
        <w:rPr>
          <w:i/>
        </w:rPr>
        <w:t>Standardization</w:t>
      </w:r>
    </w:p>
    <w:p w:rsidR="00BC6312" w:rsidRDefault="003159E0" w:rsidP="00BC631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 determ</w:t>
      </w:r>
      <w:r w:rsidR="005C1B62">
        <w:rPr>
          <w:rFonts w:ascii="Times New Roman" w:hAnsi="Times New Roman" w:cs="Times New Roman"/>
          <w:sz w:val="24"/>
          <w:szCs w:val="24"/>
        </w:rPr>
        <w:t>ined that a 3</w:t>
      </w:r>
      <w:r>
        <w:rPr>
          <w:rFonts w:ascii="Times New Roman" w:hAnsi="Times New Roman" w:cs="Times New Roman"/>
          <w:sz w:val="24"/>
          <w:szCs w:val="24"/>
        </w:rPr>
        <w:t xml:space="preserve">0-year </w:t>
      </w:r>
      <w:proofErr w:type="spellStart"/>
      <w:r>
        <w:rPr>
          <w:rFonts w:ascii="Times New Roman" w:hAnsi="Times New Roman" w:cs="Times New Roman"/>
          <w:sz w:val="24"/>
          <w:szCs w:val="24"/>
        </w:rPr>
        <w:t>spline</w:t>
      </w:r>
      <w:proofErr w:type="spellEnd"/>
      <w:r>
        <w:rPr>
          <w:rFonts w:ascii="Times New Roman" w:hAnsi="Times New Roman" w:cs="Times New Roman"/>
          <w:sz w:val="24"/>
          <w:szCs w:val="24"/>
        </w:rPr>
        <w:t xml:space="preserve"> was the </w:t>
      </w:r>
      <w:r w:rsidR="00486F9C">
        <w:rPr>
          <w:rFonts w:ascii="Times New Roman" w:hAnsi="Times New Roman" w:cs="Times New Roman"/>
          <w:sz w:val="24"/>
          <w:szCs w:val="24"/>
        </w:rPr>
        <w:t xml:space="preserve">best detrending option for </w:t>
      </w:r>
      <w:r>
        <w:rPr>
          <w:rFonts w:ascii="Times New Roman" w:hAnsi="Times New Roman" w:cs="Times New Roman"/>
          <w:sz w:val="24"/>
          <w:szCs w:val="24"/>
        </w:rPr>
        <w:t>oak</w:t>
      </w:r>
      <w:r w:rsidR="00486F9C">
        <w:rPr>
          <w:rFonts w:ascii="Times New Roman" w:hAnsi="Times New Roman" w:cs="Times New Roman"/>
          <w:sz w:val="24"/>
          <w:szCs w:val="24"/>
        </w:rPr>
        <w:t xml:space="preserve"> species</w:t>
      </w:r>
      <w:r w:rsidR="00382630">
        <w:rPr>
          <w:rFonts w:ascii="Times New Roman" w:hAnsi="Times New Roman" w:cs="Times New Roman"/>
          <w:sz w:val="24"/>
          <w:szCs w:val="24"/>
        </w:rPr>
        <w:t xml:space="preserve"> (Figure 3.5)</w:t>
      </w:r>
      <w:r w:rsidR="00486F9C">
        <w:rPr>
          <w:rFonts w:ascii="Times New Roman" w:hAnsi="Times New Roman" w:cs="Times New Roman"/>
          <w:sz w:val="24"/>
          <w:szCs w:val="24"/>
        </w:rPr>
        <w:t xml:space="preserve"> and a 20-year </w:t>
      </w:r>
      <w:proofErr w:type="spellStart"/>
      <w:r w:rsidR="00486F9C">
        <w:rPr>
          <w:rFonts w:ascii="Times New Roman" w:hAnsi="Times New Roman" w:cs="Times New Roman"/>
          <w:sz w:val="24"/>
          <w:szCs w:val="24"/>
        </w:rPr>
        <w:t>spline</w:t>
      </w:r>
      <w:proofErr w:type="spellEnd"/>
      <w:r w:rsidR="00975C99">
        <w:rPr>
          <w:rFonts w:ascii="Times New Roman" w:hAnsi="Times New Roman" w:cs="Times New Roman"/>
          <w:sz w:val="24"/>
          <w:szCs w:val="24"/>
        </w:rPr>
        <w:t xml:space="preserve"> was best</w:t>
      </w:r>
      <w:r w:rsidR="00486F9C">
        <w:rPr>
          <w:rFonts w:ascii="Times New Roman" w:hAnsi="Times New Roman" w:cs="Times New Roman"/>
          <w:sz w:val="24"/>
          <w:szCs w:val="24"/>
        </w:rPr>
        <w:t xml:space="preserve"> for pine species </w:t>
      </w:r>
      <w:r w:rsidR="00382630">
        <w:rPr>
          <w:rFonts w:ascii="Times New Roman" w:hAnsi="Times New Roman" w:cs="Times New Roman"/>
          <w:sz w:val="24"/>
          <w:szCs w:val="24"/>
        </w:rPr>
        <w:t xml:space="preserve">(Figure 3.6) because these </w:t>
      </w:r>
      <w:proofErr w:type="spellStart"/>
      <w:r w:rsidR="00382630">
        <w:rPr>
          <w:rFonts w:ascii="Times New Roman" w:hAnsi="Times New Roman" w:cs="Times New Roman"/>
          <w:sz w:val="24"/>
          <w:szCs w:val="24"/>
        </w:rPr>
        <w:t>spline</w:t>
      </w:r>
      <w:proofErr w:type="spellEnd"/>
      <w:r w:rsidR="00382630">
        <w:rPr>
          <w:rFonts w:ascii="Times New Roman" w:hAnsi="Times New Roman" w:cs="Times New Roman"/>
          <w:sz w:val="24"/>
          <w:szCs w:val="24"/>
        </w:rPr>
        <w:t xml:space="preserve"> options </w:t>
      </w:r>
      <w:r w:rsidR="00486F9C">
        <w:rPr>
          <w:rFonts w:ascii="Times New Roman" w:hAnsi="Times New Roman" w:cs="Times New Roman"/>
          <w:sz w:val="24"/>
          <w:szCs w:val="24"/>
        </w:rPr>
        <w:t>retained</w:t>
      </w:r>
      <w:r>
        <w:rPr>
          <w:rFonts w:ascii="Times New Roman" w:hAnsi="Times New Roman" w:cs="Times New Roman"/>
          <w:sz w:val="24"/>
          <w:szCs w:val="24"/>
        </w:rPr>
        <w:t xml:space="preserve"> the</w:t>
      </w:r>
      <w:r w:rsidR="00382630">
        <w:rPr>
          <w:rFonts w:ascii="Times New Roman" w:hAnsi="Times New Roman" w:cs="Times New Roman"/>
          <w:sz w:val="24"/>
          <w:szCs w:val="24"/>
        </w:rPr>
        <w:t xml:space="preserve"> strongest climate signal</w:t>
      </w:r>
      <w:r w:rsidR="004744AA" w:rsidRPr="006F2074">
        <w:rPr>
          <w:rFonts w:ascii="Times New Roman" w:hAnsi="Times New Roman" w:cs="Times New Roman"/>
          <w:sz w:val="24"/>
          <w:szCs w:val="24"/>
        </w:rPr>
        <w:t xml:space="preserve"> based on the number of significant relationsh</w:t>
      </w:r>
      <w:r w:rsidR="004744AA">
        <w:rPr>
          <w:rFonts w:ascii="Times New Roman" w:hAnsi="Times New Roman" w:cs="Times New Roman"/>
          <w:sz w:val="24"/>
          <w:szCs w:val="24"/>
        </w:rPr>
        <w:t>ips</w:t>
      </w:r>
      <w:r w:rsidR="00382630">
        <w:rPr>
          <w:rFonts w:ascii="Times New Roman" w:hAnsi="Times New Roman" w:cs="Times New Roman"/>
          <w:sz w:val="24"/>
          <w:szCs w:val="24"/>
        </w:rPr>
        <w:t xml:space="preserve"> and the </w:t>
      </w:r>
      <w:r w:rsidR="006A7DAE">
        <w:rPr>
          <w:rFonts w:ascii="Times New Roman" w:hAnsi="Times New Roman" w:cs="Times New Roman"/>
          <w:sz w:val="24"/>
          <w:szCs w:val="24"/>
        </w:rPr>
        <w:t xml:space="preserve">higher correlations compared to the other detrending options (Tables 3.1 and 3.2) and had high </w:t>
      </w:r>
      <w:proofErr w:type="spellStart"/>
      <w:r w:rsidR="00C4445A">
        <w:rPr>
          <w:rFonts w:ascii="Times New Roman" w:hAnsi="Times New Roman" w:cs="Times New Roman"/>
          <w:sz w:val="24"/>
          <w:szCs w:val="24"/>
        </w:rPr>
        <w:t>rbar</w:t>
      </w:r>
      <w:proofErr w:type="spellEnd"/>
      <w:r w:rsidR="00C4445A">
        <w:rPr>
          <w:rFonts w:ascii="Times New Roman" w:hAnsi="Times New Roman" w:cs="Times New Roman"/>
          <w:sz w:val="24"/>
          <w:szCs w:val="24"/>
        </w:rPr>
        <w:t xml:space="preserve"> and EPS values (Tables 3.3 and 3.4). Once the </w:t>
      </w:r>
      <w:r w:rsidR="00C4445A" w:rsidRPr="00DC47A8">
        <w:rPr>
          <w:rFonts w:ascii="Times New Roman" w:hAnsi="Times New Roman" w:cs="Times New Roman"/>
          <w:sz w:val="24"/>
          <w:szCs w:val="24"/>
        </w:rPr>
        <w:t>chro</w:t>
      </w:r>
      <w:r w:rsidR="00C4445A">
        <w:rPr>
          <w:rFonts w:ascii="Times New Roman" w:hAnsi="Times New Roman" w:cs="Times New Roman"/>
          <w:sz w:val="24"/>
          <w:szCs w:val="24"/>
        </w:rPr>
        <w:t xml:space="preserve">nologies were </w:t>
      </w:r>
      <w:proofErr w:type="spellStart"/>
      <w:r w:rsidR="00C4445A">
        <w:rPr>
          <w:rFonts w:ascii="Times New Roman" w:hAnsi="Times New Roman" w:cs="Times New Roman"/>
          <w:sz w:val="24"/>
          <w:szCs w:val="24"/>
        </w:rPr>
        <w:t>detrended</w:t>
      </w:r>
      <w:proofErr w:type="spellEnd"/>
      <w:r w:rsidR="00C4445A">
        <w:rPr>
          <w:rFonts w:ascii="Times New Roman" w:hAnsi="Times New Roman" w:cs="Times New Roman"/>
          <w:sz w:val="24"/>
          <w:szCs w:val="24"/>
        </w:rPr>
        <w:t xml:space="preserve"> with a 3</w:t>
      </w:r>
      <w:r w:rsidR="00C4445A" w:rsidRPr="00DC47A8">
        <w:rPr>
          <w:rFonts w:ascii="Times New Roman" w:hAnsi="Times New Roman" w:cs="Times New Roman"/>
          <w:sz w:val="24"/>
          <w:szCs w:val="24"/>
        </w:rPr>
        <w:t xml:space="preserve">0- and 20-year </w:t>
      </w:r>
      <w:proofErr w:type="spellStart"/>
      <w:r w:rsidR="00C4445A" w:rsidRPr="00DC47A8">
        <w:rPr>
          <w:rFonts w:ascii="Times New Roman" w:hAnsi="Times New Roman" w:cs="Times New Roman"/>
          <w:sz w:val="24"/>
          <w:szCs w:val="24"/>
        </w:rPr>
        <w:t>spline</w:t>
      </w:r>
      <w:proofErr w:type="spellEnd"/>
      <w:r w:rsidR="00C4445A" w:rsidRPr="00DC47A8">
        <w:rPr>
          <w:rFonts w:ascii="Times New Roman" w:hAnsi="Times New Roman" w:cs="Times New Roman"/>
          <w:sz w:val="24"/>
          <w:szCs w:val="24"/>
        </w:rPr>
        <w:t>, both high frequency and low frequency trends in the data unrelated to climate were</w:t>
      </w:r>
      <w:r w:rsidR="00C4445A">
        <w:rPr>
          <w:rFonts w:ascii="Times New Roman" w:hAnsi="Times New Roman" w:cs="Times New Roman"/>
          <w:sz w:val="24"/>
          <w:szCs w:val="24"/>
        </w:rPr>
        <w:t xml:space="preserve"> mostly</w:t>
      </w:r>
      <w:r w:rsidR="00C4445A" w:rsidRPr="00DC47A8">
        <w:rPr>
          <w:rFonts w:ascii="Times New Roman" w:hAnsi="Times New Roman" w:cs="Times New Roman"/>
          <w:sz w:val="24"/>
          <w:szCs w:val="24"/>
        </w:rPr>
        <w:t xml:space="preserve"> removed both at the individual core level and in the final chronology consisting of all cores (Figures 3.7 and 3.8). The running </w:t>
      </w:r>
      <w:proofErr w:type="spellStart"/>
      <w:r w:rsidR="00C4445A" w:rsidRPr="00DC47A8">
        <w:rPr>
          <w:rFonts w:ascii="Times New Roman" w:hAnsi="Times New Roman" w:cs="Times New Roman"/>
          <w:sz w:val="24"/>
          <w:szCs w:val="24"/>
        </w:rPr>
        <w:t>rbar</w:t>
      </w:r>
      <w:proofErr w:type="spellEnd"/>
      <w:r w:rsidR="00C4445A" w:rsidRPr="00DC47A8">
        <w:rPr>
          <w:rFonts w:ascii="Times New Roman" w:hAnsi="Times New Roman" w:cs="Times New Roman"/>
          <w:sz w:val="24"/>
          <w:szCs w:val="24"/>
        </w:rPr>
        <w:t xml:space="preserve"> and EPS statistics f</w:t>
      </w:r>
      <w:r w:rsidR="00C4445A">
        <w:rPr>
          <w:rFonts w:ascii="Times New Roman" w:hAnsi="Times New Roman" w:cs="Times New Roman"/>
          <w:sz w:val="24"/>
          <w:szCs w:val="24"/>
        </w:rPr>
        <w:t xml:space="preserve">urther substantiated using the 30- and 20-year </w:t>
      </w:r>
      <w:proofErr w:type="spellStart"/>
      <w:r w:rsidR="00C4445A">
        <w:rPr>
          <w:rFonts w:ascii="Times New Roman" w:hAnsi="Times New Roman" w:cs="Times New Roman"/>
          <w:sz w:val="24"/>
          <w:szCs w:val="24"/>
        </w:rPr>
        <w:t>splines</w:t>
      </w:r>
      <w:proofErr w:type="spellEnd"/>
      <w:r w:rsidR="00C4445A">
        <w:rPr>
          <w:rFonts w:ascii="Times New Roman" w:hAnsi="Times New Roman" w:cs="Times New Roman"/>
          <w:sz w:val="24"/>
          <w:szCs w:val="24"/>
        </w:rPr>
        <w:t xml:space="preserve"> to develop</w:t>
      </w:r>
      <w:r w:rsidR="00C4445A" w:rsidRPr="00DC47A8">
        <w:rPr>
          <w:rFonts w:ascii="Times New Roman" w:hAnsi="Times New Roman" w:cs="Times New Roman"/>
          <w:sz w:val="24"/>
          <w:szCs w:val="24"/>
        </w:rPr>
        <w:t xml:space="preserve"> the final chronologies. The running </w:t>
      </w:r>
      <w:proofErr w:type="spellStart"/>
      <w:r w:rsidR="00C4445A" w:rsidRPr="00DC47A8">
        <w:rPr>
          <w:rFonts w:ascii="Times New Roman" w:hAnsi="Times New Roman" w:cs="Times New Roman"/>
          <w:sz w:val="24"/>
          <w:szCs w:val="24"/>
        </w:rPr>
        <w:t>rbar</w:t>
      </w:r>
      <w:proofErr w:type="spellEnd"/>
      <w:r w:rsidR="00C4445A" w:rsidRPr="00DC47A8">
        <w:rPr>
          <w:rFonts w:ascii="Times New Roman" w:hAnsi="Times New Roman" w:cs="Times New Roman"/>
          <w:sz w:val="24"/>
          <w:szCs w:val="24"/>
        </w:rPr>
        <w:t xml:space="preserve"> was </w:t>
      </w:r>
      <w:r w:rsidR="00C4445A">
        <w:rPr>
          <w:rFonts w:ascii="Times New Roman" w:hAnsi="Times New Roman" w:cs="Times New Roman"/>
          <w:sz w:val="24"/>
          <w:szCs w:val="24"/>
        </w:rPr>
        <w:t xml:space="preserve">above </w:t>
      </w:r>
      <w:r w:rsidR="00C4445A" w:rsidRPr="00DC47A8">
        <w:rPr>
          <w:rFonts w:ascii="Times New Roman" w:hAnsi="Times New Roman" w:cs="Times New Roman"/>
          <w:sz w:val="24"/>
          <w:szCs w:val="24"/>
        </w:rPr>
        <w:t>0.40, which is the critical threshold for a strong signal in the southeastern United States (ITRDB 2016) for most of the oak chronology length and the expressed population signal (EPS) was above 0.85, which is the acceptable level of chronology confidence (</w:t>
      </w:r>
      <w:proofErr w:type="spellStart"/>
      <w:r w:rsidR="00C4445A" w:rsidRPr="00DC47A8">
        <w:rPr>
          <w:rFonts w:ascii="Times New Roman" w:hAnsi="Times New Roman" w:cs="Times New Roman"/>
          <w:sz w:val="24"/>
          <w:szCs w:val="24"/>
        </w:rPr>
        <w:t>Wigley</w:t>
      </w:r>
      <w:proofErr w:type="spellEnd"/>
      <w:r w:rsidR="00C4445A" w:rsidRPr="00DC47A8">
        <w:rPr>
          <w:rFonts w:ascii="Times New Roman" w:hAnsi="Times New Roman" w:cs="Times New Roman"/>
          <w:sz w:val="24"/>
          <w:szCs w:val="24"/>
        </w:rPr>
        <w:t xml:space="preserve"> </w:t>
      </w:r>
      <w:r w:rsidR="00C4445A" w:rsidRPr="00DC47A8">
        <w:rPr>
          <w:rFonts w:ascii="Times New Roman" w:hAnsi="Times New Roman" w:cs="Times New Roman"/>
          <w:i/>
          <w:sz w:val="24"/>
          <w:szCs w:val="24"/>
        </w:rPr>
        <w:t>et al.</w:t>
      </w:r>
      <w:r w:rsidR="00C4445A" w:rsidRPr="00DC47A8">
        <w:rPr>
          <w:rFonts w:ascii="Times New Roman" w:hAnsi="Times New Roman" w:cs="Times New Roman"/>
          <w:sz w:val="24"/>
          <w:szCs w:val="24"/>
        </w:rPr>
        <w:t xml:space="preserve"> 1984) for </w:t>
      </w:r>
      <w:r w:rsidR="00C4445A">
        <w:rPr>
          <w:rFonts w:ascii="Times New Roman" w:hAnsi="Times New Roman" w:cs="Times New Roman"/>
          <w:sz w:val="24"/>
          <w:szCs w:val="24"/>
        </w:rPr>
        <w:t>all</w:t>
      </w:r>
      <w:r w:rsidR="00C4445A" w:rsidRPr="00DC47A8">
        <w:rPr>
          <w:rFonts w:ascii="Times New Roman" w:hAnsi="Times New Roman" w:cs="Times New Roman"/>
          <w:sz w:val="24"/>
          <w:szCs w:val="24"/>
        </w:rPr>
        <w:t xml:space="preserve"> of the </w:t>
      </w:r>
      <w:r w:rsidR="00BC6312" w:rsidRPr="00DC47A8">
        <w:rPr>
          <w:rFonts w:ascii="Times New Roman" w:hAnsi="Times New Roman" w:cs="Times New Roman"/>
          <w:sz w:val="24"/>
          <w:szCs w:val="24"/>
        </w:rPr>
        <w:t xml:space="preserve">chronology length </w:t>
      </w:r>
      <w:r w:rsidR="00BC6312">
        <w:rPr>
          <w:rFonts w:ascii="Times New Roman" w:hAnsi="Times New Roman" w:cs="Times New Roman"/>
          <w:sz w:val="24"/>
          <w:szCs w:val="24"/>
        </w:rPr>
        <w:t>(Table 3.3)</w:t>
      </w:r>
      <w:r w:rsidR="00BC6312" w:rsidRPr="00DC47A8">
        <w:rPr>
          <w:rFonts w:ascii="Times New Roman" w:hAnsi="Times New Roman" w:cs="Times New Roman"/>
          <w:sz w:val="24"/>
          <w:szCs w:val="24"/>
        </w:rPr>
        <w:t>. These statistic</w:t>
      </w:r>
      <w:r w:rsidR="00BC6312">
        <w:rPr>
          <w:rFonts w:ascii="Times New Roman" w:hAnsi="Times New Roman" w:cs="Times New Roman"/>
          <w:sz w:val="24"/>
          <w:szCs w:val="24"/>
        </w:rPr>
        <w:t>s give confidence in using the 3</w:t>
      </w:r>
      <w:r w:rsidR="00BC6312" w:rsidRPr="00DC47A8">
        <w:rPr>
          <w:rFonts w:ascii="Times New Roman" w:hAnsi="Times New Roman" w:cs="Times New Roman"/>
          <w:sz w:val="24"/>
          <w:szCs w:val="24"/>
        </w:rPr>
        <w:t xml:space="preserve">0-year </w:t>
      </w:r>
      <w:proofErr w:type="spellStart"/>
      <w:r w:rsidR="00BC6312" w:rsidRPr="00DC47A8">
        <w:rPr>
          <w:rFonts w:ascii="Times New Roman" w:hAnsi="Times New Roman" w:cs="Times New Roman"/>
          <w:sz w:val="24"/>
          <w:szCs w:val="24"/>
        </w:rPr>
        <w:t>spline</w:t>
      </w:r>
      <w:proofErr w:type="spellEnd"/>
      <w:r w:rsidR="00BC6312" w:rsidRPr="00DC47A8">
        <w:rPr>
          <w:rFonts w:ascii="Times New Roman" w:hAnsi="Times New Roman" w:cs="Times New Roman"/>
          <w:sz w:val="24"/>
          <w:szCs w:val="24"/>
        </w:rPr>
        <w:t xml:space="preserve"> and the oak chronology</w:t>
      </w:r>
      <w:r w:rsidR="00BC6312">
        <w:rPr>
          <w:rFonts w:ascii="Times New Roman" w:hAnsi="Times New Roman" w:cs="Times New Roman"/>
          <w:sz w:val="24"/>
          <w:szCs w:val="24"/>
        </w:rPr>
        <w:t xml:space="preserve"> because they show that</w:t>
      </w:r>
      <w:r w:rsidR="00BC6312" w:rsidRPr="00DC47A8">
        <w:rPr>
          <w:rFonts w:ascii="Times New Roman" w:hAnsi="Times New Roman" w:cs="Times New Roman"/>
          <w:sz w:val="24"/>
          <w:szCs w:val="24"/>
        </w:rPr>
        <w:t xml:space="preserve"> a strong climate signal</w:t>
      </w:r>
      <w:r w:rsidR="00BC6312">
        <w:rPr>
          <w:rFonts w:ascii="Times New Roman" w:hAnsi="Times New Roman" w:cs="Times New Roman"/>
          <w:sz w:val="24"/>
          <w:szCs w:val="24"/>
        </w:rPr>
        <w:t xml:space="preserve"> is</w:t>
      </w:r>
      <w:r w:rsidR="00BC6312" w:rsidRPr="00DC47A8">
        <w:rPr>
          <w:rFonts w:ascii="Times New Roman" w:hAnsi="Times New Roman" w:cs="Times New Roman"/>
          <w:sz w:val="24"/>
          <w:szCs w:val="24"/>
        </w:rPr>
        <w:t xml:space="preserve"> retained.</w:t>
      </w:r>
    </w:p>
    <w:p w:rsidR="00A537FE" w:rsidRDefault="00A537FE" w:rsidP="00A537FE">
      <w:pPr>
        <w:pStyle w:val="NoSpacing"/>
        <w:spacing w:line="480" w:lineRule="auto"/>
        <w:ind w:firstLine="720"/>
        <w:rPr>
          <w:rFonts w:ascii="Times New Roman" w:hAnsi="Times New Roman" w:cs="Times New Roman"/>
          <w:sz w:val="24"/>
          <w:szCs w:val="24"/>
        </w:rPr>
      </w:pPr>
      <w:r w:rsidRPr="00DC47A8">
        <w:rPr>
          <w:rFonts w:ascii="Times New Roman" w:hAnsi="Times New Roman" w:cs="Times New Roman"/>
          <w:sz w:val="24"/>
          <w:szCs w:val="24"/>
        </w:rPr>
        <w:t xml:space="preserve">The </w:t>
      </w:r>
      <w:proofErr w:type="spellStart"/>
      <w:r w:rsidRPr="00DC47A8">
        <w:rPr>
          <w:rFonts w:ascii="Times New Roman" w:hAnsi="Times New Roman" w:cs="Times New Roman"/>
          <w:sz w:val="24"/>
          <w:szCs w:val="24"/>
        </w:rPr>
        <w:t>rbar</w:t>
      </w:r>
      <w:proofErr w:type="spellEnd"/>
      <w:r w:rsidRPr="00DC47A8">
        <w:rPr>
          <w:rFonts w:ascii="Times New Roman" w:hAnsi="Times New Roman" w:cs="Times New Roman"/>
          <w:sz w:val="24"/>
          <w:szCs w:val="24"/>
        </w:rPr>
        <w:t xml:space="preserve"> for the pine chronology was above 0.40 for most of the chronology length (the critical threshold) (ITRDB 2016) and the EPS was above 0.85 (the level of chronology confidence) (</w:t>
      </w:r>
      <w:proofErr w:type="spellStart"/>
      <w:r w:rsidRPr="00DC47A8">
        <w:rPr>
          <w:rFonts w:ascii="Times New Roman" w:hAnsi="Times New Roman" w:cs="Times New Roman"/>
          <w:sz w:val="24"/>
          <w:szCs w:val="24"/>
        </w:rPr>
        <w:t>Wigley</w:t>
      </w:r>
      <w:proofErr w:type="spellEnd"/>
      <w:r w:rsidRPr="00DC47A8">
        <w:rPr>
          <w:rFonts w:ascii="Times New Roman" w:hAnsi="Times New Roman" w:cs="Times New Roman"/>
          <w:sz w:val="24"/>
          <w:szCs w:val="24"/>
        </w:rPr>
        <w:t xml:space="preserve"> </w:t>
      </w:r>
      <w:r w:rsidRPr="00DC47A8">
        <w:rPr>
          <w:rFonts w:ascii="Times New Roman" w:hAnsi="Times New Roman" w:cs="Times New Roman"/>
          <w:i/>
          <w:sz w:val="24"/>
          <w:szCs w:val="24"/>
        </w:rPr>
        <w:t>et al.</w:t>
      </w:r>
      <w:r w:rsidRPr="00DC47A8">
        <w:rPr>
          <w:rFonts w:ascii="Times New Roman" w:hAnsi="Times New Roman" w:cs="Times New Roman"/>
          <w:sz w:val="24"/>
          <w:szCs w:val="24"/>
        </w:rPr>
        <w:t xml:space="preserve"> 1984) (</w:t>
      </w:r>
      <w:r>
        <w:rPr>
          <w:rFonts w:ascii="Times New Roman" w:hAnsi="Times New Roman" w:cs="Times New Roman"/>
          <w:sz w:val="24"/>
          <w:szCs w:val="24"/>
        </w:rPr>
        <w:t>Table 3.4</w:t>
      </w:r>
      <w:r w:rsidRPr="00DC47A8">
        <w:rPr>
          <w:rFonts w:ascii="Times New Roman" w:hAnsi="Times New Roman" w:cs="Times New Roman"/>
          <w:sz w:val="24"/>
          <w:szCs w:val="24"/>
        </w:rPr>
        <w:t xml:space="preserve">). These statistics give confidence in using the 20-year </w:t>
      </w:r>
      <w:proofErr w:type="spellStart"/>
      <w:r w:rsidRPr="00DC47A8">
        <w:rPr>
          <w:rFonts w:ascii="Times New Roman" w:hAnsi="Times New Roman" w:cs="Times New Roman"/>
          <w:sz w:val="24"/>
          <w:szCs w:val="24"/>
        </w:rPr>
        <w:t>spline</w:t>
      </w:r>
      <w:proofErr w:type="spellEnd"/>
      <w:r w:rsidRPr="00DC47A8">
        <w:rPr>
          <w:rFonts w:ascii="Times New Roman" w:hAnsi="Times New Roman" w:cs="Times New Roman"/>
          <w:sz w:val="24"/>
          <w:szCs w:val="24"/>
        </w:rPr>
        <w:t xml:space="preserve"> and the pine chronology</w:t>
      </w:r>
      <w:r>
        <w:rPr>
          <w:rFonts w:ascii="Times New Roman" w:hAnsi="Times New Roman" w:cs="Times New Roman"/>
          <w:sz w:val="24"/>
          <w:szCs w:val="24"/>
        </w:rPr>
        <w:t xml:space="preserve"> because they show that</w:t>
      </w:r>
      <w:r w:rsidRPr="00DC47A8">
        <w:rPr>
          <w:rFonts w:ascii="Times New Roman" w:hAnsi="Times New Roman" w:cs="Times New Roman"/>
          <w:sz w:val="24"/>
          <w:szCs w:val="24"/>
        </w:rPr>
        <w:t xml:space="preserve"> a strong climate signal </w:t>
      </w:r>
      <w:r>
        <w:rPr>
          <w:rFonts w:ascii="Times New Roman" w:hAnsi="Times New Roman" w:cs="Times New Roman"/>
          <w:sz w:val="24"/>
          <w:szCs w:val="24"/>
        </w:rPr>
        <w:t xml:space="preserve">is </w:t>
      </w:r>
      <w:r w:rsidRPr="00DC47A8">
        <w:rPr>
          <w:rFonts w:ascii="Times New Roman" w:hAnsi="Times New Roman" w:cs="Times New Roman"/>
          <w:sz w:val="24"/>
          <w:szCs w:val="24"/>
        </w:rPr>
        <w:t>retained. The pine chronology had a stronger climate signal than the oak chronology and had more significant relationships with climate (Table 3.2). Both</w:t>
      </w:r>
      <w:r>
        <w:rPr>
          <w:rFonts w:ascii="Times New Roman" w:hAnsi="Times New Roman" w:cs="Times New Roman"/>
          <w:sz w:val="24"/>
          <w:szCs w:val="24"/>
        </w:rPr>
        <w:t xml:space="preserve"> ARSTAN</w:t>
      </w:r>
      <w:r w:rsidRPr="00DC47A8">
        <w:rPr>
          <w:rFonts w:ascii="Times New Roman" w:hAnsi="Times New Roman" w:cs="Times New Roman"/>
          <w:sz w:val="24"/>
          <w:szCs w:val="24"/>
        </w:rPr>
        <w:t xml:space="preserve"> chronologies were graphed to show </w:t>
      </w:r>
      <w:r>
        <w:rPr>
          <w:rFonts w:ascii="Times New Roman" w:hAnsi="Times New Roman" w:cs="Times New Roman"/>
          <w:sz w:val="24"/>
          <w:szCs w:val="24"/>
        </w:rPr>
        <w:t>trends in tree growth over time (Figures 3.9 and 3.10</w:t>
      </w:r>
      <w:r w:rsidRPr="00DC47A8">
        <w:rPr>
          <w:rFonts w:ascii="Times New Roman" w:hAnsi="Times New Roman" w:cs="Times New Roman"/>
          <w:sz w:val="24"/>
          <w:szCs w:val="24"/>
        </w:rPr>
        <w:t>).</w:t>
      </w:r>
    </w:p>
    <w:p w:rsidR="008B3689" w:rsidRDefault="008B3689" w:rsidP="00C4445A">
      <w:pPr>
        <w:pStyle w:val="NoSpacing"/>
        <w:spacing w:line="480" w:lineRule="auto"/>
        <w:ind w:firstLine="720"/>
        <w:rPr>
          <w:rFonts w:ascii="Times New Roman" w:hAnsi="Times New Roman" w:cs="Times New Roman"/>
          <w:sz w:val="24"/>
          <w:szCs w:val="24"/>
        </w:rPr>
      </w:pPr>
    </w:p>
    <w:p w:rsidR="008B3689" w:rsidRDefault="00CD2EA9" w:rsidP="00F53475">
      <w:r>
        <w:rPr>
          <w:noProof/>
        </w:rPr>
        <w:lastRenderedPageBreak/>
        <w:pict>
          <v:shapetype id="_x0000_t202" coordsize="21600,21600" o:spt="202" path="m,l,21600r21600,l21600,xe">
            <v:stroke joinstyle="miter"/>
            <v:path gradientshapeok="t" o:connecttype="rect"/>
          </v:shapetype>
          <v:shape id="Text Box 99" o:spid="_x0000_s1026" type="#_x0000_t202" style="position:absolute;margin-left:26.05pt;margin-top:195.85pt;width:21.2pt;height:19.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" stroked="f">
            <v:textbox>
              <w:txbxContent>
                <w:p w:rsidR="00C472D2" w:rsidRPr="005B73A2" w:rsidRDefault="00C472D2" w:rsidP="00F53475">
                  <w:r w:rsidRPr="005B73A2">
                    <w:rPr>
                      <w:noProof/>
                    </w:rPr>
                    <w:t>B</w:t>
                  </w:r>
                </w:p>
              </w:txbxContent>
            </v:textbox>
          </v:shape>
        </w:pict>
      </w:r>
      <w:r>
        <w:rPr>
          <w:noProof/>
        </w:rPr>
        <w:pict>
          <v:shape id="Text Box 98" o:spid="_x0000_s1027" type="#_x0000_t202" style="position:absolute;margin-left:23.05pt;margin-top:57.4pt;width:21.2pt;height:19.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" stroked="f">
            <v:textbox>
              <w:txbxContent>
                <w:p w:rsidR="00C472D2" w:rsidRPr="005B73A2" w:rsidRDefault="00C472D2" w:rsidP="00F53475">
                  <w:r w:rsidRPr="005B73A2">
                    <w:rPr>
                      <w:noProof/>
                    </w:rPr>
                    <w:t>A</w:t>
                  </w:r>
                </w:p>
              </w:txbxContent>
            </v:textbox>
          </v:shape>
        </w:pict>
      </w:r>
      <w:r w:rsidR="008B3689">
        <w:t xml:space="preserve">                 </w:t>
      </w:r>
      <w:r w:rsidR="00267A1B" w:rsidRPr="00267A1B">
        <w:rPr>
          <w:noProof/>
        </w:rPr>
        <w:drawing>
          <wp:inline distT="0" distB="0" distL="0" distR="0">
            <wp:extent cx="4152900" cy="3220002"/>
            <wp:effectExtent l="19050" t="0" r="0" b="0"/>
            <wp:docPr id="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l="9615" t="16095" r="39904" b="21282"/>
                    <a:stretch>
                      <a:fillRect/>
                    </a:stretch>
                  </pic:blipFill>
                  <pic:spPr bwMode="auto">
                    <a:xfrm>
                      <a:off x="0" y="0"/>
                      <a:ext cx="4157228" cy="3223357"/>
                    </a:xfrm>
                    <a:prstGeom prst="rect">
                      <a:avLst/>
                    </a:prstGeom>
                    <a:noFill/>
                    <a:ln w="9525">
                      <a:noFill/>
                      <a:miter lim="800000"/>
                      <a:headEnd/>
                      <a:tailEnd/>
                    </a:ln>
                  </pic:spPr>
                </pic:pic>
              </a:graphicData>
            </a:graphic>
          </wp:inline>
        </w:drawing>
      </w:r>
    </w:p>
    <w:p w:rsidR="00827515" w:rsidRPr="00827515" w:rsidRDefault="00827515" w:rsidP="00827515">
      <w:pPr>
        <w:pStyle w:val="NoSpacing"/>
        <w:ind w:left="720"/>
        <w:rPr>
          <w:rFonts w:ascii="Times New Roman" w:hAnsi="Times New Roman" w:cs="Times New Roman"/>
          <w:sz w:val="24"/>
          <w:szCs w:val="24"/>
        </w:rPr>
      </w:pPr>
      <w:r w:rsidRPr="00827515">
        <w:rPr>
          <w:rFonts w:ascii="Times New Roman" w:hAnsi="Times New Roman" w:cs="Times New Roman"/>
          <w:sz w:val="24"/>
          <w:szCs w:val="24"/>
        </w:rPr>
        <w:t xml:space="preserve">       </w:t>
      </w:r>
      <w:r w:rsidR="008B3689" w:rsidRPr="00827515">
        <w:rPr>
          <w:rFonts w:ascii="Times New Roman" w:hAnsi="Times New Roman" w:cs="Times New Roman"/>
          <w:sz w:val="24"/>
          <w:szCs w:val="24"/>
        </w:rPr>
        <w:t xml:space="preserve">Figure 3.5. </w:t>
      </w:r>
      <w:r w:rsidR="007346A0" w:rsidRPr="00827515">
        <w:rPr>
          <w:rFonts w:ascii="Times New Roman" w:hAnsi="Times New Roman" w:cs="Times New Roman"/>
          <w:sz w:val="24"/>
          <w:szCs w:val="24"/>
        </w:rPr>
        <w:t>An example of a 3</w:t>
      </w:r>
      <w:r w:rsidR="008B3689" w:rsidRPr="00827515">
        <w:rPr>
          <w:rFonts w:ascii="Times New Roman" w:hAnsi="Times New Roman" w:cs="Times New Roman"/>
          <w:sz w:val="24"/>
          <w:szCs w:val="24"/>
        </w:rPr>
        <w:t xml:space="preserve">0-year </w:t>
      </w:r>
      <w:proofErr w:type="spellStart"/>
      <w:r w:rsidR="008B3689" w:rsidRPr="00827515">
        <w:rPr>
          <w:rFonts w:ascii="Times New Roman" w:hAnsi="Times New Roman" w:cs="Times New Roman"/>
          <w:sz w:val="24"/>
          <w:szCs w:val="24"/>
        </w:rPr>
        <w:t>spline</w:t>
      </w:r>
      <w:proofErr w:type="spellEnd"/>
      <w:r w:rsidR="008B3689" w:rsidRPr="00827515">
        <w:rPr>
          <w:rFonts w:ascii="Times New Roman" w:hAnsi="Times New Roman" w:cs="Times New Roman"/>
          <w:sz w:val="24"/>
          <w:szCs w:val="24"/>
        </w:rPr>
        <w:t xml:space="preserve"> applied to oak core </w:t>
      </w:r>
    </w:p>
    <w:p w:rsidR="00827515" w:rsidRPr="00827515" w:rsidRDefault="00827515" w:rsidP="00827515">
      <w:pPr>
        <w:pStyle w:val="NoSpacing"/>
        <w:ind w:left="720"/>
        <w:rPr>
          <w:rFonts w:ascii="Times New Roman" w:hAnsi="Times New Roman" w:cs="Times New Roman"/>
          <w:sz w:val="24"/>
          <w:szCs w:val="24"/>
        </w:rPr>
      </w:pPr>
      <w:r w:rsidRPr="00827515">
        <w:rPr>
          <w:rFonts w:ascii="Times New Roman" w:hAnsi="Times New Roman" w:cs="Times New Roman"/>
          <w:sz w:val="24"/>
          <w:szCs w:val="24"/>
        </w:rPr>
        <w:t xml:space="preserve">       </w:t>
      </w:r>
      <w:r w:rsidR="008B3689" w:rsidRPr="00827515">
        <w:rPr>
          <w:rFonts w:ascii="Times New Roman" w:hAnsi="Times New Roman" w:cs="Times New Roman"/>
          <w:sz w:val="24"/>
          <w:szCs w:val="24"/>
        </w:rPr>
        <w:t>NDO</w:t>
      </w:r>
      <w:r w:rsidR="00267A1B" w:rsidRPr="00827515">
        <w:rPr>
          <w:rFonts w:ascii="Times New Roman" w:hAnsi="Times New Roman" w:cs="Times New Roman"/>
          <w:sz w:val="24"/>
          <w:szCs w:val="24"/>
        </w:rPr>
        <w:t>002A</w:t>
      </w:r>
      <w:r w:rsidR="005E0BDA" w:rsidRPr="00827515">
        <w:rPr>
          <w:rFonts w:ascii="Times New Roman" w:hAnsi="Times New Roman" w:cs="Times New Roman"/>
          <w:sz w:val="24"/>
          <w:szCs w:val="24"/>
        </w:rPr>
        <w:t>.</w:t>
      </w:r>
      <w:r w:rsidRPr="00827515">
        <w:rPr>
          <w:rFonts w:ascii="Times New Roman" w:hAnsi="Times New Roman" w:cs="Times New Roman"/>
          <w:sz w:val="24"/>
          <w:szCs w:val="24"/>
        </w:rPr>
        <w:t xml:space="preserve"> </w:t>
      </w:r>
      <w:r w:rsidR="005E0BDA" w:rsidRPr="00827515">
        <w:rPr>
          <w:rFonts w:ascii="Times New Roman" w:hAnsi="Times New Roman" w:cs="Times New Roman"/>
          <w:sz w:val="24"/>
          <w:szCs w:val="24"/>
        </w:rPr>
        <w:t>(</w:t>
      </w:r>
      <w:r w:rsidR="008B3689" w:rsidRPr="00827515">
        <w:rPr>
          <w:rFonts w:ascii="Times New Roman" w:hAnsi="Times New Roman" w:cs="Times New Roman"/>
          <w:sz w:val="24"/>
          <w:szCs w:val="24"/>
        </w:rPr>
        <w:t>A</w:t>
      </w:r>
      <w:r w:rsidR="005E0BDA" w:rsidRPr="00827515">
        <w:rPr>
          <w:rFonts w:ascii="Times New Roman" w:hAnsi="Times New Roman" w:cs="Times New Roman"/>
          <w:sz w:val="24"/>
          <w:szCs w:val="24"/>
        </w:rPr>
        <w:t xml:space="preserve">) shows the </w:t>
      </w:r>
      <w:r w:rsidR="00267A1B" w:rsidRPr="00827515">
        <w:rPr>
          <w:rFonts w:ascii="Times New Roman" w:hAnsi="Times New Roman" w:cs="Times New Roman"/>
          <w:sz w:val="24"/>
          <w:szCs w:val="24"/>
        </w:rPr>
        <w:t>3</w:t>
      </w:r>
      <w:r w:rsidR="005E0BDA" w:rsidRPr="00827515">
        <w:rPr>
          <w:rFonts w:ascii="Times New Roman" w:hAnsi="Times New Roman" w:cs="Times New Roman"/>
          <w:sz w:val="24"/>
          <w:szCs w:val="24"/>
        </w:rPr>
        <w:t xml:space="preserve">0-year </w:t>
      </w:r>
      <w:proofErr w:type="spellStart"/>
      <w:r w:rsidR="005E0BDA" w:rsidRPr="00827515">
        <w:rPr>
          <w:rFonts w:ascii="Times New Roman" w:hAnsi="Times New Roman" w:cs="Times New Roman"/>
          <w:sz w:val="24"/>
          <w:szCs w:val="24"/>
        </w:rPr>
        <w:t>spline</w:t>
      </w:r>
      <w:proofErr w:type="spellEnd"/>
      <w:r w:rsidR="00105147" w:rsidRPr="00827515">
        <w:rPr>
          <w:rFonts w:ascii="Times New Roman" w:hAnsi="Times New Roman" w:cs="Times New Roman"/>
          <w:sz w:val="24"/>
          <w:szCs w:val="24"/>
        </w:rPr>
        <w:t xml:space="preserve"> applied</w:t>
      </w:r>
      <w:r w:rsidR="005E0BDA" w:rsidRPr="00827515">
        <w:rPr>
          <w:rFonts w:ascii="Times New Roman" w:hAnsi="Times New Roman" w:cs="Times New Roman"/>
          <w:sz w:val="24"/>
          <w:szCs w:val="24"/>
        </w:rPr>
        <w:t xml:space="preserve"> to the measurement </w:t>
      </w:r>
    </w:p>
    <w:p w:rsidR="008B3689" w:rsidRPr="00827515" w:rsidRDefault="00827515" w:rsidP="00827515">
      <w:pPr>
        <w:pStyle w:val="NoSpacing"/>
        <w:ind w:left="720"/>
        <w:rPr>
          <w:rFonts w:ascii="Times New Roman" w:hAnsi="Times New Roman" w:cs="Times New Roman"/>
          <w:sz w:val="24"/>
          <w:szCs w:val="24"/>
        </w:rPr>
      </w:pPr>
      <w:r w:rsidRPr="00827515">
        <w:rPr>
          <w:rFonts w:ascii="Times New Roman" w:hAnsi="Times New Roman" w:cs="Times New Roman"/>
          <w:sz w:val="24"/>
          <w:szCs w:val="24"/>
        </w:rPr>
        <w:t xml:space="preserve">       </w:t>
      </w:r>
      <w:r w:rsidR="005E0BDA" w:rsidRPr="00827515">
        <w:rPr>
          <w:rFonts w:ascii="Times New Roman" w:hAnsi="Times New Roman" w:cs="Times New Roman"/>
          <w:sz w:val="24"/>
          <w:szCs w:val="24"/>
        </w:rPr>
        <w:t>series and</w:t>
      </w:r>
      <w:r w:rsidRPr="00827515">
        <w:rPr>
          <w:rFonts w:ascii="Times New Roman" w:hAnsi="Times New Roman" w:cs="Times New Roman"/>
          <w:sz w:val="24"/>
          <w:szCs w:val="24"/>
        </w:rPr>
        <w:t xml:space="preserve"> </w:t>
      </w:r>
      <w:r w:rsidR="005E0BDA" w:rsidRPr="00827515">
        <w:rPr>
          <w:rFonts w:ascii="Times New Roman" w:hAnsi="Times New Roman" w:cs="Times New Roman"/>
          <w:sz w:val="24"/>
          <w:szCs w:val="24"/>
        </w:rPr>
        <w:t>(B) the</w:t>
      </w:r>
      <w:r w:rsidR="008B3689" w:rsidRPr="00827515">
        <w:rPr>
          <w:rFonts w:ascii="Times New Roman" w:hAnsi="Times New Roman" w:cs="Times New Roman"/>
          <w:sz w:val="24"/>
          <w:szCs w:val="24"/>
        </w:rPr>
        <w:t xml:space="preserve"> resulting tree-ring indices.</w:t>
      </w:r>
    </w:p>
    <w:p w:rsidR="00827515" w:rsidRPr="00827515" w:rsidRDefault="00827515" w:rsidP="00827515">
      <w:pPr>
        <w:pStyle w:val="NoSpacing"/>
      </w:pPr>
    </w:p>
    <w:p w:rsidR="008B3689" w:rsidRDefault="00CD2EA9" w:rsidP="00F53475">
      <w:pPr>
        <w:pStyle w:val="Caption"/>
      </w:pPr>
      <w:r>
        <w:rPr>
          <w:noProof/>
        </w:rPr>
        <w:pict>
          <v:shape id="Text Box 101" o:spid="_x0000_s1028" type="#_x0000_t202" style="position:absolute;margin-left:29.05pt;margin-top:192.8pt;width:21.2pt;height:19.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" stroked="f">
            <v:textbox>
              <w:txbxContent>
                <w:p w:rsidR="00C472D2" w:rsidRPr="005B73A2" w:rsidRDefault="00C472D2" w:rsidP="00F53475">
                  <w:r w:rsidRPr="005B73A2">
                    <w:rPr>
                      <w:noProof/>
                    </w:rPr>
                    <w:t>B</w:t>
                  </w:r>
                </w:p>
              </w:txbxContent>
            </v:textbox>
          </v:shape>
        </w:pict>
      </w:r>
      <w:r>
        <w:rPr>
          <w:noProof/>
        </w:rPr>
        <w:pict>
          <v:shape id="Text Box 100" o:spid="_x0000_s1029" type="#_x0000_t202" style="position:absolute;margin-left:29.05pt;margin-top:59.25pt;width:21.2pt;height:19.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" stroked="f">
            <v:textbox>
              <w:txbxContent>
                <w:p w:rsidR="00C472D2" w:rsidRPr="005B73A2" w:rsidRDefault="00C472D2" w:rsidP="00F53475">
                  <w:r w:rsidRPr="005B73A2">
                    <w:rPr>
                      <w:noProof/>
                    </w:rPr>
                    <w:t>A</w:t>
                  </w:r>
                </w:p>
              </w:txbxContent>
            </v:textbox>
          </v:shape>
        </w:pict>
      </w:r>
      <w:r w:rsidR="008B3689">
        <w:t xml:space="preserve">          </w:t>
      </w:r>
      <w:r w:rsidR="00827515">
        <w:t xml:space="preserve">          </w:t>
      </w:r>
      <w:r w:rsidR="008B3689">
        <w:t xml:space="preserve">     </w:t>
      </w:r>
      <w:r w:rsidR="008B3689" w:rsidRPr="00D83CEC">
        <w:rPr>
          <w:noProof/>
        </w:rPr>
        <w:drawing>
          <wp:inline distT="0" distB="0" distL="0" distR="0">
            <wp:extent cx="4151376" cy="3083879"/>
            <wp:effectExtent l="19050" t="0" r="1524" b="0"/>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l="8999" t="16233" r="38852" b="21772"/>
                    <a:stretch>
                      <a:fillRect/>
                    </a:stretch>
                  </pic:blipFill>
                  <pic:spPr bwMode="auto">
                    <a:xfrm>
                      <a:off x="0" y="0"/>
                      <a:ext cx="4151376" cy="3083879"/>
                    </a:xfrm>
                    <a:prstGeom prst="rect">
                      <a:avLst/>
                    </a:prstGeom>
                    <a:noFill/>
                    <a:ln w="9525">
                      <a:noFill/>
                      <a:miter lim="800000"/>
                      <a:headEnd/>
                      <a:tailEnd/>
                    </a:ln>
                  </pic:spPr>
                </pic:pic>
              </a:graphicData>
            </a:graphic>
          </wp:inline>
        </w:drawing>
      </w:r>
    </w:p>
    <w:p w:rsidR="00827515" w:rsidRPr="00827515" w:rsidRDefault="00827515" w:rsidP="00827515">
      <w:pPr>
        <w:pStyle w:val="NoSpacing"/>
        <w:rPr>
          <w:rFonts w:ascii="Times New Roman" w:hAnsi="Times New Roman" w:cs="Times New Roman"/>
          <w:sz w:val="24"/>
          <w:szCs w:val="24"/>
        </w:rPr>
      </w:pPr>
      <w:r>
        <w:t xml:space="preserve">       </w:t>
      </w:r>
      <w:r>
        <w:tab/>
        <w:t xml:space="preserve">        </w:t>
      </w:r>
      <w:r w:rsidR="008B3689" w:rsidRPr="00827515">
        <w:rPr>
          <w:rFonts w:ascii="Times New Roman" w:hAnsi="Times New Roman" w:cs="Times New Roman"/>
          <w:sz w:val="24"/>
          <w:szCs w:val="24"/>
        </w:rPr>
        <w:t xml:space="preserve">Figure 3.6. An example of a 20-year </w:t>
      </w:r>
      <w:proofErr w:type="spellStart"/>
      <w:r w:rsidR="008B3689" w:rsidRPr="00827515">
        <w:rPr>
          <w:rFonts w:ascii="Times New Roman" w:hAnsi="Times New Roman" w:cs="Times New Roman"/>
          <w:sz w:val="24"/>
          <w:szCs w:val="24"/>
        </w:rPr>
        <w:t>spline</w:t>
      </w:r>
      <w:proofErr w:type="spellEnd"/>
      <w:r w:rsidR="008B3689" w:rsidRPr="00827515">
        <w:rPr>
          <w:rFonts w:ascii="Times New Roman" w:hAnsi="Times New Roman" w:cs="Times New Roman"/>
          <w:sz w:val="24"/>
          <w:szCs w:val="24"/>
        </w:rPr>
        <w:t xml:space="preserve"> applied to yellow pine core </w:t>
      </w:r>
    </w:p>
    <w:p w:rsidR="00827515" w:rsidRPr="00827515" w:rsidRDefault="00827515" w:rsidP="00827515">
      <w:pPr>
        <w:pStyle w:val="NoSpacing"/>
        <w:ind w:left="720"/>
        <w:rPr>
          <w:rFonts w:ascii="Times New Roman" w:hAnsi="Times New Roman" w:cs="Times New Roman"/>
          <w:sz w:val="24"/>
          <w:szCs w:val="24"/>
        </w:rPr>
      </w:pPr>
      <w:r w:rsidRPr="00827515">
        <w:rPr>
          <w:rFonts w:ascii="Times New Roman" w:hAnsi="Times New Roman" w:cs="Times New Roman"/>
          <w:sz w:val="24"/>
          <w:szCs w:val="24"/>
        </w:rPr>
        <w:t xml:space="preserve">       </w:t>
      </w:r>
      <w:r w:rsidR="008B3689" w:rsidRPr="00827515">
        <w:rPr>
          <w:rFonts w:ascii="Times New Roman" w:hAnsi="Times New Roman" w:cs="Times New Roman"/>
          <w:sz w:val="24"/>
          <w:szCs w:val="24"/>
        </w:rPr>
        <w:t xml:space="preserve">NDP002A. </w:t>
      </w:r>
      <w:r w:rsidR="005E0BDA" w:rsidRPr="00827515">
        <w:rPr>
          <w:rFonts w:ascii="Times New Roman" w:hAnsi="Times New Roman" w:cs="Times New Roman"/>
          <w:sz w:val="24"/>
          <w:szCs w:val="24"/>
        </w:rPr>
        <w:t xml:space="preserve">(A) shows the 20-year </w:t>
      </w:r>
      <w:proofErr w:type="spellStart"/>
      <w:r w:rsidR="005E0BDA" w:rsidRPr="00827515">
        <w:rPr>
          <w:rFonts w:ascii="Times New Roman" w:hAnsi="Times New Roman" w:cs="Times New Roman"/>
          <w:sz w:val="24"/>
          <w:szCs w:val="24"/>
        </w:rPr>
        <w:t>spline</w:t>
      </w:r>
      <w:proofErr w:type="spellEnd"/>
      <w:r w:rsidR="00105147" w:rsidRPr="00827515">
        <w:rPr>
          <w:rFonts w:ascii="Times New Roman" w:hAnsi="Times New Roman" w:cs="Times New Roman"/>
          <w:sz w:val="24"/>
          <w:szCs w:val="24"/>
        </w:rPr>
        <w:t xml:space="preserve"> applied</w:t>
      </w:r>
      <w:r w:rsidR="005E0BDA" w:rsidRPr="00827515">
        <w:rPr>
          <w:rFonts w:ascii="Times New Roman" w:hAnsi="Times New Roman" w:cs="Times New Roman"/>
          <w:sz w:val="24"/>
          <w:szCs w:val="24"/>
        </w:rPr>
        <w:t xml:space="preserve"> to the measurement </w:t>
      </w:r>
    </w:p>
    <w:p w:rsidR="008B3689" w:rsidRDefault="00827515" w:rsidP="00827515">
      <w:pPr>
        <w:pStyle w:val="NoSpacing"/>
        <w:ind w:left="720"/>
        <w:rPr>
          <w:rFonts w:ascii="Times New Roman" w:hAnsi="Times New Roman" w:cs="Times New Roman"/>
          <w:sz w:val="24"/>
          <w:szCs w:val="24"/>
        </w:rPr>
      </w:pPr>
      <w:r w:rsidRPr="00827515">
        <w:rPr>
          <w:rFonts w:ascii="Times New Roman" w:hAnsi="Times New Roman" w:cs="Times New Roman"/>
          <w:sz w:val="24"/>
          <w:szCs w:val="24"/>
        </w:rPr>
        <w:t xml:space="preserve">       </w:t>
      </w:r>
      <w:r w:rsidR="005E0BDA" w:rsidRPr="00827515">
        <w:rPr>
          <w:rFonts w:ascii="Times New Roman" w:hAnsi="Times New Roman" w:cs="Times New Roman"/>
          <w:sz w:val="24"/>
          <w:szCs w:val="24"/>
        </w:rPr>
        <w:t>series and (B) the resulting tree-ring indices.</w:t>
      </w:r>
    </w:p>
    <w:p w:rsidR="00827515" w:rsidRPr="00827515" w:rsidRDefault="00827515" w:rsidP="00827515">
      <w:pPr>
        <w:pStyle w:val="NoSpacing"/>
        <w:ind w:left="720"/>
        <w:rPr>
          <w:rFonts w:ascii="Times New Roman" w:hAnsi="Times New Roman" w:cs="Times New Roman"/>
          <w:sz w:val="24"/>
          <w:szCs w:val="24"/>
        </w:rPr>
      </w:pPr>
    </w:p>
    <w:p w:rsidR="007346A0" w:rsidRPr="006F2074" w:rsidRDefault="007346A0" w:rsidP="00F53475">
      <w:r>
        <w:lastRenderedPageBreak/>
        <w:t>Table 3.1. Significant</w:t>
      </w:r>
      <w:r w:rsidRPr="006F2074">
        <w:t xml:space="preserve"> (p ≤ 0.05) correlations found in the detrending tests</w:t>
      </w:r>
      <w:r>
        <w:t xml:space="preserve"> between climate data and the oak measurement data</w:t>
      </w:r>
      <w:r w:rsidRPr="006F2074">
        <w:t xml:space="preserve">. Months listed in all capital letters represent </w:t>
      </w:r>
      <w:r>
        <w:t>the previous year while</w:t>
      </w:r>
      <w:r w:rsidRPr="006F2074">
        <w:t xml:space="preserve"> lower case letters are</w:t>
      </w:r>
      <w:r>
        <w:t xml:space="preserve"> the</w:t>
      </w:r>
      <w:r w:rsidRPr="006F2074">
        <w:t xml:space="preserve"> current year. Highlighted cells indicate the highest correlation per monthly variable</w:t>
      </w:r>
      <w:r>
        <w:t xml:space="preserve"> for each of the detrending methods</w:t>
      </w:r>
      <w:r w:rsidRPr="006F2074">
        <w:t xml:space="preserve">. The </w:t>
      </w:r>
      <w:r w:rsidR="00267A1B">
        <w:t>3</w:t>
      </w:r>
      <w:r>
        <w:t>0</w:t>
      </w:r>
      <w:r w:rsidRPr="006F2074">
        <w:t xml:space="preserve">-year </w:t>
      </w:r>
      <w:r w:rsidR="00267A1B">
        <w:t xml:space="preserve">and 40-year </w:t>
      </w:r>
      <w:proofErr w:type="spellStart"/>
      <w:r w:rsidRPr="006F2074">
        <w:t>spline</w:t>
      </w:r>
      <w:r w:rsidR="00267A1B">
        <w:t>s</w:t>
      </w:r>
      <w:proofErr w:type="spellEnd"/>
      <w:r w:rsidR="00267A1B">
        <w:t xml:space="preserve"> were very similar. The correlations were the same or different by 0.01. The 40-year </w:t>
      </w:r>
      <w:proofErr w:type="spellStart"/>
      <w:r w:rsidR="00267A1B">
        <w:t>spline</w:t>
      </w:r>
      <w:proofErr w:type="spellEnd"/>
      <w:r w:rsidR="00267A1B">
        <w:t xml:space="preserve"> had a March precipitation variable that was not present in the 30-year </w:t>
      </w:r>
      <w:proofErr w:type="spellStart"/>
      <w:r w:rsidR="00267A1B">
        <w:t>spline</w:t>
      </w:r>
      <w:proofErr w:type="spellEnd"/>
      <w:r w:rsidR="00267A1B">
        <w:t xml:space="preserve">, however, the 30-year </w:t>
      </w:r>
      <w:proofErr w:type="spellStart"/>
      <w:r w:rsidR="00267A1B">
        <w:t>spline</w:t>
      </w:r>
      <w:proofErr w:type="spellEnd"/>
      <w:r w:rsidRPr="006F2074">
        <w:t xml:space="preserve"> was chosen based on the number of signific</w:t>
      </w:r>
      <w:r w:rsidR="00267A1B">
        <w:t>ant rela</w:t>
      </w:r>
      <w:r w:rsidR="00C4445A">
        <w:t>tionships and</w:t>
      </w:r>
      <w:r w:rsidR="00267A1B">
        <w:t xml:space="preserve"> the high</w:t>
      </w:r>
      <w:r w:rsidRPr="006F2074">
        <w:t xml:space="preserve"> correlations</w:t>
      </w:r>
      <w:r w:rsidR="00C4445A">
        <w:t>.</w:t>
      </w:r>
    </w:p>
    <w:tbl>
      <w:tblPr>
        <w:tblStyle w:val="PlainTable21"/>
        <w:tblW w:w="8738" w:type="dxa"/>
        <w:jc w:val="center"/>
        <w:tblLook w:val="06A0"/>
      </w:tblPr>
      <w:tblGrid>
        <w:gridCol w:w="1983"/>
        <w:gridCol w:w="1703"/>
        <w:gridCol w:w="1703"/>
        <w:gridCol w:w="1703"/>
        <w:gridCol w:w="1646"/>
      </w:tblGrid>
      <w:tr w:rsidR="007346A0" w:rsidRPr="006F1B86" w:rsidTr="00C96543">
        <w:trPr>
          <w:cnfStyle w:val="100000000000"/>
          <w:jc w:val="center"/>
        </w:trPr>
        <w:tc>
          <w:tcPr>
            <w:cnfStyle w:val="001000000000"/>
            <w:tcW w:w="1983" w:type="dxa"/>
          </w:tcPr>
          <w:p w:rsidR="007346A0" w:rsidRPr="00E86EF8" w:rsidRDefault="007346A0" w:rsidP="00F53475">
            <w:r w:rsidRPr="00E86EF8">
              <w:t>Climate Variable</w:t>
            </w:r>
          </w:p>
        </w:tc>
        <w:tc>
          <w:tcPr>
            <w:tcW w:w="1703" w:type="dxa"/>
          </w:tcPr>
          <w:p w:rsidR="007346A0" w:rsidRPr="00E86EF8" w:rsidRDefault="007346A0" w:rsidP="00F53475">
            <w:pPr>
              <w:cnfStyle w:val="100000000000"/>
            </w:pPr>
            <w:r w:rsidRPr="00E86EF8">
              <w:t xml:space="preserve">30-year </w:t>
            </w:r>
            <w:proofErr w:type="spellStart"/>
            <w:r w:rsidRPr="00E86EF8">
              <w:t>spline</w:t>
            </w:r>
            <w:proofErr w:type="spellEnd"/>
          </w:p>
        </w:tc>
        <w:tc>
          <w:tcPr>
            <w:tcW w:w="1703" w:type="dxa"/>
          </w:tcPr>
          <w:p w:rsidR="007346A0" w:rsidRPr="00E86EF8" w:rsidRDefault="007346A0" w:rsidP="00F53475">
            <w:pPr>
              <w:cnfStyle w:val="100000000000"/>
            </w:pPr>
            <w:r w:rsidRPr="00E86EF8">
              <w:t xml:space="preserve">40-year </w:t>
            </w:r>
            <w:proofErr w:type="spellStart"/>
            <w:r w:rsidRPr="00E86EF8">
              <w:t>spline</w:t>
            </w:r>
            <w:proofErr w:type="spellEnd"/>
          </w:p>
        </w:tc>
        <w:tc>
          <w:tcPr>
            <w:tcW w:w="1703" w:type="dxa"/>
          </w:tcPr>
          <w:p w:rsidR="007346A0" w:rsidRPr="00E86EF8" w:rsidRDefault="007346A0" w:rsidP="00F53475">
            <w:pPr>
              <w:cnfStyle w:val="100000000000"/>
            </w:pPr>
            <w:r w:rsidRPr="00E86EF8">
              <w:t xml:space="preserve">50-year </w:t>
            </w:r>
            <w:proofErr w:type="spellStart"/>
            <w:r w:rsidRPr="00E86EF8">
              <w:t>spline</w:t>
            </w:r>
            <w:proofErr w:type="spellEnd"/>
          </w:p>
        </w:tc>
        <w:tc>
          <w:tcPr>
            <w:tcW w:w="1646" w:type="dxa"/>
          </w:tcPr>
          <w:p w:rsidR="007346A0" w:rsidRPr="00E86EF8" w:rsidRDefault="007346A0" w:rsidP="00F53475">
            <w:pPr>
              <w:cnfStyle w:val="100000000000"/>
            </w:pPr>
            <w:r w:rsidRPr="00E86EF8">
              <w:t>Friedman</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May Temp</w:t>
            </w:r>
          </w:p>
        </w:tc>
        <w:tc>
          <w:tcPr>
            <w:tcW w:w="1703" w:type="dxa"/>
            <w:vAlign w:val="bottom"/>
          </w:tcPr>
          <w:p w:rsidR="00267A1B" w:rsidRPr="00E86EF8" w:rsidRDefault="00BC2567" w:rsidP="00C96543">
            <w:pPr>
              <w:jc w:val="center"/>
              <w:cnfStyle w:val="000000000000"/>
            </w:pPr>
            <w:r w:rsidRPr="00E86EF8">
              <w:rPr>
                <w:highlight w:val="yellow"/>
              </w:rPr>
              <w:t>–</w:t>
            </w:r>
            <w:r w:rsidR="00267A1B" w:rsidRPr="00E86EF8">
              <w:rPr>
                <w:highlight w:val="yellow"/>
              </w:rPr>
              <w:t>0.28</w:t>
            </w:r>
          </w:p>
        </w:tc>
        <w:tc>
          <w:tcPr>
            <w:tcW w:w="1703" w:type="dxa"/>
            <w:vAlign w:val="bottom"/>
          </w:tcPr>
          <w:p w:rsidR="00267A1B" w:rsidRPr="00E86EF8" w:rsidRDefault="00BC2567" w:rsidP="00C96543">
            <w:pPr>
              <w:jc w:val="center"/>
              <w:cnfStyle w:val="000000000000"/>
            </w:pPr>
            <w:r w:rsidRPr="00E86EF8">
              <w:t>–</w:t>
            </w:r>
            <w:r w:rsidR="00267A1B" w:rsidRPr="00E86EF8">
              <w:t>0.27</w:t>
            </w:r>
          </w:p>
        </w:tc>
        <w:tc>
          <w:tcPr>
            <w:tcW w:w="1703" w:type="dxa"/>
            <w:vAlign w:val="bottom"/>
          </w:tcPr>
          <w:p w:rsidR="00267A1B" w:rsidRPr="00E86EF8" w:rsidRDefault="00BC2567" w:rsidP="00C96543">
            <w:pPr>
              <w:jc w:val="center"/>
              <w:cnfStyle w:val="000000000000"/>
            </w:pPr>
            <w:r w:rsidRPr="00E86EF8">
              <w:t>–</w:t>
            </w:r>
            <w:r w:rsidR="00267A1B" w:rsidRPr="00E86EF8">
              <w:t>0.27</w:t>
            </w:r>
          </w:p>
        </w:tc>
        <w:tc>
          <w:tcPr>
            <w:tcW w:w="1646" w:type="dxa"/>
            <w:vAlign w:val="bottom"/>
          </w:tcPr>
          <w:p w:rsidR="00267A1B" w:rsidRPr="00E86EF8" w:rsidRDefault="00BC2567" w:rsidP="00C96543">
            <w:pPr>
              <w:jc w:val="center"/>
              <w:cnfStyle w:val="000000000000"/>
            </w:pPr>
            <w:r w:rsidRPr="00E86EF8">
              <w:t>–</w:t>
            </w:r>
            <w:r w:rsidR="00267A1B" w:rsidRPr="00E86EF8">
              <w:t>0.27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Jun Temp</w:t>
            </w:r>
          </w:p>
        </w:tc>
        <w:tc>
          <w:tcPr>
            <w:tcW w:w="1703" w:type="dxa"/>
            <w:vAlign w:val="bottom"/>
          </w:tcPr>
          <w:p w:rsidR="00267A1B" w:rsidRPr="00E86EF8" w:rsidRDefault="00BC2567" w:rsidP="00C96543">
            <w:pPr>
              <w:jc w:val="center"/>
              <w:cnfStyle w:val="000000000000"/>
            </w:pPr>
            <w:r w:rsidRPr="00E86EF8">
              <w:rPr>
                <w:highlight w:val="yellow"/>
              </w:rPr>
              <w:t>–</w:t>
            </w:r>
            <w:r w:rsidR="00267A1B" w:rsidRPr="00E86EF8">
              <w:rPr>
                <w:highlight w:val="yellow"/>
              </w:rPr>
              <w:t>0.33</w:t>
            </w:r>
          </w:p>
        </w:tc>
        <w:tc>
          <w:tcPr>
            <w:tcW w:w="1703" w:type="dxa"/>
            <w:vAlign w:val="bottom"/>
          </w:tcPr>
          <w:p w:rsidR="00267A1B" w:rsidRPr="00E86EF8" w:rsidRDefault="00BC2567" w:rsidP="00C96543">
            <w:pPr>
              <w:jc w:val="center"/>
              <w:cnfStyle w:val="000000000000"/>
            </w:pPr>
            <w:r w:rsidRPr="00E86EF8">
              <w:t>–</w:t>
            </w:r>
            <w:r w:rsidR="00267A1B" w:rsidRPr="00E86EF8">
              <w:t>0.32</w:t>
            </w:r>
          </w:p>
        </w:tc>
        <w:tc>
          <w:tcPr>
            <w:tcW w:w="1703" w:type="dxa"/>
            <w:vAlign w:val="bottom"/>
          </w:tcPr>
          <w:p w:rsidR="00267A1B" w:rsidRPr="00E86EF8" w:rsidRDefault="00BC2567" w:rsidP="00C96543">
            <w:pPr>
              <w:jc w:val="center"/>
              <w:cnfStyle w:val="000000000000"/>
            </w:pPr>
            <w:r w:rsidRPr="00E86EF8">
              <w:t>–</w:t>
            </w:r>
            <w:r w:rsidR="00267A1B" w:rsidRPr="00E86EF8">
              <w:t>0.32</w:t>
            </w:r>
          </w:p>
        </w:tc>
        <w:tc>
          <w:tcPr>
            <w:tcW w:w="1646" w:type="dxa"/>
            <w:vAlign w:val="bottom"/>
          </w:tcPr>
          <w:p w:rsidR="00267A1B" w:rsidRPr="00E86EF8" w:rsidRDefault="00BC2567" w:rsidP="00C96543">
            <w:pPr>
              <w:jc w:val="center"/>
              <w:cnfStyle w:val="000000000000"/>
            </w:pPr>
            <w:r w:rsidRPr="00E86EF8">
              <w:t>–</w:t>
            </w:r>
            <w:r w:rsidR="00267A1B" w:rsidRPr="00E86EF8">
              <w:t>0.31</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Jul Temp</w:t>
            </w:r>
          </w:p>
        </w:tc>
        <w:tc>
          <w:tcPr>
            <w:tcW w:w="1703" w:type="dxa"/>
            <w:vAlign w:val="bottom"/>
          </w:tcPr>
          <w:p w:rsidR="00267A1B" w:rsidRPr="00E86EF8" w:rsidRDefault="00BC2567" w:rsidP="00C96543">
            <w:pPr>
              <w:jc w:val="center"/>
              <w:cnfStyle w:val="000000000000"/>
            </w:pPr>
            <w:r w:rsidRPr="00E86EF8">
              <w:t>–</w:t>
            </w:r>
            <w:r w:rsidR="00267A1B" w:rsidRPr="00E86EF8">
              <w:t>0.17</w:t>
            </w:r>
          </w:p>
        </w:tc>
        <w:tc>
          <w:tcPr>
            <w:tcW w:w="1703" w:type="dxa"/>
            <w:vAlign w:val="bottom"/>
          </w:tcPr>
          <w:p w:rsidR="00267A1B" w:rsidRPr="00E86EF8" w:rsidRDefault="00BC2567" w:rsidP="00C96543">
            <w:pPr>
              <w:jc w:val="center"/>
              <w:cnfStyle w:val="000000000000"/>
            </w:pPr>
            <w:r w:rsidRPr="00E86EF8">
              <w:t>–</w:t>
            </w:r>
            <w:r w:rsidR="00267A1B" w:rsidRPr="00E86EF8">
              <w:t>0.17</w:t>
            </w:r>
          </w:p>
        </w:tc>
        <w:tc>
          <w:tcPr>
            <w:tcW w:w="1703" w:type="dxa"/>
            <w:vAlign w:val="bottom"/>
          </w:tcPr>
          <w:p w:rsidR="00267A1B" w:rsidRPr="00E86EF8" w:rsidRDefault="00267A1B" w:rsidP="00C96543">
            <w:pPr>
              <w:jc w:val="center"/>
              <w:cnfStyle w:val="000000000000"/>
            </w:pPr>
            <w:r w:rsidRPr="00E86EF8">
              <w:rPr>
                <w:highlight w:val="yellow"/>
              </w:rPr>
              <w:t>0.23</w:t>
            </w:r>
          </w:p>
        </w:tc>
        <w:tc>
          <w:tcPr>
            <w:tcW w:w="1646" w:type="dxa"/>
            <w:vAlign w:val="bottom"/>
          </w:tcPr>
          <w:p w:rsidR="00267A1B" w:rsidRPr="00E86EF8" w:rsidRDefault="00BC2567" w:rsidP="00C96543">
            <w:pPr>
              <w:jc w:val="center"/>
              <w:cnfStyle w:val="000000000000"/>
            </w:pPr>
            <w:r w:rsidRPr="00E86EF8">
              <w:t>–</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Sep Temp</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0.20</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0.20</w:t>
            </w:r>
          </w:p>
        </w:tc>
        <w:tc>
          <w:tcPr>
            <w:tcW w:w="1703" w:type="dxa"/>
            <w:vAlign w:val="bottom"/>
          </w:tcPr>
          <w:p w:rsidR="00267A1B" w:rsidRPr="00E86EF8" w:rsidRDefault="00BC2567" w:rsidP="00C96543">
            <w:pPr>
              <w:jc w:val="center"/>
              <w:cnfStyle w:val="000000000000"/>
            </w:pPr>
            <w:r w:rsidRPr="00E86EF8">
              <w:t>–</w:t>
            </w:r>
          </w:p>
        </w:tc>
        <w:tc>
          <w:tcPr>
            <w:tcW w:w="1646" w:type="dxa"/>
            <w:vAlign w:val="bottom"/>
          </w:tcPr>
          <w:p w:rsidR="00267A1B" w:rsidRPr="00E86EF8" w:rsidRDefault="00BC2567" w:rsidP="00C96543">
            <w:pPr>
              <w:jc w:val="center"/>
              <w:cnfStyle w:val="000000000000"/>
            </w:pPr>
            <w:r w:rsidRPr="00E86EF8">
              <w:rPr>
                <w:highlight w:val="yellow"/>
              </w:rPr>
              <w:t>–</w:t>
            </w:r>
            <w:r w:rsidR="00267A1B" w:rsidRPr="00E86EF8">
              <w:rPr>
                <w:highlight w:val="yellow"/>
              </w:rPr>
              <w:t>0.20</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 xml:space="preserve">DEC </w:t>
            </w:r>
            <w:proofErr w:type="spellStart"/>
            <w:r w:rsidRPr="00E86EF8">
              <w:t>Precip</w:t>
            </w:r>
            <w:proofErr w:type="spellEnd"/>
          </w:p>
        </w:tc>
        <w:tc>
          <w:tcPr>
            <w:tcW w:w="1703" w:type="dxa"/>
            <w:vAlign w:val="bottom"/>
          </w:tcPr>
          <w:p w:rsidR="00267A1B" w:rsidRPr="00E86EF8" w:rsidRDefault="00267A1B" w:rsidP="00C96543">
            <w:pPr>
              <w:jc w:val="center"/>
              <w:cnfStyle w:val="000000000000"/>
            </w:pPr>
            <w:r w:rsidRPr="00E86EF8">
              <w:rPr>
                <w:highlight w:val="yellow"/>
              </w:rPr>
              <w:t>0.20</w:t>
            </w:r>
          </w:p>
        </w:tc>
        <w:tc>
          <w:tcPr>
            <w:tcW w:w="1703" w:type="dxa"/>
            <w:vAlign w:val="bottom"/>
          </w:tcPr>
          <w:p w:rsidR="00267A1B" w:rsidRPr="00E86EF8" w:rsidRDefault="00267A1B" w:rsidP="00C96543">
            <w:pPr>
              <w:jc w:val="center"/>
              <w:cnfStyle w:val="000000000000"/>
            </w:pPr>
            <w:r w:rsidRPr="00E86EF8">
              <w:t>0.19</w:t>
            </w:r>
          </w:p>
        </w:tc>
        <w:tc>
          <w:tcPr>
            <w:tcW w:w="1703" w:type="dxa"/>
            <w:vAlign w:val="bottom"/>
          </w:tcPr>
          <w:p w:rsidR="00267A1B" w:rsidRPr="00E86EF8" w:rsidRDefault="00267A1B" w:rsidP="00C96543">
            <w:pPr>
              <w:jc w:val="center"/>
              <w:cnfStyle w:val="000000000000"/>
            </w:pPr>
            <w:r w:rsidRPr="00E86EF8">
              <w:t>0.18</w:t>
            </w:r>
          </w:p>
        </w:tc>
        <w:tc>
          <w:tcPr>
            <w:tcW w:w="1646" w:type="dxa"/>
            <w:vAlign w:val="bottom"/>
          </w:tcPr>
          <w:p w:rsidR="00267A1B" w:rsidRPr="00E86EF8" w:rsidRDefault="00267A1B" w:rsidP="00C96543">
            <w:pPr>
              <w:jc w:val="center"/>
              <w:cnfStyle w:val="000000000000"/>
            </w:pPr>
            <w:r w:rsidRPr="00E86EF8">
              <w:t>0.18</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 xml:space="preserve">Mar </w:t>
            </w:r>
            <w:proofErr w:type="spellStart"/>
            <w:r w:rsidRPr="00E86EF8">
              <w:t>Precip</w:t>
            </w:r>
            <w:proofErr w:type="spellEnd"/>
          </w:p>
        </w:tc>
        <w:tc>
          <w:tcPr>
            <w:tcW w:w="1703" w:type="dxa"/>
            <w:vAlign w:val="bottom"/>
          </w:tcPr>
          <w:p w:rsidR="00267A1B" w:rsidRPr="00E86EF8" w:rsidRDefault="00BC2567" w:rsidP="00C96543">
            <w:pPr>
              <w:jc w:val="center"/>
              <w:cnfStyle w:val="000000000000"/>
            </w:pPr>
            <w:r w:rsidRPr="00E86EF8">
              <w:t>–</w:t>
            </w:r>
          </w:p>
        </w:tc>
        <w:tc>
          <w:tcPr>
            <w:tcW w:w="1703" w:type="dxa"/>
            <w:vAlign w:val="bottom"/>
          </w:tcPr>
          <w:p w:rsidR="00267A1B" w:rsidRPr="00E86EF8" w:rsidRDefault="00267A1B" w:rsidP="00C96543">
            <w:pPr>
              <w:jc w:val="center"/>
              <w:cnfStyle w:val="000000000000"/>
            </w:pPr>
            <w:r w:rsidRPr="00E86EF8">
              <w:rPr>
                <w:highlight w:val="yellow"/>
              </w:rPr>
              <w:t>0.20</w:t>
            </w:r>
          </w:p>
        </w:tc>
        <w:tc>
          <w:tcPr>
            <w:tcW w:w="1703" w:type="dxa"/>
            <w:vAlign w:val="bottom"/>
          </w:tcPr>
          <w:p w:rsidR="00267A1B" w:rsidRPr="00E86EF8" w:rsidRDefault="00267A1B" w:rsidP="00C96543">
            <w:pPr>
              <w:jc w:val="center"/>
              <w:cnfStyle w:val="000000000000"/>
            </w:pPr>
            <w:r w:rsidRPr="00E86EF8">
              <w:t>0.19</w:t>
            </w:r>
          </w:p>
        </w:tc>
        <w:tc>
          <w:tcPr>
            <w:tcW w:w="1646" w:type="dxa"/>
            <w:vAlign w:val="bottom"/>
          </w:tcPr>
          <w:p w:rsidR="00267A1B" w:rsidRPr="00E86EF8" w:rsidRDefault="00BC2567" w:rsidP="00C96543">
            <w:pPr>
              <w:jc w:val="center"/>
              <w:cnfStyle w:val="000000000000"/>
            </w:pPr>
            <w:r w:rsidRPr="00E86EF8">
              <w:t>–</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 xml:space="preserve">May </w:t>
            </w:r>
            <w:proofErr w:type="spellStart"/>
            <w:r w:rsidRPr="00E86EF8">
              <w:t>Precip</w:t>
            </w:r>
            <w:proofErr w:type="spellEnd"/>
          </w:p>
        </w:tc>
        <w:tc>
          <w:tcPr>
            <w:tcW w:w="1703" w:type="dxa"/>
            <w:vAlign w:val="bottom"/>
          </w:tcPr>
          <w:p w:rsidR="00267A1B" w:rsidRPr="00E86EF8" w:rsidRDefault="00267A1B" w:rsidP="00C96543">
            <w:pPr>
              <w:jc w:val="center"/>
              <w:cnfStyle w:val="000000000000"/>
              <w:rPr>
                <w:highlight w:val="yellow"/>
              </w:rPr>
            </w:pPr>
            <w:r w:rsidRPr="00E86EF8">
              <w:rPr>
                <w:highlight w:val="yellow"/>
              </w:rPr>
              <w:t>0.30</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0.30</w:t>
            </w:r>
          </w:p>
        </w:tc>
        <w:tc>
          <w:tcPr>
            <w:tcW w:w="1703" w:type="dxa"/>
            <w:vAlign w:val="bottom"/>
          </w:tcPr>
          <w:p w:rsidR="00267A1B" w:rsidRPr="00E86EF8" w:rsidRDefault="00267A1B" w:rsidP="00C96543">
            <w:pPr>
              <w:jc w:val="center"/>
              <w:cnfStyle w:val="000000000000"/>
            </w:pPr>
            <w:r w:rsidRPr="00E86EF8">
              <w:t>0.29</w:t>
            </w:r>
          </w:p>
        </w:tc>
        <w:tc>
          <w:tcPr>
            <w:tcW w:w="1646" w:type="dxa"/>
            <w:vAlign w:val="bottom"/>
          </w:tcPr>
          <w:p w:rsidR="00267A1B" w:rsidRPr="00E86EF8" w:rsidRDefault="00267A1B" w:rsidP="00C96543">
            <w:pPr>
              <w:jc w:val="center"/>
              <w:cnfStyle w:val="000000000000"/>
            </w:pPr>
            <w:r w:rsidRPr="00E86EF8">
              <w:t>0.29</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 xml:space="preserve">Jun </w:t>
            </w:r>
            <w:proofErr w:type="spellStart"/>
            <w:r w:rsidRPr="00E86EF8">
              <w:t>Precip</w:t>
            </w:r>
            <w:proofErr w:type="spellEnd"/>
          </w:p>
        </w:tc>
        <w:tc>
          <w:tcPr>
            <w:tcW w:w="1703" w:type="dxa"/>
            <w:vAlign w:val="bottom"/>
          </w:tcPr>
          <w:p w:rsidR="00267A1B" w:rsidRPr="00E86EF8" w:rsidRDefault="00267A1B" w:rsidP="00C96543">
            <w:pPr>
              <w:jc w:val="center"/>
              <w:cnfStyle w:val="000000000000"/>
            </w:pPr>
            <w:r w:rsidRPr="00E86EF8">
              <w:rPr>
                <w:highlight w:val="yellow"/>
              </w:rPr>
              <w:t>0.38</w:t>
            </w:r>
          </w:p>
        </w:tc>
        <w:tc>
          <w:tcPr>
            <w:tcW w:w="1703" w:type="dxa"/>
            <w:vAlign w:val="bottom"/>
          </w:tcPr>
          <w:p w:rsidR="00267A1B" w:rsidRPr="00E86EF8" w:rsidRDefault="00267A1B" w:rsidP="00C96543">
            <w:pPr>
              <w:jc w:val="center"/>
              <w:cnfStyle w:val="000000000000"/>
            </w:pPr>
            <w:r w:rsidRPr="00E86EF8">
              <w:t>0.37</w:t>
            </w:r>
          </w:p>
        </w:tc>
        <w:tc>
          <w:tcPr>
            <w:tcW w:w="1703" w:type="dxa"/>
            <w:vAlign w:val="bottom"/>
          </w:tcPr>
          <w:p w:rsidR="00267A1B" w:rsidRPr="00E86EF8" w:rsidRDefault="00267A1B" w:rsidP="00C96543">
            <w:pPr>
              <w:jc w:val="center"/>
              <w:cnfStyle w:val="000000000000"/>
            </w:pPr>
            <w:r w:rsidRPr="00E86EF8">
              <w:t>0.37</w:t>
            </w:r>
          </w:p>
        </w:tc>
        <w:tc>
          <w:tcPr>
            <w:tcW w:w="1646" w:type="dxa"/>
            <w:vAlign w:val="bottom"/>
          </w:tcPr>
          <w:p w:rsidR="00267A1B" w:rsidRPr="00E86EF8" w:rsidRDefault="00267A1B" w:rsidP="00C96543">
            <w:pPr>
              <w:jc w:val="center"/>
              <w:cnfStyle w:val="000000000000"/>
            </w:pPr>
            <w:r w:rsidRPr="00E86EF8">
              <w:t>0.37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DEC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0.20</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0.20</w:t>
            </w:r>
          </w:p>
        </w:tc>
        <w:tc>
          <w:tcPr>
            <w:tcW w:w="1703" w:type="dxa"/>
            <w:vAlign w:val="bottom"/>
          </w:tcPr>
          <w:p w:rsidR="00267A1B" w:rsidRPr="00E86EF8" w:rsidRDefault="00267A1B" w:rsidP="00C96543">
            <w:pPr>
              <w:jc w:val="center"/>
              <w:cnfStyle w:val="000000000000"/>
            </w:pPr>
            <w:r w:rsidRPr="00E86EF8">
              <w:t>0.19</w:t>
            </w:r>
          </w:p>
        </w:tc>
        <w:tc>
          <w:tcPr>
            <w:tcW w:w="1646" w:type="dxa"/>
            <w:vAlign w:val="bottom"/>
          </w:tcPr>
          <w:p w:rsidR="00267A1B" w:rsidRPr="00E86EF8" w:rsidRDefault="00267A1B" w:rsidP="00C96543">
            <w:pPr>
              <w:jc w:val="center"/>
              <w:cnfStyle w:val="000000000000"/>
            </w:pPr>
            <w:r w:rsidRPr="00E86EF8">
              <w:t>0.19</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Jan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0.19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0.19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0.19</w:t>
            </w:r>
          </w:p>
        </w:tc>
        <w:tc>
          <w:tcPr>
            <w:tcW w:w="1646" w:type="dxa"/>
            <w:vAlign w:val="bottom"/>
          </w:tcPr>
          <w:p w:rsidR="00267A1B" w:rsidRPr="00E86EF8" w:rsidRDefault="00267A1B" w:rsidP="00C96543">
            <w:pPr>
              <w:jc w:val="center"/>
              <w:cnfStyle w:val="000000000000"/>
            </w:pPr>
            <w:r w:rsidRPr="00E86EF8">
              <w:t>0.18</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Feb PDSI</w:t>
            </w:r>
          </w:p>
        </w:tc>
        <w:tc>
          <w:tcPr>
            <w:tcW w:w="1703" w:type="dxa"/>
            <w:vAlign w:val="bottom"/>
          </w:tcPr>
          <w:p w:rsidR="00267A1B" w:rsidRPr="00E86EF8" w:rsidRDefault="00267A1B" w:rsidP="00C96543">
            <w:pPr>
              <w:jc w:val="center"/>
              <w:cnfStyle w:val="000000000000"/>
            </w:pPr>
            <w:r w:rsidRPr="00E86EF8">
              <w:t>0.19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0.20</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0.20</w:t>
            </w:r>
          </w:p>
        </w:tc>
        <w:tc>
          <w:tcPr>
            <w:tcW w:w="1646" w:type="dxa"/>
            <w:vAlign w:val="bottom"/>
          </w:tcPr>
          <w:p w:rsidR="00267A1B" w:rsidRPr="00E86EF8" w:rsidRDefault="00267A1B" w:rsidP="00C96543">
            <w:pPr>
              <w:jc w:val="center"/>
              <w:cnfStyle w:val="000000000000"/>
            </w:pPr>
            <w:r w:rsidRPr="00E86EF8">
              <w:t>0.19</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Mar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0.25</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0.25</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0.25</w:t>
            </w:r>
          </w:p>
        </w:tc>
        <w:tc>
          <w:tcPr>
            <w:tcW w:w="1646" w:type="dxa"/>
            <w:vAlign w:val="bottom"/>
          </w:tcPr>
          <w:p w:rsidR="00267A1B" w:rsidRPr="00E86EF8" w:rsidRDefault="00267A1B" w:rsidP="00C96543">
            <w:pPr>
              <w:jc w:val="center"/>
              <w:cnfStyle w:val="000000000000"/>
            </w:pPr>
            <w:r w:rsidRPr="00E86EF8">
              <w:t>0.23</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May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0.37</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0.37</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0.37</w:t>
            </w:r>
          </w:p>
        </w:tc>
        <w:tc>
          <w:tcPr>
            <w:tcW w:w="1646" w:type="dxa"/>
            <w:vAlign w:val="bottom"/>
          </w:tcPr>
          <w:p w:rsidR="00267A1B" w:rsidRPr="00E86EF8" w:rsidRDefault="00267A1B" w:rsidP="00C96543">
            <w:pPr>
              <w:jc w:val="center"/>
              <w:cnfStyle w:val="000000000000"/>
            </w:pPr>
            <w:r w:rsidRPr="00E86EF8">
              <w:t>0.36</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Jun PDSI</w:t>
            </w:r>
          </w:p>
        </w:tc>
        <w:tc>
          <w:tcPr>
            <w:tcW w:w="1703" w:type="dxa"/>
            <w:vAlign w:val="bottom"/>
          </w:tcPr>
          <w:p w:rsidR="00267A1B" w:rsidRPr="00E86EF8" w:rsidRDefault="00267A1B" w:rsidP="00C96543">
            <w:pPr>
              <w:jc w:val="center"/>
              <w:cnfStyle w:val="000000000000"/>
            </w:pPr>
            <w:r w:rsidRPr="00E86EF8">
              <w:t>0.43</w:t>
            </w:r>
          </w:p>
        </w:tc>
        <w:tc>
          <w:tcPr>
            <w:tcW w:w="1703" w:type="dxa"/>
            <w:vAlign w:val="bottom"/>
          </w:tcPr>
          <w:p w:rsidR="00267A1B" w:rsidRPr="00E86EF8" w:rsidRDefault="00267A1B" w:rsidP="00C96543">
            <w:pPr>
              <w:jc w:val="center"/>
              <w:cnfStyle w:val="000000000000"/>
            </w:pPr>
            <w:r w:rsidRPr="00E86EF8">
              <w:rPr>
                <w:highlight w:val="yellow"/>
              </w:rPr>
              <w:t>0.44</w:t>
            </w:r>
          </w:p>
        </w:tc>
        <w:tc>
          <w:tcPr>
            <w:tcW w:w="1703" w:type="dxa"/>
            <w:vAlign w:val="bottom"/>
          </w:tcPr>
          <w:p w:rsidR="00267A1B" w:rsidRPr="00E86EF8" w:rsidRDefault="00267A1B" w:rsidP="00C96543">
            <w:pPr>
              <w:jc w:val="center"/>
              <w:cnfStyle w:val="000000000000"/>
            </w:pPr>
            <w:r w:rsidRPr="00E86EF8">
              <w:t>0.43</w:t>
            </w:r>
          </w:p>
        </w:tc>
        <w:tc>
          <w:tcPr>
            <w:tcW w:w="1646" w:type="dxa"/>
            <w:vAlign w:val="bottom"/>
          </w:tcPr>
          <w:p w:rsidR="00267A1B" w:rsidRPr="00E86EF8" w:rsidRDefault="00267A1B" w:rsidP="00C96543">
            <w:pPr>
              <w:jc w:val="center"/>
              <w:cnfStyle w:val="000000000000"/>
            </w:pPr>
            <w:r w:rsidRPr="00E86EF8">
              <w:t>0.42</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Jul PDSI</w:t>
            </w:r>
          </w:p>
        </w:tc>
        <w:tc>
          <w:tcPr>
            <w:tcW w:w="1703" w:type="dxa"/>
            <w:vAlign w:val="bottom"/>
          </w:tcPr>
          <w:p w:rsidR="00267A1B" w:rsidRPr="00E86EF8" w:rsidRDefault="00267A1B" w:rsidP="00C96543">
            <w:pPr>
              <w:jc w:val="center"/>
              <w:cnfStyle w:val="000000000000"/>
            </w:pPr>
            <w:r w:rsidRPr="00E86EF8">
              <w:t>0.46</w:t>
            </w:r>
          </w:p>
        </w:tc>
        <w:tc>
          <w:tcPr>
            <w:tcW w:w="1703" w:type="dxa"/>
            <w:vAlign w:val="bottom"/>
          </w:tcPr>
          <w:p w:rsidR="00267A1B" w:rsidRPr="00E86EF8" w:rsidRDefault="00267A1B" w:rsidP="00C96543">
            <w:pPr>
              <w:jc w:val="center"/>
              <w:cnfStyle w:val="000000000000"/>
            </w:pPr>
            <w:r w:rsidRPr="00E86EF8">
              <w:rPr>
                <w:highlight w:val="yellow"/>
              </w:rPr>
              <w:t>0.47</w:t>
            </w:r>
          </w:p>
        </w:tc>
        <w:tc>
          <w:tcPr>
            <w:tcW w:w="1703" w:type="dxa"/>
            <w:vAlign w:val="bottom"/>
          </w:tcPr>
          <w:p w:rsidR="00267A1B" w:rsidRPr="00E86EF8" w:rsidRDefault="00267A1B" w:rsidP="00C96543">
            <w:pPr>
              <w:jc w:val="center"/>
              <w:cnfStyle w:val="000000000000"/>
            </w:pPr>
            <w:r w:rsidRPr="00E86EF8">
              <w:t>0.46</w:t>
            </w:r>
          </w:p>
        </w:tc>
        <w:tc>
          <w:tcPr>
            <w:tcW w:w="1646" w:type="dxa"/>
            <w:vAlign w:val="bottom"/>
          </w:tcPr>
          <w:p w:rsidR="00267A1B" w:rsidRPr="00E86EF8" w:rsidRDefault="00267A1B" w:rsidP="00C96543">
            <w:pPr>
              <w:jc w:val="center"/>
              <w:cnfStyle w:val="000000000000"/>
            </w:pPr>
            <w:r w:rsidRPr="00E86EF8">
              <w:t>0.45</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Aug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0.49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0.49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0.49</w:t>
            </w:r>
          </w:p>
        </w:tc>
        <w:tc>
          <w:tcPr>
            <w:tcW w:w="1646" w:type="dxa"/>
            <w:vAlign w:val="bottom"/>
          </w:tcPr>
          <w:p w:rsidR="00267A1B" w:rsidRPr="00E86EF8" w:rsidRDefault="00267A1B" w:rsidP="00C96543">
            <w:pPr>
              <w:jc w:val="center"/>
              <w:cnfStyle w:val="000000000000"/>
            </w:pPr>
            <w:r w:rsidRPr="00E86EF8">
              <w:t>0.48</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Sep PDSI</w:t>
            </w:r>
          </w:p>
        </w:tc>
        <w:tc>
          <w:tcPr>
            <w:tcW w:w="1703" w:type="dxa"/>
            <w:vAlign w:val="bottom"/>
          </w:tcPr>
          <w:p w:rsidR="00267A1B" w:rsidRPr="00E86EF8" w:rsidRDefault="00267A1B" w:rsidP="00C96543">
            <w:pPr>
              <w:jc w:val="center"/>
              <w:cnfStyle w:val="000000000000"/>
            </w:pPr>
            <w:r w:rsidRPr="00E86EF8">
              <w:t>0.44</w:t>
            </w:r>
          </w:p>
        </w:tc>
        <w:tc>
          <w:tcPr>
            <w:tcW w:w="1703" w:type="dxa"/>
            <w:vAlign w:val="bottom"/>
          </w:tcPr>
          <w:p w:rsidR="00267A1B" w:rsidRPr="00E86EF8" w:rsidRDefault="00267A1B" w:rsidP="00C96543">
            <w:pPr>
              <w:jc w:val="center"/>
              <w:cnfStyle w:val="000000000000"/>
            </w:pPr>
            <w:r w:rsidRPr="00E86EF8">
              <w:rPr>
                <w:highlight w:val="yellow"/>
              </w:rPr>
              <w:t>0.45</w:t>
            </w:r>
          </w:p>
        </w:tc>
        <w:tc>
          <w:tcPr>
            <w:tcW w:w="1703" w:type="dxa"/>
            <w:vAlign w:val="bottom"/>
          </w:tcPr>
          <w:p w:rsidR="00267A1B" w:rsidRPr="00E86EF8" w:rsidRDefault="00267A1B" w:rsidP="00C96543">
            <w:pPr>
              <w:jc w:val="center"/>
              <w:cnfStyle w:val="000000000000"/>
            </w:pPr>
            <w:r w:rsidRPr="00E86EF8">
              <w:t>0.44</w:t>
            </w:r>
          </w:p>
        </w:tc>
        <w:tc>
          <w:tcPr>
            <w:tcW w:w="1646" w:type="dxa"/>
            <w:vAlign w:val="bottom"/>
          </w:tcPr>
          <w:p w:rsidR="00267A1B" w:rsidRPr="00E86EF8" w:rsidRDefault="00267A1B" w:rsidP="00C96543">
            <w:pPr>
              <w:jc w:val="center"/>
              <w:cnfStyle w:val="000000000000"/>
            </w:pPr>
            <w:r w:rsidRPr="00E86EF8">
              <w:t>0.43</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Oct PDSI</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0.38</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0.38</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0.38</w:t>
            </w:r>
          </w:p>
        </w:tc>
        <w:tc>
          <w:tcPr>
            <w:tcW w:w="1646" w:type="dxa"/>
            <w:vAlign w:val="bottom"/>
          </w:tcPr>
          <w:p w:rsidR="00267A1B" w:rsidRPr="00E86EF8" w:rsidRDefault="00267A1B" w:rsidP="00C96543">
            <w:pPr>
              <w:jc w:val="center"/>
              <w:cnfStyle w:val="000000000000"/>
            </w:pPr>
            <w:r w:rsidRPr="00E86EF8">
              <w:t>0.37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Aug NAO</w:t>
            </w:r>
          </w:p>
        </w:tc>
        <w:tc>
          <w:tcPr>
            <w:tcW w:w="1703" w:type="dxa"/>
            <w:vAlign w:val="bottom"/>
          </w:tcPr>
          <w:p w:rsidR="00267A1B" w:rsidRPr="00E86EF8" w:rsidRDefault="00267A1B" w:rsidP="00C96543">
            <w:pPr>
              <w:jc w:val="center"/>
              <w:cnfStyle w:val="000000000000"/>
            </w:pPr>
            <w:r w:rsidRPr="00E86EF8">
              <w:t>0.28</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0.29</w:t>
            </w:r>
          </w:p>
        </w:tc>
        <w:tc>
          <w:tcPr>
            <w:tcW w:w="1703" w:type="dxa"/>
            <w:vAlign w:val="bottom"/>
          </w:tcPr>
          <w:p w:rsidR="00267A1B" w:rsidRPr="00E86EF8" w:rsidRDefault="00267A1B" w:rsidP="00C96543">
            <w:pPr>
              <w:jc w:val="center"/>
              <w:cnfStyle w:val="000000000000"/>
              <w:rPr>
                <w:highlight w:val="yellow"/>
              </w:rPr>
            </w:pPr>
            <w:r w:rsidRPr="00E86EF8">
              <w:rPr>
                <w:highlight w:val="yellow"/>
              </w:rPr>
              <w:t>0.29</w:t>
            </w:r>
          </w:p>
        </w:tc>
        <w:tc>
          <w:tcPr>
            <w:tcW w:w="1646" w:type="dxa"/>
            <w:vAlign w:val="bottom"/>
          </w:tcPr>
          <w:p w:rsidR="00267A1B" w:rsidRPr="00E86EF8" w:rsidRDefault="00267A1B" w:rsidP="00C96543">
            <w:pPr>
              <w:jc w:val="center"/>
              <w:cnfStyle w:val="000000000000"/>
            </w:pPr>
            <w:r w:rsidRPr="00E86EF8">
              <w:t>0.27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DEC PDO</w:t>
            </w:r>
          </w:p>
        </w:tc>
        <w:tc>
          <w:tcPr>
            <w:tcW w:w="1703" w:type="dxa"/>
            <w:vAlign w:val="bottom"/>
          </w:tcPr>
          <w:p w:rsidR="00267A1B" w:rsidRPr="00E86EF8" w:rsidRDefault="00BC2567" w:rsidP="00C96543">
            <w:pPr>
              <w:jc w:val="center"/>
              <w:cnfStyle w:val="000000000000"/>
            </w:pPr>
            <w:r w:rsidRPr="00E86EF8">
              <w:rPr>
                <w:highlight w:val="yellow"/>
              </w:rPr>
              <w:t>–</w:t>
            </w:r>
            <w:r w:rsidR="00267A1B" w:rsidRPr="00E86EF8">
              <w:rPr>
                <w:highlight w:val="yellow"/>
              </w:rPr>
              <w:t>0.18</w:t>
            </w:r>
          </w:p>
        </w:tc>
        <w:tc>
          <w:tcPr>
            <w:tcW w:w="1703" w:type="dxa"/>
            <w:vAlign w:val="bottom"/>
          </w:tcPr>
          <w:p w:rsidR="00267A1B" w:rsidRPr="00E86EF8" w:rsidRDefault="00BC2567" w:rsidP="00C96543">
            <w:pPr>
              <w:jc w:val="center"/>
              <w:cnfStyle w:val="000000000000"/>
            </w:pPr>
            <w:r w:rsidRPr="00E86EF8">
              <w:t>–</w:t>
            </w:r>
            <w:r w:rsidR="00267A1B" w:rsidRPr="00E86EF8">
              <w:t>0.17</w:t>
            </w:r>
          </w:p>
        </w:tc>
        <w:tc>
          <w:tcPr>
            <w:tcW w:w="1703" w:type="dxa"/>
            <w:vAlign w:val="bottom"/>
          </w:tcPr>
          <w:p w:rsidR="00267A1B" w:rsidRPr="00E86EF8" w:rsidRDefault="00BC2567" w:rsidP="00C96543">
            <w:pPr>
              <w:jc w:val="center"/>
              <w:cnfStyle w:val="000000000000"/>
            </w:pPr>
            <w:r w:rsidRPr="00E86EF8">
              <w:t>–</w:t>
            </w:r>
            <w:r w:rsidR="00267A1B" w:rsidRPr="00E86EF8">
              <w:t>0.17</w:t>
            </w:r>
          </w:p>
        </w:tc>
        <w:tc>
          <w:tcPr>
            <w:tcW w:w="1646" w:type="dxa"/>
            <w:vAlign w:val="bottom"/>
          </w:tcPr>
          <w:p w:rsidR="00267A1B" w:rsidRPr="00E86EF8" w:rsidRDefault="00BC2567" w:rsidP="00C96543">
            <w:pPr>
              <w:jc w:val="center"/>
              <w:cnfStyle w:val="000000000000"/>
            </w:pPr>
            <w:r w:rsidRPr="00E86EF8">
              <w:t>–</w:t>
            </w:r>
            <w:r w:rsidR="00267A1B" w:rsidRPr="00E86EF8">
              <w:t>0.17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Jan PDO</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0.18</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0.18</w:t>
            </w:r>
          </w:p>
        </w:tc>
        <w:tc>
          <w:tcPr>
            <w:tcW w:w="1703" w:type="dxa"/>
            <w:vAlign w:val="bottom"/>
          </w:tcPr>
          <w:p w:rsidR="00267A1B" w:rsidRPr="00E86EF8" w:rsidRDefault="00BC2567" w:rsidP="00C96543">
            <w:pPr>
              <w:jc w:val="center"/>
              <w:cnfStyle w:val="000000000000"/>
            </w:pPr>
            <w:r w:rsidRPr="00E86EF8">
              <w:t>–</w:t>
            </w:r>
            <w:r w:rsidR="00267A1B" w:rsidRPr="00E86EF8">
              <w:t>0.17</w:t>
            </w:r>
          </w:p>
        </w:tc>
        <w:tc>
          <w:tcPr>
            <w:tcW w:w="1646" w:type="dxa"/>
            <w:vAlign w:val="bottom"/>
          </w:tcPr>
          <w:p w:rsidR="00267A1B" w:rsidRPr="00E86EF8" w:rsidRDefault="00BC2567" w:rsidP="00C96543">
            <w:pPr>
              <w:jc w:val="center"/>
              <w:cnfStyle w:val="000000000000"/>
            </w:pPr>
            <w:r w:rsidRPr="00E86EF8">
              <w:t>–</w:t>
            </w:r>
            <w:r w:rsidR="00267A1B" w:rsidRPr="00E86EF8">
              <w:t>0.17</w:t>
            </w:r>
          </w:p>
        </w:tc>
      </w:tr>
      <w:tr w:rsidR="00267A1B" w:rsidRPr="006F1B86" w:rsidTr="00C96543">
        <w:trPr>
          <w:jc w:val="center"/>
        </w:trPr>
        <w:tc>
          <w:tcPr>
            <w:cnfStyle w:val="001000000000"/>
            <w:tcW w:w="1983" w:type="dxa"/>
            <w:vAlign w:val="bottom"/>
          </w:tcPr>
          <w:p w:rsidR="00267A1B" w:rsidRPr="00E86EF8" w:rsidRDefault="00267A1B" w:rsidP="00C96543">
            <w:pPr>
              <w:jc w:val="center"/>
            </w:pPr>
            <w:r w:rsidRPr="00E86EF8">
              <w:t>Feb PDO</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0.16</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0.16</w:t>
            </w:r>
          </w:p>
        </w:tc>
        <w:tc>
          <w:tcPr>
            <w:tcW w:w="1703"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0.16</w:t>
            </w:r>
          </w:p>
        </w:tc>
        <w:tc>
          <w:tcPr>
            <w:tcW w:w="1646" w:type="dxa"/>
            <w:vAlign w:val="bottom"/>
          </w:tcPr>
          <w:p w:rsidR="00267A1B" w:rsidRPr="00E86EF8" w:rsidRDefault="00BC2567" w:rsidP="00C96543">
            <w:pPr>
              <w:jc w:val="center"/>
              <w:cnfStyle w:val="000000000000"/>
              <w:rPr>
                <w:highlight w:val="yellow"/>
              </w:rPr>
            </w:pPr>
            <w:r w:rsidRPr="00E86EF8">
              <w:rPr>
                <w:highlight w:val="yellow"/>
              </w:rPr>
              <w:t>–</w:t>
            </w:r>
            <w:r w:rsidR="00267A1B" w:rsidRPr="00E86EF8">
              <w:rPr>
                <w:highlight w:val="yellow"/>
              </w:rPr>
              <w:t>0.16</w:t>
            </w:r>
          </w:p>
        </w:tc>
      </w:tr>
    </w:tbl>
    <w:p w:rsidR="007346A0" w:rsidRDefault="007346A0" w:rsidP="00F53475"/>
    <w:p w:rsidR="007346A0" w:rsidRDefault="007346A0" w:rsidP="00F53475"/>
    <w:p w:rsidR="007346A0" w:rsidRDefault="007346A0" w:rsidP="00F53475"/>
    <w:p w:rsidR="007346A0" w:rsidRDefault="007346A0" w:rsidP="00F53475"/>
    <w:p w:rsidR="00267A1B" w:rsidRDefault="00267A1B" w:rsidP="00F53475"/>
    <w:p w:rsidR="00267A1B" w:rsidRDefault="00267A1B" w:rsidP="00F53475"/>
    <w:p w:rsidR="007346A0" w:rsidRDefault="007346A0" w:rsidP="00F53475"/>
    <w:p w:rsidR="00827515" w:rsidRDefault="00827515" w:rsidP="00F53475"/>
    <w:p w:rsidR="007346A0" w:rsidRPr="006F1B86" w:rsidRDefault="007346A0" w:rsidP="00F53475">
      <w:r>
        <w:lastRenderedPageBreak/>
        <w:t>Table 3.2. S</w:t>
      </w:r>
      <w:r w:rsidRPr="006F2074">
        <w:t>ignificant (p ≤ 0.05) correlations found in the detrending tests</w:t>
      </w:r>
      <w:r>
        <w:t xml:space="preserve"> between climate data and the pine measurement data</w:t>
      </w:r>
      <w:r w:rsidRPr="006F2074">
        <w:t xml:space="preserve">. Months listed in all capital letters represent </w:t>
      </w:r>
      <w:r>
        <w:t>the previous year while</w:t>
      </w:r>
      <w:r w:rsidRPr="006F2074">
        <w:t xml:space="preserve"> lower case letters are</w:t>
      </w:r>
      <w:r>
        <w:t xml:space="preserve"> the</w:t>
      </w:r>
      <w:r w:rsidRPr="006F2074">
        <w:t xml:space="preserve"> current year. Highlighted cells indicate the highest correlation per monthly variable</w:t>
      </w:r>
      <w:r>
        <w:t xml:space="preserve"> for each of the detrending methods</w:t>
      </w:r>
      <w:r w:rsidRPr="006F2074">
        <w:t xml:space="preserve">. The </w:t>
      </w:r>
      <w:r>
        <w:t>20</w:t>
      </w:r>
      <w:r w:rsidRPr="006F2074">
        <w:t xml:space="preserve">-year </w:t>
      </w:r>
      <w:proofErr w:type="spellStart"/>
      <w:r w:rsidRPr="006F2074">
        <w:t>spline</w:t>
      </w:r>
      <w:proofErr w:type="spellEnd"/>
      <w:r w:rsidRPr="006F2074">
        <w:t xml:space="preserve"> was chosen based on the number of significant relationships and the higher correlations.</w:t>
      </w:r>
    </w:p>
    <w:tbl>
      <w:tblPr>
        <w:tblStyle w:val="PlainTable21"/>
        <w:tblW w:w="0" w:type="auto"/>
        <w:jc w:val="center"/>
        <w:tblLook w:val="06A0"/>
      </w:tblPr>
      <w:tblGrid>
        <w:gridCol w:w="1998"/>
        <w:gridCol w:w="1710"/>
        <w:gridCol w:w="1710"/>
        <w:gridCol w:w="1692"/>
        <w:gridCol w:w="1230"/>
      </w:tblGrid>
      <w:tr w:rsidR="007346A0" w:rsidRPr="006F1B86" w:rsidTr="00C96543">
        <w:trPr>
          <w:cnfStyle w:val="100000000000"/>
          <w:jc w:val="center"/>
        </w:trPr>
        <w:tc>
          <w:tcPr>
            <w:cnfStyle w:val="001000000000"/>
            <w:tcW w:w="1998" w:type="dxa"/>
          </w:tcPr>
          <w:p w:rsidR="007346A0" w:rsidRPr="00E86EF8" w:rsidRDefault="007346A0" w:rsidP="00C96543">
            <w:pPr>
              <w:jc w:val="center"/>
            </w:pPr>
            <w:r w:rsidRPr="00E86EF8">
              <w:t>Climate Variable</w:t>
            </w:r>
          </w:p>
        </w:tc>
        <w:tc>
          <w:tcPr>
            <w:tcW w:w="1710" w:type="dxa"/>
          </w:tcPr>
          <w:p w:rsidR="007346A0" w:rsidRPr="00E86EF8" w:rsidRDefault="007346A0" w:rsidP="00C96543">
            <w:pPr>
              <w:jc w:val="center"/>
              <w:cnfStyle w:val="100000000000"/>
            </w:pPr>
            <w:r w:rsidRPr="00E86EF8">
              <w:t xml:space="preserve">20-year </w:t>
            </w:r>
            <w:proofErr w:type="spellStart"/>
            <w:r w:rsidRPr="00E86EF8">
              <w:t>spline</w:t>
            </w:r>
            <w:proofErr w:type="spellEnd"/>
          </w:p>
        </w:tc>
        <w:tc>
          <w:tcPr>
            <w:tcW w:w="1710" w:type="dxa"/>
          </w:tcPr>
          <w:p w:rsidR="007346A0" w:rsidRPr="00E86EF8" w:rsidRDefault="007346A0" w:rsidP="00C96543">
            <w:pPr>
              <w:jc w:val="center"/>
              <w:cnfStyle w:val="100000000000"/>
            </w:pPr>
            <w:r w:rsidRPr="00E86EF8">
              <w:t xml:space="preserve">25-year </w:t>
            </w:r>
            <w:proofErr w:type="spellStart"/>
            <w:r w:rsidRPr="00E86EF8">
              <w:t>spline</w:t>
            </w:r>
            <w:proofErr w:type="spellEnd"/>
          </w:p>
        </w:tc>
        <w:tc>
          <w:tcPr>
            <w:tcW w:w="1692" w:type="dxa"/>
          </w:tcPr>
          <w:p w:rsidR="007346A0" w:rsidRPr="00E86EF8" w:rsidRDefault="007346A0" w:rsidP="00C96543">
            <w:pPr>
              <w:jc w:val="center"/>
              <w:cnfStyle w:val="100000000000"/>
            </w:pPr>
            <w:r w:rsidRPr="00E86EF8">
              <w:t xml:space="preserve">30-year </w:t>
            </w:r>
            <w:proofErr w:type="spellStart"/>
            <w:r w:rsidRPr="00E86EF8">
              <w:t>spline</w:t>
            </w:r>
            <w:proofErr w:type="spellEnd"/>
          </w:p>
        </w:tc>
        <w:tc>
          <w:tcPr>
            <w:tcW w:w="1230" w:type="dxa"/>
          </w:tcPr>
          <w:p w:rsidR="007346A0" w:rsidRPr="00E86EF8" w:rsidRDefault="007346A0" w:rsidP="00C96543">
            <w:pPr>
              <w:jc w:val="center"/>
              <w:cnfStyle w:val="100000000000"/>
            </w:pPr>
            <w:r w:rsidRPr="00E86EF8">
              <w:t>Friedman</w:t>
            </w:r>
          </w:p>
        </w:tc>
      </w:tr>
      <w:tr w:rsidR="007346A0" w:rsidRPr="006F1B86" w:rsidTr="00C96543">
        <w:trPr>
          <w:jc w:val="center"/>
        </w:trPr>
        <w:tc>
          <w:tcPr>
            <w:cnfStyle w:val="001000000000"/>
            <w:tcW w:w="1998" w:type="dxa"/>
          </w:tcPr>
          <w:p w:rsidR="007346A0" w:rsidRPr="00E86EF8" w:rsidRDefault="007346A0" w:rsidP="00C96543">
            <w:pPr>
              <w:jc w:val="center"/>
            </w:pPr>
            <w:r w:rsidRPr="00E86EF8">
              <w:t>NOV Temp</w:t>
            </w:r>
          </w:p>
        </w:tc>
        <w:tc>
          <w:tcPr>
            <w:tcW w:w="1710" w:type="dxa"/>
          </w:tcPr>
          <w:p w:rsidR="007346A0" w:rsidRPr="00E86EF8" w:rsidRDefault="00BC2567" w:rsidP="00C96543">
            <w:pPr>
              <w:jc w:val="center"/>
              <w:cnfStyle w:val="000000000000"/>
            </w:pPr>
            <w:r w:rsidRPr="00E86EF8">
              <w:t>–</w:t>
            </w:r>
          </w:p>
        </w:tc>
        <w:tc>
          <w:tcPr>
            <w:tcW w:w="1710" w:type="dxa"/>
          </w:tcPr>
          <w:p w:rsidR="007346A0" w:rsidRPr="00E86EF8" w:rsidRDefault="007346A0" w:rsidP="00C96543">
            <w:pPr>
              <w:jc w:val="center"/>
              <w:cnfStyle w:val="000000000000"/>
            </w:pPr>
            <w:r w:rsidRPr="00E86EF8">
              <w:t>–0.22</w:t>
            </w:r>
          </w:p>
        </w:tc>
        <w:tc>
          <w:tcPr>
            <w:tcW w:w="1692" w:type="dxa"/>
          </w:tcPr>
          <w:p w:rsidR="007346A0" w:rsidRPr="00E86EF8" w:rsidRDefault="007346A0" w:rsidP="00C96543">
            <w:pPr>
              <w:jc w:val="center"/>
              <w:cnfStyle w:val="000000000000"/>
              <w:rPr>
                <w:highlight w:val="yellow"/>
              </w:rPr>
            </w:pPr>
            <w:r w:rsidRPr="00E86EF8">
              <w:rPr>
                <w:highlight w:val="yellow"/>
              </w:rPr>
              <w:t>–0.23</w:t>
            </w:r>
          </w:p>
        </w:tc>
        <w:tc>
          <w:tcPr>
            <w:tcW w:w="1230" w:type="dxa"/>
          </w:tcPr>
          <w:p w:rsidR="007346A0" w:rsidRPr="00E86EF8" w:rsidRDefault="007346A0" w:rsidP="00C96543">
            <w:pPr>
              <w:jc w:val="center"/>
              <w:cnfStyle w:val="000000000000"/>
              <w:rPr>
                <w:highlight w:val="yellow"/>
              </w:rPr>
            </w:pPr>
            <w:r w:rsidRPr="00E86EF8">
              <w:rPr>
                <w:highlight w:val="yellow"/>
              </w:rPr>
              <w:t>–0.23</w:t>
            </w:r>
          </w:p>
        </w:tc>
      </w:tr>
      <w:tr w:rsidR="007346A0" w:rsidRPr="006F1B86" w:rsidTr="00C96543">
        <w:trPr>
          <w:jc w:val="center"/>
        </w:trPr>
        <w:tc>
          <w:tcPr>
            <w:cnfStyle w:val="001000000000"/>
            <w:tcW w:w="1998" w:type="dxa"/>
          </w:tcPr>
          <w:p w:rsidR="007346A0" w:rsidRPr="00E86EF8" w:rsidRDefault="007346A0" w:rsidP="00C96543">
            <w:pPr>
              <w:jc w:val="center"/>
            </w:pPr>
            <w:r w:rsidRPr="00E86EF8">
              <w:t>Apr Temp</w:t>
            </w:r>
          </w:p>
        </w:tc>
        <w:tc>
          <w:tcPr>
            <w:tcW w:w="1710" w:type="dxa"/>
          </w:tcPr>
          <w:p w:rsidR="007346A0" w:rsidRPr="00E86EF8" w:rsidRDefault="007346A0" w:rsidP="00C96543">
            <w:pPr>
              <w:jc w:val="center"/>
              <w:cnfStyle w:val="000000000000"/>
              <w:rPr>
                <w:highlight w:val="yellow"/>
              </w:rPr>
            </w:pPr>
            <w:r w:rsidRPr="00E86EF8">
              <w:rPr>
                <w:highlight w:val="yellow"/>
              </w:rPr>
              <w:t>–0.20</w:t>
            </w:r>
          </w:p>
        </w:tc>
        <w:tc>
          <w:tcPr>
            <w:tcW w:w="1710" w:type="dxa"/>
          </w:tcPr>
          <w:p w:rsidR="007346A0" w:rsidRPr="00E86EF8" w:rsidRDefault="007346A0" w:rsidP="00C96543">
            <w:pPr>
              <w:jc w:val="center"/>
              <w:cnfStyle w:val="000000000000"/>
            </w:pPr>
            <w:r w:rsidRPr="00E86EF8">
              <w:t>–0.19</w:t>
            </w:r>
          </w:p>
        </w:tc>
        <w:tc>
          <w:tcPr>
            <w:tcW w:w="1692" w:type="dxa"/>
          </w:tcPr>
          <w:p w:rsidR="007346A0" w:rsidRPr="00E86EF8" w:rsidRDefault="007346A0" w:rsidP="00C96543">
            <w:pPr>
              <w:jc w:val="center"/>
              <w:cnfStyle w:val="000000000000"/>
            </w:pPr>
            <w:r w:rsidRPr="00E86EF8">
              <w:t>–0.19</w:t>
            </w:r>
          </w:p>
        </w:tc>
        <w:tc>
          <w:tcPr>
            <w:tcW w:w="1230" w:type="dxa"/>
          </w:tcPr>
          <w:p w:rsidR="007346A0" w:rsidRPr="00E86EF8" w:rsidRDefault="007346A0" w:rsidP="00C96543">
            <w:pPr>
              <w:jc w:val="center"/>
              <w:cnfStyle w:val="000000000000"/>
            </w:pPr>
            <w:r w:rsidRPr="00E86EF8">
              <w:t>–0.19</w:t>
            </w:r>
          </w:p>
        </w:tc>
      </w:tr>
      <w:tr w:rsidR="007346A0" w:rsidRPr="006F1B86" w:rsidTr="00C96543">
        <w:trPr>
          <w:jc w:val="center"/>
        </w:trPr>
        <w:tc>
          <w:tcPr>
            <w:cnfStyle w:val="001000000000"/>
            <w:tcW w:w="1998" w:type="dxa"/>
          </w:tcPr>
          <w:p w:rsidR="007346A0" w:rsidRPr="00E86EF8" w:rsidRDefault="007346A0" w:rsidP="00C96543">
            <w:pPr>
              <w:jc w:val="center"/>
            </w:pPr>
            <w:r w:rsidRPr="00E86EF8">
              <w:t>Jul Temp</w:t>
            </w:r>
          </w:p>
        </w:tc>
        <w:tc>
          <w:tcPr>
            <w:tcW w:w="1710" w:type="dxa"/>
          </w:tcPr>
          <w:p w:rsidR="007346A0" w:rsidRPr="00E86EF8" w:rsidRDefault="007346A0" w:rsidP="00C96543">
            <w:pPr>
              <w:jc w:val="center"/>
              <w:cnfStyle w:val="000000000000"/>
              <w:rPr>
                <w:highlight w:val="yellow"/>
              </w:rPr>
            </w:pPr>
            <w:r w:rsidRPr="00E86EF8">
              <w:rPr>
                <w:highlight w:val="yellow"/>
              </w:rPr>
              <w:t>–0.19</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Sep Temp</w:t>
            </w:r>
          </w:p>
        </w:tc>
        <w:tc>
          <w:tcPr>
            <w:tcW w:w="1710" w:type="dxa"/>
          </w:tcPr>
          <w:p w:rsidR="007346A0" w:rsidRPr="00E86EF8" w:rsidRDefault="007346A0" w:rsidP="00C96543">
            <w:pPr>
              <w:jc w:val="center"/>
              <w:cnfStyle w:val="000000000000"/>
              <w:rPr>
                <w:highlight w:val="yellow"/>
              </w:rPr>
            </w:pPr>
            <w:r w:rsidRPr="00E86EF8">
              <w:rPr>
                <w:highlight w:val="yellow"/>
              </w:rPr>
              <w:t>–0.20</w:t>
            </w:r>
          </w:p>
        </w:tc>
        <w:tc>
          <w:tcPr>
            <w:tcW w:w="1710" w:type="dxa"/>
          </w:tcPr>
          <w:p w:rsidR="007346A0" w:rsidRPr="00E86EF8" w:rsidRDefault="007346A0" w:rsidP="00C96543">
            <w:pPr>
              <w:jc w:val="center"/>
              <w:cnfStyle w:val="000000000000"/>
            </w:pPr>
            <w:r w:rsidRPr="00E86EF8">
              <w:t>–0.18</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 xml:space="preserve">DEC </w:t>
            </w:r>
            <w:proofErr w:type="spellStart"/>
            <w:r w:rsidRPr="00E86EF8">
              <w:t>Precip</w:t>
            </w:r>
            <w:proofErr w:type="spellEnd"/>
          </w:p>
        </w:tc>
        <w:tc>
          <w:tcPr>
            <w:tcW w:w="1710" w:type="dxa"/>
          </w:tcPr>
          <w:p w:rsidR="007346A0" w:rsidRPr="00E86EF8" w:rsidRDefault="00BC2567" w:rsidP="00C96543">
            <w:pPr>
              <w:jc w:val="center"/>
              <w:cnfStyle w:val="000000000000"/>
            </w:pPr>
            <w:r w:rsidRPr="00E86EF8">
              <w:t>–</w:t>
            </w:r>
          </w:p>
        </w:tc>
        <w:tc>
          <w:tcPr>
            <w:tcW w:w="1710" w:type="dxa"/>
          </w:tcPr>
          <w:p w:rsidR="007346A0" w:rsidRPr="00E86EF8" w:rsidRDefault="007346A0" w:rsidP="00C96543">
            <w:pPr>
              <w:jc w:val="center"/>
              <w:cnfStyle w:val="000000000000"/>
            </w:pPr>
            <w:r w:rsidRPr="00E86EF8">
              <w:t>0.21</w:t>
            </w:r>
          </w:p>
        </w:tc>
        <w:tc>
          <w:tcPr>
            <w:tcW w:w="1692" w:type="dxa"/>
          </w:tcPr>
          <w:p w:rsidR="007346A0" w:rsidRPr="00E86EF8" w:rsidRDefault="007346A0" w:rsidP="00C96543">
            <w:pPr>
              <w:jc w:val="center"/>
              <w:cnfStyle w:val="000000000000"/>
            </w:pPr>
            <w:r w:rsidRPr="00E86EF8">
              <w:rPr>
                <w:highlight w:val="yellow"/>
              </w:rPr>
              <w:t>0.22</w:t>
            </w:r>
          </w:p>
        </w:tc>
        <w:tc>
          <w:tcPr>
            <w:tcW w:w="1230" w:type="dxa"/>
          </w:tcPr>
          <w:p w:rsidR="007346A0" w:rsidRPr="00E86EF8" w:rsidRDefault="007346A0" w:rsidP="00C96543">
            <w:pPr>
              <w:jc w:val="center"/>
              <w:cnfStyle w:val="000000000000"/>
            </w:pPr>
            <w:r w:rsidRPr="00E86EF8">
              <w:t>0.20</w:t>
            </w:r>
          </w:p>
        </w:tc>
      </w:tr>
      <w:tr w:rsidR="007346A0" w:rsidRPr="006F1B86" w:rsidTr="00C96543">
        <w:trPr>
          <w:jc w:val="center"/>
        </w:trPr>
        <w:tc>
          <w:tcPr>
            <w:cnfStyle w:val="001000000000"/>
            <w:tcW w:w="1998" w:type="dxa"/>
          </w:tcPr>
          <w:p w:rsidR="007346A0" w:rsidRPr="00E86EF8" w:rsidRDefault="007346A0" w:rsidP="00C96543">
            <w:pPr>
              <w:jc w:val="center"/>
            </w:pPr>
            <w:r w:rsidRPr="00E86EF8">
              <w:t xml:space="preserve">May </w:t>
            </w:r>
            <w:proofErr w:type="spellStart"/>
            <w:r w:rsidRPr="00E86EF8">
              <w:t>Precip</w:t>
            </w:r>
            <w:proofErr w:type="spellEnd"/>
          </w:p>
        </w:tc>
        <w:tc>
          <w:tcPr>
            <w:tcW w:w="1710" w:type="dxa"/>
          </w:tcPr>
          <w:p w:rsidR="007346A0" w:rsidRPr="00E86EF8" w:rsidRDefault="007346A0" w:rsidP="00C96543">
            <w:pPr>
              <w:jc w:val="center"/>
              <w:cnfStyle w:val="000000000000"/>
            </w:pPr>
            <w:r w:rsidRPr="00E86EF8">
              <w:rPr>
                <w:highlight w:val="yellow"/>
              </w:rPr>
              <w:t>0.38</w:t>
            </w:r>
          </w:p>
        </w:tc>
        <w:tc>
          <w:tcPr>
            <w:tcW w:w="1710" w:type="dxa"/>
          </w:tcPr>
          <w:p w:rsidR="007346A0" w:rsidRPr="00E86EF8" w:rsidRDefault="007346A0" w:rsidP="00C96543">
            <w:pPr>
              <w:jc w:val="center"/>
              <w:cnfStyle w:val="000000000000"/>
            </w:pPr>
            <w:r w:rsidRPr="00E86EF8">
              <w:t>0.35</w:t>
            </w:r>
          </w:p>
        </w:tc>
        <w:tc>
          <w:tcPr>
            <w:tcW w:w="1692" w:type="dxa"/>
          </w:tcPr>
          <w:p w:rsidR="007346A0" w:rsidRPr="00E86EF8" w:rsidRDefault="007346A0" w:rsidP="00C96543">
            <w:pPr>
              <w:jc w:val="center"/>
              <w:cnfStyle w:val="000000000000"/>
            </w:pPr>
            <w:r w:rsidRPr="00E86EF8">
              <w:t>0.35</w:t>
            </w:r>
          </w:p>
        </w:tc>
        <w:tc>
          <w:tcPr>
            <w:tcW w:w="1230" w:type="dxa"/>
          </w:tcPr>
          <w:p w:rsidR="007346A0" w:rsidRPr="00E86EF8" w:rsidRDefault="007346A0" w:rsidP="00C96543">
            <w:pPr>
              <w:jc w:val="center"/>
              <w:cnfStyle w:val="000000000000"/>
            </w:pPr>
            <w:r w:rsidRPr="00E86EF8">
              <w:t>0.33</w:t>
            </w:r>
          </w:p>
        </w:tc>
      </w:tr>
      <w:tr w:rsidR="007346A0" w:rsidRPr="006F1B86" w:rsidTr="00C96543">
        <w:trPr>
          <w:jc w:val="center"/>
        </w:trPr>
        <w:tc>
          <w:tcPr>
            <w:cnfStyle w:val="001000000000"/>
            <w:tcW w:w="1998" w:type="dxa"/>
          </w:tcPr>
          <w:p w:rsidR="007346A0" w:rsidRPr="00E86EF8" w:rsidRDefault="007346A0" w:rsidP="00C96543">
            <w:pPr>
              <w:jc w:val="center"/>
            </w:pPr>
            <w:r w:rsidRPr="00E86EF8">
              <w:t xml:space="preserve">Jun </w:t>
            </w:r>
            <w:proofErr w:type="spellStart"/>
            <w:r w:rsidRPr="00E86EF8">
              <w:t>Precip</w:t>
            </w:r>
            <w:proofErr w:type="spellEnd"/>
          </w:p>
        </w:tc>
        <w:tc>
          <w:tcPr>
            <w:tcW w:w="1710" w:type="dxa"/>
          </w:tcPr>
          <w:p w:rsidR="007346A0" w:rsidRPr="00E86EF8" w:rsidRDefault="007346A0" w:rsidP="00C96543">
            <w:pPr>
              <w:jc w:val="center"/>
              <w:cnfStyle w:val="000000000000"/>
              <w:rPr>
                <w:highlight w:val="yellow"/>
              </w:rPr>
            </w:pPr>
            <w:r w:rsidRPr="00E86EF8">
              <w:rPr>
                <w:highlight w:val="yellow"/>
              </w:rPr>
              <w:t>0.31</w:t>
            </w:r>
          </w:p>
        </w:tc>
        <w:tc>
          <w:tcPr>
            <w:tcW w:w="1710" w:type="dxa"/>
          </w:tcPr>
          <w:p w:rsidR="007346A0" w:rsidRPr="00E86EF8" w:rsidRDefault="007346A0" w:rsidP="00C96543">
            <w:pPr>
              <w:jc w:val="center"/>
              <w:cnfStyle w:val="000000000000"/>
              <w:rPr>
                <w:highlight w:val="yellow"/>
              </w:rPr>
            </w:pPr>
            <w:r w:rsidRPr="00E86EF8">
              <w:rPr>
                <w:highlight w:val="yellow"/>
              </w:rPr>
              <w:t>0.31</w:t>
            </w:r>
          </w:p>
        </w:tc>
        <w:tc>
          <w:tcPr>
            <w:tcW w:w="1692" w:type="dxa"/>
          </w:tcPr>
          <w:p w:rsidR="007346A0" w:rsidRPr="00E86EF8" w:rsidRDefault="007346A0" w:rsidP="00C96543">
            <w:pPr>
              <w:jc w:val="center"/>
              <w:cnfStyle w:val="000000000000"/>
            </w:pPr>
            <w:r w:rsidRPr="00E86EF8">
              <w:t>0.30</w:t>
            </w:r>
          </w:p>
        </w:tc>
        <w:tc>
          <w:tcPr>
            <w:tcW w:w="1230" w:type="dxa"/>
          </w:tcPr>
          <w:p w:rsidR="007346A0" w:rsidRPr="00E86EF8" w:rsidRDefault="007346A0" w:rsidP="00C96543">
            <w:pPr>
              <w:jc w:val="center"/>
              <w:cnfStyle w:val="000000000000"/>
            </w:pPr>
            <w:r w:rsidRPr="00E86EF8">
              <w:t>0.30</w:t>
            </w:r>
          </w:p>
        </w:tc>
      </w:tr>
      <w:tr w:rsidR="007346A0" w:rsidRPr="006F1B86" w:rsidTr="00C96543">
        <w:trPr>
          <w:jc w:val="center"/>
        </w:trPr>
        <w:tc>
          <w:tcPr>
            <w:cnfStyle w:val="001000000000"/>
            <w:tcW w:w="1998" w:type="dxa"/>
          </w:tcPr>
          <w:p w:rsidR="007346A0" w:rsidRPr="00E86EF8" w:rsidRDefault="007346A0" w:rsidP="00C96543">
            <w:pPr>
              <w:jc w:val="center"/>
            </w:pPr>
            <w:r w:rsidRPr="00E86EF8">
              <w:t xml:space="preserve">Oct </w:t>
            </w:r>
            <w:proofErr w:type="spellStart"/>
            <w:r w:rsidRPr="00E86EF8">
              <w:t>Precip</w:t>
            </w:r>
            <w:proofErr w:type="spellEnd"/>
          </w:p>
        </w:tc>
        <w:tc>
          <w:tcPr>
            <w:tcW w:w="1710" w:type="dxa"/>
          </w:tcPr>
          <w:p w:rsidR="007346A0" w:rsidRPr="00E86EF8" w:rsidRDefault="007346A0" w:rsidP="00C96543">
            <w:pPr>
              <w:jc w:val="center"/>
              <w:cnfStyle w:val="000000000000"/>
            </w:pPr>
            <w:r w:rsidRPr="00E86EF8">
              <w:t>–0.18</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7346A0" w:rsidP="00C96543">
            <w:pPr>
              <w:jc w:val="center"/>
              <w:cnfStyle w:val="000000000000"/>
            </w:pPr>
            <w:r w:rsidRPr="00E86EF8">
              <w:t>–0.17</w:t>
            </w:r>
          </w:p>
        </w:tc>
        <w:tc>
          <w:tcPr>
            <w:tcW w:w="1230" w:type="dxa"/>
          </w:tcPr>
          <w:p w:rsidR="007346A0" w:rsidRPr="00E86EF8" w:rsidRDefault="007346A0" w:rsidP="00C96543">
            <w:pPr>
              <w:jc w:val="center"/>
              <w:cnfStyle w:val="000000000000"/>
            </w:pPr>
            <w:r w:rsidRPr="00E86EF8">
              <w:rPr>
                <w:highlight w:val="yellow"/>
              </w:rPr>
              <w:t>–0.19</w:t>
            </w:r>
          </w:p>
        </w:tc>
      </w:tr>
      <w:tr w:rsidR="007346A0" w:rsidRPr="006F1B86" w:rsidTr="00C96543">
        <w:trPr>
          <w:trHeight w:val="70"/>
          <w:jc w:val="center"/>
        </w:trPr>
        <w:tc>
          <w:tcPr>
            <w:cnfStyle w:val="001000000000"/>
            <w:tcW w:w="1998" w:type="dxa"/>
          </w:tcPr>
          <w:p w:rsidR="007346A0" w:rsidRPr="00E86EF8" w:rsidRDefault="007346A0" w:rsidP="00C96543">
            <w:pPr>
              <w:jc w:val="center"/>
            </w:pPr>
            <w:r w:rsidRPr="00E86EF8">
              <w:t>JUL PDSI</w:t>
            </w:r>
          </w:p>
        </w:tc>
        <w:tc>
          <w:tcPr>
            <w:tcW w:w="1710" w:type="dxa"/>
          </w:tcPr>
          <w:p w:rsidR="007346A0" w:rsidRPr="00E86EF8" w:rsidRDefault="007346A0" w:rsidP="00C96543">
            <w:pPr>
              <w:jc w:val="center"/>
              <w:cnfStyle w:val="000000000000"/>
            </w:pPr>
            <w:r w:rsidRPr="00E86EF8">
              <w:rPr>
                <w:highlight w:val="yellow"/>
              </w:rPr>
              <w:t>0.18</w:t>
            </w:r>
          </w:p>
        </w:tc>
        <w:tc>
          <w:tcPr>
            <w:tcW w:w="1710" w:type="dxa"/>
          </w:tcPr>
          <w:p w:rsidR="007346A0" w:rsidRPr="00E86EF8" w:rsidRDefault="007346A0" w:rsidP="00C96543">
            <w:pPr>
              <w:jc w:val="center"/>
              <w:cnfStyle w:val="000000000000"/>
            </w:pPr>
            <w:r w:rsidRPr="00E86EF8">
              <w:t>0.17</w:t>
            </w:r>
          </w:p>
        </w:tc>
        <w:tc>
          <w:tcPr>
            <w:tcW w:w="1692" w:type="dxa"/>
          </w:tcPr>
          <w:p w:rsidR="007346A0" w:rsidRPr="00E86EF8" w:rsidRDefault="007346A0" w:rsidP="00C96543">
            <w:pPr>
              <w:jc w:val="center"/>
              <w:cnfStyle w:val="000000000000"/>
            </w:pPr>
            <w:r w:rsidRPr="00E86EF8">
              <w:rPr>
                <w:highlight w:val="yellow"/>
              </w:rPr>
              <w:t>0.18</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SEP PDSI</w:t>
            </w:r>
          </w:p>
        </w:tc>
        <w:tc>
          <w:tcPr>
            <w:tcW w:w="1710" w:type="dxa"/>
          </w:tcPr>
          <w:p w:rsidR="007346A0" w:rsidRPr="00E86EF8" w:rsidRDefault="007346A0" w:rsidP="00C96543">
            <w:pPr>
              <w:jc w:val="center"/>
              <w:cnfStyle w:val="000000000000"/>
            </w:pPr>
            <w:r w:rsidRPr="00E86EF8">
              <w:rPr>
                <w:highlight w:val="yellow"/>
              </w:rPr>
              <w:t>0.17</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OCT PDSI</w:t>
            </w:r>
          </w:p>
        </w:tc>
        <w:tc>
          <w:tcPr>
            <w:tcW w:w="1710" w:type="dxa"/>
          </w:tcPr>
          <w:p w:rsidR="007346A0" w:rsidRPr="00E86EF8" w:rsidRDefault="007346A0" w:rsidP="00C96543">
            <w:pPr>
              <w:jc w:val="center"/>
              <w:cnfStyle w:val="000000000000"/>
            </w:pPr>
            <w:r w:rsidRPr="00E86EF8">
              <w:rPr>
                <w:highlight w:val="yellow"/>
              </w:rPr>
              <w:t>0.18</w:t>
            </w:r>
          </w:p>
        </w:tc>
        <w:tc>
          <w:tcPr>
            <w:tcW w:w="1710" w:type="dxa"/>
          </w:tcPr>
          <w:p w:rsidR="007346A0" w:rsidRPr="00E86EF8" w:rsidRDefault="007346A0" w:rsidP="00C96543">
            <w:pPr>
              <w:jc w:val="center"/>
              <w:cnfStyle w:val="000000000000"/>
            </w:pPr>
            <w:r w:rsidRPr="00E86EF8">
              <w:t>0.17</w:t>
            </w:r>
          </w:p>
        </w:tc>
        <w:tc>
          <w:tcPr>
            <w:tcW w:w="1692" w:type="dxa"/>
          </w:tcPr>
          <w:p w:rsidR="007346A0" w:rsidRPr="00E86EF8" w:rsidRDefault="007346A0" w:rsidP="00C96543">
            <w:pPr>
              <w:jc w:val="center"/>
              <w:cnfStyle w:val="000000000000"/>
            </w:pPr>
            <w:r w:rsidRPr="00E86EF8">
              <w:rPr>
                <w:highlight w:val="yellow"/>
              </w:rPr>
              <w:t>0.18</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NOV PDSI</w:t>
            </w:r>
          </w:p>
        </w:tc>
        <w:tc>
          <w:tcPr>
            <w:tcW w:w="1710" w:type="dxa"/>
          </w:tcPr>
          <w:p w:rsidR="007346A0" w:rsidRPr="00E86EF8" w:rsidRDefault="007346A0" w:rsidP="00C96543">
            <w:pPr>
              <w:jc w:val="center"/>
              <w:cnfStyle w:val="000000000000"/>
            </w:pPr>
            <w:r w:rsidRPr="00E86EF8">
              <w:rPr>
                <w:highlight w:val="yellow"/>
              </w:rPr>
              <w:t>0.18</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7346A0" w:rsidP="00C96543">
            <w:pPr>
              <w:jc w:val="center"/>
              <w:cnfStyle w:val="000000000000"/>
            </w:pPr>
            <w:r w:rsidRPr="00E86EF8">
              <w:t>0.17</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DEC PDSI</w:t>
            </w:r>
          </w:p>
        </w:tc>
        <w:tc>
          <w:tcPr>
            <w:tcW w:w="1710" w:type="dxa"/>
          </w:tcPr>
          <w:p w:rsidR="007346A0" w:rsidRPr="00E86EF8" w:rsidRDefault="007346A0" w:rsidP="00C96543">
            <w:pPr>
              <w:jc w:val="center"/>
              <w:cnfStyle w:val="000000000000"/>
              <w:rPr>
                <w:highlight w:val="yellow"/>
              </w:rPr>
            </w:pPr>
            <w:r w:rsidRPr="00E86EF8">
              <w:rPr>
                <w:highlight w:val="yellow"/>
              </w:rPr>
              <w:t>0.24</w:t>
            </w:r>
          </w:p>
        </w:tc>
        <w:tc>
          <w:tcPr>
            <w:tcW w:w="1710" w:type="dxa"/>
          </w:tcPr>
          <w:p w:rsidR="007346A0" w:rsidRPr="00E86EF8" w:rsidRDefault="007346A0" w:rsidP="00C96543">
            <w:pPr>
              <w:jc w:val="center"/>
              <w:cnfStyle w:val="000000000000"/>
            </w:pPr>
            <w:r w:rsidRPr="00E86EF8">
              <w:t>0.23</w:t>
            </w:r>
          </w:p>
        </w:tc>
        <w:tc>
          <w:tcPr>
            <w:tcW w:w="1692" w:type="dxa"/>
          </w:tcPr>
          <w:p w:rsidR="007346A0" w:rsidRPr="00E86EF8" w:rsidRDefault="007346A0" w:rsidP="00C96543">
            <w:pPr>
              <w:jc w:val="center"/>
              <w:cnfStyle w:val="000000000000"/>
            </w:pPr>
            <w:r w:rsidRPr="00E86EF8">
              <w:t>0.23</w:t>
            </w:r>
          </w:p>
        </w:tc>
        <w:tc>
          <w:tcPr>
            <w:tcW w:w="1230" w:type="dxa"/>
          </w:tcPr>
          <w:p w:rsidR="007346A0" w:rsidRPr="00E86EF8" w:rsidRDefault="007346A0" w:rsidP="00C96543">
            <w:pPr>
              <w:jc w:val="center"/>
              <w:cnfStyle w:val="000000000000"/>
            </w:pPr>
            <w:r w:rsidRPr="00E86EF8">
              <w:t>0.22</w:t>
            </w:r>
          </w:p>
        </w:tc>
      </w:tr>
      <w:tr w:rsidR="007346A0" w:rsidRPr="006F1B86" w:rsidTr="00C96543">
        <w:trPr>
          <w:jc w:val="center"/>
        </w:trPr>
        <w:tc>
          <w:tcPr>
            <w:cnfStyle w:val="001000000000"/>
            <w:tcW w:w="1998" w:type="dxa"/>
          </w:tcPr>
          <w:p w:rsidR="007346A0" w:rsidRPr="00E86EF8" w:rsidRDefault="007346A0" w:rsidP="00C96543">
            <w:pPr>
              <w:jc w:val="center"/>
            </w:pPr>
            <w:r w:rsidRPr="00E86EF8">
              <w:t>Feb PDSI</w:t>
            </w:r>
          </w:p>
        </w:tc>
        <w:tc>
          <w:tcPr>
            <w:tcW w:w="1710" w:type="dxa"/>
          </w:tcPr>
          <w:p w:rsidR="007346A0" w:rsidRPr="00E86EF8" w:rsidRDefault="007346A0" w:rsidP="00C96543">
            <w:pPr>
              <w:jc w:val="center"/>
              <w:cnfStyle w:val="000000000000"/>
              <w:rPr>
                <w:highlight w:val="yellow"/>
              </w:rPr>
            </w:pPr>
            <w:r w:rsidRPr="00E86EF8">
              <w:rPr>
                <w:highlight w:val="yellow"/>
              </w:rPr>
              <w:t>0.22</w:t>
            </w:r>
          </w:p>
        </w:tc>
        <w:tc>
          <w:tcPr>
            <w:tcW w:w="1710" w:type="dxa"/>
          </w:tcPr>
          <w:p w:rsidR="007346A0" w:rsidRPr="00E86EF8" w:rsidRDefault="007346A0" w:rsidP="00C96543">
            <w:pPr>
              <w:jc w:val="center"/>
              <w:cnfStyle w:val="000000000000"/>
            </w:pPr>
            <w:r w:rsidRPr="00E86EF8">
              <w:t>0.17</w:t>
            </w:r>
          </w:p>
        </w:tc>
        <w:tc>
          <w:tcPr>
            <w:tcW w:w="1692" w:type="dxa"/>
          </w:tcPr>
          <w:p w:rsidR="007346A0" w:rsidRPr="00E86EF8" w:rsidRDefault="007346A0" w:rsidP="00C96543">
            <w:pPr>
              <w:jc w:val="center"/>
              <w:cnfStyle w:val="000000000000"/>
            </w:pPr>
            <w:r w:rsidRPr="00E86EF8">
              <w:t>0.18</w:t>
            </w:r>
          </w:p>
        </w:tc>
        <w:tc>
          <w:tcPr>
            <w:tcW w:w="1230" w:type="dxa"/>
          </w:tcPr>
          <w:p w:rsidR="007346A0" w:rsidRPr="00E86EF8" w:rsidRDefault="007346A0" w:rsidP="00C96543">
            <w:pPr>
              <w:jc w:val="center"/>
              <w:cnfStyle w:val="000000000000"/>
            </w:pPr>
            <w:r w:rsidRPr="00E86EF8">
              <w:t>0.18</w:t>
            </w:r>
          </w:p>
        </w:tc>
      </w:tr>
      <w:tr w:rsidR="007346A0" w:rsidRPr="006F1B86" w:rsidTr="00C96543">
        <w:trPr>
          <w:jc w:val="center"/>
        </w:trPr>
        <w:tc>
          <w:tcPr>
            <w:cnfStyle w:val="001000000000"/>
            <w:tcW w:w="1998" w:type="dxa"/>
          </w:tcPr>
          <w:p w:rsidR="007346A0" w:rsidRPr="00E86EF8" w:rsidRDefault="007346A0" w:rsidP="00C96543">
            <w:pPr>
              <w:jc w:val="center"/>
            </w:pPr>
            <w:r w:rsidRPr="00E86EF8">
              <w:t>Mar PDSI</w:t>
            </w:r>
          </w:p>
        </w:tc>
        <w:tc>
          <w:tcPr>
            <w:tcW w:w="1710" w:type="dxa"/>
          </w:tcPr>
          <w:p w:rsidR="007346A0" w:rsidRPr="00E86EF8" w:rsidRDefault="007346A0" w:rsidP="00C96543">
            <w:pPr>
              <w:jc w:val="center"/>
              <w:cnfStyle w:val="000000000000"/>
              <w:rPr>
                <w:highlight w:val="yellow"/>
              </w:rPr>
            </w:pPr>
            <w:r w:rsidRPr="00E86EF8">
              <w:rPr>
                <w:highlight w:val="yellow"/>
              </w:rPr>
              <w:t>0.23</w:t>
            </w:r>
          </w:p>
        </w:tc>
        <w:tc>
          <w:tcPr>
            <w:tcW w:w="1710" w:type="dxa"/>
          </w:tcPr>
          <w:p w:rsidR="007346A0" w:rsidRPr="00E86EF8" w:rsidRDefault="007346A0" w:rsidP="00C96543">
            <w:pPr>
              <w:jc w:val="center"/>
              <w:cnfStyle w:val="000000000000"/>
            </w:pPr>
            <w:r w:rsidRPr="00E86EF8">
              <w:t>0.19</w:t>
            </w:r>
          </w:p>
        </w:tc>
        <w:tc>
          <w:tcPr>
            <w:tcW w:w="1692" w:type="dxa"/>
          </w:tcPr>
          <w:p w:rsidR="007346A0" w:rsidRPr="00E86EF8" w:rsidRDefault="007346A0" w:rsidP="00C96543">
            <w:pPr>
              <w:jc w:val="center"/>
              <w:cnfStyle w:val="000000000000"/>
            </w:pPr>
            <w:r w:rsidRPr="00E86EF8">
              <w:t>0.20</w:t>
            </w:r>
          </w:p>
        </w:tc>
        <w:tc>
          <w:tcPr>
            <w:tcW w:w="1230" w:type="dxa"/>
          </w:tcPr>
          <w:p w:rsidR="007346A0" w:rsidRPr="00E86EF8" w:rsidRDefault="007346A0" w:rsidP="00C96543">
            <w:pPr>
              <w:jc w:val="center"/>
              <w:cnfStyle w:val="000000000000"/>
            </w:pPr>
            <w:r w:rsidRPr="00E86EF8">
              <w:t>0.20</w:t>
            </w:r>
          </w:p>
        </w:tc>
      </w:tr>
      <w:tr w:rsidR="007346A0" w:rsidRPr="006F1B86" w:rsidTr="00C96543">
        <w:trPr>
          <w:jc w:val="center"/>
        </w:trPr>
        <w:tc>
          <w:tcPr>
            <w:cnfStyle w:val="001000000000"/>
            <w:tcW w:w="1998" w:type="dxa"/>
          </w:tcPr>
          <w:p w:rsidR="007346A0" w:rsidRPr="00E86EF8" w:rsidRDefault="007346A0" w:rsidP="00C96543">
            <w:pPr>
              <w:jc w:val="center"/>
            </w:pPr>
            <w:r w:rsidRPr="00E86EF8">
              <w:t>Apr PDSI</w:t>
            </w:r>
          </w:p>
        </w:tc>
        <w:tc>
          <w:tcPr>
            <w:tcW w:w="1710" w:type="dxa"/>
          </w:tcPr>
          <w:p w:rsidR="007346A0" w:rsidRPr="00E86EF8" w:rsidRDefault="007346A0" w:rsidP="00C96543">
            <w:pPr>
              <w:jc w:val="center"/>
              <w:cnfStyle w:val="000000000000"/>
              <w:rPr>
                <w:highlight w:val="yellow"/>
              </w:rPr>
            </w:pPr>
            <w:r w:rsidRPr="00E86EF8">
              <w:rPr>
                <w:highlight w:val="yellow"/>
              </w:rPr>
              <w:t>0.24</w:t>
            </w:r>
          </w:p>
        </w:tc>
        <w:tc>
          <w:tcPr>
            <w:tcW w:w="1710" w:type="dxa"/>
          </w:tcPr>
          <w:p w:rsidR="007346A0" w:rsidRPr="00E86EF8" w:rsidRDefault="007346A0" w:rsidP="00C96543">
            <w:pPr>
              <w:jc w:val="center"/>
              <w:cnfStyle w:val="000000000000"/>
            </w:pPr>
            <w:r w:rsidRPr="00E86EF8">
              <w:t>0.22</w:t>
            </w:r>
          </w:p>
        </w:tc>
        <w:tc>
          <w:tcPr>
            <w:tcW w:w="1692" w:type="dxa"/>
          </w:tcPr>
          <w:p w:rsidR="007346A0" w:rsidRPr="00E86EF8" w:rsidRDefault="007346A0" w:rsidP="00C96543">
            <w:pPr>
              <w:jc w:val="center"/>
              <w:cnfStyle w:val="000000000000"/>
            </w:pPr>
            <w:r w:rsidRPr="00E86EF8">
              <w:t>0.22</w:t>
            </w:r>
          </w:p>
        </w:tc>
        <w:tc>
          <w:tcPr>
            <w:tcW w:w="1230" w:type="dxa"/>
          </w:tcPr>
          <w:p w:rsidR="007346A0" w:rsidRPr="00E86EF8" w:rsidRDefault="007346A0" w:rsidP="00C96543">
            <w:pPr>
              <w:jc w:val="center"/>
              <w:cnfStyle w:val="000000000000"/>
            </w:pPr>
            <w:r w:rsidRPr="00E86EF8">
              <w:t>0.21</w:t>
            </w:r>
          </w:p>
        </w:tc>
      </w:tr>
      <w:tr w:rsidR="007346A0" w:rsidRPr="006F1B86" w:rsidTr="00C96543">
        <w:trPr>
          <w:jc w:val="center"/>
        </w:trPr>
        <w:tc>
          <w:tcPr>
            <w:cnfStyle w:val="001000000000"/>
            <w:tcW w:w="1998" w:type="dxa"/>
          </w:tcPr>
          <w:p w:rsidR="007346A0" w:rsidRPr="00E86EF8" w:rsidRDefault="007346A0" w:rsidP="00C96543">
            <w:pPr>
              <w:jc w:val="center"/>
            </w:pPr>
            <w:r w:rsidRPr="00E86EF8">
              <w:t>May PDSI</w:t>
            </w:r>
          </w:p>
        </w:tc>
        <w:tc>
          <w:tcPr>
            <w:tcW w:w="1710" w:type="dxa"/>
          </w:tcPr>
          <w:p w:rsidR="007346A0" w:rsidRPr="00E86EF8" w:rsidRDefault="007346A0" w:rsidP="00C96543">
            <w:pPr>
              <w:jc w:val="center"/>
              <w:cnfStyle w:val="000000000000"/>
              <w:rPr>
                <w:highlight w:val="yellow"/>
              </w:rPr>
            </w:pPr>
            <w:r w:rsidRPr="00E86EF8">
              <w:rPr>
                <w:highlight w:val="yellow"/>
              </w:rPr>
              <w:t>0.38</w:t>
            </w:r>
          </w:p>
        </w:tc>
        <w:tc>
          <w:tcPr>
            <w:tcW w:w="1710" w:type="dxa"/>
          </w:tcPr>
          <w:p w:rsidR="007346A0" w:rsidRPr="00E86EF8" w:rsidRDefault="007346A0" w:rsidP="00C96543">
            <w:pPr>
              <w:jc w:val="center"/>
              <w:cnfStyle w:val="000000000000"/>
            </w:pPr>
            <w:r w:rsidRPr="00E86EF8">
              <w:t>0.37</w:t>
            </w:r>
          </w:p>
        </w:tc>
        <w:tc>
          <w:tcPr>
            <w:tcW w:w="1692" w:type="dxa"/>
          </w:tcPr>
          <w:p w:rsidR="007346A0" w:rsidRPr="00E86EF8" w:rsidRDefault="007346A0" w:rsidP="00C96543">
            <w:pPr>
              <w:jc w:val="center"/>
              <w:cnfStyle w:val="000000000000"/>
            </w:pPr>
            <w:r w:rsidRPr="00E86EF8">
              <w:t>0.37</w:t>
            </w:r>
          </w:p>
        </w:tc>
        <w:tc>
          <w:tcPr>
            <w:tcW w:w="1230" w:type="dxa"/>
          </w:tcPr>
          <w:p w:rsidR="007346A0" w:rsidRPr="00E86EF8" w:rsidRDefault="007346A0" w:rsidP="00C96543">
            <w:pPr>
              <w:jc w:val="center"/>
              <w:cnfStyle w:val="000000000000"/>
            </w:pPr>
            <w:r w:rsidRPr="00E86EF8">
              <w:t>0.34</w:t>
            </w:r>
          </w:p>
        </w:tc>
      </w:tr>
      <w:tr w:rsidR="007346A0" w:rsidRPr="006F1B86" w:rsidTr="00C96543">
        <w:trPr>
          <w:jc w:val="center"/>
        </w:trPr>
        <w:tc>
          <w:tcPr>
            <w:cnfStyle w:val="001000000000"/>
            <w:tcW w:w="1998" w:type="dxa"/>
          </w:tcPr>
          <w:p w:rsidR="007346A0" w:rsidRPr="00E86EF8" w:rsidRDefault="007346A0" w:rsidP="00C96543">
            <w:pPr>
              <w:jc w:val="center"/>
            </w:pPr>
            <w:r w:rsidRPr="00E86EF8">
              <w:t>Jun PDSI</w:t>
            </w:r>
          </w:p>
        </w:tc>
        <w:tc>
          <w:tcPr>
            <w:tcW w:w="1710" w:type="dxa"/>
          </w:tcPr>
          <w:p w:rsidR="007346A0" w:rsidRPr="00E86EF8" w:rsidRDefault="007346A0" w:rsidP="00C96543">
            <w:pPr>
              <w:jc w:val="center"/>
              <w:cnfStyle w:val="000000000000"/>
              <w:rPr>
                <w:highlight w:val="yellow"/>
              </w:rPr>
            </w:pPr>
            <w:r w:rsidRPr="00E86EF8">
              <w:rPr>
                <w:highlight w:val="yellow"/>
              </w:rPr>
              <w:t>0.42</w:t>
            </w:r>
          </w:p>
        </w:tc>
        <w:tc>
          <w:tcPr>
            <w:tcW w:w="1710" w:type="dxa"/>
          </w:tcPr>
          <w:p w:rsidR="007346A0" w:rsidRPr="00E86EF8" w:rsidRDefault="007346A0" w:rsidP="00C96543">
            <w:pPr>
              <w:jc w:val="center"/>
              <w:cnfStyle w:val="000000000000"/>
            </w:pPr>
            <w:r w:rsidRPr="00E86EF8">
              <w:t>0.41</w:t>
            </w:r>
          </w:p>
        </w:tc>
        <w:tc>
          <w:tcPr>
            <w:tcW w:w="1692" w:type="dxa"/>
          </w:tcPr>
          <w:p w:rsidR="007346A0" w:rsidRPr="00E86EF8" w:rsidRDefault="007346A0" w:rsidP="00C96543">
            <w:pPr>
              <w:jc w:val="center"/>
              <w:cnfStyle w:val="000000000000"/>
            </w:pPr>
            <w:r w:rsidRPr="00E86EF8">
              <w:t>0.41</w:t>
            </w:r>
          </w:p>
        </w:tc>
        <w:tc>
          <w:tcPr>
            <w:tcW w:w="1230" w:type="dxa"/>
          </w:tcPr>
          <w:p w:rsidR="007346A0" w:rsidRPr="00E86EF8" w:rsidRDefault="007346A0" w:rsidP="00C96543">
            <w:pPr>
              <w:jc w:val="center"/>
              <w:cnfStyle w:val="000000000000"/>
            </w:pPr>
            <w:r w:rsidRPr="00E86EF8">
              <w:t>0.39</w:t>
            </w:r>
          </w:p>
        </w:tc>
      </w:tr>
      <w:tr w:rsidR="007346A0" w:rsidRPr="006F1B86" w:rsidTr="00C96543">
        <w:trPr>
          <w:jc w:val="center"/>
        </w:trPr>
        <w:tc>
          <w:tcPr>
            <w:cnfStyle w:val="001000000000"/>
            <w:tcW w:w="1998" w:type="dxa"/>
          </w:tcPr>
          <w:p w:rsidR="007346A0" w:rsidRPr="00E86EF8" w:rsidRDefault="007346A0" w:rsidP="00C96543">
            <w:pPr>
              <w:jc w:val="center"/>
            </w:pPr>
            <w:r w:rsidRPr="00E86EF8">
              <w:t>Jul PDSI</w:t>
            </w:r>
          </w:p>
        </w:tc>
        <w:tc>
          <w:tcPr>
            <w:tcW w:w="1710" w:type="dxa"/>
          </w:tcPr>
          <w:p w:rsidR="007346A0" w:rsidRPr="00E86EF8" w:rsidRDefault="007346A0" w:rsidP="00C96543">
            <w:pPr>
              <w:jc w:val="center"/>
              <w:cnfStyle w:val="000000000000"/>
              <w:rPr>
                <w:highlight w:val="yellow"/>
              </w:rPr>
            </w:pPr>
            <w:r w:rsidRPr="00E86EF8">
              <w:rPr>
                <w:highlight w:val="yellow"/>
              </w:rPr>
              <w:t>0.40</w:t>
            </w:r>
          </w:p>
        </w:tc>
        <w:tc>
          <w:tcPr>
            <w:tcW w:w="1710" w:type="dxa"/>
          </w:tcPr>
          <w:p w:rsidR="007346A0" w:rsidRPr="00E86EF8" w:rsidRDefault="007346A0" w:rsidP="00C96543">
            <w:pPr>
              <w:jc w:val="center"/>
              <w:cnfStyle w:val="000000000000"/>
            </w:pPr>
            <w:r w:rsidRPr="00E86EF8">
              <w:t>0.39</w:t>
            </w:r>
          </w:p>
        </w:tc>
        <w:tc>
          <w:tcPr>
            <w:tcW w:w="1692" w:type="dxa"/>
          </w:tcPr>
          <w:p w:rsidR="007346A0" w:rsidRPr="00E86EF8" w:rsidRDefault="007346A0" w:rsidP="00C96543">
            <w:pPr>
              <w:jc w:val="center"/>
              <w:cnfStyle w:val="000000000000"/>
            </w:pPr>
            <w:r w:rsidRPr="00E86EF8">
              <w:t>0.39</w:t>
            </w:r>
          </w:p>
        </w:tc>
        <w:tc>
          <w:tcPr>
            <w:tcW w:w="1230" w:type="dxa"/>
          </w:tcPr>
          <w:p w:rsidR="007346A0" w:rsidRPr="00E86EF8" w:rsidRDefault="007346A0" w:rsidP="00C96543">
            <w:pPr>
              <w:jc w:val="center"/>
              <w:cnfStyle w:val="000000000000"/>
            </w:pPr>
            <w:r w:rsidRPr="00E86EF8">
              <w:t>0.37</w:t>
            </w:r>
          </w:p>
        </w:tc>
      </w:tr>
      <w:tr w:rsidR="007346A0" w:rsidRPr="006F1B86" w:rsidTr="00C96543">
        <w:trPr>
          <w:jc w:val="center"/>
        </w:trPr>
        <w:tc>
          <w:tcPr>
            <w:cnfStyle w:val="001000000000"/>
            <w:tcW w:w="1998" w:type="dxa"/>
          </w:tcPr>
          <w:p w:rsidR="007346A0" w:rsidRPr="00E86EF8" w:rsidRDefault="007346A0" w:rsidP="00C96543">
            <w:pPr>
              <w:jc w:val="center"/>
            </w:pPr>
            <w:r w:rsidRPr="00E86EF8">
              <w:t>Aug PDSI</w:t>
            </w:r>
          </w:p>
        </w:tc>
        <w:tc>
          <w:tcPr>
            <w:tcW w:w="1710" w:type="dxa"/>
          </w:tcPr>
          <w:p w:rsidR="007346A0" w:rsidRPr="00E86EF8" w:rsidRDefault="007346A0" w:rsidP="00C96543">
            <w:pPr>
              <w:jc w:val="center"/>
              <w:cnfStyle w:val="000000000000"/>
              <w:rPr>
                <w:highlight w:val="yellow"/>
              </w:rPr>
            </w:pPr>
            <w:r w:rsidRPr="00E86EF8">
              <w:rPr>
                <w:highlight w:val="yellow"/>
              </w:rPr>
              <w:t>0.31</w:t>
            </w:r>
          </w:p>
        </w:tc>
        <w:tc>
          <w:tcPr>
            <w:tcW w:w="1710" w:type="dxa"/>
          </w:tcPr>
          <w:p w:rsidR="007346A0" w:rsidRPr="00E86EF8" w:rsidRDefault="007346A0" w:rsidP="00C96543">
            <w:pPr>
              <w:jc w:val="center"/>
              <w:cnfStyle w:val="000000000000"/>
              <w:rPr>
                <w:highlight w:val="yellow"/>
              </w:rPr>
            </w:pPr>
            <w:r w:rsidRPr="00E86EF8">
              <w:rPr>
                <w:highlight w:val="yellow"/>
              </w:rPr>
              <w:t>0.31</w:t>
            </w:r>
          </w:p>
        </w:tc>
        <w:tc>
          <w:tcPr>
            <w:tcW w:w="1692" w:type="dxa"/>
          </w:tcPr>
          <w:p w:rsidR="007346A0" w:rsidRPr="00E86EF8" w:rsidRDefault="007346A0" w:rsidP="00C96543">
            <w:pPr>
              <w:jc w:val="center"/>
              <w:cnfStyle w:val="000000000000"/>
              <w:rPr>
                <w:highlight w:val="yellow"/>
              </w:rPr>
            </w:pPr>
            <w:r w:rsidRPr="00E86EF8">
              <w:rPr>
                <w:highlight w:val="yellow"/>
              </w:rPr>
              <w:t>0.31</w:t>
            </w:r>
          </w:p>
        </w:tc>
        <w:tc>
          <w:tcPr>
            <w:tcW w:w="1230" w:type="dxa"/>
          </w:tcPr>
          <w:p w:rsidR="007346A0" w:rsidRPr="00E86EF8" w:rsidRDefault="007346A0" w:rsidP="00C96543">
            <w:pPr>
              <w:jc w:val="center"/>
              <w:cnfStyle w:val="000000000000"/>
            </w:pPr>
            <w:r w:rsidRPr="00E86EF8">
              <w:t>0.29</w:t>
            </w:r>
          </w:p>
        </w:tc>
      </w:tr>
      <w:tr w:rsidR="007346A0" w:rsidRPr="006F1B86" w:rsidTr="00C96543">
        <w:trPr>
          <w:jc w:val="center"/>
        </w:trPr>
        <w:tc>
          <w:tcPr>
            <w:cnfStyle w:val="001000000000"/>
            <w:tcW w:w="1998" w:type="dxa"/>
          </w:tcPr>
          <w:p w:rsidR="007346A0" w:rsidRPr="00E86EF8" w:rsidRDefault="007346A0" w:rsidP="00C96543">
            <w:pPr>
              <w:jc w:val="center"/>
            </w:pPr>
            <w:r w:rsidRPr="00E86EF8">
              <w:t>Sep PDSI</w:t>
            </w:r>
          </w:p>
        </w:tc>
        <w:tc>
          <w:tcPr>
            <w:tcW w:w="1710" w:type="dxa"/>
          </w:tcPr>
          <w:p w:rsidR="007346A0" w:rsidRPr="00E86EF8" w:rsidRDefault="007346A0" w:rsidP="00C96543">
            <w:pPr>
              <w:jc w:val="center"/>
              <w:cnfStyle w:val="000000000000"/>
              <w:rPr>
                <w:highlight w:val="yellow"/>
              </w:rPr>
            </w:pPr>
            <w:r w:rsidRPr="00E86EF8">
              <w:rPr>
                <w:highlight w:val="yellow"/>
              </w:rPr>
              <w:t>0.33</w:t>
            </w:r>
          </w:p>
        </w:tc>
        <w:tc>
          <w:tcPr>
            <w:tcW w:w="1710" w:type="dxa"/>
          </w:tcPr>
          <w:p w:rsidR="007346A0" w:rsidRPr="00E86EF8" w:rsidRDefault="007346A0" w:rsidP="00C96543">
            <w:pPr>
              <w:jc w:val="center"/>
              <w:cnfStyle w:val="000000000000"/>
            </w:pPr>
            <w:r w:rsidRPr="00E86EF8">
              <w:t>0.31</w:t>
            </w:r>
          </w:p>
        </w:tc>
        <w:tc>
          <w:tcPr>
            <w:tcW w:w="1692" w:type="dxa"/>
          </w:tcPr>
          <w:p w:rsidR="007346A0" w:rsidRPr="00E86EF8" w:rsidRDefault="007346A0" w:rsidP="00C96543">
            <w:pPr>
              <w:jc w:val="center"/>
              <w:cnfStyle w:val="000000000000"/>
            </w:pPr>
            <w:r w:rsidRPr="00E86EF8">
              <w:t>0.31</w:t>
            </w:r>
          </w:p>
        </w:tc>
        <w:tc>
          <w:tcPr>
            <w:tcW w:w="1230" w:type="dxa"/>
          </w:tcPr>
          <w:p w:rsidR="007346A0" w:rsidRPr="00E86EF8" w:rsidRDefault="007346A0" w:rsidP="00C96543">
            <w:pPr>
              <w:jc w:val="center"/>
              <w:cnfStyle w:val="000000000000"/>
            </w:pPr>
            <w:r w:rsidRPr="00E86EF8">
              <w:t>0.30</w:t>
            </w:r>
          </w:p>
        </w:tc>
      </w:tr>
      <w:tr w:rsidR="007346A0" w:rsidRPr="006F1B86" w:rsidTr="00C96543">
        <w:trPr>
          <w:jc w:val="center"/>
        </w:trPr>
        <w:tc>
          <w:tcPr>
            <w:cnfStyle w:val="001000000000"/>
            <w:tcW w:w="1998" w:type="dxa"/>
          </w:tcPr>
          <w:p w:rsidR="007346A0" w:rsidRPr="00E86EF8" w:rsidRDefault="007346A0" w:rsidP="00C96543">
            <w:pPr>
              <w:jc w:val="center"/>
            </w:pPr>
            <w:r w:rsidRPr="00E86EF8">
              <w:t>Oct PDSI</w:t>
            </w:r>
          </w:p>
        </w:tc>
        <w:tc>
          <w:tcPr>
            <w:tcW w:w="1710" w:type="dxa"/>
          </w:tcPr>
          <w:p w:rsidR="007346A0" w:rsidRPr="00E86EF8" w:rsidRDefault="007346A0" w:rsidP="00C96543">
            <w:pPr>
              <w:jc w:val="center"/>
              <w:cnfStyle w:val="000000000000"/>
              <w:rPr>
                <w:highlight w:val="yellow"/>
              </w:rPr>
            </w:pPr>
            <w:r w:rsidRPr="00E86EF8">
              <w:rPr>
                <w:highlight w:val="yellow"/>
              </w:rPr>
              <w:t>0.25</w:t>
            </w:r>
          </w:p>
        </w:tc>
        <w:tc>
          <w:tcPr>
            <w:tcW w:w="1710" w:type="dxa"/>
          </w:tcPr>
          <w:p w:rsidR="007346A0" w:rsidRPr="00E86EF8" w:rsidRDefault="007346A0" w:rsidP="00C96543">
            <w:pPr>
              <w:jc w:val="center"/>
              <w:cnfStyle w:val="000000000000"/>
            </w:pPr>
            <w:r w:rsidRPr="00E86EF8">
              <w:t>0.24</w:t>
            </w:r>
          </w:p>
        </w:tc>
        <w:tc>
          <w:tcPr>
            <w:tcW w:w="1692" w:type="dxa"/>
          </w:tcPr>
          <w:p w:rsidR="007346A0" w:rsidRPr="00E86EF8" w:rsidRDefault="007346A0" w:rsidP="00C96543">
            <w:pPr>
              <w:jc w:val="center"/>
              <w:cnfStyle w:val="000000000000"/>
            </w:pPr>
            <w:r w:rsidRPr="00E86EF8">
              <w:t>0.24</w:t>
            </w:r>
          </w:p>
        </w:tc>
        <w:tc>
          <w:tcPr>
            <w:tcW w:w="1230" w:type="dxa"/>
          </w:tcPr>
          <w:p w:rsidR="007346A0" w:rsidRPr="00E86EF8" w:rsidRDefault="007346A0" w:rsidP="00C96543">
            <w:pPr>
              <w:jc w:val="center"/>
              <w:cnfStyle w:val="000000000000"/>
              <w:rPr>
                <w:highlight w:val="yellow"/>
              </w:rPr>
            </w:pPr>
            <w:r w:rsidRPr="00E86EF8">
              <w:t>0.22</w:t>
            </w:r>
          </w:p>
        </w:tc>
      </w:tr>
      <w:tr w:rsidR="007346A0" w:rsidRPr="006F1B86" w:rsidTr="00C96543">
        <w:trPr>
          <w:jc w:val="center"/>
        </w:trPr>
        <w:tc>
          <w:tcPr>
            <w:cnfStyle w:val="001000000000"/>
            <w:tcW w:w="1998" w:type="dxa"/>
          </w:tcPr>
          <w:p w:rsidR="007346A0" w:rsidRPr="00E86EF8" w:rsidRDefault="007346A0" w:rsidP="00C96543">
            <w:pPr>
              <w:jc w:val="center"/>
            </w:pPr>
            <w:r w:rsidRPr="00E86EF8">
              <w:t>OCT NAO</w:t>
            </w:r>
          </w:p>
        </w:tc>
        <w:tc>
          <w:tcPr>
            <w:tcW w:w="1710" w:type="dxa"/>
          </w:tcPr>
          <w:p w:rsidR="007346A0" w:rsidRPr="00E86EF8" w:rsidRDefault="007346A0" w:rsidP="00C96543">
            <w:pPr>
              <w:jc w:val="center"/>
              <w:cnfStyle w:val="000000000000"/>
              <w:rPr>
                <w:highlight w:val="yellow"/>
              </w:rPr>
            </w:pPr>
            <w:r w:rsidRPr="00E86EF8">
              <w:rPr>
                <w:highlight w:val="yellow"/>
              </w:rPr>
              <w:t>–0.24</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NOV NAO</w:t>
            </w:r>
          </w:p>
        </w:tc>
        <w:tc>
          <w:tcPr>
            <w:tcW w:w="1710" w:type="dxa"/>
          </w:tcPr>
          <w:p w:rsidR="007346A0" w:rsidRPr="00E86EF8" w:rsidRDefault="007346A0" w:rsidP="00C96543">
            <w:pPr>
              <w:jc w:val="center"/>
              <w:cnfStyle w:val="000000000000"/>
            </w:pPr>
            <w:r w:rsidRPr="00E86EF8">
              <w:t>–0.26</w:t>
            </w:r>
          </w:p>
        </w:tc>
        <w:tc>
          <w:tcPr>
            <w:tcW w:w="1710" w:type="dxa"/>
          </w:tcPr>
          <w:p w:rsidR="007346A0" w:rsidRPr="00E86EF8" w:rsidRDefault="007346A0" w:rsidP="00C96543">
            <w:pPr>
              <w:jc w:val="center"/>
              <w:cnfStyle w:val="000000000000"/>
            </w:pPr>
            <w:r w:rsidRPr="00E86EF8">
              <w:t>–0.31</w:t>
            </w:r>
          </w:p>
        </w:tc>
        <w:tc>
          <w:tcPr>
            <w:tcW w:w="1692" w:type="dxa"/>
          </w:tcPr>
          <w:p w:rsidR="007346A0" w:rsidRPr="00E86EF8" w:rsidRDefault="007346A0" w:rsidP="00C96543">
            <w:pPr>
              <w:jc w:val="center"/>
              <w:cnfStyle w:val="000000000000"/>
            </w:pPr>
            <w:r w:rsidRPr="00E86EF8">
              <w:t>–0.32</w:t>
            </w:r>
          </w:p>
        </w:tc>
        <w:tc>
          <w:tcPr>
            <w:tcW w:w="1230" w:type="dxa"/>
          </w:tcPr>
          <w:p w:rsidR="007346A0" w:rsidRPr="00E86EF8" w:rsidRDefault="007346A0" w:rsidP="00C96543">
            <w:pPr>
              <w:jc w:val="center"/>
              <w:cnfStyle w:val="000000000000"/>
            </w:pPr>
            <w:r w:rsidRPr="00E86EF8">
              <w:rPr>
                <w:highlight w:val="yellow"/>
              </w:rPr>
              <w:t>–0.33</w:t>
            </w:r>
          </w:p>
        </w:tc>
      </w:tr>
      <w:tr w:rsidR="007346A0" w:rsidRPr="006F1B86" w:rsidTr="00C96543">
        <w:trPr>
          <w:jc w:val="center"/>
        </w:trPr>
        <w:tc>
          <w:tcPr>
            <w:cnfStyle w:val="001000000000"/>
            <w:tcW w:w="1998" w:type="dxa"/>
          </w:tcPr>
          <w:p w:rsidR="007346A0" w:rsidRPr="00E86EF8" w:rsidRDefault="007346A0" w:rsidP="00C96543">
            <w:pPr>
              <w:jc w:val="center"/>
            </w:pPr>
            <w:r w:rsidRPr="00E86EF8">
              <w:t>Feb NAO</w:t>
            </w:r>
          </w:p>
        </w:tc>
        <w:tc>
          <w:tcPr>
            <w:tcW w:w="1710" w:type="dxa"/>
          </w:tcPr>
          <w:p w:rsidR="007346A0" w:rsidRPr="00E86EF8" w:rsidRDefault="007346A0" w:rsidP="00C96543">
            <w:pPr>
              <w:jc w:val="center"/>
              <w:cnfStyle w:val="000000000000"/>
            </w:pPr>
            <w:r w:rsidRPr="00E86EF8">
              <w:rPr>
                <w:highlight w:val="yellow"/>
              </w:rPr>
              <w:t>0.23</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r w:rsidR="007346A0" w:rsidRPr="006F1B86" w:rsidTr="00C96543">
        <w:trPr>
          <w:jc w:val="center"/>
        </w:trPr>
        <w:tc>
          <w:tcPr>
            <w:cnfStyle w:val="001000000000"/>
            <w:tcW w:w="1998" w:type="dxa"/>
          </w:tcPr>
          <w:p w:rsidR="007346A0" w:rsidRPr="00E86EF8" w:rsidRDefault="007346A0" w:rsidP="00C96543">
            <w:pPr>
              <w:jc w:val="center"/>
            </w:pPr>
            <w:r w:rsidRPr="00E86EF8">
              <w:t>Jun NAO</w:t>
            </w:r>
          </w:p>
        </w:tc>
        <w:tc>
          <w:tcPr>
            <w:tcW w:w="1710" w:type="dxa"/>
          </w:tcPr>
          <w:p w:rsidR="007346A0" w:rsidRPr="00E86EF8" w:rsidRDefault="007346A0" w:rsidP="00C96543">
            <w:pPr>
              <w:jc w:val="center"/>
              <w:cnfStyle w:val="000000000000"/>
            </w:pPr>
            <w:r w:rsidRPr="00E86EF8">
              <w:t>–0.32</w:t>
            </w:r>
          </w:p>
        </w:tc>
        <w:tc>
          <w:tcPr>
            <w:tcW w:w="1710" w:type="dxa"/>
          </w:tcPr>
          <w:p w:rsidR="007346A0" w:rsidRPr="00E86EF8" w:rsidRDefault="007346A0" w:rsidP="00C96543">
            <w:pPr>
              <w:jc w:val="center"/>
              <w:cnfStyle w:val="000000000000"/>
            </w:pPr>
            <w:r w:rsidRPr="00E86EF8">
              <w:t>–0.32</w:t>
            </w:r>
          </w:p>
        </w:tc>
        <w:tc>
          <w:tcPr>
            <w:tcW w:w="1692" w:type="dxa"/>
          </w:tcPr>
          <w:p w:rsidR="007346A0" w:rsidRPr="00E86EF8" w:rsidRDefault="007346A0" w:rsidP="00C96543">
            <w:pPr>
              <w:jc w:val="center"/>
              <w:cnfStyle w:val="000000000000"/>
            </w:pPr>
            <w:r w:rsidRPr="00E86EF8">
              <w:t>–0.32</w:t>
            </w:r>
          </w:p>
        </w:tc>
        <w:tc>
          <w:tcPr>
            <w:tcW w:w="1230" w:type="dxa"/>
          </w:tcPr>
          <w:p w:rsidR="007346A0" w:rsidRPr="00E86EF8" w:rsidRDefault="007346A0" w:rsidP="00C96543">
            <w:pPr>
              <w:jc w:val="center"/>
              <w:cnfStyle w:val="000000000000"/>
            </w:pPr>
            <w:r w:rsidRPr="00E86EF8">
              <w:rPr>
                <w:highlight w:val="yellow"/>
              </w:rPr>
              <w:t>–0.35</w:t>
            </w:r>
          </w:p>
        </w:tc>
      </w:tr>
      <w:tr w:rsidR="007346A0" w:rsidRPr="006F1B86" w:rsidTr="00C96543">
        <w:trPr>
          <w:jc w:val="center"/>
        </w:trPr>
        <w:tc>
          <w:tcPr>
            <w:cnfStyle w:val="001000000000"/>
            <w:tcW w:w="1998" w:type="dxa"/>
          </w:tcPr>
          <w:p w:rsidR="007346A0" w:rsidRPr="00E86EF8" w:rsidRDefault="007346A0" w:rsidP="00C96543">
            <w:pPr>
              <w:jc w:val="center"/>
            </w:pPr>
            <w:r w:rsidRPr="00E86EF8">
              <w:t>Aug NAO</w:t>
            </w:r>
          </w:p>
        </w:tc>
        <w:tc>
          <w:tcPr>
            <w:tcW w:w="1710" w:type="dxa"/>
          </w:tcPr>
          <w:p w:rsidR="007346A0" w:rsidRPr="00E86EF8" w:rsidRDefault="00BC2567" w:rsidP="00C96543">
            <w:pPr>
              <w:jc w:val="center"/>
              <w:cnfStyle w:val="000000000000"/>
            </w:pPr>
            <w:r w:rsidRPr="00E86EF8">
              <w:t>–</w:t>
            </w:r>
          </w:p>
        </w:tc>
        <w:tc>
          <w:tcPr>
            <w:tcW w:w="1710" w:type="dxa"/>
          </w:tcPr>
          <w:p w:rsidR="007346A0" w:rsidRPr="00E86EF8" w:rsidRDefault="007346A0" w:rsidP="00C96543">
            <w:pPr>
              <w:jc w:val="center"/>
              <w:cnfStyle w:val="000000000000"/>
            </w:pPr>
            <w:r w:rsidRPr="00E86EF8">
              <w:t>0.23</w:t>
            </w:r>
          </w:p>
        </w:tc>
        <w:tc>
          <w:tcPr>
            <w:tcW w:w="1692" w:type="dxa"/>
          </w:tcPr>
          <w:p w:rsidR="007346A0" w:rsidRPr="00E86EF8" w:rsidRDefault="007346A0" w:rsidP="00C96543">
            <w:pPr>
              <w:jc w:val="center"/>
              <w:cnfStyle w:val="000000000000"/>
            </w:pPr>
            <w:r w:rsidRPr="00E86EF8">
              <w:t>0.23</w:t>
            </w:r>
          </w:p>
        </w:tc>
        <w:tc>
          <w:tcPr>
            <w:tcW w:w="1230" w:type="dxa"/>
          </w:tcPr>
          <w:p w:rsidR="007346A0" w:rsidRPr="00E86EF8" w:rsidRDefault="007346A0" w:rsidP="00C96543">
            <w:pPr>
              <w:jc w:val="center"/>
              <w:cnfStyle w:val="000000000000"/>
            </w:pPr>
          </w:p>
        </w:tc>
      </w:tr>
      <w:tr w:rsidR="007346A0" w:rsidRPr="006F1B86" w:rsidTr="00C96543">
        <w:trPr>
          <w:jc w:val="center"/>
        </w:trPr>
        <w:tc>
          <w:tcPr>
            <w:cnfStyle w:val="001000000000"/>
            <w:tcW w:w="1998" w:type="dxa"/>
          </w:tcPr>
          <w:p w:rsidR="007346A0" w:rsidRPr="00E86EF8" w:rsidRDefault="007346A0" w:rsidP="00C96543">
            <w:pPr>
              <w:jc w:val="center"/>
            </w:pPr>
            <w:r w:rsidRPr="00E86EF8">
              <w:t>JUL SOI</w:t>
            </w:r>
          </w:p>
        </w:tc>
        <w:tc>
          <w:tcPr>
            <w:tcW w:w="1710" w:type="dxa"/>
          </w:tcPr>
          <w:p w:rsidR="007346A0" w:rsidRPr="00E86EF8" w:rsidRDefault="007346A0" w:rsidP="00C96543">
            <w:pPr>
              <w:jc w:val="center"/>
              <w:cnfStyle w:val="000000000000"/>
              <w:rPr>
                <w:highlight w:val="yellow"/>
              </w:rPr>
            </w:pPr>
            <w:r w:rsidRPr="00E86EF8">
              <w:rPr>
                <w:highlight w:val="yellow"/>
              </w:rPr>
              <w:t>0.26</w:t>
            </w:r>
          </w:p>
        </w:tc>
        <w:tc>
          <w:tcPr>
            <w:tcW w:w="1710" w:type="dxa"/>
          </w:tcPr>
          <w:p w:rsidR="007346A0" w:rsidRPr="00E86EF8" w:rsidRDefault="007346A0" w:rsidP="00C96543">
            <w:pPr>
              <w:jc w:val="center"/>
              <w:cnfStyle w:val="000000000000"/>
            </w:pPr>
            <w:r w:rsidRPr="00E86EF8">
              <w:t>0.23</w:t>
            </w:r>
          </w:p>
        </w:tc>
        <w:tc>
          <w:tcPr>
            <w:tcW w:w="1692" w:type="dxa"/>
          </w:tcPr>
          <w:p w:rsidR="007346A0" w:rsidRPr="00E86EF8" w:rsidRDefault="007346A0" w:rsidP="00C96543">
            <w:pPr>
              <w:jc w:val="center"/>
              <w:cnfStyle w:val="000000000000"/>
            </w:pPr>
            <w:r w:rsidRPr="00E86EF8">
              <w:t>0.23</w:t>
            </w:r>
          </w:p>
        </w:tc>
        <w:tc>
          <w:tcPr>
            <w:tcW w:w="1230" w:type="dxa"/>
          </w:tcPr>
          <w:p w:rsidR="007346A0" w:rsidRPr="00E86EF8" w:rsidRDefault="007346A0" w:rsidP="00C96543">
            <w:pPr>
              <w:jc w:val="center"/>
              <w:cnfStyle w:val="000000000000"/>
            </w:pPr>
            <w:r w:rsidRPr="00E86EF8">
              <w:t>0.24</w:t>
            </w:r>
          </w:p>
        </w:tc>
      </w:tr>
      <w:tr w:rsidR="007346A0" w:rsidRPr="006F1B86" w:rsidTr="00C96543">
        <w:trPr>
          <w:jc w:val="center"/>
        </w:trPr>
        <w:tc>
          <w:tcPr>
            <w:cnfStyle w:val="001000000000"/>
            <w:tcW w:w="1998" w:type="dxa"/>
          </w:tcPr>
          <w:p w:rsidR="007346A0" w:rsidRPr="00E86EF8" w:rsidRDefault="007346A0" w:rsidP="00C96543">
            <w:pPr>
              <w:jc w:val="center"/>
            </w:pPr>
            <w:r w:rsidRPr="00E86EF8">
              <w:t>DEC SOI</w:t>
            </w:r>
          </w:p>
        </w:tc>
        <w:tc>
          <w:tcPr>
            <w:tcW w:w="1710" w:type="dxa"/>
          </w:tcPr>
          <w:p w:rsidR="007346A0" w:rsidRPr="00E86EF8" w:rsidRDefault="007346A0" w:rsidP="00C96543">
            <w:pPr>
              <w:jc w:val="center"/>
              <w:cnfStyle w:val="000000000000"/>
              <w:rPr>
                <w:highlight w:val="yellow"/>
              </w:rPr>
            </w:pPr>
            <w:r w:rsidRPr="00E86EF8">
              <w:rPr>
                <w:highlight w:val="yellow"/>
              </w:rPr>
              <w:t>0.27</w:t>
            </w:r>
          </w:p>
        </w:tc>
        <w:tc>
          <w:tcPr>
            <w:tcW w:w="1710" w:type="dxa"/>
          </w:tcPr>
          <w:p w:rsidR="007346A0" w:rsidRPr="00E86EF8" w:rsidRDefault="007346A0" w:rsidP="00C96543">
            <w:pPr>
              <w:jc w:val="center"/>
              <w:cnfStyle w:val="000000000000"/>
            </w:pPr>
            <w:r w:rsidRPr="00E86EF8">
              <w:t>0.24</w:t>
            </w:r>
          </w:p>
        </w:tc>
        <w:tc>
          <w:tcPr>
            <w:tcW w:w="1692" w:type="dxa"/>
          </w:tcPr>
          <w:p w:rsidR="007346A0" w:rsidRPr="00E86EF8" w:rsidRDefault="007346A0" w:rsidP="00C96543">
            <w:pPr>
              <w:jc w:val="center"/>
              <w:cnfStyle w:val="000000000000"/>
            </w:pPr>
            <w:r w:rsidRPr="00E86EF8">
              <w:t>0.24</w:t>
            </w:r>
          </w:p>
        </w:tc>
        <w:tc>
          <w:tcPr>
            <w:tcW w:w="1230" w:type="dxa"/>
          </w:tcPr>
          <w:p w:rsidR="007346A0" w:rsidRPr="00E86EF8" w:rsidRDefault="007346A0" w:rsidP="00C96543">
            <w:pPr>
              <w:jc w:val="center"/>
              <w:cnfStyle w:val="000000000000"/>
            </w:pPr>
            <w:r w:rsidRPr="00E86EF8">
              <w:t>0.25</w:t>
            </w:r>
          </w:p>
        </w:tc>
      </w:tr>
      <w:tr w:rsidR="007346A0" w:rsidRPr="006F1B86" w:rsidTr="00C96543">
        <w:trPr>
          <w:jc w:val="center"/>
        </w:trPr>
        <w:tc>
          <w:tcPr>
            <w:cnfStyle w:val="001000000000"/>
            <w:tcW w:w="1998" w:type="dxa"/>
          </w:tcPr>
          <w:p w:rsidR="007346A0" w:rsidRPr="00E86EF8" w:rsidRDefault="007346A0" w:rsidP="00C96543">
            <w:pPr>
              <w:jc w:val="center"/>
            </w:pPr>
            <w:r w:rsidRPr="00E86EF8">
              <w:t>May SOI</w:t>
            </w:r>
          </w:p>
        </w:tc>
        <w:tc>
          <w:tcPr>
            <w:tcW w:w="1710" w:type="dxa"/>
          </w:tcPr>
          <w:p w:rsidR="007346A0" w:rsidRPr="00E86EF8" w:rsidRDefault="007346A0" w:rsidP="00C96543">
            <w:pPr>
              <w:jc w:val="center"/>
              <w:cnfStyle w:val="000000000000"/>
              <w:rPr>
                <w:highlight w:val="yellow"/>
              </w:rPr>
            </w:pPr>
            <w:r w:rsidRPr="00E86EF8">
              <w:rPr>
                <w:highlight w:val="yellow"/>
              </w:rPr>
              <w:t>0.39</w:t>
            </w:r>
          </w:p>
        </w:tc>
        <w:tc>
          <w:tcPr>
            <w:tcW w:w="1710" w:type="dxa"/>
          </w:tcPr>
          <w:p w:rsidR="007346A0" w:rsidRPr="00E86EF8" w:rsidRDefault="007346A0" w:rsidP="00C96543">
            <w:pPr>
              <w:jc w:val="center"/>
              <w:cnfStyle w:val="000000000000"/>
            </w:pPr>
            <w:r w:rsidRPr="00E86EF8">
              <w:t>0.36</w:t>
            </w:r>
          </w:p>
        </w:tc>
        <w:tc>
          <w:tcPr>
            <w:tcW w:w="1692" w:type="dxa"/>
          </w:tcPr>
          <w:p w:rsidR="007346A0" w:rsidRPr="00E86EF8" w:rsidRDefault="007346A0" w:rsidP="00C96543">
            <w:pPr>
              <w:jc w:val="center"/>
              <w:cnfStyle w:val="000000000000"/>
            </w:pPr>
            <w:r w:rsidRPr="00E86EF8">
              <w:t>0.35</w:t>
            </w:r>
          </w:p>
        </w:tc>
        <w:tc>
          <w:tcPr>
            <w:tcW w:w="1230" w:type="dxa"/>
          </w:tcPr>
          <w:p w:rsidR="007346A0" w:rsidRPr="00E86EF8" w:rsidRDefault="007346A0" w:rsidP="00C96543">
            <w:pPr>
              <w:jc w:val="center"/>
              <w:cnfStyle w:val="000000000000"/>
            </w:pPr>
            <w:r w:rsidRPr="00E86EF8">
              <w:t>0.33</w:t>
            </w:r>
          </w:p>
        </w:tc>
      </w:tr>
      <w:tr w:rsidR="007346A0" w:rsidRPr="006F1B86" w:rsidTr="00C96543">
        <w:trPr>
          <w:jc w:val="center"/>
        </w:trPr>
        <w:tc>
          <w:tcPr>
            <w:cnfStyle w:val="001000000000"/>
            <w:tcW w:w="1998" w:type="dxa"/>
          </w:tcPr>
          <w:p w:rsidR="007346A0" w:rsidRPr="00E86EF8" w:rsidRDefault="007346A0" w:rsidP="00C96543">
            <w:pPr>
              <w:jc w:val="center"/>
            </w:pPr>
            <w:r w:rsidRPr="00E86EF8">
              <w:t>Jul SOI</w:t>
            </w:r>
          </w:p>
        </w:tc>
        <w:tc>
          <w:tcPr>
            <w:tcW w:w="1710" w:type="dxa"/>
          </w:tcPr>
          <w:p w:rsidR="007346A0" w:rsidRPr="00E86EF8" w:rsidRDefault="007346A0" w:rsidP="00C96543">
            <w:pPr>
              <w:jc w:val="center"/>
              <w:cnfStyle w:val="000000000000"/>
              <w:rPr>
                <w:highlight w:val="yellow"/>
              </w:rPr>
            </w:pPr>
            <w:r w:rsidRPr="00E86EF8">
              <w:rPr>
                <w:highlight w:val="yellow"/>
              </w:rPr>
              <w:t>0.26</w:t>
            </w:r>
          </w:p>
        </w:tc>
        <w:tc>
          <w:tcPr>
            <w:tcW w:w="1710" w:type="dxa"/>
          </w:tcPr>
          <w:p w:rsidR="007346A0" w:rsidRPr="00E86EF8" w:rsidRDefault="00BC2567" w:rsidP="00C96543">
            <w:pPr>
              <w:jc w:val="center"/>
              <w:cnfStyle w:val="000000000000"/>
            </w:pPr>
            <w:r w:rsidRPr="00E86EF8">
              <w:t>–</w:t>
            </w:r>
          </w:p>
        </w:tc>
        <w:tc>
          <w:tcPr>
            <w:tcW w:w="1692" w:type="dxa"/>
          </w:tcPr>
          <w:p w:rsidR="007346A0" w:rsidRPr="00E86EF8" w:rsidRDefault="00BC2567" w:rsidP="00C96543">
            <w:pPr>
              <w:jc w:val="center"/>
              <w:cnfStyle w:val="000000000000"/>
            </w:pPr>
            <w:r w:rsidRPr="00E86EF8">
              <w:t>–</w:t>
            </w:r>
          </w:p>
        </w:tc>
        <w:tc>
          <w:tcPr>
            <w:tcW w:w="1230" w:type="dxa"/>
          </w:tcPr>
          <w:p w:rsidR="007346A0" w:rsidRPr="00E86EF8" w:rsidRDefault="00BC2567" w:rsidP="00C96543">
            <w:pPr>
              <w:jc w:val="center"/>
              <w:cnfStyle w:val="000000000000"/>
            </w:pPr>
            <w:r w:rsidRPr="00E86EF8">
              <w:t>–</w:t>
            </w:r>
          </w:p>
        </w:tc>
      </w:tr>
    </w:tbl>
    <w:p w:rsidR="007346A0" w:rsidRPr="007346A0" w:rsidRDefault="007346A0" w:rsidP="00F53475"/>
    <w:p w:rsidR="00C4445A" w:rsidRDefault="00C4445A" w:rsidP="006A7DAE">
      <w:pPr>
        <w:pStyle w:val="NoSpacing"/>
        <w:spacing w:line="480" w:lineRule="auto"/>
        <w:rPr>
          <w:rFonts w:ascii="Times New Roman" w:hAnsi="Times New Roman" w:cs="Times New Roman"/>
          <w:sz w:val="24"/>
          <w:szCs w:val="24"/>
        </w:rPr>
      </w:pPr>
    </w:p>
    <w:p w:rsidR="00C4445A" w:rsidRDefault="00C4445A" w:rsidP="006A7DAE">
      <w:pPr>
        <w:pStyle w:val="NoSpacing"/>
        <w:spacing w:line="480" w:lineRule="auto"/>
        <w:rPr>
          <w:rFonts w:ascii="Times New Roman" w:hAnsi="Times New Roman" w:cs="Times New Roman"/>
          <w:sz w:val="24"/>
          <w:szCs w:val="24"/>
        </w:rPr>
      </w:pPr>
    </w:p>
    <w:p w:rsidR="00C4445A" w:rsidRDefault="00C4445A" w:rsidP="007346A0">
      <w:pPr>
        <w:pStyle w:val="NoSpacing"/>
        <w:rPr>
          <w:rFonts w:ascii="Times New Roman" w:hAnsi="Times New Roman" w:cs="Times New Roman"/>
          <w:sz w:val="24"/>
          <w:szCs w:val="24"/>
        </w:rPr>
      </w:pPr>
    </w:p>
    <w:p w:rsidR="00C4445A" w:rsidRDefault="00C4445A" w:rsidP="007346A0">
      <w:pPr>
        <w:pStyle w:val="NoSpacing"/>
        <w:rPr>
          <w:rFonts w:ascii="Times New Roman" w:hAnsi="Times New Roman" w:cs="Times New Roman"/>
          <w:sz w:val="24"/>
          <w:szCs w:val="24"/>
        </w:rPr>
      </w:pPr>
    </w:p>
    <w:p w:rsidR="00BC6312" w:rsidRDefault="00BC6312" w:rsidP="002E5017">
      <w:pPr>
        <w:pStyle w:val="NoSpacing"/>
        <w:spacing w:line="480" w:lineRule="auto"/>
        <w:ind w:firstLine="720"/>
        <w:rPr>
          <w:rFonts w:ascii="Times New Roman" w:hAnsi="Times New Roman" w:cs="Times New Roman"/>
          <w:sz w:val="24"/>
          <w:szCs w:val="24"/>
        </w:rPr>
      </w:pPr>
    </w:p>
    <w:p w:rsidR="00C4445A" w:rsidRDefault="00C4445A" w:rsidP="007346A0">
      <w:pPr>
        <w:pStyle w:val="NoSpacing"/>
        <w:rPr>
          <w:rFonts w:ascii="Times New Roman" w:hAnsi="Times New Roman" w:cs="Times New Roman"/>
          <w:sz w:val="24"/>
          <w:szCs w:val="24"/>
        </w:rPr>
      </w:pPr>
    </w:p>
    <w:p w:rsidR="007529AA" w:rsidRDefault="007529AA" w:rsidP="007529AA">
      <w:pPr>
        <w:pStyle w:val="NoSpacing"/>
        <w:jc w:val="center"/>
        <w:rPr>
          <w:rFonts w:ascii="Times New Roman" w:hAnsi="Times New Roman" w:cs="Times New Roman"/>
          <w:sz w:val="24"/>
          <w:szCs w:val="24"/>
        </w:rPr>
      </w:pPr>
    </w:p>
    <w:p w:rsidR="007529AA" w:rsidRDefault="007529AA" w:rsidP="007529AA">
      <w:pPr>
        <w:pStyle w:val="NoSpacing"/>
        <w:jc w:val="center"/>
        <w:rPr>
          <w:rFonts w:ascii="Times New Roman" w:hAnsi="Times New Roman" w:cs="Times New Roman"/>
          <w:sz w:val="24"/>
          <w:szCs w:val="24"/>
        </w:rPr>
      </w:pPr>
    </w:p>
    <w:p w:rsidR="007529AA" w:rsidRDefault="007529AA" w:rsidP="007529AA">
      <w:pPr>
        <w:pStyle w:val="NoSpacing"/>
        <w:jc w:val="center"/>
        <w:rPr>
          <w:rFonts w:ascii="Times New Roman" w:hAnsi="Times New Roman" w:cs="Times New Roman"/>
          <w:sz w:val="24"/>
          <w:szCs w:val="24"/>
        </w:rPr>
      </w:pPr>
    </w:p>
    <w:p w:rsidR="002E5017" w:rsidRDefault="007346A0" w:rsidP="007529AA">
      <w:pPr>
        <w:pStyle w:val="NoSpacing"/>
        <w:jc w:val="center"/>
        <w:rPr>
          <w:rFonts w:ascii="Times New Roman" w:hAnsi="Times New Roman" w:cs="Times New Roman"/>
          <w:sz w:val="24"/>
          <w:szCs w:val="24"/>
        </w:rPr>
      </w:pPr>
      <w:r w:rsidRPr="006411C6">
        <w:rPr>
          <w:rFonts w:ascii="Times New Roman" w:hAnsi="Times New Roman" w:cs="Times New Roman"/>
          <w:sz w:val="24"/>
          <w:szCs w:val="24"/>
        </w:rPr>
        <w:t xml:space="preserve">Table 3.3. </w:t>
      </w:r>
      <w:proofErr w:type="spellStart"/>
      <w:r w:rsidRPr="006411C6">
        <w:rPr>
          <w:rFonts w:ascii="Times New Roman" w:hAnsi="Times New Roman" w:cs="Times New Roman"/>
          <w:sz w:val="24"/>
          <w:szCs w:val="24"/>
        </w:rPr>
        <w:t>rbar</w:t>
      </w:r>
      <w:proofErr w:type="spellEnd"/>
      <w:r w:rsidRPr="006411C6">
        <w:rPr>
          <w:rFonts w:ascii="Times New Roman" w:hAnsi="Times New Roman" w:cs="Times New Roman"/>
          <w:sz w:val="24"/>
          <w:szCs w:val="24"/>
        </w:rPr>
        <w:t xml:space="preserve"> and EPS </w:t>
      </w:r>
    </w:p>
    <w:p w:rsidR="002E5017" w:rsidRDefault="007346A0" w:rsidP="002E5017">
      <w:pPr>
        <w:pStyle w:val="NoSpacing"/>
        <w:jc w:val="center"/>
        <w:rPr>
          <w:rFonts w:ascii="Times New Roman" w:hAnsi="Times New Roman" w:cs="Times New Roman"/>
          <w:sz w:val="24"/>
          <w:szCs w:val="24"/>
        </w:rPr>
      </w:pPr>
      <w:r w:rsidRPr="006411C6">
        <w:rPr>
          <w:rFonts w:ascii="Times New Roman" w:hAnsi="Times New Roman" w:cs="Times New Roman"/>
          <w:sz w:val="24"/>
          <w:szCs w:val="24"/>
        </w:rPr>
        <w:t xml:space="preserve">values for the oak chronology </w:t>
      </w:r>
    </w:p>
    <w:p w:rsidR="00267A1B" w:rsidRPr="00267A1B" w:rsidRDefault="007346A0" w:rsidP="002E5017">
      <w:pPr>
        <w:pStyle w:val="NoSpacing"/>
        <w:jc w:val="center"/>
        <w:rPr>
          <w:rFonts w:ascii="Times New Roman" w:hAnsi="Times New Roman" w:cs="Times New Roman"/>
          <w:sz w:val="24"/>
          <w:szCs w:val="24"/>
        </w:rPr>
      </w:pPr>
      <w:proofErr w:type="spellStart"/>
      <w:r w:rsidRPr="006411C6">
        <w:rPr>
          <w:rFonts w:ascii="Times New Roman" w:hAnsi="Times New Roman" w:cs="Times New Roman"/>
          <w:sz w:val="24"/>
          <w:szCs w:val="24"/>
        </w:rPr>
        <w:t>detrended</w:t>
      </w:r>
      <w:proofErr w:type="spellEnd"/>
      <w:r w:rsidR="002E5017">
        <w:rPr>
          <w:rFonts w:ascii="Times New Roman" w:hAnsi="Times New Roman" w:cs="Times New Roman"/>
          <w:sz w:val="24"/>
          <w:szCs w:val="24"/>
        </w:rPr>
        <w:t xml:space="preserve"> with a 30-year </w:t>
      </w:r>
      <w:proofErr w:type="spellStart"/>
      <w:r w:rsidR="002E5017">
        <w:rPr>
          <w:rFonts w:ascii="Times New Roman" w:hAnsi="Times New Roman" w:cs="Times New Roman"/>
          <w:sz w:val="24"/>
          <w:szCs w:val="24"/>
        </w:rPr>
        <w:t>spline</w:t>
      </w:r>
      <w:proofErr w:type="spellEnd"/>
      <w:r w:rsidR="002E5017">
        <w:rPr>
          <w:rFonts w:ascii="Times New Roman" w:hAnsi="Times New Roman" w:cs="Times New Roman"/>
          <w:sz w:val="24"/>
          <w:szCs w:val="24"/>
        </w:rPr>
        <w:t>.</w:t>
      </w:r>
    </w:p>
    <w:tbl>
      <w:tblPr>
        <w:tblStyle w:val="LightShading1"/>
        <w:tblpPr w:leftFromText="180" w:rightFromText="180" w:vertAnchor="page" w:horzAnchor="margin" w:tblpXSpec="center" w:tblpY="3481"/>
        <w:tblW w:w="3042" w:type="dxa"/>
        <w:tblLook w:val="06A0"/>
      </w:tblPr>
      <w:tblGrid>
        <w:gridCol w:w="1122"/>
        <w:gridCol w:w="960"/>
        <w:gridCol w:w="960"/>
      </w:tblGrid>
      <w:tr w:rsidR="00A537FE" w:rsidRPr="005C1B62" w:rsidTr="00A537FE">
        <w:trPr>
          <w:cnfStyle w:val="100000000000"/>
          <w:trHeight w:val="300"/>
        </w:trPr>
        <w:tc>
          <w:tcPr>
            <w:cnfStyle w:val="001000000000"/>
            <w:tcW w:w="1122" w:type="dxa"/>
            <w:noWrap/>
            <w:hideMark/>
          </w:tcPr>
          <w:p w:rsidR="00A537FE" w:rsidRPr="005C1B62" w:rsidRDefault="00A537FE" w:rsidP="00A537FE">
            <w:r>
              <w:t>Year</w:t>
            </w:r>
          </w:p>
        </w:tc>
        <w:tc>
          <w:tcPr>
            <w:tcW w:w="960" w:type="dxa"/>
            <w:noWrap/>
            <w:hideMark/>
          </w:tcPr>
          <w:p w:rsidR="00A537FE" w:rsidRPr="005C1B62" w:rsidRDefault="00A537FE" w:rsidP="00A537FE">
            <w:pPr>
              <w:cnfStyle w:val="100000000000"/>
            </w:pPr>
            <w:proofErr w:type="spellStart"/>
            <w:r w:rsidRPr="005C1B62">
              <w:t>rbar</w:t>
            </w:r>
            <w:proofErr w:type="spellEnd"/>
          </w:p>
        </w:tc>
        <w:tc>
          <w:tcPr>
            <w:tcW w:w="960" w:type="dxa"/>
            <w:noWrap/>
            <w:hideMark/>
          </w:tcPr>
          <w:p w:rsidR="00A537FE" w:rsidRPr="005C1B62" w:rsidRDefault="00A537FE" w:rsidP="00A537FE">
            <w:pPr>
              <w:cnfStyle w:val="100000000000"/>
            </w:pPr>
            <w:r>
              <w:t>EPS</w:t>
            </w:r>
          </w:p>
        </w:tc>
      </w:tr>
      <w:tr w:rsidR="00A537FE" w:rsidRPr="005C1B62" w:rsidTr="00A537FE">
        <w:trPr>
          <w:trHeight w:val="300"/>
        </w:trPr>
        <w:tc>
          <w:tcPr>
            <w:cnfStyle w:val="001000000000"/>
            <w:tcW w:w="1122" w:type="dxa"/>
            <w:noWrap/>
            <w:hideMark/>
          </w:tcPr>
          <w:p w:rsidR="00A537FE" w:rsidRPr="005C1B62" w:rsidRDefault="00A537FE" w:rsidP="00A537FE">
            <w:r w:rsidRPr="005C1B62">
              <w:t>1865</w:t>
            </w:r>
          </w:p>
        </w:tc>
        <w:tc>
          <w:tcPr>
            <w:tcW w:w="960" w:type="dxa"/>
            <w:noWrap/>
            <w:hideMark/>
          </w:tcPr>
          <w:p w:rsidR="00A537FE" w:rsidRPr="005C1B62" w:rsidRDefault="00A537FE" w:rsidP="00A537FE">
            <w:pPr>
              <w:cnfStyle w:val="000000000000"/>
            </w:pPr>
            <w:r w:rsidRPr="005C1B62">
              <w:t>0.43</w:t>
            </w:r>
          </w:p>
        </w:tc>
        <w:tc>
          <w:tcPr>
            <w:tcW w:w="960" w:type="dxa"/>
            <w:noWrap/>
            <w:hideMark/>
          </w:tcPr>
          <w:p w:rsidR="00A537FE" w:rsidRPr="005C1B62" w:rsidRDefault="00A537FE" w:rsidP="00A537FE">
            <w:pPr>
              <w:cnfStyle w:val="000000000000"/>
            </w:pPr>
            <w:r w:rsidRPr="005C1B62">
              <w:t>0.89</w:t>
            </w:r>
          </w:p>
        </w:tc>
      </w:tr>
      <w:tr w:rsidR="00A537FE" w:rsidRPr="005C1B62" w:rsidTr="00A537FE">
        <w:trPr>
          <w:trHeight w:val="300"/>
        </w:trPr>
        <w:tc>
          <w:tcPr>
            <w:cnfStyle w:val="001000000000"/>
            <w:tcW w:w="1122" w:type="dxa"/>
            <w:noWrap/>
            <w:hideMark/>
          </w:tcPr>
          <w:p w:rsidR="00A537FE" w:rsidRPr="005C1B62" w:rsidRDefault="00A537FE" w:rsidP="00A537FE">
            <w:r w:rsidRPr="005C1B62">
              <w:t>1900</w:t>
            </w:r>
          </w:p>
        </w:tc>
        <w:tc>
          <w:tcPr>
            <w:tcW w:w="960" w:type="dxa"/>
            <w:noWrap/>
            <w:hideMark/>
          </w:tcPr>
          <w:p w:rsidR="00A537FE" w:rsidRPr="005C1B62" w:rsidRDefault="00A537FE" w:rsidP="00A537FE">
            <w:pPr>
              <w:cnfStyle w:val="000000000000"/>
            </w:pPr>
            <w:r w:rsidRPr="005C1B62">
              <w:t>0.41</w:t>
            </w:r>
          </w:p>
        </w:tc>
        <w:tc>
          <w:tcPr>
            <w:tcW w:w="960" w:type="dxa"/>
            <w:noWrap/>
            <w:hideMark/>
          </w:tcPr>
          <w:p w:rsidR="00A537FE" w:rsidRPr="005C1B62" w:rsidRDefault="00A537FE" w:rsidP="00A537FE">
            <w:pPr>
              <w:cnfStyle w:val="000000000000"/>
            </w:pPr>
            <w:r w:rsidRPr="005C1B62">
              <w:t>0.96</w:t>
            </w:r>
          </w:p>
        </w:tc>
      </w:tr>
      <w:tr w:rsidR="00A537FE" w:rsidRPr="005C1B62" w:rsidTr="00A537FE">
        <w:trPr>
          <w:trHeight w:val="300"/>
        </w:trPr>
        <w:tc>
          <w:tcPr>
            <w:cnfStyle w:val="001000000000"/>
            <w:tcW w:w="1122" w:type="dxa"/>
            <w:noWrap/>
            <w:hideMark/>
          </w:tcPr>
          <w:p w:rsidR="00A537FE" w:rsidRPr="005C1B62" w:rsidRDefault="00A537FE" w:rsidP="00A537FE">
            <w:r w:rsidRPr="005C1B62">
              <w:t>1925</w:t>
            </w:r>
          </w:p>
        </w:tc>
        <w:tc>
          <w:tcPr>
            <w:tcW w:w="960" w:type="dxa"/>
            <w:noWrap/>
            <w:hideMark/>
          </w:tcPr>
          <w:p w:rsidR="00A537FE" w:rsidRPr="005C1B62" w:rsidRDefault="00A537FE" w:rsidP="00A537FE">
            <w:pPr>
              <w:cnfStyle w:val="000000000000"/>
            </w:pPr>
            <w:r w:rsidRPr="005C1B62">
              <w:t>0.43</w:t>
            </w:r>
          </w:p>
        </w:tc>
        <w:tc>
          <w:tcPr>
            <w:tcW w:w="960" w:type="dxa"/>
            <w:noWrap/>
            <w:hideMark/>
          </w:tcPr>
          <w:p w:rsidR="00A537FE" w:rsidRPr="005C1B62" w:rsidRDefault="00A537FE" w:rsidP="00A537FE">
            <w:pPr>
              <w:cnfStyle w:val="000000000000"/>
            </w:pPr>
            <w:r w:rsidRPr="005C1B62">
              <w:t>0.97</w:t>
            </w:r>
          </w:p>
        </w:tc>
      </w:tr>
      <w:tr w:rsidR="00A537FE" w:rsidRPr="005C1B62" w:rsidTr="00A537FE">
        <w:trPr>
          <w:trHeight w:val="300"/>
        </w:trPr>
        <w:tc>
          <w:tcPr>
            <w:cnfStyle w:val="001000000000"/>
            <w:tcW w:w="1122" w:type="dxa"/>
            <w:noWrap/>
            <w:hideMark/>
          </w:tcPr>
          <w:p w:rsidR="00A537FE" w:rsidRPr="005C1B62" w:rsidRDefault="00A537FE" w:rsidP="00A537FE">
            <w:r w:rsidRPr="005C1B62">
              <w:t>1950</w:t>
            </w:r>
          </w:p>
        </w:tc>
        <w:tc>
          <w:tcPr>
            <w:tcW w:w="960" w:type="dxa"/>
            <w:noWrap/>
            <w:hideMark/>
          </w:tcPr>
          <w:p w:rsidR="00A537FE" w:rsidRPr="005C1B62" w:rsidRDefault="00A537FE" w:rsidP="00A537FE">
            <w:pPr>
              <w:cnfStyle w:val="000000000000"/>
            </w:pPr>
            <w:r w:rsidRPr="005C1B62">
              <w:t>0.39</w:t>
            </w:r>
          </w:p>
        </w:tc>
        <w:tc>
          <w:tcPr>
            <w:tcW w:w="960" w:type="dxa"/>
            <w:noWrap/>
            <w:hideMark/>
          </w:tcPr>
          <w:p w:rsidR="00A537FE" w:rsidRPr="005C1B62" w:rsidRDefault="00A537FE" w:rsidP="00A537FE">
            <w:pPr>
              <w:cnfStyle w:val="000000000000"/>
            </w:pPr>
            <w:r w:rsidRPr="005C1B62">
              <w:t>0.97</w:t>
            </w:r>
          </w:p>
        </w:tc>
      </w:tr>
      <w:tr w:rsidR="00A537FE" w:rsidRPr="005C1B62" w:rsidTr="00A537FE">
        <w:trPr>
          <w:trHeight w:val="300"/>
        </w:trPr>
        <w:tc>
          <w:tcPr>
            <w:cnfStyle w:val="001000000000"/>
            <w:tcW w:w="1122" w:type="dxa"/>
            <w:noWrap/>
            <w:hideMark/>
          </w:tcPr>
          <w:p w:rsidR="00A537FE" w:rsidRPr="005C1B62" w:rsidRDefault="00A537FE" w:rsidP="00A537FE">
            <w:r w:rsidRPr="005C1B62">
              <w:t>1975</w:t>
            </w:r>
          </w:p>
        </w:tc>
        <w:tc>
          <w:tcPr>
            <w:tcW w:w="960" w:type="dxa"/>
            <w:noWrap/>
            <w:hideMark/>
          </w:tcPr>
          <w:p w:rsidR="00A537FE" w:rsidRPr="005C1B62" w:rsidRDefault="00A537FE" w:rsidP="00A537FE">
            <w:pPr>
              <w:cnfStyle w:val="000000000000"/>
            </w:pPr>
            <w:r w:rsidRPr="005C1B62">
              <w:t>0.33</w:t>
            </w:r>
          </w:p>
        </w:tc>
        <w:tc>
          <w:tcPr>
            <w:tcW w:w="960" w:type="dxa"/>
            <w:noWrap/>
            <w:hideMark/>
          </w:tcPr>
          <w:p w:rsidR="00A537FE" w:rsidRPr="005C1B62" w:rsidRDefault="00A537FE" w:rsidP="00A537FE">
            <w:pPr>
              <w:cnfStyle w:val="000000000000"/>
            </w:pPr>
            <w:r w:rsidRPr="005C1B62">
              <w:t>0.96</w:t>
            </w:r>
          </w:p>
        </w:tc>
      </w:tr>
    </w:tbl>
    <w:p w:rsidR="002E5017" w:rsidRDefault="002E5017" w:rsidP="00BC6312">
      <w:pPr>
        <w:pStyle w:val="NoSpacing"/>
        <w:spacing w:line="480" w:lineRule="auto"/>
        <w:rPr>
          <w:rFonts w:ascii="Times New Roman" w:hAnsi="Times New Roman" w:cs="Times New Roman"/>
          <w:sz w:val="24"/>
          <w:szCs w:val="24"/>
        </w:rPr>
      </w:pPr>
    </w:p>
    <w:p w:rsidR="00BC6312" w:rsidRDefault="00BC6312" w:rsidP="00BC6312">
      <w:pPr>
        <w:pStyle w:val="NoSpacing"/>
        <w:spacing w:line="480" w:lineRule="auto"/>
        <w:rPr>
          <w:rFonts w:ascii="Times New Roman" w:hAnsi="Times New Roman" w:cs="Times New Roman"/>
          <w:sz w:val="24"/>
          <w:szCs w:val="24"/>
        </w:rPr>
      </w:pPr>
    </w:p>
    <w:p w:rsidR="00BC6312" w:rsidRDefault="00BC6312" w:rsidP="00BC6312">
      <w:pPr>
        <w:pStyle w:val="NoSpacing"/>
        <w:spacing w:line="480" w:lineRule="auto"/>
        <w:rPr>
          <w:rFonts w:ascii="Times New Roman" w:hAnsi="Times New Roman" w:cs="Times New Roman"/>
          <w:sz w:val="24"/>
          <w:szCs w:val="24"/>
        </w:rPr>
      </w:pPr>
    </w:p>
    <w:p w:rsidR="00BC6312" w:rsidRDefault="00BC6312" w:rsidP="00BC6312">
      <w:pPr>
        <w:pStyle w:val="NoSpacing"/>
        <w:spacing w:line="480" w:lineRule="auto"/>
        <w:rPr>
          <w:rFonts w:ascii="Times New Roman" w:hAnsi="Times New Roman" w:cs="Times New Roman"/>
          <w:sz w:val="24"/>
          <w:szCs w:val="24"/>
        </w:rPr>
      </w:pPr>
    </w:p>
    <w:p w:rsidR="00A537FE" w:rsidRDefault="00A537FE" w:rsidP="00BC6312">
      <w:pPr>
        <w:pStyle w:val="NoSpacing"/>
        <w:spacing w:line="480" w:lineRule="auto"/>
        <w:rPr>
          <w:rFonts w:ascii="Times New Roman" w:hAnsi="Times New Roman" w:cs="Times New Roman"/>
          <w:sz w:val="24"/>
          <w:szCs w:val="24"/>
        </w:rPr>
      </w:pPr>
    </w:p>
    <w:p w:rsidR="002E5017" w:rsidRPr="005C1B62" w:rsidRDefault="002E5017" w:rsidP="002E5017">
      <w:pPr>
        <w:pStyle w:val="NoSpacing"/>
        <w:spacing w:line="480" w:lineRule="auto"/>
        <w:rPr>
          <w:rFonts w:ascii="Times New Roman" w:hAnsi="Times New Roman" w:cs="Times New Roman"/>
          <w:sz w:val="24"/>
          <w:szCs w:val="24"/>
        </w:rPr>
      </w:pPr>
    </w:p>
    <w:p w:rsidR="002E5017" w:rsidRDefault="007346A0" w:rsidP="002E5017">
      <w:pPr>
        <w:pStyle w:val="NoSpacing"/>
        <w:jc w:val="center"/>
        <w:rPr>
          <w:rFonts w:ascii="Times New Roman" w:hAnsi="Times New Roman" w:cs="Times New Roman"/>
          <w:sz w:val="24"/>
          <w:szCs w:val="24"/>
        </w:rPr>
      </w:pPr>
      <w:r w:rsidRPr="006A7DAE">
        <w:rPr>
          <w:rFonts w:ascii="Times New Roman" w:hAnsi="Times New Roman" w:cs="Times New Roman"/>
          <w:sz w:val="24"/>
          <w:szCs w:val="24"/>
        </w:rPr>
        <w:t xml:space="preserve">Table 3.4. </w:t>
      </w:r>
      <w:proofErr w:type="spellStart"/>
      <w:r w:rsidRPr="006A7DAE">
        <w:rPr>
          <w:rFonts w:ascii="Times New Roman" w:hAnsi="Times New Roman" w:cs="Times New Roman"/>
          <w:sz w:val="24"/>
          <w:szCs w:val="24"/>
        </w:rPr>
        <w:t>rbar</w:t>
      </w:r>
      <w:proofErr w:type="spellEnd"/>
      <w:r w:rsidRPr="006A7DAE">
        <w:rPr>
          <w:rFonts w:ascii="Times New Roman" w:hAnsi="Times New Roman" w:cs="Times New Roman"/>
          <w:sz w:val="24"/>
          <w:szCs w:val="24"/>
        </w:rPr>
        <w:t xml:space="preserve"> and EPS</w:t>
      </w:r>
    </w:p>
    <w:p w:rsidR="002E5017" w:rsidRDefault="007346A0" w:rsidP="002E5017">
      <w:pPr>
        <w:pStyle w:val="NoSpacing"/>
        <w:jc w:val="center"/>
        <w:rPr>
          <w:rFonts w:ascii="Times New Roman" w:hAnsi="Times New Roman" w:cs="Times New Roman"/>
          <w:sz w:val="24"/>
          <w:szCs w:val="24"/>
        </w:rPr>
      </w:pPr>
      <w:r w:rsidRPr="006A7DAE">
        <w:rPr>
          <w:rFonts w:ascii="Times New Roman" w:hAnsi="Times New Roman" w:cs="Times New Roman"/>
          <w:sz w:val="24"/>
          <w:szCs w:val="24"/>
        </w:rPr>
        <w:t>values for the pine chronology</w:t>
      </w:r>
    </w:p>
    <w:p w:rsidR="007346A0" w:rsidRPr="006A7DAE" w:rsidRDefault="007346A0" w:rsidP="002E5017">
      <w:pPr>
        <w:pStyle w:val="NoSpacing"/>
        <w:jc w:val="center"/>
        <w:rPr>
          <w:rFonts w:ascii="Times New Roman" w:hAnsi="Times New Roman" w:cs="Times New Roman"/>
          <w:sz w:val="24"/>
          <w:szCs w:val="24"/>
        </w:rPr>
      </w:pPr>
      <w:proofErr w:type="spellStart"/>
      <w:r w:rsidRPr="006A7DAE">
        <w:rPr>
          <w:rFonts w:ascii="Times New Roman" w:hAnsi="Times New Roman" w:cs="Times New Roman"/>
          <w:sz w:val="24"/>
          <w:szCs w:val="24"/>
        </w:rPr>
        <w:t>detrended</w:t>
      </w:r>
      <w:proofErr w:type="spellEnd"/>
      <w:r w:rsidRPr="006A7DAE">
        <w:rPr>
          <w:rFonts w:ascii="Times New Roman" w:hAnsi="Times New Roman" w:cs="Times New Roman"/>
          <w:sz w:val="24"/>
          <w:szCs w:val="24"/>
        </w:rPr>
        <w:t xml:space="preserve"> with a 20-year </w:t>
      </w:r>
      <w:proofErr w:type="spellStart"/>
      <w:r w:rsidRPr="006A7DAE">
        <w:rPr>
          <w:rFonts w:ascii="Times New Roman" w:hAnsi="Times New Roman" w:cs="Times New Roman"/>
          <w:sz w:val="24"/>
          <w:szCs w:val="24"/>
        </w:rPr>
        <w:t>spline</w:t>
      </w:r>
      <w:proofErr w:type="spellEnd"/>
      <w:r w:rsidRPr="006A7DAE">
        <w:rPr>
          <w:rFonts w:ascii="Times New Roman" w:hAnsi="Times New Roman" w:cs="Times New Roman"/>
          <w:sz w:val="24"/>
          <w:szCs w:val="24"/>
        </w:rPr>
        <w:t>.</w:t>
      </w:r>
    </w:p>
    <w:tbl>
      <w:tblPr>
        <w:tblStyle w:val="LightShading1"/>
        <w:tblpPr w:leftFromText="180" w:rightFromText="180" w:vertAnchor="text" w:horzAnchor="margin" w:tblpXSpec="center" w:tblpY="338"/>
        <w:tblW w:w="0" w:type="auto"/>
        <w:tblLayout w:type="fixed"/>
        <w:tblLook w:val="06A0"/>
      </w:tblPr>
      <w:tblGrid>
        <w:gridCol w:w="1098"/>
        <w:gridCol w:w="990"/>
        <w:gridCol w:w="990"/>
      </w:tblGrid>
      <w:tr w:rsidR="00A537FE" w:rsidRPr="002E5017" w:rsidTr="00A537FE">
        <w:trPr>
          <w:cnfStyle w:val="100000000000"/>
        </w:trPr>
        <w:tc>
          <w:tcPr>
            <w:cnfStyle w:val="001000000000"/>
            <w:tcW w:w="1098" w:type="dxa"/>
          </w:tcPr>
          <w:p w:rsidR="00A537FE" w:rsidRPr="002E5017" w:rsidRDefault="00A537FE" w:rsidP="00A537FE">
            <w:r w:rsidRPr="002E5017">
              <w:t>Year</w:t>
            </w:r>
          </w:p>
        </w:tc>
        <w:tc>
          <w:tcPr>
            <w:tcW w:w="990" w:type="dxa"/>
          </w:tcPr>
          <w:p w:rsidR="00A537FE" w:rsidRPr="002E5017" w:rsidRDefault="00A537FE" w:rsidP="00A537FE">
            <w:pPr>
              <w:cnfStyle w:val="100000000000"/>
            </w:pPr>
            <w:proofErr w:type="spellStart"/>
            <w:r w:rsidRPr="002E5017">
              <w:t>rbar</w:t>
            </w:r>
            <w:proofErr w:type="spellEnd"/>
          </w:p>
        </w:tc>
        <w:tc>
          <w:tcPr>
            <w:tcW w:w="990" w:type="dxa"/>
          </w:tcPr>
          <w:p w:rsidR="00A537FE" w:rsidRPr="002E5017" w:rsidRDefault="00A537FE" w:rsidP="00A537FE">
            <w:pPr>
              <w:cnfStyle w:val="100000000000"/>
            </w:pPr>
            <w:r w:rsidRPr="002E5017">
              <w:t>EPS</w:t>
            </w:r>
          </w:p>
        </w:tc>
      </w:tr>
      <w:tr w:rsidR="00A537FE" w:rsidRPr="002E5017" w:rsidTr="00A537FE">
        <w:tc>
          <w:tcPr>
            <w:cnfStyle w:val="001000000000"/>
            <w:tcW w:w="1098" w:type="dxa"/>
          </w:tcPr>
          <w:p w:rsidR="00A537FE" w:rsidRPr="002E5017" w:rsidRDefault="00A537FE" w:rsidP="00A537FE">
            <w:r w:rsidRPr="002E5017">
              <w:t>1806</w:t>
            </w:r>
          </w:p>
        </w:tc>
        <w:tc>
          <w:tcPr>
            <w:tcW w:w="990" w:type="dxa"/>
          </w:tcPr>
          <w:p w:rsidR="00A537FE" w:rsidRPr="002E5017" w:rsidRDefault="00A537FE" w:rsidP="00A537FE">
            <w:pPr>
              <w:cnfStyle w:val="000000000000"/>
            </w:pPr>
            <w:r w:rsidRPr="002E5017">
              <w:t>0.68</w:t>
            </w:r>
          </w:p>
        </w:tc>
        <w:tc>
          <w:tcPr>
            <w:tcW w:w="990" w:type="dxa"/>
          </w:tcPr>
          <w:p w:rsidR="00A537FE" w:rsidRPr="002E5017" w:rsidRDefault="00A537FE" w:rsidP="00A537FE">
            <w:pPr>
              <w:cnfStyle w:val="000000000000"/>
            </w:pPr>
            <w:r w:rsidRPr="002E5017">
              <w:t>0.84</w:t>
            </w:r>
          </w:p>
        </w:tc>
      </w:tr>
      <w:tr w:rsidR="00A537FE" w:rsidRPr="002E5017" w:rsidTr="00A537FE">
        <w:tc>
          <w:tcPr>
            <w:cnfStyle w:val="001000000000"/>
            <w:tcW w:w="1098" w:type="dxa"/>
          </w:tcPr>
          <w:p w:rsidR="00A537FE" w:rsidRPr="002E5017" w:rsidRDefault="00A537FE" w:rsidP="00A537FE">
            <w:r w:rsidRPr="002E5017">
              <w:t>1840</w:t>
            </w:r>
          </w:p>
        </w:tc>
        <w:tc>
          <w:tcPr>
            <w:tcW w:w="990" w:type="dxa"/>
          </w:tcPr>
          <w:p w:rsidR="00A537FE" w:rsidRPr="002E5017" w:rsidRDefault="00A537FE" w:rsidP="00A537FE">
            <w:pPr>
              <w:cnfStyle w:val="000000000000"/>
            </w:pPr>
            <w:r w:rsidRPr="002E5017">
              <w:t>0.47</w:t>
            </w:r>
          </w:p>
        </w:tc>
        <w:tc>
          <w:tcPr>
            <w:tcW w:w="990" w:type="dxa"/>
          </w:tcPr>
          <w:p w:rsidR="00A537FE" w:rsidRPr="002E5017" w:rsidRDefault="00A537FE" w:rsidP="00A537FE">
            <w:pPr>
              <w:cnfStyle w:val="000000000000"/>
            </w:pPr>
            <w:r w:rsidRPr="002E5017">
              <w:t>0.89</w:t>
            </w:r>
          </w:p>
        </w:tc>
      </w:tr>
      <w:tr w:rsidR="00A537FE" w:rsidRPr="002E5017" w:rsidTr="00A537FE">
        <w:tc>
          <w:tcPr>
            <w:cnfStyle w:val="001000000000"/>
            <w:tcW w:w="1098" w:type="dxa"/>
          </w:tcPr>
          <w:p w:rsidR="00A537FE" w:rsidRPr="002E5017" w:rsidRDefault="00A537FE" w:rsidP="00A537FE">
            <w:r w:rsidRPr="002E5017">
              <w:t>1865</w:t>
            </w:r>
          </w:p>
        </w:tc>
        <w:tc>
          <w:tcPr>
            <w:tcW w:w="990" w:type="dxa"/>
          </w:tcPr>
          <w:p w:rsidR="00A537FE" w:rsidRPr="002E5017" w:rsidRDefault="00A537FE" w:rsidP="00A537FE">
            <w:pPr>
              <w:cnfStyle w:val="000000000000"/>
            </w:pPr>
            <w:r w:rsidRPr="002E5017">
              <w:t>0.32</w:t>
            </w:r>
          </w:p>
        </w:tc>
        <w:tc>
          <w:tcPr>
            <w:tcW w:w="990" w:type="dxa"/>
          </w:tcPr>
          <w:p w:rsidR="00A537FE" w:rsidRPr="002E5017" w:rsidRDefault="00A537FE" w:rsidP="00A537FE">
            <w:pPr>
              <w:cnfStyle w:val="000000000000"/>
            </w:pPr>
            <w:r w:rsidRPr="002E5017">
              <w:t>0.91</w:t>
            </w:r>
          </w:p>
        </w:tc>
      </w:tr>
      <w:tr w:rsidR="00A537FE" w:rsidRPr="002E5017" w:rsidTr="00A537FE">
        <w:tc>
          <w:tcPr>
            <w:cnfStyle w:val="001000000000"/>
            <w:tcW w:w="1098" w:type="dxa"/>
          </w:tcPr>
          <w:p w:rsidR="00A537FE" w:rsidRPr="002E5017" w:rsidRDefault="00A537FE" w:rsidP="00A537FE">
            <w:r w:rsidRPr="002E5017">
              <w:t>1890</w:t>
            </w:r>
          </w:p>
        </w:tc>
        <w:tc>
          <w:tcPr>
            <w:tcW w:w="990" w:type="dxa"/>
          </w:tcPr>
          <w:p w:rsidR="00A537FE" w:rsidRPr="002E5017" w:rsidRDefault="00A537FE" w:rsidP="00A537FE">
            <w:pPr>
              <w:cnfStyle w:val="000000000000"/>
            </w:pPr>
            <w:r w:rsidRPr="002E5017">
              <w:t>0.41</w:t>
            </w:r>
          </w:p>
        </w:tc>
        <w:tc>
          <w:tcPr>
            <w:tcW w:w="990" w:type="dxa"/>
          </w:tcPr>
          <w:p w:rsidR="00A537FE" w:rsidRPr="002E5017" w:rsidRDefault="00A537FE" w:rsidP="00A537FE">
            <w:pPr>
              <w:cnfStyle w:val="000000000000"/>
            </w:pPr>
            <w:r w:rsidRPr="002E5017">
              <w:t>0.96</w:t>
            </w:r>
          </w:p>
        </w:tc>
      </w:tr>
      <w:tr w:rsidR="00A537FE" w:rsidRPr="002E5017" w:rsidTr="00A537FE">
        <w:tc>
          <w:tcPr>
            <w:cnfStyle w:val="001000000000"/>
            <w:tcW w:w="1098" w:type="dxa"/>
          </w:tcPr>
          <w:p w:rsidR="00A537FE" w:rsidRPr="002E5017" w:rsidRDefault="00A537FE" w:rsidP="00A537FE">
            <w:r w:rsidRPr="002E5017">
              <w:t>1915</w:t>
            </w:r>
          </w:p>
        </w:tc>
        <w:tc>
          <w:tcPr>
            <w:tcW w:w="990" w:type="dxa"/>
          </w:tcPr>
          <w:p w:rsidR="00A537FE" w:rsidRPr="002E5017" w:rsidRDefault="00A537FE" w:rsidP="00A537FE">
            <w:pPr>
              <w:cnfStyle w:val="000000000000"/>
            </w:pPr>
            <w:r w:rsidRPr="002E5017">
              <w:t>0.51</w:t>
            </w:r>
          </w:p>
        </w:tc>
        <w:tc>
          <w:tcPr>
            <w:tcW w:w="990" w:type="dxa"/>
          </w:tcPr>
          <w:p w:rsidR="00A537FE" w:rsidRPr="002E5017" w:rsidRDefault="00A537FE" w:rsidP="00A537FE">
            <w:pPr>
              <w:cnfStyle w:val="000000000000"/>
            </w:pPr>
            <w:r w:rsidRPr="002E5017">
              <w:t>0.97</w:t>
            </w:r>
          </w:p>
        </w:tc>
      </w:tr>
      <w:tr w:rsidR="00A537FE" w:rsidRPr="002E5017" w:rsidTr="00A537FE">
        <w:tc>
          <w:tcPr>
            <w:cnfStyle w:val="001000000000"/>
            <w:tcW w:w="1098" w:type="dxa"/>
          </w:tcPr>
          <w:p w:rsidR="00A537FE" w:rsidRPr="002E5017" w:rsidRDefault="00A537FE" w:rsidP="00A537FE">
            <w:r w:rsidRPr="002E5017">
              <w:t>1940</w:t>
            </w:r>
          </w:p>
        </w:tc>
        <w:tc>
          <w:tcPr>
            <w:tcW w:w="990" w:type="dxa"/>
          </w:tcPr>
          <w:p w:rsidR="00A537FE" w:rsidRPr="002E5017" w:rsidRDefault="00A537FE" w:rsidP="00A537FE">
            <w:pPr>
              <w:cnfStyle w:val="000000000000"/>
            </w:pPr>
            <w:r w:rsidRPr="002E5017">
              <w:t>0.47</w:t>
            </w:r>
          </w:p>
        </w:tc>
        <w:tc>
          <w:tcPr>
            <w:tcW w:w="990" w:type="dxa"/>
          </w:tcPr>
          <w:p w:rsidR="00A537FE" w:rsidRPr="002E5017" w:rsidRDefault="00A537FE" w:rsidP="00A537FE">
            <w:pPr>
              <w:cnfStyle w:val="000000000000"/>
            </w:pPr>
            <w:r w:rsidRPr="002E5017">
              <w:t>0.97</w:t>
            </w:r>
          </w:p>
        </w:tc>
      </w:tr>
      <w:tr w:rsidR="00A537FE" w:rsidRPr="002E5017" w:rsidTr="00A537FE">
        <w:tc>
          <w:tcPr>
            <w:cnfStyle w:val="001000000000"/>
            <w:tcW w:w="1098" w:type="dxa"/>
          </w:tcPr>
          <w:p w:rsidR="00A537FE" w:rsidRPr="002E5017" w:rsidRDefault="00A537FE" w:rsidP="00A537FE">
            <w:r w:rsidRPr="002E5017">
              <w:t>1965</w:t>
            </w:r>
          </w:p>
        </w:tc>
        <w:tc>
          <w:tcPr>
            <w:tcW w:w="990" w:type="dxa"/>
          </w:tcPr>
          <w:p w:rsidR="00A537FE" w:rsidRPr="002E5017" w:rsidRDefault="00A537FE" w:rsidP="00A537FE">
            <w:pPr>
              <w:cnfStyle w:val="000000000000"/>
            </w:pPr>
            <w:r w:rsidRPr="002E5017">
              <w:t>0.40</w:t>
            </w:r>
          </w:p>
        </w:tc>
        <w:tc>
          <w:tcPr>
            <w:tcW w:w="990" w:type="dxa"/>
          </w:tcPr>
          <w:p w:rsidR="00A537FE" w:rsidRPr="002E5017" w:rsidRDefault="00A537FE" w:rsidP="00A537FE">
            <w:pPr>
              <w:cnfStyle w:val="000000000000"/>
            </w:pPr>
            <w:r w:rsidRPr="002E5017">
              <w:t>0.96</w:t>
            </w:r>
          </w:p>
        </w:tc>
      </w:tr>
      <w:tr w:rsidR="00A537FE" w:rsidRPr="002E5017" w:rsidTr="00A537FE">
        <w:tc>
          <w:tcPr>
            <w:cnfStyle w:val="001000000000"/>
            <w:tcW w:w="1098" w:type="dxa"/>
          </w:tcPr>
          <w:p w:rsidR="00A537FE" w:rsidRPr="002E5017" w:rsidRDefault="00A537FE" w:rsidP="00A537FE">
            <w:r w:rsidRPr="002E5017">
              <w:t>1990</w:t>
            </w:r>
          </w:p>
        </w:tc>
        <w:tc>
          <w:tcPr>
            <w:tcW w:w="990" w:type="dxa"/>
          </w:tcPr>
          <w:p w:rsidR="00A537FE" w:rsidRPr="002E5017" w:rsidRDefault="00A537FE" w:rsidP="00A537FE">
            <w:pPr>
              <w:cnfStyle w:val="000000000000"/>
            </w:pPr>
            <w:r w:rsidRPr="002E5017">
              <w:t>0.37</w:t>
            </w:r>
          </w:p>
        </w:tc>
        <w:tc>
          <w:tcPr>
            <w:tcW w:w="990" w:type="dxa"/>
          </w:tcPr>
          <w:p w:rsidR="00A537FE" w:rsidRPr="002E5017" w:rsidRDefault="00A537FE" w:rsidP="00A537FE">
            <w:pPr>
              <w:cnfStyle w:val="000000000000"/>
            </w:pPr>
            <w:r w:rsidRPr="002E5017">
              <w:t>0.96</w:t>
            </w:r>
          </w:p>
        </w:tc>
      </w:tr>
    </w:tbl>
    <w:p w:rsidR="007346A0" w:rsidRPr="002E5017" w:rsidRDefault="007346A0" w:rsidP="007346A0">
      <w:pPr>
        <w:pStyle w:val="NoSpacing"/>
        <w:spacing w:line="480" w:lineRule="auto"/>
        <w:jc w:val="center"/>
        <w:rPr>
          <w:rFonts w:ascii="Times New Roman" w:hAnsi="Times New Roman" w:cs="Times New Roman"/>
          <w:sz w:val="24"/>
          <w:szCs w:val="24"/>
        </w:rPr>
      </w:pPr>
    </w:p>
    <w:p w:rsidR="007346A0" w:rsidRPr="002E5017" w:rsidRDefault="007346A0" w:rsidP="007346A0">
      <w:pPr>
        <w:pStyle w:val="NoSpacing"/>
        <w:spacing w:line="480" w:lineRule="auto"/>
        <w:jc w:val="center"/>
        <w:rPr>
          <w:rFonts w:ascii="Times New Roman" w:hAnsi="Times New Roman" w:cs="Times New Roman"/>
          <w:sz w:val="24"/>
          <w:szCs w:val="24"/>
        </w:rPr>
      </w:pPr>
    </w:p>
    <w:p w:rsidR="007346A0" w:rsidRPr="002E5017" w:rsidRDefault="007346A0" w:rsidP="007346A0">
      <w:pPr>
        <w:pStyle w:val="NoSpacing"/>
        <w:spacing w:line="480" w:lineRule="auto"/>
        <w:jc w:val="center"/>
        <w:rPr>
          <w:rFonts w:ascii="Times New Roman" w:hAnsi="Times New Roman" w:cs="Times New Roman"/>
          <w:sz w:val="24"/>
          <w:szCs w:val="24"/>
        </w:rPr>
      </w:pPr>
    </w:p>
    <w:p w:rsidR="007346A0" w:rsidRPr="002E5017" w:rsidRDefault="007346A0" w:rsidP="007346A0">
      <w:pPr>
        <w:pStyle w:val="NoSpacing"/>
        <w:spacing w:line="480" w:lineRule="auto"/>
        <w:jc w:val="center"/>
        <w:rPr>
          <w:rFonts w:ascii="Times New Roman" w:hAnsi="Times New Roman" w:cs="Times New Roman"/>
          <w:sz w:val="24"/>
          <w:szCs w:val="24"/>
        </w:rPr>
      </w:pPr>
    </w:p>
    <w:p w:rsidR="007346A0" w:rsidRDefault="007346A0" w:rsidP="007346A0">
      <w:pPr>
        <w:pStyle w:val="NoSpacing"/>
        <w:spacing w:line="480" w:lineRule="auto"/>
        <w:jc w:val="center"/>
        <w:rPr>
          <w:rFonts w:ascii="Times New Roman" w:hAnsi="Times New Roman" w:cs="Times New Roman"/>
          <w:sz w:val="24"/>
          <w:szCs w:val="24"/>
        </w:rPr>
      </w:pPr>
    </w:p>
    <w:p w:rsidR="002E5017" w:rsidRDefault="002E5017" w:rsidP="006A7DAE">
      <w:pPr>
        <w:pStyle w:val="NoSpacing"/>
        <w:spacing w:line="480" w:lineRule="auto"/>
        <w:rPr>
          <w:rFonts w:ascii="Times New Roman" w:hAnsi="Times New Roman" w:cs="Times New Roman"/>
          <w:sz w:val="24"/>
          <w:szCs w:val="24"/>
        </w:rPr>
      </w:pPr>
    </w:p>
    <w:p w:rsidR="008B3689" w:rsidRDefault="008447D4" w:rsidP="00F53475">
      <w:r w:rsidRPr="008447D4">
        <w:rPr>
          <w:noProof/>
        </w:rPr>
        <w:lastRenderedPageBreak/>
        <w:drawing>
          <wp:inline distT="0" distB="0" distL="0" distR="0">
            <wp:extent cx="5175885" cy="3100906"/>
            <wp:effectExtent l="19050" t="0" r="5715"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l="8814" t="20000" r="36859" b="23846"/>
                    <a:stretch>
                      <a:fillRect/>
                    </a:stretch>
                  </pic:blipFill>
                  <pic:spPr bwMode="auto">
                    <a:xfrm>
                      <a:off x="0" y="0"/>
                      <a:ext cx="5175885" cy="3100906"/>
                    </a:xfrm>
                    <a:prstGeom prst="rect">
                      <a:avLst/>
                    </a:prstGeom>
                    <a:noFill/>
                    <a:ln w="9525">
                      <a:noFill/>
                      <a:miter lim="800000"/>
                      <a:headEnd/>
                      <a:tailEnd/>
                    </a:ln>
                  </pic:spPr>
                </pic:pic>
              </a:graphicData>
            </a:graphic>
          </wp:inline>
        </w:drawing>
      </w:r>
    </w:p>
    <w:p w:rsidR="00827515" w:rsidRPr="0020107B" w:rsidRDefault="008B3689" w:rsidP="0020107B">
      <w:pPr>
        <w:pStyle w:val="NoSpacing"/>
        <w:rPr>
          <w:rFonts w:ascii="Times New Roman" w:hAnsi="Times New Roman" w:cs="Times New Roman"/>
          <w:sz w:val="24"/>
          <w:szCs w:val="24"/>
        </w:rPr>
      </w:pPr>
      <w:r w:rsidRPr="0020107B">
        <w:rPr>
          <w:rFonts w:ascii="Times New Roman" w:hAnsi="Times New Roman" w:cs="Times New Roman"/>
          <w:sz w:val="24"/>
          <w:szCs w:val="24"/>
        </w:rPr>
        <w:t xml:space="preserve">Figure 3.7. Tree-ring indices calculated for all </w:t>
      </w:r>
      <w:r w:rsidR="002E5017" w:rsidRPr="0020107B">
        <w:rPr>
          <w:rFonts w:ascii="Times New Roman" w:hAnsi="Times New Roman" w:cs="Times New Roman"/>
          <w:sz w:val="24"/>
          <w:szCs w:val="24"/>
        </w:rPr>
        <w:t xml:space="preserve">oak </w:t>
      </w:r>
      <w:r w:rsidR="007F36C2" w:rsidRPr="0020107B">
        <w:rPr>
          <w:rFonts w:ascii="Times New Roman" w:hAnsi="Times New Roman" w:cs="Times New Roman"/>
          <w:sz w:val="24"/>
          <w:szCs w:val="24"/>
        </w:rPr>
        <w:t xml:space="preserve">measurement series once the </w:t>
      </w:r>
    </w:p>
    <w:p w:rsidR="006D447F" w:rsidRDefault="007F36C2" w:rsidP="00F53475">
      <w:r w:rsidRPr="0020107B">
        <w:t>3</w:t>
      </w:r>
      <w:r w:rsidR="008B3689" w:rsidRPr="0020107B">
        <w:t xml:space="preserve">0-year </w:t>
      </w:r>
      <w:proofErr w:type="spellStart"/>
      <w:r w:rsidR="008B3689" w:rsidRPr="0020107B">
        <w:t>spline</w:t>
      </w:r>
      <w:proofErr w:type="spellEnd"/>
      <w:r w:rsidR="008B3689" w:rsidRPr="0020107B">
        <w:t xml:space="preserve"> was applied. The darker red curve is the average of all indices by year.</w:t>
      </w:r>
    </w:p>
    <w:p w:rsidR="0020107B" w:rsidRPr="0020107B" w:rsidRDefault="0020107B" w:rsidP="0020107B">
      <w:pPr>
        <w:pStyle w:val="NoSpacing"/>
      </w:pPr>
    </w:p>
    <w:p w:rsidR="0020107B" w:rsidRPr="0020107B" w:rsidRDefault="008B3689" w:rsidP="0020107B">
      <w:pPr>
        <w:pStyle w:val="NoSpacing"/>
        <w:rPr>
          <w:rFonts w:ascii="Times New Roman" w:hAnsi="Times New Roman" w:cs="Times New Roman"/>
          <w:sz w:val="24"/>
          <w:szCs w:val="24"/>
        </w:rPr>
      </w:pPr>
      <w:r w:rsidRPr="00D83CEC">
        <w:rPr>
          <w:noProof/>
        </w:rPr>
        <w:drawing>
          <wp:inline distT="0" distB="0" distL="0" distR="0">
            <wp:extent cx="5175885" cy="3095625"/>
            <wp:effectExtent l="19050" t="0" r="5715" b="0"/>
            <wp:docPr id="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l="8974" t="19231" r="38301" b="27179"/>
                    <a:stretch>
                      <a:fillRect/>
                    </a:stretch>
                  </pic:blipFill>
                  <pic:spPr bwMode="auto">
                    <a:xfrm>
                      <a:off x="0" y="0"/>
                      <a:ext cx="5182893" cy="3099816"/>
                    </a:xfrm>
                    <a:prstGeom prst="rect">
                      <a:avLst/>
                    </a:prstGeom>
                    <a:noFill/>
                    <a:ln w="9525">
                      <a:noFill/>
                      <a:miter lim="800000"/>
                      <a:headEnd/>
                      <a:tailEnd/>
                    </a:ln>
                  </pic:spPr>
                </pic:pic>
              </a:graphicData>
            </a:graphic>
          </wp:inline>
        </w:drawing>
      </w:r>
      <w:r>
        <w:br/>
      </w:r>
      <w:r w:rsidRPr="0020107B">
        <w:rPr>
          <w:rFonts w:ascii="Times New Roman" w:hAnsi="Times New Roman" w:cs="Times New Roman"/>
          <w:sz w:val="24"/>
          <w:szCs w:val="24"/>
        </w:rPr>
        <w:t>Figure 3.8. Tree-ring indices calculated for all</w:t>
      </w:r>
      <w:r w:rsidR="002E5017" w:rsidRPr="0020107B">
        <w:rPr>
          <w:rFonts w:ascii="Times New Roman" w:hAnsi="Times New Roman" w:cs="Times New Roman"/>
          <w:sz w:val="24"/>
          <w:szCs w:val="24"/>
        </w:rPr>
        <w:t xml:space="preserve"> pine</w:t>
      </w:r>
      <w:r w:rsidRPr="0020107B">
        <w:rPr>
          <w:rFonts w:ascii="Times New Roman" w:hAnsi="Times New Roman" w:cs="Times New Roman"/>
          <w:sz w:val="24"/>
          <w:szCs w:val="24"/>
        </w:rPr>
        <w:t xml:space="preserve"> measurement series once the </w:t>
      </w:r>
    </w:p>
    <w:p w:rsidR="00F53475" w:rsidRPr="0020107B" w:rsidRDefault="008B3689" w:rsidP="00F53475">
      <w:r w:rsidRPr="0020107B">
        <w:t xml:space="preserve">20-year </w:t>
      </w:r>
      <w:proofErr w:type="spellStart"/>
      <w:r w:rsidRPr="0020107B">
        <w:t>spline</w:t>
      </w:r>
      <w:proofErr w:type="spellEnd"/>
      <w:r w:rsidRPr="0020107B">
        <w:t xml:space="preserve"> was applied. The darker red curve is the</w:t>
      </w:r>
      <w:r w:rsidR="00196B5D" w:rsidRPr="0020107B">
        <w:t xml:space="preserve"> average of all indices by year</w:t>
      </w:r>
      <w:r w:rsidR="00E26F05" w:rsidRPr="0020107B">
        <w:t>.</w:t>
      </w:r>
    </w:p>
    <w:p w:rsidR="00F53475" w:rsidRPr="00F53475" w:rsidRDefault="00F53475" w:rsidP="00F53475"/>
    <w:p w:rsidR="004744AA" w:rsidRPr="00F53475" w:rsidRDefault="004744AA" w:rsidP="00F53475">
      <w:pPr>
        <w:sectPr w:rsidR="004744AA" w:rsidRPr="00F53475" w:rsidSect="00743C42">
          <w:type w:val="continuous"/>
          <w:pgSz w:w="12240" w:h="15840"/>
          <w:pgMar w:top="1440" w:right="1440" w:bottom="1440" w:left="1440" w:header="720" w:footer="720" w:gutter="0"/>
          <w:cols w:space="720"/>
          <w:docGrid w:linePitch="360"/>
        </w:sectPr>
      </w:pPr>
    </w:p>
    <w:p w:rsidR="00743C42" w:rsidRDefault="00743C42" w:rsidP="00F53475"/>
    <w:p w:rsidR="00743C42" w:rsidRDefault="006B35C3" w:rsidP="00F53475">
      <w:r w:rsidRPr="006B35C3">
        <w:rPr>
          <w:noProof/>
        </w:rPr>
        <w:drawing>
          <wp:inline distT="0" distB="0" distL="0" distR="0">
            <wp:extent cx="7813675" cy="3743325"/>
            <wp:effectExtent l="0" t="0" r="0" b="0"/>
            <wp:docPr id="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43C42" w:rsidRPr="00CE67DF" w:rsidRDefault="00743C42" w:rsidP="00F53475">
      <w:r w:rsidRPr="00CE67DF">
        <w:t>Figure 3</w:t>
      </w:r>
      <w:r>
        <w:t>.</w:t>
      </w:r>
      <w:r w:rsidR="00B439DF">
        <w:t>9</w:t>
      </w:r>
      <w:r w:rsidRPr="00CE67DF">
        <w:t>. The tree-ring chronology</w:t>
      </w:r>
      <w:r>
        <w:t xml:space="preserve"> </w:t>
      </w:r>
      <w:r w:rsidR="001C6539">
        <w:t>developed from 28</w:t>
      </w:r>
      <w:r w:rsidRPr="00CE67DF">
        <w:t xml:space="preserve"> oak trees growing in Norris Dam State Park.</w:t>
      </w:r>
    </w:p>
    <w:p w:rsidR="00743C42" w:rsidRDefault="00743C42" w:rsidP="00F53475"/>
    <w:p w:rsidR="00743C42" w:rsidRDefault="00743C42" w:rsidP="00F53475"/>
    <w:p w:rsidR="00743C42" w:rsidRDefault="00743C42" w:rsidP="00F53475"/>
    <w:p w:rsidR="00743C42" w:rsidRDefault="00743C42" w:rsidP="00F53475"/>
    <w:p w:rsidR="00743C42" w:rsidRDefault="00743C42" w:rsidP="00F53475"/>
    <w:p w:rsidR="00743C42" w:rsidRDefault="00743C42" w:rsidP="00F53475">
      <w:r w:rsidRPr="00363193">
        <w:rPr>
          <w:noProof/>
        </w:rPr>
        <w:drawing>
          <wp:inline distT="0" distB="0" distL="0" distR="0">
            <wp:extent cx="7818120" cy="3743325"/>
            <wp:effectExtent l="0" t="0" r="0" b="0"/>
            <wp:docPr id="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43C42" w:rsidRPr="007346A0" w:rsidRDefault="00743C42" w:rsidP="00F53475">
      <w:pPr>
        <w:sectPr w:rsidR="00743C42" w:rsidRPr="007346A0" w:rsidSect="00743C42">
          <w:footerReference w:type="first" r:id="rId31"/>
          <w:pgSz w:w="15840" w:h="12240" w:orient="landscape"/>
          <w:pgMar w:top="1440" w:right="1440" w:bottom="1440" w:left="1440" w:header="720" w:footer="720" w:gutter="0"/>
          <w:cols w:space="720"/>
          <w:docGrid w:linePitch="360"/>
        </w:sectPr>
      </w:pPr>
      <w:r w:rsidRPr="00CE67DF">
        <w:t>Figure 3</w:t>
      </w:r>
      <w:r w:rsidR="00B439DF">
        <w:t>.10</w:t>
      </w:r>
      <w:r w:rsidRPr="00CE67DF">
        <w:t>. The tree-ring chronology</w:t>
      </w:r>
      <w:r>
        <w:t xml:space="preserve"> </w:t>
      </w:r>
      <w:r w:rsidRPr="00CE67DF">
        <w:t xml:space="preserve">developed from </w:t>
      </w:r>
      <w:r w:rsidR="001C6539">
        <w:t>22</w:t>
      </w:r>
      <w:r>
        <w:t xml:space="preserve"> pine</w:t>
      </w:r>
      <w:r w:rsidRPr="00CE67DF">
        <w:t xml:space="preserve"> trees g</w:t>
      </w:r>
      <w:r w:rsidR="007346A0">
        <w:t>rowing in Norris Dam State Park.</w:t>
      </w:r>
    </w:p>
    <w:p w:rsidR="00196B5D" w:rsidRPr="00E86EF8" w:rsidRDefault="00196B5D" w:rsidP="00F53475">
      <w:pPr>
        <w:rPr>
          <w:i/>
        </w:rPr>
      </w:pPr>
      <w:r w:rsidRPr="00E86EF8">
        <w:rPr>
          <w:i/>
        </w:rPr>
        <w:lastRenderedPageBreak/>
        <w:t>3.4.3 Climate-Tree Growth Relationships</w:t>
      </w:r>
    </w:p>
    <w:p w:rsidR="00196B5D" w:rsidRPr="00E86EF8" w:rsidRDefault="00196B5D" w:rsidP="00F53475">
      <w:pPr>
        <w:rPr>
          <w:i/>
        </w:rPr>
      </w:pPr>
      <w:r w:rsidRPr="00E86EF8">
        <w:rPr>
          <w:i/>
        </w:rPr>
        <w:t>3.4.3.1 Oaks</w:t>
      </w:r>
    </w:p>
    <w:p w:rsidR="00196B5D" w:rsidRPr="00E86EF8" w:rsidRDefault="00196B5D"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sz w:val="24"/>
          <w:szCs w:val="24"/>
        </w:rPr>
        <w:tab/>
        <w:t>I found that precipitation in December of the previous year (r = 0.20), and May (r = 0.30), and June (r = 0.38) of the current year were statistically significant (p &lt; 0.05) with oak growth (Figure 3.11). PDSI in the consecutive months of previous December through October, with the exception of April, was statistically significant with tree growth with coefficients ranging from 0.19 to 0.49 (Figure 3.11). May (r = –0.28), June (r = –0.33), July (r = –0.17), and September (r = –0.20) temperature were negatively correlated with tree growth. August NAO (r = 0.28) was statistically significant with tree growth (Figure 3.12). Previous December (r = –0.18) and current January (r = –0.18) and February (r = –0.16) PDO were negatively correlated with tree growth (Figure 3.12).</w:t>
      </w:r>
      <w:r w:rsidRPr="00E86EF8">
        <w:rPr>
          <w:rFonts w:ascii="Times New Roman" w:hAnsi="Times New Roman" w:cs="Times New Roman"/>
          <w:sz w:val="24"/>
          <w:szCs w:val="24"/>
        </w:rPr>
        <w:tab/>
      </w:r>
    </w:p>
    <w:p w:rsidR="00196B5D" w:rsidRDefault="00196B5D" w:rsidP="00E86EF8">
      <w:pPr>
        <w:spacing w:line="480" w:lineRule="auto"/>
      </w:pPr>
      <w:r w:rsidRPr="00E86EF8">
        <w:tab/>
        <w:t xml:space="preserve">The precipitation signal for oaks shifted from May-June to only June. The forward evolutionary interval (Figure 3.13A) shows a May precipitation signal, but a stronger and more consistent June signal. The backward evolutionary interval (Figure 3.13B), also shows a strong June signal, but the May signal drops off. For both forward and backward evolutionary intervals, the June precipitation signal was the same (Figure 3.13A, B). The PDSI signal for the growing season is strong (Figure 3.14A), although May PDSI drops off some in the backward evolutionary interval (Figure 3.14B). The June through October PDSI signal was the same for both forward and backward evolutionary intervals (Figure 3.14A, B). I also found a late spring temperature signal for oak species, which shifted from a May-June signal to just a June signal (Figure 3.15A, B). The June temperature signal was the same for both forward and backward evolutionary intervals. When I investigated the longer-term ocean-atmosphere climate oscillations, I found a shift in the NAO signal from an August signal to a June signal, but this was not consistent over time in both the forward and backward evolutionary intervals (Figure </w:t>
      </w:r>
      <w:r w:rsidRPr="00E86EF8">
        <w:lastRenderedPageBreak/>
        <w:t>3.16A, B). Lastly, I found that previous December to current February PDO was not consistent over time in both the forward and backward evolutionary intervals (Figure 3.17A, B).</w:t>
      </w:r>
    </w:p>
    <w:p w:rsidR="00196B5D" w:rsidRPr="00E86EF8" w:rsidRDefault="00196B5D" w:rsidP="00F53475">
      <w:pPr>
        <w:rPr>
          <w:i/>
        </w:rPr>
      </w:pPr>
      <w:r w:rsidRPr="00E86EF8">
        <w:rPr>
          <w:i/>
        </w:rPr>
        <w:t>3.4.3.2 Pines</w:t>
      </w:r>
    </w:p>
    <w:p w:rsidR="00196B5D" w:rsidRPr="00E86EF8" w:rsidRDefault="00196B5D"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I found that precipitation in May (r = 0.38), June (r = 0.31), and October (r = –0.18) were statistically significant (p &lt; 0.05) with tree growth (Figure 3.18). PDSI in the consecutive months from previous July through current October (with the exception of previous August and current January) was statistically significant (p &lt; 0.05) with tree growth with coefficients ranging from 0.17 to 0.42 (Figure 3.18). April (r = –0.20), July (r = –0.19), and September (r = –0.20) temperature were statistically significant (p &lt; 0.05) with tree growth. February (r = 0.23) NAO was positively correlated with tree growth and June (r = –0.32), previous October (r = –0.24) and previous November (r = -0.26) NAO was negatively correlated with tree growth (Figure 3.19). May (r = 0.39), July (r = 0.26), previous December (r = 0.27) and previous July (r = 0.26) SOI were statistically significant (p &lt; 0.05) with tree growth (Figure 3.19).</w:t>
      </w:r>
    </w:p>
    <w:p w:rsidR="00D965AA" w:rsidRPr="00E86EF8" w:rsidRDefault="00196B5D" w:rsidP="00E86EF8">
      <w:pPr>
        <w:spacing w:line="480" w:lineRule="auto"/>
        <w:ind w:firstLine="720"/>
      </w:pPr>
      <w:r w:rsidRPr="00E86EF8">
        <w:t>The May precipitation signal was strong and consistent in both the forward and backward evolutionary intervals, but the June precipitation signal picked up and became strong in the backward evolutionary interval (Figure 3.20A, B). A May through July PDSI signal was consistently strong in both the forward and backward evolutionary intervals (Figure 3.21A, B). I found no temporally stable relationship</w:t>
      </w:r>
      <w:r w:rsidR="00105147">
        <w:t xml:space="preserve"> for monthly temperature in either the forward or</w:t>
      </w:r>
      <w:r w:rsidRPr="00E86EF8">
        <w:t xml:space="preserve"> backward evolutionary intervals (Figure 3.22A, B). The April and previous November temperature signals become strongly negative in the backward interval (Figure 3.22B). June NAO is consistent in both the forward and backward evolutionary intervals (Figure 3.23). Previous October NAO is also consistent, but drops off some in the backward evolutionary </w:t>
      </w:r>
      <w:r w:rsidR="00906BD0" w:rsidRPr="00E86EF8">
        <w:lastRenderedPageBreak/>
        <w:t>interval (Figure 3.23</w:t>
      </w:r>
      <w:r w:rsidR="0080489B" w:rsidRPr="00E86EF8">
        <w:t>B). May SOI is consistent in the forward and backward evolutionary intervals, but drops off some in the backward ev</w:t>
      </w:r>
      <w:r w:rsidR="00906BD0" w:rsidRPr="00E86EF8">
        <w:t>olutionary interval (Figure 3.24</w:t>
      </w:r>
      <w:r w:rsidR="0080489B" w:rsidRPr="00E86EF8">
        <w:t>B).</w:t>
      </w:r>
    </w:p>
    <w:p w:rsidR="001749C0" w:rsidRPr="00D039C6" w:rsidRDefault="007F36C2" w:rsidP="00F53475">
      <w:r w:rsidRPr="007F36C2">
        <w:rPr>
          <w:noProof/>
        </w:rPr>
        <w:drawing>
          <wp:inline distT="0" distB="0" distL="0" distR="0">
            <wp:extent cx="5480681" cy="2999232"/>
            <wp:effectExtent l="0" t="0" r="635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3">
                              <a14:imgEffect>
                                <a14:sharpenSoften amount="25000"/>
                              </a14:imgEffect>
                            </a14:imgLayer>
                          </a14:imgProps>
                        </a:ext>
                      </a:extLst>
                    </a:blip>
                    <a:srcRect l="29394" t="29526" r="8675" b="16260"/>
                    <a:stretch>
                      <a:fillRect/>
                    </a:stretch>
                  </pic:blipFill>
                  <pic:spPr bwMode="auto">
                    <a:xfrm>
                      <a:off x="0" y="0"/>
                      <a:ext cx="5480681" cy="2999232"/>
                    </a:xfrm>
                    <a:prstGeom prst="rect">
                      <a:avLst/>
                    </a:prstGeom>
                    <a:noFill/>
                    <a:ln w="9525">
                      <a:noFill/>
                      <a:miter lim="800000"/>
                      <a:headEnd/>
                      <a:tailEnd/>
                    </a:ln>
                  </pic:spPr>
                </pic:pic>
              </a:graphicData>
            </a:graphic>
          </wp:inline>
        </w:drawing>
      </w:r>
    </w:p>
    <w:p w:rsidR="001749C0" w:rsidRPr="00D039C6" w:rsidRDefault="00B439DF" w:rsidP="00F53475">
      <w:r>
        <w:t>Figure 3.11</w:t>
      </w:r>
      <w:r w:rsidR="001749C0">
        <w:t>. C</w:t>
      </w:r>
      <w:r w:rsidR="001749C0" w:rsidRPr="00D039C6">
        <w:t xml:space="preserve">orrelation </w:t>
      </w:r>
      <w:r w:rsidR="001749C0">
        <w:t xml:space="preserve">coefficients between </w:t>
      </w:r>
      <w:r w:rsidR="001749C0" w:rsidRPr="00D039C6">
        <w:t>precipitation (</w:t>
      </w:r>
      <w:proofErr w:type="spellStart"/>
      <w:r w:rsidR="001749C0" w:rsidRPr="00D039C6">
        <w:t>pcp</w:t>
      </w:r>
      <w:proofErr w:type="spellEnd"/>
      <w:r w:rsidR="001749C0" w:rsidRPr="00D039C6">
        <w:t>), PDSI, and temperature (</w:t>
      </w:r>
      <w:proofErr w:type="spellStart"/>
      <w:r w:rsidR="001749C0" w:rsidRPr="00D039C6">
        <w:t>tmp</w:t>
      </w:r>
      <w:proofErr w:type="spellEnd"/>
      <w:r w:rsidR="001749C0" w:rsidRPr="00D039C6">
        <w:t xml:space="preserve">) </w:t>
      </w:r>
      <w:r w:rsidR="001749C0">
        <w:t>and</w:t>
      </w:r>
      <w:r w:rsidR="001749C0" w:rsidRPr="00D039C6">
        <w:t xml:space="preserve"> </w:t>
      </w:r>
      <w:r w:rsidR="00451BCE">
        <w:t xml:space="preserve">the </w:t>
      </w:r>
      <w:r w:rsidR="001749C0" w:rsidRPr="00D039C6">
        <w:t>oak</w:t>
      </w:r>
      <w:r w:rsidR="0080489B">
        <w:t xml:space="preserve"> tree-ring</w:t>
      </w:r>
      <w:r w:rsidR="00451BCE">
        <w:t xml:space="preserve"> chronology</w:t>
      </w:r>
      <w:r w:rsidR="001749C0">
        <w:t>. A</w:t>
      </w:r>
      <w:r w:rsidR="001749C0" w:rsidRPr="00D039C6">
        <w:t>sterisk</w:t>
      </w:r>
      <w:r w:rsidR="001749C0">
        <w:t>s indicate</w:t>
      </w:r>
      <w:r w:rsidR="001749C0" w:rsidRPr="00D039C6">
        <w:t xml:space="preserve"> a significant relationship (p</w:t>
      </w:r>
      <w:r w:rsidR="001749C0">
        <w:t xml:space="preserve"> </w:t>
      </w:r>
      <w:r w:rsidR="001749C0" w:rsidRPr="00D039C6">
        <w:t>&lt;</w:t>
      </w:r>
      <w:r w:rsidR="001749C0">
        <w:t xml:space="preserve"> </w:t>
      </w:r>
      <w:r w:rsidR="001749C0" w:rsidRPr="00D039C6">
        <w:t>0.05).</w:t>
      </w:r>
    </w:p>
    <w:p w:rsidR="001749C0" w:rsidRPr="00D039C6" w:rsidRDefault="00DB0825" w:rsidP="00F53475">
      <w:r>
        <w:rPr>
          <w:noProof/>
        </w:rPr>
        <w:drawing>
          <wp:inline distT="0" distB="0" distL="0" distR="0">
            <wp:extent cx="5480050" cy="3175205"/>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5">
                              <a14:imgEffect>
                                <a14:sharpenSoften amount="25000"/>
                              </a14:imgEffect>
                            </a14:imgLayer>
                          </a14:imgProps>
                        </a:ext>
                      </a:extLst>
                    </a:blip>
                    <a:srcRect l="30288" t="33077" r="15224" b="16410"/>
                    <a:stretch>
                      <a:fillRect/>
                    </a:stretch>
                  </pic:blipFill>
                  <pic:spPr bwMode="auto">
                    <a:xfrm>
                      <a:off x="0" y="0"/>
                      <a:ext cx="5487418" cy="3179474"/>
                    </a:xfrm>
                    <a:prstGeom prst="rect">
                      <a:avLst/>
                    </a:prstGeom>
                    <a:noFill/>
                    <a:ln w="9525">
                      <a:noFill/>
                      <a:miter lim="800000"/>
                      <a:headEnd/>
                      <a:tailEnd/>
                    </a:ln>
                  </pic:spPr>
                </pic:pic>
              </a:graphicData>
            </a:graphic>
          </wp:inline>
        </w:drawing>
      </w:r>
    </w:p>
    <w:p w:rsidR="001C6539" w:rsidRPr="00D039C6" w:rsidRDefault="003125AA" w:rsidP="00F53475">
      <w:r>
        <w:t>Figure 3.1</w:t>
      </w:r>
      <w:r w:rsidR="00B439DF">
        <w:t>2</w:t>
      </w:r>
      <w:r w:rsidR="001749C0" w:rsidRPr="008032A8">
        <w:t xml:space="preserve"> </w:t>
      </w:r>
      <w:r w:rsidR="001749C0">
        <w:t>C</w:t>
      </w:r>
      <w:r w:rsidR="001749C0" w:rsidRPr="00D039C6">
        <w:t xml:space="preserve">orrelation </w:t>
      </w:r>
      <w:r w:rsidR="001749C0">
        <w:t xml:space="preserve">coefficients between </w:t>
      </w:r>
      <w:r w:rsidR="001749C0" w:rsidRPr="00D039C6">
        <w:t>climate oscillations NAO, PDO, SOI</w:t>
      </w:r>
      <w:r w:rsidR="00105147">
        <w:t>,</w:t>
      </w:r>
      <w:r w:rsidR="001749C0" w:rsidRPr="00D039C6">
        <w:t xml:space="preserve"> and AMO </w:t>
      </w:r>
      <w:r w:rsidR="0080489B">
        <w:t>and</w:t>
      </w:r>
      <w:r w:rsidR="0080489B" w:rsidRPr="00D039C6">
        <w:t xml:space="preserve"> </w:t>
      </w:r>
      <w:r w:rsidR="0080489B">
        <w:t xml:space="preserve">the </w:t>
      </w:r>
      <w:r w:rsidR="0080489B" w:rsidRPr="00D039C6">
        <w:t>oak</w:t>
      </w:r>
      <w:r w:rsidR="0080489B">
        <w:t xml:space="preserve"> tree-ring chronology</w:t>
      </w:r>
      <w:r w:rsidR="001749C0" w:rsidRPr="00D039C6">
        <w:t xml:space="preserve">. </w:t>
      </w:r>
      <w:r w:rsidR="001749C0">
        <w:t>A</w:t>
      </w:r>
      <w:r w:rsidR="001749C0" w:rsidRPr="00D039C6">
        <w:t>sterisk</w:t>
      </w:r>
      <w:r w:rsidR="001749C0">
        <w:t>s indicate</w:t>
      </w:r>
      <w:r w:rsidR="001749C0" w:rsidRPr="00D039C6">
        <w:t xml:space="preserve"> a significant relationship (p</w:t>
      </w:r>
      <w:r w:rsidR="001749C0">
        <w:t xml:space="preserve"> </w:t>
      </w:r>
      <w:r w:rsidR="001749C0" w:rsidRPr="00D039C6">
        <w:t>&lt;</w:t>
      </w:r>
      <w:r w:rsidR="001749C0">
        <w:t xml:space="preserve"> </w:t>
      </w:r>
      <w:r w:rsidR="001749C0" w:rsidRPr="00D039C6">
        <w:t>0.05).</w:t>
      </w:r>
    </w:p>
    <w:p w:rsidR="001749C0" w:rsidRPr="00D039C6" w:rsidRDefault="00CD2EA9" w:rsidP="00F53475">
      <w:r>
        <w:rPr>
          <w:noProof/>
        </w:rPr>
        <w:lastRenderedPageBreak/>
        <w:pict>
          <v:shape id="Text Box 41" o:spid="_x0000_s1030" type="#_x0000_t202" style="position:absolute;margin-left:22.8pt;margin-top:0;width:21.2pt;height:19.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" stroked="f">
            <v:textbox>
              <w:txbxContent>
                <w:p w:rsidR="00C472D2" w:rsidRPr="005B73A2" w:rsidRDefault="00C472D2" w:rsidP="00F53475">
                  <w:r w:rsidRPr="005B73A2">
                    <w:rPr>
                      <w:noProof/>
                    </w:rPr>
                    <w:t>A</w:t>
                  </w:r>
                </w:p>
              </w:txbxContent>
            </v:textbox>
          </v:shape>
        </w:pict>
      </w:r>
      <w:r w:rsidR="00FD17A1">
        <w:rPr>
          <w:noProof/>
        </w:rPr>
        <w:drawing>
          <wp:anchor distT="0" distB="0" distL="114300" distR="114300" simplePos="0" relativeHeight="251893760" behindDoc="0" locked="0" layoutInCell="1" allowOverlap="1">
            <wp:simplePos x="0" y="0"/>
            <wp:positionH relativeFrom="column">
              <wp:posOffset>504825</wp:posOffset>
            </wp:positionH>
            <wp:positionV relativeFrom="paragraph">
              <wp:posOffset>-28575</wp:posOffset>
            </wp:positionV>
            <wp:extent cx="4629150" cy="3152775"/>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l="29006" t="27973" r="35457" b="33210"/>
                    <a:stretch>
                      <a:fillRect/>
                    </a:stretch>
                  </pic:blipFill>
                  <pic:spPr bwMode="auto">
                    <a:xfrm>
                      <a:off x="0" y="0"/>
                      <a:ext cx="4629150" cy="3152775"/>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CD2EA9" w:rsidP="00F53475">
      <w:r>
        <w:rPr>
          <w:noProof/>
        </w:rPr>
        <w:pict>
          <v:shape id="Text Box 42" o:spid="_x0000_s1031" type="#_x0000_t202" style="position:absolute;margin-left:41.25pt;margin-top:1.5pt;width:21.2pt;height:19.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" stroked="f">
            <v:textbox>
              <w:txbxContent>
                <w:p w:rsidR="00C472D2" w:rsidRPr="005B73A2" w:rsidRDefault="00C472D2" w:rsidP="00F53475">
                  <w:r w:rsidRPr="005B73A2">
                    <w:rPr>
                      <w:noProof/>
                    </w:rPr>
                    <w:t>B</w:t>
                  </w:r>
                </w:p>
              </w:txbxContent>
            </v:textbox>
          </v:shape>
        </w:pict>
      </w:r>
      <w:r w:rsidR="00FD17A1" w:rsidRPr="00FD17A1">
        <w:rPr>
          <w:noProof/>
        </w:rPr>
        <w:drawing>
          <wp:anchor distT="0" distB="0" distL="114300" distR="114300" simplePos="0" relativeHeight="251895808" behindDoc="0" locked="0" layoutInCell="1" allowOverlap="1">
            <wp:simplePos x="0" y="0"/>
            <wp:positionH relativeFrom="column">
              <wp:posOffset>314325</wp:posOffset>
            </wp:positionH>
            <wp:positionV relativeFrom="paragraph">
              <wp:posOffset>167640</wp:posOffset>
            </wp:positionV>
            <wp:extent cx="4850418" cy="4032504"/>
            <wp:effectExtent l="19050" t="0" r="7332"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srcRect l="27564" t="27965" r="35432" b="22821"/>
                    <a:stretch>
                      <a:fillRect/>
                    </a:stretch>
                  </pic:blipFill>
                  <pic:spPr bwMode="auto">
                    <a:xfrm>
                      <a:off x="0" y="0"/>
                      <a:ext cx="4850418" cy="4032504"/>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8447D4" w:rsidRPr="00D039C6" w:rsidRDefault="001749C0" w:rsidP="00F53475">
      <w:r w:rsidRPr="00D039C6">
        <w:t>Figure 3.1</w:t>
      </w:r>
      <w:r w:rsidR="00B439DF">
        <w:t>3</w:t>
      </w:r>
      <w:r w:rsidRPr="00D039C6">
        <w:t xml:space="preserve">. Forward </w:t>
      </w:r>
      <w:r w:rsidR="00A2577F">
        <w:t>(A)</w:t>
      </w:r>
      <w:r w:rsidRPr="00D039C6">
        <w:t xml:space="preserve"> and backward (</w:t>
      </w:r>
      <w:r w:rsidR="00A2577F">
        <w:t>B</w:t>
      </w:r>
      <w:r w:rsidRPr="00D039C6">
        <w:t>) evolutionary interval</w:t>
      </w:r>
      <w:r w:rsidR="00A2577F">
        <w:t xml:space="preserve"> analyses between precipitation and</w:t>
      </w:r>
      <w:r w:rsidR="001C6539">
        <w:t xml:space="preserve"> oak</w:t>
      </w:r>
      <w:r w:rsidRPr="00D039C6">
        <w:t>.</w:t>
      </w:r>
      <w:r w:rsidR="00A2577F">
        <w:t xml:space="preserve"> The color scale indicates a significant positive or negative </w:t>
      </w:r>
      <w:r w:rsidR="001C6539">
        <w:t xml:space="preserve">relationship. Green </w:t>
      </w:r>
      <w:r w:rsidR="00ED5192">
        <w:t>signifies</w:t>
      </w:r>
      <w:r w:rsidR="00A2577F">
        <w:t xml:space="preserve"> </w:t>
      </w:r>
      <w:r w:rsidR="001C6539">
        <w:t xml:space="preserve">no statistically significant (p &lt; 0.05) </w:t>
      </w:r>
      <w:r w:rsidR="00A2577F">
        <w:t>relationship. The June precipitation signal</w:t>
      </w:r>
      <w:r w:rsidR="00682398">
        <w:t xml:space="preserve"> is positive in both the forward and backward evolutionary intervals and a shift</w:t>
      </w:r>
      <w:r w:rsidR="00ED5192">
        <w:t xml:space="preserve"> occurred</w:t>
      </w:r>
      <w:r w:rsidR="00682398">
        <w:t xml:space="preserve"> from a May</w:t>
      </w:r>
      <w:r w:rsidR="00ED5192">
        <w:t>-June signal</w:t>
      </w:r>
      <w:r w:rsidR="00682398">
        <w:t xml:space="preserve"> to</w:t>
      </w:r>
      <w:r w:rsidR="00ED5192">
        <w:t xml:space="preserve"> just a</w:t>
      </w:r>
      <w:r w:rsidR="00682398">
        <w:t xml:space="preserve"> June signal.</w:t>
      </w:r>
      <w:r w:rsidR="00A2577F">
        <w:t xml:space="preserve"> </w:t>
      </w:r>
    </w:p>
    <w:p w:rsidR="001749C0" w:rsidRPr="00D039C6" w:rsidRDefault="00CD2EA9" w:rsidP="00F53475">
      <w:r>
        <w:rPr>
          <w:noProof/>
        </w:rPr>
        <w:lastRenderedPageBreak/>
        <w:pict>
          <v:shape id="Text Box 45" o:spid="_x0000_s1032" type="#_x0000_t202" style="position:absolute;margin-left:25.85pt;margin-top:9pt;width:21.2pt;height:19.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" stroked="f">
            <v:textbox>
              <w:txbxContent>
                <w:p w:rsidR="00C472D2" w:rsidRPr="005B73A2" w:rsidRDefault="00C472D2" w:rsidP="00F53475">
                  <w:r w:rsidRPr="005B73A2">
                    <w:rPr>
                      <w:noProof/>
                    </w:rPr>
                    <w:t>A</w:t>
                  </w:r>
                </w:p>
              </w:txbxContent>
            </v:textbox>
          </v:shape>
        </w:pict>
      </w:r>
      <w:r w:rsidR="006D447F">
        <w:rPr>
          <w:noProof/>
        </w:rPr>
        <w:drawing>
          <wp:anchor distT="0" distB="0" distL="114300" distR="114300" simplePos="0" relativeHeight="251899904" behindDoc="0" locked="0" layoutInCell="1" allowOverlap="1">
            <wp:simplePos x="0" y="0"/>
            <wp:positionH relativeFrom="column">
              <wp:posOffset>581025</wp:posOffset>
            </wp:positionH>
            <wp:positionV relativeFrom="paragraph">
              <wp:posOffset>9525</wp:posOffset>
            </wp:positionV>
            <wp:extent cx="4572000" cy="3190875"/>
            <wp:effectExtent l="19050" t="0" r="0" b="0"/>
            <wp:wrapNone/>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l="29269" t="27514" r="35521" b="33126"/>
                    <a:stretch>
                      <a:fillRect/>
                    </a:stretch>
                  </pic:blipFill>
                  <pic:spPr bwMode="auto">
                    <a:xfrm>
                      <a:off x="0" y="0"/>
                      <a:ext cx="4572000" cy="3190875"/>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Pr>
        <w:rPr>
          <w:noProof/>
        </w:rPr>
      </w:pPr>
    </w:p>
    <w:p w:rsidR="001749C0" w:rsidRPr="00D039C6" w:rsidRDefault="001749C0" w:rsidP="00F53475">
      <w:pPr>
        <w:rPr>
          <w:noProof/>
        </w:rPr>
      </w:pPr>
    </w:p>
    <w:p w:rsidR="001749C0" w:rsidRPr="00D039C6" w:rsidRDefault="00CD2EA9" w:rsidP="00F53475">
      <w:pPr>
        <w:rPr>
          <w:noProof/>
        </w:rPr>
      </w:pPr>
      <w:r>
        <w:rPr>
          <w:noProof/>
        </w:rPr>
        <w:pict>
          <v:shape id="Text Box 46" o:spid="_x0000_s1033" type="#_x0000_t202" style="position:absolute;margin-left:42.75pt;margin-top:10.2pt;width:21.2pt;height:19.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" stroked="f">
            <v:textbox>
              <w:txbxContent>
                <w:p w:rsidR="00C472D2" w:rsidRPr="005B73A2" w:rsidRDefault="00C472D2" w:rsidP="00F53475">
                  <w:r w:rsidRPr="005B73A2">
                    <w:rPr>
                      <w:noProof/>
                    </w:rPr>
                    <w:t>B</w:t>
                  </w:r>
                </w:p>
              </w:txbxContent>
            </v:textbox>
          </v:shape>
        </w:pict>
      </w:r>
      <w:r w:rsidR="006D447F">
        <w:rPr>
          <w:noProof/>
        </w:rPr>
        <w:drawing>
          <wp:anchor distT="0" distB="0" distL="114300" distR="114300" simplePos="0" relativeHeight="251904000" behindDoc="0" locked="0" layoutInCell="1" allowOverlap="1">
            <wp:simplePos x="0" y="0"/>
            <wp:positionH relativeFrom="column">
              <wp:posOffset>333375</wp:posOffset>
            </wp:positionH>
            <wp:positionV relativeFrom="paragraph">
              <wp:posOffset>243840</wp:posOffset>
            </wp:positionV>
            <wp:extent cx="4819015" cy="4029075"/>
            <wp:effectExtent l="1905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l="27575" t="27647" r="35497" b="22985"/>
                    <a:stretch>
                      <a:fillRect/>
                    </a:stretch>
                  </pic:blipFill>
                  <pic:spPr bwMode="auto">
                    <a:xfrm>
                      <a:off x="0" y="0"/>
                      <a:ext cx="4819015" cy="4029075"/>
                    </a:xfrm>
                    <a:prstGeom prst="rect">
                      <a:avLst/>
                    </a:prstGeom>
                    <a:noFill/>
                    <a:ln w="9525">
                      <a:noFill/>
                      <a:miter lim="800000"/>
                      <a:headEnd/>
                      <a:tailEnd/>
                    </a:ln>
                  </pic:spPr>
                </pic:pic>
              </a:graphicData>
            </a:graphic>
          </wp:anchor>
        </w:drawing>
      </w: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ED5192" w:rsidRDefault="003125AA" w:rsidP="00F53475">
      <w:r>
        <w:t>Figure 3.1</w:t>
      </w:r>
      <w:r w:rsidR="00B439DF">
        <w:t>4</w:t>
      </w:r>
      <w:r w:rsidR="001749C0" w:rsidRPr="00D039C6">
        <w:t xml:space="preserve">. </w:t>
      </w:r>
      <w:r w:rsidR="00682398" w:rsidRPr="00D039C6">
        <w:t xml:space="preserve">Forward </w:t>
      </w:r>
      <w:r w:rsidR="00682398">
        <w:t>(A)</w:t>
      </w:r>
      <w:r w:rsidR="00682398" w:rsidRPr="00D039C6">
        <w:t xml:space="preserve"> and backward (</w:t>
      </w:r>
      <w:r w:rsidR="00682398">
        <w:t>B</w:t>
      </w:r>
      <w:r w:rsidR="00682398" w:rsidRPr="00D039C6">
        <w:t>) evolutionary interval</w:t>
      </w:r>
      <w:r w:rsidR="00682398">
        <w:t xml:space="preserve"> analyses between PDSI and</w:t>
      </w:r>
      <w:r w:rsidR="001C6539">
        <w:t xml:space="preserve"> oak</w:t>
      </w:r>
      <w:r w:rsidR="00682398" w:rsidRPr="00D039C6">
        <w:t>.</w:t>
      </w:r>
      <w:r w:rsidR="00682398">
        <w:t xml:space="preserve"> The color scale indicates a significant positive or negative relationship. </w:t>
      </w:r>
      <w:r w:rsidR="001C6539">
        <w:t xml:space="preserve">Green </w:t>
      </w:r>
      <w:r w:rsidR="00ED5192">
        <w:t>signifies</w:t>
      </w:r>
      <w:r w:rsidR="001C6539">
        <w:t xml:space="preserve"> no statistically significant (p &lt; 0.05) relationship. </w:t>
      </w:r>
      <w:r w:rsidR="00682398">
        <w:t xml:space="preserve">The growing season PDSI signal is strongly positive in both the forward and backward evolutionary intervals. May and June drop off from forward to backward analyses, but </w:t>
      </w:r>
      <w:r w:rsidR="00ED5192">
        <w:t xml:space="preserve">current </w:t>
      </w:r>
      <w:r w:rsidR="00682398">
        <w:t>July through October remain strong in both analyses</w:t>
      </w:r>
      <w:r w:rsidR="008447D4">
        <w:t>.</w:t>
      </w:r>
    </w:p>
    <w:p w:rsidR="001749C0" w:rsidRPr="00D039C6" w:rsidRDefault="00CD2EA9" w:rsidP="00F53475">
      <w:r>
        <w:rPr>
          <w:noProof/>
        </w:rPr>
        <w:lastRenderedPageBreak/>
        <w:pict>
          <v:shape id="Text Box 43" o:spid="_x0000_s1034" type="#_x0000_t202" style="position:absolute;margin-left:23.8pt;margin-top:10.5pt;width:21.2pt;height:19.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" stroked="f">
            <v:textbox>
              <w:txbxContent>
                <w:p w:rsidR="00C472D2" w:rsidRPr="00AC7D1D" w:rsidRDefault="00C472D2" w:rsidP="00F53475">
                  <w:r w:rsidRPr="00AC7D1D">
                    <w:rPr>
                      <w:noProof/>
                    </w:rPr>
                    <w:t>A</w:t>
                  </w:r>
                </w:p>
              </w:txbxContent>
            </v:textbox>
          </v:shape>
        </w:pict>
      </w:r>
      <w:r w:rsidR="000633E3">
        <w:rPr>
          <w:noProof/>
        </w:rPr>
        <w:drawing>
          <wp:anchor distT="0" distB="0" distL="114300" distR="114300" simplePos="0" relativeHeight="251907072" behindDoc="0" locked="0" layoutInCell="1" allowOverlap="1">
            <wp:simplePos x="0" y="0"/>
            <wp:positionH relativeFrom="column">
              <wp:posOffset>581025</wp:posOffset>
            </wp:positionH>
            <wp:positionV relativeFrom="paragraph">
              <wp:posOffset>114300</wp:posOffset>
            </wp:positionV>
            <wp:extent cx="4572000" cy="3152775"/>
            <wp:effectExtent l="19050" t="0" r="0" b="0"/>
            <wp:wrapNone/>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l="29258" t="28004" r="35402" b="33079"/>
                    <a:stretch>
                      <a:fillRect/>
                    </a:stretch>
                  </pic:blipFill>
                  <pic:spPr bwMode="auto">
                    <a:xfrm>
                      <a:off x="0" y="0"/>
                      <a:ext cx="4572000" cy="3152775"/>
                    </a:xfrm>
                    <a:prstGeom prst="rect">
                      <a:avLst/>
                    </a:prstGeom>
                    <a:noFill/>
                    <a:ln w="9525">
                      <a:noFill/>
                      <a:miter lim="800000"/>
                      <a:headEnd/>
                      <a:tailEnd/>
                    </a:ln>
                  </pic:spPr>
                </pic:pic>
              </a:graphicData>
            </a:graphic>
          </wp:anchor>
        </w:drawing>
      </w: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CD2EA9" w:rsidP="00F53475">
      <w:pPr>
        <w:rPr>
          <w:noProof/>
        </w:rPr>
      </w:pPr>
      <w:r>
        <w:rPr>
          <w:noProof/>
        </w:rPr>
        <w:pict>
          <v:shape id="Text Box 44" o:spid="_x0000_s1035" type="#_x0000_t202" style="position:absolute;margin-left:45pt;margin-top:10.2pt;width:21.2pt;height:19.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" stroked="f">
            <v:textbox>
              <w:txbxContent>
                <w:p w:rsidR="00C472D2" w:rsidRPr="00AC7D1D" w:rsidRDefault="00C472D2" w:rsidP="00F53475">
                  <w:r w:rsidRPr="00AC7D1D">
                    <w:rPr>
                      <w:noProof/>
                    </w:rPr>
                    <w:t>B</w:t>
                  </w:r>
                </w:p>
              </w:txbxContent>
            </v:textbox>
          </v:shape>
        </w:pict>
      </w:r>
      <w:r w:rsidR="006D447F">
        <w:rPr>
          <w:noProof/>
        </w:rPr>
        <w:drawing>
          <wp:anchor distT="0" distB="0" distL="114300" distR="114300" simplePos="0" relativeHeight="251909120" behindDoc="0" locked="0" layoutInCell="1" allowOverlap="1">
            <wp:simplePos x="0" y="0"/>
            <wp:positionH relativeFrom="column">
              <wp:posOffset>371475</wp:posOffset>
            </wp:positionH>
            <wp:positionV relativeFrom="paragraph">
              <wp:posOffset>300990</wp:posOffset>
            </wp:positionV>
            <wp:extent cx="4791710" cy="3943350"/>
            <wp:effectExtent l="19050" t="0" r="8890" b="0"/>
            <wp:wrapNone/>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l="27568" t="28007" r="35367" b="23170"/>
                    <a:stretch>
                      <a:fillRect/>
                    </a:stretch>
                  </pic:blipFill>
                  <pic:spPr bwMode="auto">
                    <a:xfrm>
                      <a:off x="0" y="0"/>
                      <a:ext cx="4791710" cy="3943350"/>
                    </a:xfrm>
                    <a:prstGeom prst="rect">
                      <a:avLst/>
                    </a:prstGeom>
                    <a:noFill/>
                    <a:ln w="9525">
                      <a:noFill/>
                      <a:miter lim="800000"/>
                      <a:headEnd/>
                      <a:tailEnd/>
                    </a:ln>
                  </pic:spPr>
                </pic:pic>
              </a:graphicData>
            </a:graphic>
          </wp:anchor>
        </w:drawing>
      </w: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1749C0" w:rsidRPr="00D039C6" w:rsidRDefault="001749C0" w:rsidP="00F53475">
      <w:pPr>
        <w:rPr>
          <w:noProof/>
        </w:rPr>
      </w:pPr>
    </w:p>
    <w:p w:rsidR="000633E3" w:rsidRDefault="000633E3" w:rsidP="00F53475"/>
    <w:p w:rsidR="00406A7B" w:rsidRDefault="003125AA" w:rsidP="00F53475">
      <w:r>
        <w:t>Figure 3.1</w:t>
      </w:r>
      <w:r w:rsidR="00B439DF">
        <w:t>5</w:t>
      </w:r>
      <w:r w:rsidR="001749C0" w:rsidRPr="00D039C6">
        <w:t xml:space="preserve">. </w:t>
      </w:r>
      <w:r w:rsidR="00682398" w:rsidRPr="00D039C6">
        <w:t xml:space="preserve">Forward </w:t>
      </w:r>
      <w:r w:rsidR="00682398">
        <w:t>(A)</w:t>
      </w:r>
      <w:r w:rsidR="00682398" w:rsidRPr="00D039C6">
        <w:t xml:space="preserve"> and backward (</w:t>
      </w:r>
      <w:r w:rsidR="00682398">
        <w:t>B</w:t>
      </w:r>
      <w:r w:rsidR="00682398" w:rsidRPr="00D039C6">
        <w:t>) evolutionary interval</w:t>
      </w:r>
      <w:r w:rsidR="00682398">
        <w:t xml:space="preserve"> analyses between temperature and</w:t>
      </w:r>
      <w:r w:rsidR="001C6539">
        <w:t xml:space="preserve"> oak</w:t>
      </w:r>
      <w:r w:rsidR="00682398" w:rsidRPr="00D039C6">
        <w:t>.</w:t>
      </w:r>
      <w:r w:rsidR="00682398">
        <w:t xml:space="preserve"> The color scale indicates a significant positive or negative relationship. </w:t>
      </w:r>
      <w:r w:rsidR="001C6539">
        <w:t xml:space="preserve">Green </w:t>
      </w:r>
      <w:r w:rsidR="00ED5192">
        <w:t>signifies</w:t>
      </w:r>
      <w:r w:rsidR="001C6539">
        <w:t xml:space="preserve"> no statistically significant (p &lt; 0.05) relationship.</w:t>
      </w:r>
      <w:r w:rsidR="00682398">
        <w:t xml:space="preserve"> The June temperature signal is strongly negative in both the forward and backward evolutionary intervals and there was a shift from a May to June signal. </w:t>
      </w:r>
    </w:p>
    <w:p w:rsidR="00D76331" w:rsidRDefault="00CD2EA9" w:rsidP="00F53475">
      <w:r>
        <w:rPr>
          <w:noProof/>
        </w:rPr>
        <w:lastRenderedPageBreak/>
        <w:pict>
          <v:shape id="Text Box 77" o:spid="_x0000_s1036" type="#_x0000_t202" style="position:absolute;margin-left:38.25pt;margin-top:2.25pt;width:21.2pt;height:19.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" stroked="f">
            <v:textbox>
              <w:txbxContent>
                <w:p w:rsidR="00C472D2" w:rsidRPr="00AC7D1D" w:rsidRDefault="00C472D2" w:rsidP="00F53475">
                  <w:r w:rsidRPr="00AC7D1D">
                    <w:rPr>
                      <w:noProof/>
                    </w:rPr>
                    <w:t>A</w:t>
                  </w:r>
                </w:p>
              </w:txbxContent>
            </v:textbox>
          </v:shape>
        </w:pict>
      </w:r>
      <w:r w:rsidR="000633E3">
        <w:rPr>
          <w:noProof/>
        </w:rPr>
        <w:drawing>
          <wp:anchor distT="0" distB="0" distL="114300" distR="114300" simplePos="0" relativeHeight="251913216" behindDoc="0" locked="0" layoutInCell="1" allowOverlap="1">
            <wp:simplePos x="0" y="0"/>
            <wp:positionH relativeFrom="column">
              <wp:posOffset>504825</wp:posOffset>
            </wp:positionH>
            <wp:positionV relativeFrom="paragraph">
              <wp:posOffset>190500</wp:posOffset>
            </wp:positionV>
            <wp:extent cx="4295775" cy="2962275"/>
            <wp:effectExtent l="19050" t="0" r="9525" b="0"/>
            <wp:wrapNone/>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l="29354" t="27968" r="35459" b="33222"/>
                    <a:stretch>
                      <a:fillRect/>
                    </a:stretch>
                  </pic:blipFill>
                  <pic:spPr bwMode="auto">
                    <a:xfrm>
                      <a:off x="0" y="0"/>
                      <a:ext cx="4295775" cy="2962275"/>
                    </a:xfrm>
                    <a:prstGeom prst="rect">
                      <a:avLst/>
                    </a:prstGeom>
                    <a:noFill/>
                    <a:ln w="9525">
                      <a:noFill/>
                      <a:miter lim="800000"/>
                      <a:headEnd/>
                      <a:tailEnd/>
                    </a:ln>
                  </pic:spPr>
                </pic:pic>
              </a:graphicData>
            </a:graphic>
          </wp:anchor>
        </w:drawing>
      </w:r>
    </w:p>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CD2EA9" w:rsidP="00F53475">
      <w:r>
        <w:rPr>
          <w:noProof/>
        </w:rPr>
        <w:pict>
          <v:shape id="Text Box 78" o:spid="_x0000_s1037" type="#_x0000_t202" style="position:absolute;margin-left:38.25pt;margin-top:3pt;width:21.2pt;height:19.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yhAIAABg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" stroked="f">
            <v:textbox>
              <w:txbxContent>
                <w:p w:rsidR="00C472D2" w:rsidRPr="00AC7D1D" w:rsidRDefault="00C472D2" w:rsidP="00F53475">
                  <w:r w:rsidRPr="00AC7D1D">
                    <w:rPr>
                      <w:noProof/>
                    </w:rPr>
                    <w:t>B</w:t>
                  </w:r>
                </w:p>
              </w:txbxContent>
            </v:textbox>
          </v:shape>
        </w:pict>
      </w:r>
      <w:r w:rsidR="00E86EF8">
        <w:rPr>
          <w:noProof/>
        </w:rPr>
        <w:drawing>
          <wp:anchor distT="0" distB="0" distL="114300" distR="114300" simplePos="0" relativeHeight="251915264" behindDoc="0" locked="0" layoutInCell="1" allowOverlap="1">
            <wp:simplePos x="0" y="0"/>
            <wp:positionH relativeFrom="column">
              <wp:posOffset>276225</wp:posOffset>
            </wp:positionH>
            <wp:positionV relativeFrom="paragraph">
              <wp:posOffset>186690</wp:posOffset>
            </wp:positionV>
            <wp:extent cx="4533900" cy="3771900"/>
            <wp:effectExtent l="19050" t="0" r="0" b="0"/>
            <wp:wrapNone/>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l="27811" t="23796" r="35194" b="26938"/>
                    <a:stretch>
                      <a:fillRect/>
                    </a:stretch>
                  </pic:blipFill>
                  <pic:spPr bwMode="auto">
                    <a:xfrm>
                      <a:off x="0" y="0"/>
                      <a:ext cx="4533900" cy="3771900"/>
                    </a:xfrm>
                    <a:prstGeom prst="rect">
                      <a:avLst/>
                    </a:prstGeom>
                    <a:noFill/>
                    <a:ln w="9525">
                      <a:noFill/>
                      <a:miter lim="800000"/>
                      <a:headEnd/>
                      <a:tailEnd/>
                    </a:ln>
                  </pic:spPr>
                </pic:pic>
              </a:graphicData>
            </a:graphic>
          </wp:anchor>
        </w:drawing>
      </w:r>
    </w:p>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E86EF8" w:rsidRDefault="00E86EF8" w:rsidP="00F53475"/>
    <w:p w:rsidR="00D76331" w:rsidRDefault="003125AA" w:rsidP="00F53475">
      <w:r>
        <w:t>Figure 3.1</w:t>
      </w:r>
      <w:r w:rsidR="00B439DF">
        <w:t>6</w:t>
      </w:r>
      <w:r w:rsidR="00D76331" w:rsidRPr="00D039C6">
        <w:t xml:space="preserve">. Forward </w:t>
      </w:r>
      <w:r w:rsidR="00D76331">
        <w:t>(A)</w:t>
      </w:r>
      <w:r w:rsidR="00D76331" w:rsidRPr="00D039C6">
        <w:t xml:space="preserve"> and backward (</w:t>
      </w:r>
      <w:r w:rsidR="00D76331">
        <w:t>B</w:t>
      </w:r>
      <w:r w:rsidR="00D76331" w:rsidRPr="00D039C6">
        <w:t>) evolutionary interval</w:t>
      </w:r>
      <w:r w:rsidR="00D76331">
        <w:t xml:space="preserve"> analyses between NAO and</w:t>
      </w:r>
      <w:r w:rsidR="001C6539">
        <w:t xml:space="preserve"> oak</w:t>
      </w:r>
      <w:r w:rsidR="00D76331" w:rsidRPr="00D039C6">
        <w:t>.</w:t>
      </w:r>
      <w:r w:rsidR="00D76331">
        <w:t xml:space="preserve"> The color scale indicates a significant positive or negative relationship. </w:t>
      </w:r>
      <w:r w:rsidR="001C6539">
        <w:t xml:space="preserve">Green </w:t>
      </w:r>
      <w:r w:rsidR="00ED5192">
        <w:t>signifies</w:t>
      </w:r>
      <w:r w:rsidR="001C6539">
        <w:t xml:space="preserve"> no statistically significant (p &lt; 0.05) relationship.</w:t>
      </w:r>
      <w:r w:rsidR="00D76331">
        <w:t xml:space="preserve"> The August NAO signal is positive in both the forward and </w:t>
      </w:r>
      <w:r w:rsidR="00ED5192">
        <w:t>backward evolutionary intervals, but was not stable over time.</w:t>
      </w:r>
    </w:p>
    <w:p w:rsidR="00D76331" w:rsidRDefault="00CD2EA9" w:rsidP="00F53475">
      <w:r>
        <w:rPr>
          <w:noProof/>
        </w:rPr>
        <w:lastRenderedPageBreak/>
        <w:pict>
          <v:shape id="Text Box 75" o:spid="_x0000_s1038" type="#_x0000_t202" style="position:absolute;margin-left:27.35pt;margin-top:9pt;width:21.2pt;height:19.8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" stroked="f">
            <v:textbox>
              <w:txbxContent>
                <w:p w:rsidR="00C472D2" w:rsidRPr="00AC7D1D" w:rsidRDefault="00C472D2" w:rsidP="00F53475">
                  <w:r w:rsidRPr="00AC7D1D">
                    <w:rPr>
                      <w:noProof/>
                    </w:rPr>
                    <w:t>A</w:t>
                  </w:r>
                </w:p>
              </w:txbxContent>
            </v:textbox>
          </v:shape>
        </w:pict>
      </w:r>
      <w:r w:rsidR="006D447F">
        <w:rPr>
          <w:noProof/>
        </w:rPr>
        <w:drawing>
          <wp:anchor distT="0" distB="0" distL="114300" distR="114300" simplePos="0" relativeHeight="251919360" behindDoc="0" locked="0" layoutInCell="1" allowOverlap="1">
            <wp:simplePos x="0" y="0"/>
            <wp:positionH relativeFrom="column">
              <wp:posOffset>619125</wp:posOffset>
            </wp:positionH>
            <wp:positionV relativeFrom="paragraph">
              <wp:posOffset>38100</wp:posOffset>
            </wp:positionV>
            <wp:extent cx="4572000" cy="3162300"/>
            <wp:effectExtent l="19050" t="0" r="0" b="0"/>
            <wp:wrapNone/>
            <wp:docPr id="4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srcRect l="29327" t="28077" r="35497" b="32948"/>
                    <a:stretch>
                      <a:fillRect/>
                    </a:stretch>
                  </pic:blipFill>
                  <pic:spPr bwMode="auto">
                    <a:xfrm>
                      <a:off x="0" y="0"/>
                      <a:ext cx="4572000" cy="3162300"/>
                    </a:xfrm>
                    <a:prstGeom prst="rect">
                      <a:avLst/>
                    </a:prstGeom>
                    <a:noFill/>
                    <a:ln w="9525">
                      <a:noFill/>
                      <a:miter lim="800000"/>
                      <a:headEnd/>
                      <a:tailEnd/>
                    </a:ln>
                  </pic:spPr>
                </pic:pic>
              </a:graphicData>
            </a:graphic>
          </wp:anchor>
        </w:drawing>
      </w:r>
    </w:p>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CD2EA9" w:rsidP="00F53475">
      <w:r>
        <w:rPr>
          <w:noProof/>
        </w:rPr>
        <w:pict>
          <v:shape id="Text Box 76" o:spid="_x0000_s1039" type="#_x0000_t202" style="position:absolute;margin-left:48.55pt;margin-top:3.2pt;width:21.2pt;height:19.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" stroked="f">
            <v:textbox>
              <w:txbxContent>
                <w:p w:rsidR="00C472D2" w:rsidRPr="00AC7D1D" w:rsidRDefault="00C472D2" w:rsidP="00F53475">
                  <w:r w:rsidRPr="00AC7D1D">
                    <w:rPr>
                      <w:noProof/>
                    </w:rPr>
                    <w:t>B</w:t>
                  </w:r>
                </w:p>
              </w:txbxContent>
            </v:textbox>
          </v:shape>
        </w:pict>
      </w:r>
      <w:r w:rsidR="006D447F">
        <w:rPr>
          <w:noProof/>
        </w:rPr>
        <w:drawing>
          <wp:anchor distT="0" distB="0" distL="114300" distR="114300" simplePos="0" relativeHeight="251921408" behindDoc="0" locked="0" layoutInCell="1" allowOverlap="1">
            <wp:simplePos x="0" y="0"/>
            <wp:positionH relativeFrom="column">
              <wp:posOffset>409575</wp:posOffset>
            </wp:positionH>
            <wp:positionV relativeFrom="paragraph">
              <wp:posOffset>243840</wp:posOffset>
            </wp:positionV>
            <wp:extent cx="4773295" cy="4000500"/>
            <wp:effectExtent l="19050" t="0" r="8255" b="0"/>
            <wp:wrapNone/>
            <wp:docPr id="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cstate="print"/>
                    <a:srcRect l="27689" t="27898" r="35490" b="22806"/>
                    <a:stretch>
                      <a:fillRect/>
                    </a:stretch>
                  </pic:blipFill>
                  <pic:spPr bwMode="auto">
                    <a:xfrm>
                      <a:off x="0" y="0"/>
                      <a:ext cx="4773295" cy="4000500"/>
                    </a:xfrm>
                    <a:prstGeom prst="rect">
                      <a:avLst/>
                    </a:prstGeom>
                    <a:noFill/>
                    <a:ln w="9525">
                      <a:noFill/>
                      <a:miter lim="800000"/>
                      <a:headEnd/>
                      <a:tailEnd/>
                    </a:ln>
                  </pic:spPr>
                </pic:pic>
              </a:graphicData>
            </a:graphic>
          </wp:anchor>
        </w:drawing>
      </w:r>
    </w:p>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D76331" w:rsidP="00F53475"/>
    <w:p w:rsidR="00D76331" w:rsidRDefault="003125AA" w:rsidP="00F53475">
      <w:r>
        <w:t>Figure 3.1</w:t>
      </w:r>
      <w:r w:rsidR="00B439DF">
        <w:t>7</w:t>
      </w:r>
      <w:r w:rsidR="00D76331" w:rsidRPr="00D039C6">
        <w:t xml:space="preserve">. Forward </w:t>
      </w:r>
      <w:r w:rsidR="00D76331">
        <w:t>(A)</w:t>
      </w:r>
      <w:r w:rsidR="00D76331" w:rsidRPr="00D039C6">
        <w:t xml:space="preserve"> and backward (</w:t>
      </w:r>
      <w:r w:rsidR="00D76331">
        <w:t>B</w:t>
      </w:r>
      <w:r w:rsidR="00D76331" w:rsidRPr="00D039C6">
        <w:t>) evolutionary interval</w:t>
      </w:r>
      <w:r w:rsidR="00D76331">
        <w:t xml:space="preserve"> analyses between PDO and</w:t>
      </w:r>
      <w:r w:rsidR="001C6539">
        <w:t xml:space="preserve"> oak</w:t>
      </w:r>
      <w:r w:rsidR="00D76331" w:rsidRPr="00D039C6">
        <w:t>.</w:t>
      </w:r>
      <w:r w:rsidR="00D76331">
        <w:t xml:space="preserve"> The color scale indicates a significant positive or negative relationship. </w:t>
      </w:r>
      <w:r w:rsidR="001C6539">
        <w:t xml:space="preserve">Green </w:t>
      </w:r>
      <w:r w:rsidR="00ED5192">
        <w:t>signifies</w:t>
      </w:r>
      <w:r w:rsidR="001C6539">
        <w:t xml:space="preserve"> no statistically significant (p &lt; 0.05) relationship.</w:t>
      </w:r>
      <w:r w:rsidR="00ED5192">
        <w:t xml:space="preserve"> The prev</w:t>
      </w:r>
      <w:r w:rsidR="00D76331">
        <w:t xml:space="preserve">ious December, January and February PDO signals are negative in both the forward and </w:t>
      </w:r>
      <w:r w:rsidR="00ED5192">
        <w:t>backward evolutionary intervals, but were not stable over time.</w:t>
      </w:r>
    </w:p>
    <w:p w:rsidR="00184149" w:rsidRDefault="00184149" w:rsidP="00184149">
      <w:pPr>
        <w:pStyle w:val="NoSpacing"/>
      </w:pPr>
      <w:bookmarkStart w:id="5" w:name="_Toc439800733"/>
    </w:p>
    <w:bookmarkEnd w:id="5"/>
    <w:p w:rsidR="001749C0" w:rsidRDefault="00004D8D" w:rsidP="00004D8D">
      <w:pPr>
        <w:pStyle w:val="NoSpacing"/>
        <w:rPr>
          <w:rFonts w:ascii="Times New Roman" w:hAnsi="Times New Roman" w:cs="Times New Roman"/>
          <w:sz w:val="24"/>
          <w:szCs w:val="24"/>
        </w:rPr>
      </w:pPr>
      <w:r>
        <w:rPr>
          <w:noProof/>
        </w:rPr>
        <w:drawing>
          <wp:inline distT="0" distB="0" distL="0" distR="0">
            <wp:extent cx="5724144" cy="2997681"/>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7">
                              <a14:imgEffect>
                                <a14:sharpenSoften amount="25000"/>
                              </a14:imgEffect>
                            </a14:imgLayer>
                          </a14:imgProps>
                        </a:ext>
                      </a:extLst>
                    </a:blip>
                    <a:srcRect l="30658" t="34071" r="8122" b="14651"/>
                    <a:stretch>
                      <a:fillRect/>
                    </a:stretch>
                  </pic:blipFill>
                  <pic:spPr bwMode="auto">
                    <a:xfrm>
                      <a:off x="0" y="0"/>
                      <a:ext cx="5724144" cy="2997681"/>
                    </a:xfrm>
                    <a:prstGeom prst="rect">
                      <a:avLst/>
                    </a:prstGeom>
                    <a:noFill/>
                    <a:ln w="9525">
                      <a:noFill/>
                      <a:miter lim="800000"/>
                      <a:headEnd/>
                      <a:tailEnd/>
                    </a:ln>
                  </pic:spPr>
                </pic:pic>
              </a:graphicData>
            </a:graphic>
          </wp:inline>
        </w:drawing>
      </w:r>
      <w:r w:rsidR="003125AA">
        <w:rPr>
          <w:rFonts w:ascii="Times New Roman" w:hAnsi="Times New Roman" w:cs="Times New Roman"/>
          <w:sz w:val="24"/>
          <w:szCs w:val="24"/>
        </w:rPr>
        <w:t>Figure 3.</w:t>
      </w:r>
      <w:r w:rsidR="00B439DF">
        <w:rPr>
          <w:rFonts w:ascii="Times New Roman" w:hAnsi="Times New Roman" w:cs="Times New Roman"/>
          <w:sz w:val="24"/>
          <w:szCs w:val="24"/>
        </w:rPr>
        <w:t>18</w:t>
      </w:r>
      <w:r w:rsidR="001749C0" w:rsidRPr="00004D8D">
        <w:rPr>
          <w:rFonts w:ascii="Times New Roman" w:hAnsi="Times New Roman" w:cs="Times New Roman"/>
          <w:sz w:val="24"/>
          <w:szCs w:val="24"/>
        </w:rPr>
        <w:t xml:space="preserve">. </w:t>
      </w:r>
      <w:r w:rsidR="009A7B1B" w:rsidRPr="00004D8D">
        <w:rPr>
          <w:rFonts w:ascii="Times New Roman" w:hAnsi="Times New Roman" w:cs="Times New Roman"/>
          <w:sz w:val="24"/>
          <w:szCs w:val="24"/>
        </w:rPr>
        <w:t>Correlation coefficients between</w:t>
      </w:r>
      <w:r w:rsidR="001749C0" w:rsidRPr="00004D8D">
        <w:rPr>
          <w:rFonts w:ascii="Times New Roman" w:hAnsi="Times New Roman" w:cs="Times New Roman"/>
          <w:sz w:val="24"/>
          <w:szCs w:val="24"/>
        </w:rPr>
        <w:t xml:space="preserve"> precipitation (</w:t>
      </w:r>
      <w:proofErr w:type="spellStart"/>
      <w:r w:rsidR="001749C0" w:rsidRPr="00004D8D">
        <w:rPr>
          <w:rFonts w:ascii="Times New Roman" w:hAnsi="Times New Roman" w:cs="Times New Roman"/>
          <w:sz w:val="24"/>
          <w:szCs w:val="24"/>
        </w:rPr>
        <w:t>pcp</w:t>
      </w:r>
      <w:proofErr w:type="spellEnd"/>
      <w:r w:rsidR="001749C0" w:rsidRPr="00004D8D">
        <w:rPr>
          <w:rFonts w:ascii="Times New Roman" w:hAnsi="Times New Roman" w:cs="Times New Roman"/>
          <w:sz w:val="24"/>
          <w:szCs w:val="24"/>
        </w:rPr>
        <w:t>), PDSI, and temperature (</w:t>
      </w:r>
      <w:proofErr w:type="spellStart"/>
      <w:r w:rsidR="001749C0" w:rsidRPr="00004D8D">
        <w:rPr>
          <w:rFonts w:ascii="Times New Roman" w:hAnsi="Times New Roman" w:cs="Times New Roman"/>
          <w:sz w:val="24"/>
          <w:szCs w:val="24"/>
        </w:rPr>
        <w:t>tmp</w:t>
      </w:r>
      <w:proofErr w:type="spellEnd"/>
      <w:r w:rsidR="001749C0" w:rsidRPr="00004D8D">
        <w:rPr>
          <w:rFonts w:ascii="Times New Roman" w:hAnsi="Times New Roman" w:cs="Times New Roman"/>
          <w:sz w:val="24"/>
          <w:szCs w:val="24"/>
        </w:rPr>
        <w:t xml:space="preserve">) </w:t>
      </w:r>
      <w:r w:rsidR="009A7B1B" w:rsidRPr="00004D8D">
        <w:rPr>
          <w:rFonts w:ascii="Times New Roman" w:hAnsi="Times New Roman" w:cs="Times New Roman"/>
          <w:sz w:val="24"/>
          <w:szCs w:val="24"/>
        </w:rPr>
        <w:t>and</w:t>
      </w:r>
      <w:r w:rsidR="0080489B">
        <w:rPr>
          <w:rFonts w:ascii="Times New Roman" w:hAnsi="Times New Roman" w:cs="Times New Roman"/>
          <w:sz w:val="24"/>
          <w:szCs w:val="24"/>
        </w:rPr>
        <w:t xml:space="preserve"> the</w:t>
      </w:r>
      <w:r w:rsidR="001C6539">
        <w:rPr>
          <w:rFonts w:ascii="Times New Roman" w:hAnsi="Times New Roman" w:cs="Times New Roman"/>
          <w:sz w:val="24"/>
          <w:szCs w:val="24"/>
        </w:rPr>
        <w:t xml:space="preserve"> pine</w:t>
      </w:r>
      <w:r w:rsidR="0080489B">
        <w:rPr>
          <w:rFonts w:ascii="Times New Roman" w:hAnsi="Times New Roman" w:cs="Times New Roman"/>
          <w:sz w:val="24"/>
          <w:szCs w:val="24"/>
        </w:rPr>
        <w:t xml:space="preserve"> tree-ring chronology</w:t>
      </w:r>
      <w:r w:rsidR="001749C0" w:rsidRPr="00004D8D">
        <w:rPr>
          <w:rFonts w:ascii="Times New Roman" w:hAnsi="Times New Roman" w:cs="Times New Roman"/>
          <w:sz w:val="24"/>
          <w:szCs w:val="24"/>
        </w:rPr>
        <w:t xml:space="preserve">. </w:t>
      </w:r>
      <w:r w:rsidR="009A7B1B" w:rsidRPr="00004D8D">
        <w:rPr>
          <w:rFonts w:ascii="Times New Roman" w:hAnsi="Times New Roman" w:cs="Times New Roman"/>
          <w:sz w:val="24"/>
          <w:szCs w:val="24"/>
        </w:rPr>
        <w:t>Asterisks indicate</w:t>
      </w:r>
      <w:r w:rsidR="001749C0" w:rsidRPr="00004D8D">
        <w:rPr>
          <w:rFonts w:ascii="Times New Roman" w:hAnsi="Times New Roman" w:cs="Times New Roman"/>
          <w:sz w:val="24"/>
          <w:szCs w:val="24"/>
        </w:rPr>
        <w:t xml:space="preserve"> a significant relationship (p</w:t>
      </w:r>
      <w:r w:rsidR="009A7B1B" w:rsidRPr="00004D8D">
        <w:rPr>
          <w:rFonts w:ascii="Times New Roman" w:hAnsi="Times New Roman" w:cs="Times New Roman"/>
          <w:sz w:val="24"/>
          <w:szCs w:val="24"/>
        </w:rPr>
        <w:t xml:space="preserve"> </w:t>
      </w:r>
      <w:r w:rsidR="001749C0" w:rsidRPr="00004D8D">
        <w:rPr>
          <w:rFonts w:ascii="Times New Roman" w:hAnsi="Times New Roman" w:cs="Times New Roman"/>
          <w:sz w:val="24"/>
          <w:szCs w:val="24"/>
        </w:rPr>
        <w:t>&lt;</w:t>
      </w:r>
      <w:r w:rsidR="009A7B1B" w:rsidRPr="00004D8D">
        <w:rPr>
          <w:rFonts w:ascii="Times New Roman" w:hAnsi="Times New Roman" w:cs="Times New Roman"/>
          <w:sz w:val="24"/>
          <w:szCs w:val="24"/>
        </w:rPr>
        <w:t xml:space="preserve"> </w:t>
      </w:r>
      <w:r w:rsidR="001749C0" w:rsidRPr="00004D8D">
        <w:rPr>
          <w:rFonts w:ascii="Times New Roman" w:hAnsi="Times New Roman" w:cs="Times New Roman"/>
          <w:sz w:val="24"/>
          <w:szCs w:val="24"/>
        </w:rPr>
        <w:t>0.05).</w:t>
      </w:r>
    </w:p>
    <w:p w:rsidR="000E2348" w:rsidRDefault="000E2348" w:rsidP="00004D8D">
      <w:pPr>
        <w:pStyle w:val="NoSpacing"/>
        <w:rPr>
          <w:rFonts w:ascii="Times New Roman" w:hAnsi="Times New Roman" w:cs="Times New Roman"/>
          <w:sz w:val="24"/>
          <w:szCs w:val="24"/>
        </w:rPr>
      </w:pPr>
    </w:p>
    <w:p w:rsidR="001749C0" w:rsidRPr="000E2348" w:rsidRDefault="00DB0825" w:rsidP="000E2348">
      <w:pPr>
        <w:pStyle w:val="NoSpacing"/>
      </w:pPr>
      <w:r>
        <w:rPr>
          <w:noProof/>
        </w:rPr>
        <w:drawing>
          <wp:inline distT="0" distB="0" distL="0" distR="0">
            <wp:extent cx="5796835" cy="3019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9">
                              <a14:imgEffect>
                                <a14:sharpenSoften amount="25000"/>
                              </a14:imgEffect>
                            </a14:imgLayer>
                          </a14:imgProps>
                        </a:ext>
                      </a:extLst>
                    </a:blip>
                    <a:srcRect l="32161" t="40274" r="14007" b="14889"/>
                    <a:stretch>
                      <a:fillRect/>
                    </a:stretch>
                  </pic:blipFill>
                  <pic:spPr bwMode="auto">
                    <a:xfrm>
                      <a:off x="0" y="0"/>
                      <a:ext cx="5806138" cy="3024271"/>
                    </a:xfrm>
                    <a:prstGeom prst="rect">
                      <a:avLst/>
                    </a:prstGeom>
                    <a:noFill/>
                    <a:ln w="9525">
                      <a:noFill/>
                      <a:miter lim="800000"/>
                      <a:headEnd/>
                      <a:tailEnd/>
                    </a:ln>
                  </pic:spPr>
                </pic:pic>
              </a:graphicData>
            </a:graphic>
          </wp:inline>
        </w:drawing>
      </w:r>
    </w:p>
    <w:p w:rsidR="009A7B1B" w:rsidRDefault="003125AA" w:rsidP="00F53475">
      <w:r>
        <w:t>Figure 3.</w:t>
      </w:r>
      <w:r w:rsidR="00B439DF">
        <w:t>19</w:t>
      </w:r>
      <w:r w:rsidR="001749C0" w:rsidRPr="00D039C6">
        <w:t xml:space="preserve">. </w:t>
      </w:r>
      <w:r w:rsidR="009A7B1B">
        <w:t>Correlation coefficients between</w:t>
      </w:r>
      <w:r w:rsidR="009A7B1B" w:rsidRPr="00D039C6">
        <w:t xml:space="preserve"> </w:t>
      </w:r>
      <w:r w:rsidR="001749C0" w:rsidRPr="00D039C6">
        <w:t xml:space="preserve">climate oscillations NAO, PDO, SOI and AMO </w:t>
      </w:r>
      <w:r w:rsidR="0080489B" w:rsidRPr="00004D8D">
        <w:t>and</w:t>
      </w:r>
      <w:r w:rsidR="0080489B">
        <w:t xml:space="preserve"> the pine tree-ring chronology</w:t>
      </w:r>
      <w:r w:rsidR="001749C0" w:rsidRPr="00D039C6">
        <w:t xml:space="preserve">. </w:t>
      </w:r>
      <w:r w:rsidR="009A7B1B">
        <w:t>Asterisks indicate</w:t>
      </w:r>
      <w:r w:rsidR="009A7B1B" w:rsidRPr="00D039C6">
        <w:t xml:space="preserve"> a significant relationship (p</w:t>
      </w:r>
      <w:r w:rsidR="009A7B1B">
        <w:t xml:space="preserve"> </w:t>
      </w:r>
      <w:r w:rsidR="009A7B1B" w:rsidRPr="00D039C6">
        <w:t>&lt;</w:t>
      </w:r>
      <w:r w:rsidR="009A7B1B">
        <w:t xml:space="preserve"> </w:t>
      </w:r>
      <w:r w:rsidR="009A7B1B" w:rsidRPr="00D039C6">
        <w:t>0.05).</w:t>
      </w:r>
    </w:p>
    <w:p w:rsidR="0080489B" w:rsidRDefault="0080489B" w:rsidP="00F53475"/>
    <w:p w:rsidR="0080489B" w:rsidRDefault="0080489B" w:rsidP="00F53475"/>
    <w:p w:rsidR="00D0115B" w:rsidRDefault="00D0115B" w:rsidP="00F53475"/>
    <w:p w:rsidR="001749C0" w:rsidRPr="00D039C6" w:rsidRDefault="00CD2EA9" w:rsidP="00F53475">
      <w:r>
        <w:rPr>
          <w:noProof/>
        </w:rPr>
        <w:lastRenderedPageBreak/>
        <w:pict>
          <v:shape id="Text Box 54" o:spid="_x0000_s1040" type="#_x0000_t202" style="position:absolute;margin-left:33pt;margin-top:9pt;width:21.2pt;height:19.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" stroked="f">
            <v:textbox>
              <w:txbxContent>
                <w:p w:rsidR="00C472D2" w:rsidRPr="00AC7D1D" w:rsidRDefault="00C472D2" w:rsidP="00F53475">
                  <w:r w:rsidRPr="00AC7D1D">
                    <w:rPr>
                      <w:noProof/>
                    </w:rPr>
                    <w:t>A</w:t>
                  </w:r>
                </w:p>
              </w:txbxContent>
            </v:textbox>
          </v:shape>
        </w:pict>
      </w:r>
      <w:r w:rsidR="006D447F">
        <w:rPr>
          <w:noProof/>
        </w:rPr>
        <w:drawing>
          <wp:anchor distT="0" distB="0" distL="114300" distR="114300" simplePos="0" relativeHeight="251830272" behindDoc="0" locked="0" layoutInCell="1" allowOverlap="1">
            <wp:simplePos x="0" y="0"/>
            <wp:positionH relativeFrom="column">
              <wp:posOffset>657225</wp:posOffset>
            </wp:positionH>
            <wp:positionV relativeFrom="paragraph">
              <wp:posOffset>114300</wp:posOffset>
            </wp:positionV>
            <wp:extent cx="4438650" cy="3105150"/>
            <wp:effectExtent l="19050" t="0" r="0" b="0"/>
            <wp:wrapNone/>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l="29269" t="27527" r="35576" b="33055"/>
                    <a:stretch>
                      <a:fillRect/>
                    </a:stretch>
                  </pic:blipFill>
                  <pic:spPr bwMode="auto">
                    <a:xfrm>
                      <a:off x="0" y="0"/>
                      <a:ext cx="4438650" cy="3105150"/>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072628"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CD2EA9" w:rsidP="00F53475">
      <w:r>
        <w:rPr>
          <w:noProof/>
        </w:rPr>
        <w:pict>
          <v:shape id="Text Box 55" o:spid="_x0000_s1041" type="#_x0000_t202" style="position:absolute;margin-left:48.95pt;margin-top:10.2pt;width:21.2pt;height:19.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" stroked="f">
            <v:textbox>
              <w:txbxContent>
                <w:p w:rsidR="00C472D2" w:rsidRPr="00AC7D1D" w:rsidRDefault="00C472D2" w:rsidP="00F53475">
                  <w:r w:rsidRPr="00AC7D1D">
                    <w:rPr>
                      <w:noProof/>
                    </w:rPr>
                    <w:t>B</w:t>
                  </w:r>
                </w:p>
              </w:txbxContent>
            </v:textbox>
          </v:shape>
        </w:pict>
      </w:r>
      <w:r w:rsidR="00B14ECA">
        <w:rPr>
          <w:noProof/>
        </w:rPr>
        <w:drawing>
          <wp:anchor distT="0" distB="0" distL="114300" distR="114300" simplePos="0" relativeHeight="251833344" behindDoc="0" locked="0" layoutInCell="1" allowOverlap="1">
            <wp:simplePos x="0" y="0"/>
            <wp:positionH relativeFrom="column">
              <wp:posOffset>409576</wp:posOffset>
            </wp:positionH>
            <wp:positionV relativeFrom="paragraph">
              <wp:posOffset>243840</wp:posOffset>
            </wp:positionV>
            <wp:extent cx="4731444" cy="3981450"/>
            <wp:effectExtent l="19050" t="0" r="0" b="0"/>
            <wp:wrapNone/>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srcRect l="27568" t="27490" r="35372" b="22574"/>
                    <a:stretch>
                      <a:fillRect/>
                    </a:stretch>
                  </pic:blipFill>
                  <pic:spPr bwMode="auto">
                    <a:xfrm>
                      <a:off x="0" y="0"/>
                      <a:ext cx="4731444" cy="3981450"/>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451BCE" w:rsidRPr="00D039C6" w:rsidRDefault="008F17CD" w:rsidP="00F53475">
      <w:r>
        <w:t>F</w:t>
      </w:r>
      <w:r w:rsidR="003125AA">
        <w:t>igure 3.2</w:t>
      </w:r>
      <w:r w:rsidR="00B439DF">
        <w:t>0</w:t>
      </w:r>
      <w:r w:rsidR="001749C0" w:rsidRPr="00D039C6">
        <w:t>. Forward (</w:t>
      </w:r>
      <w:r w:rsidR="009A7B1B">
        <w:t>A</w:t>
      </w:r>
      <w:r w:rsidR="001749C0" w:rsidRPr="00D039C6">
        <w:t>) and backward (</w:t>
      </w:r>
      <w:r w:rsidR="009A7B1B">
        <w:t>B</w:t>
      </w:r>
      <w:r w:rsidR="001749C0" w:rsidRPr="00D039C6">
        <w:t>) evolutionary interval</w:t>
      </w:r>
      <w:r w:rsidR="009A7B1B">
        <w:t xml:space="preserve"> analyses</w:t>
      </w:r>
      <w:r w:rsidR="001749C0" w:rsidRPr="00D039C6">
        <w:t xml:space="preserve"> </w:t>
      </w:r>
      <w:r w:rsidR="009A7B1B">
        <w:t xml:space="preserve">between precipitation and </w:t>
      </w:r>
      <w:r w:rsidR="001C6539">
        <w:t>pine</w:t>
      </w:r>
      <w:r w:rsidR="001749C0" w:rsidRPr="00D039C6">
        <w:t>.</w:t>
      </w:r>
      <w:r w:rsidR="009A7B1B" w:rsidRPr="009A7B1B">
        <w:t xml:space="preserve"> </w:t>
      </w:r>
      <w:r w:rsidR="009A7B1B">
        <w:t xml:space="preserve">The color scale indicates a significant positive or negative relationship. </w:t>
      </w:r>
      <w:r w:rsidR="001C6539">
        <w:t xml:space="preserve">Green </w:t>
      </w:r>
      <w:r w:rsidR="00893671">
        <w:t>signifies</w:t>
      </w:r>
      <w:r w:rsidR="001C6539">
        <w:t xml:space="preserve"> no statistically significant (p </w:t>
      </w:r>
      <w:r w:rsidR="00184149">
        <w:t>&gt;</w:t>
      </w:r>
      <w:r w:rsidR="001C6539">
        <w:t xml:space="preserve"> 0.05) relationship.</w:t>
      </w:r>
      <w:r w:rsidR="009A7B1B">
        <w:t xml:space="preserve"> The May precipitation signal is positive in both the forward and </w:t>
      </w:r>
      <w:r w:rsidR="0080489B">
        <w:t>backward evolutionary intervals. A</w:t>
      </w:r>
      <w:r w:rsidR="009A7B1B">
        <w:t xml:space="preserve"> shift </w:t>
      </w:r>
      <w:r w:rsidR="00184149">
        <w:t xml:space="preserve">occurred </w:t>
      </w:r>
      <w:r w:rsidR="009A7B1B">
        <w:t>from a May to</w:t>
      </w:r>
      <w:r w:rsidR="0080489B">
        <w:t xml:space="preserve"> a May-</w:t>
      </w:r>
      <w:r w:rsidR="009A7B1B">
        <w:t>June signal.</w:t>
      </w:r>
    </w:p>
    <w:p w:rsidR="001749C0" w:rsidRPr="00D039C6" w:rsidRDefault="00CD2EA9" w:rsidP="00F53475">
      <w:r>
        <w:rPr>
          <w:noProof/>
        </w:rPr>
        <w:lastRenderedPageBreak/>
        <w:pict>
          <v:shape id="Text Box 56" o:spid="_x0000_s1042" type="#_x0000_t202" style="position:absolute;margin-left:33.8pt;margin-top:16.2pt;width:21.2pt;height:19.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" stroked="f">
            <v:textbox>
              <w:txbxContent>
                <w:p w:rsidR="00C472D2" w:rsidRPr="00AC7D1D" w:rsidRDefault="00C472D2" w:rsidP="00F53475">
                  <w:r w:rsidRPr="00AC7D1D">
                    <w:rPr>
                      <w:noProof/>
                    </w:rPr>
                    <w:t>A</w:t>
                  </w:r>
                </w:p>
              </w:txbxContent>
            </v:textbox>
          </v:shape>
        </w:pict>
      </w:r>
      <w:r w:rsidR="007F695A">
        <w:rPr>
          <w:noProof/>
        </w:rPr>
        <w:drawing>
          <wp:anchor distT="0" distB="0" distL="114300" distR="114300" simplePos="0" relativeHeight="251836416" behindDoc="0" locked="0" layoutInCell="1" allowOverlap="1">
            <wp:simplePos x="0" y="0"/>
            <wp:positionH relativeFrom="column">
              <wp:posOffset>657225</wp:posOffset>
            </wp:positionH>
            <wp:positionV relativeFrom="paragraph">
              <wp:posOffset>123826</wp:posOffset>
            </wp:positionV>
            <wp:extent cx="4474419" cy="3162300"/>
            <wp:effectExtent l="19050" t="0" r="2331" b="0"/>
            <wp:wrapNone/>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l="29113" t="27501" r="35716" b="32768"/>
                    <a:stretch>
                      <a:fillRect/>
                    </a:stretch>
                  </pic:blipFill>
                  <pic:spPr bwMode="auto">
                    <a:xfrm>
                      <a:off x="0" y="0"/>
                      <a:ext cx="4474419" cy="3162300"/>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CD2EA9" w:rsidP="00F53475">
      <w:r>
        <w:rPr>
          <w:noProof/>
        </w:rPr>
        <w:pict>
          <v:shape id="Text Box 58" o:spid="_x0000_s1043" type="#_x0000_t202" style="position:absolute;margin-left:55pt;margin-top:8.4pt;width:21.2pt;height:19.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" stroked="f">
            <v:textbox>
              <w:txbxContent>
                <w:p w:rsidR="00C472D2" w:rsidRPr="00AC7D1D" w:rsidRDefault="00C472D2" w:rsidP="00F53475">
                  <w:r w:rsidRPr="00AC7D1D">
                    <w:rPr>
                      <w:noProof/>
                    </w:rPr>
                    <w:t>B</w:t>
                  </w:r>
                </w:p>
              </w:txbxContent>
            </v:textbox>
          </v:shape>
        </w:pict>
      </w:r>
    </w:p>
    <w:p w:rsidR="001749C0" w:rsidRPr="00D039C6" w:rsidRDefault="007F695A" w:rsidP="00F53475">
      <w:r>
        <w:rPr>
          <w:noProof/>
        </w:rPr>
        <w:drawing>
          <wp:anchor distT="0" distB="0" distL="114300" distR="114300" simplePos="0" relativeHeight="251838464" behindDoc="0" locked="0" layoutInCell="1" allowOverlap="1">
            <wp:simplePos x="0" y="0"/>
            <wp:positionH relativeFrom="column">
              <wp:posOffset>466725</wp:posOffset>
            </wp:positionH>
            <wp:positionV relativeFrom="paragraph">
              <wp:posOffset>-1270</wp:posOffset>
            </wp:positionV>
            <wp:extent cx="4705350" cy="3916045"/>
            <wp:effectExtent l="19050" t="0" r="0" b="0"/>
            <wp:wrapNone/>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srcRect l="27598" t="27976" r="35390" b="22709"/>
                    <a:stretch>
                      <a:fillRect/>
                    </a:stretch>
                  </pic:blipFill>
                  <pic:spPr bwMode="auto">
                    <a:xfrm>
                      <a:off x="0" y="0"/>
                      <a:ext cx="4705350" cy="3916045"/>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D0115B" w:rsidRDefault="00D0115B" w:rsidP="00F53475"/>
    <w:p w:rsidR="00D0115B" w:rsidRDefault="00D0115B" w:rsidP="00F53475"/>
    <w:p w:rsidR="00E86EF8" w:rsidRDefault="003125AA" w:rsidP="00F53475">
      <w:r>
        <w:t>Figure 3.2</w:t>
      </w:r>
      <w:r w:rsidR="00B439DF">
        <w:t>1</w:t>
      </w:r>
      <w:r w:rsidR="001749C0" w:rsidRPr="00D039C6">
        <w:t xml:space="preserve">. </w:t>
      </w:r>
      <w:r w:rsidR="009A7B1B" w:rsidRPr="00D039C6">
        <w:t>Forward (</w:t>
      </w:r>
      <w:r w:rsidR="009A7B1B">
        <w:t>A</w:t>
      </w:r>
      <w:r w:rsidR="009A7B1B" w:rsidRPr="00D039C6">
        <w:t>) and backward (</w:t>
      </w:r>
      <w:r w:rsidR="009A7B1B">
        <w:t>B</w:t>
      </w:r>
      <w:r w:rsidR="009A7B1B" w:rsidRPr="00D039C6">
        <w:t>) evolutionary interval</w:t>
      </w:r>
      <w:r w:rsidR="009A7B1B">
        <w:t xml:space="preserve"> analyses</w:t>
      </w:r>
      <w:r w:rsidR="009A7B1B" w:rsidRPr="00D039C6">
        <w:t xml:space="preserve"> </w:t>
      </w:r>
      <w:r w:rsidR="009A7B1B">
        <w:t xml:space="preserve">between PDSI and </w:t>
      </w:r>
      <w:r w:rsidR="009A7B1B" w:rsidRPr="00D039C6">
        <w:t>pin</w:t>
      </w:r>
      <w:r w:rsidR="001C6539">
        <w:t>e</w:t>
      </w:r>
      <w:r w:rsidR="009A7B1B" w:rsidRPr="00D039C6">
        <w:t>.</w:t>
      </w:r>
      <w:r w:rsidR="009A7B1B" w:rsidRPr="009A7B1B">
        <w:t xml:space="preserve"> </w:t>
      </w:r>
      <w:r w:rsidR="009A7B1B">
        <w:t xml:space="preserve">The color scale indicates a significant positive or negative relationship. </w:t>
      </w:r>
      <w:r w:rsidR="001C6539">
        <w:t xml:space="preserve">Green </w:t>
      </w:r>
      <w:r w:rsidR="00893671">
        <w:t>signifies</w:t>
      </w:r>
      <w:r w:rsidR="001C6539">
        <w:t xml:space="preserve"> n</w:t>
      </w:r>
      <w:r w:rsidR="00184149">
        <w:t>o statistically significant (p &gt;</w:t>
      </w:r>
      <w:r w:rsidR="001C6539">
        <w:t xml:space="preserve"> 0.05) relationship.</w:t>
      </w:r>
      <w:r w:rsidR="009A7B1B">
        <w:t xml:space="preserve"> The PDSI signal for May through </w:t>
      </w:r>
      <w:r w:rsidR="00D0115B">
        <w:t>July</w:t>
      </w:r>
      <w:r w:rsidR="00184149">
        <w:t xml:space="preserve"> is</w:t>
      </w:r>
      <w:r w:rsidR="009A7B1B">
        <w:t xml:space="preserve"> positive in both the forward and backward evolutionary intervals.</w:t>
      </w:r>
    </w:p>
    <w:p w:rsidR="001749C0" w:rsidRPr="00D039C6" w:rsidRDefault="00CD2EA9" w:rsidP="00F53475">
      <w:r>
        <w:rPr>
          <w:noProof/>
        </w:rPr>
        <w:lastRenderedPageBreak/>
        <w:pict>
          <v:shape id="Text Box 59" o:spid="_x0000_s1044" type="#_x0000_t202" style="position:absolute;margin-left:44.8pt;margin-top:18pt;width:21.2pt;height:19.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" stroked="f">
            <v:textbox>
              <w:txbxContent>
                <w:p w:rsidR="00C472D2" w:rsidRPr="00AC7D1D" w:rsidRDefault="00C472D2" w:rsidP="00F53475">
                  <w:r w:rsidRPr="00AC7D1D">
                    <w:rPr>
                      <w:noProof/>
                    </w:rPr>
                    <w:t>A</w:t>
                  </w:r>
                </w:p>
              </w:txbxContent>
            </v:textbox>
          </v:shape>
        </w:pict>
      </w:r>
      <w:r w:rsidR="007F695A">
        <w:rPr>
          <w:noProof/>
        </w:rPr>
        <w:drawing>
          <wp:anchor distT="0" distB="0" distL="114300" distR="114300" simplePos="0" relativeHeight="251842560" behindDoc="0" locked="0" layoutInCell="1" allowOverlap="1">
            <wp:simplePos x="0" y="0"/>
            <wp:positionH relativeFrom="column">
              <wp:posOffset>809625</wp:posOffset>
            </wp:positionH>
            <wp:positionV relativeFrom="paragraph">
              <wp:posOffset>190500</wp:posOffset>
            </wp:positionV>
            <wp:extent cx="4495800" cy="3143250"/>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29185" t="27643" r="35425" b="32843"/>
                    <a:stretch>
                      <a:fillRect/>
                    </a:stretch>
                  </pic:blipFill>
                  <pic:spPr bwMode="auto">
                    <a:xfrm>
                      <a:off x="0" y="0"/>
                      <a:ext cx="4495800" cy="3143250"/>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CD2EA9" w:rsidP="00F53475">
      <w:r>
        <w:rPr>
          <w:noProof/>
        </w:rPr>
        <w:pict>
          <v:shape id="Text Box 60" o:spid="_x0000_s1045" type="#_x0000_t202" style="position:absolute;margin-left:63.75pt;margin-top:10.2pt;width:21.2pt;height:19.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" stroked="f">
            <v:textbox>
              <w:txbxContent>
                <w:p w:rsidR="00C472D2" w:rsidRPr="00AC7D1D" w:rsidRDefault="00C472D2" w:rsidP="00F53475">
                  <w:r w:rsidRPr="00AC7D1D">
                    <w:rPr>
                      <w:noProof/>
                    </w:rPr>
                    <w:t>B</w:t>
                  </w:r>
                </w:p>
              </w:txbxContent>
            </v:textbox>
          </v:shape>
        </w:pict>
      </w:r>
    </w:p>
    <w:p w:rsidR="001749C0" w:rsidRPr="00D039C6" w:rsidRDefault="007F695A" w:rsidP="00F53475">
      <w:r>
        <w:rPr>
          <w:noProof/>
        </w:rPr>
        <w:drawing>
          <wp:anchor distT="0" distB="0" distL="114300" distR="114300" simplePos="0" relativeHeight="251844608" behindDoc="0" locked="0" layoutInCell="1" allowOverlap="1">
            <wp:simplePos x="0" y="0"/>
            <wp:positionH relativeFrom="column">
              <wp:posOffset>590550</wp:posOffset>
            </wp:positionH>
            <wp:positionV relativeFrom="paragraph">
              <wp:posOffset>48260</wp:posOffset>
            </wp:positionV>
            <wp:extent cx="4718050" cy="3867150"/>
            <wp:effectExtent l="19050" t="0" r="6350" b="0"/>
            <wp:wrapNone/>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l="27540" t="28179" r="35499" b="23333"/>
                    <a:stretch>
                      <a:fillRect/>
                    </a:stretch>
                  </pic:blipFill>
                  <pic:spPr bwMode="auto">
                    <a:xfrm>
                      <a:off x="0" y="0"/>
                      <a:ext cx="4718050" cy="3867150"/>
                    </a:xfrm>
                    <a:prstGeom prst="rect">
                      <a:avLst/>
                    </a:prstGeom>
                    <a:noFill/>
                    <a:ln w="9525">
                      <a:noFill/>
                      <a:miter lim="800000"/>
                      <a:headEnd/>
                      <a:tailEnd/>
                    </a:ln>
                  </pic:spPr>
                </pic:pic>
              </a:graphicData>
            </a:graphic>
          </wp:anchor>
        </w:drawing>
      </w:r>
    </w:p>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Pr="00D039C6" w:rsidRDefault="001749C0" w:rsidP="00F53475"/>
    <w:p w:rsidR="001749C0" w:rsidRDefault="008F17CD" w:rsidP="00F53475">
      <w:r>
        <w:t>Figu</w:t>
      </w:r>
      <w:r w:rsidR="003125AA">
        <w:t>re 3.2</w:t>
      </w:r>
      <w:r w:rsidR="00B439DF">
        <w:t>2</w:t>
      </w:r>
      <w:r w:rsidR="001749C0" w:rsidRPr="00D039C6">
        <w:t>.</w:t>
      </w:r>
      <w:r w:rsidR="009A7B1B">
        <w:t xml:space="preserve"> </w:t>
      </w:r>
      <w:r w:rsidR="009A7B1B" w:rsidRPr="00D039C6">
        <w:t>Forward (</w:t>
      </w:r>
      <w:r w:rsidR="009A7B1B">
        <w:t>A</w:t>
      </w:r>
      <w:r w:rsidR="009A7B1B" w:rsidRPr="00D039C6">
        <w:t>) and backward (</w:t>
      </w:r>
      <w:r w:rsidR="009A7B1B">
        <w:t>B</w:t>
      </w:r>
      <w:r w:rsidR="009A7B1B" w:rsidRPr="00D039C6">
        <w:t>) evolutionary interval</w:t>
      </w:r>
      <w:r w:rsidR="009A7B1B">
        <w:t xml:space="preserve"> analyses</w:t>
      </w:r>
      <w:r w:rsidR="009A7B1B" w:rsidRPr="00D039C6">
        <w:t xml:space="preserve"> </w:t>
      </w:r>
      <w:r w:rsidR="009A7B1B">
        <w:t xml:space="preserve">between temperature and </w:t>
      </w:r>
      <w:r w:rsidR="001C6539">
        <w:t>pine</w:t>
      </w:r>
      <w:r w:rsidR="009A7B1B" w:rsidRPr="00D039C6">
        <w:t>.</w:t>
      </w:r>
      <w:r w:rsidR="009A7B1B" w:rsidRPr="009A7B1B">
        <w:t xml:space="preserve"> </w:t>
      </w:r>
      <w:r w:rsidR="009A7B1B">
        <w:t xml:space="preserve">The color scale indicates a significant positive or negative relationship. </w:t>
      </w:r>
      <w:r w:rsidR="001C6539">
        <w:t xml:space="preserve">Green </w:t>
      </w:r>
      <w:r w:rsidR="00893671">
        <w:t>signifies</w:t>
      </w:r>
      <w:r w:rsidR="001C6539">
        <w:t xml:space="preserve"> no statistically significant (p </w:t>
      </w:r>
      <w:r w:rsidR="00184149">
        <w:t>&gt;</w:t>
      </w:r>
      <w:r w:rsidR="001C6539">
        <w:t xml:space="preserve"> 0.05) relationship.</w:t>
      </w:r>
      <w:r w:rsidR="009A7B1B">
        <w:t xml:space="preserve"> The temperature signals for </w:t>
      </w:r>
      <w:r w:rsidR="007269D1">
        <w:t xml:space="preserve">previous </w:t>
      </w:r>
      <w:r w:rsidR="009A7B1B">
        <w:t>November and April are negative in the backward evolutionary interval.</w:t>
      </w:r>
    </w:p>
    <w:p w:rsidR="00D0115B" w:rsidRDefault="00CD2EA9" w:rsidP="00F53475">
      <w:r>
        <w:rPr>
          <w:noProof/>
        </w:rPr>
        <w:lastRenderedPageBreak/>
        <w:pict>
          <v:shape id="Text Box 103" o:spid="_x0000_s1046" type="#_x0000_t202" style="position:absolute;margin-left:16.5pt;margin-top:9pt;width:21.2pt;height:19.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" stroked="f">
            <v:textbox>
              <w:txbxContent>
                <w:p w:rsidR="00C472D2" w:rsidRPr="00AC7D1D" w:rsidRDefault="00C472D2" w:rsidP="009325ED">
                  <w:r w:rsidRPr="00AC7D1D">
                    <w:rPr>
                      <w:noProof/>
                    </w:rPr>
                    <w:t>A</w:t>
                  </w:r>
                </w:p>
              </w:txbxContent>
            </v:textbox>
          </v:shape>
        </w:pict>
      </w:r>
      <w:r w:rsidR="007F695A">
        <w:rPr>
          <w:noProof/>
        </w:rPr>
        <w:drawing>
          <wp:anchor distT="0" distB="0" distL="114300" distR="114300" simplePos="0" relativeHeight="251848704" behindDoc="0" locked="0" layoutInCell="1" allowOverlap="1">
            <wp:simplePos x="0" y="0"/>
            <wp:positionH relativeFrom="column">
              <wp:posOffset>488950</wp:posOffset>
            </wp:positionH>
            <wp:positionV relativeFrom="paragraph">
              <wp:posOffset>66675</wp:posOffset>
            </wp:positionV>
            <wp:extent cx="4438650" cy="3190875"/>
            <wp:effectExtent l="19050" t="0" r="0" b="0"/>
            <wp:wrapNone/>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l="29157" t="27420" r="35530" b="31982"/>
                    <a:stretch>
                      <a:fillRect/>
                    </a:stretch>
                  </pic:blipFill>
                  <pic:spPr bwMode="auto">
                    <a:xfrm>
                      <a:off x="0" y="0"/>
                      <a:ext cx="4438650" cy="3190875"/>
                    </a:xfrm>
                    <a:prstGeom prst="rect">
                      <a:avLst/>
                    </a:prstGeom>
                    <a:noFill/>
                    <a:ln w="9525">
                      <a:noFill/>
                      <a:miter lim="800000"/>
                      <a:headEnd/>
                      <a:tailEnd/>
                    </a:ln>
                  </pic:spPr>
                </pic:pic>
              </a:graphicData>
            </a:graphic>
          </wp:anchor>
        </w:drawing>
      </w:r>
    </w:p>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E86EF8" w:rsidRDefault="00CD2EA9" w:rsidP="00F53475">
      <w:r>
        <w:rPr>
          <w:noProof/>
        </w:rPr>
        <w:pict>
          <v:shape id="Text Box 104" o:spid="_x0000_s1047" type="#_x0000_t202" style="position:absolute;margin-left:38.5pt;margin-top:1.2pt;width:21.2pt;height:19.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" stroked="f">
            <v:textbox>
              <w:txbxContent>
                <w:p w:rsidR="00C472D2" w:rsidRPr="00AC7D1D" w:rsidRDefault="00C472D2" w:rsidP="009325ED">
                  <w:r w:rsidRPr="00AC7D1D">
                    <w:rPr>
                      <w:noProof/>
                    </w:rPr>
                    <w:t>B</w:t>
                  </w:r>
                </w:p>
              </w:txbxContent>
            </v:textbox>
          </v:shape>
        </w:pict>
      </w:r>
      <w:r w:rsidR="007F695A">
        <w:rPr>
          <w:noProof/>
        </w:rPr>
        <w:drawing>
          <wp:anchor distT="0" distB="0" distL="114300" distR="114300" simplePos="0" relativeHeight="251850752" behindDoc="0" locked="0" layoutInCell="1" allowOverlap="1">
            <wp:simplePos x="0" y="0"/>
            <wp:positionH relativeFrom="column">
              <wp:posOffset>266700</wp:posOffset>
            </wp:positionH>
            <wp:positionV relativeFrom="paragraph">
              <wp:posOffset>215265</wp:posOffset>
            </wp:positionV>
            <wp:extent cx="4692650" cy="3921125"/>
            <wp:effectExtent l="19050" t="0" r="0" b="0"/>
            <wp:wrapNone/>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l="27527" t="27641" r="35445" b="22824"/>
                    <a:stretch>
                      <a:fillRect/>
                    </a:stretch>
                  </pic:blipFill>
                  <pic:spPr bwMode="auto">
                    <a:xfrm>
                      <a:off x="0" y="0"/>
                      <a:ext cx="4692650" cy="3921125"/>
                    </a:xfrm>
                    <a:prstGeom prst="rect">
                      <a:avLst/>
                    </a:prstGeom>
                    <a:noFill/>
                    <a:ln w="9525">
                      <a:noFill/>
                      <a:miter lim="800000"/>
                      <a:headEnd/>
                      <a:tailEnd/>
                    </a:ln>
                  </pic:spPr>
                </pic:pic>
              </a:graphicData>
            </a:graphic>
          </wp:anchor>
        </w:drawing>
      </w:r>
    </w:p>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3125AA" w:rsidP="00F53475">
      <w:r>
        <w:t>Figure 3.</w:t>
      </w:r>
      <w:r w:rsidR="00B439DF">
        <w:t>23</w:t>
      </w:r>
      <w:r w:rsidR="00D0115B" w:rsidRPr="00D039C6">
        <w:t>.</w:t>
      </w:r>
      <w:r w:rsidR="00D0115B">
        <w:t xml:space="preserve"> </w:t>
      </w:r>
      <w:r w:rsidR="00D0115B" w:rsidRPr="00D039C6">
        <w:t>Forward (</w:t>
      </w:r>
      <w:r w:rsidR="00D0115B">
        <w:t>A</w:t>
      </w:r>
      <w:r w:rsidR="00D0115B" w:rsidRPr="00D039C6">
        <w:t>) and backward (</w:t>
      </w:r>
      <w:r w:rsidR="00D0115B">
        <w:t>B</w:t>
      </w:r>
      <w:r w:rsidR="00D0115B" w:rsidRPr="00D039C6">
        <w:t>) evolutionary interval</w:t>
      </w:r>
      <w:r w:rsidR="00D0115B">
        <w:t xml:space="preserve"> analyses</w:t>
      </w:r>
      <w:r w:rsidR="00D0115B" w:rsidRPr="00D039C6">
        <w:t xml:space="preserve"> </w:t>
      </w:r>
      <w:r w:rsidR="00D0115B">
        <w:t>between NAO</w:t>
      </w:r>
      <w:r w:rsidR="00A55D79">
        <w:t xml:space="preserve"> </w:t>
      </w:r>
      <w:r w:rsidR="00D0115B">
        <w:t xml:space="preserve">and </w:t>
      </w:r>
      <w:r w:rsidR="001C6539">
        <w:t>pine</w:t>
      </w:r>
      <w:r w:rsidR="00D0115B" w:rsidRPr="00D039C6">
        <w:t>.</w:t>
      </w:r>
      <w:r w:rsidR="00D0115B" w:rsidRPr="009A7B1B">
        <w:t xml:space="preserve"> </w:t>
      </w:r>
      <w:r w:rsidR="00D0115B">
        <w:t xml:space="preserve">The color scale indicates a significant positive or negative relationship. </w:t>
      </w:r>
      <w:r w:rsidR="001C6539">
        <w:t xml:space="preserve">Green </w:t>
      </w:r>
      <w:r w:rsidR="00893671">
        <w:t>signifies</w:t>
      </w:r>
      <w:r w:rsidR="001C6539">
        <w:t xml:space="preserve"> no statistically significant (p </w:t>
      </w:r>
      <w:r w:rsidR="00184149">
        <w:t>&gt;</w:t>
      </w:r>
      <w:r w:rsidR="001C6539">
        <w:t xml:space="preserve"> 0.05) relationship.</w:t>
      </w:r>
      <w:r w:rsidR="00D0115B">
        <w:t xml:space="preserve"> The NAO signals for previous October and June are negative in both the forward and backward evolutionary intervals.</w:t>
      </w:r>
    </w:p>
    <w:p w:rsidR="00D0115B" w:rsidRDefault="00CD2EA9" w:rsidP="00F53475">
      <w:r>
        <w:rPr>
          <w:noProof/>
        </w:rPr>
        <w:lastRenderedPageBreak/>
        <w:pict>
          <v:shape id="Text Box 105" o:spid="_x0000_s1048" type="#_x0000_t202" style="position:absolute;margin-left:49.3pt;margin-top:7.2pt;width:21.2pt;height:19.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" stroked="f">
            <v:textbox>
              <w:txbxContent>
                <w:p w:rsidR="00C472D2" w:rsidRPr="00AC7D1D" w:rsidRDefault="00C472D2" w:rsidP="009325ED">
                  <w:r w:rsidRPr="00AC7D1D">
                    <w:rPr>
                      <w:noProof/>
                    </w:rPr>
                    <w:t>A</w:t>
                  </w:r>
                </w:p>
              </w:txbxContent>
            </v:textbox>
          </v:shape>
        </w:pict>
      </w:r>
      <w:r w:rsidR="007F695A">
        <w:rPr>
          <w:noProof/>
        </w:rPr>
        <w:drawing>
          <wp:anchor distT="0" distB="0" distL="114300" distR="114300" simplePos="0" relativeHeight="251652608" behindDoc="0" locked="0" layoutInCell="1" allowOverlap="1">
            <wp:simplePos x="0" y="0"/>
            <wp:positionH relativeFrom="column">
              <wp:posOffset>628650</wp:posOffset>
            </wp:positionH>
            <wp:positionV relativeFrom="paragraph">
              <wp:posOffset>238125</wp:posOffset>
            </wp:positionV>
            <wp:extent cx="4467225" cy="3076575"/>
            <wp:effectExtent l="1905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276" t="29856" r="35533" b="31314"/>
                    <a:stretch/>
                  </pic:blipFill>
                  <pic:spPr bwMode="auto">
                    <a:xfrm>
                      <a:off x="0" y="0"/>
                      <a:ext cx="4467225" cy="3076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CD2EA9" w:rsidP="00F53475">
      <w:r>
        <w:rPr>
          <w:noProof/>
        </w:rPr>
        <w:pict>
          <v:shape id="Text Box 106" o:spid="_x0000_s1049" type="#_x0000_t202" style="position:absolute;margin-left:49.3pt;margin-top:17.4pt;width:21.2pt;height:19.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" stroked="f">
            <v:textbox>
              <w:txbxContent>
                <w:p w:rsidR="00C472D2" w:rsidRPr="00AC7D1D" w:rsidRDefault="00C472D2" w:rsidP="009325ED">
                  <w:r w:rsidRPr="00AC7D1D">
                    <w:rPr>
                      <w:noProof/>
                    </w:rPr>
                    <w:t>B</w:t>
                  </w:r>
                </w:p>
              </w:txbxContent>
            </v:textbox>
          </v:shape>
        </w:pict>
      </w:r>
    </w:p>
    <w:p w:rsidR="00D0115B" w:rsidRDefault="007F695A" w:rsidP="00F53475">
      <w:r>
        <w:rPr>
          <w:noProof/>
        </w:rPr>
        <w:drawing>
          <wp:anchor distT="0" distB="0" distL="114300" distR="114300" simplePos="0" relativeHeight="251671040" behindDoc="0" locked="0" layoutInCell="1" allowOverlap="1">
            <wp:simplePos x="0" y="0"/>
            <wp:positionH relativeFrom="column">
              <wp:posOffset>409575</wp:posOffset>
            </wp:positionH>
            <wp:positionV relativeFrom="paragraph">
              <wp:posOffset>29210</wp:posOffset>
            </wp:positionV>
            <wp:extent cx="4686300" cy="3886200"/>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297" t="46488" r="15066" b="17201"/>
                    <a:stretch/>
                  </pic:blipFill>
                  <pic:spPr bwMode="auto">
                    <a:xfrm>
                      <a:off x="0" y="0"/>
                      <a:ext cx="4686300" cy="3886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D0115B" w:rsidRDefault="00D0115B" w:rsidP="00F53475"/>
    <w:p w:rsidR="00C90303" w:rsidRDefault="00C90303" w:rsidP="00F53475"/>
    <w:p w:rsidR="001749C0" w:rsidRPr="00893671" w:rsidRDefault="003125AA" w:rsidP="00F53475">
      <w:r>
        <w:t>Figure 3.</w:t>
      </w:r>
      <w:r w:rsidR="00B439DF">
        <w:t>24</w:t>
      </w:r>
      <w:r w:rsidR="00C90303" w:rsidRPr="00D039C6">
        <w:t>.</w:t>
      </w:r>
      <w:r w:rsidR="00C90303">
        <w:t xml:space="preserve"> </w:t>
      </w:r>
      <w:r w:rsidR="00C90303" w:rsidRPr="00D039C6">
        <w:t>Forward (</w:t>
      </w:r>
      <w:r w:rsidR="00C90303">
        <w:t>A</w:t>
      </w:r>
      <w:r w:rsidR="00C90303" w:rsidRPr="00D039C6">
        <w:t>) and backward (</w:t>
      </w:r>
      <w:r w:rsidR="00C90303">
        <w:t>B</w:t>
      </w:r>
      <w:r w:rsidR="00C90303" w:rsidRPr="00D039C6">
        <w:t>) evolutionary interval</w:t>
      </w:r>
      <w:r w:rsidR="00C90303">
        <w:t xml:space="preserve"> analyses</w:t>
      </w:r>
      <w:r w:rsidR="00C90303" w:rsidRPr="00D039C6">
        <w:t xml:space="preserve"> </w:t>
      </w:r>
      <w:r w:rsidR="00A55D79">
        <w:t>between SOI</w:t>
      </w:r>
      <w:r w:rsidR="00C90303">
        <w:t xml:space="preserve"> and </w:t>
      </w:r>
      <w:r w:rsidR="001C6539">
        <w:t>pine</w:t>
      </w:r>
      <w:r w:rsidR="00C90303" w:rsidRPr="00D039C6">
        <w:t>.</w:t>
      </w:r>
      <w:r w:rsidR="00C90303" w:rsidRPr="009A7B1B">
        <w:t xml:space="preserve"> </w:t>
      </w:r>
      <w:r w:rsidR="00C90303">
        <w:t xml:space="preserve">The color scale indicates a significant positive or negative relationship. </w:t>
      </w:r>
      <w:r w:rsidR="001C6539">
        <w:t xml:space="preserve">Green </w:t>
      </w:r>
      <w:r w:rsidR="00893671">
        <w:t>signifies</w:t>
      </w:r>
      <w:r w:rsidR="001C6539">
        <w:t xml:space="preserve"> no statistically significant (p </w:t>
      </w:r>
      <w:r w:rsidR="00184149">
        <w:t>&gt;</w:t>
      </w:r>
      <w:r w:rsidR="001C6539">
        <w:t xml:space="preserve"> 0.05) relationship.</w:t>
      </w:r>
      <w:r w:rsidR="00C90303">
        <w:t xml:space="preserve"> The </w:t>
      </w:r>
      <w:r w:rsidR="00A55D79">
        <w:t>SOI</w:t>
      </w:r>
      <w:r w:rsidR="00C90303">
        <w:t xml:space="preserve"> signals for previous December and </w:t>
      </w:r>
      <w:r w:rsidR="00DB0825">
        <w:t xml:space="preserve">current October </w:t>
      </w:r>
      <w:r w:rsidR="00C90303">
        <w:t xml:space="preserve">are positive in </w:t>
      </w:r>
      <w:r w:rsidR="00DB0825">
        <w:t xml:space="preserve">both </w:t>
      </w:r>
      <w:r w:rsidR="00C90303">
        <w:t xml:space="preserve">the forward </w:t>
      </w:r>
      <w:r w:rsidR="00DB0825">
        <w:t xml:space="preserve">and backward </w:t>
      </w:r>
      <w:r w:rsidR="00C90303">
        <w:t>evolutionary interval</w:t>
      </w:r>
      <w:r w:rsidR="00DB0825">
        <w:t>s</w:t>
      </w:r>
      <w:r w:rsidR="00C90303">
        <w:t>.</w:t>
      </w:r>
    </w:p>
    <w:p w:rsidR="00451BCE" w:rsidRPr="00E86EF8" w:rsidRDefault="00451BCE" w:rsidP="00F53475">
      <w:pPr>
        <w:rPr>
          <w:b/>
        </w:rPr>
      </w:pPr>
      <w:r w:rsidRPr="00E86EF8">
        <w:rPr>
          <w:b/>
        </w:rPr>
        <w:lastRenderedPageBreak/>
        <w:t xml:space="preserve">3.5 Discussion </w:t>
      </w:r>
      <w:bookmarkStart w:id="6" w:name="_Toc439800734"/>
    </w:p>
    <w:p w:rsidR="00451BCE" w:rsidRPr="00E86EF8" w:rsidRDefault="00451BCE" w:rsidP="00E86EF8">
      <w:pPr>
        <w:pStyle w:val="NoSpacing"/>
        <w:rPr>
          <w:rFonts w:ascii="Times New Roman" w:hAnsi="Times New Roman" w:cs="Times New Roman"/>
          <w:i/>
          <w:sz w:val="24"/>
          <w:szCs w:val="24"/>
        </w:rPr>
      </w:pPr>
      <w:r w:rsidRPr="00E86EF8">
        <w:rPr>
          <w:rFonts w:ascii="Times New Roman" w:hAnsi="Times New Roman" w:cs="Times New Roman"/>
          <w:i/>
          <w:sz w:val="24"/>
          <w:szCs w:val="24"/>
        </w:rPr>
        <w:t xml:space="preserve">3.5.1 </w:t>
      </w:r>
      <w:bookmarkEnd w:id="6"/>
      <w:r w:rsidRPr="00E86EF8">
        <w:rPr>
          <w:rFonts w:ascii="Times New Roman" w:hAnsi="Times New Roman" w:cs="Times New Roman"/>
          <w:i/>
          <w:sz w:val="24"/>
          <w:szCs w:val="24"/>
        </w:rPr>
        <w:t xml:space="preserve">Oak </w:t>
      </w:r>
    </w:p>
    <w:p w:rsidR="00E86EF8" w:rsidRPr="00E86EF8" w:rsidRDefault="00E86EF8" w:rsidP="00E86EF8">
      <w:pPr>
        <w:pStyle w:val="NoSpacing"/>
        <w:rPr>
          <w:rFonts w:ascii="Times New Roman" w:hAnsi="Times New Roman" w:cs="Times New Roman"/>
          <w:sz w:val="24"/>
          <w:szCs w:val="24"/>
        </w:rPr>
      </w:pPr>
    </w:p>
    <w:p w:rsidR="00451BCE" w:rsidRPr="00E86EF8" w:rsidRDefault="00451BCE"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sz w:val="24"/>
          <w:szCs w:val="24"/>
        </w:rPr>
        <w:tab/>
        <w:t xml:space="preserve">I </w:t>
      </w:r>
      <w:r w:rsidR="00105147">
        <w:rPr>
          <w:rFonts w:ascii="Times New Roman" w:hAnsi="Times New Roman" w:cs="Times New Roman"/>
          <w:sz w:val="24"/>
          <w:szCs w:val="24"/>
        </w:rPr>
        <w:t>failed to reject</w:t>
      </w:r>
      <w:r w:rsidRPr="00E86EF8">
        <w:rPr>
          <w:rFonts w:ascii="Times New Roman" w:hAnsi="Times New Roman" w:cs="Times New Roman"/>
          <w:sz w:val="24"/>
          <w:szCs w:val="24"/>
        </w:rPr>
        <w:t xml:space="preserve"> my null hypothesis that the climate-tree growth relationships in oak species are temporally stable over the past 120 years (1895 to 2015)</w:t>
      </w:r>
      <w:r w:rsidR="0080489B" w:rsidRPr="00E86EF8">
        <w:rPr>
          <w:rFonts w:ascii="Times New Roman" w:hAnsi="Times New Roman" w:cs="Times New Roman"/>
          <w:sz w:val="24"/>
          <w:szCs w:val="24"/>
        </w:rPr>
        <w:t>, but only</w:t>
      </w:r>
      <w:r w:rsidRPr="00E86EF8">
        <w:rPr>
          <w:rFonts w:ascii="Times New Roman" w:hAnsi="Times New Roman" w:cs="Times New Roman"/>
          <w:sz w:val="24"/>
          <w:szCs w:val="24"/>
        </w:rPr>
        <w:t xml:space="preserve"> for some</w:t>
      </w:r>
      <w:r w:rsidR="0080489B" w:rsidRPr="00E86EF8">
        <w:rPr>
          <w:rFonts w:ascii="Times New Roman" w:hAnsi="Times New Roman" w:cs="Times New Roman"/>
          <w:sz w:val="24"/>
          <w:szCs w:val="24"/>
        </w:rPr>
        <w:t xml:space="preserve"> of the climate variables. Oak</w:t>
      </w:r>
      <w:r w:rsidRPr="00E86EF8">
        <w:rPr>
          <w:rFonts w:ascii="Times New Roman" w:hAnsi="Times New Roman" w:cs="Times New Roman"/>
          <w:sz w:val="24"/>
          <w:szCs w:val="24"/>
        </w:rPr>
        <w:t xml:space="preserve"> at NDSP responded most to June precipita</w:t>
      </w:r>
      <w:r w:rsidR="0080489B" w:rsidRPr="00E86EF8">
        <w:rPr>
          <w:rFonts w:ascii="Times New Roman" w:hAnsi="Times New Roman" w:cs="Times New Roman"/>
          <w:sz w:val="24"/>
          <w:szCs w:val="24"/>
        </w:rPr>
        <w:t>tion, late growing season (June-</w:t>
      </w:r>
      <w:r w:rsidRPr="00E86EF8">
        <w:rPr>
          <w:rFonts w:ascii="Times New Roman" w:hAnsi="Times New Roman" w:cs="Times New Roman"/>
          <w:sz w:val="24"/>
          <w:szCs w:val="24"/>
        </w:rPr>
        <w:t>October) PDSI, and June temperature. These climate variables were all temporally stable with tree growth because oak tree growth responded similarly to these climate variables in both the forward and backward evolutionary interval analyses. Although I found a shift from a May-June to only a June precipitation signal, the June precipitation signal was strong in both the forward and backward evolutionary analyses. The June signal was already present when the May signal was dropping off, which shows the dominance of June precipitation. The Ju</w:t>
      </w:r>
      <w:r w:rsidR="0080489B" w:rsidRPr="00E86EF8">
        <w:rPr>
          <w:rFonts w:ascii="Times New Roman" w:hAnsi="Times New Roman" w:cs="Times New Roman"/>
          <w:sz w:val="24"/>
          <w:szCs w:val="24"/>
        </w:rPr>
        <w:t>ne precipitation signal for oak</w:t>
      </w:r>
      <w:r w:rsidRPr="00E86EF8">
        <w:rPr>
          <w:rFonts w:ascii="Times New Roman" w:hAnsi="Times New Roman" w:cs="Times New Roman"/>
          <w:sz w:val="24"/>
          <w:szCs w:val="24"/>
        </w:rPr>
        <w:t xml:space="preserve"> has reconstruction potential because it was both statistically significant (p &lt; 0.05) and temporally stable with tree growth. </w:t>
      </w:r>
    </w:p>
    <w:p w:rsidR="00B439DF" w:rsidRPr="00E86EF8" w:rsidRDefault="00451BCE"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sz w:val="24"/>
          <w:szCs w:val="24"/>
        </w:rPr>
        <w:tab/>
        <w:t>I also found a shift from a current May</w:t>
      </w:r>
      <w:r w:rsidR="00D165B2">
        <w:rPr>
          <w:rFonts w:ascii="Times New Roman" w:hAnsi="Times New Roman" w:cs="Times New Roman"/>
          <w:sz w:val="24"/>
          <w:szCs w:val="24"/>
        </w:rPr>
        <w:t>-</w:t>
      </w:r>
      <w:r w:rsidRPr="00E86EF8">
        <w:rPr>
          <w:rFonts w:ascii="Times New Roman" w:hAnsi="Times New Roman" w:cs="Times New Roman"/>
          <w:sz w:val="24"/>
          <w:szCs w:val="24"/>
        </w:rPr>
        <w:t>October to June</w:t>
      </w:r>
      <w:r w:rsidR="00D165B2">
        <w:rPr>
          <w:rFonts w:ascii="Times New Roman" w:hAnsi="Times New Roman" w:cs="Times New Roman"/>
          <w:sz w:val="24"/>
          <w:szCs w:val="24"/>
        </w:rPr>
        <w:t>-</w:t>
      </w:r>
      <w:r w:rsidRPr="00E86EF8">
        <w:rPr>
          <w:rFonts w:ascii="Times New Roman" w:hAnsi="Times New Roman" w:cs="Times New Roman"/>
          <w:sz w:val="24"/>
          <w:szCs w:val="24"/>
        </w:rPr>
        <w:t xml:space="preserve">October PDSI signal. May PDSI was significant in the forward evolutionary interval, but was not significant in the backward evolutionary interval. Because the May PDSI signal was not significant in both the forward and backward evolutionary intervals, May PDSI was not temporally stable; however, current June through October PDSI signals were significant in both the forward and backward evolutionary intervals. The current June through October PDSI signal has reconstruction potential because it was both statistically significant (p &lt; 0.05) and temporally stable with tree growth. </w:t>
      </w:r>
    </w:p>
    <w:p w:rsidR="009A453E" w:rsidRPr="00E86EF8" w:rsidRDefault="00B32C7C"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June temperature was consistently negative and mos</w:t>
      </w:r>
      <w:r w:rsidR="00C31773" w:rsidRPr="00E86EF8">
        <w:rPr>
          <w:rFonts w:ascii="Times New Roman" w:hAnsi="Times New Roman" w:cs="Times New Roman"/>
          <w:sz w:val="24"/>
          <w:szCs w:val="24"/>
        </w:rPr>
        <w:t>t significant for oak</w:t>
      </w:r>
      <w:r w:rsidRPr="00E86EF8">
        <w:rPr>
          <w:rFonts w:ascii="Times New Roman" w:hAnsi="Times New Roman" w:cs="Times New Roman"/>
          <w:sz w:val="24"/>
          <w:szCs w:val="24"/>
        </w:rPr>
        <w:t xml:space="preserve"> in both the forward and backward evolutionary interval analyses. </w:t>
      </w:r>
      <w:r w:rsidR="000E4246" w:rsidRPr="00E86EF8">
        <w:rPr>
          <w:rFonts w:ascii="Times New Roman" w:hAnsi="Times New Roman" w:cs="Times New Roman"/>
          <w:sz w:val="24"/>
          <w:szCs w:val="24"/>
        </w:rPr>
        <w:t>I found</w:t>
      </w:r>
      <w:r w:rsidRPr="00E86EF8">
        <w:rPr>
          <w:rFonts w:ascii="Times New Roman" w:hAnsi="Times New Roman" w:cs="Times New Roman"/>
          <w:sz w:val="24"/>
          <w:szCs w:val="24"/>
        </w:rPr>
        <w:t xml:space="preserve"> a shift from a May</w:t>
      </w:r>
      <w:r w:rsidR="00387028" w:rsidRPr="00E86EF8">
        <w:rPr>
          <w:rFonts w:ascii="Times New Roman" w:hAnsi="Times New Roman" w:cs="Times New Roman"/>
          <w:sz w:val="24"/>
          <w:szCs w:val="24"/>
        </w:rPr>
        <w:t>-June</w:t>
      </w:r>
      <w:r w:rsidRPr="00E86EF8">
        <w:rPr>
          <w:rFonts w:ascii="Times New Roman" w:hAnsi="Times New Roman" w:cs="Times New Roman"/>
          <w:sz w:val="24"/>
          <w:szCs w:val="24"/>
        </w:rPr>
        <w:t xml:space="preserve"> to </w:t>
      </w:r>
      <w:r w:rsidR="00387028" w:rsidRPr="00E86EF8">
        <w:rPr>
          <w:rFonts w:ascii="Times New Roman" w:hAnsi="Times New Roman" w:cs="Times New Roman"/>
          <w:sz w:val="24"/>
          <w:szCs w:val="24"/>
        </w:rPr>
        <w:t xml:space="preserve">only </w:t>
      </w:r>
      <w:r w:rsidRPr="00E86EF8">
        <w:rPr>
          <w:rFonts w:ascii="Times New Roman" w:hAnsi="Times New Roman" w:cs="Times New Roman"/>
          <w:sz w:val="24"/>
          <w:szCs w:val="24"/>
        </w:rPr>
        <w:t xml:space="preserve">June temperature signal. The </w:t>
      </w:r>
      <w:r w:rsidR="009A453E" w:rsidRPr="00E86EF8">
        <w:rPr>
          <w:rFonts w:ascii="Times New Roman" w:hAnsi="Times New Roman" w:cs="Times New Roman"/>
          <w:sz w:val="24"/>
          <w:szCs w:val="24"/>
        </w:rPr>
        <w:t>May temperature signal was significant in the forward evolutionary interval, but the June</w:t>
      </w:r>
      <w:r w:rsidRPr="00E86EF8">
        <w:rPr>
          <w:rFonts w:ascii="Times New Roman" w:hAnsi="Times New Roman" w:cs="Times New Roman"/>
          <w:sz w:val="24"/>
          <w:szCs w:val="24"/>
        </w:rPr>
        <w:t xml:space="preserve"> signal was</w:t>
      </w:r>
      <w:r w:rsidR="009A453E" w:rsidRPr="00E86EF8">
        <w:rPr>
          <w:rFonts w:ascii="Times New Roman" w:hAnsi="Times New Roman" w:cs="Times New Roman"/>
          <w:sz w:val="24"/>
          <w:szCs w:val="24"/>
        </w:rPr>
        <w:t xml:space="preserve"> stronger</w:t>
      </w:r>
      <w:r w:rsidRPr="00E86EF8">
        <w:rPr>
          <w:rFonts w:ascii="Times New Roman" w:hAnsi="Times New Roman" w:cs="Times New Roman"/>
          <w:sz w:val="24"/>
          <w:szCs w:val="24"/>
        </w:rPr>
        <w:t xml:space="preserve">. In the backward evolutionary interval, the June signal </w:t>
      </w:r>
      <w:r w:rsidRPr="00E86EF8">
        <w:rPr>
          <w:rFonts w:ascii="Times New Roman" w:hAnsi="Times New Roman" w:cs="Times New Roman"/>
          <w:sz w:val="24"/>
          <w:szCs w:val="24"/>
        </w:rPr>
        <w:lastRenderedPageBreak/>
        <w:t>remains significant, but the May signal drops off. The June temperature signal has reconstruction potential</w:t>
      </w:r>
      <w:r w:rsidR="009A453E" w:rsidRPr="00E86EF8">
        <w:rPr>
          <w:rFonts w:ascii="Times New Roman" w:hAnsi="Times New Roman" w:cs="Times New Roman"/>
          <w:sz w:val="24"/>
          <w:szCs w:val="24"/>
        </w:rPr>
        <w:t xml:space="preserve"> because it was both statistically significant (p &lt; 0.05) and temporally stable with tree growth. </w:t>
      </w:r>
    </w:p>
    <w:p w:rsidR="007A7469" w:rsidRPr="00E86EF8" w:rsidRDefault="00B32C7C"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No climate oscillations (NAO, AMO, PDO</w:t>
      </w:r>
      <w:r w:rsidR="00285D64">
        <w:rPr>
          <w:rFonts w:ascii="Times New Roman" w:hAnsi="Times New Roman" w:cs="Times New Roman"/>
          <w:sz w:val="24"/>
          <w:szCs w:val="24"/>
        </w:rPr>
        <w:t>,</w:t>
      </w:r>
      <w:r w:rsidRPr="00E86EF8">
        <w:rPr>
          <w:rFonts w:ascii="Times New Roman" w:hAnsi="Times New Roman" w:cs="Times New Roman"/>
          <w:sz w:val="24"/>
          <w:szCs w:val="24"/>
        </w:rPr>
        <w:t xml:space="preserve"> or SOI) showed temporally stable relationships between c</w:t>
      </w:r>
      <w:r w:rsidR="00C31773" w:rsidRPr="00E86EF8">
        <w:rPr>
          <w:rFonts w:ascii="Times New Roman" w:hAnsi="Times New Roman" w:cs="Times New Roman"/>
          <w:sz w:val="24"/>
          <w:szCs w:val="24"/>
        </w:rPr>
        <w:t>limate and tree growth for oak</w:t>
      </w:r>
      <w:r w:rsidRPr="00E86EF8">
        <w:rPr>
          <w:rFonts w:ascii="Times New Roman" w:hAnsi="Times New Roman" w:cs="Times New Roman"/>
          <w:sz w:val="24"/>
          <w:szCs w:val="24"/>
        </w:rPr>
        <w:t xml:space="preserve">. The NAO signal for August was </w:t>
      </w:r>
      <w:r w:rsidR="009A453E" w:rsidRPr="00E86EF8">
        <w:rPr>
          <w:rFonts w:ascii="Times New Roman" w:hAnsi="Times New Roman" w:cs="Times New Roman"/>
          <w:sz w:val="24"/>
          <w:szCs w:val="24"/>
        </w:rPr>
        <w:t>statistically</w:t>
      </w:r>
      <w:r w:rsidR="00324D69" w:rsidRPr="00E86EF8">
        <w:rPr>
          <w:rFonts w:ascii="Times New Roman" w:hAnsi="Times New Roman" w:cs="Times New Roman"/>
          <w:sz w:val="24"/>
          <w:szCs w:val="24"/>
        </w:rPr>
        <w:t xml:space="preserve"> significant (p &lt; 0.05), but </w:t>
      </w:r>
      <w:r w:rsidR="009A453E" w:rsidRPr="00E86EF8">
        <w:rPr>
          <w:rFonts w:ascii="Times New Roman" w:hAnsi="Times New Roman" w:cs="Times New Roman"/>
          <w:sz w:val="24"/>
          <w:szCs w:val="24"/>
        </w:rPr>
        <w:t xml:space="preserve">was not </w:t>
      </w:r>
      <w:r w:rsidRPr="00E86EF8">
        <w:rPr>
          <w:rFonts w:ascii="Times New Roman" w:hAnsi="Times New Roman" w:cs="Times New Roman"/>
          <w:sz w:val="24"/>
          <w:szCs w:val="24"/>
        </w:rPr>
        <w:t>temporally stable</w:t>
      </w:r>
      <w:r w:rsidR="009A453E" w:rsidRPr="00E86EF8">
        <w:rPr>
          <w:rFonts w:ascii="Times New Roman" w:hAnsi="Times New Roman" w:cs="Times New Roman"/>
          <w:sz w:val="24"/>
          <w:szCs w:val="24"/>
        </w:rPr>
        <w:t xml:space="preserve">. </w:t>
      </w:r>
      <w:r w:rsidR="00324D69" w:rsidRPr="00E86EF8">
        <w:rPr>
          <w:rFonts w:ascii="Times New Roman" w:hAnsi="Times New Roman" w:cs="Times New Roman"/>
          <w:sz w:val="24"/>
          <w:szCs w:val="24"/>
        </w:rPr>
        <w:t>August NAO</w:t>
      </w:r>
      <w:r w:rsidR="009A453E" w:rsidRPr="00E86EF8">
        <w:rPr>
          <w:rFonts w:ascii="Times New Roman" w:hAnsi="Times New Roman" w:cs="Times New Roman"/>
          <w:sz w:val="24"/>
          <w:szCs w:val="24"/>
        </w:rPr>
        <w:t xml:space="preserve"> was positive in both the forward and backward evolutionary intervals, but was not consistent over time. In the backward evolutionary interval, </w:t>
      </w:r>
      <w:r w:rsidR="00DE716E" w:rsidRPr="00E86EF8">
        <w:rPr>
          <w:rFonts w:ascii="Times New Roman" w:hAnsi="Times New Roman" w:cs="Times New Roman"/>
          <w:sz w:val="24"/>
          <w:szCs w:val="24"/>
        </w:rPr>
        <w:t xml:space="preserve">the August NAO signal drops off and </w:t>
      </w:r>
      <w:r w:rsidR="009A453E" w:rsidRPr="00E86EF8">
        <w:rPr>
          <w:rFonts w:ascii="Times New Roman" w:hAnsi="Times New Roman" w:cs="Times New Roman"/>
          <w:sz w:val="24"/>
          <w:szCs w:val="24"/>
        </w:rPr>
        <w:t xml:space="preserve">the June NAO signal picks up, but this signal was not statistically </w:t>
      </w:r>
      <w:r w:rsidR="00C31773" w:rsidRPr="00E86EF8">
        <w:rPr>
          <w:rFonts w:ascii="Times New Roman" w:hAnsi="Times New Roman" w:cs="Times New Roman"/>
          <w:sz w:val="24"/>
          <w:szCs w:val="24"/>
        </w:rPr>
        <w:t>significant (p &gt;</w:t>
      </w:r>
      <w:r w:rsidR="009A453E" w:rsidRPr="00E86EF8">
        <w:rPr>
          <w:rFonts w:ascii="Times New Roman" w:hAnsi="Times New Roman" w:cs="Times New Roman"/>
          <w:sz w:val="24"/>
          <w:szCs w:val="24"/>
        </w:rPr>
        <w:t xml:space="preserve"> 0.05)</w:t>
      </w:r>
      <w:r w:rsidR="00DE716E" w:rsidRPr="00E86EF8">
        <w:rPr>
          <w:rFonts w:ascii="Times New Roman" w:hAnsi="Times New Roman" w:cs="Times New Roman"/>
          <w:sz w:val="24"/>
          <w:szCs w:val="24"/>
        </w:rPr>
        <w:t xml:space="preserve">. </w:t>
      </w:r>
      <w:r w:rsidR="00C31773" w:rsidRPr="00E86EF8">
        <w:rPr>
          <w:rFonts w:ascii="Times New Roman" w:hAnsi="Times New Roman" w:cs="Times New Roman"/>
          <w:sz w:val="24"/>
          <w:szCs w:val="24"/>
        </w:rPr>
        <w:t xml:space="preserve">A shift may have occurred </w:t>
      </w:r>
      <w:r w:rsidR="007A7469" w:rsidRPr="00E86EF8">
        <w:rPr>
          <w:rFonts w:ascii="Times New Roman" w:hAnsi="Times New Roman" w:cs="Times New Roman"/>
          <w:sz w:val="24"/>
          <w:szCs w:val="24"/>
        </w:rPr>
        <w:t xml:space="preserve">from </w:t>
      </w:r>
      <w:r w:rsidR="00DE716E" w:rsidRPr="00E86EF8">
        <w:rPr>
          <w:rFonts w:ascii="Times New Roman" w:hAnsi="Times New Roman" w:cs="Times New Roman"/>
          <w:sz w:val="24"/>
          <w:szCs w:val="24"/>
        </w:rPr>
        <w:t>an August to June signal</w:t>
      </w:r>
      <w:r w:rsidR="007A7469" w:rsidRPr="00E86EF8">
        <w:rPr>
          <w:rFonts w:ascii="Times New Roman" w:hAnsi="Times New Roman" w:cs="Times New Roman"/>
          <w:sz w:val="24"/>
          <w:szCs w:val="24"/>
        </w:rPr>
        <w:t>, but the June signal did not become significant</w:t>
      </w:r>
      <w:r w:rsidR="00DE716E" w:rsidRPr="00E86EF8">
        <w:rPr>
          <w:rFonts w:ascii="Times New Roman" w:hAnsi="Times New Roman" w:cs="Times New Roman"/>
          <w:sz w:val="24"/>
          <w:szCs w:val="24"/>
        </w:rPr>
        <w:t xml:space="preserve">. </w:t>
      </w:r>
      <w:r w:rsidR="007A7469" w:rsidRPr="00E86EF8">
        <w:rPr>
          <w:rFonts w:ascii="Times New Roman" w:hAnsi="Times New Roman" w:cs="Times New Roman"/>
          <w:sz w:val="24"/>
          <w:szCs w:val="24"/>
        </w:rPr>
        <w:t xml:space="preserve">Because the August signal dropped off in the backward evolutionary interval and the June signal picked up, </w:t>
      </w:r>
      <w:r w:rsidR="00DE716E" w:rsidRPr="00E86EF8">
        <w:rPr>
          <w:rFonts w:ascii="Times New Roman" w:hAnsi="Times New Roman" w:cs="Times New Roman"/>
          <w:sz w:val="24"/>
          <w:szCs w:val="24"/>
        </w:rPr>
        <w:t xml:space="preserve">neither </w:t>
      </w:r>
      <w:r w:rsidR="009A453E" w:rsidRPr="00E86EF8">
        <w:rPr>
          <w:rFonts w:ascii="Times New Roman" w:hAnsi="Times New Roman" w:cs="Times New Roman"/>
          <w:sz w:val="24"/>
          <w:szCs w:val="24"/>
        </w:rPr>
        <w:t>the August NAO signal</w:t>
      </w:r>
      <w:r w:rsidR="00DE716E" w:rsidRPr="00E86EF8">
        <w:rPr>
          <w:rFonts w:ascii="Times New Roman" w:hAnsi="Times New Roman" w:cs="Times New Roman"/>
          <w:sz w:val="24"/>
          <w:szCs w:val="24"/>
        </w:rPr>
        <w:t xml:space="preserve"> nor the June NAO signal is temporally stable</w:t>
      </w:r>
      <w:r w:rsidR="007A7469" w:rsidRPr="00E86EF8">
        <w:rPr>
          <w:rFonts w:ascii="Times New Roman" w:hAnsi="Times New Roman" w:cs="Times New Roman"/>
          <w:sz w:val="24"/>
          <w:szCs w:val="24"/>
        </w:rPr>
        <w:t>. They were not the same in both the forward and backward intervals and</w:t>
      </w:r>
      <w:r w:rsidR="00DE716E" w:rsidRPr="00E86EF8">
        <w:rPr>
          <w:rFonts w:ascii="Times New Roman" w:hAnsi="Times New Roman" w:cs="Times New Roman"/>
          <w:sz w:val="24"/>
          <w:szCs w:val="24"/>
        </w:rPr>
        <w:t xml:space="preserve"> neither has</w:t>
      </w:r>
      <w:r w:rsidR="0011569E" w:rsidRPr="00E86EF8">
        <w:rPr>
          <w:rFonts w:ascii="Times New Roman" w:hAnsi="Times New Roman" w:cs="Times New Roman"/>
          <w:sz w:val="24"/>
          <w:szCs w:val="24"/>
        </w:rPr>
        <w:t xml:space="preserve"> reconstruction potential.</w:t>
      </w:r>
      <w:r w:rsidR="00C77C9E" w:rsidRPr="00E86EF8">
        <w:rPr>
          <w:rFonts w:ascii="Times New Roman" w:hAnsi="Times New Roman" w:cs="Times New Roman"/>
          <w:sz w:val="24"/>
          <w:szCs w:val="24"/>
        </w:rPr>
        <w:t xml:space="preserve"> </w:t>
      </w:r>
    </w:p>
    <w:p w:rsidR="007A7469" w:rsidRPr="00E86EF8" w:rsidRDefault="00C77C9E" w:rsidP="009325ED">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The previous December to current February PDO signals were</w:t>
      </w:r>
      <w:r w:rsidR="00DE716E" w:rsidRPr="00E86EF8">
        <w:rPr>
          <w:rFonts w:ascii="Times New Roman" w:hAnsi="Times New Roman" w:cs="Times New Roman"/>
          <w:sz w:val="24"/>
          <w:szCs w:val="24"/>
        </w:rPr>
        <w:t xml:space="preserve"> statistically significant (p &lt; 0.05), but were not</w:t>
      </w:r>
      <w:r w:rsidRPr="00E86EF8">
        <w:rPr>
          <w:rFonts w:ascii="Times New Roman" w:hAnsi="Times New Roman" w:cs="Times New Roman"/>
          <w:sz w:val="24"/>
          <w:szCs w:val="24"/>
        </w:rPr>
        <w:t xml:space="preserve"> temporally stable because they were not consistent in both the forward and backward evolutionary interval analyses.</w:t>
      </w:r>
      <w:r w:rsidR="00DE716E" w:rsidRPr="00E86EF8">
        <w:rPr>
          <w:rFonts w:ascii="Times New Roman" w:hAnsi="Times New Roman" w:cs="Times New Roman"/>
          <w:sz w:val="24"/>
          <w:szCs w:val="24"/>
        </w:rPr>
        <w:t xml:space="preserve"> In both the forward and backward analyses, these months fluctuate and drop off. March PDO picks up </w:t>
      </w:r>
      <w:r w:rsidR="00C31773" w:rsidRPr="00E86EF8">
        <w:rPr>
          <w:rFonts w:ascii="Times New Roman" w:hAnsi="Times New Roman" w:cs="Times New Roman"/>
          <w:sz w:val="24"/>
          <w:szCs w:val="24"/>
        </w:rPr>
        <w:t>some</w:t>
      </w:r>
      <w:r w:rsidR="00DE716E" w:rsidRPr="00E86EF8">
        <w:rPr>
          <w:rFonts w:ascii="Times New Roman" w:hAnsi="Times New Roman" w:cs="Times New Roman"/>
          <w:sz w:val="24"/>
          <w:szCs w:val="24"/>
        </w:rPr>
        <w:t xml:space="preserve">, but this climate variable is not statistically significant (p </w:t>
      </w:r>
      <w:r w:rsidR="00C31773" w:rsidRPr="00E86EF8">
        <w:rPr>
          <w:rFonts w:ascii="Times New Roman" w:hAnsi="Times New Roman" w:cs="Times New Roman"/>
          <w:sz w:val="24"/>
          <w:szCs w:val="24"/>
        </w:rPr>
        <w:t>&gt;</w:t>
      </w:r>
      <w:r w:rsidR="00DE716E" w:rsidRPr="00E86EF8">
        <w:rPr>
          <w:rFonts w:ascii="Times New Roman" w:hAnsi="Times New Roman" w:cs="Times New Roman"/>
          <w:sz w:val="24"/>
          <w:szCs w:val="24"/>
        </w:rPr>
        <w:t xml:space="preserve"> 0.05). Because of the fluctuations of these climate variables, p</w:t>
      </w:r>
      <w:r w:rsidRPr="00E86EF8">
        <w:rPr>
          <w:rFonts w:ascii="Times New Roman" w:hAnsi="Times New Roman" w:cs="Times New Roman"/>
          <w:sz w:val="24"/>
          <w:szCs w:val="24"/>
        </w:rPr>
        <w:t>revious Decem</w:t>
      </w:r>
      <w:r w:rsidR="00DE716E" w:rsidRPr="00E86EF8">
        <w:rPr>
          <w:rFonts w:ascii="Times New Roman" w:hAnsi="Times New Roman" w:cs="Times New Roman"/>
          <w:sz w:val="24"/>
          <w:szCs w:val="24"/>
        </w:rPr>
        <w:t>ber to current February PDO are not temporally stable and therefore do</w:t>
      </w:r>
      <w:r w:rsidRPr="00E86EF8">
        <w:rPr>
          <w:rFonts w:ascii="Times New Roman" w:hAnsi="Times New Roman" w:cs="Times New Roman"/>
          <w:sz w:val="24"/>
          <w:szCs w:val="24"/>
        </w:rPr>
        <w:t xml:space="preserve"> not have reconstruction potential.</w:t>
      </w:r>
      <w:r w:rsidR="00DE716E" w:rsidRPr="00E86EF8">
        <w:rPr>
          <w:rFonts w:ascii="Times New Roman" w:hAnsi="Times New Roman" w:cs="Times New Roman"/>
          <w:sz w:val="24"/>
          <w:szCs w:val="24"/>
        </w:rPr>
        <w:t xml:space="preserve"> Neither AMO nor SOI showed any statistically significant</w:t>
      </w:r>
      <w:r w:rsidR="00C31773" w:rsidRPr="00E86EF8">
        <w:rPr>
          <w:rFonts w:ascii="Times New Roman" w:hAnsi="Times New Roman" w:cs="Times New Roman"/>
          <w:sz w:val="24"/>
          <w:szCs w:val="24"/>
        </w:rPr>
        <w:t xml:space="preserve"> </w:t>
      </w:r>
      <w:r w:rsidR="00DE716E" w:rsidRPr="00E86EF8">
        <w:rPr>
          <w:rFonts w:ascii="Times New Roman" w:hAnsi="Times New Roman" w:cs="Times New Roman"/>
          <w:sz w:val="24"/>
          <w:szCs w:val="24"/>
        </w:rPr>
        <w:t>relationships with tree growth for oak species</w:t>
      </w:r>
      <w:r w:rsidR="00C31773" w:rsidRPr="00E86EF8">
        <w:rPr>
          <w:rFonts w:ascii="Times New Roman" w:hAnsi="Times New Roman" w:cs="Times New Roman"/>
          <w:sz w:val="24"/>
          <w:szCs w:val="24"/>
        </w:rPr>
        <w:t>.</w:t>
      </w:r>
      <w:r w:rsidR="00DE716E" w:rsidRPr="00E86EF8">
        <w:rPr>
          <w:rFonts w:ascii="Times New Roman" w:hAnsi="Times New Roman" w:cs="Times New Roman"/>
          <w:sz w:val="24"/>
          <w:szCs w:val="24"/>
        </w:rPr>
        <w:t xml:space="preserve"> </w:t>
      </w:r>
    </w:p>
    <w:p w:rsidR="007A7469" w:rsidRPr="00E86EF8" w:rsidRDefault="00324D69"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For</w:t>
      </w:r>
      <w:r w:rsidR="00C31773" w:rsidRPr="00E86EF8">
        <w:rPr>
          <w:rFonts w:ascii="Times New Roman" w:hAnsi="Times New Roman" w:cs="Times New Roman"/>
          <w:sz w:val="24"/>
          <w:szCs w:val="24"/>
        </w:rPr>
        <w:t xml:space="preserve"> </w:t>
      </w:r>
      <w:r w:rsidR="007A7469" w:rsidRPr="00E86EF8">
        <w:rPr>
          <w:rFonts w:ascii="Times New Roman" w:hAnsi="Times New Roman" w:cs="Times New Roman"/>
          <w:sz w:val="24"/>
          <w:szCs w:val="24"/>
        </w:rPr>
        <w:t xml:space="preserve">the </w:t>
      </w:r>
      <w:r w:rsidR="00C31773" w:rsidRPr="00E86EF8">
        <w:rPr>
          <w:rFonts w:ascii="Times New Roman" w:hAnsi="Times New Roman" w:cs="Times New Roman"/>
          <w:sz w:val="24"/>
          <w:szCs w:val="24"/>
        </w:rPr>
        <w:t xml:space="preserve">climate </w:t>
      </w:r>
      <w:r w:rsidR="007A7469" w:rsidRPr="00E86EF8">
        <w:rPr>
          <w:rFonts w:ascii="Times New Roman" w:hAnsi="Times New Roman" w:cs="Times New Roman"/>
          <w:sz w:val="24"/>
          <w:szCs w:val="24"/>
        </w:rPr>
        <w:t xml:space="preserve">oscillation analyses, longer timescales for data </w:t>
      </w:r>
      <w:r w:rsidRPr="00E86EF8">
        <w:rPr>
          <w:rFonts w:ascii="Times New Roman" w:hAnsi="Times New Roman" w:cs="Times New Roman"/>
          <w:sz w:val="24"/>
          <w:szCs w:val="24"/>
        </w:rPr>
        <w:t>may be</w:t>
      </w:r>
      <w:r w:rsidR="007A7469" w:rsidRPr="00E86EF8">
        <w:rPr>
          <w:rFonts w:ascii="Times New Roman" w:hAnsi="Times New Roman" w:cs="Times New Roman"/>
          <w:sz w:val="24"/>
          <w:szCs w:val="24"/>
        </w:rPr>
        <w:t xml:space="preserve"> necessary to pick up a </w:t>
      </w:r>
      <w:r w:rsidR="00C31773" w:rsidRPr="00E86EF8">
        <w:rPr>
          <w:rFonts w:ascii="Times New Roman" w:hAnsi="Times New Roman" w:cs="Times New Roman"/>
          <w:sz w:val="24"/>
          <w:szCs w:val="24"/>
        </w:rPr>
        <w:t xml:space="preserve">strong and temporally consistent </w:t>
      </w:r>
      <w:r w:rsidR="007A7469" w:rsidRPr="00E86EF8">
        <w:rPr>
          <w:rFonts w:ascii="Times New Roman" w:hAnsi="Times New Roman" w:cs="Times New Roman"/>
          <w:sz w:val="24"/>
          <w:szCs w:val="24"/>
        </w:rPr>
        <w:t xml:space="preserve">signal. My timeframe for the oscillations was not </w:t>
      </w:r>
      <w:r w:rsidR="007A7469" w:rsidRPr="00E86EF8">
        <w:rPr>
          <w:rFonts w:ascii="Times New Roman" w:hAnsi="Times New Roman" w:cs="Times New Roman"/>
          <w:sz w:val="24"/>
          <w:szCs w:val="24"/>
        </w:rPr>
        <w:lastRenderedPageBreak/>
        <w:t>consistent as it was for the other climate variables (precipitation, temperature, and PDSI), which ran from 189</w:t>
      </w:r>
      <w:r w:rsidR="00C31773" w:rsidRPr="00E86EF8">
        <w:rPr>
          <w:rFonts w:ascii="Times New Roman" w:hAnsi="Times New Roman" w:cs="Times New Roman"/>
          <w:sz w:val="24"/>
          <w:szCs w:val="24"/>
        </w:rPr>
        <w:t xml:space="preserve">5 to 2014. PDO was longest, spanning </w:t>
      </w:r>
      <w:r w:rsidR="007A7469" w:rsidRPr="00E86EF8">
        <w:rPr>
          <w:rFonts w:ascii="Times New Roman" w:hAnsi="Times New Roman" w:cs="Times New Roman"/>
          <w:sz w:val="24"/>
          <w:szCs w:val="24"/>
        </w:rPr>
        <w:t>185</w:t>
      </w:r>
      <w:r w:rsidR="00DB0825" w:rsidRPr="00E86EF8">
        <w:rPr>
          <w:rFonts w:ascii="Times New Roman" w:hAnsi="Times New Roman" w:cs="Times New Roman"/>
          <w:sz w:val="24"/>
          <w:szCs w:val="24"/>
        </w:rPr>
        <w:t>4</w:t>
      </w:r>
      <w:r w:rsidR="007A7469" w:rsidRPr="00E86EF8">
        <w:rPr>
          <w:rFonts w:ascii="Times New Roman" w:hAnsi="Times New Roman" w:cs="Times New Roman"/>
          <w:sz w:val="24"/>
          <w:szCs w:val="24"/>
        </w:rPr>
        <w:t xml:space="preserve"> to 201</w:t>
      </w:r>
      <w:r w:rsidR="00DB0825" w:rsidRPr="00E86EF8">
        <w:rPr>
          <w:rFonts w:ascii="Times New Roman" w:hAnsi="Times New Roman" w:cs="Times New Roman"/>
          <w:sz w:val="24"/>
          <w:szCs w:val="24"/>
        </w:rPr>
        <w:t>5</w:t>
      </w:r>
      <w:r w:rsidR="007A7469" w:rsidRPr="00E86EF8">
        <w:rPr>
          <w:rFonts w:ascii="Times New Roman" w:hAnsi="Times New Roman" w:cs="Times New Roman"/>
          <w:sz w:val="24"/>
          <w:szCs w:val="24"/>
        </w:rPr>
        <w:t xml:space="preserve"> and this oscillation</w:t>
      </w:r>
      <w:r w:rsidR="00C31773" w:rsidRPr="00E86EF8">
        <w:rPr>
          <w:rFonts w:ascii="Times New Roman" w:hAnsi="Times New Roman" w:cs="Times New Roman"/>
          <w:sz w:val="24"/>
          <w:szCs w:val="24"/>
        </w:rPr>
        <w:t xml:space="preserve"> also</w:t>
      </w:r>
      <w:r w:rsidR="007A7469" w:rsidRPr="00E86EF8">
        <w:rPr>
          <w:rFonts w:ascii="Times New Roman" w:hAnsi="Times New Roman" w:cs="Times New Roman"/>
          <w:sz w:val="24"/>
          <w:szCs w:val="24"/>
        </w:rPr>
        <w:t xml:space="preserve"> showed the most significant correlations out of all four oscillations</w:t>
      </w:r>
      <w:r w:rsidR="00E16C40" w:rsidRPr="00E86EF8">
        <w:rPr>
          <w:rFonts w:ascii="Times New Roman" w:hAnsi="Times New Roman" w:cs="Times New Roman"/>
          <w:sz w:val="24"/>
          <w:szCs w:val="24"/>
        </w:rPr>
        <w:t xml:space="preserve">. This </w:t>
      </w:r>
      <w:r w:rsidR="00C31773" w:rsidRPr="00E86EF8">
        <w:rPr>
          <w:rFonts w:ascii="Times New Roman" w:hAnsi="Times New Roman" w:cs="Times New Roman"/>
          <w:sz w:val="24"/>
          <w:szCs w:val="24"/>
        </w:rPr>
        <w:t>could suggest</w:t>
      </w:r>
      <w:r w:rsidR="00E16C40" w:rsidRPr="00E86EF8">
        <w:rPr>
          <w:rFonts w:ascii="Times New Roman" w:hAnsi="Times New Roman" w:cs="Times New Roman"/>
          <w:sz w:val="24"/>
          <w:szCs w:val="24"/>
        </w:rPr>
        <w:t xml:space="preserve"> that I need long</w:t>
      </w:r>
      <w:r w:rsidR="00C31773" w:rsidRPr="00E86EF8">
        <w:rPr>
          <w:rFonts w:ascii="Times New Roman" w:hAnsi="Times New Roman" w:cs="Times New Roman"/>
          <w:sz w:val="24"/>
          <w:szCs w:val="24"/>
        </w:rPr>
        <w:t>er climate data</w:t>
      </w:r>
      <w:r w:rsidR="00E16C40" w:rsidRPr="00E86EF8">
        <w:rPr>
          <w:rFonts w:ascii="Times New Roman" w:hAnsi="Times New Roman" w:cs="Times New Roman"/>
          <w:sz w:val="24"/>
          <w:szCs w:val="24"/>
        </w:rPr>
        <w:t xml:space="preserve"> to pick up more statistically significant values; however, even though PDO was statistically significant, it was not temporally stable. </w:t>
      </w:r>
      <w:r w:rsidR="0092765E">
        <w:rPr>
          <w:rFonts w:ascii="Times New Roman" w:hAnsi="Times New Roman" w:cs="Times New Roman"/>
          <w:sz w:val="24"/>
          <w:szCs w:val="24"/>
        </w:rPr>
        <w:t>My AMO data span 1856 to 2015, my SOI data span</w:t>
      </w:r>
      <w:r w:rsidR="00DB0825" w:rsidRPr="00E86EF8">
        <w:rPr>
          <w:rFonts w:ascii="Times New Roman" w:hAnsi="Times New Roman" w:cs="Times New Roman"/>
          <w:sz w:val="24"/>
          <w:szCs w:val="24"/>
        </w:rPr>
        <w:t xml:space="preserve"> 1866 to </w:t>
      </w:r>
      <w:r w:rsidR="0092765E">
        <w:rPr>
          <w:rFonts w:ascii="Times New Roman" w:hAnsi="Times New Roman" w:cs="Times New Roman"/>
          <w:sz w:val="24"/>
          <w:szCs w:val="24"/>
        </w:rPr>
        <w:t>2014, and my NAO data only span</w:t>
      </w:r>
      <w:r w:rsidR="00DB0825" w:rsidRPr="00E86EF8">
        <w:rPr>
          <w:rFonts w:ascii="Times New Roman" w:hAnsi="Times New Roman" w:cs="Times New Roman"/>
          <w:sz w:val="24"/>
          <w:szCs w:val="24"/>
        </w:rPr>
        <w:t xml:space="preserve"> 1950 to 2015. </w:t>
      </w:r>
      <w:r w:rsidRPr="00E86EF8">
        <w:rPr>
          <w:rFonts w:ascii="Times New Roman" w:hAnsi="Times New Roman" w:cs="Times New Roman"/>
          <w:sz w:val="24"/>
          <w:szCs w:val="24"/>
        </w:rPr>
        <w:t xml:space="preserve">I might be </w:t>
      </w:r>
      <w:r w:rsidR="00E16C40" w:rsidRPr="00E86EF8">
        <w:rPr>
          <w:rFonts w:ascii="Times New Roman" w:hAnsi="Times New Roman" w:cs="Times New Roman"/>
          <w:sz w:val="24"/>
          <w:szCs w:val="24"/>
        </w:rPr>
        <w:t xml:space="preserve">able to </w:t>
      </w:r>
      <w:r w:rsidR="00C31773" w:rsidRPr="00E86EF8">
        <w:rPr>
          <w:rFonts w:ascii="Times New Roman" w:hAnsi="Times New Roman" w:cs="Times New Roman"/>
          <w:sz w:val="24"/>
          <w:szCs w:val="24"/>
        </w:rPr>
        <w:t>find a stronger and consistent NAO signal</w:t>
      </w:r>
      <w:r w:rsidR="00E16C40" w:rsidRPr="00E86EF8">
        <w:rPr>
          <w:rFonts w:ascii="Times New Roman" w:hAnsi="Times New Roman" w:cs="Times New Roman"/>
          <w:sz w:val="24"/>
          <w:szCs w:val="24"/>
        </w:rPr>
        <w:t xml:space="preserve"> with a longer </w:t>
      </w:r>
      <w:r w:rsidR="00C31773" w:rsidRPr="00E86EF8">
        <w:rPr>
          <w:rFonts w:ascii="Times New Roman" w:hAnsi="Times New Roman" w:cs="Times New Roman"/>
          <w:sz w:val="24"/>
          <w:szCs w:val="24"/>
        </w:rPr>
        <w:t>dataset, but the relationship</w:t>
      </w:r>
      <w:r w:rsidR="00E16C40" w:rsidRPr="00E86EF8">
        <w:rPr>
          <w:rFonts w:ascii="Times New Roman" w:hAnsi="Times New Roman" w:cs="Times New Roman"/>
          <w:sz w:val="24"/>
          <w:szCs w:val="24"/>
        </w:rPr>
        <w:t xml:space="preserve"> may or may no</w:t>
      </w:r>
      <w:r w:rsidR="00C31773" w:rsidRPr="00E86EF8">
        <w:rPr>
          <w:rFonts w:ascii="Times New Roman" w:hAnsi="Times New Roman" w:cs="Times New Roman"/>
          <w:sz w:val="24"/>
          <w:szCs w:val="24"/>
        </w:rPr>
        <w:t xml:space="preserve">t be temporally stable. </w:t>
      </w:r>
      <w:r w:rsidR="00E16C40" w:rsidRPr="00E86EF8">
        <w:rPr>
          <w:rFonts w:ascii="Times New Roman" w:hAnsi="Times New Roman" w:cs="Times New Roman"/>
          <w:sz w:val="24"/>
          <w:szCs w:val="24"/>
        </w:rPr>
        <w:t xml:space="preserve">AMO and SOI </w:t>
      </w:r>
      <w:r w:rsidR="00C31773" w:rsidRPr="00E86EF8">
        <w:rPr>
          <w:rFonts w:ascii="Times New Roman" w:hAnsi="Times New Roman" w:cs="Times New Roman"/>
          <w:sz w:val="24"/>
          <w:szCs w:val="24"/>
        </w:rPr>
        <w:t>appear not to affect</w:t>
      </w:r>
      <w:r w:rsidR="00E16C40" w:rsidRPr="00E86EF8">
        <w:rPr>
          <w:rFonts w:ascii="Times New Roman" w:hAnsi="Times New Roman" w:cs="Times New Roman"/>
          <w:sz w:val="24"/>
          <w:szCs w:val="24"/>
        </w:rPr>
        <w:t xml:space="preserve"> oak </w:t>
      </w:r>
      <w:r w:rsidR="00C31773" w:rsidRPr="00E86EF8">
        <w:rPr>
          <w:rFonts w:ascii="Times New Roman" w:hAnsi="Times New Roman" w:cs="Times New Roman"/>
          <w:sz w:val="24"/>
          <w:szCs w:val="24"/>
        </w:rPr>
        <w:t>growth</w:t>
      </w:r>
      <w:r w:rsidR="00E16C40" w:rsidRPr="00E86EF8">
        <w:rPr>
          <w:rFonts w:ascii="Times New Roman" w:hAnsi="Times New Roman" w:cs="Times New Roman"/>
          <w:sz w:val="24"/>
          <w:szCs w:val="24"/>
        </w:rPr>
        <w:t xml:space="preserve"> in the Southeast and </w:t>
      </w:r>
      <w:r w:rsidR="005A1EA7" w:rsidRPr="00E86EF8">
        <w:rPr>
          <w:rFonts w:ascii="Times New Roman" w:hAnsi="Times New Roman" w:cs="Times New Roman"/>
          <w:sz w:val="24"/>
          <w:szCs w:val="24"/>
        </w:rPr>
        <w:t xml:space="preserve">their </w:t>
      </w:r>
      <w:r w:rsidR="00E16C40" w:rsidRPr="00E86EF8">
        <w:rPr>
          <w:rFonts w:ascii="Times New Roman" w:hAnsi="Times New Roman" w:cs="Times New Roman"/>
          <w:sz w:val="24"/>
          <w:szCs w:val="24"/>
        </w:rPr>
        <w:t xml:space="preserve">longer </w:t>
      </w:r>
      <w:r w:rsidR="00C31773" w:rsidRPr="00E86EF8">
        <w:rPr>
          <w:rFonts w:ascii="Times New Roman" w:hAnsi="Times New Roman" w:cs="Times New Roman"/>
          <w:sz w:val="24"/>
          <w:szCs w:val="24"/>
        </w:rPr>
        <w:t xml:space="preserve">datasets </w:t>
      </w:r>
      <w:r w:rsidR="00E16C40" w:rsidRPr="00E86EF8">
        <w:rPr>
          <w:rFonts w:ascii="Times New Roman" w:hAnsi="Times New Roman" w:cs="Times New Roman"/>
          <w:sz w:val="24"/>
          <w:szCs w:val="24"/>
        </w:rPr>
        <w:t>ha</w:t>
      </w:r>
      <w:r w:rsidR="005A1EA7" w:rsidRPr="00E86EF8">
        <w:rPr>
          <w:rFonts w:ascii="Times New Roman" w:hAnsi="Times New Roman" w:cs="Times New Roman"/>
          <w:sz w:val="24"/>
          <w:szCs w:val="24"/>
        </w:rPr>
        <w:t>d no e</w:t>
      </w:r>
      <w:r w:rsidR="00E16C40" w:rsidRPr="00E86EF8">
        <w:rPr>
          <w:rFonts w:ascii="Times New Roman" w:hAnsi="Times New Roman" w:cs="Times New Roman"/>
          <w:sz w:val="24"/>
          <w:szCs w:val="24"/>
        </w:rPr>
        <w:t>ffect on whether or not I f</w:t>
      </w:r>
      <w:r w:rsidR="005A1EA7" w:rsidRPr="00E86EF8">
        <w:rPr>
          <w:rFonts w:ascii="Times New Roman" w:hAnsi="Times New Roman" w:cs="Times New Roman"/>
          <w:sz w:val="24"/>
          <w:szCs w:val="24"/>
        </w:rPr>
        <w:t>ound</w:t>
      </w:r>
      <w:r w:rsidR="00E16C40" w:rsidRPr="00E86EF8">
        <w:rPr>
          <w:rFonts w:ascii="Times New Roman" w:hAnsi="Times New Roman" w:cs="Times New Roman"/>
          <w:sz w:val="24"/>
          <w:szCs w:val="24"/>
        </w:rPr>
        <w:t xml:space="preserve"> statistically significant relationships. Datasets extending into the mid</w:t>
      </w:r>
      <w:r w:rsidR="00C31773" w:rsidRPr="00E86EF8">
        <w:rPr>
          <w:rFonts w:ascii="Times New Roman" w:hAnsi="Times New Roman" w:cs="Times New Roman"/>
          <w:sz w:val="24"/>
          <w:szCs w:val="24"/>
        </w:rPr>
        <w:t>-</w:t>
      </w:r>
      <w:r w:rsidR="00E16C40" w:rsidRPr="00E86EF8">
        <w:rPr>
          <w:rFonts w:ascii="Times New Roman" w:hAnsi="Times New Roman" w:cs="Times New Roman"/>
          <w:sz w:val="24"/>
          <w:szCs w:val="24"/>
        </w:rPr>
        <w:t xml:space="preserve"> to late 1800s for all climate oscillations (NAO, AMO, PDO</w:t>
      </w:r>
      <w:r w:rsidR="00285D64">
        <w:rPr>
          <w:rFonts w:ascii="Times New Roman" w:hAnsi="Times New Roman" w:cs="Times New Roman"/>
          <w:sz w:val="24"/>
          <w:szCs w:val="24"/>
        </w:rPr>
        <w:t>,</w:t>
      </w:r>
      <w:r w:rsidR="00E16C40" w:rsidRPr="00E86EF8">
        <w:rPr>
          <w:rFonts w:ascii="Times New Roman" w:hAnsi="Times New Roman" w:cs="Times New Roman"/>
          <w:sz w:val="24"/>
          <w:szCs w:val="24"/>
        </w:rPr>
        <w:t xml:space="preserve"> or SOI) would make my datasets more consistent with the other climate variables (precipitation, temperature, and PDSI) and could possibly aid in identifying more statistically significant relationships, whether those relationships would be temporally stable or not.</w:t>
      </w:r>
    </w:p>
    <w:p w:rsidR="00E16C40" w:rsidRPr="00E86EF8" w:rsidRDefault="00C31773"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 xml:space="preserve">Additional </w:t>
      </w:r>
      <w:r w:rsidR="00324D69" w:rsidRPr="00E86EF8">
        <w:rPr>
          <w:rFonts w:ascii="Times New Roman" w:hAnsi="Times New Roman" w:cs="Times New Roman"/>
          <w:sz w:val="24"/>
          <w:szCs w:val="24"/>
        </w:rPr>
        <w:t xml:space="preserve">analyses may </w:t>
      </w:r>
      <w:r w:rsidR="00355F45" w:rsidRPr="00E86EF8">
        <w:rPr>
          <w:rFonts w:ascii="Times New Roman" w:hAnsi="Times New Roman" w:cs="Times New Roman"/>
          <w:sz w:val="24"/>
          <w:szCs w:val="24"/>
        </w:rPr>
        <w:t xml:space="preserve">help </w:t>
      </w:r>
      <w:r w:rsidR="00E16C40" w:rsidRPr="00E86EF8">
        <w:rPr>
          <w:rFonts w:ascii="Times New Roman" w:hAnsi="Times New Roman" w:cs="Times New Roman"/>
          <w:sz w:val="24"/>
          <w:szCs w:val="24"/>
        </w:rPr>
        <w:t xml:space="preserve">identify more statistically significant relationships in the climate oscillations. </w:t>
      </w:r>
      <w:r w:rsidR="000C3473" w:rsidRPr="00E86EF8">
        <w:rPr>
          <w:rFonts w:ascii="Times New Roman" w:hAnsi="Times New Roman" w:cs="Times New Roman"/>
          <w:sz w:val="24"/>
          <w:szCs w:val="24"/>
        </w:rPr>
        <w:t xml:space="preserve">Many studies have </w:t>
      </w:r>
      <w:r w:rsidR="00C5122E" w:rsidRPr="00E86EF8">
        <w:rPr>
          <w:rFonts w:ascii="Times New Roman" w:hAnsi="Times New Roman" w:cs="Times New Roman"/>
          <w:sz w:val="24"/>
          <w:szCs w:val="24"/>
        </w:rPr>
        <w:t xml:space="preserve">used </w:t>
      </w:r>
      <w:r w:rsidR="00E16C40" w:rsidRPr="00E86EF8">
        <w:rPr>
          <w:rFonts w:ascii="Times New Roman" w:hAnsi="Times New Roman" w:cs="Times New Roman"/>
          <w:sz w:val="24"/>
          <w:szCs w:val="24"/>
        </w:rPr>
        <w:t>wavelet analyses</w:t>
      </w:r>
      <w:r w:rsidR="000C3473" w:rsidRPr="00E86EF8">
        <w:rPr>
          <w:rFonts w:ascii="Times New Roman" w:hAnsi="Times New Roman" w:cs="Times New Roman"/>
          <w:sz w:val="24"/>
          <w:szCs w:val="24"/>
        </w:rPr>
        <w:t xml:space="preserve"> (</w:t>
      </w:r>
      <w:proofErr w:type="spellStart"/>
      <w:r w:rsidR="000C3473" w:rsidRPr="00E86EF8">
        <w:rPr>
          <w:rFonts w:ascii="Times New Roman" w:hAnsi="Times New Roman" w:cs="Times New Roman"/>
          <w:sz w:val="24"/>
          <w:szCs w:val="24"/>
        </w:rPr>
        <w:t>Larocque</w:t>
      </w:r>
      <w:proofErr w:type="spellEnd"/>
      <w:r w:rsidR="000C3473" w:rsidRPr="00E86EF8">
        <w:rPr>
          <w:rFonts w:ascii="Times New Roman" w:hAnsi="Times New Roman" w:cs="Times New Roman"/>
          <w:sz w:val="24"/>
          <w:szCs w:val="24"/>
        </w:rPr>
        <w:t xml:space="preserve"> and Smith 2004, MacDonald and Case 2005, Biermann 2009)</w:t>
      </w:r>
      <w:r w:rsidR="00C5122E" w:rsidRPr="00E86EF8">
        <w:rPr>
          <w:rFonts w:ascii="Times New Roman" w:hAnsi="Times New Roman" w:cs="Times New Roman"/>
          <w:sz w:val="24"/>
          <w:szCs w:val="24"/>
        </w:rPr>
        <w:t>, which</w:t>
      </w:r>
      <w:r w:rsidR="00E16C40" w:rsidRPr="00E86EF8">
        <w:rPr>
          <w:rFonts w:ascii="Times New Roman" w:hAnsi="Times New Roman" w:cs="Times New Roman"/>
          <w:sz w:val="24"/>
          <w:szCs w:val="24"/>
        </w:rPr>
        <w:t xml:space="preserve"> can be used to identify </w:t>
      </w:r>
      <w:r w:rsidR="00355F45" w:rsidRPr="00E86EF8">
        <w:rPr>
          <w:rFonts w:ascii="Times New Roman" w:hAnsi="Times New Roman" w:cs="Times New Roman"/>
          <w:sz w:val="24"/>
          <w:szCs w:val="24"/>
        </w:rPr>
        <w:t>changing periodicities over time</w:t>
      </w:r>
      <w:r w:rsidR="00E16C40" w:rsidRPr="00E86EF8">
        <w:rPr>
          <w:rFonts w:ascii="Times New Roman" w:hAnsi="Times New Roman" w:cs="Times New Roman"/>
          <w:sz w:val="24"/>
          <w:szCs w:val="24"/>
        </w:rPr>
        <w:t xml:space="preserve"> in my chronologies</w:t>
      </w:r>
      <w:r w:rsidR="00C5122E" w:rsidRPr="00E86EF8">
        <w:rPr>
          <w:rFonts w:ascii="Times New Roman" w:hAnsi="Times New Roman" w:cs="Times New Roman"/>
          <w:sz w:val="24"/>
          <w:szCs w:val="24"/>
        </w:rPr>
        <w:t xml:space="preserve">, which can then be compared to </w:t>
      </w:r>
      <w:r w:rsidR="00355F45" w:rsidRPr="00E86EF8">
        <w:rPr>
          <w:rFonts w:ascii="Times New Roman" w:hAnsi="Times New Roman" w:cs="Times New Roman"/>
          <w:sz w:val="24"/>
          <w:szCs w:val="24"/>
        </w:rPr>
        <w:t>potential changes in periodicities</w:t>
      </w:r>
      <w:r w:rsidR="00C5122E" w:rsidRPr="00E86EF8">
        <w:rPr>
          <w:rFonts w:ascii="Times New Roman" w:hAnsi="Times New Roman" w:cs="Times New Roman"/>
          <w:sz w:val="24"/>
          <w:szCs w:val="24"/>
        </w:rPr>
        <w:t xml:space="preserve"> in the climate oscillations to </w:t>
      </w:r>
      <w:r w:rsidR="00355F45" w:rsidRPr="00E86EF8">
        <w:rPr>
          <w:rFonts w:ascii="Times New Roman" w:hAnsi="Times New Roman" w:cs="Times New Roman"/>
          <w:sz w:val="24"/>
          <w:szCs w:val="24"/>
        </w:rPr>
        <w:t>evaluate</w:t>
      </w:r>
      <w:r w:rsidR="00C5122E" w:rsidRPr="00E86EF8">
        <w:rPr>
          <w:rFonts w:ascii="Times New Roman" w:hAnsi="Times New Roman" w:cs="Times New Roman"/>
          <w:sz w:val="24"/>
          <w:szCs w:val="24"/>
        </w:rPr>
        <w:t xml:space="preserve"> if they correspond an</w:t>
      </w:r>
      <w:r w:rsidR="000C3473" w:rsidRPr="00E86EF8">
        <w:rPr>
          <w:rFonts w:ascii="Times New Roman" w:hAnsi="Times New Roman" w:cs="Times New Roman"/>
          <w:sz w:val="24"/>
          <w:szCs w:val="24"/>
        </w:rPr>
        <w:t>d if they are stable over time (</w:t>
      </w:r>
      <w:proofErr w:type="spellStart"/>
      <w:r w:rsidR="000C3473" w:rsidRPr="00E86EF8">
        <w:rPr>
          <w:rFonts w:ascii="Times New Roman" w:hAnsi="Times New Roman" w:cs="Times New Roman"/>
          <w:sz w:val="24"/>
          <w:szCs w:val="24"/>
        </w:rPr>
        <w:t>Torrence</w:t>
      </w:r>
      <w:proofErr w:type="spellEnd"/>
      <w:r w:rsidR="000C3473" w:rsidRPr="00E86EF8">
        <w:rPr>
          <w:rFonts w:ascii="Times New Roman" w:hAnsi="Times New Roman" w:cs="Times New Roman"/>
          <w:sz w:val="24"/>
          <w:szCs w:val="24"/>
        </w:rPr>
        <w:t xml:space="preserve"> and Compo 1998). </w:t>
      </w:r>
      <w:r w:rsidR="00C5122E" w:rsidRPr="00E86EF8">
        <w:rPr>
          <w:rFonts w:ascii="Times New Roman" w:hAnsi="Times New Roman" w:cs="Times New Roman"/>
          <w:sz w:val="24"/>
          <w:szCs w:val="24"/>
        </w:rPr>
        <w:t>Wavelet analyses</w:t>
      </w:r>
      <w:r w:rsidR="0080489B" w:rsidRPr="00E86EF8">
        <w:rPr>
          <w:rFonts w:ascii="Times New Roman" w:hAnsi="Times New Roman" w:cs="Times New Roman"/>
          <w:sz w:val="24"/>
          <w:szCs w:val="24"/>
        </w:rPr>
        <w:t xml:space="preserve"> would</w:t>
      </w:r>
      <w:r w:rsidR="00C5122E" w:rsidRPr="00E86EF8">
        <w:rPr>
          <w:rFonts w:ascii="Times New Roman" w:hAnsi="Times New Roman" w:cs="Times New Roman"/>
          <w:sz w:val="24"/>
          <w:szCs w:val="24"/>
        </w:rPr>
        <w:t xml:space="preserve"> </w:t>
      </w:r>
      <w:r w:rsidR="00355F45" w:rsidRPr="00E86EF8">
        <w:rPr>
          <w:rFonts w:ascii="Times New Roman" w:hAnsi="Times New Roman" w:cs="Times New Roman"/>
          <w:sz w:val="24"/>
          <w:szCs w:val="24"/>
        </w:rPr>
        <w:t>complement</w:t>
      </w:r>
      <w:r w:rsidR="000C3473" w:rsidRPr="00E86EF8">
        <w:rPr>
          <w:rFonts w:ascii="Times New Roman" w:hAnsi="Times New Roman" w:cs="Times New Roman"/>
          <w:sz w:val="24"/>
          <w:szCs w:val="24"/>
        </w:rPr>
        <w:t xml:space="preserve"> the evoluti</w:t>
      </w:r>
      <w:r w:rsidR="00C5122E" w:rsidRPr="00E86EF8">
        <w:rPr>
          <w:rFonts w:ascii="Times New Roman" w:hAnsi="Times New Roman" w:cs="Times New Roman"/>
          <w:sz w:val="24"/>
          <w:szCs w:val="24"/>
        </w:rPr>
        <w:t xml:space="preserve">onary interval analyses I already </w:t>
      </w:r>
      <w:r w:rsidR="00355F45" w:rsidRPr="00E86EF8">
        <w:rPr>
          <w:rFonts w:ascii="Times New Roman" w:hAnsi="Times New Roman" w:cs="Times New Roman"/>
          <w:sz w:val="24"/>
          <w:szCs w:val="24"/>
        </w:rPr>
        <w:t xml:space="preserve">conducted and could be conducted on the </w:t>
      </w:r>
      <w:r w:rsidR="00C5122E" w:rsidRPr="00E86EF8">
        <w:rPr>
          <w:rFonts w:ascii="Times New Roman" w:hAnsi="Times New Roman" w:cs="Times New Roman"/>
          <w:sz w:val="24"/>
          <w:szCs w:val="24"/>
        </w:rPr>
        <w:t>longer datasets for testing the climate-tree growth relationship for climate oscillations. The few statistically significant relationships</w:t>
      </w:r>
      <w:r w:rsidR="001C59F4" w:rsidRPr="00E86EF8">
        <w:rPr>
          <w:rFonts w:ascii="Times New Roman" w:hAnsi="Times New Roman" w:cs="Times New Roman"/>
          <w:sz w:val="24"/>
          <w:szCs w:val="24"/>
        </w:rPr>
        <w:t xml:space="preserve"> I found indicate</w:t>
      </w:r>
      <w:r w:rsidR="00355F45" w:rsidRPr="00E86EF8">
        <w:rPr>
          <w:rFonts w:ascii="Times New Roman" w:hAnsi="Times New Roman" w:cs="Times New Roman"/>
          <w:sz w:val="24"/>
          <w:szCs w:val="24"/>
        </w:rPr>
        <w:t>d</w:t>
      </w:r>
      <w:r w:rsidR="001C59F4" w:rsidRPr="00E86EF8">
        <w:rPr>
          <w:rFonts w:ascii="Times New Roman" w:hAnsi="Times New Roman" w:cs="Times New Roman"/>
          <w:sz w:val="24"/>
          <w:szCs w:val="24"/>
        </w:rPr>
        <w:t xml:space="preserve"> that </w:t>
      </w:r>
      <w:r w:rsidR="00C5122E" w:rsidRPr="00E86EF8">
        <w:rPr>
          <w:rFonts w:ascii="Times New Roman" w:hAnsi="Times New Roman" w:cs="Times New Roman"/>
          <w:sz w:val="24"/>
          <w:szCs w:val="24"/>
        </w:rPr>
        <w:t>relationships between tree growth and NAO and PDO</w:t>
      </w:r>
      <w:r w:rsidR="001C59F4" w:rsidRPr="00E86EF8">
        <w:rPr>
          <w:rFonts w:ascii="Times New Roman" w:hAnsi="Times New Roman" w:cs="Times New Roman"/>
          <w:sz w:val="24"/>
          <w:szCs w:val="24"/>
        </w:rPr>
        <w:t xml:space="preserve"> are present</w:t>
      </w:r>
      <w:r w:rsidR="00DA7092" w:rsidRPr="00E86EF8">
        <w:rPr>
          <w:rFonts w:ascii="Times New Roman" w:hAnsi="Times New Roman" w:cs="Times New Roman"/>
          <w:sz w:val="24"/>
          <w:szCs w:val="24"/>
        </w:rPr>
        <w:t xml:space="preserve"> in oak, but </w:t>
      </w:r>
      <w:r w:rsidR="00C5122E" w:rsidRPr="00E86EF8">
        <w:rPr>
          <w:rFonts w:ascii="Times New Roman" w:hAnsi="Times New Roman" w:cs="Times New Roman"/>
          <w:sz w:val="24"/>
          <w:szCs w:val="24"/>
        </w:rPr>
        <w:t xml:space="preserve">these relationships need to be investigated further. Further investigation </w:t>
      </w:r>
      <w:r w:rsidR="00C5122E" w:rsidRPr="00E86EF8">
        <w:rPr>
          <w:rFonts w:ascii="Times New Roman" w:hAnsi="Times New Roman" w:cs="Times New Roman"/>
          <w:sz w:val="24"/>
          <w:szCs w:val="24"/>
        </w:rPr>
        <w:lastRenderedPageBreak/>
        <w:t>would also be able to rule out any relationships between NAO, AMO and tree growth for oak species</w:t>
      </w:r>
      <w:r w:rsidR="00BB19AB" w:rsidRPr="00E86EF8">
        <w:rPr>
          <w:rFonts w:ascii="Times New Roman" w:hAnsi="Times New Roman" w:cs="Times New Roman"/>
          <w:sz w:val="24"/>
          <w:szCs w:val="24"/>
        </w:rPr>
        <w:t>.</w:t>
      </w:r>
      <w:r w:rsidR="00DA7092" w:rsidRPr="00E86EF8">
        <w:rPr>
          <w:rFonts w:ascii="Times New Roman" w:hAnsi="Times New Roman" w:cs="Times New Roman"/>
          <w:sz w:val="24"/>
          <w:szCs w:val="24"/>
        </w:rPr>
        <w:t xml:space="preserve"> </w:t>
      </w:r>
    </w:p>
    <w:p w:rsidR="000C3473" w:rsidRPr="00E86EF8" w:rsidRDefault="0080489B" w:rsidP="00124CD6">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For example,</w:t>
      </w:r>
      <w:r w:rsidR="000C3473" w:rsidRPr="00E86EF8">
        <w:rPr>
          <w:rFonts w:ascii="Times New Roman" w:hAnsi="Times New Roman" w:cs="Times New Roman"/>
          <w:sz w:val="24"/>
          <w:szCs w:val="24"/>
        </w:rPr>
        <w:t xml:space="preserve"> </w:t>
      </w:r>
      <w:proofErr w:type="spellStart"/>
      <w:r w:rsidR="000C3473" w:rsidRPr="00E86EF8">
        <w:rPr>
          <w:rFonts w:ascii="Times New Roman" w:hAnsi="Times New Roman" w:cs="Times New Roman"/>
          <w:sz w:val="24"/>
          <w:szCs w:val="24"/>
        </w:rPr>
        <w:t>Larocque</w:t>
      </w:r>
      <w:proofErr w:type="spellEnd"/>
      <w:r w:rsidR="000C3473" w:rsidRPr="00E86EF8">
        <w:rPr>
          <w:rFonts w:ascii="Times New Roman" w:hAnsi="Times New Roman" w:cs="Times New Roman"/>
          <w:sz w:val="24"/>
          <w:szCs w:val="24"/>
        </w:rPr>
        <w:t xml:space="preserve"> and Smith (2004)</w:t>
      </w:r>
      <w:r w:rsidRPr="00E86EF8">
        <w:rPr>
          <w:rFonts w:ascii="Times New Roman" w:hAnsi="Times New Roman" w:cs="Times New Roman"/>
          <w:sz w:val="24"/>
          <w:szCs w:val="24"/>
        </w:rPr>
        <w:t xml:space="preserve"> used wavelet analyses on high elevation tree species from </w:t>
      </w:r>
      <w:r w:rsidR="00851512" w:rsidRPr="00E86EF8">
        <w:rPr>
          <w:rFonts w:ascii="Times New Roman" w:hAnsi="Times New Roman" w:cs="Times New Roman"/>
          <w:sz w:val="24"/>
          <w:szCs w:val="24"/>
        </w:rPr>
        <w:t>the southern British Columbia Coast Mountains, Canada, including yellow cedar, Douglas</w:t>
      </w:r>
      <w:r w:rsidR="0092765E">
        <w:rPr>
          <w:rFonts w:ascii="Times New Roman" w:hAnsi="Times New Roman" w:cs="Times New Roman"/>
          <w:sz w:val="24"/>
          <w:szCs w:val="24"/>
        </w:rPr>
        <w:t>-</w:t>
      </w:r>
      <w:r w:rsidR="00851512" w:rsidRPr="00E86EF8">
        <w:rPr>
          <w:rFonts w:ascii="Times New Roman" w:hAnsi="Times New Roman" w:cs="Times New Roman"/>
          <w:sz w:val="24"/>
          <w:szCs w:val="24"/>
        </w:rPr>
        <w:t xml:space="preserve">fir, </w:t>
      </w:r>
      <w:proofErr w:type="spellStart"/>
      <w:r w:rsidR="00851512" w:rsidRPr="00E86EF8">
        <w:rPr>
          <w:rFonts w:ascii="Times New Roman" w:hAnsi="Times New Roman" w:cs="Times New Roman"/>
          <w:sz w:val="24"/>
          <w:szCs w:val="24"/>
        </w:rPr>
        <w:t>whitebark</w:t>
      </w:r>
      <w:proofErr w:type="spellEnd"/>
      <w:r w:rsidR="00851512" w:rsidRPr="00E86EF8">
        <w:rPr>
          <w:rFonts w:ascii="Times New Roman" w:hAnsi="Times New Roman" w:cs="Times New Roman"/>
          <w:sz w:val="24"/>
          <w:szCs w:val="24"/>
        </w:rPr>
        <w:t xml:space="preserve"> pine, subalpine fir, and mountain hemlock, that shared a common growth response. Chronologies were created for each species that showed the regional signal. Wavelet analyses were used on the reconstructions to determine the dominant frequencies in these species over time. All the reconstructions showed high frequency variability at less than 8 years and medium frequency variability at 23</w:t>
      </w:r>
      <w:r w:rsidR="00C41AB5" w:rsidRPr="00E86EF8">
        <w:rPr>
          <w:rFonts w:ascii="Times New Roman" w:hAnsi="Times New Roman" w:cs="Times New Roman"/>
          <w:sz w:val="24"/>
          <w:szCs w:val="24"/>
        </w:rPr>
        <w:t>–</w:t>
      </w:r>
      <w:r w:rsidR="00851512" w:rsidRPr="00E86EF8">
        <w:rPr>
          <w:rFonts w:ascii="Times New Roman" w:hAnsi="Times New Roman" w:cs="Times New Roman"/>
          <w:sz w:val="24"/>
          <w:szCs w:val="24"/>
        </w:rPr>
        <w:t>25 years, which correspond to ENSO and PDO</w:t>
      </w:r>
      <w:r w:rsidR="00C41AB5" w:rsidRPr="00E86EF8">
        <w:rPr>
          <w:rFonts w:ascii="Times New Roman" w:hAnsi="Times New Roman" w:cs="Times New Roman"/>
          <w:sz w:val="24"/>
          <w:szCs w:val="24"/>
        </w:rPr>
        <w:t xml:space="preserve"> signals</w:t>
      </w:r>
      <w:r w:rsidR="00851512" w:rsidRPr="00E86EF8">
        <w:rPr>
          <w:rFonts w:ascii="Times New Roman" w:hAnsi="Times New Roman" w:cs="Times New Roman"/>
          <w:sz w:val="24"/>
          <w:szCs w:val="24"/>
        </w:rPr>
        <w:t xml:space="preserve">, respectively. </w:t>
      </w:r>
      <w:r w:rsidR="000C3473" w:rsidRPr="00E86EF8">
        <w:rPr>
          <w:rFonts w:ascii="Times New Roman" w:hAnsi="Times New Roman" w:cs="Times New Roman"/>
          <w:sz w:val="24"/>
          <w:szCs w:val="24"/>
        </w:rPr>
        <w:t>MacDonald and Case (2005)</w:t>
      </w:r>
      <w:r w:rsidR="005073F1" w:rsidRPr="00E86EF8">
        <w:rPr>
          <w:rFonts w:ascii="Times New Roman" w:hAnsi="Times New Roman" w:cs="Times New Roman"/>
          <w:sz w:val="24"/>
          <w:szCs w:val="24"/>
        </w:rPr>
        <w:t xml:space="preserve"> performed wavelet analyses on</w:t>
      </w:r>
      <w:r w:rsidR="00124CD6">
        <w:rPr>
          <w:rFonts w:ascii="Times New Roman" w:hAnsi="Times New Roman" w:cs="Times New Roman"/>
          <w:sz w:val="24"/>
          <w:szCs w:val="24"/>
        </w:rPr>
        <w:t xml:space="preserve"> the reconstruction of</w:t>
      </w:r>
      <w:r w:rsidR="005073F1" w:rsidRPr="00E86EF8">
        <w:rPr>
          <w:rFonts w:ascii="Times New Roman" w:hAnsi="Times New Roman" w:cs="Times New Roman"/>
          <w:sz w:val="24"/>
          <w:szCs w:val="24"/>
        </w:rPr>
        <w:t xml:space="preserve"> </w:t>
      </w:r>
      <w:r w:rsidR="00124CD6">
        <w:rPr>
          <w:rFonts w:ascii="Times New Roman" w:hAnsi="Times New Roman" w:cs="Times New Roman"/>
          <w:sz w:val="24"/>
          <w:szCs w:val="24"/>
        </w:rPr>
        <w:t xml:space="preserve">two </w:t>
      </w:r>
      <w:r w:rsidR="005073F1" w:rsidRPr="00E86EF8">
        <w:rPr>
          <w:rFonts w:ascii="Times New Roman" w:hAnsi="Times New Roman" w:cs="Times New Roman"/>
          <w:sz w:val="24"/>
          <w:szCs w:val="24"/>
        </w:rPr>
        <w:t>moisture sensitive limber pine chronologies f</w:t>
      </w:r>
      <w:r w:rsidR="00C41AB5" w:rsidRPr="00E86EF8">
        <w:rPr>
          <w:rFonts w:ascii="Times New Roman" w:hAnsi="Times New Roman" w:cs="Times New Roman"/>
          <w:sz w:val="24"/>
          <w:szCs w:val="24"/>
        </w:rPr>
        <w:t xml:space="preserve">rom California and Alberta. </w:t>
      </w:r>
      <w:r w:rsidR="00124CD6">
        <w:rPr>
          <w:rFonts w:ascii="Times New Roman" w:hAnsi="Times New Roman" w:cs="Times New Roman"/>
          <w:sz w:val="24"/>
          <w:szCs w:val="24"/>
        </w:rPr>
        <w:t xml:space="preserve">Both chronologies were significantly correlated with the PDO. They used 1940–1998 as the period for calibration and verification and produced a reconstruction of annual PDO from January to December extending from AD 993 to 1996. They used wavelet analyses on the </w:t>
      </w:r>
      <w:proofErr w:type="spellStart"/>
      <w:r w:rsidR="00124CD6">
        <w:rPr>
          <w:rFonts w:ascii="Times New Roman" w:hAnsi="Times New Roman" w:cs="Times New Roman"/>
          <w:sz w:val="24"/>
          <w:szCs w:val="24"/>
        </w:rPr>
        <w:t>detrended</w:t>
      </w:r>
      <w:proofErr w:type="spellEnd"/>
      <w:r w:rsidR="00124CD6">
        <w:rPr>
          <w:rFonts w:ascii="Times New Roman" w:hAnsi="Times New Roman" w:cs="Times New Roman"/>
          <w:sz w:val="24"/>
          <w:szCs w:val="24"/>
        </w:rPr>
        <w:t xml:space="preserve"> reconstruction to examine PDO variability in </w:t>
      </w:r>
      <w:proofErr w:type="spellStart"/>
      <w:r w:rsidR="00124CD6">
        <w:rPr>
          <w:rFonts w:ascii="Times New Roman" w:hAnsi="Times New Roman" w:cs="Times New Roman"/>
          <w:sz w:val="24"/>
          <w:szCs w:val="24"/>
        </w:rPr>
        <w:t>multidecadal</w:t>
      </w:r>
      <w:proofErr w:type="spellEnd"/>
      <w:r w:rsidR="00124CD6">
        <w:rPr>
          <w:rFonts w:ascii="Times New Roman" w:hAnsi="Times New Roman" w:cs="Times New Roman"/>
          <w:sz w:val="24"/>
          <w:szCs w:val="24"/>
        </w:rPr>
        <w:t xml:space="preserve"> spectral bands. </w:t>
      </w:r>
      <w:r w:rsidR="00C41AB5" w:rsidRPr="00E86EF8">
        <w:rPr>
          <w:rFonts w:ascii="Times New Roman" w:hAnsi="Times New Roman" w:cs="Times New Roman"/>
          <w:sz w:val="24"/>
          <w:szCs w:val="24"/>
        </w:rPr>
        <w:t xml:space="preserve">They </w:t>
      </w:r>
      <w:r w:rsidR="005073F1" w:rsidRPr="00E86EF8">
        <w:rPr>
          <w:rFonts w:ascii="Times New Roman" w:hAnsi="Times New Roman" w:cs="Times New Roman"/>
          <w:sz w:val="24"/>
          <w:szCs w:val="24"/>
        </w:rPr>
        <w:t>found significant 50</w:t>
      </w:r>
      <w:r w:rsidR="00C41AB5" w:rsidRPr="00E86EF8">
        <w:rPr>
          <w:rFonts w:ascii="Times New Roman" w:hAnsi="Times New Roman" w:cs="Times New Roman"/>
          <w:sz w:val="24"/>
          <w:szCs w:val="24"/>
        </w:rPr>
        <w:t>–</w:t>
      </w:r>
      <w:r w:rsidR="005073F1" w:rsidRPr="00E86EF8">
        <w:rPr>
          <w:rFonts w:ascii="Times New Roman" w:hAnsi="Times New Roman" w:cs="Times New Roman"/>
          <w:sz w:val="24"/>
          <w:szCs w:val="24"/>
        </w:rPr>
        <w:t xml:space="preserve">70 year variability corresponding to the PDO and weakly </w:t>
      </w:r>
      <w:r w:rsidR="00662D3E" w:rsidRPr="00E86EF8">
        <w:rPr>
          <w:rFonts w:ascii="Times New Roman" w:hAnsi="Times New Roman" w:cs="Times New Roman"/>
          <w:sz w:val="24"/>
          <w:szCs w:val="24"/>
        </w:rPr>
        <w:t>significant 4</w:t>
      </w:r>
      <w:r w:rsidR="00C41AB5" w:rsidRPr="00E86EF8">
        <w:rPr>
          <w:rFonts w:ascii="Times New Roman" w:hAnsi="Times New Roman" w:cs="Times New Roman"/>
          <w:sz w:val="24"/>
          <w:szCs w:val="24"/>
        </w:rPr>
        <w:t>–</w:t>
      </w:r>
      <w:r w:rsidR="00662D3E" w:rsidRPr="00E86EF8">
        <w:rPr>
          <w:rFonts w:ascii="Times New Roman" w:hAnsi="Times New Roman" w:cs="Times New Roman"/>
          <w:sz w:val="24"/>
          <w:szCs w:val="24"/>
        </w:rPr>
        <w:t>7 year variability</w:t>
      </w:r>
      <w:r w:rsidR="006A08F0" w:rsidRPr="00E86EF8">
        <w:rPr>
          <w:rFonts w:ascii="Times New Roman" w:hAnsi="Times New Roman" w:cs="Times New Roman"/>
          <w:sz w:val="24"/>
          <w:szCs w:val="24"/>
        </w:rPr>
        <w:t xml:space="preserve"> corresponding to ENSO. </w:t>
      </w:r>
    </w:p>
    <w:p w:rsidR="000C3473" w:rsidRPr="00E86EF8" w:rsidRDefault="000C3473" w:rsidP="00E86EF8">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Biermann (2009)</w:t>
      </w:r>
      <w:r w:rsidR="00851512" w:rsidRPr="00E86EF8">
        <w:rPr>
          <w:rFonts w:ascii="Times New Roman" w:hAnsi="Times New Roman" w:cs="Times New Roman"/>
          <w:sz w:val="24"/>
          <w:szCs w:val="24"/>
        </w:rPr>
        <w:t xml:space="preserve"> also performed wavelet analyses</w:t>
      </w:r>
      <w:r w:rsidRPr="00E86EF8">
        <w:rPr>
          <w:rFonts w:ascii="Times New Roman" w:hAnsi="Times New Roman" w:cs="Times New Roman"/>
          <w:sz w:val="24"/>
          <w:szCs w:val="24"/>
        </w:rPr>
        <w:t xml:space="preserve"> on yellow pine tree-ring data from Great Smoky Mountains National Park (GSMNP) to determine the dominant frequencies in the pine chronologies over time. She then compared the results to the periodicities of the climate oscillations (AMO, PDO, ENSO, and NAO) to determine if they matched up and if they were stable over time. Wavelet analysis was used as an additional technique along with correlation, response function, and moving correlation analyses, to identify climate</w:t>
      </w:r>
      <w:r w:rsidR="00C41AB5" w:rsidRPr="00E86EF8">
        <w:rPr>
          <w:rFonts w:ascii="Times New Roman" w:hAnsi="Times New Roman" w:cs="Times New Roman"/>
          <w:sz w:val="24"/>
          <w:szCs w:val="24"/>
        </w:rPr>
        <w:t xml:space="preserve"> oscillation</w:t>
      </w:r>
      <w:r w:rsidRPr="00E86EF8">
        <w:rPr>
          <w:rFonts w:ascii="Times New Roman" w:hAnsi="Times New Roman" w:cs="Times New Roman"/>
          <w:sz w:val="24"/>
          <w:szCs w:val="24"/>
        </w:rPr>
        <w:t xml:space="preserve"> signals present </w:t>
      </w:r>
      <w:r w:rsidRPr="00E86EF8">
        <w:rPr>
          <w:rFonts w:ascii="Times New Roman" w:hAnsi="Times New Roman" w:cs="Times New Roman"/>
          <w:sz w:val="24"/>
          <w:szCs w:val="24"/>
        </w:rPr>
        <w:lastRenderedPageBreak/>
        <w:t>in the chronology. Biermann found low frequency 55</w:t>
      </w:r>
      <w:r w:rsidR="00C41AB5" w:rsidRPr="00E86EF8">
        <w:rPr>
          <w:rFonts w:ascii="Times New Roman" w:hAnsi="Times New Roman" w:cs="Times New Roman"/>
          <w:sz w:val="24"/>
          <w:szCs w:val="24"/>
        </w:rPr>
        <w:t>–</w:t>
      </w:r>
      <w:r w:rsidRPr="00E86EF8">
        <w:rPr>
          <w:rFonts w:ascii="Times New Roman" w:hAnsi="Times New Roman" w:cs="Times New Roman"/>
          <w:sz w:val="24"/>
          <w:szCs w:val="24"/>
        </w:rPr>
        <w:t xml:space="preserve">90 year oscillations in most of her chronologies, which </w:t>
      </w:r>
      <w:r w:rsidR="0092765E">
        <w:rPr>
          <w:rFonts w:ascii="Times New Roman" w:hAnsi="Times New Roman" w:cs="Times New Roman"/>
          <w:sz w:val="24"/>
          <w:szCs w:val="24"/>
        </w:rPr>
        <w:t xml:space="preserve">could be associated </w:t>
      </w:r>
      <w:r w:rsidRPr="00E86EF8">
        <w:rPr>
          <w:rFonts w:ascii="Times New Roman" w:hAnsi="Times New Roman" w:cs="Times New Roman"/>
          <w:sz w:val="24"/>
          <w:szCs w:val="24"/>
        </w:rPr>
        <w:t>with the AMO, which operates on a 65</w:t>
      </w:r>
      <w:r w:rsidR="00C41AB5" w:rsidRPr="00E86EF8">
        <w:rPr>
          <w:rFonts w:ascii="Times New Roman" w:hAnsi="Times New Roman" w:cs="Times New Roman"/>
          <w:sz w:val="24"/>
          <w:szCs w:val="24"/>
        </w:rPr>
        <w:t>–</w:t>
      </w:r>
      <w:r w:rsidRPr="00E86EF8">
        <w:rPr>
          <w:rFonts w:ascii="Times New Roman" w:hAnsi="Times New Roman" w:cs="Times New Roman"/>
          <w:sz w:val="24"/>
          <w:szCs w:val="24"/>
        </w:rPr>
        <w:t>80 year cycle.</w:t>
      </w:r>
    </w:p>
    <w:p w:rsidR="00E86EF8" w:rsidRDefault="009A453E" w:rsidP="00E86EF8">
      <w:pPr>
        <w:spacing w:line="480" w:lineRule="auto"/>
      </w:pPr>
      <w:r w:rsidRPr="00E86EF8">
        <w:tab/>
        <w:t>In all of the temporally stable c</w:t>
      </w:r>
      <w:r w:rsidR="00DA7092" w:rsidRPr="00E86EF8">
        <w:t>limate variables for oak</w:t>
      </w:r>
      <w:r w:rsidR="00BB19AB" w:rsidRPr="00E86EF8">
        <w:t xml:space="preserve"> (June precipitation, June</w:t>
      </w:r>
      <w:r w:rsidR="00D165B2">
        <w:t>-</w:t>
      </w:r>
      <w:r w:rsidR="00BB19AB" w:rsidRPr="00E86EF8">
        <w:t>October PDSI, and June temperature)</w:t>
      </w:r>
      <w:r w:rsidRPr="00E86EF8">
        <w:t xml:space="preserve">, </w:t>
      </w:r>
      <w:r w:rsidR="00324D69" w:rsidRPr="00E86EF8">
        <w:t>I found a</w:t>
      </w:r>
      <w:r w:rsidRPr="00E86EF8">
        <w:t xml:space="preserve"> shift from </w:t>
      </w:r>
      <w:r w:rsidR="00BB19AB" w:rsidRPr="00E86EF8">
        <w:t xml:space="preserve">a </w:t>
      </w:r>
      <w:r w:rsidRPr="00E86EF8">
        <w:t>May</w:t>
      </w:r>
      <w:r w:rsidR="00387028" w:rsidRPr="00E86EF8">
        <w:t>-June</w:t>
      </w:r>
      <w:r w:rsidRPr="00E86EF8">
        <w:t xml:space="preserve"> to</w:t>
      </w:r>
      <w:r w:rsidR="00387028" w:rsidRPr="00E86EF8">
        <w:t xml:space="preserve"> only</w:t>
      </w:r>
      <w:r w:rsidRPr="00E86EF8">
        <w:t xml:space="preserve"> </w:t>
      </w:r>
      <w:r w:rsidR="00DA7092" w:rsidRPr="00E86EF8">
        <w:t xml:space="preserve">a </w:t>
      </w:r>
      <w:r w:rsidRPr="00E86EF8">
        <w:t>June</w:t>
      </w:r>
      <w:r w:rsidR="00BB19AB" w:rsidRPr="00E86EF8">
        <w:t xml:space="preserve"> signal</w:t>
      </w:r>
      <w:r w:rsidRPr="00E86EF8">
        <w:t>.</w:t>
      </w:r>
      <w:r w:rsidR="00324D69" w:rsidRPr="00E86EF8">
        <w:t xml:space="preserve"> This was </w:t>
      </w:r>
      <w:r w:rsidR="00BB19AB" w:rsidRPr="00E86EF8">
        <w:t>interesting because the June signal in each case was temporally stable in both the forward and backward evolutionary interval analyses, but the May signal was only consistent in the forward evolutionary analyses and dropped off in the backward</w:t>
      </w:r>
      <w:r w:rsidR="00DA7092" w:rsidRPr="00E86EF8">
        <w:t xml:space="preserve"> evolutionary analyses</w:t>
      </w:r>
      <w:r w:rsidR="00BB19AB" w:rsidRPr="00E86EF8">
        <w:t xml:space="preserve">. The June signal was stronger than the May signal in the forward evolutionary analyses in each case. The shifting of the signal does not seem to have affected the temporal stability of the June signal, which is consistent. For the shift to have occurred in </w:t>
      </w:r>
      <w:r w:rsidR="00DA7092" w:rsidRPr="00E86EF8">
        <w:t>all three climate variables, suggests</w:t>
      </w:r>
      <w:r w:rsidR="00BB19AB" w:rsidRPr="00E86EF8">
        <w:t xml:space="preserve"> that June is the</w:t>
      </w:r>
      <w:r w:rsidR="00DA7092" w:rsidRPr="00E86EF8">
        <w:t xml:space="preserve"> critical</w:t>
      </w:r>
      <w:r w:rsidR="00BB19AB" w:rsidRPr="00E86EF8">
        <w:t xml:space="preserve"> month </w:t>
      </w:r>
      <w:r w:rsidR="00DA7092" w:rsidRPr="00E86EF8">
        <w:t>to which oak trees</w:t>
      </w:r>
      <w:r w:rsidR="00BB19AB" w:rsidRPr="00E86EF8">
        <w:t xml:space="preserve"> most respond</w:t>
      </w:r>
      <w:r w:rsidR="00DA7092" w:rsidRPr="00E86EF8">
        <w:t xml:space="preserve">. </w:t>
      </w:r>
      <w:r w:rsidR="00BB19AB" w:rsidRPr="00E86EF8">
        <w:t>Temperature, precipitation</w:t>
      </w:r>
      <w:r w:rsidR="00DA7092" w:rsidRPr="00E86EF8">
        <w:t>,</w:t>
      </w:r>
      <w:r w:rsidR="00BB19AB" w:rsidRPr="00E86EF8">
        <w:t xml:space="preserve"> and PDSI may be more important in </w:t>
      </w:r>
      <w:r w:rsidR="00DA7092" w:rsidRPr="00E86EF8">
        <w:t xml:space="preserve">June because of the </w:t>
      </w:r>
      <w:r w:rsidR="00836B5B">
        <w:t>higher</w:t>
      </w:r>
      <w:r w:rsidR="00BB19AB" w:rsidRPr="00E86EF8">
        <w:t xml:space="preserve"> temperatures</w:t>
      </w:r>
      <w:r w:rsidR="0040375A" w:rsidRPr="00E86EF8">
        <w:t xml:space="preserve"> oaks experience in the middle part of the growing season</w:t>
      </w:r>
      <w:r w:rsidR="00BB19AB" w:rsidRPr="00E86EF8">
        <w:t xml:space="preserve">. </w:t>
      </w:r>
      <w:r w:rsidR="00137A4D" w:rsidRPr="00E86EF8">
        <w:t xml:space="preserve">Tree growth was negatively correlated with temperature for June, meaning that lower temperatures meant more growth. In the middle of the growing season, lower temperatures would not stress the tree </w:t>
      </w:r>
      <w:r w:rsidR="00C41AB5" w:rsidRPr="00E86EF8">
        <w:t>that</w:t>
      </w:r>
      <w:r w:rsidR="00137A4D" w:rsidRPr="00E86EF8">
        <w:t xml:space="preserve"> higher temperatures would. </w:t>
      </w:r>
      <w:r w:rsidR="0040375A" w:rsidRPr="00E86EF8">
        <w:t>In addition, oak</w:t>
      </w:r>
      <w:r w:rsidR="00137A4D" w:rsidRPr="00E86EF8">
        <w:t xml:space="preserve"> growth was positively correlated with June precipitation. Higher amounts of precipitation mean more growth. Increased soil moisture would allow the tree to grow more during this month. Tree growth was positively correlated with June to October PDSI. Lower instances of drought due to lower temperatures and higher amounts of precipitation would limit the stress on the trees and allow for more growth. June must be the time in the growing season at which oaks reach a threshold and respond most</w:t>
      </w:r>
      <w:r w:rsidR="00C41AB5" w:rsidRPr="00E86EF8">
        <w:t xml:space="preserve"> strongly</w:t>
      </w:r>
      <w:r w:rsidR="00137A4D" w:rsidRPr="00E86EF8">
        <w:t xml:space="preserve"> to temperature, precipitation</w:t>
      </w:r>
      <w:r w:rsidR="0040375A" w:rsidRPr="00E86EF8">
        <w:t>,</w:t>
      </w:r>
      <w:r w:rsidR="00137A4D" w:rsidRPr="00E86EF8">
        <w:t xml:space="preserve"> and PDSI.</w:t>
      </w:r>
    </w:p>
    <w:p w:rsidR="0092765E" w:rsidRDefault="0092765E" w:rsidP="00E86EF8">
      <w:pPr>
        <w:spacing w:line="480" w:lineRule="auto"/>
      </w:pPr>
    </w:p>
    <w:p w:rsidR="0092765E" w:rsidRDefault="0092765E" w:rsidP="00E86EF8">
      <w:pPr>
        <w:spacing w:line="480" w:lineRule="auto"/>
      </w:pPr>
    </w:p>
    <w:p w:rsidR="004F6CAC" w:rsidRPr="00E86EF8" w:rsidRDefault="004F6CAC" w:rsidP="00F53475">
      <w:pPr>
        <w:rPr>
          <w:i/>
        </w:rPr>
      </w:pPr>
      <w:r w:rsidRPr="00E86EF8">
        <w:rPr>
          <w:i/>
        </w:rPr>
        <w:lastRenderedPageBreak/>
        <w:t>3.</w:t>
      </w:r>
      <w:r w:rsidR="0091683D" w:rsidRPr="00E86EF8">
        <w:rPr>
          <w:i/>
        </w:rPr>
        <w:t>5</w:t>
      </w:r>
      <w:r w:rsidRPr="00E86EF8">
        <w:rPr>
          <w:i/>
        </w:rPr>
        <w:t>.2 Pine</w:t>
      </w:r>
    </w:p>
    <w:p w:rsidR="00F81A97" w:rsidRPr="00E86EF8" w:rsidRDefault="00F81A97" w:rsidP="00E86EF8">
      <w:pPr>
        <w:pStyle w:val="NoSpacing"/>
        <w:spacing w:line="480" w:lineRule="auto"/>
        <w:rPr>
          <w:rFonts w:ascii="Times New Roman" w:hAnsi="Times New Roman" w:cs="Times New Roman"/>
          <w:sz w:val="24"/>
          <w:szCs w:val="24"/>
        </w:rPr>
      </w:pPr>
      <w:r>
        <w:tab/>
      </w:r>
      <w:r w:rsidRPr="00E86EF8">
        <w:rPr>
          <w:rFonts w:ascii="Times New Roman" w:hAnsi="Times New Roman" w:cs="Times New Roman"/>
          <w:sz w:val="24"/>
          <w:szCs w:val="24"/>
        </w:rPr>
        <w:t>Temperature</w:t>
      </w:r>
      <w:r w:rsidR="0040375A" w:rsidRPr="00E86EF8">
        <w:rPr>
          <w:rFonts w:ascii="Times New Roman" w:hAnsi="Times New Roman" w:cs="Times New Roman"/>
          <w:sz w:val="24"/>
          <w:szCs w:val="24"/>
        </w:rPr>
        <w:t xml:space="preserve"> </w:t>
      </w:r>
      <w:r w:rsidR="00BF42C6" w:rsidRPr="00E86EF8">
        <w:rPr>
          <w:rFonts w:ascii="Times New Roman" w:hAnsi="Times New Roman" w:cs="Times New Roman"/>
          <w:sz w:val="24"/>
          <w:szCs w:val="24"/>
        </w:rPr>
        <w:t>was statistically significant (p &lt; 0.05)</w:t>
      </w:r>
      <w:r w:rsidR="00105147">
        <w:rPr>
          <w:rFonts w:ascii="Times New Roman" w:hAnsi="Times New Roman" w:cs="Times New Roman"/>
          <w:sz w:val="24"/>
          <w:szCs w:val="24"/>
        </w:rPr>
        <w:t xml:space="preserve"> for pine growth</w:t>
      </w:r>
      <w:r w:rsidR="00BF42C6" w:rsidRPr="00E86EF8">
        <w:rPr>
          <w:rFonts w:ascii="Times New Roman" w:hAnsi="Times New Roman" w:cs="Times New Roman"/>
          <w:sz w:val="24"/>
          <w:szCs w:val="24"/>
        </w:rPr>
        <w:t xml:space="preserve"> in April, June, and September</w:t>
      </w:r>
      <w:r w:rsidR="0040375A" w:rsidRPr="00E86EF8">
        <w:rPr>
          <w:rFonts w:ascii="Times New Roman" w:hAnsi="Times New Roman" w:cs="Times New Roman"/>
          <w:sz w:val="24"/>
          <w:szCs w:val="24"/>
        </w:rPr>
        <w:t xml:space="preserve"> of the current year, which indicates that lower temperatures in the growing season mean more growth for pines. Lower temperatures suggest the tree is not under stress and can grow more</w:t>
      </w:r>
      <w:r w:rsidR="00C41AB5" w:rsidRPr="00E86EF8">
        <w:rPr>
          <w:rFonts w:ascii="Times New Roman" w:hAnsi="Times New Roman" w:cs="Times New Roman"/>
          <w:sz w:val="24"/>
          <w:szCs w:val="24"/>
        </w:rPr>
        <w:t xml:space="preserve"> because moisture can remain in the soil longer and be used by the pines to form new wood</w:t>
      </w:r>
      <w:r w:rsidR="0040375A" w:rsidRPr="00E86EF8">
        <w:rPr>
          <w:rFonts w:ascii="Times New Roman" w:hAnsi="Times New Roman" w:cs="Times New Roman"/>
          <w:sz w:val="24"/>
          <w:szCs w:val="24"/>
        </w:rPr>
        <w:t>.</w:t>
      </w:r>
      <w:r w:rsidR="00BF42C6" w:rsidRPr="00E86EF8">
        <w:rPr>
          <w:rFonts w:ascii="Times New Roman" w:hAnsi="Times New Roman" w:cs="Times New Roman"/>
          <w:sz w:val="24"/>
          <w:szCs w:val="24"/>
        </w:rPr>
        <w:t xml:space="preserve"> In the forward</w:t>
      </w:r>
      <w:r w:rsidR="00C3354F" w:rsidRPr="00E86EF8">
        <w:rPr>
          <w:rFonts w:ascii="Times New Roman" w:hAnsi="Times New Roman" w:cs="Times New Roman"/>
          <w:sz w:val="24"/>
          <w:szCs w:val="24"/>
        </w:rPr>
        <w:t xml:space="preserve"> and backward evolutionary interval analyses</w:t>
      </w:r>
      <w:r w:rsidR="00C41AB5" w:rsidRPr="00E86EF8">
        <w:rPr>
          <w:rFonts w:ascii="Times New Roman" w:hAnsi="Times New Roman" w:cs="Times New Roman"/>
          <w:sz w:val="24"/>
          <w:szCs w:val="24"/>
        </w:rPr>
        <w:t>,</w:t>
      </w:r>
      <w:r w:rsidR="00C3354F" w:rsidRPr="00E86EF8">
        <w:rPr>
          <w:rFonts w:ascii="Times New Roman" w:hAnsi="Times New Roman" w:cs="Times New Roman"/>
          <w:sz w:val="24"/>
          <w:szCs w:val="24"/>
        </w:rPr>
        <w:t xml:space="preserve"> however, none</w:t>
      </w:r>
      <w:r w:rsidR="0092765E">
        <w:rPr>
          <w:rFonts w:ascii="Times New Roman" w:hAnsi="Times New Roman" w:cs="Times New Roman"/>
          <w:sz w:val="24"/>
          <w:szCs w:val="24"/>
        </w:rPr>
        <w:t xml:space="preserve"> of the relationships with monthly temperature</w:t>
      </w:r>
      <w:r w:rsidR="00C3354F" w:rsidRPr="00E86EF8">
        <w:rPr>
          <w:rFonts w:ascii="Times New Roman" w:hAnsi="Times New Roman" w:cs="Times New Roman"/>
          <w:sz w:val="24"/>
          <w:szCs w:val="24"/>
        </w:rPr>
        <w:t xml:space="preserve"> were temporally consistent. Although the relationships in the monthly </w:t>
      </w:r>
      <w:r w:rsidR="00C86EAD" w:rsidRPr="00E86EF8">
        <w:rPr>
          <w:rFonts w:ascii="Times New Roman" w:hAnsi="Times New Roman" w:cs="Times New Roman"/>
          <w:sz w:val="24"/>
          <w:szCs w:val="24"/>
        </w:rPr>
        <w:t>and seasonal</w:t>
      </w:r>
      <w:r w:rsidR="00A231B2" w:rsidRPr="00E86EF8">
        <w:rPr>
          <w:rFonts w:ascii="Times New Roman" w:hAnsi="Times New Roman" w:cs="Times New Roman"/>
          <w:sz w:val="24"/>
          <w:szCs w:val="24"/>
        </w:rPr>
        <w:t xml:space="preserve"> temperature w</w:t>
      </w:r>
      <w:r w:rsidR="00C86EAD" w:rsidRPr="00E86EF8">
        <w:rPr>
          <w:rFonts w:ascii="Times New Roman" w:hAnsi="Times New Roman" w:cs="Times New Roman"/>
          <w:sz w:val="24"/>
          <w:szCs w:val="24"/>
        </w:rPr>
        <w:t>ere</w:t>
      </w:r>
      <w:r w:rsidR="00A231B2" w:rsidRPr="00E86EF8">
        <w:rPr>
          <w:rFonts w:ascii="Times New Roman" w:hAnsi="Times New Roman" w:cs="Times New Roman"/>
          <w:sz w:val="24"/>
          <w:szCs w:val="24"/>
        </w:rPr>
        <w:t xml:space="preserve"> not temporally stable,</w:t>
      </w:r>
      <w:r w:rsidR="00C86EAD" w:rsidRPr="00E86EF8">
        <w:rPr>
          <w:rFonts w:ascii="Times New Roman" w:hAnsi="Times New Roman" w:cs="Times New Roman"/>
          <w:sz w:val="24"/>
          <w:szCs w:val="24"/>
        </w:rPr>
        <w:t xml:space="preserve"> the relationship is ecologically tenable.</w:t>
      </w:r>
      <w:r w:rsidR="00BF42C6" w:rsidRPr="00E86EF8">
        <w:rPr>
          <w:rFonts w:ascii="Times New Roman" w:hAnsi="Times New Roman" w:cs="Times New Roman"/>
          <w:sz w:val="24"/>
          <w:szCs w:val="24"/>
        </w:rPr>
        <w:t xml:space="preserve"> </w:t>
      </w:r>
    </w:p>
    <w:p w:rsidR="0011569E" w:rsidRPr="00E86EF8" w:rsidRDefault="0011569E"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b/>
          <w:sz w:val="24"/>
          <w:szCs w:val="24"/>
        </w:rPr>
        <w:tab/>
      </w:r>
      <w:r w:rsidR="001715E1" w:rsidRPr="00E86EF8">
        <w:rPr>
          <w:rFonts w:ascii="Times New Roman" w:hAnsi="Times New Roman" w:cs="Times New Roman"/>
          <w:sz w:val="24"/>
          <w:szCs w:val="24"/>
        </w:rPr>
        <w:t xml:space="preserve">Pine </w:t>
      </w:r>
      <w:r w:rsidRPr="00E86EF8">
        <w:rPr>
          <w:rFonts w:ascii="Times New Roman" w:hAnsi="Times New Roman" w:cs="Times New Roman"/>
          <w:sz w:val="24"/>
          <w:szCs w:val="24"/>
        </w:rPr>
        <w:t>responded most</w:t>
      </w:r>
      <w:r w:rsidR="00C41AB5" w:rsidRPr="00E86EF8">
        <w:rPr>
          <w:rFonts w:ascii="Times New Roman" w:hAnsi="Times New Roman" w:cs="Times New Roman"/>
          <w:sz w:val="24"/>
          <w:szCs w:val="24"/>
        </w:rPr>
        <w:t xml:space="preserve"> strongly</w:t>
      </w:r>
      <w:r w:rsidRPr="00E86EF8">
        <w:rPr>
          <w:rFonts w:ascii="Times New Roman" w:hAnsi="Times New Roman" w:cs="Times New Roman"/>
          <w:sz w:val="24"/>
          <w:szCs w:val="24"/>
        </w:rPr>
        <w:t xml:space="preserve"> to the PDSI signal in the</w:t>
      </w:r>
      <w:r w:rsidR="0076260F" w:rsidRPr="00E86EF8">
        <w:rPr>
          <w:rFonts w:ascii="Times New Roman" w:hAnsi="Times New Roman" w:cs="Times New Roman"/>
          <w:sz w:val="24"/>
          <w:szCs w:val="24"/>
        </w:rPr>
        <w:t xml:space="preserve"> early</w:t>
      </w:r>
      <w:r w:rsidR="00EF3BFE" w:rsidRPr="00E86EF8">
        <w:rPr>
          <w:rFonts w:ascii="Times New Roman" w:hAnsi="Times New Roman" w:cs="Times New Roman"/>
          <w:sz w:val="24"/>
          <w:szCs w:val="24"/>
        </w:rPr>
        <w:t xml:space="preserve"> growing season (May-J</w:t>
      </w:r>
      <w:r w:rsidR="0076260F" w:rsidRPr="00E86EF8">
        <w:rPr>
          <w:rFonts w:ascii="Times New Roman" w:hAnsi="Times New Roman" w:cs="Times New Roman"/>
          <w:sz w:val="24"/>
          <w:szCs w:val="24"/>
        </w:rPr>
        <w:t>uly</w:t>
      </w:r>
      <w:r w:rsidR="001715E1" w:rsidRPr="00E86EF8">
        <w:rPr>
          <w:rFonts w:ascii="Times New Roman" w:hAnsi="Times New Roman" w:cs="Times New Roman"/>
          <w:sz w:val="24"/>
          <w:szCs w:val="24"/>
        </w:rPr>
        <w:t>) and this climate</w:t>
      </w:r>
      <w:r w:rsidRPr="00E86EF8">
        <w:rPr>
          <w:rFonts w:ascii="Times New Roman" w:hAnsi="Times New Roman" w:cs="Times New Roman"/>
          <w:sz w:val="24"/>
          <w:szCs w:val="24"/>
        </w:rPr>
        <w:t xml:space="preserve"> variable was temporally stable with tree growth</w:t>
      </w:r>
      <w:r w:rsidR="00C41AB5" w:rsidRPr="00E86EF8">
        <w:rPr>
          <w:rFonts w:ascii="Times New Roman" w:hAnsi="Times New Roman" w:cs="Times New Roman"/>
          <w:sz w:val="24"/>
          <w:szCs w:val="24"/>
        </w:rPr>
        <w:t xml:space="preserve"> because pines responded similarly</w:t>
      </w:r>
      <w:r w:rsidR="00EF3BFE" w:rsidRPr="00E86EF8">
        <w:rPr>
          <w:rFonts w:ascii="Times New Roman" w:hAnsi="Times New Roman" w:cs="Times New Roman"/>
          <w:sz w:val="24"/>
          <w:szCs w:val="24"/>
        </w:rPr>
        <w:t xml:space="preserve"> to May-</w:t>
      </w:r>
      <w:r w:rsidR="0076260F" w:rsidRPr="00E86EF8">
        <w:rPr>
          <w:rFonts w:ascii="Times New Roman" w:hAnsi="Times New Roman" w:cs="Times New Roman"/>
          <w:sz w:val="24"/>
          <w:szCs w:val="24"/>
        </w:rPr>
        <w:t>July</w:t>
      </w:r>
      <w:r w:rsidRPr="00E86EF8">
        <w:rPr>
          <w:rFonts w:ascii="Times New Roman" w:hAnsi="Times New Roman" w:cs="Times New Roman"/>
          <w:sz w:val="24"/>
          <w:szCs w:val="24"/>
        </w:rPr>
        <w:t xml:space="preserve"> PDSI in both the forward and backward</w:t>
      </w:r>
      <w:r w:rsidR="0076260F" w:rsidRPr="00E86EF8">
        <w:rPr>
          <w:rFonts w:ascii="Times New Roman" w:hAnsi="Times New Roman" w:cs="Times New Roman"/>
          <w:sz w:val="24"/>
          <w:szCs w:val="24"/>
        </w:rPr>
        <w:t xml:space="preserve"> evolutionary interval analyses</w:t>
      </w:r>
      <w:r w:rsidRPr="00E86EF8">
        <w:rPr>
          <w:rFonts w:ascii="Times New Roman" w:hAnsi="Times New Roman" w:cs="Times New Roman"/>
          <w:sz w:val="24"/>
          <w:szCs w:val="24"/>
        </w:rPr>
        <w:t xml:space="preserve">. </w:t>
      </w:r>
      <w:r w:rsidR="00CF52BB" w:rsidRPr="00E86EF8">
        <w:rPr>
          <w:rFonts w:ascii="Times New Roman" w:hAnsi="Times New Roman" w:cs="Times New Roman"/>
          <w:sz w:val="24"/>
          <w:szCs w:val="24"/>
        </w:rPr>
        <w:t>In the for</w:t>
      </w:r>
      <w:r w:rsidR="00EF3BFE" w:rsidRPr="00E86EF8">
        <w:rPr>
          <w:rFonts w:ascii="Times New Roman" w:hAnsi="Times New Roman" w:cs="Times New Roman"/>
          <w:sz w:val="24"/>
          <w:szCs w:val="24"/>
        </w:rPr>
        <w:t>ward evolutionary analyses, May-</w:t>
      </w:r>
      <w:r w:rsidR="00CF52BB" w:rsidRPr="00E86EF8">
        <w:rPr>
          <w:rFonts w:ascii="Times New Roman" w:hAnsi="Times New Roman" w:cs="Times New Roman"/>
          <w:sz w:val="24"/>
          <w:szCs w:val="24"/>
        </w:rPr>
        <w:t xml:space="preserve">September was significant, but in the backward </w:t>
      </w:r>
      <w:r w:rsidR="00EF3BFE" w:rsidRPr="00E86EF8">
        <w:rPr>
          <w:rFonts w:ascii="Times New Roman" w:hAnsi="Times New Roman" w:cs="Times New Roman"/>
          <w:sz w:val="24"/>
          <w:szCs w:val="24"/>
        </w:rPr>
        <w:t>evolutionary analyses, only May-</w:t>
      </w:r>
      <w:r w:rsidR="00CF52BB" w:rsidRPr="00E86EF8">
        <w:rPr>
          <w:rFonts w:ascii="Times New Roman" w:hAnsi="Times New Roman" w:cs="Times New Roman"/>
          <w:sz w:val="24"/>
          <w:szCs w:val="24"/>
        </w:rPr>
        <w:t xml:space="preserve">July was </w:t>
      </w:r>
      <w:r w:rsidR="00EF3BFE" w:rsidRPr="00E86EF8">
        <w:rPr>
          <w:rFonts w:ascii="Times New Roman" w:hAnsi="Times New Roman" w:cs="Times New Roman"/>
          <w:sz w:val="24"/>
          <w:szCs w:val="24"/>
        </w:rPr>
        <w:t xml:space="preserve">found to be </w:t>
      </w:r>
      <w:r w:rsidR="00CF52BB" w:rsidRPr="00E86EF8">
        <w:rPr>
          <w:rFonts w:ascii="Times New Roman" w:hAnsi="Times New Roman" w:cs="Times New Roman"/>
          <w:sz w:val="24"/>
          <w:szCs w:val="24"/>
        </w:rPr>
        <w:t xml:space="preserve">significant. </w:t>
      </w:r>
      <w:r w:rsidRPr="00E86EF8">
        <w:rPr>
          <w:rFonts w:ascii="Times New Roman" w:hAnsi="Times New Roman" w:cs="Times New Roman"/>
          <w:sz w:val="24"/>
          <w:szCs w:val="24"/>
        </w:rPr>
        <w:t>The PDSI signal for May through</w:t>
      </w:r>
      <w:r w:rsidR="0076260F" w:rsidRPr="00E86EF8">
        <w:rPr>
          <w:rFonts w:ascii="Times New Roman" w:hAnsi="Times New Roman" w:cs="Times New Roman"/>
          <w:sz w:val="24"/>
          <w:szCs w:val="24"/>
        </w:rPr>
        <w:t xml:space="preserve"> July</w:t>
      </w:r>
      <w:r w:rsidRPr="00E86EF8">
        <w:rPr>
          <w:rFonts w:ascii="Times New Roman" w:hAnsi="Times New Roman" w:cs="Times New Roman"/>
          <w:sz w:val="24"/>
          <w:szCs w:val="24"/>
        </w:rPr>
        <w:t xml:space="preserve"> was temporally stable with tree growth and has reconstruction potential.</w:t>
      </w:r>
      <w:r w:rsidR="00CF52BB" w:rsidRPr="00E86EF8">
        <w:rPr>
          <w:rFonts w:ascii="Times New Roman" w:hAnsi="Times New Roman" w:cs="Times New Roman"/>
          <w:sz w:val="24"/>
          <w:szCs w:val="24"/>
        </w:rPr>
        <w:t xml:space="preserve"> The statistically significant PDSI si</w:t>
      </w:r>
      <w:r w:rsidR="00EF3BFE" w:rsidRPr="00E86EF8">
        <w:rPr>
          <w:rFonts w:ascii="Times New Roman" w:hAnsi="Times New Roman" w:cs="Times New Roman"/>
          <w:sz w:val="24"/>
          <w:szCs w:val="24"/>
        </w:rPr>
        <w:t>gnal in the growing season (May-</w:t>
      </w:r>
      <w:r w:rsidR="00CF52BB" w:rsidRPr="00E86EF8">
        <w:rPr>
          <w:rFonts w:ascii="Times New Roman" w:hAnsi="Times New Roman" w:cs="Times New Roman"/>
          <w:sz w:val="24"/>
          <w:szCs w:val="24"/>
        </w:rPr>
        <w:t>September) and the temporally stable PDSI signal i</w:t>
      </w:r>
      <w:r w:rsidR="00EF3BFE" w:rsidRPr="00E86EF8">
        <w:rPr>
          <w:rFonts w:ascii="Times New Roman" w:hAnsi="Times New Roman" w:cs="Times New Roman"/>
          <w:sz w:val="24"/>
          <w:szCs w:val="24"/>
        </w:rPr>
        <w:t>n the early growing season (May-</w:t>
      </w:r>
      <w:r w:rsidR="00105147">
        <w:rPr>
          <w:rFonts w:ascii="Times New Roman" w:hAnsi="Times New Roman" w:cs="Times New Roman"/>
          <w:sz w:val="24"/>
          <w:szCs w:val="24"/>
        </w:rPr>
        <w:t xml:space="preserve">July) indicate that </w:t>
      </w:r>
      <w:r w:rsidR="00EF3BFE" w:rsidRPr="00E86EF8">
        <w:rPr>
          <w:rFonts w:ascii="Times New Roman" w:hAnsi="Times New Roman" w:cs="Times New Roman"/>
          <w:sz w:val="24"/>
          <w:szCs w:val="24"/>
        </w:rPr>
        <w:t xml:space="preserve">very wet conditions </w:t>
      </w:r>
      <w:r w:rsidR="00C41AB5" w:rsidRPr="00E86EF8">
        <w:rPr>
          <w:rFonts w:ascii="Times New Roman" w:hAnsi="Times New Roman" w:cs="Times New Roman"/>
          <w:sz w:val="24"/>
          <w:szCs w:val="24"/>
        </w:rPr>
        <w:t>are</w:t>
      </w:r>
      <w:r w:rsidR="00EF3BFE" w:rsidRPr="00E86EF8">
        <w:rPr>
          <w:rFonts w:ascii="Times New Roman" w:hAnsi="Times New Roman" w:cs="Times New Roman"/>
          <w:sz w:val="24"/>
          <w:szCs w:val="24"/>
        </w:rPr>
        <w:t xml:space="preserve"> </w:t>
      </w:r>
      <w:r w:rsidR="00CF52BB" w:rsidRPr="00E86EF8">
        <w:rPr>
          <w:rFonts w:ascii="Times New Roman" w:hAnsi="Times New Roman" w:cs="Times New Roman"/>
          <w:sz w:val="24"/>
          <w:szCs w:val="24"/>
        </w:rPr>
        <w:t>important</w:t>
      </w:r>
      <w:r w:rsidR="00EF3BFE" w:rsidRPr="00E86EF8">
        <w:rPr>
          <w:rFonts w:ascii="Times New Roman" w:hAnsi="Times New Roman" w:cs="Times New Roman"/>
          <w:sz w:val="24"/>
          <w:szCs w:val="24"/>
        </w:rPr>
        <w:t xml:space="preserve"> for pine growth. Higher PDSI values signify periods of exceeding moisture and enhanced pine growth</w:t>
      </w:r>
      <w:r w:rsidR="00CF52BB" w:rsidRPr="00E86EF8">
        <w:rPr>
          <w:rFonts w:ascii="Times New Roman" w:hAnsi="Times New Roman" w:cs="Times New Roman"/>
          <w:sz w:val="24"/>
          <w:szCs w:val="24"/>
        </w:rPr>
        <w:t>. Drought during the growing season</w:t>
      </w:r>
      <w:r w:rsidR="00C41AB5" w:rsidRPr="00E86EF8">
        <w:rPr>
          <w:rFonts w:ascii="Times New Roman" w:hAnsi="Times New Roman" w:cs="Times New Roman"/>
          <w:sz w:val="24"/>
          <w:szCs w:val="24"/>
        </w:rPr>
        <w:t xml:space="preserve">, </w:t>
      </w:r>
      <w:r w:rsidR="00EF3BFE" w:rsidRPr="00E86EF8">
        <w:rPr>
          <w:rFonts w:ascii="Times New Roman" w:hAnsi="Times New Roman" w:cs="Times New Roman"/>
          <w:sz w:val="24"/>
          <w:szCs w:val="24"/>
        </w:rPr>
        <w:t>however, would put stress on pines.</w:t>
      </w:r>
      <w:r w:rsidR="00CF52BB" w:rsidRPr="00E86EF8">
        <w:rPr>
          <w:rFonts w:ascii="Times New Roman" w:hAnsi="Times New Roman" w:cs="Times New Roman"/>
          <w:sz w:val="24"/>
          <w:szCs w:val="24"/>
        </w:rPr>
        <w:t xml:space="preserve"> </w:t>
      </w:r>
    </w:p>
    <w:p w:rsidR="00F81A97" w:rsidRPr="00E86EF8" w:rsidRDefault="00D84351"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sz w:val="24"/>
          <w:szCs w:val="24"/>
        </w:rPr>
        <w:tab/>
        <w:t>The precipitation signal for pine</w:t>
      </w:r>
      <w:r w:rsidR="00EF3BFE" w:rsidRPr="00E86EF8">
        <w:rPr>
          <w:rFonts w:ascii="Times New Roman" w:hAnsi="Times New Roman" w:cs="Times New Roman"/>
          <w:sz w:val="24"/>
          <w:szCs w:val="24"/>
        </w:rPr>
        <w:t>s</w:t>
      </w:r>
      <w:r w:rsidRPr="00E86EF8">
        <w:rPr>
          <w:rFonts w:ascii="Times New Roman" w:hAnsi="Times New Roman" w:cs="Times New Roman"/>
          <w:sz w:val="24"/>
          <w:szCs w:val="24"/>
        </w:rPr>
        <w:t xml:space="preserve"> shifted </w:t>
      </w:r>
      <w:r w:rsidR="00CC69CC" w:rsidRPr="00E86EF8">
        <w:rPr>
          <w:rFonts w:ascii="Times New Roman" w:hAnsi="Times New Roman" w:cs="Times New Roman"/>
          <w:sz w:val="24"/>
          <w:szCs w:val="24"/>
        </w:rPr>
        <w:t>from a May</w:t>
      </w:r>
      <w:r w:rsidR="0076260F" w:rsidRPr="00E86EF8">
        <w:rPr>
          <w:rFonts w:ascii="Times New Roman" w:hAnsi="Times New Roman" w:cs="Times New Roman"/>
          <w:sz w:val="24"/>
          <w:szCs w:val="24"/>
        </w:rPr>
        <w:t xml:space="preserve"> precipitation signal</w:t>
      </w:r>
      <w:r w:rsidR="00CC69CC" w:rsidRPr="00E86EF8">
        <w:rPr>
          <w:rFonts w:ascii="Times New Roman" w:hAnsi="Times New Roman" w:cs="Times New Roman"/>
          <w:sz w:val="24"/>
          <w:szCs w:val="24"/>
        </w:rPr>
        <w:t xml:space="preserve"> to </w:t>
      </w:r>
      <w:r w:rsidR="0076260F" w:rsidRPr="00E86EF8">
        <w:rPr>
          <w:rFonts w:ascii="Times New Roman" w:hAnsi="Times New Roman" w:cs="Times New Roman"/>
          <w:sz w:val="24"/>
          <w:szCs w:val="24"/>
        </w:rPr>
        <w:t>a May</w:t>
      </w:r>
      <w:r w:rsidR="00C41AB5" w:rsidRPr="00E86EF8">
        <w:rPr>
          <w:rFonts w:ascii="Times New Roman" w:hAnsi="Times New Roman" w:cs="Times New Roman"/>
          <w:sz w:val="24"/>
          <w:szCs w:val="24"/>
        </w:rPr>
        <w:t>-</w:t>
      </w:r>
      <w:r w:rsidR="00CC69CC" w:rsidRPr="00E86EF8">
        <w:rPr>
          <w:rFonts w:ascii="Times New Roman" w:hAnsi="Times New Roman" w:cs="Times New Roman"/>
          <w:sz w:val="24"/>
          <w:szCs w:val="24"/>
        </w:rPr>
        <w:t xml:space="preserve">June precipitation signal. </w:t>
      </w:r>
      <w:r w:rsidR="0076260F" w:rsidRPr="00E86EF8">
        <w:rPr>
          <w:rFonts w:ascii="Times New Roman" w:hAnsi="Times New Roman" w:cs="Times New Roman"/>
          <w:sz w:val="24"/>
          <w:szCs w:val="24"/>
        </w:rPr>
        <w:t>The May precipitation signal</w:t>
      </w:r>
      <w:r w:rsidR="00CF52BB" w:rsidRPr="00E86EF8">
        <w:rPr>
          <w:rFonts w:ascii="Times New Roman" w:hAnsi="Times New Roman" w:cs="Times New Roman"/>
          <w:sz w:val="24"/>
          <w:szCs w:val="24"/>
        </w:rPr>
        <w:t xml:space="preserve"> was dominant in the forward evolutionary interval</w:t>
      </w:r>
      <w:r w:rsidR="000775A6" w:rsidRPr="00E86EF8">
        <w:rPr>
          <w:rFonts w:ascii="Times New Roman" w:hAnsi="Times New Roman" w:cs="Times New Roman"/>
          <w:sz w:val="24"/>
          <w:szCs w:val="24"/>
        </w:rPr>
        <w:t>, with the positive June and negative October signals present. In the backward evolutionary interval, the October signal drops off, the May signal is still dominant, the June signal becomes dominan</w:t>
      </w:r>
      <w:r w:rsidR="0092765E">
        <w:rPr>
          <w:rFonts w:ascii="Times New Roman" w:hAnsi="Times New Roman" w:cs="Times New Roman"/>
          <w:sz w:val="24"/>
          <w:szCs w:val="24"/>
        </w:rPr>
        <w:t>t</w:t>
      </w:r>
      <w:r w:rsidR="00275904" w:rsidRPr="00E86EF8">
        <w:rPr>
          <w:rFonts w:ascii="Times New Roman" w:hAnsi="Times New Roman" w:cs="Times New Roman"/>
          <w:sz w:val="24"/>
          <w:szCs w:val="24"/>
        </w:rPr>
        <w:t>,</w:t>
      </w:r>
      <w:r w:rsidR="000775A6" w:rsidRPr="00E86EF8">
        <w:rPr>
          <w:rFonts w:ascii="Times New Roman" w:hAnsi="Times New Roman" w:cs="Times New Roman"/>
          <w:sz w:val="24"/>
          <w:szCs w:val="24"/>
        </w:rPr>
        <w:t xml:space="preserve"> and the February signal picks up. The May precipitation signal </w:t>
      </w:r>
      <w:r w:rsidR="0076260F" w:rsidRPr="00E86EF8">
        <w:rPr>
          <w:rFonts w:ascii="Times New Roman" w:hAnsi="Times New Roman" w:cs="Times New Roman"/>
          <w:sz w:val="24"/>
          <w:szCs w:val="24"/>
        </w:rPr>
        <w:t xml:space="preserve">was </w:t>
      </w:r>
      <w:r w:rsidR="0076260F" w:rsidRPr="00E86EF8">
        <w:rPr>
          <w:rFonts w:ascii="Times New Roman" w:hAnsi="Times New Roman" w:cs="Times New Roman"/>
          <w:sz w:val="24"/>
          <w:szCs w:val="24"/>
        </w:rPr>
        <w:lastRenderedPageBreak/>
        <w:t xml:space="preserve">the same </w:t>
      </w:r>
      <w:r w:rsidR="00CC69CC" w:rsidRPr="00E86EF8">
        <w:rPr>
          <w:rFonts w:ascii="Times New Roman" w:hAnsi="Times New Roman" w:cs="Times New Roman"/>
          <w:sz w:val="24"/>
          <w:szCs w:val="24"/>
        </w:rPr>
        <w:t xml:space="preserve">in both the forward and backward </w:t>
      </w:r>
      <w:r w:rsidR="0076260F" w:rsidRPr="00E86EF8">
        <w:rPr>
          <w:rFonts w:ascii="Times New Roman" w:hAnsi="Times New Roman" w:cs="Times New Roman"/>
          <w:sz w:val="24"/>
          <w:szCs w:val="24"/>
        </w:rPr>
        <w:t xml:space="preserve">evolutionary interval analyses, but </w:t>
      </w:r>
      <w:r w:rsidR="00CC69CC" w:rsidRPr="00E86EF8">
        <w:rPr>
          <w:rFonts w:ascii="Times New Roman" w:hAnsi="Times New Roman" w:cs="Times New Roman"/>
          <w:sz w:val="24"/>
          <w:szCs w:val="24"/>
        </w:rPr>
        <w:t xml:space="preserve">the </w:t>
      </w:r>
      <w:r w:rsidR="0076260F" w:rsidRPr="00E86EF8">
        <w:rPr>
          <w:rFonts w:ascii="Times New Roman" w:hAnsi="Times New Roman" w:cs="Times New Roman"/>
          <w:sz w:val="24"/>
          <w:szCs w:val="24"/>
        </w:rPr>
        <w:t>June signal became dominant</w:t>
      </w:r>
      <w:r w:rsidR="000775A6" w:rsidRPr="00E86EF8">
        <w:rPr>
          <w:rFonts w:ascii="Times New Roman" w:hAnsi="Times New Roman" w:cs="Times New Roman"/>
          <w:sz w:val="24"/>
          <w:szCs w:val="24"/>
        </w:rPr>
        <w:t xml:space="preserve"> in the backward evolutionary interval</w:t>
      </w:r>
      <w:r w:rsidR="0076260F" w:rsidRPr="00E86EF8">
        <w:rPr>
          <w:rFonts w:ascii="Times New Roman" w:hAnsi="Times New Roman" w:cs="Times New Roman"/>
          <w:sz w:val="24"/>
          <w:szCs w:val="24"/>
        </w:rPr>
        <w:t xml:space="preserve">. </w:t>
      </w:r>
      <w:r w:rsidR="00275904" w:rsidRPr="00E86EF8">
        <w:rPr>
          <w:rFonts w:ascii="Times New Roman" w:hAnsi="Times New Roman" w:cs="Times New Roman"/>
          <w:sz w:val="24"/>
          <w:szCs w:val="24"/>
        </w:rPr>
        <w:t>For reconstruction purposes, w</w:t>
      </w:r>
      <w:r w:rsidR="000775A6" w:rsidRPr="00E86EF8">
        <w:rPr>
          <w:rFonts w:ascii="Times New Roman" w:hAnsi="Times New Roman" w:cs="Times New Roman"/>
          <w:sz w:val="24"/>
          <w:szCs w:val="24"/>
        </w:rPr>
        <w:t>e could possibly use a May</w:t>
      </w:r>
      <w:r w:rsidR="00275904" w:rsidRPr="00E86EF8">
        <w:rPr>
          <w:rFonts w:ascii="Times New Roman" w:hAnsi="Times New Roman" w:cs="Times New Roman"/>
          <w:sz w:val="24"/>
          <w:szCs w:val="24"/>
        </w:rPr>
        <w:t>-</w:t>
      </w:r>
      <w:r w:rsidR="000775A6" w:rsidRPr="00E86EF8">
        <w:rPr>
          <w:rFonts w:ascii="Times New Roman" w:hAnsi="Times New Roman" w:cs="Times New Roman"/>
          <w:sz w:val="24"/>
          <w:szCs w:val="24"/>
        </w:rPr>
        <w:t>June precipitation signal because of the possible shift from a May to a May</w:t>
      </w:r>
      <w:r w:rsidR="00275904" w:rsidRPr="00E86EF8">
        <w:rPr>
          <w:rFonts w:ascii="Times New Roman" w:hAnsi="Times New Roman" w:cs="Times New Roman"/>
          <w:sz w:val="24"/>
          <w:szCs w:val="24"/>
        </w:rPr>
        <w:t>-</w:t>
      </w:r>
      <w:r w:rsidR="000775A6" w:rsidRPr="00E86EF8">
        <w:rPr>
          <w:rFonts w:ascii="Times New Roman" w:hAnsi="Times New Roman" w:cs="Times New Roman"/>
          <w:sz w:val="24"/>
          <w:szCs w:val="24"/>
        </w:rPr>
        <w:t xml:space="preserve">June signal, but </w:t>
      </w:r>
      <w:r w:rsidR="00324D69" w:rsidRPr="00E86EF8">
        <w:rPr>
          <w:rFonts w:ascii="Times New Roman" w:hAnsi="Times New Roman" w:cs="Times New Roman"/>
          <w:sz w:val="24"/>
          <w:szCs w:val="24"/>
        </w:rPr>
        <w:t>because</w:t>
      </w:r>
      <w:r w:rsidR="000775A6" w:rsidRPr="00E86EF8">
        <w:rPr>
          <w:rFonts w:ascii="Times New Roman" w:hAnsi="Times New Roman" w:cs="Times New Roman"/>
          <w:sz w:val="24"/>
          <w:szCs w:val="24"/>
        </w:rPr>
        <w:t xml:space="preserve"> the May signal is consistent in both the forward and backward evolutionary interval analyses, the May precipitation signal is temporally stable for pine species and has </w:t>
      </w:r>
      <w:r w:rsidR="00275904" w:rsidRPr="00E86EF8">
        <w:rPr>
          <w:rFonts w:ascii="Times New Roman" w:hAnsi="Times New Roman" w:cs="Times New Roman"/>
          <w:sz w:val="24"/>
          <w:szCs w:val="24"/>
        </w:rPr>
        <w:t xml:space="preserve">the best </w:t>
      </w:r>
      <w:r w:rsidR="000775A6" w:rsidRPr="00E86EF8">
        <w:rPr>
          <w:rFonts w:ascii="Times New Roman" w:hAnsi="Times New Roman" w:cs="Times New Roman"/>
          <w:sz w:val="24"/>
          <w:szCs w:val="24"/>
        </w:rPr>
        <w:t>reconstruction potential.</w:t>
      </w:r>
    </w:p>
    <w:p w:rsidR="00D84351" w:rsidRPr="00E86EF8" w:rsidRDefault="002C3EA4" w:rsidP="00E86EF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Previous October and current June</w:t>
      </w:r>
      <w:r w:rsidR="00275904" w:rsidRPr="00E86EF8">
        <w:rPr>
          <w:rFonts w:ascii="Times New Roman" w:hAnsi="Times New Roman" w:cs="Times New Roman"/>
          <w:sz w:val="24"/>
          <w:szCs w:val="24"/>
        </w:rPr>
        <w:t xml:space="preserve"> NAO</w:t>
      </w:r>
      <w:r>
        <w:rPr>
          <w:rFonts w:ascii="Times New Roman" w:hAnsi="Times New Roman" w:cs="Times New Roman"/>
          <w:sz w:val="24"/>
          <w:szCs w:val="24"/>
        </w:rPr>
        <w:t xml:space="preserve"> were</w:t>
      </w:r>
      <w:r w:rsidR="008A504E" w:rsidRPr="00E86EF8">
        <w:rPr>
          <w:rFonts w:ascii="Times New Roman" w:hAnsi="Times New Roman" w:cs="Times New Roman"/>
          <w:sz w:val="24"/>
          <w:szCs w:val="24"/>
        </w:rPr>
        <w:t xml:space="preserve"> consistently </w:t>
      </w:r>
      <w:r>
        <w:rPr>
          <w:rFonts w:ascii="Times New Roman" w:hAnsi="Times New Roman" w:cs="Times New Roman"/>
          <w:sz w:val="24"/>
          <w:szCs w:val="24"/>
        </w:rPr>
        <w:t>negativ</w:t>
      </w:r>
      <w:r w:rsidR="008A504E" w:rsidRPr="00E86EF8">
        <w:rPr>
          <w:rFonts w:ascii="Times New Roman" w:hAnsi="Times New Roman" w:cs="Times New Roman"/>
          <w:sz w:val="24"/>
          <w:szCs w:val="24"/>
        </w:rPr>
        <w:t>e in the forward evolutionary interval but dropped off in the backward evolutionary interval.</w:t>
      </w:r>
      <w:r>
        <w:rPr>
          <w:rFonts w:ascii="Times New Roman" w:hAnsi="Times New Roman" w:cs="Times New Roman"/>
          <w:sz w:val="24"/>
          <w:szCs w:val="24"/>
        </w:rPr>
        <w:t xml:space="preserve"> February was positive in the </w:t>
      </w:r>
      <w:r w:rsidRPr="00E86EF8">
        <w:rPr>
          <w:rFonts w:ascii="Times New Roman" w:hAnsi="Times New Roman" w:cs="Times New Roman"/>
          <w:sz w:val="24"/>
          <w:szCs w:val="24"/>
        </w:rPr>
        <w:t>forward evolutionary interval but dropped off in the backward evolutionary interval</w:t>
      </w:r>
      <w:r>
        <w:rPr>
          <w:rFonts w:ascii="Times New Roman" w:hAnsi="Times New Roman" w:cs="Times New Roman"/>
          <w:sz w:val="24"/>
          <w:szCs w:val="24"/>
        </w:rPr>
        <w:t>.</w:t>
      </w:r>
      <w:r w:rsidR="008A504E" w:rsidRPr="00E86EF8">
        <w:rPr>
          <w:rFonts w:ascii="Times New Roman" w:hAnsi="Times New Roman" w:cs="Times New Roman"/>
          <w:sz w:val="24"/>
          <w:szCs w:val="24"/>
        </w:rPr>
        <w:t xml:space="preserve"> </w:t>
      </w:r>
      <w:r w:rsidR="00E375C3" w:rsidRPr="00E86EF8">
        <w:rPr>
          <w:rFonts w:ascii="Times New Roman" w:hAnsi="Times New Roman" w:cs="Times New Roman"/>
          <w:sz w:val="24"/>
          <w:szCs w:val="24"/>
        </w:rPr>
        <w:t>Previous July, previous December, current May</w:t>
      </w:r>
      <w:r w:rsidR="0092765E">
        <w:rPr>
          <w:rFonts w:ascii="Times New Roman" w:hAnsi="Times New Roman" w:cs="Times New Roman"/>
          <w:sz w:val="24"/>
          <w:szCs w:val="24"/>
        </w:rPr>
        <w:t>,</w:t>
      </w:r>
      <w:r w:rsidR="00E375C3" w:rsidRPr="00E86EF8">
        <w:rPr>
          <w:rFonts w:ascii="Times New Roman" w:hAnsi="Times New Roman" w:cs="Times New Roman"/>
          <w:sz w:val="24"/>
          <w:szCs w:val="24"/>
        </w:rPr>
        <w:t xml:space="preserve"> and current July SOI were all statistically significant (p &lt; 0.05) with </w:t>
      </w:r>
      <w:r w:rsidR="00EF3BFE" w:rsidRPr="00E86EF8">
        <w:rPr>
          <w:rFonts w:ascii="Times New Roman" w:hAnsi="Times New Roman" w:cs="Times New Roman"/>
          <w:sz w:val="24"/>
          <w:szCs w:val="24"/>
        </w:rPr>
        <w:t>pine growth</w:t>
      </w:r>
      <w:r>
        <w:rPr>
          <w:rFonts w:ascii="Times New Roman" w:hAnsi="Times New Roman" w:cs="Times New Roman"/>
          <w:sz w:val="24"/>
          <w:szCs w:val="24"/>
        </w:rPr>
        <w:t xml:space="preserve">, but none were </w:t>
      </w:r>
      <w:r w:rsidRPr="00E86EF8">
        <w:rPr>
          <w:rFonts w:ascii="Times New Roman" w:hAnsi="Times New Roman" w:cs="Times New Roman"/>
          <w:sz w:val="24"/>
          <w:szCs w:val="24"/>
        </w:rPr>
        <w:t>the same in both the forward and backward evolutionary interval analyses</w:t>
      </w:r>
      <w:r>
        <w:rPr>
          <w:rFonts w:ascii="Times New Roman" w:hAnsi="Times New Roman" w:cs="Times New Roman"/>
          <w:sz w:val="24"/>
          <w:szCs w:val="24"/>
        </w:rPr>
        <w:t>.</w:t>
      </w:r>
    </w:p>
    <w:p w:rsidR="004F6CAC" w:rsidRDefault="00E2089D" w:rsidP="00E86EF8">
      <w:pPr>
        <w:spacing w:line="480" w:lineRule="auto"/>
        <w:ind w:firstLine="720"/>
      </w:pPr>
      <w:r w:rsidRPr="00E86EF8">
        <w:t>Neither AMO nor PDO was statistical</w:t>
      </w:r>
      <w:r w:rsidR="00EF3BFE" w:rsidRPr="00E86EF8">
        <w:t>ly significant (p &lt; 0.05) with pine</w:t>
      </w:r>
      <w:r w:rsidRPr="00E86EF8">
        <w:t xml:space="preserve"> growth. </w:t>
      </w:r>
      <w:r w:rsidR="001C59F4" w:rsidRPr="00E86EF8">
        <w:t>Neither</w:t>
      </w:r>
      <w:r w:rsidRPr="00E86EF8">
        <w:t xml:space="preserve"> of these oscillations </w:t>
      </w:r>
      <w:r w:rsidR="001C59F4" w:rsidRPr="00E86EF8">
        <w:t>could affect</w:t>
      </w:r>
      <w:r w:rsidRPr="00E86EF8">
        <w:t xml:space="preserve"> pine species in the Southeast or </w:t>
      </w:r>
      <w:r w:rsidR="001C59F4" w:rsidRPr="00E86EF8">
        <w:t>perhaps</w:t>
      </w:r>
      <w:r w:rsidRPr="00E86EF8">
        <w:t xml:space="preserve"> we did not have a long enough dataset for the oscillations and a signal was not picked u</w:t>
      </w:r>
      <w:r w:rsidR="00275904" w:rsidRPr="00E86EF8">
        <w:t xml:space="preserve">p. Other analyses could be used </w:t>
      </w:r>
      <w:r w:rsidRPr="00E86EF8">
        <w:t xml:space="preserve">to attempt to pick up a signal, such as wavelet analyses. </w:t>
      </w:r>
      <w:r w:rsidR="00324D69" w:rsidRPr="00E86EF8">
        <w:t xml:space="preserve">I found </w:t>
      </w:r>
      <w:r w:rsidRPr="00E86EF8">
        <w:t xml:space="preserve">more statistically significant relationships between climate oscillations and tree growth for the pine species </w:t>
      </w:r>
      <w:r w:rsidR="00324D69" w:rsidRPr="00E86EF8">
        <w:t>than for</w:t>
      </w:r>
      <w:r w:rsidRPr="00E86EF8">
        <w:t xml:space="preserve"> oak species. This could</w:t>
      </w:r>
      <w:r w:rsidR="00275904" w:rsidRPr="00E86EF8">
        <w:t xml:space="preserve"> occur because pine species have</w:t>
      </w:r>
      <w:r w:rsidRPr="00E86EF8">
        <w:t xml:space="preserve"> a</w:t>
      </w:r>
      <w:r w:rsidR="00275904" w:rsidRPr="00E86EF8">
        <w:t xml:space="preserve"> higher mean sensitivity and are</w:t>
      </w:r>
      <w:r w:rsidRPr="00E86EF8">
        <w:t xml:space="preserve"> more</w:t>
      </w:r>
      <w:r w:rsidR="00275904" w:rsidRPr="00E86EF8">
        <w:t xml:space="preserve"> likely</w:t>
      </w:r>
      <w:r w:rsidRPr="00E86EF8">
        <w:t xml:space="preserve"> sensitive to changes in climate than the oaks. </w:t>
      </w:r>
      <w:r w:rsidR="002C3EA4">
        <w:t>There was also an elevation difference in the location of the sampled oaks and pines. The oaks were at higher elevations on the slope and the pines were lower in the valley.</w:t>
      </w:r>
    </w:p>
    <w:p w:rsidR="002C3EA4" w:rsidRDefault="002C3EA4" w:rsidP="00E86EF8">
      <w:pPr>
        <w:spacing w:line="480" w:lineRule="auto"/>
        <w:ind w:firstLine="720"/>
      </w:pPr>
    </w:p>
    <w:p w:rsidR="002C3EA4" w:rsidRPr="00E86EF8" w:rsidRDefault="002C3EA4" w:rsidP="00E86EF8">
      <w:pPr>
        <w:spacing w:line="480" w:lineRule="auto"/>
        <w:ind w:firstLine="720"/>
      </w:pPr>
    </w:p>
    <w:p w:rsidR="00EF3BFE" w:rsidRPr="00E86EF8" w:rsidRDefault="00EF3BFE" w:rsidP="00F53475">
      <w:pPr>
        <w:rPr>
          <w:i/>
        </w:rPr>
      </w:pPr>
      <w:r w:rsidRPr="00E86EF8">
        <w:rPr>
          <w:i/>
        </w:rPr>
        <w:lastRenderedPageBreak/>
        <w:t>3.5.3 Implications of Climate Reconstructions</w:t>
      </w:r>
    </w:p>
    <w:p w:rsidR="004942C8" w:rsidRPr="00E86EF8" w:rsidRDefault="004942C8" w:rsidP="00E86EF8">
      <w:pPr>
        <w:pStyle w:val="NoSpacing"/>
        <w:spacing w:line="480" w:lineRule="auto"/>
        <w:rPr>
          <w:rFonts w:ascii="Times New Roman" w:hAnsi="Times New Roman" w:cs="Times New Roman"/>
          <w:sz w:val="24"/>
          <w:szCs w:val="24"/>
        </w:rPr>
      </w:pPr>
      <w:r>
        <w:tab/>
      </w:r>
      <w:r w:rsidRPr="00E86EF8">
        <w:rPr>
          <w:rFonts w:ascii="Times New Roman" w:hAnsi="Times New Roman" w:cs="Times New Roman"/>
          <w:sz w:val="24"/>
          <w:szCs w:val="24"/>
        </w:rPr>
        <w:t xml:space="preserve">Many researchers have conducted </w:t>
      </w:r>
      <w:proofErr w:type="spellStart"/>
      <w:r w:rsidRPr="00E86EF8">
        <w:rPr>
          <w:rFonts w:ascii="Times New Roman" w:hAnsi="Times New Roman" w:cs="Times New Roman"/>
          <w:sz w:val="24"/>
          <w:szCs w:val="24"/>
        </w:rPr>
        <w:t>dendroclimatological</w:t>
      </w:r>
      <w:proofErr w:type="spellEnd"/>
      <w:r w:rsidRPr="00E86EF8">
        <w:rPr>
          <w:rFonts w:ascii="Times New Roman" w:hAnsi="Times New Roman" w:cs="Times New Roman"/>
          <w:sz w:val="24"/>
          <w:szCs w:val="24"/>
        </w:rPr>
        <w:t xml:space="preserve"> studies and have reconstructed past climate</w:t>
      </w:r>
      <w:r w:rsidR="00275904" w:rsidRPr="00E86EF8">
        <w:rPr>
          <w:rFonts w:ascii="Times New Roman" w:hAnsi="Times New Roman" w:cs="Times New Roman"/>
          <w:sz w:val="24"/>
          <w:szCs w:val="24"/>
        </w:rPr>
        <w:t xml:space="preserve">, but many earlier studies </w:t>
      </w:r>
      <w:r w:rsidRPr="00E86EF8">
        <w:rPr>
          <w:rFonts w:ascii="Times New Roman" w:hAnsi="Times New Roman" w:cs="Times New Roman"/>
          <w:sz w:val="24"/>
          <w:szCs w:val="24"/>
        </w:rPr>
        <w:t>did not focus on testing the temporal stability of the climate-tree growth relationship</w:t>
      </w:r>
      <w:r w:rsidR="00275904" w:rsidRPr="00E86EF8">
        <w:rPr>
          <w:rFonts w:ascii="Times New Roman" w:hAnsi="Times New Roman" w:cs="Times New Roman"/>
          <w:sz w:val="24"/>
          <w:szCs w:val="24"/>
        </w:rPr>
        <w:t xml:space="preserve"> because this was not an issue in dendroclimatology until the last 10 years</w:t>
      </w:r>
      <w:r w:rsidRPr="00E86EF8">
        <w:rPr>
          <w:rFonts w:ascii="Times New Roman" w:hAnsi="Times New Roman" w:cs="Times New Roman"/>
          <w:sz w:val="24"/>
          <w:szCs w:val="24"/>
        </w:rPr>
        <w:t xml:space="preserve">. </w:t>
      </w:r>
      <w:proofErr w:type="spellStart"/>
      <w:r w:rsidRPr="00E86EF8">
        <w:rPr>
          <w:rFonts w:ascii="Times New Roman" w:hAnsi="Times New Roman" w:cs="Times New Roman"/>
          <w:sz w:val="24"/>
          <w:szCs w:val="24"/>
        </w:rPr>
        <w:t>Stahle</w:t>
      </w:r>
      <w:proofErr w:type="spellEnd"/>
      <w:r w:rsidRPr="00E86EF8">
        <w:rPr>
          <w:rFonts w:ascii="Times New Roman" w:hAnsi="Times New Roman" w:cs="Times New Roman"/>
          <w:sz w:val="24"/>
          <w:szCs w:val="24"/>
        </w:rPr>
        <w:t xml:space="preserve"> and </w:t>
      </w:r>
      <w:proofErr w:type="spellStart"/>
      <w:r w:rsidRPr="00E86EF8">
        <w:rPr>
          <w:rFonts w:ascii="Times New Roman" w:hAnsi="Times New Roman" w:cs="Times New Roman"/>
          <w:sz w:val="24"/>
          <w:szCs w:val="24"/>
        </w:rPr>
        <w:t>Cleaveland</w:t>
      </w:r>
      <w:proofErr w:type="spellEnd"/>
      <w:r w:rsidRPr="00E86EF8">
        <w:rPr>
          <w:rFonts w:ascii="Times New Roman" w:hAnsi="Times New Roman" w:cs="Times New Roman"/>
          <w:sz w:val="24"/>
          <w:szCs w:val="24"/>
        </w:rPr>
        <w:t xml:space="preserve"> (1992) reconstructed spring rainfall for the past 1000 years using bald cypress tree-ring chronologies from North Carolina, South Carolina, and Georgia. The April-June precipitation signal from North Carolina and the March-June precipitation signal from South Carolina and Georgia were combined to form a spring precipitation signal. I found that my oak and pine chronologies from NDSP in Tennessee were temporally stable with spring precipitation. This finding gives confidence in the usage of this </w:t>
      </w:r>
      <w:r w:rsidR="00C41584" w:rsidRPr="00E86EF8">
        <w:rPr>
          <w:rFonts w:ascii="Times New Roman" w:hAnsi="Times New Roman" w:cs="Times New Roman"/>
          <w:sz w:val="24"/>
          <w:szCs w:val="24"/>
        </w:rPr>
        <w:t>variable for climate reconstruction, but tests should be conducted on the bald cypress chronologies to determine if they have a stable relationship with climate. My data, while temporally stable with spring precipitation, were from oak and pine species in eastern Tennessee, not bald cypress in North Carolina, South Carolina, or Georgia.</w:t>
      </w:r>
    </w:p>
    <w:p w:rsidR="00EE050A" w:rsidRPr="00E86EF8" w:rsidRDefault="004942C8" w:rsidP="00E86EF8">
      <w:pPr>
        <w:pStyle w:val="NoSpacing"/>
        <w:spacing w:line="480" w:lineRule="auto"/>
        <w:rPr>
          <w:rFonts w:ascii="Times New Roman" w:hAnsi="Times New Roman" w:cs="Times New Roman"/>
          <w:sz w:val="24"/>
          <w:szCs w:val="24"/>
        </w:rPr>
      </w:pPr>
      <w:r w:rsidRPr="00E86EF8">
        <w:rPr>
          <w:rFonts w:ascii="Times New Roman" w:hAnsi="Times New Roman" w:cs="Times New Roman"/>
          <w:sz w:val="24"/>
          <w:szCs w:val="24"/>
        </w:rPr>
        <w:tab/>
      </w:r>
      <w:r w:rsidR="00AA393D" w:rsidRPr="00E86EF8">
        <w:rPr>
          <w:rFonts w:ascii="Times New Roman" w:hAnsi="Times New Roman" w:cs="Times New Roman"/>
          <w:sz w:val="24"/>
          <w:szCs w:val="24"/>
        </w:rPr>
        <w:t xml:space="preserve">Cook </w:t>
      </w:r>
      <w:r w:rsidR="00AA393D" w:rsidRPr="00E86EF8">
        <w:rPr>
          <w:rFonts w:ascii="Times New Roman" w:hAnsi="Times New Roman" w:cs="Times New Roman"/>
          <w:i/>
          <w:sz w:val="24"/>
          <w:szCs w:val="24"/>
        </w:rPr>
        <w:t>et al.</w:t>
      </w:r>
      <w:r w:rsidR="00AA393D" w:rsidRPr="00E86EF8">
        <w:rPr>
          <w:rFonts w:ascii="Times New Roman" w:hAnsi="Times New Roman" w:cs="Times New Roman"/>
          <w:sz w:val="24"/>
          <w:szCs w:val="24"/>
        </w:rPr>
        <w:t xml:space="preserve"> (1999) used a network of 425 climate sensitive tree ring chronologies and PDSI data to reconstruct past summer drought from 1700 to 1978. Summer PDSI, from June to August, relate</w:t>
      </w:r>
      <w:r w:rsidR="00C41584" w:rsidRPr="00E86EF8">
        <w:rPr>
          <w:rFonts w:ascii="Times New Roman" w:hAnsi="Times New Roman" w:cs="Times New Roman"/>
          <w:sz w:val="24"/>
          <w:szCs w:val="24"/>
        </w:rPr>
        <w:t>d</w:t>
      </w:r>
      <w:r w:rsidR="00AA393D" w:rsidRPr="00E86EF8">
        <w:rPr>
          <w:rFonts w:ascii="Times New Roman" w:hAnsi="Times New Roman" w:cs="Times New Roman"/>
          <w:sz w:val="24"/>
          <w:szCs w:val="24"/>
        </w:rPr>
        <w:t xml:space="preserve"> better to tree rings.</w:t>
      </w:r>
      <w:r w:rsidR="00812D6A" w:rsidRPr="00E86EF8">
        <w:rPr>
          <w:rFonts w:ascii="Times New Roman" w:hAnsi="Times New Roman" w:cs="Times New Roman"/>
          <w:sz w:val="24"/>
          <w:szCs w:val="24"/>
        </w:rPr>
        <w:t xml:space="preserve"> </w:t>
      </w:r>
      <w:r w:rsidR="00C41584" w:rsidRPr="00E86EF8">
        <w:rPr>
          <w:rFonts w:ascii="Times New Roman" w:hAnsi="Times New Roman" w:cs="Times New Roman"/>
          <w:sz w:val="24"/>
          <w:szCs w:val="24"/>
        </w:rPr>
        <w:t xml:space="preserve">Dr. </w:t>
      </w:r>
      <w:proofErr w:type="spellStart"/>
      <w:r w:rsidR="00C41584" w:rsidRPr="00E86EF8">
        <w:rPr>
          <w:rFonts w:ascii="Times New Roman" w:hAnsi="Times New Roman" w:cs="Times New Roman"/>
          <w:sz w:val="24"/>
          <w:szCs w:val="24"/>
        </w:rPr>
        <w:t>Duvick’s</w:t>
      </w:r>
      <w:proofErr w:type="spellEnd"/>
      <w:r w:rsidR="00C41584" w:rsidRPr="00E86EF8">
        <w:rPr>
          <w:rFonts w:ascii="Times New Roman" w:hAnsi="Times New Roman" w:cs="Times New Roman"/>
          <w:sz w:val="24"/>
          <w:szCs w:val="24"/>
        </w:rPr>
        <w:t xml:space="preserve"> NDSP white oak chronology was included in this network. </w:t>
      </w:r>
      <w:r w:rsidR="00812D6A" w:rsidRPr="00E86EF8">
        <w:rPr>
          <w:rFonts w:ascii="Times New Roman" w:hAnsi="Times New Roman" w:cs="Times New Roman"/>
          <w:sz w:val="24"/>
          <w:szCs w:val="24"/>
        </w:rPr>
        <w:t>For my white oak chronology, I found that summer PDSI from June to October was temporally stable. This gives confidence to the</w:t>
      </w:r>
      <w:r w:rsidR="00C41584" w:rsidRPr="00E86EF8">
        <w:rPr>
          <w:rFonts w:ascii="Times New Roman" w:hAnsi="Times New Roman" w:cs="Times New Roman"/>
          <w:sz w:val="24"/>
          <w:szCs w:val="24"/>
        </w:rPr>
        <w:t xml:space="preserve"> inclusion of Dr</w:t>
      </w:r>
      <w:r w:rsidR="00812D6A" w:rsidRPr="00E86EF8">
        <w:rPr>
          <w:rFonts w:ascii="Times New Roman" w:hAnsi="Times New Roman" w:cs="Times New Roman"/>
          <w:sz w:val="24"/>
          <w:szCs w:val="24"/>
        </w:rPr>
        <w:t xml:space="preserve">. </w:t>
      </w:r>
      <w:proofErr w:type="spellStart"/>
      <w:r w:rsidR="00812D6A" w:rsidRPr="00E86EF8">
        <w:rPr>
          <w:rFonts w:ascii="Times New Roman" w:hAnsi="Times New Roman" w:cs="Times New Roman"/>
          <w:sz w:val="24"/>
          <w:szCs w:val="24"/>
        </w:rPr>
        <w:t>Duvick’s</w:t>
      </w:r>
      <w:proofErr w:type="spellEnd"/>
      <w:r w:rsidR="00812D6A" w:rsidRPr="00E86EF8">
        <w:rPr>
          <w:rFonts w:ascii="Times New Roman" w:hAnsi="Times New Roman" w:cs="Times New Roman"/>
          <w:sz w:val="24"/>
          <w:szCs w:val="24"/>
        </w:rPr>
        <w:t xml:space="preserve"> NDSP white oak chronology</w:t>
      </w:r>
      <w:r w:rsidR="00C41584" w:rsidRPr="00E86EF8">
        <w:rPr>
          <w:rFonts w:ascii="Times New Roman" w:hAnsi="Times New Roman" w:cs="Times New Roman"/>
          <w:sz w:val="24"/>
          <w:szCs w:val="24"/>
        </w:rPr>
        <w:t xml:space="preserve"> in the network, however, Cook </w:t>
      </w:r>
      <w:r w:rsidR="00C41584" w:rsidRPr="00E86EF8">
        <w:rPr>
          <w:rFonts w:ascii="Times New Roman" w:hAnsi="Times New Roman" w:cs="Times New Roman"/>
          <w:i/>
          <w:sz w:val="24"/>
          <w:szCs w:val="24"/>
        </w:rPr>
        <w:t>et al.</w:t>
      </w:r>
      <w:r w:rsidR="00C41584" w:rsidRPr="00E86EF8">
        <w:rPr>
          <w:rFonts w:ascii="Times New Roman" w:hAnsi="Times New Roman" w:cs="Times New Roman"/>
          <w:sz w:val="24"/>
          <w:szCs w:val="24"/>
        </w:rPr>
        <w:t xml:space="preserve">’s reconstruction was for the entire 48 states. </w:t>
      </w:r>
      <w:r w:rsidR="0092765E">
        <w:rPr>
          <w:rFonts w:ascii="Times New Roman" w:hAnsi="Times New Roman" w:cs="Times New Roman"/>
          <w:sz w:val="24"/>
          <w:szCs w:val="24"/>
        </w:rPr>
        <w:t xml:space="preserve">A total of </w:t>
      </w:r>
      <w:r w:rsidR="00C41584" w:rsidRPr="00E86EF8">
        <w:rPr>
          <w:rFonts w:ascii="Times New Roman" w:hAnsi="Times New Roman" w:cs="Times New Roman"/>
          <w:sz w:val="24"/>
          <w:szCs w:val="24"/>
        </w:rPr>
        <w:t xml:space="preserve">424 other chronologies were used in addition to Dr. </w:t>
      </w:r>
      <w:proofErr w:type="spellStart"/>
      <w:r w:rsidR="00C41584" w:rsidRPr="00E86EF8">
        <w:rPr>
          <w:rFonts w:ascii="Times New Roman" w:hAnsi="Times New Roman" w:cs="Times New Roman"/>
          <w:sz w:val="24"/>
          <w:szCs w:val="24"/>
        </w:rPr>
        <w:t>Duvick’s</w:t>
      </w:r>
      <w:proofErr w:type="spellEnd"/>
      <w:r w:rsidR="00C41584" w:rsidRPr="00E86EF8">
        <w:rPr>
          <w:rFonts w:ascii="Times New Roman" w:hAnsi="Times New Roman" w:cs="Times New Roman"/>
          <w:sz w:val="24"/>
          <w:szCs w:val="24"/>
        </w:rPr>
        <w:t>, which were not tested for temporally stable climate-tree growth relationships.</w:t>
      </w:r>
      <w:r w:rsidR="00A413BD" w:rsidRPr="00E86EF8">
        <w:rPr>
          <w:rFonts w:ascii="Times New Roman" w:hAnsi="Times New Roman" w:cs="Times New Roman"/>
          <w:sz w:val="24"/>
          <w:szCs w:val="24"/>
        </w:rPr>
        <w:t xml:space="preserve"> </w:t>
      </w:r>
      <w:r w:rsidR="00C41584" w:rsidRPr="00E86EF8">
        <w:rPr>
          <w:rFonts w:ascii="Times New Roman" w:hAnsi="Times New Roman" w:cs="Times New Roman"/>
          <w:sz w:val="24"/>
          <w:szCs w:val="24"/>
        </w:rPr>
        <w:t>The other chronologies should be tested for temporally stable climate-tree growth relationships to ensure that this reconstruction is still valid and able to be used.</w:t>
      </w:r>
    </w:p>
    <w:p w:rsidR="00EE050A" w:rsidRPr="00E86EF8" w:rsidRDefault="00812D6A" w:rsidP="00E86EF8">
      <w:pPr>
        <w:pStyle w:val="NoSpacing"/>
        <w:spacing w:line="480" w:lineRule="auto"/>
        <w:ind w:firstLine="720"/>
        <w:rPr>
          <w:rFonts w:ascii="Times New Roman" w:hAnsi="Times New Roman" w:cs="Times New Roman"/>
          <w:sz w:val="24"/>
          <w:szCs w:val="24"/>
        </w:rPr>
      </w:pPr>
      <w:proofErr w:type="spellStart"/>
      <w:r w:rsidRPr="00E86EF8">
        <w:rPr>
          <w:rFonts w:ascii="Times New Roman" w:hAnsi="Times New Roman" w:cs="Times New Roman"/>
          <w:sz w:val="24"/>
          <w:szCs w:val="24"/>
        </w:rPr>
        <w:lastRenderedPageBreak/>
        <w:t>Druckenbrod</w:t>
      </w:r>
      <w:proofErr w:type="spellEnd"/>
      <w:r w:rsidRPr="00E86EF8">
        <w:rPr>
          <w:rFonts w:ascii="Times New Roman" w:hAnsi="Times New Roman" w:cs="Times New Roman"/>
          <w:sz w:val="24"/>
          <w:szCs w:val="24"/>
        </w:rPr>
        <w:t xml:space="preserve"> </w:t>
      </w:r>
      <w:r w:rsidRPr="00E86EF8">
        <w:rPr>
          <w:rFonts w:ascii="Times New Roman" w:hAnsi="Times New Roman" w:cs="Times New Roman"/>
          <w:i/>
          <w:sz w:val="24"/>
          <w:szCs w:val="24"/>
        </w:rPr>
        <w:t>et al.</w:t>
      </w:r>
      <w:r w:rsidR="00C41584" w:rsidRPr="00E86EF8">
        <w:rPr>
          <w:rFonts w:ascii="Times New Roman" w:hAnsi="Times New Roman" w:cs="Times New Roman"/>
          <w:sz w:val="24"/>
          <w:szCs w:val="24"/>
        </w:rPr>
        <w:t xml:space="preserve"> </w:t>
      </w:r>
      <w:r w:rsidR="00A413BD" w:rsidRPr="00E86EF8">
        <w:rPr>
          <w:rFonts w:ascii="Times New Roman" w:hAnsi="Times New Roman" w:cs="Times New Roman"/>
          <w:sz w:val="24"/>
          <w:szCs w:val="24"/>
        </w:rPr>
        <w:t>(2003) used senesced white oak trees from James Madison’s Montpelier plantation to create two reconstructions of monthly precipitation, one from early summer (June) precipitation, using latewood ring widths</w:t>
      </w:r>
      <w:r w:rsidR="002A425F" w:rsidRPr="00E86EF8">
        <w:rPr>
          <w:rFonts w:ascii="Times New Roman" w:hAnsi="Times New Roman" w:cs="Times New Roman"/>
          <w:sz w:val="24"/>
          <w:szCs w:val="24"/>
        </w:rPr>
        <w:t>,</w:t>
      </w:r>
      <w:r w:rsidR="00A413BD" w:rsidRPr="00E86EF8">
        <w:rPr>
          <w:rFonts w:ascii="Times New Roman" w:hAnsi="Times New Roman" w:cs="Times New Roman"/>
          <w:sz w:val="24"/>
          <w:szCs w:val="24"/>
        </w:rPr>
        <w:t xml:space="preserve"> and one from prior fall (prior September) precipitation, by removing the</w:t>
      </w:r>
      <w:r w:rsidR="00BE1A9F" w:rsidRPr="00E86EF8">
        <w:rPr>
          <w:rFonts w:ascii="Times New Roman" w:hAnsi="Times New Roman" w:cs="Times New Roman"/>
          <w:sz w:val="24"/>
          <w:szCs w:val="24"/>
        </w:rPr>
        <w:t xml:space="preserve"> measured</w:t>
      </w:r>
      <w:r w:rsidR="00A413BD" w:rsidRPr="00E86EF8">
        <w:rPr>
          <w:rFonts w:ascii="Times New Roman" w:hAnsi="Times New Roman" w:cs="Times New Roman"/>
          <w:sz w:val="24"/>
          <w:szCs w:val="24"/>
        </w:rPr>
        <w:t xml:space="preserve"> latewood</w:t>
      </w:r>
      <w:r w:rsidR="00BE1A9F" w:rsidRPr="00E86EF8">
        <w:rPr>
          <w:rFonts w:ascii="Times New Roman" w:hAnsi="Times New Roman" w:cs="Times New Roman"/>
          <w:sz w:val="24"/>
          <w:szCs w:val="24"/>
        </w:rPr>
        <w:t xml:space="preserve"> from the annual growth rings</w:t>
      </w:r>
      <w:r w:rsidR="00A413BD" w:rsidRPr="00E86EF8">
        <w:rPr>
          <w:rFonts w:ascii="Times New Roman" w:hAnsi="Times New Roman" w:cs="Times New Roman"/>
          <w:sz w:val="24"/>
          <w:szCs w:val="24"/>
        </w:rPr>
        <w:t>. The researchers compared the reconstructions with precipitation records and meteorological diaries kept by James Madison. I found oak growth</w:t>
      </w:r>
      <w:r w:rsidR="002A425F" w:rsidRPr="00E86EF8">
        <w:rPr>
          <w:rFonts w:ascii="Times New Roman" w:hAnsi="Times New Roman" w:cs="Times New Roman"/>
          <w:sz w:val="24"/>
          <w:szCs w:val="24"/>
        </w:rPr>
        <w:t xml:space="preserve"> at Norris Dam State Park</w:t>
      </w:r>
      <w:r w:rsidR="00A413BD" w:rsidRPr="00E86EF8">
        <w:rPr>
          <w:rFonts w:ascii="Times New Roman" w:hAnsi="Times New Roman" w:cs="Times New Roman"/>
          <w:sz w:val="24"/>
          <w:szCs w:val="24"/>
        </w:rPr>
        <w:t xml:space="preserve"> to be temporally stable with June precipitation. </w:t>
      </w:r>
      <w:r w:rsidR="00BE1A9F" w:rsidRPr="00E86EF8">
        <w:rPr>
          <w:rFonts w:ascii="Times New Roman" w:hAnsi="Times New Roman" w:cs="Times New Roman"/>
          <w:sz w:val="24"/>
          <w:szCs w:val="24"/>
        </w:rPr>
        <w:t>My results give</w:t>
      </w:r>
      <w:r w:rsidR="00A413BD" w:rsidRPr="00E86EF8">
        <w:rPr>
          <w:rFonts w:ascii="Times New Roman" w:hAnsi="Times New Roman" w:cs="Times New Roman"/>
          <w:sz w:val="24"/>
          <w:szCs w:val="24"/>
        </w:rPr>
        <w:t xml:space="preserve"> confidence</w:t>
      </w:r>
      <w:r w:rsidR="00BE1A9F" w:rsidRPr="00E86EF8">
        <w:rPr>
          <w:rFonts w:ascii="Times New Roman" w:hAnsi="Times New Roman" w:cs="Times New Roman"/>
          <w:sz w:val="24"/>
          <w:szCs w:val="24"/>
        </w:rPr>
        <w:t xml:space="preserve"> in the summer reconstruction by </w:t>
      </w:r>
      <w:proofErr w:type="spellStart"/>
      <w:r w:rsidR="00BE1A9F" w:rsidRPr="00E86EF8">
        <w:rPr>
          <w:rFonts w:ascii="Times New Roman" w:hAnsi="Times New Roman" w:cs="Times New Roman"/>
          <w:sz w:val="24"/>
          <w:szCs w:val="24"/>
        </w:rPr>
        <w:t>Druckenbrod</w:t>
      </w:r>
      <w:proofErr w:type="spellEnd"/>
      <w:r w:rsidR="00BE1A9F" w:rsidRPr="00E86EF8">
        <w:rPr>
          <w:rFonts w:ascii="Times New Roman" w:hAnsi="Times New Roman" w:cs="Times New Roman"/>
          <w:sz w:val="24"/>
          <w:szCs w:val="24"/>
        </w:rPr>
        <w:t xml:space="preserve"> </w:t>
      </w:r>
      <w:r w:rsidR="00BE1A9F" w:rsidRPr="00E86EF8">
        <w:rPr>
          <w:rFonts w:ascii="Times New Roman" w:hAnsi="Times New Roman" w:cs="Times New Roman"/>
          <w:i/>
          <w:sz w:val="24"/>
          <w:szCs w:val="24"/>
        </w:rPr>
        <w:t>et al.</w:t>
      </w:r>
      <w:r w:rsidR="00BE1A9F" w:rsidRPr="00E86EF8">
        <w:rPr>
          <w:rFonts w:ascii="Times New Roman" w:hAnsi="Times New Roman" w:cs="Times New Roman"/>
          <w:sz w:val="24"/>
          <w:szCs w:val="24"/>
        </w:rPr>
        <w:t xml:space="preserve"> </w:t>
      </w:r>
      <w:r w:rsidR="00A413BD" w:rsidRPr="00E86EF8">
        <w:rPr>
          <w:rFonts w:ascii="Times New Roman" w:hAnsi="Times New Roman" w:cs="Times New Roman"/>
          <w:sz w:val="24"/>
          <w:szCs w:val="24"/>
        </w:rPr>
        <w:t>of early summer precipitation</w:t>
      </w:r>
      <w:r w:rsidR="00BE1A9F" w:rsidRPr="00E86EF8">
        <w:rPr>
          <w:rFonts w:ascii="Times New Roman" w:hAnsi="Times New Roman" w:cs="Times New Roman"/>
          <w:sz w:val="24"/>
          <w:szCs w:val="24"/>
        </w:rPr>
        <w:t>, but I did not find a prior fall precipitation signal</w:t>
      </w:r>
      <w:r w:rsidR="00A413BD" w:rsidRPr="00E86EF8">
        <w:rPr>
          <w:rFonts w:ascii="Times New Roman" w:hAnsi="Times New Roman" w:cs="Times New Roman"/>
          <w:sz w:val="24"/>
          <w:szCs w:val="24"/>
        </w:rPr>
        <w:t xml:space="preserve">. </w:t>
      </w:r>
      <w:r w:rsidR="00BE1A9F" w:rsidRPr="00E86EF8">
        <w:rPr>
          <w:rFonts w:ascii="Times New Roman" w:hAnsi="Times New Roman" w:cs="Times New Roman"/>
          <w:sz w:val="24"/>
          <w:szCs w:val="24"/>
        </w:rPr>
        <w:t>James Madison’s Montpelier plantation is in Virginia and my research was done in eastern Tennes</w:t>
      </w:r>
      <w:r w:rsidR="00934926">
        <w:rPr>
          <w:rFonts w:ascii="Times New Roman" w:hAnsi="Times New Roman" w:cs="Times New Roman"/>
          <w:sz w:val="24"/>
          <w:szCs w:val="24"/>
        </w:rPr>
        <w:t>see;</w:t>
      </w:r>
      <w:r w:rsidR="002A425F" w:rsidRPr="00E86EF8">
        <w:rPr>
          <w:rFonts w:ascii="Times New Roman" w:hAnsi="Times New Roman" w:cs="Times New Roman"/>
          <w:sz w:val="24"/>
          <w:szCs w:val="24"/>
        </w:rPr>
        <w:t xml:space="preserve"> therefore, different sites and</w:t>
      </w:r>
      <w:r w:rsidR="00BE1A9F" w:rsidRPr="00E86EF8">
        <w:rPr>
          <w:rFonts w:ascii="Times New Roman" w:hAnsi="Times New Roman" w:cs="Times New Roman"/>
          <w:sz w:val="24"/>
          <w:szCs w:val="24"/>
        </w:rPr>
        <w:t xml:space="preserve"> topography could affect climate signals.</w:t>
      </w:r>
    </w:p>
    <w:p w:rsidR="00465916" w:rsidRPr="00E86EF8" w:rsidRDefault="00A413BD" w:rsidP="00E812CF">
      <w:pPr>
        <w:pStyle w:val="NoSpacing"/>
        <w:spacing w:line="480" w:lineRule="auto"/>
        <w:ind w:firstLine="720"/>
        <w:rPr>
          <w:rFonts w:ascii="Times New Roman" w:hAnsi="Times New Roman" w:cs="Times New Roman"/>
          <w:sz w:val="24"/>
          <w:szCs w:val="24"/>
        </w:rPr>
      </w:pPr>
      <w:r w:rsidRPr="00E86EF8">
        <w:rPr>
          <w:rFonts w:ascii="Times New Roman" w:hAnsi="Times New Roman" w:cs="Times New Roman"/>
          <w:sz w:val="24"/>
          <w:szCs w:val="24"/>
        </w:rPr>
        <w:t xml:space="preserve">Pederson </w:t>
      </w:r>
      <w:r w:rsidRPr="00E86EF8">
        <w:rPr>
          <w:rFonts w:ascii="Times New Roman" w:hAnsi="Times New Roman" w:cs="Times New Roman"/>
          <w:i/>
          <w:sz w:val="24"/>
          <w:szCs w:val="24"/>
        </w:rPr>
        <w:t>et al.</w:t>
      </w:r>
      <w:r w:rsidRPr="00E86EF8">
        <w:rPr>
          <w:rFonts w:ascii="Times New Roman" w:hAnsi="Times New Roman" w:cs="Times New Roman"/>
          <w:sz w:val="24"/>
          <w:szCs w:val="24"/>
        </w:rPr>
        <w:t xml:space="preserve"> (2012) reconstructed April to August PDSI</w:t>
      </w:r>
      <w:r w:rsidR="002F0B1F" w:rsidRPr="00E86EF8">
        <w:rPr>
          <w:rFonts w:ascii="Times New Roman" w:hAnsi="Times New Roman" w:cs="Times New Roman"/>
          <w:sz w:val="24"/>
          <w:szCs w:val="24"/>
        </w:rPr>
        <w:t xml:space="preserve"> from 1665 to 2010 based on the common response of the multispecies tree-ring network from the headwaters of the Apalachicola-Chattahoochee-Flint river basin. This network was </w:t>
      </w:r>
      <w:r w:rsidR="002A425F" w:rsidRPr="00E86EF8">
        <w:rPr>
          <w:rFonts w:ascii="Times New Roman" w:hAnsi="Times New Roman" w:cs="Times New Roman"/>
          <w:sz w:val="24"/>
          <w:szCs w:val="24"/>
        </w:rPr>
        <w:t>geographically dense and diverse</w:t>
      </w:r>
      <w:r w:rsidR="00E812CF">
        <w:rPr>
          <w:rFonts w:ascii="Times New Roman" w:hAnsi="Times New Roman" w:cs="Times New Roman"/>
          <w:sz w:val="24"/>
          <w:szCs w:val="24"/>
        </w:rPr>
        <w:t xml:space="preserve"> and consisted of chronologies spanning AD 929–2009</w:t>
      </w:r>
      <w:r w:rsidR="002A425F" w:rsidRPr="00E86EF8">
        <w:rPr>
          <w:rFonts w:ascii="Times New Roman" w:hAnsi="Times New Roman" w:cs="Times New Roman"/>
          <w:sz w:val="24"/>
          <w:szCs w:val="24"/>
        </w:rPr>
        <w:t xml:space="preserve">. </w:t>
      </w:r>
      <w:r w:rsidR="002F0B1F" w:rsidRPr="00E86EF8">
        <w:rPr>
          <w:rFonts w:ascii="Times New Roman" w:hAnsi="Times New Roman" w:cs="Times New Roman"/>
          <w:sz w:val="24"/>
          <w:szCs w:val="24"/>
        </w:rPr>
        <w:t>My oak chronology was temporally stable with June to October PDSI and my pine chronology was temporally stable with May to July PDSI. Based on varying species response and location, my findings do support the use of a reconstruction of summer PDSI</w:t>
      </w:r>
      <w:r w:rsidR="002A425F" w:rsidRPr="00E86EF8">
        <w:rPr>
          <w:rFonts w:ascii="Times New Roman" w:hAnsi="Times New Roman" w:cs="Times New Roman"/>
          <w:sz w:val="24"/>
          <w:szCs w:val="24"/>
        </w:rPr>
        <w:t>, but the temporal stability of</w:t>
      </w:r>
      <w:r w:rsidR="007273C4" w:rsidRPr="00E86EF8">
        <w:rPr>
          <w:rFonts w:ascii="Times New Roman" w:hAnsi="Times New Roman" w:cs="Times New Roman"/>
          <w:sz w:val="24"/>
          <w:szCs w:val="24"/>
        </w:rPr>
        <w:t xml:space="preserve"> summer PDSI for</w:t>
      </w:r>
      <w:r w:rsidR="002A425F" w:rsidRPr="00E86EF8">
        <w:rPr>
          <w:rFonts w:ascii="Times New Roman" w:hAnsi="Times New Roman" w:cs="Times New Roman"/>
          <w:sz w:val="24"/>
          <w:szCs w:val="24"/>
        </w:rPr>
        <w:t xml:space="preserve"> oak and pine in eastern Tennessee does not </w:t>
      </w:r>
      <w:r w:rsidR="007273C4" w:rsidRPr="00E86EF8">
        <w:rPr>
          <w:rFonts w:ascii="Times New Roman" w:hAnsi="Times New Roman" w:cs="Times New Roman"/>
          <w:sz w:val="24"/>
          <w:szCs w:val="24"/>
        </w:rPr>
        <w:t>support a reconstruction from Alabama, Georgia, and Florida.</w:t>
      </w:r>
    </w:p>
    <w:p w:rsidR="004942C8" w:rsidRPr="00E86EF8" w:rsidRDefault="007273C4" w:rsidP="00E86EF8">
      <w:pPr>
        <w:spacing w:line="480" w:lineRule="auto"/>
      </w:pPr>
      <w:r w:rsidRPr="00E86EF8">
        <w:rPr>
          <w:b/>
        </w:rPr>
        <w:tab/>
      </w:r>
      <w:r w:rsidRPr="00E86EF8">
        <w:t>In eastern Tennessee alone, studies have found both temporally stable and temporally unstable relationships with climate. In my study, I found some temporally stable relationships at NDSP for oak and pine species that could be used to reconstruct past climate, but others have found temporal</w:t>
      </w:r>
      <w:r w:rsidR="00B33107" w:rsidRPr="00E86EF8">
        <w:t xml:space="preserve">ly unstable climate-tree growth relationships </w:t>
      </w:r>
      <w:r w:rsidR="008D4C0F" w:rsidRPr="00E86EF8">
        <w:t xml:space="preserve">from eastern North Carolina to eastern Tennessee </w:t>
      </w:r>
      <w:r w:rsidRPr="00E86EF8">
        <w:t xml:space="preserve">(Biermann 2009, Li 2011). This confirms that we need to assess temporal </w:t>
      </w:r>
      <w:r w:rsidRPr="00E86EF8">
        <w:lastRenderedPageBreak/>
        <w:t>stability on a site by site and chronology by chronology basis before reconstructions are attempted.</w:t>
      </w:r>
      <w:r w:rsidR="008D4C0F" w:rsidRPr="00E86EF8">
        <w:t xml:space="preserve"> Reconstructions that have already been created should be tested for temporally stable climate-tree growth relationships in order to be confidently used. In the case of large networks used to create a reconstruction, if unstable climate-tree growth relationships are found, those chronologies could be removed</w:t>
      </w:r>
      <w:r w:rsidR="00E812CF">
        <w:t xml:space="preserve"> and the reconstruction redone</w:t>
      </w:r>
      <w:r w:rsidR="008D4C0F" w:rsidRPr="00E86EF8">
        <w:t xml:space="preserve"> to ensure the temporal stability of the climate response.</w:t>
      </w:r>
      <w:r w:rsidR="00E812CF">
        <w:t xml:space="preserve"> </w:t>
      </w:r>
    </w:p>
    <w:p w:rsidR="004942C8" w:rsidRDefault="004942C8" w:rsidP="00F53475"/>
    <w:p w:rsidR="004942C8" w:rsidRDefault="004942C8" w:rsidP="00F53475"/>
    <w:p w:rsidR="004942C8" w:rsidRDefault="004942C8" w:rsidP="00F53475"/>
    <w:p w:rsidR="004942C8" w:rsidRDefault="004942C8" w:rsidP="00F53475"/>
    <w:p w:rsidR="004942C8" w:rsidRDefault="004942C8" w:rsidP="00F53475"/>
    <w:p w:rsidR="004942C8" w:rsidRDefault="004942C8" w:rsidP="00F53475"/>
    <w:p w:rsidR="004942C8" w:rsidRDefault="004942C8" w:rsidP="00F53475"/>
    <w:p w:rsidR="004942C8" w:rsidRDefault="004942C8" w:rsidP="00F53475"/>
    <w:p w:rsidR="0084677C" w:rsidRDefault="0084677C" w:rsidP="00F53475"/>
    <w:p w:rsidR="0084677C" w:rsidRDefault="0084677C" w:rsidP="00F53475"/>
    <w:p w:rsidR="0084677C" w:rsidRDefault="0084677C" w:rsidP="00F53475"/>
    <w:p w:rsidR="0084677C" w:rsidRDefault="0084677C" w:rsidP="00F53475"/>
    <w:p w:rsidR="00E86EF8" w:rsidRDefault="00E86EF8" w:rsidP="00F53475"/>
    <w:p w:rsidR="00E86EF8" w:rsidRDefault="00E86EF8" w:rsidP="00F53475"/>
    <w:p w:rsidR="0084677C" w:rsidRDefault="0084677C" w:rsidP="00F53475"/>
    <w:p w:rsidR="0092765E" w:rsidRDefault="0092765E" w:rsidP="00F53475"/>
    <w:p w:rsidR="0092765E" w:rsidRDefault="0092765E" w:rsidP="00F53475"/>
    <w:p w:rsidR="00EF3BFE" w:rsidRDefault="00EF3BFE" w:rsidP="00F53475"/>
    <w:p w:rsidR="00DB7A63" w:rsidRDefault="0027465E" w:rsidP="0027465E">
      <w:pPr>
        <w:pStyle w:val="NoSpacing"/>
        <w:jc w:val="center"/>
        <w:rPr>
          <w:rFonts w:ascii="Times New Roman" w:hAnsi="Times New Roman" w:cs="Times New Roman"/>
          <w:b/>
          <w:sz w:val="24"/>
          <w:szCs w:val="24"/>
        </w:rPr>
      </w:pPr>
      <w:r w:rsidRPr="00DB7A63">
        <w:rPr>
          <w:rFonts w:ascii="Times New Roman" w:hAnsi="Times New Roman" w:cs="Times New Roman"/>
          <w:b/>
          <w:sz w:val="24"/>
          <w:szCs w:val="24"/>
        </w:rPr>
        <w:lastRenderedPageBreak/>
        <w:t>C</w:t>
      </w:r>
      <w:r w:rsidR="00C472D2">
        <w:rPr>
          <w:rFonts w:ascii="Times New Roman" w:hAnsi="Times New Roman" w:cs="Times New Roman"/>
          <w:b/>
          <w:sz w:val="24"/>
          <w:szCs w:val="24"/>
        </w:rPr>
        <w:t>hapter Four</w:t>
      </w:r>
    </w:p>
    <w:p w:rsidR="006D447F" w:rsidRPr="006D447F" w:rsidRDefault="006D447F" w:rsidP="0027465E">
      <w:pPr>
        <w:pStyle w:val="NoSpacing"/>
        <w:jc w:val="center"/>
        <w:rPr>
          <w:rFonts w:ascii="Times New Roman" w:hAnsi="Times New Roman" w:cs="Times New Roman"/>
          <w:b/>
          <w:sz w:val="24"/>
          <w:szCs w:val="24"/>
        </w:rPr>
      </w:pPr>
    </w:p>
    <w:p w:rsidR="001C6539" w:rsidRPr="00E86EF8" w:rsidRDefault="001C6539" w:rsidP="0027465E">
      <w:pPr>
        <w:jc w:val="center"/>
        <w:rPr>
          <w:b/>
        </w:rPr>
      </w:pPr>
      <w:r w:rsidRPr="00DB7A63">
        <w:rPr>
          <w:b/>
        </w:rPr>
        <w:t>C</w:t>
      </w:r>
      <w:r w:rsidR="006D447F">
        <w:rPr>
          <w:b/>
        </w:rPr>
        <w:t>onclusions and Future Research</w:t>
      </w:r>
    </w:p>
    <w:p w:rsidR="001C6539" w:rsidRPr="00E86EF8" w:rsidRDefault="001C6539" w:rsidP="00F53475">
      <w:pPr>
        <w:rPr>
          <w:b/>
        </w:rPr>
      </w:pPr>
      <w:r w:rsidRPr="00E86EF8">
        <w:rPr>
          <w:b/>
        </w:rPr>
        <w:t>4.1 Major Conclusions</w:t>
      </w:r>
    </w:p>
    <w:p w:rsidR="00833B12" w:rsidRDefault="00833B12" w:rsidP="00EB247C">
      <w:pPr>
        <w:pStyle w:val="NoSpacing"/>
        <w:spacing w:line="480" w:lineRule="auto"/>
        <w:rPr>
          <w:rFonts w:ascii="Times New Roman" w:hAnsi="Times New Roman" w:cs="Times New Roman"/>
          <w:sz w:val="24"/>
          <w:szCs w:val="24"/>
        </w:rPr>
      </w:pPr>
      <w:r w:rsidRPr="00EB247C">
        <w:rPr>
          <w:rFonts w:ascii="Times New Roman" w:hAnsi="Times New Roman" w:cs="Times New Roman"/>
          <w:sz w:val="24"/>
          <w:szCs w:val="24"/>
        </w:rPr>
        <w:tab/>
      </w:r>
      <w:r w:rsidR="00EB247C" w:rsidRPr="00EB247C">
        <w:rPr>
          <w:rFonts w:ascii="Times New Roman" w:hAnsi="Times New Roman" w:cs="Times New Roman"/>
          <w:sz w:val="24"/>
          <w:szCs w:val="24"/>
        </w:rPr>
        <w:t>I found that both oak and pine species crossdate well and are sensitive to changes in climate. Oak species crossdate</w:t>
      </w:r>
      <w:r w:rsidR="0000314F">
        <w:rPr>
          <w:rFonts w:ascii="Times New Roman" w:hAnsi="Times New Roman" w:cs="Times New Roman"/>
          <w:sz w:val="24"/>
          <w:szCs w:val="24"/>
        </w:rPr>
        <w:t>d</w:t>
      </w:r>
      <w:r w:rsidR="00EB247C" w:rsidRPr="00EB247C">
        <w:rPr>
          <w:rFonts w:ascii="Times New Roman" w:hAnsi="Times New Roman" w:cs="Times New Roman"/>
          <w:sz w:val="24"/>
          <w:szCs w:val="24"/>
        </w:rPr>
        <w:t xml:space="preserve"> with a correlation coefficient of 0.62, which is above the accepted threshold of 0.40, and </w:t>
      </w:r>
      <w:r w:rsidR="00934926">
        <w:rPr>
          <w:rFonts w:ascii="Times New Roman" w:hAnsi="Times New Roman" w:cs="Times New Roman"/>
          <w:sz w:val="24"/>
          <w:szCs w:val="24"/>
        </w:rPr>
        <w:t>displaye</w:t>
      </w:r>
      <w:r w:rsidR="005E694C">
        <w:rPr>
          <w:rFonts w:ascii="Times New Roman" w:hAnsi="Times New Roman" w:cs="Times New Roman"/>
          <w:sz w:val="24"/>
          <w:szCs w:val="24"/>
        </w:rPr>
        <w:t>d</w:t>
      </w:r>
      <w:r w:rsidR="0084677C">
        <w:rPr>
          <w:rFonts w:ascii="Times New Roman" w:hAnsi="Times New Roman" w:cs="Times New Roman"/>
          <w:sz w:val="24"/>
          <w:szCs w:val="24"/>
        </w:rPr>
        <w:t xml:space="preserve"> </w:t>
      </w:r>
      <w:r w:rsidR="00EB247C" w:rsidRPr="00EB247C">
        <w:rPr>
          <w:rFonts w:ascii="Times New Roman" w:hAnsi="Times New Roman" w:cs="Times New Roman"/>
          <w:sz w:val="24"/>
          <w:szCs w:val="24"/>
        </w:rPr>
        <w:t>a mean sensitivity of 0.19, which is in the common range for oaks in the Southeast. Pine species crossdate</w:t>
      </w:r>
      <w:r w:rsidR="0000314F">
        <w:rPr>
          <w:rFonts w:ascii="Times New Roman" w:hAnsi="Times New Roman" w:cs="Times New Roman"/>
          <w:sz w:val="24"/>
          <w:szCs w:val="24"/>
        </w:rPr>
        <w:t>d</w:t>
      </w:r>
      <w:r w:rsidR="00EB247C" w:rsidRPr="00EB247C">
        <w:rPr>
          <w:rFonts w:ascii="Times New Roman" w:hAnsi="Times New Roman" w:cs="Times New Roman"/>
          <w:sz w:val="24"/>
          <w:szCs w:val="24"/>
        </w:rPr>
        <w:t xml:space="preserve"> with a correlation coefficient of 0.60 and a mean sensitivity of 0.27, </w:t>
      </w:r>
      <w:r w:rsidR="0084677C">
        <w:rPr>
          <w:rFonts w:ascii="Times New Roman" w:hAnsi="Times New Roman" w:cs="Times New Roman"/>
          <w:sz w:val="24"/>
          <w:szCs w:val="24"/>
        </w:rPr>
        <w:t>both values being</w:t>
      </w:r>
      <w:r w:rsidR="00EB247C" w:rsidRPr="00EB247C">
        <w:rPr>
          <w:rFonts w:ascii="Times New Roman" w:hAnsi="Times New Roman" w:cs="Times New Roman"/>
          <w:sz w:val="24"/>
          <w:szCs w:val="24"/>
        </w:rPr>
        <w:t xml:space="preserve"> exceptional for pines in the Southe</w:t>
      </w:r>
      <w:r w:rsidR="0000314F">
        <w:rPr>
          <w:rFonts w:ascii="Times New Roman" w:hAnsi="Times New Roman" w:cs="Times New Roman"/>
          <w:sz w:val="24"/>
          <w:szCs w:val="24"/>
        </w:rPr>
        <w:t>ast. Both oak and pine species we</w:t>
      </w:r>
      <w:r w:rsidR="00EB247C" w:rsidRPr="00EB247C">
        <w:rPr>
          <w:rFonts w:ascii="Times New Roman" w:hAnsi="Times New Roman" w:cs="Times New Roman"/>
          <w:sz w:val="24"/>
          <w:szCs w:val="24"/>
        </w:rPr>
        <w:t>re correlated with climate and respond to specific climate variables</w:t>
      </w:r>
      <w:r w:rsidR="00813468">
        <w:rPr>
          <w:rFonts w:ascii="Times New Roman" w:hAnsi="Times New Roman" w:cs="Times New Roman"/>
          <w:sz w:val="24"/>
          <w:szCs w:val="24"/>
        </w:rPr>
        <w:t>.</w:t>
      </w:r>
    </w:p>
    <w:p w:rsidR="00EB247C" w:rsidRPr="00EB247C" w:rsidRDefault="00EB247C" w:rsidP="00EB247C">
      <w:pPr>
        <w:pStyle w:val="NoSpacing"/>
      </w:pPr>
    </w:p>
    <w:p w:rsidR="00833B12" w:rsidRDefault="00E86EF8" w:rsidP="00DB7A63">
      <w:pPr>
        <w:pStyle w:val="NoSpacing"/>
        <w:rPr>
          <w:rFonts w:ascii="Times New Roman" w:hAnsi="Times New Roman" w:cs="Times New Roman"/>
          <w:i/>
          <w:sz w:val="24"/>
          <w:szCs w:val="24"/>
        </w:rPr>
      </w:pPr>
      <w:r>
        <w:rPr>
          <w:rFonts w:ascii="Times New Roman" w:hAnsi="Times New Roman" w:cs="Times New Roman"/>
          <w:i/>
          <w:sz w:val="24"/>
          <w:szCs w:val="24"/>
        </w:rPr>
        <w:t xml:space="preserve">4.1.1 </w:t>
      </w:r>
      <w:r w:rsidR="00EF3BFE">
        <w:rPr>
          <w:rFonts w:ascii="Times New Roman" w:hAnsi="Times New Roman" w:cs="Times New Roman"/>
          <w:i/>
          <w:sz w:val="24"/>
          <w:szCs w:val="24"/>
        </w:rPr>
        <w:t>To which</w:t>
      </w:r>
      <w:r w:rsidR="00833B12" w:rsidRPr="001724A3">
        <w:rPr>
          <w:rFonts w:ascii="Times New Roman" w:hAnsi="Times New Roman" w:cs="Times New Roman"/>
          <w:i/>
          <w:sz w:val="24"/>
          <w:szCs w:val="24"/>
        </w:rPr>
        <w:t xml:space="preserve"> climate variables are </w:t>
      </w:r>
      <w:r w:rsidR="00EF3BFE">
        <w:rPr>
          <w:rFonts w:ascii="Times New Roman" w:hAnsi="Times New Roman" w:cs="Times New Roman"/>
          <w:i/>
          <w:sz w:val="24"/>
          <w:szCs w:val="24"/>
        </w:rPr>
        <w:t>oak and pine species responding</w:t>
      </w:r>
      <w:r w:rsidR="00833B12" w:rsidRPr="001724A3">
        <w:rPr>
          <w:rFonts w:ascii="Times New Roman" w:hAnsi="Times New Roman" w:cs="Times New Roman"/>
          <w:i/>
          <w:sz w:val="24"/>
          <w:szCs w:val="24"/>
        </w:rPr>
        <w:t>?</w:t>
      </w:r>
    </w:p>
    <w:p w:rsidR="0084677C" w:rsidRDefault="0084677C" w:rsidP="0084677C">
      <w:pPr>
        <w:pStyle w:val="NoSpacing"/>
        <w:ind w:left="360"/>
        <w:rPr>
          <w:rFonts w:ascii="Times New Roman" w:hAnsi="Times New Roman" w:cs="Times New Roman"/>
          <w:i/>
          <w:sz w:val="24"/>
          <w:szCs w:val="24"/>
        </w:rPr>
      </w:pPr>
    </w:p>
    <w:p w:rsidR="00EB247C" w:rsidRDefault="00EB247C" w:rsidP="00EB247C">
      <w:pPr>
        <w:pStyle w:val="NoSpacing"/>
        <w:rPr>
          <w:rFonts w:ascii="Times New Roman" w:hAnsi="Times New Roman" w:cs="Times New Roman"/>
          <w:sz w:val="24"/>
          <w:szCs w:val="24"/>
        </w:rPr>
      </w:pPr>
      <w:r>
        <w:rPr>
          <w:rFonts w:ascii="Times New Roman" w:hAnsi="Times New Roman" w:cs="Times New Roman"/>
          <w:sz w:val="24"/>
          <w:szCs w:val="24"/>
        </w:rPr>
        <w:tab/>
      </w:r>
    </w:p>
    <w:p w:rsidR="001724A3" w:rsidRDefault="00EF3BFE" w:rsidP="0081346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Oak</w:t>
      </w:r>
      <w:r w:rsidR="00E073AD">
        <w:rPr>
          <w:rFonts w:ascii="Times New Roman" w:hAnsi="Times New Roman" w:cs="Times New Roman"/>
          <w:sz w:val="24"/>
          <w:szCs w:val="24"/>
        </w:rPr>
        <w:t>s</w:t>
      </w:r>
      <w:r>
        <w:rPr>
          <w:rFonts w:ascii="Times New Roman" w:hAnsi="Times New Roman" w:cs="Times New Roman"/>
          <w:sz w:val="24"/>
          <w:szCs w:val="24"/>
        </w:rPr>
        <w:t xml:space="preserve"> respond</w:t>
      </w:r>
      <w:r w:rsidR="00E073AD">
        <w:rPr>
          <w:rFonts w:ascii="Times New Roman" w:hAnsi="Times New Roman" w:cs="Times New Roman"/>
          <w:sz w:val="24"/>
          <w:szCs w:val="24"/>
        </w:rPr>
        <w:t xml:space="preserve"> positively</w:t>
      </w:r>
      <w:r w:rsidR="00EB247C">
        <w:rPr>
          <w:rFonts w:ascii="Times New Roman" w:hAnsi="Times New Roman" w:cs="Times New Roman"/>
          <w:sz w:val="24"/>
          <w:szCs w:val="24"/>
        </w:rPr>
        <w:t xml:space="preserve"> t</w:t>
      </w:r>
      <w:r w:rsidR="00410290">
        <w:rPr>
          <w:rFonts w:ascii="Times New Roman" w:hAnsi="Times New Roman" w:cs="Times New Roman"/>
          <w:sz w:val="24"/>
          <w:szCs w:val="24"/>
        </w:rPr>
        <w:t xml:space="preserve">o </w:t>
      </w:r>
      <w:r w:rsidR="00E073AD">
        <w:rPr>
          <w:rFonts w:ascii="Times New Roman" w:hAnsi="Times New Roman" w:cs="Times New Roman"/>
          <w:sz w:val="24"/>
          <w:szCs w:val="24"/>
        </w:rPr>
        <w:t xml:space="preserve">June </w:t>
      </w:r>
      <w:r w:rsidR="00410290">
        <w:rPr>
          <w:rFonts w:ascii="Times New Roman" w:hAnsi="Times New Roman" w:cs="Times New Roman"/>
          <w:sz w:val="24"/>
          <w:szCs w:val="24"/>
        </w:rPr>
        <w:t xml:space="preserve">precipitation, </w:t>
      </w:r>
      <w:r w:rsidR="00E073AD">
        <w:rPr>
          <w:rFonts w:ascii="Times New Roman" w:hAnsi="Times New Roman" w:cs="Times New Roman"/>
          <w:sz w:val="24"/>
          <w:szCs w:val="24"/>
        </w:rPr>
        <w:t xml:space="preserve">negatively to June </w:t>
      </w:r>
      <w:r w:rsidR="00410290">
        <w:rPr>
          <w:rFonts w:ascii="Times New Roman" w:hAnsi="Times New Roman" w:cs="Times New Roman"/>
          <w:sz w:val="24"/>
          <w:szCs w:val="24"/>
        </w:rPr>
        <w:t>temperature,</w:t>
      </w:r>
      <w:r w:rsidR="00EB247C">
        <w:rPr>
          <w:rFonts w:ascii="Times New Roman" w:hAnsi="Times New Roman" w:cs="Times New Roman"/>
          <w:sz w:val="24"/>
          <w:szCs w:val="24"/>
        </w:rPr>
        <w:t xml:space="preserve"> </w:t>
      </w:r>
      <w:r w:rsidR="00E073AD">
        <w:rPr>
          <w:rFonts w:ascii="Times New Roman" w:hAnsi="Times New Roman" w:cs="Times New Roman"/>
          <w:sz w:val="24"/>
          <w:szCs w:val="24"/>
        </w:rPr>
        <w:t xml:space="preserve">and positively to June-October </w:t>
      </w:r>
      <w:r w:rsidR="00EB247C">
        <w:rPr>
          <w:rFonts w:ascii="Times New Roman" w:hAnsi="Times New Roman" w:cs="Times New Roman"/>
          <w:sz w:val="24"/>
          <w:szCs w:val="24"/>
        </w:rPr>
        <w:t>PDSI</w:t>
      </w:r>
      <w:r w:rsidR="00E073AD">
        <w:rPr>
          <w:rFonts w:ascii="Times New Roman" w:hAnsi="Times New Roman" w:cs="Times New Roman"/>
          <w:sz w:val="24"/>
          <w:szCs w:val="24"/>
        </w:rPr>
        <w:t xml:space="preserve">. </w:t>
      </w:r>
      <w:r w:rsidR="001724A3">
        <w:rPr>
          <w:rFonts w:ascii="Times New Roman" w:hAnsi="Times New Roman" w:cs="Times New Roman"/>
          <w:sz w:val="24"/>
          <w:szCs w:val="24"/>
        </w:rPr>
        <w:t xml:space="preserve">Increased precipitation in </w:t>
      </w:r>
      <w:r w:rsidR="00410290">
        <w:rPr>
          <w:rFonts w:ascii="Times New Roman" w:hAnsi="Times New Roman" w:cs="Times New Roman"/>
          <w:sz w:val="24"/>
          <w:szCs w:val="24"/>
        </w:rPr>
        <w:t xml:space="preserve">the growing season </w:t>
      </w:r>
      <w:r>
        <w:rPr>
          <w:rFonts w:ascii="Times New Roman" w:hAnsi="Times New Roman" w:cs="Times New Roman"/>
          <w:sz w:val="24"/>
          <w:szCs w:val="24"/>
        </w:rPr>
        <w:t>contributes to enhanced</w:t>
      </w:r>
      <w:r w:rsidR="001724A3">
        <w:rPr>
          <w:rFonts w:ascii="Times New Roman" w:hAnsi="Times New Roman" w:cs="Times New Roman"/>
          <w:sz w:val="24"/>
          <w:szCs w:val="24"/>
        </w:rPr>
        <w:t xml:space="preserve"> tree growth for oaks</w:t>
      </w:r>
      <w:r w:rsidR="00E073AD">
        <w:rPr>
          <w:rFonts w:ascii="Times New Roman" w:hAnsi="Times New Roman" w:cs="Times New Roman"/>
          <w:sz w:val="24"/>
          <w:szCs w:val="24"/>
        </w:rPr>
        <w:t xml:space="preserve"> because of the increased soil moisture</w:t>
      </w:r>
      <w:r w:rsidR="001724A3">
        <w:rPr>
          <w:rFonts w:ascii="Times New Roman" w:hAnsi="Times New Roman" w:cs="Times New Roman"/>
          <w:sz w:val="24"/>
          <w:szCs w:val="24"/>
        </w:rPr>
        <w:t xml:space="preserve">. </w:t>
      </w:r>
      <w:r w:rsidR="00E073AD">
        <w:rPr>
          <w:rFonts w:ascii="Times New Roman" w:hAnsi="Times New Roman" w:cs="Times New Roman"/>
          <w:sz w:val="24"/>
          <w:szCs w:val="24"/>
        </w:rPr>
        <w:t>Lower temperatures in the middle of</w:t>
      </w:r>
      <w:r w:rsidR="001724A3">
        <w:rPr>
          <w:rFonts w:ascii="Times New Roman" w:hAnsi="Times New Roman" w:cs="Times New Roman"/>
          <w:sz w:val="24"/>
          <w:szCs w:val="24"/>
        </w:rPr>
        <w:t xml:space="preserve"> </w:t>
      </w:r>
      <w:r w:rsidR="00410290">
        <w:rPr>
          <w:rFonts w:ascii="Times New Roman" w:hAnsi="Times New Roman" w:cs="Times New Roman"/>
          <w:sz w:val="24"/>
          <w:szCs w:val="24"/>
        </w:rPr>
        <w:t>the growing season</w:t>
      </w:r>
      <w:r w:rsidR="00E073AD">
        <w:rPr>
          <w:rFonts w:ascii="Times New Roman" w:hAnsi="Times New Roman" w:cs="Times New Roman"/>
          <w:sz w:val="24"/>
          <w:szCs w:val="24"/>
        </w:rPr>
        <w:t xml:space="preserve"> meant higher</w:t>
      </w:r>
      <w:r w:rsidR="005E694C">
        <w:rPr>
          <w:rFonts w:ascii="Times New Roman" w:hAnsi="Times New Roman" w:cs="Times New Roman"/>
          <w:sz w:val="24"/>
          <w:szCs w:val="24"/>
        </w:rPr>
        <w:t xml:space="preserve"> growth for oaks because of </w:t>
      </w:r>
      <w:r w:rsidR="00E073AD">
        <w:rPr>
          <w:rFonts w:ascii="Times New Roman" w:hAnsi="Times New Roman" w:cs="Times New Roman"/>
          <w:sz w:val="24"/>
          <w:szCs w:val="24"/>
        </w:rPr>
        <w:t xml:space="preserve">decreased stress. Lower temperatures mean less </w:t>
      </w:r>
      <w:r w:rsidR="00F00C48">
        <w:rPr>
          <w:rFonts w:ascii="Times New Roman" w:hAnsi="Times New Roman" w:cs="Times New Roman"/>
          <w:sz w:val="24"/>
          <w:szCs w:val="24"/>
        </w:rPr>
        <w:t xml:space="preserve">soil </w:t>
      </w:r>
      <w:r w:rsidR="00E073AD">
        <w:rPr>
          <w:rFonts w:ascii="Times New Roman" w:hAnsi="Times New Roman" w:cs="Times New Roman"/>
          <w:sz w:val="24"/>
          <w:szCs w:val="24"/>
        </w:rPr>
        <w:t>moisture is evaporated, keeping more moisture in the soil for tree growth.</w:t>
      </w:r>
      <w:r w:rsidR="001724A3">
        <w:rPr>
          <w:rFonts w:ascii="Times New Roman" w:hAnsi="Times New Roman" w:cs="Times New Roman"/>
          <w:sz w:val="24"/>
          <w:szCs w:val="24"/>
        </w:rPr>
        <w:t xml:space="preserve"> </w:t>
      </w:r>
      <w:r w:rsidR="00E073AD">
        <w:rPr>
          <w:rFonts w:ascii="Times New Roman" w:hAnsi="Times New Roman" w:cs="Times New Roman"/>
          <w:sz w:val="24"/>
          <w:szCs w:val="24"/>
        </w:rPr>
        <w:t>Higher PDSI values mean</w:t>
      </w:r>
      <w:r w:rsidR="001724A3">
        <w:rPr>
          <w:rFonts w:ascii="Times New Roman" w:hAnsi="Times New Roman" w:cs="Times New Roman"/>
          <w:sz w:val="24"/>
          <w:szCs w:val="24"/>
        </w:rPr>
        <w:t xml:space="preserve"> fewer droughts</w:t>
      </w:r>
      <w:r w:rsidR="00E073AD">
        <w:rPr>
          <w:rFonts w:ascii="Times New Roman" w:hAnsi="Times New Roman" w:cs="Times New Roman"/>
          <w:sz w:val="24"/>
          <w:szCs w:val="24"/>
        </w:rPr>
        <w:t xml:space="preserve"> and fe</w:t>
      </w:r>
      <w:r w:rsidR="001724A3">
        <w:rPr>
          <w:rFonts w:ascii="Times New Roman" w:hAnsi="Times New Roman" w:cs="Times New Roman"/>
          <w:sz w:val="24"/>
          <w:szCs w:val="24"/>
        </w:rPr>
        <w:t>wer d</w:t>
      </w:r>
      <w:r w:rsidR="00E073AD">
        <w:rPr>
          <w:rFonts w:ascii="Times New Roman" w:hAnsi="Times New Roman" w:cs="Times New Roman"/>
          <w:sz w:val="24"/>
          <w:szCs w:val="24"/>
        </w:rPr>
        <w:t>roughts mean</w:t>
      </w:r>
      <w:r w:rsidR="001724A3">
        <w:rPr>
          <w:rFonts w:ascii="Times New Roman" w:hAnsi="Times New Roman" w:cs="Times New Roman"/>
          <w:sz w:val="24"/>
          <w:szCs w:val="24"/>
        </w:rPr>
        <w:t xml:space="preserve"> increased oak growth. </w:t>
      </w:r>
    </w:p>
    <w:p w:rsidR="00EB247C" w:rsidRDefault="00EF3BFE" w:rsidP="002C7E0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Pine species respond</w:t>
      </w:r>
      <w:r w:rsidR="00813468">
        <w:rPr>
          <w:rFonts w:ascii="Times New Roman" w:hAnsi="Times New Roman" w:cs="Times New Roman"/>
          <w:sz w:val="24"/>
          <w:szCs w:val="24"/>
        </w:rPr>
        <w:t xml:space="preserve"> </w:t>
      </w:r>
      <w:r w:rsidR="00E073AD">
        <w:rPr>
          <w:rFonts w:ascii="Times New Roman" w:hAnsi="Times New Roman" w:cs="Times New Roman"/>
          <w:sz w:val="24"/>
          <w:szCs w:val="24"/>
        </w:rPr>
        <w:t xml:space="preserve">positively to May-June </w:t>
      </w:r>
      <w:r w:rsidR="00813468">
        <w:rPr>
          <w:rFonts w:ascii="Times New Roman" w:hAnsi="Times New Roman" w:cs="Times New Roman"/>
          <w:sz w:val="24"/>
          <w:szCs w:val="24"/>
        </w:rPr>
        <w:t xml:space="preserve">precipitation, </w:t>
      </w:r>
      <w:r w:rsidR="00E073AD">
        <w:rPr>
          <w:rFonts w:ascii="Times New Roman" w:hAnsi="Times New Roman" w:cs="Times New Roman"/>
          <w:sz w:val="24"/>
          <w:szCs w:val="24"/>
        </w:rPr>
        <w:t xml:space="preserve">positively to May-July </w:t>
      </w:r>
      <w:r w:rsidR="00813468">
        <w:rPr>
          <w:rFonts w:ascii="Times New Roman" w:hAnsi="Times New Roman" w:cs="Times New Roman"/>
          <w:sz w:val="24"/>
          <w:szCs w:val="24"/>
        </w:rPr>
        <w:t xml:space="preserve">PDSI, </w:t>
      </w:r>
      <w:r w:rsidR="00F00C48">
        <w:rPr>
          <w:rFonts w:ascii="Times New Roman" w:hAnsi="Times New Roman" w:cs="Times New Roman"/>
          <w:sz w:val="24"/>
          <w:szCs w:val="24"/>
        </w:rPr>
        <w:t xml:space="preserve">negatively to previous October and current June </w:t>
      </w:r>
      <w:r w:rsidR="00813468">
        <w:rPr>
          <w:rFonts w:ascii="Times New Roman" w:hAnsi="Times New Roman" w:cs="Times New Roman"/>
          <w:sz w:val="24"/>
          <w:szCs w:val="24"/>
        </w:rPr>
        <w:t xml:space="preserve">NAO, and </w:t>
      </w:r>
      <w:r w:rsidR="00F00C48">
        <w:rPr>
          <w:rFonts w:ascii="Times New Roman" w:hAnsi="Times New Roman" w:cs="Times New Roman"/>
          <w:sz w:val="24"/>
          <w:szCs w:val="24"/>
        </w:rPr>
        <w:t xml:space="preserve">positively to May </w:t>
      </w:r>
      <w:r w:rsidR="00813468">
        <w:rPr>
          <w:rFonts w:ascii="Times New Roman" w:hAnsi="Times New Roman" w:cs="Times New Roman"/>
          <w:sz w:val="24"/>
          <w:szCs w:val="24"/>
        </w:rPr>
        <w:t>SOI.</w:t>
      </w:r>
      <w:r w:rsidR="00E96BEE">
        <w:rPr>
          <w:rFonts w:ascii="Times New Roman" w:hAnsi="Times New Roman" w:cs="Times New Roman"/>
          <w:sz w:val="24"/>
          <w:szCs w:val="24"/>
        </w:rPr>
        <w:t xml:space="preserve"> </w:t>
      </w:r>
      <w:r w:rsidR="007800E6">
        <w:rPr>
          <w:rFonts w:ascii="Times New Roman" w:hAnsi="Times New Roman" w:cs="Times New Roman"/>
          <w:sz w:val="24"/>
          <w:szCs w:val="24"/>
        </w:rPr>
        <w:t>Positive relationships</w:t>
      </w:r>
      <w:r w:rsidR="00F00C48">
        <w:rPr>
          <w:rFonts w:ascii="Times New Roman" w:hAnsi="Times New Roman" w:cs="Times New Roman"/>
          <w:sz w:val="24"/>
          <w:szCs w:val="24"/>
        </w:rPr>
        <w:t xml:space="preserve"> with precipitation</w:t>
      </w:r>
      <w:r w:rsidR="007800E6">
        <w:rPr>
          <w:rFonts w:ascii="Times New Roman" w:hAnsi="Times New Roman" w:cs="Times New Roman"/>
          <w:sz w:val="24"/>
          <w:szCs w:val="24"/>
        </w:rPr>
        <w:t xml:space="preserve"> in the growing season </w:t>
      </w:r>
      <w:r>
        <w:rPr>
          <w:rFonts w:ascii="Times New Roman" w:hAnsi="Times New Roman" w:cs="Times New Roman"/>
          <w:sz w:val="24"/>
          <w:szCs w:val="24"/>
        </w:rPr>
        <w:t>suggest that increased</w:t>
      </w:r>
      <w:r w:rsidR="007800E6">
        <w:rPr>
          <w:rFonts w:ascii="Times New Roman" w:hAnsi="Times New Roman" w:cs="Times New Roman"/>
          <w:sz w:val="24"/>
          <w:szCs w:val="24"/>
        </w:rPr>
        <w:t xml:space="preserve"> precipitation during </w:t>
      </w:r>
      <w:r>
        <w:rPr>
          <w:rFonts w:ascii="Times New Roman" w:hAnsi="Times New Roman" w:cs="Times New Roman"/>
          <w:sz w:val="24"/>
          <w:szCs w:val="24"/>
        </w:rPr>
        <w:t>the growing season leads to enhanced</w:t>
      </w:r>
      <w:r w:rsidR="00F00C48">
        <w:rPr>
          <w:rFonts w:ascii="Times New Roman" w:hAnsi="Times New Roman" w:cs="Times New Roman"/>
          <w:sz w:val="24"/>
          <w:szCs w:val="24"/>
        </w:rPr>
        <w:t xml:space="preserve"> growth in pines due to an increase in soil moisture. </w:t>
      </w:r>
      <w:r w:rsidR="007800E6">
        <w:rPr>
          <w:rFonts w:ascii="Times New Roman" w:hAnsi="Times New Roman" w:cs="Times New Roman"/>
          <w:sz w:val="24"/>
          <w:szCs w:val="24"/>
        </w:rPr>
        <w:t xml:space="preserve">Higher PDSI values mean fewer droughts. Fewer droughts </w:t>
      </w:r>
      <w:r w:rsidR="00F00C48">
        <w:rPr>
          <w:rFonts w:ascii="Times New Roman" w:hAnsi="Times New Roman" w:cs="Times New Roman"/>
          <w:sz w:val="24"/>
          <w:szCs w:val="24"/>
        </w:rPr>
        <w:t>during</w:t>
      </w:r>
      <w:r w:rsidR="007800E6">
        <w:rPr>
          <w:rFonts w:ascii="Times New Roman" w:hAnsi="Times New Roman" w:cs="Times New Roman"/>
          <w:sz w:val="24"/>
          <w:szCs w:val="24"/>
        </w:rPr>
        <w:t xml:space="preserve"> </w:t>
      </w:r>
      <w:r w:rsidR="00F00C48">
        <w:rPr>
          <w:rFonts w:ascii="Times New Roman" w:hAnsi="Times New Roman" w:cs="Times New Roman"/>
          <w:sz w:val="24"/>
          <w:szCs w:val="24"/>
        </w:rPr>
        <w:t xml:space="preserve">the growing season </w:t>
      </w:r>
      <w:r w:rsidR="007800E6">
        <w:rPr>
          <w:rFonts w:ascii="Times New Roman" w:hAnsi="Times New Roman" w:cs="Times New Roman"/>
          <w:sz w:val="24"/>
          <w:szCs w:val="24"/>
        </w:rPr>
        <w:t>lead to increased growth in pines</w:t>
      </w:r>
      <w:r w:rsidR="00F00C48">
        <w:rPr>
          <w:rFonts w:ascii="Times New Roman" w:hAnsi="Times New Roman" w:cs="Times New Roman"/>
          <w:sz w:val="24"/>
          <w:szCs w:val="24"/>
        </w:rPr>
        <w:t>, due to less stress and less evaporation of soil moisture</w:t>
      </w:r>
      <w:r w:rsidR="007800E6">
        <w:rPr>
          <w:rFonts w:ascii="Times New Roman" w:hAnsi="Times New Roman" w:cs="Times New Roman"/>
          <w:sz w:val="24"/>
          <w:szCs w:val="24"/>
        </w:rPr>
        <w:t xml:space="preserve">. Lower temperatures and </w:t>
      </w:r>
      <w:r w:rsidR="007800E6">
        <w:rPr>
          <w:rFonts w:ascii="Times New Roman" w:hAnsi="Times New Roman" w:cs="Times New Roman"/>
          <w:sz w:val="24"/>
          <w:szCs w:val="24"/>
        </w:rPr>
        <w:lastRenderedPageBreak/>
        <w:t xml:space="preserve">increased precipitation contribute to higher PDSI values. </w:t>
      </w:r>
      <w:r w:rsidR="00D22108">
        <w:rPr>
          <w:rFonts w:ascii="Times New Roman" w:hAnsi="Times New Roman" w:cs="Times New Roman"/>
          <w:sz w:val="24"/>
          <w:szCs w:val="24"/>
        </w:rPr>
        <w:t xml:space="preserve">Negative phases of the NAO indicate cold air and colder winters. In years when the NAO was negative, cold air in the early winter causes decreased growth in pines in </w:t>
      </w:r>
      <w:r w:rsidR="0092765E">
        <w:rPr>
          <w:rFonts w:ascii="Times New Roman" w:hAnsi="Times New Roman" w:cs="Times New Roman"/>
          <w:sz w:val="24"/>
          <w:szCs w:val="24"/>
        </w:rPr>
        <w:t>the</w:t>
      </w:r>
      <w:r w:rsidR="00D22108">
        <w:rPr>
          <w:rFonts w:ascii="Times New Roman" w:hAnsi="Times New Roman" w:cs="Times New Roman"/>
          <w:sz w:val="24"/>
          <w:szCs w:val="24"/>
        </w:rPr>
        <w:t xml:space="preserve"> following growing season. Positive phases of the SOI index indicate a cool phase or La Niña. This causes decreased rainfall in the south and warmer winters in the southeast. In years when the SOI was positive, warmer winters and less rainfall caused increased growth during the following growing season for pines. </w:t>
      </w:r>
    </w:p>
    <w:p w:rsidR="00EB247C" w:rsidRPr="00EB247C" w:rsidRDefault="00EB247C" w:rsidP="00EB247C">
      <w:pPr>
        <w:pStyle w:val="NoSpacing"/>
        <w:rPr>
          <w:rFonts w:ascii="Times New Roman" w:hAnsi="Times New Roman" w:cs="Times New Roman"/>
          <w:sz w:val="24"/>
          <w:szCs w:val="24"/>
        </w:rPr>
      </w:pPr>
    </w:p>
    <w:p w:rsidR="00833B12" w:rsidRPr="007800E6" w:rsidRDefault="00833B12" w:rsidP="00EB247C">
      <w:pPr>
        <w:pStyle w:val="NoSpacing"/>
        <w:rPr>
          <w:rFonts w:ascii="Times New Roman" w:hAnsi="Times New Roman" w:cs="Times New Roman"/>
          <w:i/>
          <w:sz w:val="24"/>
          <w:szCs w:val="24"/>
        </w:rPr>
      </w:pPr>
      <w:r w:rsidRPr="007800E6">
        <w:rPr>
          <w:rFonts w:ascii="Times New Roman" w:hAnsi="Times New Roman" w:cs="Times New Roman"/>
          <w:i/>
          <w:sz w:val="24"/>
          <w:szCs w:val="24"/>
        </w:rPr>
        <w:t xml:space="preserve">4.1.2 </w:t>
      </w:r>
      <w:r w:rsidR="00EF3BFE">
        <w:rPr>
          <w:rFonts w:ascii="Times New Roman" w:hAnsi="Times New Roman" w:cs="Times New Roman"/>
          <w:i/>
          <w:sz w:val="24"/>
          <w:szCs w:val="24"/>
        </w:rPr>
        <w:t>Were the climate</w:t>
      </w:r>
      <w:r w:rsidR="005B1315">
        <w:rPr>
          <w:rFonts w:ascii="Times New Roman" w:hAnsi="Times New Roman" w:cs="Times New Roman"/>
          <w:i/>
          <w:sz w:val="24"/>
          <w:szCs w:val="24"/>
        </w:rPr>
        <w:t>-</w:t>
      </w:r>
      <w:r w:rsidR="00EF3BFE">
        <w:rPr>
          <w:rFonts w:ascii="Times New Roman" w:hAnsi="Times New Roman" w:cs="Times New Roman"/>
          <w:i/>
          <w:sz w:val="24"/>
          <w:szCs w:val="24"/>
        </w:rPr>
        <w:t xml:space="preserve">tree growth relationships </w:t>
      </w:r>
      <w:r w:rsidRPr="007800E6">
        <w:rPr>
          <w:rFonts w:ascii="Times New Roman" w:hAnsi="Times New Roman" w:cs="Times New Roman"/>
          <w:i/>
          <w:sz w:val="24"/>
          <w:szCs w:val="24"/>
        </w:rPr>
        <w:t>temporally stable?</w:t>
      </w:r>
    </w:p>
    <w:p w:rsidR="00EB247C" w:rsidRDefault="00EB247C" w:rsidP="002C7E00">
      <w:pPr>
        <w:pStyle w:val="NoSpacing"/>
      </w:pPr>
    </w:p>
    <w:p w:rsidR="00D22108" w:rsidRDefault="00EF3BFE" w:rsidP="002C7E0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 </w:t>
      </w:r>
      <w:r w:rsidR="005E694C">
        <w:rPr>
          <w:rFonts w:ascii="Times New Roman" w:hAnsi="Times New Roman" w:cs="Times New Roman"/>
          <w:sz w:val="24"/>
          <w:szCs w:val="24"/>
        </w:rPr>
        <w:t>fail to reject</w:t>
      </w:r>
      <w:r w:rsidR="002C7E00">
        <w:rPr>
          <w:rFonts w:ascii="Times New Roman" w:hAnsi="Times New Roman" w:cs="Times New Roman"/>
          <w:sz w:val="24"/>
          <w:szCs w:val="24"/>
        </w:rPr>
        <w:t xml:space="preserve"> my null hypothesis that oak and pine species are temporally stable with climate for some of the climate variables. Oak species are temporally stable with June precipita</w:t>
      </w:r>
      <w:r w:rsidR="001C2B9F">
        <w:rPr>
          <w:rFonts w:ascii="Times New Roman" w:hAnsi="Times New Roman" w:cs="Times New Roman"/>
          <w:sz w:val="24"/>
          <w:szCs w:val="24"/>
        </w:rPr>
        <w:t>tion, June temperature, and June-</w:t>
      </w:r>
      <w:r w:rsidR="002C7E00">
        <w:rPr>
          <w:rFonts w:ascii="Times New Roman" w:hAnsi="Times New Roman" w:cs="Times New Roman"/>
          <w:sz w:val="24"/>
          <w:szCs w:val="24"/>
        </w:rPr>
        <w:t>October PDSI. Pine species are temporally sta</w:t>
      </w:r>
      <w:r w:rsidR="001C2B9F">
        <w:rPr>
          <w:rFonts w:ascii="Times New Roman" w:hAnsi="Times New Roman" w:cs="Times New Roman"/>
          <w:sz w:val="24"/>
          <w:szCs w:val="24"/>
        </w:rPr>
        <w:t>ble with May</w:t>
      </w:r>
      <w:r w:rsidR="00784A7E">
        <w:rPr>
          <w:rFonts w:ascii="Times New Roman" w:hAnsi="Times New Roman" w:cs="Times New Roman"/>
          <w:sz w:val="24"/>
          <w:szCs w:val="24"/>
        </w:rPr>
        <w:t>-June</w:t>
      </w:r>
      <w:r w:rsidR="001C2B9F">
        <w:rPr>
          <w:rFonts w:ascii="Times New Roman" w:hAnsi="Times New Roman" w:cs="Times New Roman"/>
          <w:sz w:val="24"/>
          <w:szCs w:val="24"/>
        </w:rPr>
        <w:t xml:space="preserve"> precipitation, May-</w:t>
      </w:r>
      <w:r w:rsidR="002C7E00">
        <w:rPr>
          <w:rFonts w:ascii="Times New Roman" w:hAnsi="Times New Roman" w:cs="Times New Roman"/>
          <w:sz w:val="24"/>
          <w:szCs w:val="24"/>
        </w:rPr>
        <w:t>July PDSI, previous October and current June NAO, and May SOI.</w:t>
      </w:r>
      <w:r w:rsidR="0053339E">
        <w:rPr>
          <w:rFonts w:ascii="Times New Roman" w:hAnsi="Times New Roman" w:cs="Times New Roman"/>
          <w:sz w:val="24"/>
          <w:szCs w:val="24"/>
        </w:rPr>
        <w:t xml:space="preserve"> These climate variables </w:t>
      </w:r>
      <w:r w:rsidR="001C2B9F">
        <w:rPr>
          <w:rFonts w:ascii="Times New Roman" w:hAnsi="Times New Roman" w:cs="Times New Roman"/>
          <w:sz w:val="24"/>
          <w:szCs w:val="24"/>
        </w:rPr>
        <w:t>showed statistically significant and temporally consistent responses</w:t>
      </w:r>
      <w:r w:rsidR="0053339E">
        <w:rPr>
          <w:rFonts w:ascii="Times New Roman" w:hAnsi="Times New Roman" w:cs="Times New Roman"/>
          <w:sz w:val="24"/>
          <w:szCs w:val="24"/>
        </w:rPr>
        <w:t xml:space="preserve"> in</w:t>
      </w:r>
      <w:r w:rsidR="001C2B9F">
        <w:rPr>
          <w:rFonts w:ascii="Times New Roman" w:hAnsi="Times New Roman" w:cs="Times New Roman"/>
          <w:sz w:val="24"/>
          <w:szCs w:val="24"/>
        </w:rPr>
        <w:t xml:space="preserve"> both</w:t>
      </w:r>
      <w:r w:rsidR="0053339E">
        <w:rPr>
          <w:rFonts w:ascii="Times New Roman" w:hAnsi="Times New Roman" w:cs="Times New Roman"/>
          <w:sz w:val="24"/>
          <w:szCs w:val="24"/>
        </w:rPr>
        <w:t xml:space="preserve"> the forward and backward evolutionary analyses.</w:t>
      </w:r>
      <w:r w:rsidR="00EE050A">
        <w:rPr>
          <w:rFonts w:ascii="Times New Roman" w:hAnsi="Times New Roman" w:cs="Times New Roman"/>
          <w:sz w:val="24"/>
          <w:szCs w:val="24"/>
        </w:rPr>
        <w:t xml:space="preserve"> Using both forward and backward evolutionary analyses to </w:t>
      </w:r>
      <w:r w:rsidR="00EE402F">
        <w:rPr>
          <w:rFonts w:ascii="Times New Roman" w:hAnsi="Times New Roman" w:cs="Times New Roman"/>
          <w:sz w:val="24"/>
          <w:szCs w:val="24"/>
        </w:rPr>
        <w:t>determine if</w:t>
      </w:r>
      <w:r w:rsidR="00EE050A">
        <w:rPr>
          <w:rFonts w:ascii="Times New Roman" w:hAnsi="Times New Roman" w:cs="Times New Roman"/>
          <w:sz w:val="24"/>
          <w:szCs w:val="24"/>
        </w:rPr>
        <w:t xml:space="preserve"> </w:t>
      </w:r>
      <w:r w:rsidR="00EE402F">
        <w:rPr>
          <w:rFonts w:ascii="Times New Roman" w:hAnsi="Times New Roman" w:cs="Times New Roman"/>
          <w:sz w:val="24"/>
          <w:szCs w:val="24"/>
        </w:rPr>
        <w:t>oak and pine species were temporally stable with climate is better than using just forward or backward evolutionary analyses. Some climate variables were only temporally stable in the forward evolutionary interval, but not in the backward. In the backward evolutionary interval, they dropped off some or completely, even if that variable was statistically significant, it was found not to be temporally stable because it was not consistent in both the forward and backward evolutionary analyses.</w:t>
      </w:r>
    </w:p>
    <w:p w:rsidR="002C7E00" w:rsidRPr="002C7E00" w:rsidRDefault="002C7E00" w:rsidP="002C7E00">
      <w:pPr>
        <w:pStyle w:val="NoSpacing"/>
        <w:rPr>
          <w:szCs w:val="24"/>
        </w:rPr>
      </w:pPr>
    </w:p>
    <w:p w:rsidR="00833B12" w:rsidRPr="007800E6" w:rsidRDefault="00833B12" w:rsidP="00EB247C">
      <w:pPr>
        <w:pStyle w:val="NoSpacing"/>
        <w:rPr>
          <w:rFonts w:ascii="Times New Roman" w:hAnsi="Times New Roman" w:cs="Times New Roman"/>
          <w:i/>
          <w:sz w:val="24"/>
          <w:szCs w:val="24"/>
        </w:rPr>
      </w:pPr>
      <w:r w:rsidRPr="007800E6">
        <w:rPr>
          <w:rFonts w:ascii="Times New Roman" w:hAnsi="Times New Roman" w:cs="Times New Roman"/>
          <w:i/>
          <w:sz w:val="24"/>
          <w:szCs w:val="24"/>
        </w:rPr>
        <w:t>4.1</w:t>
      </w:r>
      <w:r w:rsidR="00EB247C" w:rsidRPr="007800E6">
        <w:rPr>
          <w:rFonts w:ascii="Times New Roman" w:hAnsi="Times New Roman" w:cs="Times New Roman"/>
          <w:i/>
          <w:sz w:val="24"/>
          <w:szCs w:val="24"/>
        </w:rPr>
        <w:t>.3</w:t>
      </w:r>
      <w:r w:rsidRPr="007800E6">
        <w:rPr>
          <w:rFonts w:ascii="Times New Roman" w:hAnsi="Times New Roman" w:cs="Times New Roman"/>
          <w:i/>
          <w:sz w:val="24"/>
          <w:szCs w:val="24"/>
        </w:rPr>
        <w:t xml:space="preserve"> Can the oak and pine chronologies be used to reconstruct past climate?</w:t>
      </w:r>
    </w:p>
    <w:p w:rsidR="00EB247C" w:rsidRDefault="00EB247C" w:rsidP="0053339E">
      <w:pPr>
        <w:pStyle w:val="NoSpacing"/>
      </w:pPr>
    </w:p>
    <w:p w:rsidR="0053339E" w:rsidRDefault="0053339E" w:rsidP="00E86EF8">
      <w:pPr>
        <w:spacing w:line="480" w:lineRule="auto"/>
      </w:pPr>
      <w:r>
        <w:tab/>
        <w:t xml:space="preserve">The oak and pine chronologies can be used to reconstruct past climate for the </w:t>
      </w:r>
      <w:r w:rsidR="00784A7E">
        <w:t xml:space="preserve">climate variables that showed </w:t>
      </w:r>
      <w:r>
        <w:t xml:space="preserve">temporally stable relationships. </w:t>
      </w:r>
      <w:r w:rsidR="0092765E">
        <w:t>Because</w:t>
      </w:r>
      <w:r>
        <w:t xml:space="preserve"> the relationships between oak and pine species and these climate variables were found to be stable over the 20</w:t>
      </w:r>
      <w:r w:rsidRPr="0053339E">
        <w:rPr>
          <w:vertAlign w:val="superscript"/>
        </w:rPr>
        <w:t>th</w:t>
      </w:r>
      <w:r>
        <w:t xml:space="preserve"> and 21</w:t>
      </w:r>
      <w:r w:rsidRPr="0053339E">
        <w:rPr>
          <w:vertAlign w:val="superscript"/>
        </w:rPr>
        <w:t>st</w:t>
      </w:r>
      <w:r>
        <w:t xml:space="preserve"> centuries, </w:t>
      </w:r>
      <w:r>
        <w:lastRenderedPageBreak/>
        <w:t xml:space="preserve">we can assume they have been stable over longer periods of time. </w:t>
      </w:r>
      <w:r w:rsidR="00685C75">
        <w:t>The oak chronology can be used to reconstruct June precipitation, June to October PDSI, and June temperature. The pine chronology can be used to reconstruct May</w:t>
      </w:r>
      <w:r w:rsidR="00784A7E">
        <w:t>-June</w:t>
      </w:r>
      <w:r w:rsidR="00685C75">
        <w:t xml:space="preserve"> precipitation, May to July PDSI</w:t>
      </w:r>
      <w:r w:rsidR="00E5343C">
        <w:t>, previous October and current June NAO, and May SOI</w:t>
      </w:r>
      <w:r w:rsidR="00784A7E">
        <w:t xml:space="preserve"> for Norris Dam State Park</w:t>
      </w:r>
      <w:r w:rsidR="00E5343C">
        <w:t>.</w:t>
      </w:r>
      <w:r w:rsidR="00784A7E">
        <w:t xml:space="preserve"> These climate-tree growth relationships are not transferrable to another region or to another tree species from this region.</w:t>
      </w:r>
    </w:p>
    <w:p w:rsidR="00EB247C" w:rsidRPr="00E86EF8" w:rsidRDefault="00EB247C" w:rsidP="00F53475">
      <w:pPr>
        <w:rPr>
          <w:i/>
        </w:rPr>
      </w:pPr>
      <w:r w:rsidRPr="00E86EF8">
        <w:rPr>
          <w:i/>
        </w:rPr>
        <w:t>4.1.4 What implications come of this research?</w:t>
      </w:r>
    </w:p>
    <w:p w:rsidR="005F1148" w:rsidRPr="005B15F3" w:rsidRDefault="005F1148" w:rsidP="005B15F3">
      <w:pPr>
        <w:pStyle w:val="NoSpacing"/>
        <w:spacing w:line="480" w:lineRule="auto"/>
        <w:rPr>
          <w:rFonts w:ascii="Times New Roman" w:hAnsi="Times New Roman" w:cs="Times New Roman"/>
          <w:sz w:val="24"/>
          <w:szCs w:val="24"/>
        </w:rPr>
      </w:pPr>
      <w:r>
        <w:tab/>
      </w:r>
      <w:r w:rsidRPr="005B15F3">
        <w:rPr>
          <w:rFonts w:ascii="Times New Roman" w:hAnsi="Times New Roman" w:cs="Times New Roman"/>
          <w:sz w:val="24"/>
          <w:szCs w:val="24"/>
        </w:rPr>
        <w:t xml:space="preserve">The oak chronology I created was an extension of the research </w:t>
      </w:r>
      <w:r w:rsidR="0092765E">
        <w:rPr>
          <w:rFonts w:ascii="Times New Roman" w:hAnsi="Times New Roman" w:cs="Times New Roman"/>
          <w:sz w:val="24"/>
          <w:szCs w:val="24"/>
        </w:rPr>
        <w:t>first performed</w:t>
      </w:r>
      <w:r w:rsidRPr="005B15F3">
        <w:rPr>
          <w:rFonts w:ascii="Times New Roman" w:hAnsi="Times New Roman" w:cs="Times New Roman"/>
          <w:sz w:val="24"/>
          <w:szCs w:val="24"/>
        </w:rPr>
        <w:t xml:space="preserve"> by Dr. Daniel </w:t>
      </w:r>
      <w:proofErr w:type="spellStart"/>
      <w:r w:rsidRPr="005B15F3">
        <w:rPr>
          <w:rFonts w:ascii="Times New Roman" w:hAnsi="Times New Roman" w:cs="Times New Roman"/>
          <w:sz w:val="24"/>
          <w:szCs w:val="24"/>
        </w:rPr>
        <w:t>Duvick</w:t>
      </w:r>
      <w:proofErr w:type="spellEnd"/>
      <w:r w:rsidRPr="005B15F3">
        <w:rPr>
          <w:rFonts w:ascii="Times New Roman" w:hAnsi="Times New Roman" w:cs="Times New Roman"/>
          <w:sz w:val="24"/>
          <w:szCs w:val="24"/>
        </w:rPr>
        <w:t xml:space="preserve">. His oak chronology extended to 1980. By coring trees at his original field site and creating my own oak chronology, I both replicated his research and extended his chronology out to 2014. His chronology has been used as the master chronology in many studies and has been used in climate reconstructions. By testing the temporal stability of my oak chronology, we can confirm that the oaks at </w:t>
      </w:r>
      <w:r w:rsidR="005B15F3">
        <w:rPr>
          <w:rFonts w:ascii="Times New Roman" w:hAnsi="Times New Roman" w:cs="Times New Roman"/>
          <w:sz w:val="24"/>
          <w:szCs w:val="24"/>
        </w:rPr>
        <w:t>NDSP</w:t>
      </w:r>
      <w:r w:rsidRPr="005B15F3">
        <w:rPr>
          <w:rFonts w:ascii="Times New Roman" w:hAnsi="Times New Roman" w:cs="Times New Roman"/>
          <w:sz w:val="24"/>
          <w:szCs w:val="24"/>
        </w:rPr>
        <w:t xml:space="preserve"> are temporally stable</w:t>
      </w:r>
      <w:r w:rsidR="00784A7E">
        <w:rPr>
          <w:rFonts w:ascii="Times New Roman" w:hAnsi="Times New Roman" w:cs="Times New Roman"/>
          <w:sz w:val="24"/>
          <w:szCs w:val="24"/>
        </w:rPr>
        <w:t xml:space="preserve"> for some climate variables</w:t>
      </w:r>
      <w:r w:rsidRPr="005B15F3">
        <w:rPr>
          <w:rFonts w:ascii="Times New Roman" w:hAnsi="Times New Roman" w:cs="Times New Roman"/>
          <w:sz w:val="24"/>
          <w:szCs w:val="24"/>
        </w:rPr>
        <w:t xml:space="preserve">. My oak chronology validates the use of </w:t>
      </w:r>
      <w:r w:rsidR="0092765E">
        <w:rPr>
          <w:rFonts w:ascii="Times New Roman" w:hAnsi="Times New Roman" w:cs="Times New Roman"/>
          <w:sz w:val="24"/>
          <w:szCs w:val="24"/>
        </w:rPr>
        <w:t>his</w:t>
      </w:r>
      <w:r w:rsidRPr="005B15F3">
        <w:rPr>
          <w:rFonts w:ascii="Times New Roman" w:hAnsi="Times New Roman" w:cs="Times New Roman"/>
          <w:sz w:val="24"/>
          <w:szCs w:val="24"/>
        </w:rPr>
        <w:t xml:space="preserve"> oak chronology in climate reconstructions</w:t>
      </w:r>
      <w:r w:rsidR="00784A7E">
        <w:rPr>
          <w:rFonts w:ascii="Times New Roman" w:hAnsi="Times New Roman" w:cs="Times New Roman"/>
          <w:sz w:val="24"/>
          <w:szCs w:val="24"/>
        </w:rPr>
        <w:t xml:space="preserve"> for certain climate variables</w:t>
      </w:r>
      <w:r w:rsidRPr="005B15F3">
        <w:rPr>
          <w:rFonts w:ascii="Times New Roman" w:hAnsi="Times New Roman" w:cs="Times New Roman"/>
          <w:sz w:val="24"/>
          <w:szCs w:val="24"/>
        </w:rPr>
        <w:t>.</w:t>
      </w:r>
    </w:p>
    <w:p w:rsidR="00043E23" w:rsidRDefault="005B15F3" w:rsidP="005B15F3">
      <w:pPr>
        <w:pStyle w:val="NoSpacing"/>
        <w:spacing w:line="480" w:lineRule="auto"/>
        <w:rPr>
          <w:rFonts w:ascii="Times New Roman" w:hAnsi="Times New Roman" w:cs="Times New Roman"/>
          <w:sz w:val="24"/>
          <w:szCs w:val="24"/>
        </w:rPr>
      </w:pPr>
      <w:r w:rsidRPr="005B15F3">
        <w:rPr>
          <w:rFonts w:ascii="Times New Roman" w:hAnsi="Times New Roman" w:cs="Times New Roman"/>
          <w:sz w:val="24"/>
          <w:szCs w:val="24"/>
        </w:rPr>
        <w:tab/>
      </w:r>
      <w:r>
        <w:rPr>
          <w:rFonts w:ascii="Times New Roman" w:hAnsi="Times New Roman" w:cs="Times New Roman"/>
          <w:sz w:val="24"/>
          <w:szCs w:val="24"/>
        </w:rPr>
        <w:t>The pine chronology I created is</w:t>
      </w:r>
      <w:r w:rsidR="001C59F4">
        <w:rPr>
          <w:rFonts w:ascii="Times New Roman" w:hAnsi="Times New Roman" w:cs="Times New Roman"/>
          <w:sz w:val="24"/>
          <w:szCs w:val="24"/>
        </w:rPr>
        <w:t xml:space="preserve"> a new chronology for this region and is</w:t>
      </w:r>
      <w:r>
        <w:rPr>
          <w:rFonts w:ascii="Times New Roman" w:hAnsi="Times New Roman" w:cs="Times New Roman"/>
          <w:sz w:val="24"/>
          <w:szCs w:val="24"/>
        </w:rPr>
        <w:t xml:space="preserve"> the first pine chronology fro</w:t>
      </w:r>
      <w:r w:rsidR="001C59F4">
        <w:rPr>
          <w:rFonts w:ascii="Times New Roman" w:hAnsi="Times New Roman" w:cs="Times New Roman"/>
          <w:sz w:val="24"/>
          <w:szCs w:val="24"/>
        </w:rPr>
        <w:t xml:space="preserve">m NDSP. This chronology </w:t>
      </w:r>
      <w:r>
        <w:rPr>
          <w:rFonts w:ascii="Times New Roman" w:hAnsi="Times New Roman" w:cs="Times New Roman"/>
          <w:sz w:val="24"/>
          <w:szCs w:val="24"/>
        </w:rPr>
        <w:t xml:space="preserve">can be used in future </w:t>
      </w:r>
      <w:r w:rsidR="00AE624B">
        <w:rPr>
          <w:rFonts w:ascii="Times New Roman" w:hAnsi="Times New Roman" w:cs="Times New Roman"/>
          <w:sz w:val="24"/>
          <w:szCs w:val="24"/>
        </w:rPr>
        <w:t>reconstructions of climate</w:t>
      </w:r>
      <w:r>
        <w:rPr>
          <w:rFonts w:ascii="Times New Roman" w:hAnsi="Times New Roman" w:cs="Times New Roman"/>
          <w:sz w:val="24"/>
          <w:szCs w:val="24"/>
        </w:rPr>
        <w:t xml:space="preserve"> </w:t>
      </w:r>
      <w:r w:rsidR="0092765E">
        <w:rPr>
          <w:rFonts w:ascii="Times New Roman" w:hAnsi="Times New Roman" w:cs="Times New Roman"/>
          <w:sz w:val="24"/>
          <w:szCs w:val="24"/>
        </w:rPr>
        <w:t>because</w:t>
      </w:r>
      <w:r>
        <w:rPr>
          <w:rFonts w:ascii="Times New Roman" w:hAnsi="Times New Roman" w:cs="Times New Roman"/>
          <w:sz w:val="24"/>
          <w:szCs w:val="24"/>
        </w:rPr>
        <w:t xml:space="preserve"> the pines were found to be temporally stable</w:t>
      </w:r>
      <w:r w:rsidR="00784A7E">
        <w:rPr>
          <w:rFonts w:ascii="Times New Roman" w:hAnsi="Times New Roman" w:cs="Times New Roman"/>
          <w:sz w:val="24"/>
          <w:szCs w:val="24"/>
        </w:rPr>
        <w:t xml:space="preserve"> for some climate variables</w:t>
      </w:r>
      <w:r>
        <w:rPr>
          <w:rFonts w:ascii="Times New Roman" w:hAnsi="Times New Roman" w:cs="Times New Roman"/>
          <w:sz w:val="24"/>
          <w:szCs w:val="24"/>
        </w:rPr>
        <w:t xml:space="preserve"> at NDSP</w:t>
      </w:r>
      <w:r w:rsidR="00043E23">
        <w:rPr>
          <w:rFonts w:ascii="Times New Roman" w:hAnsi="Times New Roman" w:cs="Times New Roman"/>
          <w:sz w:val="24"/>
          <w:szCs w:val="24"/>
        </w:rPr>
        <w:t xml:space="preserve">. </w:t>
      </w:r>
      <w:r w:rsidR="00AE624B">
        <w:rPr>
          <w:rFonts w:ascii="Times New Roman" w:hAnsi="Times New Roman" w:cs="Times New Roman"/>
          <w:sz w:val="24"/>
          <w:szCs w:val="24"/>
        </w:rPr>
        <w:t>In addition, t</w:t>
      </w:r>
      <w:r w:rsidR="00043E23">
        <w:rPr>
          <w:rFonts w:ascii="Times New Roman" w:hAnsi="Times New Roman" w:cs="Times New Roman"/>
          <w:sz w:val="24"/>
          <w:szCs w:val="24"/>
        </w:rPr>
        <w:t>he pine chronology is useful because pine trees responded to different climate variables than the oaks. The pines responded more to climate variables earlier</w:t>
      </w:r>
      <w:r w:rsidR="00784A7E">
        <w:rPr>
          <w:rFonts w:ascii="Times New Roman" w:hAnsi="Times New Roman" w:cs="Times New Roman"/>
          <w:sz w:val="24"/>
          <w:szCs w:val="24"/>
        </w:rPr>
        <w:t xml:space="preserve"> in the growing season and showed temporally stable relationships</w:t>
      </w:r>
      <w:r w:rsidR="00043E23">
        <w:rPr>
          <w:rFonts w:ascii="Times New Roman" w:hAnsi="Times New Roman" w:cs="Times New Roman"/>
          <w:sz w:val="24"/>
          <w:szCs w:val="24"/>
        </w:rPr>
        <w:t xml:space="preserve"> with</w:t>
      </w:r>
      <w:r w:rsidR="00784A7E">
        <w:rPr>
          <w:rFonts w:ascii="Times New Roman" w:hAnsi="Times New Roman" w:cs="Times New Roman"/>
          <w:sz w:val="24"/>
          <w:szCs w:val="24"/>
        </w:rPr>
        <w:t xml:space="preserve"> the</w:t>
      </w:r>
      <w:r w:rsidR="00043E23">
        <w:rPr>
          <w:rFonts w:ascii="Times New Roman" w:hAnsi="Times New Roman" w:cs="Times New Roman"/>
          <w:sz w:val="24"/>
          <w:szCs w:val="24"/>
        </w:rPr>
        <w:t xml:space="preserve"> climate oscillations, while the oaks responded more to climate variab</w:t>
      </w:r>
      <w:r w:rsidR="00836B5B">
        <w:rPr>
          <w:rFonts w:ascii="Times New Roman" w:hAnsi="Times New Roman" w:cs="Times New Roman"/>
          <w:sz w:val="24"/>
          <w:szCs w:val="24"/>
        </w:rPr>
        <w:t xml:space="preserve">les later in the growing season. </w:t>
      </w:r>
      <w:r w:rsidR="00043E23">
        <w:rPr>
          <w:rFonts w:ascii="Times New Roman" w:hAnsi="Times New Roman" w:cs="Times New Roman"/>
          <w:sz w:val="24"/>
          <w:szCs w:val="24"/>
        </w:rPr>
        <w:t xml:space="preserve">The pine chronology was highly sensitive to changes in climate, much </w:t>
      </w:r>
      <w:r w:rsidR="00784A7E">
        <w:rPr>
          <w:rFonts w:ascii="Times New Roman" w:hAnsi="Times New Roman" w:cs="Times New Roman"/>
          <w:sz w:val="24"/>
          <w:szCs w:val="24"/>
        </w:rPr>
        <w:t xml:space="preserve">more so than the oak chronology, which could have </w:t>
      </w:r>
      <w:r w:rsidR="00784A7E">
        <w:rPr>
          <w:rFonts w:ascii="Times New Roman" w:hAnsi="Times New Roman" w:cs="Times New Roman"/>
          <w:sz w:val="24"/>
          <w:szCs w:val="24"/>
        </w:rPr>
        <w:lastRenderedPageBreak/>
        <w:t>contributed to the different climate response.</w:t>
      </w:r>
      <w:r w:rsidR="00836B5B">
        <w:rPr>
          <w:rFonts w:ascii="Times New Roman" w:hAnsi="Times New Roman" w:cs="Times New Roman"/>
          <w:sz w:val="24"/>
          <w:szCs w:val="24"/>
        </w:rPr>
        <w:t xml:space="preserve"> The pine chronology was comprised of pine trees </w:t>
      </w:r>
      <w:r w:rsidR="00836B5B" w:rsidRPr="004309DD">
        <w:rPr>
          <w:rFonts w:ascii="Times New Roman" w:hAnsi="Times New Roman" w:cs="Times New Roman"/>
          <w:sz w:val="24"/>
          <w:szCs w:val="24"/>
        </w:rPr>
        <w:t xml:space="preserve">located in the valley. </w:t>
      </w:r>
      <w:r w:rsidR="00B51A58" w:rsidRPr="004309DD">
        <w:rPr>
          <w:rFonts w:ascii="Times New Roman" w:hAnsi="Times New Roman" w:cs="Times New Roman"/>
          <w:sz w:val="24"/>
          <w:szCs w:val="24"/>
        </w:rPr>
        <w:t>Differences in topography and elevation could have contributed to the pines</w:t>
      </w:r>
      <w:r w:rsidR="00B51A58">
        <w:rPr>
          <w:rFonts w:ascii="Times New Roman" w:hAnsi="Times New Roman" w:cs="Times New Roman"/>
          <w:sz w:val="24"/>
          <w:szCs w:val="24"/>
        </w:rPr>
        <w:t xml:space="preserve"> response to climate.</w:t>
      </w:r>
    </w:p>
    <w:p w:rsidR="001C2B9F" w:rsidRPr="00E86EF8" w:rsidRDefault="001C2B9F" w:rsidP="001C2B9F">
      <w:pPr>
        <w:pStyle w:val="NoSpacing"/>
        <w:rPr>
          <w:b/>
        </w:rPr>
      </w:pPr>
    </w:p>
    <w:p w:rsidR="00833B12" w:rsidRPr="00E86EF8" w:rsidRDefault="00A5651D" w:rsidP="00F53475">
      <w:pPr>
        <w:rPr>
          <w:b/>
        </w:rPr>
      </w:pPr>
      <w:r w:rsidRPr="00E86EF8">
        <w:rPr>
          <w:b/>
        </w:rPr>
        <w:t xml:space="preserve">4.2 </w:t>
      </w:r>
      <w:r w:rsidR="00833B12" w:rsidRPr="00E86EF8">
        <w:rPr>
          <w:b/>
        </w:rPr>
        <w:t>Future Research</w:t>
      </w:r>
    </w:p>
    <w:p w:rsidR="00A85F1F" w:rsidRPr="00A85F1F" w:rsidRDefault="00043E23" w:rsidP="00671B19">
      <w:pPr>
        <w:pStyle w:val="NoSpacing"/>
        <w:spacing w:line="480" w:lineRule="auto"/>
        <w:rPr>
          <w:rFonts w:ascii="Times New Roman" w:hAnsi="Times New Roman" w:cs="Times New Roman"/>
          <w:sz w:val="24"/>
          <w:szCs w:val="24"/>
        </w:rPr>
      </w:pPr>
      <w:r>
        <w:tab/>
      </w:r>
      <w:r w:rsidR="00A85F1F" w:rsidRPr="00A85F1F">
        <w:rPr>
          <w:rFonts w:ascii="Times New Roman" w:hAnsi="Times New Roman" w:cs="Times New Roman"/>
          <w:sz w:val="24"/>
          <w:szCs w:val="24"/>
        </w:rPr>
        <w:t>This study</w:t>
      </w:r>
      <w:r w:rsidR="0000314F">
        <w:rPr>
          <w:rFonts w:ascii="Times New Roman" w:hAnsi="Times New Roman" w:cs="Times New Roman"/>
          <w:sz w:val="24"/>
          <w:szCs w:val="24"/>
        </w:rPr>
        <w:t xml:space="preserve"> revealed</w:t>
      </w:r>
      <w:r w:rsidR="00A85F1F">
        <w:rPr>
          <w:rFonts w:ascii="Times New Roman" w:hAnsi="Times New Roman" w:cs="Times New Roman"/>
          <w:sz w:val="24"/>
          <w:szCs w:val="24"/>
        </w:rPr>
        <w:t xml:space="preserve"> the importance of testing the temporal stability of the climate response before reconstructions are created. Some climate-tree growth relationships were stable over time, however, some were unstable. The ITRDB includes many chronologies used in reconstructions whose temporal stability has not been tested. These existing chronologies and future chronologies should have their temporal stability examined prior to use in any future reconstruction to ensure their validity.</w:t>
      </w:r>
      <w:r w:rsidR="00784A7E">
        <w:rPr>
          <w:rFonts w:ascii="Times New Roman" w:hAnsi="Times New Roman" w:cs="Times New Roman"/>
          <w:sz w:val="24"/>
          <w:szCs w:val="24"/>
        </w:rPr>
        <w:t xml:space="preserve"> Previous dendroclimatic studies should be redone and </w:t>
      </w:r>
      <w:r w:rsidR="0092765E">
        <w:rPr>
          <w:rFonts w:ascii="Times New Roman" w:hAnsi="Times New Roman" w:cs="Times New Roman"/>
          <w:sz w:val="24"/>
          <w:szCs w:val="24"/>
        </w:rPr>
        <w:t>include tests for temporal stab</w:t>
      </w:r>
      <w:r w:rsidR="00784A7E">
        <w:rPr>
          <w:rFonts w:ascii="Times New Roman" w:hAnsi="Times New Roman" w:cs="Times New Roman"/>
          <w:sz w:val="24"/>
          <w:szCs w:val="24"/>
        </w:rPr>
        <w:t>ility.</w:t>
      </w:r>
    </w:p>
    <w:p w:rsidR="00595DF4" w:rsidRDefault="000656C1" w:rsidP="00A85F1F">
      <w:pPr>
        <w:pStyle w:val="NoSpacing"/>
        <w:spacing w:line="480" w:lineRule="auto"/>
        <w:ind w:firstLine="720"/>
        <w:rPr>
          <w:rFonts w:ascii="Times New Roman" w:hAnsi="Times New Roman" w:cs="Times New Roman"/>
          <w:sz w:val="24"/>
          <w:szCs w:val="24"/>
        </w:rPr>
      </w:pPr>
      <w:r w:rsidRPr="00671B19">
        <w:rPr>
          <w:rFonts w:ascii="Times New Roman" w:hAnsi="Times New Roman" w:cs="Times New Roman"/>
          <w:sz w:val="24"/>
          <w:szCs w:val="24"/>
        </w:rPr>
        <w:t xml:space="preserve">More research should be </w:t>
      </w:r>
      <w:r w:rsidR="0000314F">
        <w:rPr>
          <w:rFonts w:ascii="Times New Roman" w:hAnsi="Times New Roman" w:cs="Times New Roman"/>
          <w:sz w:val="24"/>
          <w:szCs w:val="24"/>
        </w:rPr>
        <w:t>conducted</w:t>
      </w:r>
      <w:r w:rsidRPr="00671B19">
        <w:rPr>
          <w:rFonts w:ascii="Times New Roman" w:hAnsi="Times New Roman" w:cs="Times New Roman"/>
          <w:sz w:val="24"/>
          <w:szCs w:val="24"/>
        </w:rPr>
        <w:t xml:space="preserve"> at NDSP on</w:t>
      </w:r>
      <w:r w:rsidR="00671B19" w:rsidRPr="00671B19">
        <w:rPr>
          <w:rFonts w:ascii="Times New Roman" w:hAnsi="Times New Roman" w:cs="Times New Roman"/>
          <w:sz w:val="24"/>
          <w:szCs w:val="24"/>
        </w:rPr>
        <w:t xml:space="preserve"> both oak and</w:t>
      </w:r>
      <w:r w:rsidR="00A85F1F">
        <w:rPr>
          <w:rFonts w:ascii="Times New Roman" w:hAnsi="Times New Roman" w:cs="Times New Roman"/>
          <w:sz w:val="24"/>
          <w:szCs w:val="24"/>
        </w:rPr>
        <w:t xml:space="preserve"> pine species. These species</w:t>
      </w:r>
      <w:r w:rsidRPr="00671B19">
        <w:rPr>
          <w:rFonts w:ascii="Times New Roman" w:hAnsi="Times New Roman" w:cs="Times New Roman"/>
          <w:sz w:val="24"/>
          <w:szCs w:val="24"/>
        </w:rPr>
        <w:t xml:space="preserve"> are </w:t>
      </w:r>
      <w:r w:rsidR="00A85F1F">
        <w:rPr>
          <w:rFonts w:ascii="Times New Roman" w:hAnsi="Times New Roman" w:cs="Times New Roman"/>
          <w:sz w:val="24"/>
          <w:szCs w:val="24"/>
        </w:rPr>
        <w:t xml:space="preserve">both </w:t>
      </w:r>
      <w:r w:rsidRPr="00671B19">
        <w:rPr>
          <w:rFonts w:ascii="Times New Roman" w:hAnsi="Times New Roman" w:cs="Times New Roman"/>
          <w:sz w:val="24"/>
          <w:szCs w:val="24"/>
        </w:rPr>
        <w:t xml:space="preserve">sensitive to changes in climate and are correlated with many climate variables including </w:t>
      </w:r>
      <w:r w:rsidR="00671B19" w:rsidRPr="00671B19">
        <w:rPr>
          <w:rFonts w:ascii="Times New Roman" w:hAnsi="Times New Roman" w:cs="Times New Roman"/>
          <w:sz w:val="24"/>
          <w:szCs w:val="24"/>
        </w:rPr>
        <w:t xml:space="preserve">the </w:t>
      </w:r>
      <w:r w:rsidRPr="00671B19">
        <w:rPr>
          <w:rFonts w:ascii="Times New Roman" w:hAnsi="Times New Roman" w:cs="Times New Roman"/>
          <w:sz w:val="24"/>
          <w:szCs w:val="24"/>
        </w:rPr>
        <w:t xml:space="preserve">climate oscillations. More data could be collected including </w:t>
      </w:r>
      <w:r w:rsidR="0092765E">
        <w:rPr>
          <w:rFonts w:ascii="Times New Roman" w:hAnsi="Times New Roman" w:cs="Times New Roman"/>
          <w:sz w:val="24"/>
          <w:szCs w:val="24"/>
        </w:rPr>
        <w:t>developing</w:t>
      </w:r>
      <w:r w:rsidR="00A85F1F">
        <w:rPr>
          <w:rFonts w:ascii="Times New Roman" w:hAnsi="Times New Roman" w:cs="Times New Roman"/>
          <w:sz w:val="24"/>
          <w:szCs w:val="24"/>
        </w:rPr>
        <w:t xml:space="preserve"> chronologies that extend further back in time</w:t>
      </w:r>
      <w:r w:rsidR="0092765E">
        <w:rPr>
          <w:rFonts w:ascii="Times New Roman" w:hAnsi="Times New Roman" w:cs="Times New Roman"/>
          <w:sz w:val="24"/>
          <w:szCs w:val="24"/>
        </w:rPr>
        <w:t xml:space="preserve"> and using</w:t>
      </w:r>
      <w:r w:rsidR="00A85F1F">
        <w:rPr>
          <w:rFonts w:ascii="Times New Roman" w:hAnsi="Times New Roman" w:cs="Times New Roman"/>
          <w:sz w:val="24"/>
          <w:szCs w:val="24"/>
        </w:rPr>
        <w:t xml:space="preserve"> climate</w:t>
      </w:r>
      <w:r w:rsidR="00784A7E">
        <w:rPr>
          <w:rFonts w:ascii="Times New Roman" w:hAnsi="Times New Roman" w:cs="Times New Roman"/>
          <w:sz w:val="24"/>
          <w:szCs w:val="24"/>
        </w:rPr>
        <w:t xml:space="preserve"> oscillation</w:t>
      </w:r>
      <w:r w:rsidR="00A85F1F">
        <w:rPr>
          <w:rFonts w:ascii="Times New Roman" w:hAnsi="Times New Roman" w:cs="Times New Roman"/>
          <w:sz w:val="24"/>
          <w:szCs w:val="24"/>
        </w:rPr>
        <w:t xml:space="preserve"> data </w:t>
      </w:r>
      <w:r w:rsidR="0092765E">
        <w:rPr>
          <w:rFonts w:ascii="Times New Roman" w:hAnsi="Times New Roman" w:cs="Times New Roman"/>
          <w:sz w:val="24"/>
          <w:szCs w:val="24"/>
        </w:rPr>
        <w:t>that extend</w:t>
      </w:r>
      <w:r w:rsidR="00A85F1F">
        <w:rPr>
          <w:rFonts w:ascii="Times New Roman" w:hAnsi="Times New Roman" w:cs="Times New Roman"/>
          <w:sz w:val="24"/>
          <w:szCs w:val="24"/>
        </w:rPr>
        <w:t xml:space="preserve"> back to the mid-1800s</w:t>
      </w:r>
      <w:r w:rsidR="0092765E">
        <w:rPr>
          <w:rFonts w:ascii="Times New Roman" w:hAnsi="Times New Roman" w:cs="Times New Roman"/>
          <w:sz w:val="24"/>
          <w:szCs w:val="24"/>
        </w:rPr>
        <w:t>;</w:t>
      </w:r>
      <w:r w:rsidR="00A85F1F">
        <w:rPr>
          <w:rFonts w:ascii="Times New Roman" w:hAnsi="Times New Roman" w:cs="Times New Roman"/>
          <w:sz w:val="24"/>
          <w:szCs w:val="24"/>
        </w:rPr>
        <w:t xml:space="preserve"> however, NAO data </w:t>
      </w:r>
      <w:r w:rsidR="0092765E">
        <w:rPr>
          <w:rFonts w:ascii="Times New Roman" w:hAnsi="Times New Roman" w:cs="Times New Roman"/>
          <w:sz w:val="24"/>
          <w:szCs w:val="24"/>
        </w:rPr>
        <w:t>are</w:t>
      </w:r>
      <w:r w:rsidR="00A85F1F">
        <w:rPr>
          <w:rFonts w:ascii="Times New Roman" w:hAnsi="Times New Roman" w:cs="Times New Roman"/>
          <w:sz w:val="24"/>
          <w:szCs w:val="24"/>
        </w:rPr>
        <w:t xml:space="preserve"> only available from 1950 onward</w:t>
      </w:r>
      <w:r w:rsidR="0092765E">
        <w:rPr>
          <w:rFonts w:ascii="Times New Roman" w:hAnsi="Times New Roman" w:cs="Times New Roman"/>
          <w:sz w:val="24"/>
          <w:szCs w:val="24"/>
        </w:rPr>
        <w:t>.</w:t>
      </w:r>
      <w:r w:rsidR="009B7FD6">
        <w:rPr>
          <w:rFonts w:ascii="Times New Roman" w:hAnsi="Times New Roman" w:cs="Times New Roman"/>
          <w:sz w:val="24"/>
          <w:szCs w:val="24"/>
        </w:rPr>
        <w:t xml:space="preserve"> Future research should include</w:t>
      </w:r>
      <w:r w:rsidR="00784A7E">
        <w:rPr>
          <w:rFonts w:ascii="Times New Roman" w:hAnsi="Times New Roman" w:cs="Times New Roman"/>
          <w:sz w:val="24"/>
          <w:szCs w:val="24"/>
        </w:rPr>
        <w:t xml:space="preserve"> </w:t>
      </w:r>
      <w:r w:rsidRPr="00671B19">
        <w:rPr>
          <w:rFonts w:ascii="Times New Roman" w:hAnsi="Times New Roman" w:cs="Times New Roman"/>
          <w:sz w:val="24"/>
          <w:szCs w:val="24"/>
        </w:rPr>
        <w:t>more and different anal</w:t>
      </w:r>
      <w:r w:rsidR="00671B19" w:rsidRPr="00671B19">
        <w:rPr>
          <w:rFonts w:ascii="Times New Roman" w:hAnsi="Times New Roman" w:cs="Times New Roman"/>
          <w:sz w:val="24"/>
          <w:szCs w:val="24"/>
        </w:rPr>
        <w:t>yses, such as wavelet analys</w:t>
      </w:r>
      <w:r w:rsidR="00671B19">
        <w:rPr>
          <w:rFonts w:ascii="Times New Roman" w:hAnsi="Times New Roman" w:cs="Times New Roman"/>
          <w:sz w:val="24"/>
          <w:szCs w:val="24"/>
        </w:rPr>
        <w:t xml:space="preserve">is. </w:t>
      </w:r>
      <w:r w:rsidR="00784A7E">
        <w:rPr>
          <w:rFonts w:ascii="Times New Roman" w:hAnsi="Times New Roman" w:cs="Times New Roman"/>
          <w:sz w:val="24"/>
          <w:szCs w:val="24"/>
        </w:rPr>
        <w:t xml:space="preserve">This technique would be used in addition to forward and backward evolutionary interval analyses and would be especially helpful in identifying </w:t>
      </w:r>
      <w:r w:rsidR="005B0304">
        <w:rPr>
          <w:rFonts w:ascii="Times New Roman" w:hAnsi="Times New Roman" w:cs="Times New Roman"/>
          <w:sz w:val="24"/>
          <w:szCs w:val="24"/>
        </w:rPr>
        <w:t>trends related to climate oscillations.</w:t>
      </w:r>
    </w:p>
    <w:p w:rsidR="00833B12" w:rsidRPr="00671B19" w:rsidRDefault="000656C1" w:rsidP="004D4F9B">
      <w:pPr>
        <w:pStyle w:val="NoSpacing"/>
        <w:spacing w:line="480" w:lineRule="auto"/>
        <w:ind w:firstLine="720"/>
        <w:rPr>
          <w:rFonts w:ascii="Times New Roman" w:hAnsi="Times New Roman" w:cs="Times New Roman"/>
          <w:sz w:val="24"/>
          <w:szCs w:val="24"/>
        </w:rPr>
      </w:pPr>
      <w:r w:rsidRPr="00671B19">
        <w:rPr>
          <w:rFonts w:ascii="Times New Roman" w:hAnsi="Times New Roman" w:cs="Times New Roman"/>
          <w:sz w:val="24"/>
          <w:szCs w:val="24"/>
        </w:rPr>
        <w:t>My oak</w:t>
      </w:r>
      <w:r w:rsidR="005B0304">
        <w:rPr>
          <w:rFonts w:ascii="Times New Roman" w:hAnsi="Times New Roman" w:cs="Times New Roman"/>
          <w:sz w:val="24"/>
          <w:szCs w:val="24"/>
        </w:rPr>
        <w:t xml:space="preserve"> and pine</w:t>
      </w:r>
      <w:r w:rsidRPr="00671B19">
        <w:rPr>
          <w:rFonts w:ascii="Times New Roman" w:hAnsi="Times New Roman" w:cs="Times New Roman"/>
          <w:sz w:val="24"/>
          <w:szCs w:val="24"/>
        </w:rPr>
        <w:t xml:space="preserve"> chronolog</w:t>
      </w:r>
      <w:r w:rsidR="005B0304">
        <w:rPr>
          <w:rFonts w:ascii="Times New Roman" w:hAnsi="Times New Roman" w:cs="Times New Roman"/>
          <w:sz w:val="24"/>
          <w:szCs w:val="24"/>
        </w:rPr>
        <w:t>ies</w:t>
      </w:r>
      <w:r w:rsidRPr="00671B19">
        <w:rPr>
          <w:rFonts w:ascii="Times New Roman" w:hAnsi="Times New Roman" w:cs="Times New Roman"/>
          <w:sz w:val="24"/>
          <w:szCs w:val="24"/>
        </w:rPr>
        <w:t xml:space="preserve"> could also be extended back further in time with more sampling. I </w:t>
      </w:r>
      <w:r w:rsidR="00671B19">
        <w:rPr>
          <w:rFonts w:ascii="Times New Roman" w:hAnsi="Times New Roman" w:cs="Times New Roman"/>
          <w:sz w:val="24"/>
          <w:szCs w:val="24"/>
        </w:rPr>
        <w:t>measured</w:t>
      </w:r>
      <w:r w:rsidRPr="00671B19">
        <w:rPr>
          <w:rFonts w:ascii="Times New Roman" w:hAnsi="Times New Roman" w:cs="Times New Roman"/>
          <w:sz w:val="24"/>
          <w:szCs w:val="24"/>
        </w:rPr>
        <w:t xml:space="preserve"> one </w:t>
      </w:r>
      <w:r w:rsidR="005B0304">
        <w:rPr>
          <w:rFonts w:ascii="Times New Roman" w:hAnsi="Times New Roman" w:cs="Times New Roman"/>
          <w:sz w:val="24"/>
          <w:szCs w:val="24"/>
        </w:rPr>
        <w:t xml:space="preserve">oak </w:t>
      </w:r>
      <w:r w:rsidRPr="00671B19">
        <w:rPr>
          <w:rFonts w:ascii="Times New Roman" w:hAnsi="Times New Roman" w:cs="Times New Roman"/>
          <w:sz w:val="24"/>
          <w:szCs w:val="24"/>
        </w:rPr>
        <w:t>cor</w:t>
      </w:r>
      <w:r w:rsidR="00671B19">
        <w:rPr>
          <w:rFonts w:ascii="Times New Roman" w:hAnsi="Times New Roman" w:cs="Times New Roman"/>
          <w:sz w:val="24"/>
          <w:szCs w:val="24"/>
        </w:rPr>
        <w:t xml:space="preserve">e that </w:t>
      </w:r>
      <w:r w:rsidR="00A85F1F">
        <w:rPr>
          <w:rFonts w:ascii="Times New Roman" w:hAnsi="Times New Roman" w:cs="Times New Roman"/>
          <w:sz w:val="24"/>
          <w:szCs w:val="24"/>
        </w:rPr>
        <w:t>extended</w:t>
      </w:r>
      <w:r w:rsidR="00671B19">
        <w:rPr>
          <w:rFonts w:ascii="Times New Roman" w:hAnsi="Times New Roman" w:cs="Times New Roman"/>
          <w:sz w:val="24"/>
          <w:szCs w:val="24"/>
        </w:rPr>
        <w:t xml:space="preserve"> back to 1674, but I</w:t>
      </w:r>
      <w:r w:rsidRPr="00671B19">
        <w:rPr>
          <w:rFonts w:ascii="Times New Roman" w:hAnsi="Times New Roman" w:cs="Times New Roman"/>
          <w:sz w:val="24"/>
          <w:szCs w:val="24"/>
        </w:rPr>
        <w:t xml:space="preserve"> had no oth</w:t>
      </w:r>
      <w:r w:rsidR="00671B19">
        <w:rPr>
          <w:rFonts w:ascii="Times New Roman" w:hAnsi="Times New Roman" w:cs="Times New Roman"/>
          <w:sz w:val="24"/>
          <w:szCs w:val="24"/>
        </w:rPr>
        <w:t>er cores to check it against; therefore,</w:t>
      </w:r>
      <w:r w:rsidRPr="00671B19">
        <w:rPr>
          <w:rFonts w:ascii="Times New Roman" w:hAnsi="Times New Roman" w:cs="Times New Roman"/>
          <w:sz w:val="24"/>
          <w:szCs w:val="24"/>
        </w:rPr>
        <w:t xml:space="preserve"> the early years were not included in </w:t>
      </w:r>
      <w:r w:rsidR="009B7FD6">
        <w:rPr>
          <w:rFonts w:ascii="Times New Roman" w:hAnsi="Times New Roman" w:cs="Times New Roman"/>
          <w:sz w:val="24"/>
          <w:szCs w:val="24"/>
        </w:rPr>
        <w:t>any</w:t>
      </w:r>
      <w:r w:rsidRPr="00671B19">
        <w:rPr>
          <w:rFonts w:ascii="Times New Roman" w:hAnsi="Times New Roman" w:cs="Times New Roman"/>
          <w:sz w:val="24"/>
          <w:szCs w:val="24"/>
        </w:rPr>
        <w:t xml:space="preserve"> </w:t>
      </w:r>
      <w:r w:rsidR="00671B19">
        <w:rPr>
          <w:rFonts w:ascii="Times New Roman" w:hAnsi="Times New Roman" w:cs="Times New Roman"/>
          <w:sz w:val="24"/>
          <w:szCs w:val="24"/>
        </w:rPr>
        <w:t xml:space="preserve">further </w:t>
      </w:r>
      <w:r w:rsidRPr="00671B19">
        <w:rPr>
          <w:rFonts w:ascii="Times New Roman" w:hAnsi="Times New Roman" w:cs="Times New Roman"/>
          <w:sz w:val="24"/>
          <w:szCs w:val="24"/>
        </w:rPr>
        <w:t>analyses.</w:t>
      </w:r>
      <w:r w:rsidR="00A85F1F">
        <w:rPr>
          <w:rFonts w:ascii="Times New Roman" w:hAnsi="Times New Roman" w:cs="Times New Roman"/>
          <w:sz w:val="24"/>
          <w:szCs w:val="24"/>
        </w:rPr>
        <w:t xml:space="preserve"> A longer chronology would allow for further investigation into climate responses back in t</w:t>
      </w:r>
      <w:r w:rsidR="005B0304">
        <w:rPr>
          <w:rFonts w:ascii="Times New Roman" w:hAnsi="Times New Roman" w:cs="Times New Roman"/>
          <w:sz w:val="24"/>
          <w:szCs w:val="24"/>
        </w:rPr>
        <w:t xml:space="preserve">ime, although </w:t>
      </w:r>
      <w:r w:rsidR="005B0304">
        <w:rPr>
          <w:rFonts w:ascii="Times New Roman" w:hAnsi="Times New Roman" w:cs="Times New Roman"/>
          <w:sz w:val="24"/>
          <w:szCs w:val="24"/>
        </w:rPr>
        <w:lastRenderedPageBreak/>
        <w:t>the instrumental climate record only goes back to the mid-1800s.</w:t>
      </w:r>
      <w:r w:rsidR="00A85F1F">
        <w:rPr>
          <w:rFonts w:ascii="Times New Roman" w:hAnsi="Times New Roman" w:cs="Times New Roman"/>
          <w:sz w:val="24"/>
          <w:szCs w:val="24"/>
        </w:rPr>
        <w:t xml:space="preserve"> </w:t>
      </w:r>
      <w:r w:rsidRPr="00671B19">
        <w:rPr>
          <w:rFonts w:ascii="Times New Roman" w:hAnsi="Times New Roman" w:cs="Times New Roman"/>
          <w:sz w:val="24"/>
          <w:szCs w:val="24"/>
        </w:rPr>
        <w:t xml:space="preserve">Investigation into other tree species might also be insightful since oaks and pines </w:t>
      </w:r>
      <w:r w:rsidR="00A85F1F">
        <w:rPr>
          <w:rFonts w:ascii="Times New Roman" w:hAnsi="Times New Roman" w:cs="Times New Roman"/>
          <w:sz w:val="24"/>
          <w:szCs w:val="24"/>
        </w:rPr>
        <w:t>were found to respond</w:t>
      </w:r>
      <w:r w:rsidR="00334853" w:rsidRPr="00671B19">
        <w:rPr>
          <w:rFonts w:ascii="Times New Roman" w:hAnsi="Times New Roman" w:cs="Times New Roman"/>
          <w:sz w:val="24"/>
          <w:szCs w:val="24"/>
        </w:rPr>
        <w:t xml:space="preserve"> to d</w:t>
      </w:r>
      <w:r w:rsidR="00A85F1F">
        <w:rPr>
          <w:rFonts w:ascii="Times New Roman" w:hAnsi="Times New Roman" w:cs="Times New Roman"/>
          <w:sz w:val="24"/>
          <w:szCs w:val="24"/>
        </w:rPr>
        <w:t>ifferent climate variables, some of which were</w:t>
      </w:r>
      <w:r w:rsidR="00334853" w:rsidRPr="00671B19">
        <w:rPr>
          <w:rFonts w:ascii="Times New Roman" w:hAnsi="Times New Roman" w:cs="Times New Roman"/>
          <w:sz w:val="24"/>
          <w:szCs w:val="24"/>
        </w:rPr>
        <w:t xml:space="preserve"> temporally stable.</w:t>
      </w:r>
      <w:r w:rsidR="00B263F9">
        <w:rPr>
          <w:rFonts w:ascii="Times New Roman" w:hAnsi="Times New Roman" w:cs="Times New Roman"/>
          <w:sz w:val="24"/>
          <w:szCs w:val="24"/>
        </w:rPr>
        <w:t xml:space="preserve"> Depending on the responses of other tree species, a multispecies climate response could be determined.</w:t>
      </w:r>
    </w:p>
    <w:p w:rsidR="001C6539" w:rsidRPr="001C6539" w:rsidRDefault="001C6539" w:rsidP="00F53475"/>
    <w:p w:rsidR="00132163" w:rsidRDefault="00132163" w:rsidP="00F53475"/>
    <w:p w:rsidR="00132163" w:rsidRDefault="00132163" w:rsidP="00F53475"/>
    <w:p w:rsidR="00132163" w:rsidRDefault="00132163" w:rsidP="00F53475"/>
    <w:p w:rsidR="00132163" w:rsidRDefault="00132163" w:rsidP="00F53475"/>
    <w:p w:rsidR="00132163" w:rsidRDefault="00132163" w:rsidP="00F53475"/>
    <w:p w:rsidR="00334853" w:rsidRDefault="00334853" w:rsidP="00F53475"/>
    <w:p w:rsidR="00334853" w:rsidRDefault="00334853"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5B0304" w:rsidRDefault="005B0304" w:rsidP="00E86EF8">
      <w:pPr>
        <w:jc w:val="center"/>
        <w:rPr>
          <w:b/>
        </w:rPr>
      </w:pPr>
    </w:p>
    <w:p w:rsidR="00D22108" w:rsidRDefault="00D22108" w:rsidP="00E86EF8">
      <w:pPr>
        <w:jc w:val="center"/>
        <w:rPr>
          <w:b/>
        </w:rPr>
      </w:pPr>
    </w:p>
    <w:p w:rsidR="00D22108" w:rsidRDefault="00D22108" w:rsidP="00E86EF8">
      <w:pPr>
        <w:jc w:val="center"/>
        <w:rPr>
          <w:b/>
        </w:rPr>
      </w:pPr>
    </w:p>
    <w:p w:rsidR="00D22108" w:rsidRDefault="00D22108" w:rsidP="00E86EF8">
      <w:pPr>
        <w:jc w:val="center"/>
        <w:rPr>
          <w:b/>
        </w:rPr>
      </w:pPr>
    </w:p>
    <w:p w:rsidR="00D22108" w:rsidRDefault="00D22108" w:rsidP="00E86EF8">
      <w:pPr>
        <w:jc w:val="center"/>
        <w:rPr>
          <w:b/>
        </w:rPr>
      </w:pPr>
    </w:p>
    <w:p w:rsidR="00D22108" w:rsidRDefault="00D22108" w:rsidP="00E86EF8">
      <w:pPr>
        <w:jc w:val="center"/>
        <w:rPr>
          <w:b/>
        </w:rPr>
      </w:pPr>
    </w:p>
    <w:p w:rsidR="00D22108" w:rsidRDefault="00D22108" w:rsidP="00E86EF8">
      <w:pPr>
        <w:jc w:val="center"/>
        <w:rPr>
          <w:b/>
        </w:rPr>
      </w:pPr>
    </w:p>
    <w:p w:rsidR="00D22108" w:rsidRDefault="00D22108" w:rsidP="00E86EF8">
      <w:pPr>
        <w:jc w:val="center"/>
        <w:rPr>
          <w:b/>
        </w:rPr>
      </w:pPr>
    </w:p>
    <w:p w:rsidR="009B7FD6" w:rsidRDefault="009B7FD6" w:rsidP="00E86EF8">
      <w:pPr>
        <w:jc w:val="center"/>
        <w:rPr>
          <w:b/>
        </w:rPr>
      </w:pPr>
    </w:p>
    <w:p w:rsidR="009B7FD6" w:rsidRDefault="009B7FD6" w:rsidP="00E86EF8">
      <w:pPr>
        <w:jc w:val="center"/>
        <w:rPr>
          <w:b/>
        </w:rPr>
      </w:pPr>
    </w:p>
    <w:p w:rsidR="009B7FD6" w:rsidRDefault="009B7FD6" w:rsidP="00E86EF8">
      <w:pPr>
        <w:jc w:val="center"/>
        <w:rPr>
          <w:b/>
        </w:rPr>
      </w:pPr>
    </w:p>
    <w:p w:rsidR="009B7FD6" w:rsidRDefault="009B7FD6" w:rsidP="00E86EF8">
      <w:pPr>
        <w:jc w:val="center"/>
        <w:rPr>
          <w:b/>
        </w:rPr>
      </w:pPr>
    </w:p>
    <w:p w:rsidR="009B7FD6" w:rsidRDefault="009B7FD6" w:rsidP="00E86EF8">
      <w:pPr>
        <w:jc w:val="center"/>
        <w:rPr>
          <w:b/>
        </w:rPr>
      </w:pPr>
    </w:p>
    <w:p w:rsidR="009B7FD6" w:rsidRDefault="009B7FD6" w:rsidP="00E86EF8">
      <w:pPr>
        <w:jc w:val="center"/>
        <w:rPr>
          <w:b/>
        </w:rPr>
      </w:pPr>
    </w:p>
    <w:p w:rsidR="005B0304" w:rsidRDefault="005B0304" w:rsidP="00E86EF8">
      <w:pPr>
        <w:jc w:val="center"/>
        <w:rPr>
          <w:b/>
        </w:rPr>
      </w:pPr>
    </w:p>
    <w:p w:rsidR="005B0304" w:rsidRPr="00E86EF8" w:rsidRDefault="005B0304" w:rsidP="00E86EF8">
      <w:pPr>
        <w:jc w:val="center"/>
        <w:rPr>
          <w:b/>
        </w:rPr>
      </w:pPr>
    </w:p>
    <w:p w:rsidR="00465916" w:rsidRPr="00E86EF8" w:rsidRDefault="00944890" w:rsidP="00E86EF8">
      <w:pPr>
        <w:jc w:val="center"/>
        <w:rPr>
          <w:b/>
        </w:rPr>
      </w:pPr>
      <w:r w:rsidRPr="00E86EF8">
        <w:rPr>
          <w:b/>
        </w:rPr>
        <w:t>R</w:t>
      </w:r>
      <w:r w:rsidR="00C472D2">
        <w:rPr>
          <w:b/>
        </w:rPr>
        <w:t>eferences</w:t>
      </w:r>
    </w:p>
    <w:p w:rsidR="00465916" w:rsidRDefault="00465916" w:rsidP="00F53475"/>
    <w:p w:rsidR="00132163" w:rsidRDefault="00132163" w:rsidP="00F53475"/>
    <w:p w:rsidR="00132163" w:rsidRDefault="00132163" w:rsidP="00F53475"/>
    <w:p w:rsidR="00132163" w:rsidRDefault="00132163" w:rsidP="00F53475"/>
    <w:p w:rsidR="00132163" w:rsidRDefault="00132163" w:rsidP="00F53475"/>
    <w:p w:rsidR="00132163" w:rsidRDefault="00132163" w:rsidP="00F53475"/>
    <w:p w:rsidR="00132163" w:rsidRDefault="00132163" w:rsidP="00F53475"/>
    <w:p w:rsidR="00334853" w:rsidRDefault="00334853" w:rsidP="00F53475"/>
    <w:p w:rsidR="00334853" w:rsidRDefault="00334853" w:rsidP="00F53475"/>
    <w:p w:rsidR="00A5651D" w:rsidRDefault="00A5651D" w:rsidP="00F53475"/>
    <w:p w:rsidR="00A5651D" w:rsidRDefault="00A5651D" w:rsidP="00F53475"/>
    <w:p w:rsidR="00334853" w:rsidRDefault="00334853" w:rsidP="00F53475"/>
    <w:p w:rsidR="00E5343C" w:rsidRDefault="00E5343C" w:rsidP="00F53475"/>
    <w:p w:rsidR="00132163" w:rsidRDefault="00132163" w:rsidP="00F53475"/>
    <w:p w:rsidR="00465916" w:rsidRPr="00D039C6" w:rsidRDefault="00465916" w:rsidP="00F53475">
      <w:r w:rsidRPr="00D039C6">
        <w:t xml:space="preserve">Anchukaitis, K. J., D’Arrigo, R. D., and Andreu-Hayles, L., 2013. Tree-ring-reconstructed summer temperatures from northwestern North America during the last nine centuries. </w:t>
      </w:r>
      <w:r w:rsidRPr="00D039C6">
        <w:rPr>
          <w:i/>
        </w:rPr>
        <w:t>Journal of Climate</w:t>
      </w:r>
      <w:r w:rsidRPr="00D039C6">
        <w:t xml:space="preserve"> 26, 3001–3012.</w:t>
      </w:r>
    </w:p>
    <w:p w:rsidR="00465916" w:rsidRPr="00D039C6" w:rsidRDefault="00465916" w:rsidP="00F53475">
      <w:r w:rsidRPr="00D039C6">
        <w:t>Biermann, C., 2009. Twentieth Century Changes in the Climate Response of Yellow Pines in Great Smoky Mountains National Park, Tennessee, U.S.A. M.S. Thesis, The University of Tennessee, Knoxville. 171 pp.</w:t>
      </w:r>
    </w:p>
    <w:p w:rsidR="00465916" w:rsidRPr="00D039C6" w:rsidRDefault="00465916" w:rsidP="00F53475">
      <w:r w:rsidRPr="00D039C6">
        <w:t xml:space="preserve">Biondi, F., 1997. Evolutionary and moving response functions in dendroclimatology. </w:t>
      </w:r>
      <w:r w:rsidRPr="00D039C6">
        <w:rPr>
          <w:i/>
        </w:rPr>
        <w:t>Dendrochronologia</w:t>
      </w:r>
      <w:r w:rsidRPr="00D039C6">
        <w:t xml:space="preserve"> 15, 139–150. </w:t>
      </w:r>
    </w:p>
    <w:p w:rsidR="00465916" w:rsidRDefault="00465916" w:rsidP="00E86EF8">
      <w:pPr>
        <w:pStyle w:val="NoSpacing"/>
        <w:rPr>
          <w:rFonts w:ascii="Times New Roman" w:hAnsi="Times New Roman" w:cs="Times New Roman"/>
          <w:sz w:val="24"/>
          <w:szCs w:val="24"/>
        </w:rPr>
      </w:pPr>
      <w:r w:rsidRPr="00D039C6">
        <w:rPr>
          <w:rFonts w:ascii="Times New Roman" w:hAnsi="Times New Roman" w:cs="Times New Roman"/>
          <w:bCs/>
          <w:sz w:val="24"/>
          <w:szCs w:val="24"/>
        </w:rPr>
        <w:t xml:space="preserve">Biondi, F. and Waikul, K., 2004. </w:t>
      </w:r>
      <w:r w:rsidR="00647EC0">
        <w:rPr>
          <w:rFonts w:ascii="Times New Roman" w:hAnsi="Times New Roman" w:cs="Times New Roman"/>
          <w:sz w:val="24"/>
          <w:szCs w:val="24"/>
        </w:rPr>
        <w:t>DENDROCLIM2002</w:t>
      </w:r>
      <w:r w:rsidRPr="00D039C6">
        <w:rPr>
          <w:rFonts w:ascii="Times New Roman" w:hAnsi="Times New Roman" w:cs="Times New Roman"/>
          <w:sz w:val="24"/>
          <w:szCs w:val="24"/>
        </w:rPr>
        <w:t xml:space="preserve">: A C++ program for statistical calibration of climate signals in tree-ring chronologies. </w:t>
      </w:r>
      <w:r w:rsidRPr="00D039C6">
        <w:rPr>
          <w:rFonts w:ascii="Times New Roman" w:hAnsi="Times New Roman" w:cs="Times New Roman"/>
          <w:i/>
          <w:sz w:val="24"/>
          <w:szCs w:val="24"/>
        </w:rPr>
        <w:t xml:space="preserve">Computers &amp; Geosciences </w:t>
      </w:r>
      <w:r w:rsidRPr="00D039C6">
        <w:rPr>
          <w:rFonts w:ascii="Times New Roman" w:hAnsi="Times New Roman" w:cs="Times New Roman"/>
          <w:sz w:val="24"/>
          <w:szCs w:val="24"/>
        </w:rPr>
        <w:t>30, 303–311.</w:t>
      </w:r>
    </w:p>
    <w:p w:rsidR="00E86EF8" w:rsidRPr="00E86EF8" w:rsidRDefault="00E86EF8" w:rsidP="00E86EF8">
      <w:pPr>
        <w:pStyle w:val="NoSpacing"/>
        <w:rPr>
          <w:rFonts w:ascii="Times New Roman" w:hAnsi="Times New Roman" w:cs="Times New Roman"/>
          <w:sz w:val="24"/>
          <w:szCs w:val="24"/>
        </w:rPr>
      </w:pPr>
    </w:p>
    <w:p w:rsidR="00465916" w:rsidRPr="00D039C6" w:rsidRDefault="00465916" w:rsidP="00F53475">
      <w:r w:rsidRPr="00D039C6">
        <w:t>Bla</w:t>
      </w:r>
      <w:r w:rsidR="00AE624B">
        <w:t xml:space="preserve">nkenship, S. A., Pike, M.G., </w:t>
      </w:r>
      <w:proofErr w:type="spellStart"/>
      <w:r w:rsidR="00AE624B">
        <w:t>Dew</w:t>
      </w:r>
      <w:r w:rsidRPr="00D039C6">
        <w:t>eese</w:t>
      </w:r>
      <w:proofErr w:type="spellEnd"/>
      <w:r w:rsidRPr="00D039C6">
        <w:t xml:space="preserve">, G.G., Van De </w:t>
      </w:r>
      <w:proofErr w:type="spellStart"/>
      <w:r w:rsidRPr="00D039C6">
        <w:t>Gevel</w:t>
      </w:r>
      <w:proofErr w:type="spellEnd"/>
      <w:r w:rsidRPr="00D039C6">
        <w:t>, S.L., and Gr</w:t>
      </w:r>
      <w:r w:rsidR="00AE624B">
        <w:t>issino-Mayer,</w:t>
      </w:r>
      <w:r w:rsidR="001C2B9F">
        <w:t xml:space="preserve"> H. D., 2009. The </w:t>
      </w:r>
      <w:proofErr w:type="spellStart"/>
      <w:r w:rsidR="001C2B9F">
        <w:t>d</w:t>
      </w:r>
      <w:r w:rsidRPr="00D039C6">
        <w:t>endroarchaeology</w:t>
      </w:r>
      <w:proofErr w:type="spellEnd"/>
      <w:r w:rsidRPr="00D039C6">
        <w:t xml:space="preserve"> of Cagle </w:t>
      </w:r>
      <w:proofErr w:type="spellStart"/>
      <w:r w:rsidRPr="00D039C6">
        <w:t>Saltpetre</w:t>
      </w:r>
      <w:proofErr w:type="spellEnd"/>
      <w:r w:rsidRPr="00D039C6">
        <w:t xml:space="preserve"> Cave: A 19</w:t>
      </w:r>
      <w:r w:rsidRPr="00D039C6">
        <w:rPr>
          <w:vertAlign w:val="superscript"/>
        </w:rPr>
        <w:t>th</w:t>
      </w:r>
      <w:r w:rsidR="001C2B9F">
        <w:t xml:space="preserve"> century saltpeter mining s</w:t>
      </w:r>
      <w:r w:rsidRPr="00D039C6">
        <w:t>ite in Van Buren County, Tennessee, U.S.A. </w:t>
      </w:r>
      <w:r w:rsidRPr="00D039C6">
        <w:rPr>
          <w:i/>
        </w:rPr>
        <w:t>Tree-Ring Research</w:t>
      </w:r>
      <w:r w:rsidRPr="00D039C6">
        <w:t> 65(1), 11–22.</w:t>
      </w:r>
    </w:p>
    <w:p w:rsidR="00465916" w:rsidRPr="00E86EF8" w:rsidRDefault="00465916" w:rsidP="00F53475">
      <w:pPr>
        <w:rPr>
          <w:bCs/>
        </w:rPr>
      </w:pPr>
      <w:r w:rsidRPr="00D039C6">
        <w:t xml:space="preserve">Briffa, K. R., Schweingruber, F. H., Jones, P. D., Osborn, T. J., Shiyatov, S. G., and Vaganov, E. A., 1998. </w:t>
      </w:r>
      <w:r w:rsidRPr="00D039C6">
        <w:rPr>
          <w:bCs/>
        </w:rPr>
        <w:t xml:space="preserve">Reduced sensitivity of recent tree-growth to temperature at high northern latitudes. </w:t>
      </w:r>
      <w:r w:rsidRPr="00D039C6">
        <w:rPr>
          <w:bCs/>
          <w:i/>
        </w:rPr>
        <w:t>Nature</w:t>
      </w:r>
      <w:r w:rsidRPr="00D039C6">
        <w:rPr>
          <w:bCs/>
        </w:rPr>
        <w:t xml:space="preserve"> 391, 678–682.</w:t>
      </w:r>
    </w:p>
    <w:p w:rsidR="00465916" w:rsidRPr="00D039C6" w:rsidRDefault="00465916" w:rsidP="00F53475">
      <w:r w:rsidRPr="00D039C6">
        <w:t xml:space="preserve">Büntgen, U., Neuschwander, T., Frank, D., and Esper, J., 2012. Fading temperature sensitivity of Alpine tree growth at its Mediterranean margin and associated effects on large-scale climate reconstructions. </w:t>
      </w:r>
      <w:r w:rsidRPr="00D039C6">
        <w:rPr>
          <w:i/>
        </w:rPr>
        <w:t>Climatic Change</w:t>
      </w:r>
      <w:r w:rsidRPr="00D039C6">
        <w:t xml:space="preserve"> 114, 651–666.</w:t>
      </w:r>
    </w:p>
    <w:p w:rsidR="00597643" w:rsidRDefault="00465916" w:rsidP="00F53475">
      <w:pPr>
        <w:rPr>
          <w:rStyle w:val="apple-converted-space"/>
        </w:rPr>
      </w:pPr>
      <w:r w:rsidRPr="00D039C6">
        <w:t>Cook, E. R., 1985. A Time Series Analysis Approach to Tree Ring Standardization. Ph.D. dissertation, University of Arizona, Tucson. 171 pp.</w:t>
      </w:r>
      <w:r w:rsidRPr="00D039C6">
        <w:rPr>
          <w:rStyle w:val="apple-converted-space"/>
        </w:rPr>
        <w:t> </w:t>
      </w:r>
    </w:p>
    <w:p w:rsidR="00E5343C" w:rsidRDefault="00597643" w:rsidP="00F53475">
      <w:r w:rsidRPr="00597643">
        <w:t>Cook, E. R., and Holmes</w:t>
      </w:r>
      <w:r w:rsidR="007F61BE">
        <w:t xml:space="preserve">, </w:t>
      </w:r>
      <w:r w:rsidR="007F61BE" w:rsidRPr="00597643">
        <w:t xml:space="preserve">R. </w:t>
      </w:r>
      <w:r w:rsidR="007F61BE">
        <w:t>L</w:t>
      </w:r>
      <w:r w:rsidRPr="00597643">
        <w:t>.</w:t>
      </w:r>
      <w:r w:rsidR="007F61BE">
        <w:t>,</w:t>
      </w:r>
      <w:r w:rsidRPr="00597643">
        <w:t xml:space="preserve"> 1986. </w:t>
      </w:r>
      <w:r w:rsidR="007F61BE" w:rsidRPr="007F61BE">
        <w:t xml:space="preserve">Guide for computer program ARSTAN. Adapted from </w:t>
      </w:r>
      <w:r w:rsidRPr="00597643">
        <w:t>User's manual for program ARSTAN. Pages 50</w:t>
      </w:r>
      <w:r w:rsidR="001C2B9F">
        <w:t>–</w:t>
      </w:r>
      <w:r w:rsidRPr="00597643">
        <w:t xml:space="preserve">65 in R. L. </w:t>
      </w:r>
      <w:r w:rsidRPr="007F61BE">
        <w:t xml:space="preserve">Holmes, </w:t>
      </w:r>
      <w:r w:rsidRPr="00597643">
        <w:t xml:space="preserve">R. K. Adams, and H. C. </w:t>
      </w:r>
      <w:proofErr w:type="spellStart"/>
      <w:r w:rsidRPr="00597643">
        <w:t>Fritts</w:t>
      </w:r>
      <w:proofErr w:type="spellEnd"/>
      <w:r w:rsidRPr="00597643">
        <w:t xml:space="preserve">, editors. Publication of Laboratory of Tree-Ring Research, University </w:t>
      </w:r>
      <w:r w:rsidRPr="007F61BE">
        <w:t xml:space="preserve">of </w:t>
      </w:r>
      <w:r w:rsidRPr="00597643">
        <w:t>Arizona</w:t>
      </w:r>
      <w:r w:rsidR="001C2B9F">
        <w:t>, Tucson, Chronology Series VI.</w:t>
      </w:r>
    </w:p>
    <w:p w:rsidR="00465916" w:rsidRPr="00E86EF8" w:rsidRDefault="00E5343C" w:rsidP="00F53475">
      <w:pPr>
        <w:rPr>
          <w:rFonts w:eastAsia="Times New Roman"/>
        </w:rPr>
      </w:pPr>
      <w:r w:rsidRPr="00E5343C">
        <w:t xml:space="preserve">Cook, E. R., </w:t>
      </w:r>
      <w:proofErr w:type="spellStart"/>
      <w:r w:rsidRPr="00E5343C">
        <w:t>Meko</w:t>
      </w:r>
      <w:proofErr w:type="spellEnd"/>
      <w:r w:rsidRPr="00E5343C">
        <w:t xml:space="preserve">, D. M., </w:t>
      </w:r>
      <w:proofErr w:type="spellStart"/>
      <w:r w:rsidRPr="00E5343C">
        <w:t>Stahle</w:t>
      </w:r>
      <w:proofErr w:type="spellEnd"/>
      <w:r w:rsidRPr="00E5343C">
        <w:t>, D. W.</w:t>
      </w:r>
      <w:r w:rsidR="00AE624B">
        <w:t>,</w:t>
      </w:r>
      <w:r w:rsidRPr="00E5343C">
        <w:t xml:space="preserve"> and Cleveland, M. K., 1999. Drought reconstructions for the continental United States</w:t>
      </w:r>
      <w:r w:rsidRPr="00E5343C">
        <w:rPr>
          <w:i/>
        </w:rPr>
        <w:t>. Journal of Climate</w:t>
      </w:r>
      <w:r w:rsidRPr="00E5343C">
        <w:t xml:space="preserve"> 4, 1145–1162.</w:t>
      </w:r>
    </w:p>
    <w:p w:rsidR="00465916" w:rsidRPr="00D039C6" w:rsidRDefault="00465916" w:rsidP="00F53475">
      <w:r w:rsidRPr="00D039C6">
        <w:t xml:space="preserve">Coppola, A., Leonelli, G., Salvatore, M.C., Pelfini, M., and Baroni, C., 2012. Weakening climatic signal since mid-20th century in European larch tree-ring chronologies at different altitudes from the Adamello-Presanella Massif (Italian Alps). </w:t>
      </w:r>
      <w:r w:rsidRPr="00D039C6">
        <w:rPr>
          <w:i/>
        </w:rPr>
        <w:t>Quaternary Research</w:t>
      </w:r>
      <w:r w:rsidRPr="00D039C6">
        <w:t xml:space="preserve"> 77, 344–354.</w:t>
      </w:r>
    </w:p>
    <w:p w:rsidR="00E5343C" w:rsidRDefault="00465916" w:rsidP="00F53475">
      <w:r w:rsidRPr="00D039C6">
        <w:lastRenderedPageBreak/>
        <w:t xml:space="preserve">D’Arrigo, R., Wilson, R., Liepert, B., and Cherubini, P., 2008. On the ‘Divergence Problem’ in northern forests: A review of the tree-ring evidence and possible causes. </w:t>
      </w:r>
      <w:r w:rsidRPr="00D039C6">
        <w:rPr>
          <w:i/>
        </w:rPr>
        <w:t>Global and Planetary Change</w:t>
      </w:r>
      <w:r w:rsidRPr="00D039C6">
        <w:t xml:space="preserve"> 60, 289–305.</w:t>
      </w:r>
    </w:p>
    <w:p w:rsidR="00E5343C" w:rsidRPr="00F5094A" w:rsidRDefault="00E5343C" w:rsidP="00F53475">
      <w:proofErr w:type="spellStart"/>
      <w:r w:rsidRPr="00F5094A">
        <w:t>Druckenbrod</w:t>
      </w:r>
      <w:proofErr w:type="spellEnd"/>
      <w:r w:rsidRPr="00F5094A">
        <w:t>, D. L., Mann,</w:t>
      </w:r>
      <w:r w:rsidR="00F5094A">
        <w:t xml:space="preserve"> M. E.,</w:t>
      </w:r>
      <w:r w:rsidRPr="00F5094A">
        <w:t xml:space="preserve"> </w:t>
      </w:r>
      <w:proofErr w:type="spellStart"/>
      <w:r w:rsidRPr="00F5094A">
        <w:t>Stahle</w:t>
      </w:r>
      <w:proofErr w:type="spellEnd"/>
      <w:r w:rsidRPr="00F5094A">
        <w:t>,</w:t>
      </w:r>
      <w:r w:rsidR="00F5094A">
        <w:t xml:space="preserve"> D. W.,</w:t>
      </w:r>
      <w:r w:rsidRPr="00F5094A">
        <w:t xml:space="preserve"> </w:t>
      </w:r>
      <w:proofErr w:type="spellStart"/>
      <w:r w:rsidRPr="00F5094A">
        <w:t>Cleaveland</w:t>
      </w:r>
      <w:proofErr w:type="spellEnd"/>
      <w:r w:rsidRPr="00F5094A">
        <w:t>,</w:t>
      </w:r>
      <w:r w:rsidR="00F5094A">
        <w:t xml:space="preserve"> M. K.,</w:t>
      </w:r>
      <w:r w:rsidRPr="00F5094A">
        <w:t xml:space="preserve"> </w:t>
      </w:r>
      <w:proofErr w:type="spellStart"/>
      <w:r w:rsidRPr="00F5094A">
        <w:t>Therrell</w:t>
      </w:r>
      <w:proofErr w:type="spellEnd"/>
      <w:r w:rsidRPr="00F5094A">
        <w:t>,</w:t>
      </w:r>
      <w:r w:rsidR="00F5094A">
        <w:t xml:space="preserve"> M. D,</w:t>
      </w:r>
      <w:r w:rsidRPr="00F5094A">
        <w:t xml:space="preserve"> and</w:t>
      </w:r>
      <w:r w:rsidR="00F5094A">
        <w:t xml:space="preserve"> </w:t>
      </w:r>
      <w:proofErr w:type="spellStart"/>
      <w:r w:rsidRPr="00F5094A">
        <w:t>Shugart</w:t>
      </w:r>
      <w:proofErr w:type="spellEnd"/>
      <w:r w:rsidRPr="00F5094A">
        <w:t xml:space="preserve">, </w:t>
      </w:r>
      <w:r w:rsidR="00F5094A">
        <w:t>H. H., 2003.</w:t>
      </w:r>
      <w:r w:rsidRPr="00F5094A">
        <w:t xml:space="preserve"> Late-eighteenth-century precipitation reconstructions from James Madiso</w:t>
      </w:r>
      <w:r w:rsidR="00F5094A">
        <w:t xml:space="preserve">n’s Montpelier plantation. </w:t>
      </w:r>
      <w:r w:rsidR="00F5094A" w:rsidRPr="00F5094A">
        <w:rPr>
          <w:i/>
        </w:rPr>
        <w:t>Bulletin of the American Meteorological Society</w:t>
      </w:r>
      <w:r w:rsidRPr="00F5094A">
        <w:t>, 84</w:t>
      </w:r>
      <w:r w:rsidR="00F5094A">
        <w:t>(1)</w:t>
      </w:r>
      <w:r w:rsidRPr="00F5094A">
        <w:t>, 57–71.</w:t>
      </w:r>
    </w:p>
    <w:p w:rsidR="00465916" w:rsidRPr="00D039C6" w:rsidRDefault="00465916" w:rsidP="00F53475">
      <w:proofErr w:type="spellStart"/>
      <w:r w:rsidRPr="00D039C6">
        <w:t>Duvick</w:t>
      </w:r>
      <w:proofErr w:type="spellEnd"/>
      <w:r w:rsidRPr="00D039C6">
        <w:t xml:space="preserve">, D. N., 1981. Norris Dam State Park. IGBP PAGES/World Data Center for </w:t>
      </w:r>
      <w:proofErr w:type="spellStart"/>
      <w:r w:rsidRPr="00D039C6">
        <w:t>Paleoclimatology</w:t>
      </w:r>
      <w:proofErr w:type="spellEnd"/>
      <w:r w:rsidRPr="00D039C6">
        <w:t xml:space="preserve"> Data Contribution Series 03613-08405. NOAA/NGDC </w:t>
      </w:r>
      <w:proofErr w:type="spellStart"/>
      <w:r w:rsidRPr="00D039C6">
        <w:t>Paleoclimatology</w:t>
      </w:r>
      <w:proofErr w:type="spellEnd"/>
      <w:r w:rsidRPr="00D039C6">
        <w:t xml:space="preserve"> Program, Asheville, North Carolina.</w:t>
      </w:r>
    </w:p>
    <w:p w:rsidR="00B5131C" w:rsidRPr="00D039C6" w:rsidRDefault="00B5131C" w:rsidP="00F53475">
      <w:r w:rsidRPr="00D039C6">
        <w:t>Enfield, D.B., Mestas-</w:t>
      </w:r>
      <w:proofErr w:type="spellStart"/>
      <w:r w:rsidRPr="00D039C6">
        <w:t>Nuñez</w:t>
      </w:r>
      <w:proofErr w:type="spellEnd"/>
      <w:r w:rsidRPr="00D039C6">
        <w:t xml:space="preserve">, A.M., and Trimble, P.J., 2001. The Atlantic Multidecadal Oscillation and its relation to rainfall and river flows in the continental U.S. </w:t>
      </w:r>
      <w:r w:rsidRPr="00D039C6">
        <w:rPr>
          <w:i/>
          <w:iCs/>
        </w:rPr>
        <w:t xml:space="preserve">Geophysical Research Letters </w:t>
      </w:r>
      <w:r w:rsidRPr="00D039C6">
        <w:t>28(10), 2077–2080.</w:t>
      </w:r>
    </w:p>
    <w:p w:rsidR="00DD1BAF" w:rsidRDefault="00465916" w:rsidP="00F53475">
      <w:r w:rsidRPr="00D039C6">
        <w:t xml:space="preserve">Fish, T., Wilson, R., Edwards, C., Mills, C., Crone, A., </w:t>
      </w:r>
      <w:r w:rsidRPr="00D039C6">
        <w:rPr>
          <w:rFonts w:eastAsia="AMBLG J+ MTSY"/>
        </w:rPr>
        <w:t xml:space="preserve">Kirchhefer, A. J., Linderholm, H. W., Loader, N.J., and Woodley, E., 2010. </w:t>
      </w:r>
      <w:r w:rsidRPr="00D039C6">
        <w:t>Exploring fo</w:t>
      </w:r>
      <w:r w:rsidR="001C2B9F">
        <w:t>r senescence signals in native S</w:t>
      </w:r>
      <w:r w:rsidRPr="00D039C6">
        <w:t>cots pine (</w:t>
      </w:r>
      <w:r w:rsidRPr="00D039C6">
        <w:rPr>
          <w:i/>
        </w:rPr>
        <w:t>Pinus sylvestris</w:t>
      </w:r>
      <w:r w:rsidRPr="00D039C6">
        <w:t xml:space="preserve"> L.) in the Scottish Highlands. </w:t>
      </w:r>
      <w:r w:rsidRPr="00D039C6">
        <w:rPr>
          <w:i/>
        </w:rPr>
        <w:t>Forest Ecology and Management</w:t>
      </w:r>
      <w:r w:rsidRPr="00D039C6">
        <w:t xml:space="preserve"> 260, 321–330.</w:t>
      </w:r>
    </w:p>
    <w:p w:rsidR="00B5131C" w:rsidRPr="00D039C6" w:rsidRDefault="00DD1BAF" w:rsidP="00F53475">
      <w:r>
        <w:t xml:space="preserve">Friedrichs, D. A., Trouet, V., Büntgen, U., Frank, D. C., Esper, J., Neuwirth, B., Lӧffler, J., 2009. Species-specific climate sensitivity of tree growth in Central-West Germany. </w:t>
      </w:r>
      <w:r w:rsidRPr="00DD1BAF">
        <w:rPr>
          <w:i/>
        </w:rPr>
        <w:t>Trees</w:t>
      </w:r>
      <w:r>
        <w:t xml:space="preserve"> 23, 729–739.</w:t>
      </w:r>
    </w:p>
    <w:p w:rsidR="00465916" w:rsidRPr="00D039C6" w:rsidRDefault="00B5131C" w:rsidP="00F53475">
      <w:r w:rsidRPr="00D039C6">
        <w:t xml:space="preserve">Gray, S.T., </w:t>
      </w:r>
      <w:proofErr w:type="spellStart"/>
      <w:r w:rsidRPr="00D039C6">
        <w:t>Graumlich</w:t>
      </w:r>
      <w:proofErr w:type="spellEnd"/>
      <w:r w:rsidRPr="00D039C6">
        <w:t xml:space="preserve">, L.J., Betancourt, J.L., and Pederson, G.T., 2004. A tree-ring based reconstruction of the Atlantic Multidecadal Oscillation since 1567 A.D. </w:t>
      </w:r>
      <w:r w:rsidRPr="00D039C6">
        <w:rPr>
          <w:i/>
          <w:iCs/>
        </w:rPr>
        <w:t xml:space="preserve">Geophysical Research Letters </w:t>
      </w:r>
      <w:r w:rsidRPr="00D039C6">
        <w:t>31, L12205, doi: 10.1029/2004GL019932.</w:t>
      </w:r>
    </w:p>
    <w:p w:rsidR="00465916" w:rsidRPr="00D039C6" w:rsidRDefault="00465916" w:rsidP="00F53475">
      <w:r w:rsidRPr="00D039C6">
        <w:t xml:space="preserve">Grissino-Mayer, H. D., 2001. Evaluating cross-dating accuracy: a manual and tutorial for the computer program COFECHA. </w:t>
      </w:r>
      <w:r w:rsidRPr="00D039C6">
        <w:rPr>
          <w:i/>
        </w:rPr>
        <w:t>Tree-Ring Research</w:t>
      </w:r>
      <w:r w:rsidRPr="00D039C6">
        <w:t xml:space="preserve"> 57, 205–221.</w:t>
      </w:r>
    </w:p>
    <w:p w:rsidR="00465916" w:rsidRPr="00D039C6" w:rsidRDefault="00465916" w:rsidP="00F53475">
      <w:r w:rsidRPr="00D039C6">
        <w:t>Grissino-May</w:t>
      </w:r>
      <w:r w:rsidR="00AE624B">
        <w:t xml:space="preserve">er, H. D., </w:t>
      </w:r>
      <w:proofErr w:type="spellStart"/>
      <w:r w:rsidR="00AE624B">
        <w:t>LaForest</w:t>
      </w:r>
      <w:proofErr w:type="spellEnd"/>
      <w:r w:rsidR="00AE624B">
        <w:t xml:space="preserve"> L. B., and van d</w:t>
      </w:r>
      <w:r w:rsidRPr="00D039C6">
        <w:t xml:space="preserve">e </w:t>
      </w:r>
      <w:proofErr w:type="spellStart"/>
      <w:r w:rsidRPr="00D039C6">
        <w:t>G</w:t>
      </w:r>
      <w:r w:rsidR="001C2B9F">
        <w:t>evel</w:t>
      </w:r>
      <w:proofErr w:type="spellEnd"/>
      <w:r w:rsidR="001C2B9F">
        <w:t>, S.</w:t>
      </w:r>
      <w:r w:rsidR="00AE624B">
        <w:t xml:space="preserve"> </w:t>
      </w:r>
      <w:r w:rsidR="001C2B9F">
        <w:t>L., 2009. Construction h</w:t>
      </w:r>
      <w:r w:rsidRPr="00D039C6">
        <w:t>istory of the Rocky Mount Historic Site (40SL386</w:t>
      </w:r>
      <w:r w:rsidR="001C2B9F">
        <w:t>), Piney Flats, Tennessee from tree-ring and documentary e</w:t>
      </w:r>
      <w:r w:rsidRPr="00D039C6">
        <w:t xml:space="preserve">vidence. </w:t>
      </w:r>
      <w:r w:rsidRPr="00D039C6">
        <w:rPr>
          <w:i/>
        </w:rPr>
        <w:t xml:space="preserve">Southeastern Archaeology </w:t>
      </w:r>
      <w:r w:rsidRPr="00D039C6">
        <w:t xml:space="preserve">28(1), 64–77. </w:t>
      </w:r>
    </w:p>
    <w:p w:rsidR="00465916" w:rsidRDefault="00465916" w:rsidP="00F53475">
      <w:r w:rsidRPr="00D039C6">
        <w:t xml:space="preserve">Holmes, R. L., 1983 Computer-assisted quality control in tree-ring dating and measurement. </w:t>
      </w:r>
      <w:r w:rsidRPr="00D039C6">
        <w:rPr>
          <w:i/>
        </w:rPr>
        <w:t>Tree-Ring Bulletin</w:t>
      </w:r>
      <w:r w:rsidRPr="00D039C6">
        <w:t xml:space="preserve"> 43, 69–78.</w:t>
      </w:r>
    </w:p>
    <w:p w:rsidR="00464F53" w:rsidRPr="00DA1EE2" w:rsidRDefault="00464F53" w:rsidP="00F53475">
      <w:proofErr w:type="spellStart"/>
      <w:r w:rsidRPr="00DA1EE2">
        <w:t>Hurrell</w:t>
      </w:r>
      <w:proofErr w:type="spellEnd"/>
      <w:r w:rsidRPr="00DA1EE2">
        <w:t>, J.</w:t>
      </w:r>
      <w:r w:rsidR="00DA1EE2" w:rsidRPr="00DA1EE2">
        <w:t xml:space="preserve"> </w:t>
      </w:r>
      <w:r w:rsidRPr="00DA1EE2">
        <w:t xml:space="preserve">W. 1996. Influence of variations in </w:t>
      </w:r>
      <w:proofErr w:type="spellStart"/>
      <w:r w:rsidRPr="00DA1EE2">
        <w:t>extratropical</w:t>
      </w:r>
      <w:proofErr w:type="spellEnd"/>
      <w:r w:rsidRPr="00DA1EE2">
        <w:t xml:space="preserve"> wintertime </w:t>
      </w:r>
      <w:proofErr w:type="spellStart"/>
      <w:r w:rsidRPr="00DA1EE2">
        <w:t>teleconnections</w:t>
      </w:r>
      <w:proofErr w:type="spellEnd"/>
      <w:r w:rsidRPr="00DA1EE2">
        <w:t xml:space="preserve"> on Northern Hemisphere temperatures. </w:t>
      </w:r>
      <w:r w:rsidRPr="00DA1EE2">
        <w:rPr>
          <w:i/>
          <w:iCs/>
        </w:rPr>
        <w:t xml:space="preserve">Geophysical Research Letters </w:t>
      </w:r>
      <w:r w:rsidR="00DA1EE2" w:rsidRPr="00DA1EE2">
        <w:t>23,</w:t>
      </w:r>
      <w:r w:rsidRPr="00DA1EE2">
        <w:t xml:space="preserve"> 665–668.</w:t>
      </w:r>
    </w:p>
    <w:p w:rsidR="00134CAC" w:rsidRDefault="00134CAC" w:rsidP="00F53475">
      <w:proofErr w:type="spellStart"/>
      <w:r>
        <w:t>Hurre</w:t>
      </w:r>
      <w:r w:rsidR="00464F53">
        <w:t>l</w:t>
      </w:r>
      <w:r>
        <w:t>l</w:t>
      </w:r>
      <w:proofErr w:type="spellEnd"/>
      <w:r>
        <w:t xml:space="preserve">, J. W. and Van Loon, H., 1997. Decadal Variations in Climate Associated with the North Atlantic Oscillation. </w:t>
      </w:r>
      <w:r w:rsidRPr="00134CAC">
        <w:rPr>
          <w:i/>
        </w:rPr>
        <w:t>Climate Change</w:t>
      </w:r>
      <w:r>
        <w:t xml:space="preserve"> 36, 301–326.</w:t>
      </w:r>
    </w:p>
    <w:p w:rsidR="00DA1EE2" w:rsidRPr="00DA1EE2" w:rsidRDefault="00DA1EE2" w:rsidP="00DA1EE2">
      <w:pPr>
        <w:pStyle w:val="Default"/>
        <w:rPr>
          <w:rFonts w:ascii="Times New Roman" w:hAnsi="Times New Roman" w:cs="Times New Roman"/>
        </w:rPr>
      </w:pPr>
      <w:r w:rsidRPr="00DA1EE2">
        <w:rPr>
          <w:rFonts w:ascii="Times New Roman" w:hAnsi="Times New Roman" w:cs="Times New Roman"/>
        </w:rPr>
        <w:lastRenderedPageBreak/>
        <w:t>International Tree-Ring Data Bank (ITRDB)</w:t>
      </w:r>
      <w:r w:rsidR="00AE624B">
        <w:rPr>
          <w:rFonts w:ascii="Times New Roman" w:hAnsi="Times New Roman" w:cs="Times New Roman"/>
        </w:rPr>
        <w:t>,</w:t>
      </w:r>
      <w:r w:rsidRPr="00DA1EE2">
        <w:rPr>
          <w:rFonts w:ascii="Times New Roman" w:hAnsi="Times New Roman" w:cs="Times New Roman"/>
        </w:rPr>
        <w:t xml:space="preserve"> (2016). </w:t>
      </w:r>
      <w:r w:rsidRPr="00DA1EE2">
        <w:rPr>
          <w:rFonts w:ascii="Times New Roman" w:hAnsi="Times New Roman" w:cs="Times New Roman"/>
          <w:i/>
          <w:iCs/>
        </w:rPr>
        <w:t>User Guide to COFECHA Output Files</w:t>
      </w:r>
      <w:r w:rsidRPr="00DA1EE2">
        <w:rPr>
          <w:rFonts w:ascii="Times New Roman" w:hAnsi="Times New Roman" w:cs="Times New Roman"/>
        </w:rPr>
        <w:t xml:space="preserve">. http://www.ncdc.noaa.gov/paleo/treering/cofecha/userguide.html. </w:t>
      </w:r>
    </w:p>
    <w:p w:rsidR="00DA1EE2" w:rsidRDefault="00DA1EE2" w:rsidP="00F53475"/>
    <w:p w:rsidR="00465916" w:rsidRPr="00D039C6" w:rsidRDefault="00465916" w:rsidP="00F53475">
      <w:r w:rsidRPr="00D039C6">
        <w:t>Jacoby, G. C., and D’Arrigo, R. D., 1997. Tree rings, carbon dioxide, and climatic change. </w:t>
      </w:r>
      <w:r w:rsidRPr="00D039C6">
        <w:rPr>
          <w:i/>
        </w:rPr>
        <w:t>Proceedings of the National Academy of Sciences of</w:t>
      </w:r>
      <w:r w:rsidRPr="00D039C6">
        <w:t> </w:t>
      </w:r>
      <w:r w:rsidRPr="00D039C6">
        <w:rPr>
          <w:i/>
        </w:rPr>
        <w:t xml:space="preserve">the United States of America </w:t>
      </w:r>
      <w:r w:rsidRPr="00D039C6">
        <w:t>94(16), 8350–8353.</w:t>
      </w:r>
    </w:p>
    <w:p w:rsidR="00795F5A" w:rsidRDefault="00465916" w:rsidP="00F53475">
      <w:r w:rsidRPr="00D039C6">
        <w:t xml:space="preserve">Kipfmueller, K. F., 2008. Reconstructed summer temperature in the northern Rocky Mountains wilderness, USA. </w:t>
      </w:r>
      <w:r w:rsidRPr="00D039C6">
        <w:rPr>
          <w:i/>
        </w:rPr>
        <w:t>Quaternary Research</w:t>
      </w:r>
      <w:r w:rsidRPr="00D039C6">
        <w:t xml:space="preserve"> 70, 173–187.</w:t>
      </w:r>
    </w:p>
    <w:p w:rsidR="00465916" w:rsidRPr="00D039C6" w:rsidRDefault="00795F5A" w:rsidP="00F53475">
      <w:proofErr w:type="spellStart"/>
      <w:r>
        <w:t>Koprowski</w:t>
      </w:r>
      <w:proofErr w:type="spellEnd"/>
      <w:r>
        <w:t xml:space="preserve">, M., </w:t>
      </w:r>
      <w:proofErr w:type="spellStart"/>
      <w:r>
        <w:t>Przybylak</w:t>
      </w:r>
      <w:proofErr w:type="spellEnd"/>
      <w:r>
        <w:t xml:space="preserve">, A. Z., </w:t>
      </w:r>
      <w:r w:rsidR="00AE624B">
        <w:t xml:space="preserve">and </w:t>
      </w:r>
      <w:proofErr w:type="spellStart"/>
      <w:r>
        <w:t>Pospieszyńska</w:t>
      </w:r>
      <w:proofErr w:type="spellEnd"/>
      <w:r>
        <w:t>, A., 2010. Tree rings of Scots pine (</w:t>
      </w:r>
      <w:r w:rsidRPr="001C2B9F">
        <w:rPr>
          <w:i/>
        </w:rPr>
        <w:t>Pinus sylvestris</w:t>
      </w:r>
      <w:r>
        <w:t xml:space="preserve"> L.) as a source of information about past climate in northern Poland. </w:t>
      </w:r>
      <w:r w:rsidRPr="001C2B9F">
        <w:rPr>
          <w:i/>
        </w:rPr>
        <w:t>International Journal of Biomete</w:t>
      </w:r>
      <w:r w:rsidR="00AE624B">
        <w:rPr>
          <w:i/>
        </w:rPr>
        <w:t>o</w:t>
      </w:r>
      <w:r w:rsidRPr="001C2B9F">
        <w:rPr>
          <w:i/>
        </w:rPr>
        <w:t>rology</w:t>
      </w:r>
      <w:r>
        <w:t xml:space="preserve"> 56(1), 1–10. </w:t>
      </w:r>
    </w:p>
    <w:p w:rsidR="007F61BE" w:rsidRDefault="00465916" w:rsidP="00F53475">
      <w:r w:rsidRPr="00D039C6">
        <w:t xml:space="preserve">Lebourgeois, F., Mérian, P., Courdier, F., Ladier, J., and Dreyfus, P., 2012. Instability of climate signal in tree-ring width in Mediterranean mountains: a multi-species analysis. </w:t>
      </w:r>
      <w:r w:rsidRPr="00D039C6">
        <w:rPr>
          <w:i/>
        </w:rPr>
        <w:t xml:space="preserve">Trees </w:t>
      </w:r>
      <w:r w:rsidRPr="00D039C6">
        <w:t>26, 715–729.</w:t>
      </w:r>
    </w:p>
    <w:p w:rsidR="00465916" w:rsidRPr="00D039C6" w:rsidRDefault="007F61BE" w:rsidP="00F53475">
      <w:proofErr w:type="spellStart"/>
      <w:r w:rsidRPr="007F61BE">
        <w:rPr>
          <w:rFonts w:eastAsia="AdvTimes"/>
        </w:rPr>
        <w:t>Levani</w:t>
      </w:r>
      <w:r>
        <w:rPr>
          <w:rFonts w:eastAsia="AdvTimes"/>
        </w:rPr>
        <w:t>č</w:t>
      </w:r>
      <w:proofErr w:type="spellEnd"/>
      <w:r>
        <w:rPr>
          <w:rFonts w:eastAsia="AdvTimes"/>
        </w:rPr>
        <w:t xml:space="preserve">, T. and </w:t>
      </w:r>
      <w:proofErr w:type="spellStart"/>
      <w:r w:rsidRPr="007F61BE">
        <w:rPr>
          <w:rFonts w:eastAsia="AdvTimes"/>
        </w:rPr>
        <w:t>Eggertsson</w:t>
      </w:r>
      <w:proofErr w:type="spellEnd"/>
      <w:r>
        <w:rPr>
          <w:rFonts w:eastAsia="AdvTimes"/>
        </w:rPr>
        <w:t>, O., 20</w:t>
      </w:r>
      <w:r w:rsidRPr="007F61BE">
        <w:rPr>
          <w:rFonts w:eastAsia="AdvTimes"/>
        </w:rPr>
        <w:t xml:space="preserve">08. </w:t>
      </w:r>
      <w:r w:rsidRPr="007F61BE">
        <w:t>Climatic effects on birch (</w:t>
      </w:r>
      <w:proofErr w:type="spellStart"/>
      <w:r w:rsidRPr="001C2B9F">
        <w:rPr>
          <w:i/>
        </w:rPr>
        <w:t>Betula</w:t>
      </w:r>
      <w:proofErr w:type="spellEnd"/>
      <w:r w:rsidRPr="001C2B9F">
        <w:rPr>
          <w:i/>
        </w:rPr>
        <w:t xml:space="preserve"> </w:t>
      </w:r>
      <w:proofErr w:type="spellStart"/>
      <w:r w:rsidRPr="001C2B9F">
        <w:rPr>
          <w:i/>
        </w:rPr>
        <w:t>pubescens</w:t>
      </w:r>
      <w:proofErr w:type="spellEnd"/>
      <w:r w:rsidRPr="007F61BE">
        <w:t xml:space="preserve"> </w:t>
      </w:r>
      <w:proofErr w:type="spellStart"/>
      <w:r w:rsidRPr="007F61BE">
        <w:t>Ehrh</w:t>
      </w:r>
      <w:proofErr w:type="spellEnd"/>
      <w:r w:rsidRPr="007F61BE">
        <w:t xml:space="preserve">.) growth in </w:t>
      </w:r>
      <w:proofErr w:type="spellStart"/>
      <w:r w:rsidRPr="007F61BE">
        <w:t>Fnjoskadalur</w:t>
      </w:r>
      <w:proofErr w:type="spellEnd"/>
      <w:r w:rsidRPr="007F61BE">
        <w:t xml:space="preserve"> valley, northern Iceland. </w:t>
      </w:r>
      <w:r w:rsidRPr="007F61BE">
        <w:rPr>
          <w:rFonts w:eastAsia="AdvTimes"/>
          <w:i/>
        </w:rPr>
        <w:t>Dendrochronologia</w:t>
      </w:r>
      <w:r w:rsidRPr="007F61BE">
        <w:rPr>
          <w:rFonts w:eastAsia="AdvTimes"/>
        </w:rPr>
        <w:t xml:space="preserve"> 25</w:t>
      </w:r>
      <w:r>
        <w:rPr>
          <w:rFonts w:eastAsia="AdvTimes"/>
        </w:rPr>
        <w:t xml:space="preserve">, </w:t>
      </w:r>
      <w:r w:rsidRPr="007F61BE">
        <w:rPr>
          <w:rFonts w:eastAsia="AdvTimes"/>
        </w:rPr>
        <w:t>135–143.</w:t>
      </w:r>
    </w:p>
    <w:p w:rsidR="00465916" w:rsidRDefault="00465916" w:rsidP="00F53475">
      <w:r w:rsidRPr="00D039C6">
        <w:t>Li, Y., 2011. Dendroclimatic Analysis of Climate Oscillations for the Southeastern United States from Tree-Ring Network Data</w:t>
      </w:r>
      <w:r w:rsidR="00D039C6">
        <w:t xml:space="preserve">. </w:t>
      </w:r>
      <w:r w:rsidRPr="00D039C6">
        <w:t>M.S. Thesis, The University of Tennessee, Knoxville. 190 pp.</w:t>
      </w:r>
    </w:p>
    <w:p w:rsidR="00B3257E" w:rsidRDefault="001C2B9F" w:rsidP="00F53475">
      <w:r>
        <w:t>Maher, N.</w:t>
      </w:r>
      <w:r w:rsidR="00B3257E">
        <w:t xml:space="preserve"> M.</w:t>
      </w:r>
      <w:r>
        <w:t xml:space="preserve"> 2008.</w:t>
      </w:r>
      <w:r w:rsidR="00B3257E">
        <w:t xml:space="preserve"> Nature’s New Deal: the Civilian Conservation Corps and the roots of the American environmental movement. Ne</w:t>
      </w:r>
      <w:r>
        <w:t>w York: Oxford University Press.</w:t>
      </w:r>
      <w:r w:rsidR="00DB0825">
        <w:t xml:space="preserve"> 316 pp.</w:t>
      </w:r>
    </w:p>
    <w:p w:rsidR="00795F5A" w:rsidRPr="00D039C6" w:rsidRDefault="00795F5A" w:rsidP="00F53475">
      <w:proofErr w:type="spellStart"/>
      <w:r>
        <w:t>Mäkinen</w:t>
      </w:r>
      <w:proofErr w:type="spellEnd"/>
      <w:r>
        <w:t xml:space="preserve">, H., </w:t>
      </w:r>
      <w:proofErr w:type="spellStart"/>
      <w:r>
        <w:t>Vanninen</w:t>
      </w:r>
      <w:proofErr w:type="spellEnd"/>
      <w:r>
        <w:t xml:space="preserve">, P., 1999. Effect of sample selection on the environmental signal derived from tree-ring series. </w:t>
      </w:r>
      <w:r w:rsidRPr="00795F5A">
        <w:rPr>
          <w:i/>
        </w:rPr>
        <w:t>Forest Ecology and Management</w:t>
      </w:r>
      <w:r>
        <w:t xml:space="preserve"> 113, 83–89.</w:t>
      </w:r>
    </w:p>
    <w:p w:rsidR="00465916" w:rsidRPr="00D039C6" w:rsidRDefault="00465916" w:rsidP="00F53475">
      <w:r w:rsidRPr="00D039C6">
        <w:t xml:space="preserve">Mann, D. F., 2002. The </w:t>
      </w:r>
      <w:proofErr w:type="spellStart"/>
      <w:r w:rsidRPr="00D039C6">
        <w:t>Dendroarchaeology</w:t>
      </w:r>
      <w:proofErr w:type="spellEnd"/>
      <w:r w:rsidRPr="00D039C6">
        <w:t xml:space="preserve"> of the </w:t>
      </w:r>
      <w:proofErr w:type="spellStart"/>
      <w:r w:rsidRPr="00D039C6">
        <w:t>Swaggerty</w:t>
      </w:r>
      <w:proofErr w:type="spellEnd"/>
      <w:r w:rsidRPr="00D039C6">
        <w:t xml:space="preserve"> Blockhouse, </w:t>
      </w:r>
      <w:proofErr w:type="spellStart"/>
      <w:r w:rsidRPr="00D039C6">
        <w:t>Cocke</w:t>
      </w:r>
      <w:proofErr w:type="spellEnd"/>
      <w:r w:rsidRPr="00D039C6">
        <w:t xml:space="preserve"> County, Tennessee</w:t>
      </w:r>
      <w:r w:rsidR="00D039C6">
        <w:t xml:space="preserve">. </w:t>
      </w:r>
      <w:r w:rsidRPr="00D039C6">
        <w:t xml:space="preserve">M.S. Thesis, The University of Tennessee, Knoxville. 139 pp. </w:t>
      </w:r>
    </w:p>
    <w:p w:rsidR="0048096A" w:rsidRDefault="0048096A" w:rsidP="00F53475">
      <w:r w:rsidRPr="00D039C6">
        <w:t>Mantua, N.</w:t>
      </w:r>
      <w:r w:rsidR="00746B3E">
        <w:t xml:space="preserve"> </w:t>
      </w:r>
      <w:r w:rsidRPr="00D039C6">
        <w:t>J., and Hare, S.</w:t>
      </w:r>
      <w:r w:rsidR="00746B3E">
        <w:t xml:space="preserve"> </w:t>
      </w:r>
      <w:r w:rsidRPr="00D039C6">
        <w:t xml:space="preserve">R., 2002. The Pacific Decadal Oscillation. </w:t>
      </w:r>
      <w:r w:rsidRPr="00D039C6">
        <w:rPr>
          <w:i/>
          <w:iCs/>
        </w:rPr>
        <w:t xml:space="preserve">Journal of Oceanography </w:t>
      </w:r>
      <w:r w:rsidRPr="00D039C6">
        <w:t>58, 35–44.</w:t>
      </w:r>
    </w:p>
    <w:p w:rsidR="00746B3E" w:rsidRPr="00746B3E" w:rsidRDefault="00746B3E" w:rsidP="00F53475">
      <w:r>
        <w:t xml:space="preserve">Maxwell, R. S., </w:t>
      </w:r>
      <w:proofErr w:type="spellStart"/>
      <w:r>
        <w:t>Hessl</w:t>
      </w:r>
      <w:proofErr w:type="spellEnd"/>
      <w:r>
        <w:t xml:space="preserve">, A. E., Cook, E. R., and Buckley, B. M., 2012. </w:t>
      </w:r>
      <w:r w:rsidR="001C2B9F">
        <w:t xml:space="preserve">A </w:t>
      </w:r>
      <w:proofErr w:type="spellStart"/>
      <w:r w:rsidR="001C2B9F">
        <w:t>multicentury</w:t>
      </w:r>
      <w:proofErr w:type="spellEnd"/>
      <w:r w:rsidR="001C2B9F">
        <w:t xml:space="preserve"> reconstruction of May p</w:t>
      </w:r>
      <w:r w:rsidRPr="00746B3E">
        <w:t>rec</w:t>
      </w:r>
      <w:r w:rsidR="001C2B9F">
        <w:t>ipitation for the Mid-Atlantic region u</w:t>
      </w:r>
      <w:r w:rsidRPr="00746B3E">
        <w:t xml:space="preserve">sing </w:t>
      </w:r>
      <w:proofErr w:type="spellStart"/>
      <w:r w:rsidRPr="001C2B9F">
        <w:rPr>
          <w:i/>
        </w:rPr>
        <w:t>Juniperus</w:t>
      </w:r>
      <w:proofErr w:type="spellEnd"/>
      <w:r w:rsidRPr="001C2B9F">
        <w:rPr>
          <w:i/>
        </w:rPr>
        <w:t xml:space="preserve"> </w:t>
      </w:r>
      <w:proofErr w:type="spellStart"/>
      <w:r w:rsidRPr="001C2B9F">
        <w:rPr>
          <w:i/>
        </w:rPr>
        <w:t>virginiana</w:t>
      </w:r>
      <w:proofErr w:type="spellEnd"/>
      <w:r w:rsidR="001C2B9F">
        <w:t xml:space="preserve"> tree r</w:t>
      </w:r>
      <w:r w:rsidRPr="00746B3E">
        <w:t>ings</w:t>
      </w:r>
      <w:r>
        <w:t xml:space="preserve">. </w:t>
      </w:r>
      <w:r w:rsidRPr="00746B3E">
        <w:rPr>
          <w:i/>
        </w:rPr>
        <w:t>Journal of Climate</w:t>
      </w:r>
      <w:r>
        <w:rPr>
          <w:i/>
        </w:rPr>
        <w:t xml:space="preserve"> </w:t>
      </w:r>
      <w:r>
        <w:t>25, 1045</w:t>
      </w:r>
      <w:r w:rsidRPr="00D039C6">
        <w:t>–</w:t>
      </w:r>
      <w:r>
        <w:t>1056.</w:t>
      </w:r>
    </w:p>
    <w:p w:rsidR="00DA1EE2" w:rsidRDefault="001A3B05" w:rsidP="00F53475">
      <w:r>
        <w:t>McC</w:t>
      </w:r>
      <w:r w:rsidR="0048096A" w:rsidRPr="00D039C6">
        <w:t xml:space="preserve">abe, G. J., and </w:t>
      </w:r>
      <w:proofErr w:type="spellStart"/>
      <w:r w:rsidR="0048096A" w:rsidRPr="00D039C6">
        <w:t>Dettinger</w:t>
      </w:r>
      <w:proofErr w:type="spellEnd"/>
      <w:r w:rsidR="0048096A" w:rsidRPr="00D039C6">
        <w:t xml:space="preserve">, M. D., 1999. Decadal Variations in the Strength of ENSO </w:t>
      </w:r>
      <w:proofErr w:type="spellStart"/>
      <w:r w:rsidR="0048096A" w:rsidRPr="00D039C6">
        <w:t>Teleconnections</w:t>
      </w:r>
      <w:proofErr w:type="spellEnd"/>
      <w:r w:rsidR="0048096A" w:rsidRPr="00D039C6">
        <w:t xml:space="preserve"> with Precipitation in the Western United States. </w:t>
      </w:r>
      <w:r w:rsidR="0048096A" w:rsidRPr="00D039C6">
        <w:rPr>
          <w:i/>
        </w:rPr>
        <w:t>International Journal of Climatology</w:t>
      </w:r>
      <w:r w:rsidR="0048096A" w:rsidRPr="00D039C6">
        <w:t xml:space="preserve"> 19, 1399–1410.</w:t>
      </w:r>
    </w:p>
    <w:p w:rsidR="00B3257E" w:rsidRDefault="00DA1EE2" w:rsidP="00F53475">
      <w:r w:rsidRPr="00DA1EE2">
        <w:lastRenderedPageBreak/>
        <w:t>McCabe, G.</w:t>
      </w:r>
      <w:r>
        <w:t xml:space="preserve"> </w:t>
      </w:r>
      <w:r w:rsidRPr="00DA1EE2">
        <w:t xml:space="preserve">J., </w:t>
      </w:r>
      <w:proofErr w:type="spellStart"/>
      <w:r w:rsidRPr="00DA1EE2">
        <w:t>Palecki</w:t>
      </w:r>
      <w:proofErr w:type="spellEnd"/>
      <w:r w:rsidRPr="00DA1EE2">
        <w:t>,</w:t>
      </w:r>
      <w:r>
        <w:t xml:space="preserve"> </w:t>
      </w:r>
      <w:r w:rsidRPr="00DA1EE2">
        <w:t>M.</w:t>
      </w:r>
      <w:r>
        <w:t xml:space="preserve"> </w:t>
      </w:r>
      <w:r w:rsidRPr="00DA1EE2">
        <w:t>A.</w:t>
      </w:r>
      <w:r>
        <w:t>,</w:t>
      </w:r>
      <w:r w:rsidRPr="00DA1EE2">
        <w:t xml:space="preserve"> and Betancourt</w:t>
      </w:r>
      <w:r>
        <w:t xml:space="preserve">, </w:t>
      </w:r>
      <w:r w:rsidRPr="00DA1EE2">
        <w:t>J.</w:t>
      </w:r>
      <w:r>
        <w:t xml:space="preserve"> </w:t>
      </w:r>
      <w:r w:rsidRPr="00DA1EE2">
        <w:t xml:space="preserve">L. 2004. Pacific and Atlantic Ocean influences on </w:t>
      </w:r>
      <w:proofErr w:type="spellStart"/>
      <w:r w:rsidRPr="00DA1EE2">
        <w:t>multidecadal</w:t>
      </w:r>
      <w:proofErr w:type="spellEnd"/>
      <w:r w:rsidRPr="00DA1EE2">
        <w:t xml:space="preserve"> drought frequency in the United States. </w:t>
      </w:r>
      <w:r w:rsidRPr="00DA1EE2">
        <w:rPr>
          <w:i/>
          <w:iCs/>
        </w:rPr>
        <w:t xml:space="preserve">Proceedings of the National Academy of Sciences </w:t>
      </w:r>
      <w:r w:rsidRPr="00DA1EE2">
        <w:t>101(12), 4136–4141.</w:t>
      </w:r>
    </w:p>
    <w:p w:rsidR="00746B3E" w:rsidRDefault="001C2B9F" w:rsidP="00F53475">
      <w:r>
        <w:t>McDonald, M.</w:t>
      </w:r>
      <w:r w:rsidR="00B3257E">
        <w:t xml:space="preserve"> J. and </w:t>
      </w:r>
      <w:proofErr w:type="spellStart"/>
      <w:r w:rsidR="00B3257E">
        <w:t>M</w:t>
      </w:r>
      <w:r>
        <w:t>uldowny</w:t>
      </w:r>
      <w:proofErr w:type="spellEnd"/>
      <w:r>
        <w:t>, J</w:t>
      </w:r>
      <w:r w:rsidR="00B3257E">
        <w:t>.</w:t>
      </w:r>
      <w:r>
        <w:t xml:space="preserve"> 1982. </w:t>
      </w:r>
      <w:r w:rsidR="00B3257E">
        <w:t>TVA and the Dispossessed: the Resettlement of Population in the Norris Dam Area. Knoxville: The University of Tennessee Press</w:t>
      </w:r>
      <w:r>
        <w:t>.</w:t>
      </w:r>
      <w:r w:rsidR="00B3257E">
        <w:t xml:space="preserve"> </w:t>
      </w:r>
      <w:r w:rsidR="00DB0825">
        <w:t>334 pp.</w:t>
      </w:r>
    </w:p>
    <w:p w:rsidR="00411E95" w:rsidRDefault="00DA1EE2" w:rsidP="00F53475">
      <w:r w:rsidRPr="00DA1EE2">
        <w:t>Orvis, K</w:t>
      </w:r>
      <w:r w:rsidR="00AE624B">
        <w:t xml:space="preserve">. H. and </w:t>
      </w:r>
      <w:r>
        <w:t>Grissino-Mayer</w:t>
      </w:r>
      <w:r w:rsidR="00AE624B">
        <w:t>, H. D.,</w:t>
      </w:r>
      <w:r>
        <w:t xml:space="preserve"> 2002</w:t>
      </w:r>
      <w:r w:rsidRPr="00DA1EE2">
        <w:t xml:space="preserve">. Standardizing the reporting of abrasive papers used to surface tree-ring samples. </w:t>
      </w:r>
      <w:r w:rsidRPr="00DA1EE2">
        <w:rPr>
          <w:i/>
          <w:iCs/>
        </w:rPr>
        <w:t>Tree-Ring Research</w:t>
      </w:r>
      <w:r w:rsidRPr="00DA1EE2">
        <w:t xml:space="preserve"> </w:t>
      </w:r>
      <w:r w:rsidRPr="00DA1EE2">
        <w:rPr>
          <w:i/>
          <w:iCs/>
        </w:rPr>
        <w:t>58</w:t>
      </w:r>
      <w:r w:rsidRPr="00DA1EE2">
        <w:t>, 47–50.</w:t>
      </w:r>
    </w:p>
    <w:p w:rsidR="00D44A2A" w:rsidRDefault="00411E95" w:rsidP="00F53475">
      <w:pPr>
        <w:rPr>
          <w:rStyle w:val="citationtext"/>
        </w:rPr>
      </w:pPr>
      <w:r>
        <w:rPr>
          <w:rStyle w:val="citationtext"/>
        </w:rPr>
        <w:t>Pederson, N</w:t>
      </w:r>
      <w:r w:rsidR="001C2B9F">
        <w:rPr>
          <w:rStyle w:val="citationtext"/>
        </w:rPr>
        <w:t>.</w:t>
      </w:r>
      <w:r w:rsidRPr="00411E95">
        <w:rPr>
          <w:rStyle w:val="citationtext"/>
        </w:rPr>
        <w:t>, Jacoby,</w:t>
      </w:r>
      <w:r>
        <w:rPr>
          <w:rStyle w:val="citationtext"/>
        </w:rPr>
        <w:t xml:space="preserve"> G. C.,</w:t>
      </w:r>
      <w:r w:rsidRPr="00411E95">
        <w:rPr>
          <w:rStyle w:val="citationtext"/>
        </w:rPr>
        <w:t xml:space="preserve"> D’Arrigo,</w:t>
      </w:r>
      <w:r>
        <w:rPr>
          <w:rStyle w:val="citationtext"/>
        </w:rPr>
        <w:t xml:space="preserve"> R. D.,</w:t>
      </w:r>
      <w:r w:rsidRPr="00411E95">
        <w:rPr>
          <w:rStyle w:val="citationtext"/>
        </w:rPr>
        <w:t xml:space="preserve"> Cook,</w:t>
      </w:r>
      <w:r>
        <w:rPr>
          <w:rStyle w:val="citationtext"/>
        </w:rPr>
        <w:t xml:space="preserve"> E. R.,</w:t>
      </w:r>
      <w:r w:rsidRPr="00411E95">
        <w:rPr>
          <w:rStyle w:val="citationtext"/>
        </w:rPr>
        <w:t xml:space="preserve"> Buckley,</w:t>
      </w:r>
      <w:r>
        <w:rPr>
          <w:rStyle w:val="citationtext"/>
        </w:rPr>
        <w:t xml:space="preserve"> B. M.,</w:t>
      </w:r>
      <w:r w:rsidRPr="00411E95">
        <w:rPr>
          <w:rStyle w:val="citationtext"/>
        </w:rPr>
        <w:t xml:space="preserve"> </w:t>
      </w:r>
      <w:proofErr w:type="spellStart"/>
      <w:r w:rsidRPr="00411E95">
        <w:rPr>
          <w:rStyle w:val="citationtext"/>
        </w:rPr>
        <w:t>Dugarjav</w:t>
      </w:r>
      <w:proofErr w:type="spellEnd"/>
      <w:r w:rsidRPr="00411E95">
        <w:rPr>
          <w:rStyle w:val="citationtext"/>
        </w:rPr>
        <w:t>,</w:t>
      </w:r>
      <w:r>
        <w:rPr>
          <w:rStyle w:val="citationtext"/>
        </w:rPr>
        <w:t xml:space="preserve"> C.,</w:t>
      </w:r>
      <w:r w:rsidRPr="00411E95">
        <w:rPr>
          <w:rStyle w:val="citationtext"/>
        </w:rPr>
        <w:t xml:space="preserve"> and </w:t>
      </w:r>
      <w:proofErr w:type="spellStart"/>
      <w:r w:rsidRPr="00411E95">
        <w:rPr>
          <w:rStyle w:val="citationtext"/>
        </w:rPr>
        <w:t>Mijiddorj</w:t>
      </w:r>
      <w:proofErr w:type="spellEnd"/>
      <w:r>
        <w:rPr>
          <w:rStyle w:val="citationtext"/>
        </w:rPr>
        <w:t xml:space="preserve">, R. 2001. </w:t>
      </w:r>
      <w:proofErr w:type="spellStart"/>
      <w:r w:rsidR="001C2B9F">
        <w:rPr>
          <w:rStyle w:val="citationtext"/>
        </w:rPr>
        <w:t>Hydrometeorological</w:t>
      </w:r>
      <w:proofErr w:type="spellEnd"/>
      <w:r w:rsidR="001C2B9F">
        <w:rPr>
          <w:rStyle w:val="citationtext"/>
        </w:rPr>
        <w:t xml:space="preserve"> reconstructions for northeastern Mongolia d</w:t>
      </w:r>
      <w:r w:rsidRPr="00411E95">
        <w:rPr>
          <w:rStyle w:val="citationtext"/>
        </w:rPr>
        <w:t>eri</w:t>
      </w:r>
      <w:r w:rsidR="001C2B9F">
        <w:rPr>
          <w:rStyle w:val="citationtext"/>
        </w:rPr>
        <w:t>ved from tree r</w:t>
      </w:r>
      <w:r>
        <w:rPr>
          <w:rStyle w:val="citationtext"/>
        </w:rPr>
        <w:t>ings:</w:t>
      </w:r>
      <w:r w:rsidR="001C2B9F">
        <w:rPr>
          <w:rStyle w:val="citationtext"/>
        </w:rPr>
        <w:t xml:space="preserve"> 1651–1995</w:t>
      </w:r>
      <w:r>
        <w:rPr>
          <w:rStyle w:val="citationtext"/>
        </w:rPr>
        <w:t>.</w:t>
      </w:r>
      <w:r w:rsidRPr="00411E95">
        <w:rPr>
          <w:rStyle w:val="citationtext"/>
        </w:rPr>
        <w:t xml:space="preserve"> </w:t>
      </w:r>
      <w:r w:rsidRPr="00411E95">
        <w:rPr>
          <w:rStyle w:val="citationtext"/>
          <w:i/>
          <w:iCs/>
        </w:rPr>
        <w:t xml:space="preserve">Journal of Climate </w:t>
      </w:r>
      <w:r>
        <w:rPr>
          <w:rStyle w:val="citationtext"/>
        </w:rPr>
        <w:t>14</w:t>
      </w:r>
      <w:r w:rsidR="00D44A2A">
        <w:rPr>
          <w:rStyle w:val="citationtext"/>
        </w:rPr>
        <w:t>,</w:t>
      </w:r>
      <w:r w:rsidRPr="00411E95">
        <w:rPr>
          <w:rStyle w:val="citationtext"/>
        </w:rPr>
        <w:t xml:space="preserve"> 872</w:t>
      </w:r>
      <w:r>
        <w:rPr>
          <w:rStyle w:val="citationtext"/>
        </w:rPr>
        <w:t>–8</w:t>
      </w:r>
      <w:r w:rsidRPr="00411E95">
        <w:rPr>
          <w:rStyle w:val="citationtext"/>
        </w:rPr>
        <w:t>81.</w:t>
      </w:r>
    </w:p>
    <w:p w:rsidR="00411E95" w:rsidRDefault="00D44A2A" w:rsidP="00F53475">
      <w:pPr>
        <w:rPr>
          <w:rStyle w:val="citationtext"/>
        </w:rPr>
      </w:pPr>
      <w:r w:rsidRPr="00D44A2A">
        <w:t xml:space="preserve">Pederson N., Bell A. R., Knight T. A., Leland, C., </w:t>
      </w:r>
      <w:proofErr w:type="spellStart"/>
      <w:r w:rsidRPr="00D44A2A">
        <w:t>Malcomb</w:t>
      </w:r>
      <w:proofErr w:type="spellEnd"/>
      <w:r w:rsidRPr="00D44A2A">
        <w:t xml:space="preserve">, N., Anchukaitis, K. J., Tackett, K., </w:t>
      </w:r>
      <w:proofErr w:type="spellStart"/>
      <w:r w:rsidRPr="00D44A2A">
        <w:t>Scheff</w:t>
      </w:r>
      <w:proofErr w:type="spellEnd"/>
      <w:r w:rsidRPr="00D44A2A">
        <w:t xml:space="preserve">, J., Brice, A., Catron, B., </w:t>
      </w:r>
      <w:proofErr w:type="spellStart"/>
      <w:r w:rsidRPr="00D44A2A">
        <w:t>Blozan</w:t>
      </w:r>
      <w:proofErr w:type="spellEnd"/>
      <w:r w:rsidRPr="00D44A2A">
        <w:t xml:space="preserve">, W., </w:t>
      </w:r>
      <w:r w:rsidR="00AE624B">
        <w:t xml:space="preserve">and </w:t>
      </w:r>
      <w:r w:rsidRPr="00D44A2A">
        <w:t xml:space="preserve">Riddle, J., 2012. Long-term perspective on a modern drought in the American Southeast. </w:t>
      </w:r>
      <w:r w:rsidRPr="00D44A2A">
        <w:rPr>
          <w:i/>
        </w:rPr>
        <w:t>Environmental Research Letters</w:t>
      </w:r>
      <w:r w:rsidRPr="00D44A2A">
        <w:t>, 7(1), 014034.</w:t>
      </w:r>
    </w:p>
    <w:p w:rsidR="00411E95" w:rsidRPr="00411E95" w:rsidRDefault="00411E95" w:rsidP="00F53475">
      <w:proofErr w:type="spellStart"/>
      <w:r w:rsidRPr="00411E95">
        <w:rPr>
          <w:rStyle w:val="citationtext"/>
        </w:rPr>
        <w:t>Peng</w:t>
      </w:r>
      <w:proofErr w:type="spellEnd"/>
      <w:r w:rsidRPr="00411E95">
        <w:rPr>
          <w:rStyle w:val="citationtext"/>
        </w:rPr>
        <w:t xml:space="preserve">, C., Ma, Z., Lei, X., Zhu, Q., Chen, H., Wang, W., Liu, S., Li, W., </w:t>
      </w:r>
      <w:r w:rsidR="001C2B9F">
        <w:rPr>
          <w:rStyle w:val="citationtext"/>
        </w:rPr>
        <w:t>Fang, X., and Zhou, X. 2011. A drought-induced pervasive increase in tree mortality across Canada's boreal f</w:t>
      </w:r>
      <w:r w:rsidRPr="00411E95">
        <w:rPr>
          <w:rStyle w:val="citationtext"/>
        </w:rPr>
        <w:t xml:space="preserve">orests. </w:t>
      </w:r>
      <w:r w:rsidRPr="00411E95">
        <w:rPr>
          <w:rStyle w:val="citationtext"/>
          <w:i/>
          <w:iCs/>
        </w:rPr>
        <w:t>Nature Climate Change</w:t>
      </w:r>
      <w:r>
        <w:rPr>
          <w:rStyle w:val="citationtext"/>
        </w:rPr>
        <w:t xml:space="preserve"> 1</w:t>
      </w:r>
      <w:r w:rsidRPr="00411E95">
        <w:rPr>
          <w:rStyle w:val="citationtext"/>
        </w:rPr>
        <w:t>: 467–471.</w:t>
      </w:r>
    </w:p>
    <w:p w:rsidR="00DA1EE2" w:rsidRPr="00D039C6" w:rsidRDefault="00DA1EE2" w:rsidP="00F53475">
      <w:r w:rsidRPr="00DA1EE2">
        <w:t xml:space="preserve">Philander, S. G. H. 1983. El Niño-Southern Oscillation phenomena. </w:t>
      </w:r>
      <w:r w:rsidRPr="00DA1EE2">
        <w:rPr>
          <w:i/>
          <w:iCs/>
        </w:rPr>
        <w:t xml:space="preserve">Nature </w:t>
      </w:r>
      <w:r w:rsidRPr="00DA1EE2">
        <w:t>302, 295–301.</w:t>
      </w:r>
    </w:p>
    <w:p w:rsidR="00465916" w:rsidRDefault="00465916" w:rsidP="00F53475">
      <w:proofErr w:type="spellStart"/>
      <w:r w:rsidRPr="00D039C6">
        <w:t>Reding</w:t>
      </w:r>
      <w:proofErr w:type="spellEnd"/>
      <w:r w:rsidRPr="00D039C6">
        <w:t>, W. M., 2002. Assessment of Spatial and Temporal Patterns of Log Structures in East Tennessee. M.S. Thesis, The University of Tennessee, Knoxville. 67 pp.</w:t>
      </w:r>
    </w:p>
    <w:p w:rsidR="00134CAC" w:rsidRDefault="00134CAC" w:rsidP="00F53475">
      <w:r>
        <w:t>Rochner, M.</w:t>
      </w:r>
      <w:r w:rsidR="00AE624B">
        <w:t xml:space="preserve"> L.</w:t>
      </w:r>
      <w:r>
        <w:t xml:space="preserve">, 2014. </w:t>
      </w:r>
      <w:proofErr w:type="spellStart"/>
      <w:r>
        <w:t>Dendrogeomorphic</w:t>
      </w:r>
      <w:proofErr w:type="spellEnd"/>
      <w:r>
        <w:t xml:space="preserve"> Analysis of Debris Slides on Mt. Le Conte, Great Smoky Mountains National Park, Tennessee U.S.A. M.S. Thesis, The University of Tennessee, Knoxville. 280 pp.</w:t>
      </w:r>
    </w:p>
    <w:p w:rsidR="00DA1EE2" w:rsidRPr="00DA1EE2" w:rsidRDefault="00DA1EE2" w:rsidP="00F53475">
      <w:r w:rsidRPr="00DA1EE2">
        <w:t>Rogers, J. C., and van Loon, H</w:t>
      </w:r>
      <w:r w:rsidR="001C2B9F">
        <w:t>. 1979. The seesaw in w</w:t>
      </w:r>
      <w:r>
        <w:t>i</w:t>
      </w:r>
      <w:r w:rsidR="001C2B9F">
        <w:t>nter t</w:t>
      </w:r>
      <w:r w:rsidRPr="00DA1EE2">
        <w:t>emp</w:t>
      </w:r>
      <w:r>
        <w:t xml:space="preserve">eratures between Greenland and </w:t>
      </w:r>
      <w:r w:rsidR="001C2B9F">
        <w:t>Northern Europe. Part II: Some oceanic and atmospheric effects in middle and high l</w:t>
      </w:r>
      <w:r w:rsidRPr="00DA1EE2">
        <w:t xml:space="preserve">atitudes. </w:t>
      </w:r>
      <w:r w:rsidRPr="00DA1EE2">
        <w:rPr>
          <w:i/>
          <w:iCs/>
        </w:rPr>
        <w:t xml:space="preserve">Monthly Weather Review </w:t>
      </w:r>
      <w:r w:rsidRPr="00DA1EE2">
        <w:t>107, 509–519.</w:t>
      </w:r>
    </w:p>
    <w:p w:rsidR="00DA1EE2" w:rsidRDefault="00FE2CC9" w:rsidP="00F53475">
      <w:r w:rsidRPr="00D039C6">
        <w:t>Rogers, J.</w:t>
      </w:r>
      <w:r w:rsidR="00746B3E">
        <w:t xml:space="preserve"> </w:t>
      </w:r>
      <w:r w:rsidRPr="00D039C6">
        <w:t xml:space="preserve">C. 1984. The association between the North Atlantic Oscillation and the Southern Oscillation in the Northern Hemisphere. </w:t>
      </w:r>
      <w:r w:rsidRPr="00D039C6">
        <w:rPr>
          <w:i/>
          <w:iCs/>
        </w:rPr>
        <w:t xml:space="preserve">Monthly Weather Review </w:t>
      </w:r>
      <w:r w:rsidR="00DA1EE2">
        <w:t>112, 1999–2015.</w:t>
      </w:r>
    </w:p>
    <w:p w:rsidR="00597643" w:rsidRDefault="00597643" w:rsidP="00F53475">
      <w:pPr>
        <w:rPr>
          <w:rStyle w:val="citationtext"/>
        </w:rPr>
      </w:pPr>
      <w:proofErr w:type="spellStart"/>
      <w:r w:rsidRPr="00597643">
        <w:rPr>
          <w:rStyle w:val="citationtext"/>
        </w:rPr>
        <w:t>Roibu</w:t>
      </w:r>
      <w:proofErr w:type="spellEnd"/>
      <w:r w:rsidRPr="00597643">
        <w:rPr>
          <w:rStyle w:val="citationtext"/>
        </w:rPr>
        <w:t xml:space="preserve">, C-C., </w:t>
      </w:r>
      <w:proofErr w:type="spellStart"/>
      <w:r w:rsidRPr="00597643">
        <w:rPr>
          <w:rStyle w:val="citationtext"/>
        </w:rPr>
        <w:t>Savin</w:t>
      </w:r>
      <w:proofErr w:type="spellEnd"/>
      <w:r w:rsidRPr="00597643">
        <w:rPr>
          <w:rStyle w:val="citationtext"/>
        </w:rPr>
        <w:t xml:space="preserve">, A., </w:t>
      </w:r>
      <w:proofErr w:type="spellStart"/>
      <w:r w:rsidRPr="00597643">
        <w:rPr>
          <w:rStyle w:val="citationtext"/>
        </w:rPr>
        <w:t>Negrea</w:t>
      </w:r>
      <w:proofErr w:type="spellEnd"/>
      <w:r w:rsidRPr="00597643">
        <w:rPr>
          <w:rStyle w:val="citationtext"/>
        </w:rPr>
        <w:t>, B.</w:t>
      </w:r>
      <w:r w:rsidR="001C2B9F">
        <w:rPr>
          <w:rStyle w:val="citationtext"/>
        </w:rPr>
        <w:t xml:space="preserve"> </w:t>
      </w:r>
      <w:r w:rsidRPr="00597643">
        <w:rPr>
          <w:rStyle w:val="citationtext"/>
        </w:rPr>
        <w:t xml:space="preserve">M. and </w:t>
      </w:r>
      <w:proofErr w:type="spellStart"/>
      <w:r w:rsidRPr="00597643">
        <w:rPr>
          <w:rStyle w:val="citationtext"/>
        </w:rPr>
        <w:t>Barbir</w:t>
      </w:r>
      <w:proofErr w:type="spellEnd"/>
      <w:r w:rsidRPr="00597643">
        <w:rPr>
          <w:rStyle w:val="citationtext"/>
        </w:rPr>
        <w:t>, F. C.</w:t>
      </w:r>
      <w:r w:rsidR="001C2B9F">
        <w:rPr>
          <w:rStyle w:val="citationtext"/>
        </w:rPr>
        <w:t xml:space="preserve"> 2011. </w:t>
      </w:r>
      <w:proofErr w:type="spellStart"/>
      <w:r w:rsidR="001C2B9F">
        <w:rPr>
          <w:rStyle w:val="citationtext"/>
        </w:rPr>
        <w:t>Dendroecological</w:t>
      </w:r>
      <w:proofErr w:type="spellEnd"/>
      <w:r w:rsidR="001C2B9F">
        <w:rPr>
          <w:rStyle w:val="citationtext"/>
        </w:rPr>
        <w:t xml:space="preserve"> research in b</w:t>
      </w:r>
      <w:r w:rsidRPr="00597643">
        <w:rPr>
          <w:rStyle w:val="citationtext"/>
        </w:rPr>
        <w:t>eech (</w:t>
      </w:r>
      <w:proofErr w:type="spellStart"/>
      <w:r w:rsidR="001C2B9F">
        <w:rPr>
          <w:rStyle w:val="citationtext"/>
          <w:i/>
        </w:rPr>
        <w:t>Fagus</w:t>
      </w:r>
      <w:proofErr w:type="spellEnd"/>
      <w:r w:rsidR="001C2B9F">
        <w:rPr>
          <w:rStyle w:val="citationtext"/>
          <w:i/>
        </w:rPr>
        <w:t xml:space="preserve"> </w:t>
      </w:r>
      <w:proofErr w:type="spellStart"/>
      <w:r w:rsidR="001C2B9F">
        <w:rPr>
          <w:rStyle w:val="citationtext"/>
          <w:i/>
        </w:rPr>
        <w:t>s</w:t>
      </w:r>
      <w:r w:rsidRPr="001C2B9F">
        <w:rPr>
          <w:rStyle w:val="citationtext"/>
          <w:i/>
        </w:rPr>
        <w:t>ylvatica</w:t>
      </w:r>
      <w:proofErr w:type="spellEnd"/>
      <w:r w:rsidR="001C2B9F">
        <w:rPr>
          <w:rStyle w:val="citationtext"/>
        </w:rPr>
        <w:t xml:space="preserve"> L.) stands affected by abnormal decline p</w:t>
      </w:r>
      <w:r w:rsidRPr="00597643">
        <w:rPr>
          <w:rStyle w:val="citationtext"/>
        </w:rPr>
        <w:t xml:space="preserve">henomena from </w:t>
      </w:r>
      <w:proofErr w:type="spellStart"/>
      <w:r w:rsidRPr="00597643">
        <w:rPr>
          <w:rStyle w:val="citationtext"/>
        </w:rPr>
        <w:t>Dragomirna</w:t>
      </w:r>
      <w:proofErr w:type="spellEnd"/>
      <w:r w:rsidRPr="00597643">
        <w:rPr>
          <w:rStyle w:val="citationtext"/>
        </w:rPr>
        <w:t xml:space="preserve"> Plateau, </w:t>
      </w:r>
      <w:proofErr w:type="spellStart"/>
      <w:r w:rsidRPr="00597643">
        <w:rPr>
          <w:rStyle w:val="citationtext"/>
        </w:rPr>
        <w:t>Suceava</w:t>
      </w:r>
      <w:proofErr w:type="spellEnd"/>
      <w:r w:rsidRPr="00597643">
        <w:rPr>
          <w:rStyle w:val="citationtext"/>
        </w:rPr>
        <w:t xml:space="preserve"> County, Romania. </w:t>
      </w:r>
      <w:r w:rsidRPr="00597643">
        <w:rPr>
          <w:rStyle w:val="citationtext"/>
          <w:i/>
          <w:iCs/>
        </w:rPr>
        <w:t xml:space="preserve">AAB </w:t>
      </w:r>
      <w:proofErr w:type="spellStart"/>
      <w:r w:rsidRPr="00597643">
        <w:rPr>
          <w:rStyle w:val="citationtext"/>
          <w:i/>
          <w:iCs/>
        </w:rPr>
        <w:t>Bioflux</w:t>
      </w:r>
      <w:proofErr w:type="spellEnd"/>
      <w:r w:rsidRPr="00597643">
        <w:rPr>
          <w:rStyle w:val="citationtext"/>
        </w:rPr>
        <w:t xml:space="preserve"> 3(2), 139</w:t>
      </w:r>
      <w:r w:rsidRPr="00D039C6">
        <w:t>–</w:t>
      </w:r>
      <w:r w:rsidRPr="00597643">
        <w:rPr>
          <w:rStyle w:val="citationtext"/>
        </w:rPr>
        <w:t>150.</w:t>
      </w:r>
    </w:p>
    <w:p w:rsidR="00DA1EE2" w:rsidRDefault="00DA1EE2" w:rsidP="00F53475">
      <w:proofErr w:type="spellStart"/>
      <w:r w:rsidRPr="005B5A22">
        <w:t>Ropelewski</w:t>
      </w:r>
      <w:proofErr w:type="spellEnd"/>
      <w:r w:rsidRPr="005B5A22">
        <w:t xml:space="preserve">, C. F., and </w:t>
      </w:r>
      <w:proofErr w:type="spellStart"/>
      <w:r w:rsidRPr="005B5A22">
        <w:t>Halpert</w:t>
      </w:r>
      <w:proofErr w:type="spellEnd"/>
      <w:r w:rsidRPr="005B5A22">
        <w:t xml:space="preserve">, M. S. 1986. North American precipitation and temperature patterns associated with the El Niño/Southern Oscillation (ENSO). </w:t>
      </w:r>
      <w:r w:rsidRPr="005B5A22">
        <w:rPr>
          <w:i/>
          <w:iCs/>
        </w:rPr>
        <w:t xml:space="preserve">Monthly Weather Review </w:t>
      </w:r>
      <w:r w:rsidR="005B5A22" w:rsidRPr="005B5A22">
        <w:t>114,</w:t>
      </w:r>
      <w:r w:rsidRPr="005B5A22">
        <w:t xml:space="preserve"> 2352–2362.</w:t>
      </w:r>
    </w:p>
    <w:p w:rsidR="00B3257E" w:rsidRPr="005B5A22" w:rsidRDefault="00B3257E" w:rsidP="00F53475">
      <w:r>
        <w:lastRenderedPageBreak/>
        <w:t xml:space="preserve">Schulman, E. 1937. Selection of trees for climatic study. </w:t>
      </w:r>
      <w:r w:rsidRPr="00B3257E">
        <w:rPr>
          <w:i/>
        </w:rPr>
        <w:t>Tree-Ring Bulletin</w:t>
      </w:r>
      <w:r>
        <w:t xml:space="preserve"> 3(3), 22–23.</w:t>
      </w:r>
    </w:p>
    <w:p w:rsidR="00465916" w:rsidRPr="00D039C6" w:rsidRDefault="00465916" w:rsidP="00F53475">
      <w:r w:rsidRPr="00D039C6">
        <w:t>Slayton, J. D., Stevens, M. R., Grissino-Mayer, H. D., a</w:t>
      </w:r>
      <w:r w:rsidR="002E0B87">
        <w:t xml:space="preserve">nd Faulkner, C. H., 2009. The historical </w:t>
      </w:r>
      <w:proofErr w:type="spellStart"/>
      <w:r w:rsidR="002E0B87">
        <w:t>dendroarchaeology</w:t>
      </w:r>
      <w:proofErr w:type="spellEnd"/>
      <w:r w:rsidR="002E0B87">
        <w:t xml:space="preserve"> of two log structures a</w:t>
      </w:r>
      <w:r w:rsidRPr="00D039C6">
        <w:t>t the Marble Springs Historic Site, Knox County, Tennessee, U.S.A. </w:t>
      </w:r>
      <w:r w:rsidRPr="00D039C6">
        <w:rPr>
          <w:i/>
        </w:rPr>
        <w:t>Tree-Ring Research</w:t>
      </w:r>
      <w:r w:rsidRPr="00D039C6">
        <w:t> 65(1), 23</w:t>
      </w:r>
      <w:r w:rsidR="002E0B87">
        <w:t>–</w:t>
      </w:r>
      <w:r w:rsidRPr="00D039C6">
        <w:t>36. </w:t>
      </w:r>
    </w:p>
    <w:p w:rsidR="0079231D" w:rsidRDefault="006A7D04" w:rsidP="00F53475">
      <w:r w:rsidRPr="00020305">
        <w:t>Speer, J</w:t>
      </w:r>
      <w:r w:rsidR="002E0B87">
        <w:t>.</w:t>
      </w:r>
      <w:r w:rsidRPr="00020305">
        <w:t xml:space="preserve"> H.</w:t>
      </w:r>
      <w:r w:rsidRPr="00020305">
        <w:rPr>
          <w:rStyle w:val="apple-converted-space"/>
        </w:rPr>
        <w:t> </w:t>
      </w:r>
      <w:r w:rsidR="002E0B87">
        <w:rPr>
          <w:rStyle w:val="apple-converted-space"/>
        </w:rPr>
        <w:t xml:space="preserve">2010. </w:t>
      </w:r>
      <w:r w:rsidR="00AE624B">
        <w:rPr>
          <w:iCs/>
        </w:rPr>
        <w:t>Fundamentals of Tree-R</w:t>
      </w:r>
      <w:r w:rsidRPr="002E0B87">
        <w:rPr>
          <w:iCs/>
        </w:rPr>
        <w:t>ing Research</w:t>
      </w:r>
      <w:r w:rsidRPr="00020305">
        <w:t>. Tucson: University of Arizona</w:t>
      </w:r>
      <w:r w:rsidR="002E0B87">
        <w:t>, 333 pp.</w:t>
      </w:r>
    </w:p>
    <w:p w:rsidR="006A7D04" w:rsidRPr="00E86EF8" w:rsidRDefault="0079231D" w:rsidP="00F53475">
      <w:proofErr w:type="spellStart"/>
      <w:r>
        <w:t>Stahle</w:t>
      </w:r>
      <w:proofErr w:type="spellEnd"/>
      <w:r>
        <w:t xml:space="preserve">, D. W. and </w:t>
      </w:r>
      <w:proofErr w:type="spellStart"/>
      <w:r>
        <w:t>Cleaveland</w:t>
      </w:r>
      <w:proofErr w:type="spellEnd"/>
      <w:r>
        <w:t xml:space="preserve">, M. K., 1992. Reconstruction and analysis of spring rainfall over the Southeastern US for the past 1000 years. </w:t>
      </w:r>
      <w:r w:rsidRPr="002E0B87">
        <w:rPr>
          <w:i/>
        </w:rPr>
        <w:t>Bulletin of the American Meteorological Society</w:t>
      </w:r>
      <w:r>
        <w:t xml:space="preserve"> 73, 1947–1961.</w:t>
      </w:r>
    </w:p>
    <w:p w:rsidR="0048096A" w:rsidRPr="00D039C6" w:rsidRDefault="0048096A" w:rsidP="00F53475">
      <w:proofErr w:type="spellStart"/>
      <w:r w:rsidRPr="00D039C6">
        <w:t>Stenseth</w:t>
      </w:r>
      <w:proofErr w:type="spellEnd"/>
      <w:r w:rsidRPr="00D039C6">
        <w:t>, N.</w:t>
      </w:r>
      <w:r w:rsidR="00597643">
        <w:t xml:space="preserve"> </w:t>
      </w:r>
      <w:r w:rsidRPr="00D039C6">
        <w:t xml:space="preserve">C., </w:t>
      </w:r>
      <w:proofErr w:type="spellStart"/>
      <w:r w:rsidRPr="00D039C6">
        <w:t>Ottersen</w:t>
      </w:r>
      <w:proofErr w:type="spellEnd"/>
      <w:r w:rsidRPr="00D039C6">
        <w:t>,</w:t>
      </w:r>
      <w:r w:rsidR="00A34186" w:rsidRPr="00D039C6">
        <w:t xml:space="preserve"> G.,</w:t>
      </w:r>
      <w:r w:rsidRPr="00D039C6">
        <w:t xml:space="preserve"> </w:t>
      </w:r>
      <w:proofErr w:type="spellStart"/>
      <w:r w:rsidRPr="00D039C6">
        <w:t>Hurrell</w:t>
      </w:r>
      <w:proofErr w:type="spellEnd"/>
      <w:r w:rsidRPr="00D039C6">
        <w:t>,</w:t>
      </w:r>
      <w:r w:rsidR="00A34186" w:rsidRPr="00D039C6">
        <w:t xml:space="preserve"> J.</w:t>
      </w:r>
      <w:r w:rsidR="00597643">
        <w:t xml:space="preserve"> </w:t>
      </w:r>
      <w:r w:rsidR="00A34186" w:rsidRPr="00D039C6">
        <w:t>W.,</w:t>
      </w:r>
      <w:r w:rsidRPr="00D039C6">
        <w:t xml:space="preserve"> </w:t>
      </w:r>
      <w:proofErr w:type="spellStart"/>
      <w:r w:rsidRPr="00D039C6">
        <w:t>Mysterud</w:t>
      </w:r>
      <w:proofErr w:type="spellEnd"/>
      <w:r w:rsidRPr="00D039C6">
        <w:t>,</w:t>
      </w:r>
      <w:r w:rsidR="00A34186" w:rsidRPr="00D039C6">
        <w:t xml:space="preserve"> A., </w:t>
      </w:r>
      <w:r w:rsidRPr="00D039C6">
        <w:t>Lima,</w:t>
      </w:r>
      <w:r w:rsidR="00A34186" w:rsidRPr="00D039C6">
        <w:t xml:space="preserve"> M., </w:t>
      </w:r>
      <w:r w:rsidRPr="00D039C6">
        <w:t>Chan,</w:t>
      </w:r>
      <w:r w:rsidR="00A34186" w:rsidRPr="00D039C6">
        <w:t xml:space="preserve"> K-S., </w:t>
      </w:r>
      <w:proofErr w:type="spellStart"/>
      <w:r w:rsidRPr="00D039C6">
        <w:t>Yoccoz</w:t>
      </w:r>
      <w:proofErr w:type="spellEnd"/>
      <w:r w:rsidRPr="00D039C6">
        <w:t>,</w:t>
      </w:r>
      <w:r w:rsidR="00A34186" w:rsidRPr="00D039C6">
        <w:t xml:space="preserve"> N.G. </w:t>
      </w:r>
      <w:r w:rsidRPr="00D039C6">
        <w:t xml:space="preserve">and </w:t>
      </w:r>
      <w:proofErr w:type="spellStart"/>
      <w:r w:rsidRPr="00D039C6">
        <w:t>Ådlandsvik</w:t>
      </w:r>
      <w:proofErr w:type="spellEnd"/>
      <w:r w:rsidR="00A34186" w:rsidRPr="00D039C6">
        <w:t>, B</w:t>
      </w:r>
      <w:r w:rsidRPr="00D039C6">
        <w:t>.</w:t>
      </w:r>
      <w:r w:rsidR="00A34186" w:rsidRPr="00D039C6">
        <w:t>,</w:t>
      </w:r>
      <w:r w:rsidRPr="00D039C6">
        <w:t xml:space="preserve"> 2003. Studying climate effects on ecology through the use of climate indices: the Nort</w:t>
      </w:r>
      <w:r w:rsidR="002E0B87">
        <w:t>h Atlantic Oscillation, El Niño-</w:t>
      </w:r>
      <w:r w:rsidRPr="00D039C6">
        <w:t xml:space="preserve">Southern Oscillation and beyond. </w:t>
      </w:r>
      <w:r w:rsidRPr="00D039C6">
        <w:rPr>
          <w:i/>
          <w:iCs/>
        </w:rPr>
        <w:t xml:space="preserve">Proceedings of the Royal Society of London </w:t>
      </w:r>
      <w:r w:rsidR="00A34186" w:rsidRPr="00D039C6">
        <w:rPr>
          <w:i/>
          <w:iCs/>
        </w:rPr>
        <w:t>B</w:t>
      </w:r>
      <w:r w:rsidRPr="00D039C6">
        <w:t xml:space="preserve"> </w:t>
      </w:r>
      <w:r w:rsidR="00A34186" w:rsidRPr="00D039C6">
        <w:rPr>
          <w:bCs/>
        </w:rPr>
        <w:t>270</w:t>
      </w:r>
      <w:r w:rsidR="00A34186" w:rsidRPr="00D039C6">
        <w:t>, 2087–2096.</w:t>
      </w:r>
    </w:p>
    <w:p w:rsidR="000A5CC3" w:rsidRDefault="000A5CC3" w:rsidP="00E86EF8">
      <w:pPr>
        <w:pStyle w:val="NoSpacing"/>
        <w:rPr>
          <w:rFonts w:ascii="Times New Roman" w:hAnsi="Times New Roman" w:cs="Times New Roman"/>
          <w:sz w:val="24"/>
          <w:szCs w:val="24"/>
        </w:rPr>
      </w:pPr>
      <w:proofErr w:type="spellStart"/>
      <w:r w:rsidRPr="000A5CC3">
        <w:rPr>
          <w:rFonts w:ascii="Times New Roman" w:hAnsi="Times New Roman" w:cs="Times New Roman"/>
          <w:sz w:val="24"/>
          <w:szCs w:val="24"/>
        </w:rPr>
        <w:t>Torrence</w:t>
      </w:r>
      <w:proofErr w:type="spellEnd"/>
      <w:r w:rsidRPr="000A5CC3">
        <w:rPr>
          <w:rFonts w:ascii="Times New Roman" w:hAnsi="Times New Roman" w:cs="Times New Roman"/>
          <w:sz w:val="24"/>
          <w:szCs w:val="24"/>
        </w:rPr>
        <w:t>,</w:t>
      </w:r>
      <w:r w:rsidR="002E0B87">
        <w:rPr>
          <w:rFonts w:ascii="Times New Roman" w:hAnsi="Times New Roman" w:cs="Times New Roman"/>
          <w:sz w:val="24"/>
          <w:szCs w:val="24"/>
        </w:rPr>
        <w:t xml:space="preserve"> C., and Compo, G. P., 1998. A practical g</w:t>
      </w:r>
      <w:r w:rsidRPr="000A5CC3">
        <w:rPr>
          <w:rFonts w:ascii="Times New Roman" w:hAnsi="Times New Roman" w:cs="Times New Roman"/>
          <w:sz w:val="24"/>
          <w:szCs w:val="24"/>
        </w:rPr>
        <w:t xml:space="preserve">uide to </w:t>
      </w:r>
      <w:r w:rsidR="002E0B87">
        <w:rPr>
          <w:rFonts w:ascii="Times New Roman" w:hAnsi="Times New Roman" w:cs="Times New Roman"/>
          <w:sz w:val="24"/>
          <w:szCs w:val="24"/>
        </w:rPr>
        <w:t>wavelet a</w:t>
      </w:r>
      <w:r w:rsidRPr="000A5CC3">
        <w:rPr>
          <w:rFonts w:ascii="Times New Roman" w:hAnsi="Times New Roman" w:cs="Times New Roman"/>
          <w:sz w:val="24"/>
          <w:szCs w:val="24"/>
        </w:rPr>
        <w:t xml:space="preserve">nalysis. </w:t>
      </w:r>
      <w:r w:rsidRPr="000A5CC3">
        <w:rPr>
          <w:rFonts w:ascii="Times New Roman" w:hAnsi="Times New Roman" w:cs="Times New Roman"/>
          <w:i/>
          <w:sz w:val="24"/>
          <w:szCs w:val="24"/>
        </w:rPr>
        <w:t>Bulletin of the American Meteorological Society</w:t>
      </w:r>
      <w:r w:rsidRPr="000A5CC3">
        <w:rPr>
          <w:rFonts w:ascii="Times New Roman" w:hAnsi="Times New Roman" w:cs="Times New Roman"/>
          <w:sz w:val="24"/>
          <w:szCs w:val="24"/>
        </w:rPr>
        <w:t> 79(1), 61–78.</w:t>
      </w:r>
    </w:p>
    <w:p w:rsidR="00E86EF8" w:rsidRPr="00E86EF8" w:rsidRDefault="00E86EF8" w:rsidP="00E86EF8">
      <w:pPr>
        <w:pStyle w:val="NoSpacing"/>
        <w:rPr>
          <w:rFonts w:ascii="Times New Roman" w:hAnsi="Times New Roman" w:cs="Times New Roman"/>
          <w:sz w:val="24"/>
          <w:szCs w:val="24"/>
        </w:rPr>
      </w:pPr>
    </w:p>
    <w:p w:rsidR="00134CAC" w:rsidRDefault="00465916" w:rsidP="00F53475">
      <w:r w:rsidRPr="00D039C6">
        <w:t xml:space="preserve">Trindade, M., Bell, T., and Laroque, C., 2011. Changing climatic sensitivities of two spruce species across a moisture gradient in Northeastern Canada. </w:t>
      </w:r>
      <w:r w:rsidRPr="00D039C6">
        <w:rPr>
          <w:i/>
        </w:rPr>
        <w:t>Dendrochronologia</w:t>
      </w:r>
      <w:r w:rsidRPr="00D039C6">
        <w:t xml:space="preserve"> 29, 25–30.</w:t>
      </w:r>
    </w:p>
    <w:p w:rsidR="005B5A22" w:rsidRDefault="00DA1EE2" w:rsidP="00F53475">
      <w:r>
        <w:t>v</w:t>
      </w:r>
      <w:r w:rsidR="00134CAC">
        <w:t>an Loon, H</w:t>
      </w:r>
      <w:r w:rsidR="00944890">
        <w:t>. and Rogers, J. C., 1978. The seesaw in winter t</w:t>
      </w:r>
      <w:r w:rsidR="00134CAC">
        <w:t>emp</w:t>
      </w:r>
      <w:r w:rsidR="00944890">
        <w:t>eratures between Greenland and n</w:t>
      </w:r>
      <w:r w:rsidR="00134CAC">
        <w:t>o</w:t>
      </w:r>
      <w:r w:rsidR="00944890">
        <w:t>rthern Europe, Part I: General d</w:t>
      </w:r>
      <w:r w:rsidR="00134CAC">
        <w:t xml:space="preserve">escription. </w:t>
      </w:r>
      <w:r w:rsidR="00134CAC" w:rsidRPr="00134CAC">
        <w:rPr>
          <w:i/>
        </w:rPr>
        <w:t>Monthly Weather Review</w:t>
      </w:r>
      <w:r w:rsidR="00134CAC">
        <w:t xml:space="preserve"> 106, 296–310.</w:t>
      </w:r>
    </w:p>
    <w:p w:rsidR="00465916" w:rsidRPr="00D039C6" w:rsidRDefault="005B5A22" w:rsidP="00F53475">
      <w:proofErr w:type="spellStart"/>
      <w:r w:rsidRPr="005B5A22">
        <w:t>Wigley</w:t>
      </w:r>
      <w:proofErr w:type="spellEnd"/>
      <w:r w:rsidRPr="005B5A22">
        <w:t>, T. M. L., Briffa, K. R.</w:t>
      </w:r>
      <w:r w:rsidR="00AE624B">
        <w:t>,</w:t>
      </w:r>
      <w:r w:rsidRPr="005B5A22">
        <w:t xml:space="preserve"> and Jones. P. D. 1984. Average value of correlated time series, with applications in dendroclimatology and hydrometeorology. </w:t>
      </w:r>
      <w:r w:rsidRPr="005B5A22">
        <w:rPr>
          <w:i/>
          <w:iCs/>
        </w:rPr>
        <w:t xml:space="preserve">Journal of Applied Meteorology </w:t>
      </w:r>
      <w:r w:rsidRPr="005B5A22">
        <w:t>23(2), 201–234.</w:t>
      </w:r>
    </w:p>
    <w:p w:rsidR="005B5A22" w:rsidRDefault="00465916" w:rsidP="00F53475">
      <w:r w:rsidRPr="00D039C6">
        <w:t xml:space="preserve">Wilson, R., D’Arrigo, R., Buckley, B., Büntgen, U., Esper, J., Frank, D., Luckman, B., Payette, S., Vose, R., and Youngblut, D., 2007. A matter of divergence: Tracking recent warming at hemispheric scales using tree ring data. </w:t>
      </w:r>
      <w:r w:rsidRPr="00D039C6">
        <w:rPr>
          <w:i/>
        </w:rPr>
        <w:t>Journal of Geophysical Research-Atmospheres</w:t>
      </w:r>
      <w:r w:rsidRPr="00D039C6">
        <w:t xml:space="preserve"> 112(D17), Article D17103, doi: 10.1029/2006JD008318.</w:t>
      </w:r>
    </w:p>
    <w:p w:rsidR="00465916" w:rsidRPr="00D039C6" w:rsidRDefault="005B5A22" w:rsidP="00F53475">
      <w:r w:rsidRPr="005B5A22">
        <w:t xml:space="preserve">Wu, M-C., Chang, W-L., and Leung, W-M. 2004. Impacts of El Niño-Southern Oscillation events on tropical cyclone </w:t>
      </w:r>
      <w:proofErr w:type="spellStart"/>
      <w:r w:rsidRPr="005B5A22">
        <w:t>landfalling</w:t>
      </w:r>
      <w:proofErr w:type="spellEnd"/>
      <w:r w:rsidRPr="005B5A22">
        <w:t xml:space="preserve"> activity in the western North Pacific. </w:t>
      </w:r>
      <w:r w:rsidRPr="005B5A22">
        <w:rPr>
          <w:i/>
          <w:iCs/>
        </w:rPr>
        <w:t xml:space="preserve">Journal of Climate </w:t>
      </w:r>
      <w:r w:rsidRPr="005B5A22">
        <w:t>17, 1419–1428.</w:t>
      </w:r>
    </w:p>
    <w:p w:rsidR="00465916" w:rsidRPr="00D039C6" w:rsidRDefault="00465916" w:rsidP="00F53475">
      <w:r w:rsidRPr="00D039C6">
        <w:t xml:space="preserve">Yamaguchi, D. K., 1991. A simple method for cross-dating increment cores from living trees. </w:t>
      </w:r>
      <w:r w:rsidRPr="00D039C6">
        <w:rPr>
          <w:i/>
        </w:rPr>
        <w:t>Canadian Journal of Forest Research</w:t>
      </w:r>
      <w:r w:rsidRPr="00D039C6">
        <w:t xml:space="preserve"> 21, 414–416.</w:t>
      </w:r>
      <w:r w:rsidRPr="00D039C6">
        <w:rPr>
          <w:rStyle w:val="apple-converted-space"/>
        </w:rPr>
        <w:t> </w:t>
      </w:r>
    </w:p>
    <w:p w:rsidR="00465916" w:rsidRDefault="00465916" w:rsidP="00F53475"/>
    <w:p w:rsidR="00A3066F" w:rsidRDefault="00A3066F" w:rsidP="00F53475"/>
    <w:p w:rsidR="00A3066F" w:rsidRDefault="00A3066F" w:rsidP="00F53475"/>
    <w:p w:rsidR="00A3066F" w:rsidRDefault="00A3066F" w:rsidP="00F53475"/>
    <w:p w:rsidR="00D83964" w:rsidRDefault="00D83964" w:rsidP="00F53475"/>
    <w:p w:rsidR="007E06C4" w:rsidRDefault="007E06C4" w:rsidP="00F53475"/>
    <w:p w:rsidR="007E06C4" w:rsidRDefault="007E06C4" w:rsidP="00F53475"/>
    <w:p w:rsidR="007E06C4" w:rsidRDefault="007E06C4" w:rsidP="00F53475"/>
    <w:p w:rsidR="007E06C4" w:rsidRDefault="007E06C4" w:rsidP="00F53475"/>
    <w:p w:rsidR="007E06C4" w:rsidRDefault="007E06C4" w:rsidP="00F53475"/>
    <w:p w:rsidR="00B3257E" w:rsidRPr="00E86EF8" w:rsidRDefault="00B3257E" w:rsidP="00E86EF8">
      <w:pPr>
        <w:jc w:val="center"/>
        <w:rPr>
          <w:b/>
        </w:rPr>
      </w:pPr>
    </w:p>
    <w:p w:rsidR="00B3257E" w:rsidRPr="00E86EF8" w:rsidRDefault="00B3257E" w:rsidP="00E86EF8">
      <w:pPr>
        <w:jc w:val="center"/>
        <w:rPr>
          <w:b/>
        </w:rPr>
      </w:pPr>
    </w:p>
    <w:p w:rsidR="00D83964" w:rsidRPr="00E86EF8" w:rsidRDefault="00D83964" w:rsidP="00E86EF8">
      <w:pPr>
        <w:jc w:val="center"/>
        <w:rPr>
          <w:b/>
        </w:rPr>
      </w:pPr>
    </w:p>
    <w:p w:rsidR="00A3066F" w:rsidRPr="00E86EF8" w:rsidRDefault="00C472D2" w:rsidP="00E86EF8">
      <w:pPr>
        <w:jc w:val="center"/>
        <w:rPr>
          <w:b/>
        </w:rPr>
      </w:pPr>
      <w:r>
        <w:rPr>
          <w:b/>
        </w:rPr>
        <w:t>Appendices</w:t>
      </w:r>
    </w:p>
    <w:p w:rsidR="00337873" w:rsidRDefault="00337873" w:rsidP="00F53475"/>
    <w:p w:rsidR="00337873" w:rsidRDefault="00337873" w:rsidP="00F53475"/>
    <w:p w:rsidR="00337873" w:rsidRDefault="00337873" w:rsidP="00F53475"/>
    <w:p w:rsidR="00337873" w:rsidRDefault="00337873" w:rsidP="00F53475"/>
    <w:p w:rsidR="00337873" w:rsidRDefault="00337873" w:rsidP="00F53475"/>
    <w:p w:rsidR="00337873" w:rsidRDefault="00337873" w:rsidP="00F53475"/>
    <w:p w:rsidR="00337873" w:rsidRDefault="00337873" w:rsidP="00F53475"/>
    <w:p w:rsidR="00337873" w:rsidRDefault="00337873" w:rsidP="00F53475"/>
    <w:p w:rsidR="00D83964" w:rsidRDefault="00D83964" w:rsidP="00F53475">
      <w:pPr>
        <w:sectPr w:rsidR="00D83964" w:rsidSect="00743C42">
          <w:footerReference w:type="default" r:id="rId60"/>
          <w:pgSz w:w="12240" w:h="15840"/>
          <w:pgMar w:top="1440" w:right="1440" w:bottom="1440" w:left="1440" w:header="720" w:footer="720" w:gutter="0"/>
          <w:cols w:space="720"/>
          <w:docGrid w:linePitch="360"/>
        </w:sectPr>
      </w:pPr>
    </w:p>
    <w:p w:rsidR="005C0F5A" w:rsidRDefault="005C0F5A" w:rsidP="005C0F5A">
      <w:pPr>
        <w:rPr>
          <w:b/>
          <w:bCs/>
        </w:rPr>
      </w:pPr>
    </w:p>
    <w:p w:rsidR="005C0F5A" w:rsidRPr="00D83964" w:rsidRDefault="006D447F" w:rsidP="005C0F5A">
      <w:pPr>
        <w:jc w:val="center"/>
        <w:rPr>
          <w:b/>
          <w:bCs/>
        </w:rPr>
      </w:pPr>
      <w:r>
        <w:rPr>
          <w:b/>
          <w:bCs/>
        </w:rPr>
        <w:t>Appendix</w:t>
      </w:r>
      <w:r w:rsidR="005C0F5A" w:rsidRPr="00D83964">
        <w:rPr>
          <w:b/>
          <w:bCs/>
        </w:rPr>
        <w:t xml:space="preserve"> 1. Oak </w:t>
      </w:r>
      <w:r w:rsidR="005C0F5A" w:rsidRPr="00D83964">
        <w:rPr>
          <w:b/>
        </w:rPr>
        <w:t>COFECHA Output Summary Statistics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Dendrochronology Program Library                                        Run NDOAI  Program COF  17:37  Mon 27 Jul 2015  Page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P R O G R A M      C O F E C H A                                                                          Version 6.06P    29429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QUALITY CONTROL AND DATING CHECK OF TREE-RING MEASUREMENTS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File of DATED series:   NDOAI.txt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CONTENTS: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1:  Title page, options selected, summary, absent rings by series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2:  Histogram of time spans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3:  Master series with sample depth and absent rings by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4:  Bar plot of Master Dating Series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5:  Correlation by segment of each series with Master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6:  Potential problems: low correlation, divergent year-to-year changes, absent rings, outliers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Part 7:  Descriptive statistics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RUN CONTROL OPTIONS SELECTED                             VALUE</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  Cubic smoothing </w:t>
      </w:r>
      <w:proofErr w:type="spellStart"/>
      <w:r w:rsidRPr="00504839">
        <w:rPr>
          <w:rFonts w:ascii="Courier New" w:hAnsi="Courier New" w:cs="Courier New"/>
          <w:sz w:val="14"/>
          <w:szCs w:val="14"/>
        </w:rPr>
        <w:t>spline</w:t>
      </w:r>
      <w:proofErr w:type="spellEnd"/>
      <w:r w:rsidRPr="00504839">
        <w:rPr>
          <w:rFonts w:ascii="Courier New" w:hAnsi="Courier New" w:cs="Courier New"/>
          <w:sz w:val="14"/>
          <w:szCs w:val="14"/>
        </w:rPr>
        <w:t xml:space="preserve"> 50% wavelength cutoff for filtering</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32 years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  Segments examined are                           40 years lagged successively by  20 years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  Autoregressive model applied                     A  Residuals are used in master dating series and testing</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  Series transformed to logarithms                 Y  Each series log-transformed for master dating series and testing</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  CORRELATION is Pearson (parametric, quantitative)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Critical correlation, 99% confidence level   .3665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6  Master dating series saved                       N</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7  Ring measurements listed                         N</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8  Parts printed                              1234567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9  Absent rings are omitted from master series and segment correlations  (Y)</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Time span of Master dating series is  1674 to  2014   341 years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Continuous time span is               1674 to  2014   341 years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Portion with two or more series is    1781 to  2014   234 years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 Number of dated series        56 *C*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*O* Master series 1674 2014  341 yrs *O*</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*F* Total rings in all series   8333 *F*</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Total dated rings checked   8226 *E*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 Series </w:t>
      </w:r>
      <w:proofErr w:type="spellStart"/>
      <w:r w:rsidRPr="00504839">
        <w:rPr>
          <w:rFonts w:ascii="Courier New" w:hAnsi="Courier New" w:cs="Courier New"/>
          <w:sz w:val="14"/>
          <w:szCs w:val="14"/>
        </w:rPr>
        <w:t>intercorrelation</w:t>
      </w:r>
      <w:proofErr w:type="spellEnd"/>
      <w:r w:rsidRPr="00504839">
        <w:rPr>
          <w:rFonts w:ascii="Courier New" w:hAnsi="Courier New" w:cs="Courier New"/>
          <w:sz w:val="14"/>
          <w:szCs w:val="14"/>
        </w:rPr>
        <w:t xml:space="preserve">     .590 *C*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*H* Average mean sensitivity    .184 *H*</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Segments, possible problems   28 *A*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Mean length of series      148.8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ABSENT RINGS listed by SERIES:            (See Master Dating Series for absent rings listed by year)</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No ring measurements of zero value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br w:type="page"/>
      </w:r>
      <w:r w:rsidRPr="00504839">
        <w:rPr>
          <w:rFonts w:ascii="Courier New" w:hAnsi="Courier New" w:cs="Courier New"/>
          <w:sz w:val="14"/>
          <w:szCs w:val="14"/>
        </w:rPr>
        <w:lastRenderedPageBreak/>
        <w:t>PART 2:  TIME PLOT OF TREE-RING SERIES:                                                            17:37  Mon 27 Jul 2015  Page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1050 1100 1150 1200 1250 1300 1350 1400 1450 1500 1550 1600 1650 1700 1750 1800 1850 1900 1950 2000 2050 </w:t>
      </w:r>
      <w:proofErr w:type="spellStart"/>
      <w:r w:rsidRPr="00504839">
        <w:rPr>
          <w:rFonts w:ascii="Courier New" w:hAnsi="Courier New" w:cs="Courier New"/>
          <w:sz w:val="14"/>
          <w:szCs w:val="14"/>
        </w:rPr>
        <w:t>Ident</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Seq</w:t>
      </w:r>
      <w:proofErr w:type="spellEnd"/>
      <w:r w:rsidRPr="00504839">
        <w:rPr>
          <w:rFonts w:ascii="Courier New" w:hAnsi="Courier New" w:cs="Courier New"/>
          <w:sz w:val="14"/>
          <w:szCs w:val="14"/>
        </w:rPr>
        <w:t xml:space="preserve"> Time-span  Yrs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NDO001B    1 1887 2014  128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NDO002A    2 1840 2014  175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&lt;=================================&gt;   . NDO002B    3 1674 2014  341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NDO003A    4 1888 2014  127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NDO003B    5 1806 2014  209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NDO003C    6 1862 2014  153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NDO004A    7 1781 2014  234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NDO004B    8 1893 2014  122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NDO005A    9 1853 2014  162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NDO005B   10 1927 2014   88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NDO006A   11 1908 2014  107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NDO006B   12 1913 2013  101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NDO007A   13 1875 2014  140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NDO007B   14 1928 2014   87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NDO009A   15 1835 2014  180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NDO009B   16 1946 2014   69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NDO010A   17 1880 2014  135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NDO010B   18 1870 2014  145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NDO011A   19 1805 2014  210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NDO011B   20 1888 2014  127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NDO012A   21 1939 2014   76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NDO012B   22 1898 2014  117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NDO013A   23 1843 2014  172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NDO013B   24 1920 2014   95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NDO013C   25 1847 2014  168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NDO014A   26 1860 2014  155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NDO014B   27 1867 2014  148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NDO015A   28 1872 2014  143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NDO016B   29 1860 2014  155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NDO017A   30 1839 2014  176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NDO017B   31 1820 2014  195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NDO018A   32 1895 2014  120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NDO018B   33 1880 2014  135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NDO019A   34 1886 2014  129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NDO019B   35 1896 2014  119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NDO021A   36 1864 2014  151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NDO021B   37 1851 2014  164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NDO022A   38 1815 2014  200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NDO022B   39 1796 2014  219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.&lt;===================&gt;   . NDO023A   40 1816 2014  199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NDO023B   41 1852 2014  163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NDO024A   42 1895 2014  120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NDO024B   43 1913 2014  102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NDO025A   44 1897 2014  118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NDO025B   45 1894 2014  121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NDO026A   46 1895 2014  120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NDO026B   47 1858 2014  157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NDO027A   48 1858 2014  157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NDO027B   49 1832 2014  183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NDO028A   50 1835 2014  180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1050 1100 1150 1200 1250 1300 1350 1400 1450 1500 1550 1600 1650 1700 1750 1800 1850 1900 1950 2000 2050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br w:type="page"/>
      </w:r>
      <w:r w:rsidRPr="00504839">
        <w:rPr>
          <w:rFonts w:ascii="Courier New" w:hAnsi="Courier New" w:cs="Courier New"/>
          <w:sz w:val="14"/>
          <w:szCs w:val="14"/>
        </w:rPr>
        <w:lastRenderedPageBreak/>
        <w:t>PART 2:  TIME PLOT OF TREE-RING SERIES:                                                            17:37  Mon 27 Jul 2015  Page   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1050 1100 1150 1200 1250 1300 1350 1400 1450 1500 1550 1600 1650 1700 1750 1800 1850 1900 1950 2000 2050 </w:t>
      </w:r>
      <w:proofErr w:type="spellStart"/>
      <w:r w:rsidRPr="00504839">
        <w:rPr>
          <w:rFonts w:ascii="Courier New" w:hAnsi="Courier New" w:cs="Courier New"/>
          <w:sz w:val="14"/>
          <w:szCs w:val="14"/>
        </w:rPr>
        <w:t>Ident</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Seq</w:t>
      </w:r>
      <w:proofErr w:type="spellEnd"/>
      <w:r w:rsidRPr="00504839">
        <w:rPr>
          <w:rFonts w:ascii="Courier New" w:hAnsi="Courier New" w:cs="Courier New"/>
          <w:sz w:val="14"/>
          <w:szCs w:val="14"/>
        </w:rPr>
        <w:t xml:space="preserve"> Time-span  Yrs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NDO028B   51 1820 2014  195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NDO029A   52 1894 2014  121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&lt;======&gt;   . NDO029B   53 1941 2014   74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&lt;==========&gt;   . NDO029C   54 1909 2014  106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NDO030A   55 1860 2014  155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&lt;=================&gt;   . NDO030B   56 1830 2014  185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1050 1100 1150 1200 1250 1300 1350 1400 1450 1500 1550 1600 1650 1700 1750 1800 1850 1900 1950 2000 2050</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3:  Master Dating Series:                                                                     17:37  Mon 27 Jul 2015  Page   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1700  -.600   1       1750 -1.376   1       1800  -.180   3       1850  -.892  17       1900  -.954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1701  -.029   1       1751  -.440   1       1801   .441   3       1851 -1.731  18       1901   .180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1702  -.440   1       1752  -.485   1       1802  1.198   3       1852   .245  19       1902  -.687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1703 -1.102   1       1753 -3.715   1       1803  1.608   3       1853  -.507  20       1903   .642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1704   .084   1       1754  -.795   1       1804 -1.501   3       1854   .026  20       1904   .318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1705  1.032   1       1755 -1.013   1       1805  -.183   4       1855   .222  20       1905   .162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1706  -.587   1       1756   .584   1       1806  -.688   5       1856   .031  20       1906   .573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1707   .860   1       1757  1.173   1       1807  -.536   5       1857   .741  20       1907  -.303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1708  -.330   1       1758   .532   1       1808   .831   5       1858  -.265  22       1908   .064  47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1709  2.845   1       1759   .498   1       1809  -.118   5       1859  -.818  22       1909  1.168  48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1710  2.107   1       1760   .782   1       1810  -.108   5       1860   .563  25       1910  1.058  48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1711  1.103   1       1761  1.148   1       1811  -.174   5       1861   .364  25       1911 -1.947  48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1712  -.244   1       1762 -3.754   1       1812   .703   5       1862   .690  26       1912   .069  48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1713 -1.499   1       1763  1.267   1       1813 -1.501   5       1863   .376  26       1913  -.231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1714   .486   1       1764  -.523   1       1814 -1.416   5       1864  -.734  27       1914 -1.172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1715  -.973   1       1765 -1.389   1       1815   .460   6       1865  -.562  27       1915  1.100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1716  -.854   1       1766  -.686   1       1816  -.703   7       1866  -.318  27       1916   .591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1717  -.156   1       1767  1.379   1       1817   .596   7       1867   .513  28       1917  1.502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1718 -1.416   1       1768   .636   1       1818   .747   7       1868   .179  28       1918  -.762  50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1719 -1.446   1       1769   .833   1       1819   .531   7       1869  1.266  28       1919   .102  50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1720 -2.056   1       1770   .706   1       1820  1.577   9       1870   .776  29       1920  -.294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1721  -.575   1       1771  1.627   1       1821  -.566   9       1871  -.108  29       1921  -.924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1722  -.340   1       1772  1.500   1       1822   .385   9       1872 -1.072  30       1922   .451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1723 -1.275   1       1773   .366   1       1823   .917   9       1873  -.183  30       1923   .227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1674  -.058   1       1724   .115   1       1774 -1.630   1       1824   .792   9       1874  -.867  30       1924   .113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1675  1.461   1       1725  1.350   1       1775  -.232   1       1825  -.227   9       1875  -.345  31       1925 -1.393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1676 -1.522   1       1726  1.511   1       1776  -.488   1       1826 -2.001   9       1876  -.171  31       1926  -.259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1677  1.615   1       1727  1.422   1       1777   .454   1       1827  -.536   9       1877  -.099  31       1927  -.231  52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1678   .988   1       1728   .726   1       1778  1.522   1       1828 -1.367   9       1878   .289  31       1928   .966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1679   .325   1       1729  1.021   1       1779 -2.658   1       1829  -.075   9       1879 -1.327  31       1929  -.356  53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1680  1.511   1       1730  1.083   1       1780 -1.195   1       1830  -.008  10       1880  -.313  33       1930 -1.408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1681  -.531   1       1731   .564   1       1781  -.433   2       1831   .055  10       1881   .598  33       1931  -.293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1682 -3.173   1       1732  -.251   1       1782  1.348   2       1832  -.210  11       1882  1.497  33       1932  1.521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1683   .088   1       1733   .833   1       1783  1.756   2       1833  -.550  11       1883  1.077  33       1933   .361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1684   .326   1       1734   .273   1       1784   .189   2       1834   .112  11       1884   .664  33       1934   .468  53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1685 -1.070   1       1735  -.707   1       1785   .140   2       1835   .475  13       1885   .014  33       1935  1.056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1686  -.472   1       1736 -3.866   1       1786   .626   2       1836   .653  13       1886  -.469  34       1936 -1.804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1687 -2.258   1       1737  -.142   1       1787  -.337   2       1837   .092  13       1887  -.630  35       1937   .865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1688  -.909   1       1738  -.522   1       1788  -.819   2       1838  -.090  13       1888  -.353  37       1938   .659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1689  -.201   1       1739  1.722   1       1789 -1.053   2       1839 -1.519  14       1889   .790  37       1939  -.266  54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1690 -1.135   1       1740  1.846   1       1790 -2.013   2       1840   .267  15       1890  -.340  37       1940  -.362  54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1691  -.198   1       1741  1.172   1       1791  -.964   2       1841   .088  15       1891   .028  37       1941  -.797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1692  1.417   1       1742  1.529   1       1792 -1.175   2       1842   .584  15       1892  1.449  37       1942   .775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1693  -.358   1       1743  -.614   1       1793  1.189   2       1843  1.024  16       1893   .581  38       1943   .042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1694  2.326   1       1744  -.587   1       1794   .023   2       1844  -.206  16       1894 -1.691  40       1944 -1.591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1695  1.781   1       1745  1.850   1       1795   .652   2       1845  1.052  16       1895   .150  43       1945  1.223  55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1696   .861   1       1746  -.266   1       1796   .235   3       1846  1.174  16       1896 -1.010  44       1946   .753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1697   .908   1       1747  -.016   1       1797  1.043   3       1847   .112  17       1897   .859  45       1947   .400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1698   .103   1       1748   .604   1       1798   .837   3       1848  -.764  17       1898  -.979  46       1948  -.728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1699 -2.839   1       1749  -.959   1       1799  -.019   3       1849  -.049  17       1899   .204  46       1949   .024  56</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3:  Master Dating Series:                                                                     17:37  Mon 27 Jul 2015  Page   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r w:rsidRPr="00504839">
        <w:rPr>
          <w:rFonts w:ascii="Courier New" w:hAnsi="Courier New" w:cs="Courier New"/>
          <w:sz w:val="14"/>
          <w:szCs w:val="14"/>
        </w:rPr>
        <w:t xml:space="preserve">    Year  Value  No </w:t>
      </w:r>
      <w:proofErr w:type="spellStart"/>
      <w:r w:rsidRPr="00504839">
        <w:rPr>
          <w:rFonts w:ascii="Courier New" w:hAnsi="Courier New" w:cs="Courier New"/>
          <w:sz w:val="14"/>
          <w:szCs w:val="14"/>
        </w:rPr>
        <w:t>Ab</w:t>
      </w:r>
      <w:proofErr w:type="spellEnd"/>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1950  -.240  56       2000  -.563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1951  1.634  56       2001   .385  56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1952 -1.187  56       2002   .027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1953   .152  56       2003  1.112  56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1954   .272  56       2004   .585  56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1955  -.014  56       2005   .700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1956  -.741  56       2006   .040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1957  -.487  56       2007 -2.275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1958   .313  56       2008   .370  56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1959  -.868  56       2009   .415  56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.370  56       2010  -.305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1961   .701  56       2011  -.112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1962   .769  56       2012  -.557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1963  -.339  56       2013   .911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1964 -1.789  56       2014  -.245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1965   .880  56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1966  -.497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1967   .444  56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1968   .371  56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1969  -.420  56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1970   .010  56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1971   .633  56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1972   .285  56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1973   .000  56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1974  -.563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1975  1.149  56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1976  1.153  56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1977   .361  56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1978   .759  56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1979  -.286  56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1980  -.230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1981  -.760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1982  -.824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1983   .524  56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1984 -2.014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1985   .246  56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1986  -.945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1987  -.243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1988 -1.116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1989   .809  56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1990  -.147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1991   .145  56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1992   .795  56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1993   .133  56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1994  1.092  56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1995   .721  56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1996  1.037  56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1997  -.326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1998 -1.585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1999  -.033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4:  Master Bar Plot:                                                                          17:37  Mon 27 Jul 2015  Page   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  Year </w:t>
      </w:r>
      <w:proofErr w:type="spellStart"/>
      <w:r w:rsidRPr="00504839">
        <w:rPr>
          <w:rFonts w:ascii="Courier New" w:hAnsi="Courier New" w:cs="Courier New"/>
          <w:sz w:val="14"/>
          <w:szCs w:val="14"/>
        </w:rPr>
        <w:t>Rel</w:t>
      </w:r>
      <w:proofErr w:type="spellEnd"/>
      <w:r w:rsidRPr="00504839">
        <w:rPr>
          <w:rFonts w:ascii="Courier New" w:hAnsi="Courier New" w:cs="Courier New"/>
          <w:sz w:val="14"/>
          <w:szCs w:val="14"/>
        </w:rPr>
        <w:t xml:space="preserve"> value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1700--b         1750f           1800----a       1850-d          1900-d          1950----a       2000--b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1701-----@      1751---b        1801-------B    1851g           1901------A     1951----------G 2001------B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1702---b        1752--b         1802---------E  1852------A     1902--c         1952-e          2002-----@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1703-d          1753o           1803----------F 1853--b         1903--------C   1953------A     2003---------D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1704-----@      1754--c         1804f           1854-----@      1904------A     1954------A     2004-------B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1705---------D  1755-d          1805----a       1855------A     1905------A     1955-----@      2005--------C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1706--b         1756-------B    1806--c         1856-----@      1906-------B    1956--c         2006-----@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1707--------C   1757---------E  1807--b         1857--------C   1907---a        1957--b         2007i</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1708---a        1758-------B    1808--------C   1858---a        1908-----@      1958------A     2008------A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1709----------K 1759-------B    1809----@       1859-c          1909---------E  1959-c          2009-------B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1710----------H 1760--------C   1810----@       1860-------B    1910---------D  1960------A     2010---a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1711---------D  1761---------E  1811----a       1861------A     1911h           1961--------C   2011----@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1712----a       1762o           1812--------C   1862--------C   1912-----@      1962--------C   2012--b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1713f           1763---------E  1813f           1863------B     1913----a       1963---a        2013---------D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1714-------B    1764--b         1814f           1864--c         1914-e          1964g           2014----a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1715-d          1765f           1815-------B    1865--b         1915---------D  1965--------D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1716-c          1766--c         1816--c         1866---a        1916-------B    1966--b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1717----a       1767----------F 1817-------B    1867-------B    1917----------F 1967-------B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1718f           1768-------C    1818--------C   1868------A     1918--c         1968------A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1719f           1769--------C   1819-------B    1869---------E  1919-----@      1969---b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1720h           1770--------C   1820----------F 1870--------C   1920---a        1970-----@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1721--b         1771----------G 1821--b         1871----@       1921-d          1971-------C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1722---a        1772----------F 1822------B     1872-d          1922-------B    1972------A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1723-e          1773------A     1823---------D  1873----a       1923------A     1973-----@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1674-----@      1724-----@      1774g           1824--------C   1874-c          1924-----@      1974--b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1675----------F 1725----------E 1775----</w:t>
      </w:r>
      <w:proofErr w:type="spellStart"/>
      <w:r w:rsidRPr="00504839">
        <w:rPr>
          <w:rFonts w:ascii="Courier New" w:hAnsi="Courier New" w:cs="Courier New"/>
          <w:sz w:val="14"/>
          <w:szCs w:val="14"/>
        </w:rPr>
        <w:t>a</w:t>
      </w:r>
      <w:proofErr w:type="spellEnd"/>
      <w:r w:rsidRPr="00504839">
        <w:rPr>
          <w:rFonts w:ascii="Courier New" w:hAnsi="Courier New" w:cs="Courier New"/>
          <w:sz w:val="14"/>
          <w:szCs w:val="14"/>
        </w:rPr>
        <w:t xml:space="preserve">       1825----a       1875---a        1925f           1975---------E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1676f           1726----------F 1776--b         1826h           1876----</w:t>
      </w:r>
      <w:proofErr w:type="spellStart"/>
      <w:r w:rsidRPr="00504839">
        <w:rPr>
          <w:rFonts w:ascii="Courier New" w:hAnsi="Courier New" w:cs="Courier New"/>
          <w:sz w:val="14"/>
          <w:szCs w:val="14"/>
        </w:rPr>
        <w:t>a</w:t>
      </w:r>
      <w:proofErr w:type="spellEnd"/>
      <w:r w:rsidRPr="00504839">
        <w:rPr>
          <w:rFonts w:ascii="Courier New" w:hAnsi="Courier New" w:cs="Courier New"/>
          <w:sz w:val="14"/>
          <w:szCs w:val="14"/>
        </w:rPr>
        <w:t xml:space="preserve">       1926----a       1976---------E</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1677----------F 1727----------F 1777-------B    1827--b         1877----@       1927----a       1977------A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1678---------D  1728--------C   1778----------F 1828-e          1878------A     1928---------D  1978--------C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1679------A     1729---------D  1779k           1829-----@      1879-e          1929---a        1979---a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1680----------F 1730---------D  1780-e          1830-----@      1880---a        1930f           1980----a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1681--b         1731-------B    1781---b        1831-----@      1881-------B    1931---a        1981--c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1682m           1732----a       1782----------E 1832----a       1882----------F 1932----------F 1982-c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1683-----@      1733--------C   1783----------G 1833--b         1883---------D  1933------A     1983-------B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1684------A     1734------A     1784------A     1834-----@      1884--------C   1934-------B    1984h</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1685-d          1735--c         1785-----A      1835-------B    1885-----@      1935---------D  1985------A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1686--b         1736o           1786-------C    1836--------C   1886---b        1936g           1986-d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1687i           1737----a       1787---a        1837-----@      1887--c         1937--------C   1987----a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1688-d          1738--b         1788-c          1838----@       1888---a        1938--------C   1988-d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1689----a       1739----------G 1789-d          1839f           1889--------C   1939---a        1989--------C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1690-e          1740----------G 1790h           1840------A     1890---a        1940---a        1990----a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1691----a       1741---------E  1791-d          1841-----@      1891-----@      1941--c         1991-----A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1692----------F 1742----------F 1792-e          1842-------B    1892----------F 1942--------C   1992--------C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1693---a        1743--b         1793---------E  1843---------D  1893-------B    1943-----@      1993-----A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1694----------I 1744--b         1794-----@      1844----a       1894g           1944f           1994---------D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1695----------G 1745----------G 1795--------C   1845---------D  1895------A     1945---------E  1995--------C</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1696--------C   1746---a        1796------A     1846---------E  1896-d          1946--------C   1996---------D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1697---------D  1747-----@      1797---------D  1847-----@      1897--------C   1947-------B    1997---a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1698-----@      1748-------B    1798--------C   1848--c         1898-d          1948--c         1998f</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1699k           1749-d          1799-----@      1849-----@      1899------A     1949-----@      1999-----@</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5:  CORRELATION OF SERIES BY SEGMENTS:                                                        17:37  Mon 27 Jul 2015  Page   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Correlations of  40-year dated segments, lagged  20 years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Flags:  A = correlation under   .3665 but highest as dated;  B = correlation higher at other than dated position</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Seq</w:t>
      </w:r>
      <w:proofErr w:type="spellEnd"/>
      <w:r w:rsidRPr="00504839">
        <w:rPr>
          <w:rFonts w:ascii="Courier New" w:hAnsi="Courier New" w:cs="Courier New"/>
          <w:sz w:val="14"/>
          <w:szCs w:val="14"/>
        </w:rPr>
        <w:t xml:space="preserve"> Series  </w:t>
      </w:r>
      <w:proofErr w:type="spellStart"/>
      <w:r w:rsidRPr="00504839">
        <w:rPr>
          <w:rFonts w:ascii="Courier New" w:hAnsi="Courier New" w:cs="Courier New"/>
          <w:sz w:val="14"/>
          <w:szCs w:val="14"/>
        </w:rPr>
        <w:t>Time_span</w:t>
      </w:r>
      <w:proofErr w:type="spellEnd"/>
      <w:r w:rsidRPr="00504839">
        <w:rPr>
          <w:rFonts w:ascii="Courier New" w:hAnsi="Courier New" w:cs="Courier New"/>
          <w:sz w:val="14"/>
          <w:szCs w:val="14"/>
        </w:rPr>
        <w:t xml:space="preserve">   1780 1800 1820 1840 1860 1880 1900 1920 1940 1960 1980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1819 1839 1859 1879 1899 1919 1939 1959 1979 1999 2019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 NDO001B  1887 2014                            .45  .39  .53  .49  .48  .67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 NDO002A  1840 2014                  .39  .62  .77  .75  .66  .54  .34A .42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 NDO002B  1674 2014   .58  .58  .44  .28A .44  .77  .74  .73  .54  .19A .17A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 NDO003A  1888 2014                            .73  .74  .70  .62  .51  .61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 NDO003B  1806 2014        .33A .30A .44  .66  .70  .74  .67  .50  .51B .54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6 NDO003C  1862 2014                       .75  .83  .64  .33A .37  .35A .38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7 NDO004A  1781 2014   .30A .41  .60  .60  .65  .69  .71  .70  .62  .50  .49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8 NDO004B  1893 2014                            .53  .67  .65  .54  .61  .60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9 NDO005A  1853 2014                  .59  .67  .84  .74  .70  .67  .71  .77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 NDO005B  1927 2014                                      .76  .71  .67  .72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11 NDO006A  1908 2014                                 .79  .62  .49  .73  .67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12 NDO006B  1913 2013                                 .82  .74  .71  .86  .83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13 NDO007A  1875 2014                       .42  .47  .70  .67  .45  .47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14 NDO007B  1928 2014                                      .57  .46  .46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15 NDO009A  1835 2014             .52  .42  .46  .48  .44  .56  .42  .39  .55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 NDO009B  1946 2014                                           .39  .56  .66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 NDO010A  1880 2014                            .69  .56  .41  .45  .69  .66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 NDO010B  1870 2014                       .65  .71  .64  .35B .19B .52  .63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 NDO011A  1805 2014        .49  .52  .28A .35A .54  .67  .73  .72  .85  .85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20 NDO011B  1888 2014                            .75  .74  .67  .66  .81  .85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21 NDO012A  1939 2014                                      .66  .69  .86  .75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22 NDO012B  1898 2014                            .69  .75  .58  .55  .64  .73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23 NDO013A  1843 2014                  .46  .46  .65  .65  .59  .64  .52  .43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24 NDO013B  1920 2014                                      .62  .54  .67  .78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25 NDO013C  1847 2014                  .37  .37  .66  .77  .72  .71  .82  .76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26 NDO014A  1860 2014                       .46  .61  .49  .55  .60  .61  .76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27 NDO014B  1867 2014                       .58  .72  .68  .64  .59  .65  .72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28 NDO015A  1872 2014                       .68  .66  .67  .66  .63  .69  .78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29 NDO016B  1860 2014                       .39  .49  .62  .65  .60  .55  .64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30 NDO017A  1839 2014             .58  .60  .51  .63  .68  .73  .63  .50  .51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31 NDO017B  1820 2014             .47  .37  .52  .49  .61  .74  .72  .48  .52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32 NDO018A  1895 2014                            .36A .41  .59  .60  .47  .35B</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33 NDO018B  1880 2014                            .60  .71  .67  .63  .54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34 NDO019A  1886 2014                            .57  .60  .51  .58  .74  .66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35 NDO019B  1896 2014                            .70  .74  .48  .29A .56  .58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36 NDO021A  1864 2014                       .67  .69  .76  .68  .57  .60  .56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37 NDO021B  1851 2014                  .38  .44  .57  .62  .57  .56  .47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38 NDO022A  1815 2014        .29B .33A .49  .52  .37  .40  .62  .60  .58  .59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39 NDO022B  1796 2014   .59  .66  .61  .53  .51  .51  .46  .60  .43  .45  .68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40 NDO023A  1816 2014        .54  .55  .52  .65  .46  .32B .52  .46  .71  .64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41 NDO023B  1852 2014                  .38B .64  .83  .75  .47  .40  .57  .46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42 NDO024A  1895 2014                            .60  .80  .76  .59  .59  .61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43 NDO024B  1913 2014                                 .76  .72  .67  .53  .62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44 NDO025A  1897 2014                            .87  .84  .68  .64  .68  .72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45 NDO025B  1894 2014                            .51  .66  .72  .78  .66  .59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46 NDO026A  1895 2014                            .29B .35B .64  .65  .73  .80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47 NDO026B  1858 2014                  .63  .64  .71  .78  .76  .76  .78  .77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48 NDO027A  1858 2014                  .39  .43  .52  .68  .72  .67  .68  .66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49 NDO027B  1832 2014             .56  .41  .58  .62  .57  .63  .65  .76  .68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50 NDO028A  1835 2014             .42B .45B .61  .77  .80  .76  .61  .49  .53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51 NDO028B  1820 2014             .61  .41  .61  .75  .75  .70  .60  .34B .52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52 NDO029A  1894 2014                            .74  .78  .76  .70  .43  .39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53 NDO029B  1941 2014                                           .67  .50  .41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54 NDO029C  1909 2014                                 .74  .66  .62  .44  .36A</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55 NDO030A  1860 2014                       .67  .71  .65  .58  .62  .72  .74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56 NDO030B  1830 2014             .25A .48  .58  .73  .82  .79  .79  .78  .70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Av segment correlation   .49  .47  .48  .45  .55  .63  .66  .64  .58  .59  .61</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6:  POTENTIAL PROBLEMS:                                                                       17:37  Mon 27 Jul 2015  Page   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For each series with potential problems the following diagnostics may appear:</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Correlations with master dating series of flagged  40-year segments of series filtered with  32-year </w:t>
      </w:r>
      <w:proofErr w:type="spellStart"/>
      <w:r w:rsidRPr="00504839">
        <w:rPr>
          <w:rFonts w:ascii="Courier New" w:hAnsi="Courier New" w:cs="Courier New"/>
          <w:sz w:val="14"/>
          <w:szCs w:val="14"/>
        </w:rPr>
        <w:t>spline</w:t>
      </w:r>
      <w:proofErr w:type="spellEnd"/>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at every point from ten years earlier (-10) to ten years later (+10) than dated</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Effect of those data values which most lower or raise correlation with master series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Symbol following year indicates value in series is greater (&gt;) or lesser (&lt;) than master series value</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[C] Year-to-year changes very different from the mean change in other series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[D] Absent rings (zero values)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Values which are statistical outliers from mean for the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NDO001B   1887 to  2014     128 years                                                                                    Series   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.513)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1964&gt; -.022   1907&lt; -.021   1960&lt; -.009   1890&gt; -.007   1932&lt; -.006   1943&lt; -.005  Higher   2007  .016   1975  .008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4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1890 +3.1 SD;    1922 +5.0 SD;    1964 +3.5 SD;    1968 +4.2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NDO002A   1840 to  2014     175 years                                                                                    Series   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1999    0    .04  .13  .08  .09 -.04  .21  .12 -.10 -.05 -.15  .34*-.01  .01 -.07  .06  .05 -.04  .00 -.29  .05 -.02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.558)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1960&lt; -.020   1898&gt; -.015   1847&lt; -.008   1984&gt; -.008   1983&lt; -.008   1992&lt; -.007  Higher   1911  .031   1894  .023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to 1999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1960&lt; -.078   1983&lt; -.026   1992&lt; -.024   1986&gt; -.023   1974&gt; -.019   1984&gt; -.017  Higher   1964  .053   1975  .042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6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1878 +3.1 SD;    1898 +3.7 SD;    1958 +3.1 SD;    1960 -4.7 SD;    1976 +3.4 SD;    2006 +4.3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NDO002B   1674 to  2014     341 years                                                                                    Series   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Early part of series cannot be checked from 1674 to 1780 -- not matched by another series</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1879    0   -.02  .03  .06  .03 -.10 -.10  .00 -.25 -.24 -.16  .28* .09  .23  .19 -.05  .15 -.19 -.02 -.01 -.02 -.26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 - - - - - - - - -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1999    0    .08 -.02 -.25  .11 -.16  .05  .17 -.03  .05 -.11  .19* .10  .00  .11  .02  .11 -.28 -.11 -.40 -.24  .16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2014    0   -.07  .02 -.32  .13 -.17  .06  .13  .04  .07 -.20  .17*   -    -    -    -    -    -    -    -    -    -</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.465)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1863&lt; -.049   1983&lt; -.016   1984&gt; -.013   1995&lt; -.010   2007&gt; -.009   1781&gt; -.007  Higher   1936  .018   1804  .017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to 1879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1863&lt; -.220   1864&gt; -.026   1845&lt; -.025   1858&gt; -.015   1871&gt; -.010   1843&lt; -.006  Higher   1872  .077   1879  .031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to 1999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1983&lt; -.075   1984&gt; -.053   1995&lt; -.045   1982&gt; -.028   1967&lt; -.023   1990&gt; -.018  Higher   1988  .063   1989  .025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to 2014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1983&lt; -.077   1995&lt; -.047   1984&gt; -.040   2003&lt; -.031   1982&gt; -.025   2001&lt; -.021  Higher   1988  .064   1989  .025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9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1852 +3.6 SD;    1863 -7.7 SD;    1926 +4.6 SD;    1969 -5.1 SD;    1982 +3.2 SD;    1983 -4.6 SD;    1990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2007 +3.2 SD;    2008 +3.0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NDO003A   1888 to  2014     127 years                                                                                    Series   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.664)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1965&lt; -.019   1998&gt; -.019   1922&lt; -.017   1993&lt; -.011   1992&lt; -.008   1959&gt; -.007  Higher   1984  .030   1936  .024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1998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NDO003B   1806 to  2014     209 years                                                                                    Series   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1806 1845    0    .07  .20 -.13  .28 -.11 -.08 -.17 -.02  .18 -.10  .33*-.15 -.21 -.09 -.23  .22 -.04  .01  .03 -.13  .09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1820 1859    0   -.14  .04  .14  .25 -.01 -.05 -.12  .09  .08 -.14  .30*-.15 -.21 -.22 -.10  .22 -.05  .01 -.17 -.04 -.09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 - - - - - - - - -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1999   -7    .06 -.04 -.21  .52*-.19  .03  .03  .04  .08 -.15  .51|-.27 -.04 -.12 -.06 -.08 -.10  .19 -.13  .28  .02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.554)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1826&gt; -.020   1991&lt; -.015   1812&gt; -.014   1942&lt; -.011   1976&lt; -.008   1892&lt; -.008  Higher   1911  .024   2007  .020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1806 to 1845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1826&gt; -.079   1812&gt; -.067   1844&gt; -.026   1840&lt; -.024   1820&lt; -.012   1842&lt; -.011  Higher   1839  .040   1828  .030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1820 to 1859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1826&gt; -.080   1844&gt; -.028   1840&lt; -.025   1855&lt; -.016   1850&gt; -.016   1854&lt; -.013  Higher   1839  .044   1843  .035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to 1999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1991&lt; -.075   1976&lt; -.042   1982&gt; -.028   1974&gt; -.024   1975&lt; -.020   1994&lt; -.015  Higher   1984  .083   1988  .032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6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1812 +7.6 SD;    1826 +3.1 SD;    1843 +3.3 SD;    1849 +3.6 SD;    1870 +3.4 SD;    1915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NDO003C   1862 to  2014     153 years                                                                                    Series   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1920 1959    0   -.14 -.11  .24  .15 -.35  .10  .14  .32 -.27 -.45  .33* .23  .07 -.18 -.16  .06 -.05 -.06  .10  .06 -.07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 - - - - - - - - -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1999    0   -.21 -.10 -.13 -.02 -.33  .11  .11 -.04  .07 -.16  .35* .26  .13  .26 -.10  .02 -.11 -.25 -.21 -.05  .11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.534)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-.024   1951&lt; -.014   1928&lt; -.013   1870&lt; -.012   2007&gt; -.011   1974&gt; -.010  Higher   1911  .041   1894  .019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1920 to 1959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1928&lt; -.054   1951&lt; -.052   1934&lt; -.039   1959&gt; -.032   1943&lt; -.020   1921&gt; -.018  Higher   1945  .065   1932  .054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to 1999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-.082   1974&gt; -.046   1978&lt; -.033   1996&lt; -.033   1968&lt; -.030   1990&gt; -.014  Higher   1975  .044   1965  .042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1911 -4.7 SD;    1974 +3.9 SD;    1984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NDO004A   1781 to  2014     234 years                                                                                    Series   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1781 1820    0   -.11 -.14 -.03 -.18 -.16  .07 -.22 -.04  .11  .17  .30* .22  .19  .10  .02  .01 -.34 -.15 -.29  .05 -.06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1804&gt; -.012   1803&lt; -.011   1998&gt; -.011   1796&gt; -.008   1812&lt; -.008   2007&gt; -.006  Higher   1951  .007   1911  .006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1781 to 1820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1803&lt; -.046   1796&gt; -.041   1812&lt; -.040   1781&lt; -.030   1799&gt; -.029   1816&gt; -.022  Higher   1813  .041   1790  .039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9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1796 +3.4 SD;    1799 +3.3 SD;    1800 +3.1 SD;    1803 -4.8 SD;    1839 -6.1 SD;    1857 +3.4 SD;    1970 +3.6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1998 +3.6 SD;    2008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NDO004B   1893 to  2014     122 years                                                                                    Series   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.577)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1906&lt; -.027   1940&lt; -.027   1894&gt; -.018   1964&gt; -.011   1962&lt; -.011   1896&gt; -.010  Higher   1984  .026   1911  .017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1895 +4.5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NDO005A   1853 to  2014     162 years                                                                                    Series   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.712)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1929&gt; -.009   1983&lt; -.008   1871&gt; -.008   1868&lt; -.006   1925&gt; -.005   2002&gt; -.005  Higher   2007  .022   1984  .018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1871 +3.1 SD;    1899 +3.3 SD;    1929 +3.1 SD;    1978 +3.0 SD;    2002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NDO005B   1927 to  2014      88 years                                                                                    Series  10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.721)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1964&gt; -.014   1941&gt; -.011   1932&lt; -.010   1985&lt; -.010   1970&lt; -.007   1979&gt; -.007  Higher   2007  .023   1944  .008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2007 -5.1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NDO006A   1908 to  2014     107 years                                                                                    Series  11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.641)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2007&gt; -.016   1959&gt; -.014   2010&lt; -.014   1957&gt; -.011   2004&lt; -.009   1956&gt; -.008  Higher   1984  .021   1952  .011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1955 +3.1 SD;    1957 +4.0 SD;    1998 -4.8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NDO006B   1913 to  2013     101 years                                                                                    Series  12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.787)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1954&lt; -.012   1936&gt; -.009   1988&gt; -.007   1963&lt; -.006   1941&gt; -.005   1950&gt; -.005  Higher   1984  .022   1964  .010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NDO007A   1875 to  2014     140 years                                                                                    Series  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.537)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1894&gt; -.015   1906&lt; -.014   1885&lt; -.012   1896&gt; -.011   1964&gt; -.011   1984&gt; -.010  Higher   1936  .035   1911  .019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1875 +3.7 SD;    1896 +3.2 SD;    1913 +3.2 SD;    1966 +3.0 SD;    2006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NDO007B   1928 to  2014      87 years                                                                                    Series  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.512)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1947&lt; -.041   1998&gt; -.028   1995&lt; -.019   1956&gt; -.019   2010&gt; -.017   1984&gt; -.011  Higher   1936  .055   2007  .026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4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1956 +4.0 SD;    1957 +3.9 SD;    1998 +3.8 SD;    2010 +4.2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NDO009A   1835 to  2014     180 years                                                                                    Series  15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.482)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1964&gt; -.013   1920&lt; -.013   1963&lt; -.012   1911&gt; -.010   1864&gt; -.009   1873&lt; -.009  Higher   1936  .021   1894  .021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1861 +3.0 SD;    1941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NDO009B   1946 to  2014      69 years                                                                                    Series  16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1960&lt; -.040   1979&lt; -.027   1952&gt; -.025   1964&gt; -.024   2003&lt; -.023   1948&gt; -.011  Higher   1998  .041   2007  .018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1960 -4.7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NDO010A   1880 to  2014     135 years                                                                                    Series  17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.578)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1927&lt; -.026   1938&lt; -.017   2007&gt; -.015   1944&gt; -.014   2009&lt; -.011   1964&gt; -.008  Higher   1984  .039   1894  .026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1915 +3.4 SD;    1927 -4.7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NDO010B   1870 to  2014     145 years                                                                                    Series  18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1920 1959   -9   -.15  .36*-.12 -.10  .15  .13  .22 -.33 -.11 -.22  .35|-.07 -.10 -.14  .15  .08 -.11  .01  .09 -.16  .19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1940 1979    4    .05 -.02  .08  .10 -.06 -.11  .11 -.03 -.02 -.18  .19|-.02 -.11  .21  .31*-.18 -.08  .16  .06 -.20 -.09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.526)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1944&gt; -.018   1946&lt; -.012   1945&lt; -.012   1921&gt; -.011   1911&gt; -.009   1974&gt; -.009  Higher   1984  .044   1894  .029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1920 to 1959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1944&gt; -.063   1946&lt; -.055   1945&lt; -.049   1921&gt; -.038   1941&gt; -.022   1934&lt; -.021  Higher   1936  .129   1937  .040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1940 to 1979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1944&gt; -.058   1945&lt; -.038   1946&lt; -.038   1974&gt; -.029   1941&gt; -.021   1976&lt; -.020  Higher   1966  .043   1948  .032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1944 +4.2 SD;    1946 -5.2 SD;    1974 +3.6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NDO011A   1805 to  2014     210 years                                                                                    Series  19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1879    0   -.06 -.19 -.05 -.05 -.02  .05  .05 -.06  .26  .08  .28* .00 -.14  .01  .03 -.11 -.14 -.02 -.37 -.21  .15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1860 1899    0    .12  .14  .20 -.16 -.11 -.01  .07 -.05  .31  .07  .35*-.42 -.12 -.27 -.20 -.27 -.02  .10 -.20  .02  .14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.620)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1871&gt; -.023   1944&gt; -.015   1894&gt; -.013   1900&lt; -.009   1816&gt; -.008   1842&gt; -.006  Higher   1984  .019   2007  .015</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to 1879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1871&gt; -.145   1872&gt; -.026   1859&gt; -.016   1855&lt; -.015   1861&lt; -.014   1854&lt; -.013  Higher   1879  .058   1851  .041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1860 to 1899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1871&gt; -.159   1894&gt; -.053   1881&lt; -.026   1872&gt; -.023   1890&gt; -.016   1861&lt; -.013  Higher   1892  .076   1879  .050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9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1815 +3.3 SD;    1816 +3.5 SD;    1842 +5.2 SD;    1871 +6.5 SD;    1872 +3.6 SD;    1894 +3.2 SD;    1900 -5.7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1914 -6.0 SD;    1944 +3.8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NDO011B   1888 to  2014     127 years                                                                                    Series  20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.763)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1959&lt; -.022   1927&lt; -.009   1934&lt; -.006   1903&lt; -.006   1975&lt; -.005   1952&gt; -.005  Higher   1984  .018   2007  .013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NDO012A   1939 to  2014      76 years                                                                                    Series  21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.709)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2006&lt; -.037   1948&gt; -.015   1962&lt; -.014   1945&lt; -.013   1950&gt; -.010   1939&gt; -.010  Higher   1984  .048   1964  .020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1989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NDO012B   1898 to  2014     117 years                                                                                    Series  22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.650)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1898&gt; -.018   1956&gt; -.017   1929&gt; -.016   1940&lt; -.013   1961&lt; -.013   1996&lt; -.012  Higher   1911  .030   2007  .029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[E] Outliers     4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1898 +3.2 SD;    1929 +4.2 SD;    1956 +4.0 SD;    2005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NDO013A   1843 to  2014     172 years                                                                                    Series  23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.532)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1952&gt; -.011   1981&gt; -.011   1989&lt; -.011   1907&lt; -.010   1876&lt; -.009   1850&gt; -.008  Higher   1911  .032   1964  .014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7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1849 +4.0 SD;    1850 +3.0 SD;    1861 +4.4 SD;    1907 -4.6 SD;    1981 +4.1 SD;    1983 +3.2 SD;    2000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NDO013B   1920 to  2014      95 years                                                                                    Series  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.673)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1921&lt; -.027   1979&gt; -.013   1974&lt; -.013   1954&lt; -.009   1975&lt; -.009   1966&gt; -.009  Higher   1984  .036   2007  .030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1979 +3.5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NDO013C   1847 to  2014     168 years                                                                                    Series  25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.664)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1861&lt; -.016   2013&lt; -.012   2012&gt; -.010   1847&gt; -.008   1894&gt; -.007   1864&gt; -.007  Higher   2007  .024   1984  .021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2007 -8.1 SD;    2012 +3.4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NDO014A   1860 to  2014     155 years                                                                                    Series  26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.586)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1921&gt; -.043   1864&gt; -.011   1962&lt; -.011   1932&lt; -.010   1894&gt; -.009   1915&lt; -.007  Higher   2007  .038   1984  .015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4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1864 +3.0 SD;    1882 +3.1 SD;    1891 +3.2 SD;    1921 +7.5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NDO014B   1867 to  2014     148 years                                                                                    Series  27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.655)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1879&gt; -.015   1977&lt; -.010   1872&gt; -.009   1915&lt; -.009   1948&gt; -.008   1873&lt; -.006  Higher   2007  .029   1911  .014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1891 +3.2 SD;    1994 +3.0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NDO015A   1872 to  2014     143 years                                                                                    Series  28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.688)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1896&gt; -.013   1924&lt; -.011   1881&lt; -.009   1965&lt; -.009   1914&gt; -.009   1967&lt; -.007  Higher   2007  .027   1984  .016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1972 +3.2 SD;    1983 +3.3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NDO016B   1860 to  2014     155 years                                                                                    Series  29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.544)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1982&gt; -.015   1896&lt; -.013   1894&gt; -.012   1872&gt; -.009   1861&lt; -.009   1936&gt; -.008  Higher   2007  .025   1984  .024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1896 -5.7 SD;    1907 +3.0 SD;    1982 +4.6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NDO017A   1839 to  2014     176 years                                                                                    Series  30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.599)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1980&lt; -.011   2003&lt; -.010   2004&lt; -.009   1984&gt; -.008   1894&gt; -.008   1961&lt; -.008  Higher   1936  .024   2007  .013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1893 +4.4 SD;    1919 +3.7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NDO017B   1820 to  2014     195 years                                                                                    Series  31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.551)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-.014   1911&gt; -.009   1847&gt; -.008   1828&gt; -.008   1851&gt; -.007   1885&gt; -.006  Higher   1826  .013   1936  .013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1826 -6.1 SD;    1847 +4.1 SD;    1885 +4.0 SD;    1886 +3.5 SD;    1984 +3.5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NDO018A   1895 to  2014     120 years                                                                                    Series  32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1895 1934    0    .03  .03 -.14 -.14 -.10  .09 -.01  .19 -.29 -.28  .36* .15 -.11 -.06  .18 -.07  .18  .01 -.22 -.01 -.33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 - - - - - - - - - - - - - - -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2014   -3    .07 -.14  .13 -.02 -.11 -.05 -.06  .38* .11 -.03  .35|   -    -    -    -    -    -    -    -    -    -</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.412)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2007&gt; -.020   1910&lt; -.016   1997&gt; -.013   1911&gt; -.013   1982&lt; -.010   1955&lt; -.010  Higher   1964  .017   1998  .016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1895 to 1934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1910&lt; -.054   1911&gt; -.039   1896&gt; -.028   1899&lt; -.027   1917&lt; -.020   1902&gt; -.015  Higher   1932  .055   1930  .049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to 2014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2007&gt; -.054   1997&gt; -.031   1984&gt; -.020   1989&lt; -.018   2012&gt; -.016   1986&gt; -.014  Higher   1998  .049   1975  .025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1904 +3.1 SD;    1997 +3.7 SD;    2007 +3.5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NDO018B   1880 to  2014     135 years                                                                                    Series  33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.581)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1981&lt; -.032   1903&lt; -.010   1936&gt; -.010   1966&gt; -.009   1958&lt; -.009   1988&gt; -.008  Higher   1998  .016   1911  .014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6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1880 +3.5 SD;    1893 +3.6 SD;    1899 +3.9 SD;    1967 +3.3 SD;    1981 -4.5 SD;    1993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NDO019A   1886 to  2014     129 years                                                                                    Series  34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.609)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1958&lt; -.017   1886&gt; -.013   2000&gt; -.012   1921&gt; -.011   1900&gt; -.010   1989&lt; -.009  Higher   1984  .036   1894  .019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[E] Outliers     6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1886 +3.7 SD;    1900 +3.1 SD;    1901 +3.5 SD;    1921 +3.2 SD;    1958 -5.1 SD;    2000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NDO019B   1896 to  2014     119 years                                                                                    Series  35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1940 1979    0    .19  .02  .16 -.15 -.01  .03 -.22 -.01  .20 -.22  .29*-.36  .13 -.07 -.15 -.14  .11  .23  .05  .08 -.07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.551)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1959&gt; -.022   2000&gt; -.015   1950&lt; -.015   1946&lt; -.010   1949&lt; -.010   1964&gt; -.009  Higher   1998  .019   1911  .019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1940 to 1979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1959&gt; -.069   1963&gt; -.028   1969&gt; -.026   1946&lt; -.026   1964&gt; -.022   1949&lt; -.020  Higher   1944  .067   1966  .028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1959 +3.9 SD;    1960 +4.0 SD;    2000 +4.0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NDO021A   1864 to  2014     151 years                                                                                    Series  36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.618)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2007&gt; -.020   1989&lt; -.009   1964&gt; -.009   1973&lt; -.009   2011&lt; -.009   1872&gt; -.008  Higher   1984  .031   1952  .009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1910 +3.6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NDO021B   1851 to  2014     164 years                                                                                    Series  37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.491)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1865&lt; -.013   1997&lt; -.011   1888&lt; -.008   1962&lt; -.008   1893&lt; -.006   1866&lt; -.006  Higher   1984  .017   1952  .009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1870 +4.3 SD;    1950 +3.6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NDO022A   1815 to  2014     200 years                                                                                    Series  38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1815 1854   -3   -.06 -.26 -.21 -.18 -.12  .20 -.03  .34* .09 -.03  .29| .00 -.11 -.03 -.09 -.18 -.12  .12 -.06  .18 -.03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1820 1859    0   -.08 -.20 -.08 -.18 -.10  .23 -.06  .31  .05 -.03  .33*-.03 -.13 -.02 -.13 -.16 -.09  .17 -.06  .15 -.14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.485)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1911&gt; -.022   1935&lt; -.019   1826&gt; -.017   1979&lt; -.015   1844&lt; -.011   1887&gt; -.008  Higher   1936  .021   1894  .019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1815 to 1854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1826&gt; -.060   1844&lt; -.030   1817&lt; -.028   1847&lt; -.018   1839&gt; -.015   1827&lt; -.015  Higher   1851  .081   1846  .032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1820 to 1859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1826&gt; -.075   1844&lt; -.036   1839&gt; -.021   1847&lt; -.021   1827&lt; -.017   1848&gt; -.016  Higher   1851  .071   1846  .033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6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1822 +4.9 SD;    1826 +3.2 SD;    1887 +3.8 SD;    1902 +3.5 SD;    1911 +4.1 SD;    1953 +3.6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NDO022B   1796 to  2014     219 years                                                                                    Series  39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1796&lt; -.019   1961&lt; -.018   1911&gt; -.012   1973&lt; -.008   1906&lt; -.007   1966&gt; -.006  Higher   2007  .018   1804  .017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4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1796 -4.8 SD;    1808 +3.1 SD;    1860 +3.2 SD;    1961 -5.4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NDO023A   1816 to  2014     199 years                                                                                    Series  40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1900 1939   -6    .28 -.18 -.11 -.06  .41*-.29 -.18 -.03  .04 -.11  .32| .10 -.18  .16  .04 -.04  .05  .01  .02 -.13 -.13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.528)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1911&gt; -.015   1917&lt; -.015   1828&gt; -.014   1849&lt; -.012   1946&lt; -.010   1874&gt; -.009  Higher   1894  .023   1984  .023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1900 to 1939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1917&lt; -.079   1911&gt; -.039   1902&gt; -.022   1907&gt; -.020   1928&lt; -.018   1904&lt; -.016  Higher   1936  .073   1921  .033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9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1825 +3.8 SD;    1828 +3.6 SD;    1849 -5.3 SD;    1874 +3.7 SD;    1903 +3.3 SD;    1907 +3.0 SD;    1911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1934 +4.4 SD;    2009 -4.6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NDO023B   1852 to  2014     163 years                                                                                    Series  41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1852 1891    8   -.20 -.14 -.02  .41  .15  .16 -.06 -.21 -.29 -.20  .38| .26 -.13 -.01  .05 -.11  .19 -.09  .43* .04 -.12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.564)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2007&gt; -.013   1955&lt; -.012   1995&lt; -.012   2009&lt; -.009   1938&lt; -.008   1864&gt; -.008  Higher   1911  .033   1894  .026</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1852 to 1891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1864&gt; -.050   1857&lt; -.026   1871&lt; -.022   1887&gt; -.022   1855&lt; -.019   1869&lt; -.017  Higher   1879  .106   1883  .025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7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1864 +3.3 SD;    1903 +3.1 SD;    1934 +3.0 SD;    1943 +4.4 SD;    1987 +3.8 SD;    2006 +3.9 SD;    2007 +3.7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NDO024A   1895 to  2014     120 years                                                                                    Series  42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.626)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1895&lt; -.038   1968&lt; -.016   1984&gt; -.015   1896&gt; -.010   1904&lt; -.008   2007&gt; -.006  Higher   1911  .035   1936  .028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NDO024B   1913 to  2014     102 years                                                                                    Series  43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.664)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-.043   1968&lt; -.015   1940&lt; -.014   1967&lt; -.007   1923&lt; -.007   2011&lt; -.005  Higher   1964  .016   1951  .012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1984 +4.0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NDO025A   1897 to  2014     118 years                                                                                    Series  44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.750)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1989&lt; -.016   1955&gt; -.013   1950&lt; -.012   1951&lt; -.010   1990&lt; -.008   1959&gt; -.007  Higher   1911  .023   2007  .018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1955 +4.3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NDO025B   1894 to  2014     121 years                                                                                    Series  45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.640)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1894&gt; -.035   1908&lt; -.013   1982&gt; -.010   1929&gt; -.009   1994&lt; -.008   2000&gt; -.008  Higher   1936  .026   1964  .015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1894 +3.8 SD;    1901 +3.0 SD;    1910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NDO026A   1895 to  2014     120 years                                                                                    Series  46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1895 1934   -5   -.21 -.02 -.11 -.08 -.11  .39*-.17 -.03  .18 -.16  .29|-.30  .05  .02  .07  .11  .07 -.17 -.23  .24  .08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1900 1939   -5   -.23  .01 -.18 -.04 -.07  .36*-.18  .09  .06 -.16  .35|-.35  .03  .03  .04  .17 -.06 -.12 -.14  .16  .13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.567)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1916&lt; -.134   1958&lt; -.014   1929&gt; -.010   1998&gt; -.009   1901&lt; -.008   1911&gt; -.006  Higher   2007  .042   1984  .027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1895 to 1934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1916&lt; -.324   1929&gt; -.025   1901&lt; -.015   1907&gt; -.004   1899&lt; -.004   1919&lt; -.002  Higher   1896  .023   1909  .023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1900 to 1939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1916&lt; -.321   1929&gt; -.022   1901&lt; -.015   1907&gt; -.003   1919&lt; -.003   1934&lt; -.003  Higher   1935  .022   1936  .020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1916 -9.0 SD;    1929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NDO026B   1858 to  2014     157 years                                                                                    Series  47</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.723)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1907&gt; -.009   1871&lt; -.008   2011&lt; -.008   1962&lt; -.007   1933&lt; -.006   1858&gt; -.006  Higher   1911  .020   1936  .015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1907 +3.4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NDO027A   1858 to  2014     157 years                                                                                    Series  48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.593)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1874&lt; -.021   1894&gt; -.015   1985&lt; -.014   1865&gt; -.010   1889&lt; -.010   1953&lt; -.008  Higher   1964  .015   1936  .014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1865 +3.3 SD;    1874 -4.9 SD;    1977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NDO027B   1832 to  2014     183 years                                                                                    Series  49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.606)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1879&gt; -.015   1845&lt; -.014   1953&lt; -.010   1844&gt; -.009   1985&lt; -.009   1893&lt; -.008  Higher   1984  .025   1894  .014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1844 +3.4 SD;    1876 +3.4 SD;    1879 +3.8 SD;    1899 +3.3 SD;    1946 +3.5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NDO028A   1835 to  2014     180 years                                                                                    Series  50</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1835 1874    1    .15  .02 -.04  .16 -.13 -.30 -.29 -.20  .16  .11  .42| .52*-.11 -.25 -.25 -.18  .05 -.18 -.16 -.07 -.11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1879    1    .10  .08  .08  .32 -.14 -.31 -.23 -.14  .23  .05  .45| .47*-.13 -.29 -.24 -.17  .05  .02 -.01 -.15 -.35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.615)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-.020   1838&lt; -.015   1888&gt; -.011   1968&lt; -.008   1858&lt; -.008   1974&gt; -.007  Higher   1911  .021   1894  .017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1835 to 1874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1838&lt; -.064   1848&gt; -.027   1860&lt; -.027   1864&gt; -.026   1858&lt; -.025   1844&gt; -.023  Higher   1839  .059   1869  .057</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1840 to 1879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1858&lt; -.039   1860&lt; -.034   1848&gt; -.029   1864&gt; -.028   1862&lt; -.026   1844&gt; -.024  Higher   1879  .070   1869  .062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1856 +3.0 SD;    1869 +4.8 SD;    1888 +5.4 SD;    1958 +4.1 SD;    1974 +3.4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NDO028B   1820 to  2014     195 years                                                                                    Series  51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1999   -5    .04  .14 -.08  .10 -.10  .38* .02  .24  .11 -.08  .34|-.17  .08 -.28 -.14 -.08 -.20 -.31 -.19 -.10  .02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.605)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-.030   1968&lt; -.012   1879&gt; -.011   1821&gt; -.009   1981&gt; -.009   1987&lt; -.006  Higher   2007  .026   1894  .014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1960 to 1999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-.138   1968&lt; -.056   1981&gt; -.042   1967&lt; -.025   1963&gt; -.024   1987&lt; -.021  Higher   1964  .089   1975  .032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1870 +4.2 SD;    1879 +3.0 SD;    1894 -4.6 SD;    1981 +3.7 SD;    1984 +4.5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NDO029A   1894 to  2014     121 years                                                                                    Series  52</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.636)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2008&lt; -.022   1998&gt; -.021   1984&gt; -.020   1997&gt; -.013   1978&lt; -.012   1919&lt; -.010  Higher   1911  .028   1936  .024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3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1929 +3.2 SD;    1997 +4.1 SD;    1998 +3.9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NDO029B   1941 to  2014      74 years                                                                                    Series  53</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.520)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1984&gt; -.028   1966&lt; -.019   1981&gt; -.013   2007&gt; -.011   1998&gt; -.011   2005&lt; -.010  Higher   1944  .031   1951  .021</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NDO029C   1909 to  2014     106 years                                                                                    Series  54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2014    0    .02  .25 -.05  .06  .08  .07  .27  .10  .30  .08  .36*   -    -    -    -    -    -    -    -    -    -</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.553)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1998&gt; -.016   2008&lt; -.016   1997&gt; -.014   1993&lt; -.012   2002&lt; -.009   1984&gt; -.009  Higher   1911  .027   1936  .023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1975 to 2014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2008&lt; -.035   1998&gt; -.034   1997&gt; -.030   1993&lt; -.020   2014&gt; -.019   2002&lt; -.016  Higher   1988  .043   1975  .028</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2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1997 +3.6 SD;    2014 +3.1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NDO030A   1860 to  2014     155 years                                                                                    Series  55</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.667)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1922&lt; -.016   1914&gt; -.009   1946&lt; -.008   1860&lt; -.008   1918&gt; -.008   2009&lt; -.007  Higher   2007  .028   1911  .024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1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1904 +3.2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NDO030B   1830 to  2014     185 years                                                                                    Series  56</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[A] Segment   High   -10   -9   -8   -7   -6   -5   -4   -3   -2   -1   +0   +1   +2   +3   +4   +5   +6   +7   +8   +9  +10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1830 1869    0   -.10  .12 -.20 -.13 -.02  .09  .04  .00  .05 -.08  .25*-.06 -.01 -.05 -.26  .21  .04  .22  .21  .02 -.19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[B] Entire series, effect on correlation (  .665) is:</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1839&gt; -.013   1981&gt; -.012   1896&gt; -.011   1843&lt; -.008   1838&gt; -.007   1901&lt; -.007  Higher   1984  .021   1911  .020</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1830 to 1869 segment:</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Lower   1843&lt; -.048   1839&gt; -.045   1838&gt; -.038   1831&lt; -.038   1847&gt; -.030   1846&lt; -.022  Higher   1851  .067   1869  .039</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[E] Outliers     5   3.0 SD above or -4.5 SD below mean for year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1838 +3.9 SD;    1839 +3.4 SD;    1855 +3.2 SD;    1896 +3.2 SD;    1981 +4.2 SD</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7:  DESCRIPTIVE STATISTICS:                                                                   17:37  Mon 27 Jul 2015  Page   8</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 Unfiltered --------\\  //---- Filtered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No.    No.    No.    with   Mean   Max     Std   Auto   Mean   Max     Std   Auto  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Seq</w:t>
      </w:r>
      <w:proofErr w:type="spellEnd"/>
      <w:r w:rsidRPr="00504839">
        <w:rPr>
          <w:rFonts w:ascii="Courier New" w:hAnsi="Courier New" w:cs="Courier New"/>
          <w:sz w:val="14"/>
          <w:szCs w:val="14"/>
        </w:rPr>
        <w:t xml:space="preserve"> Series   Interval   Years  </w:t>
      </w:r>
      <w:proofErr w:type="spellStart"/>
      <w:r w:rsidRPr="00504839">
        <w:rPr>
          <w:rFonts w:ascii="Courier New" w:hAnsi="Courier New" w:cs="Courier New"/>
          <w:sz w:val="14"/>
          <w:szCs w:val="14"/>
        </w:rPr>
        <w:t>Segmt</w:t>
      </w:r>
      <w:proofErr w:type="spellEnd"/>
      <w:r w:rsidRPr="00504839">
        <w:rPr>
          <w:rFonts w:ascii="Courier New" w:hAnsi="Courier New" w:cs="Courier New"/>
          <w:sz w:val="14"/>
          <w:szCs w:val="14"/>
        </w:rPr>
        <w:t xml:space="preserve">  Flags   Master  </w:t>
      </w:r>
      <w:proofErr w:type="spellStart"/>
      <w:r w:rsidRPr="00504839">
        <w:rPr>
          <w:rFonts w:ascii="Courier New" w:hAnsi="Courier New" w:cs="Courier New"/>
          <w:sz w:val="14"/>
          <w:szCs w:val="14"/>
        </w:rPr>
        <w:t>msmt</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msmt</w:t>
      </w:r>
      <w:proofErr w:type="spellEnd"/>
      <w:r w:rsidRPr="00504839">
        <w:rPr>
          <w:rFonts w:ascii="Courier New" w:hAnsi="Courier New" w:cs="Courier New"/>
          <w:sz w:val="14"/>
          <w:szCs w:val="14"/>
        </w:rPr>
        <w:t xml:space="preserve">    dev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sens</w:t>
      </w:r>
      <w:proofErr w:type="spellEnd"/>
      <w:r w:rsidRPr="00504839">
        <w:rPr>
          <w:rFonts w:ascii="Courier New" w:hAnsi="Courier New" w:cs="Courier New"/>
          <w:sz w:val="14"/>
          <w:szCs w:val="14"/>
        </w:rPr>
        <w:t xml:space="preserve">  value    dev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 NDO001B  1887 2014    128      6      0    .513   1.76   4.05   .611   .793   .158   2.86   .448  -.026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 NDO002A  1840 2014    175      8      1    .558   1.51   3.03   .428   .720   .161   2.64   .362  -.011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 NDO002B  1674 2014    341     11      3    .465   1.12   3.00   .451   .808   .177   2.61   .348  -.050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 NDO003A  1888 2014    127      6      0    .664   1.14   2.02   .288   .535   .193   2.55   .420  -.040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 NDO003B  1806 2014    209     10      3    .554   1.59   5.36   .554   .620   .165   3.18   .508  -.043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6 NDO003C  1862 2014    153      7      2    .534   1.37   3.05   .419   .693   .167   2.53   .315  -.029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7 NDO004A  1781 2014    234     11      1    .522   1.61   2.94   .394   .519   .182   2.61   .337   .004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8 NDO004B  1893 2014    122      6      0    .577   1.21   2.20   .279   .562   .165   2.77   .516  -.004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9 NDO005A  1853 2014    162      8      0    .712   2.24   3.93   .451   .427   .174   2.53   .371  -.022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10 NDO005B  1927 2014     88      4      0    .721   2.54   4.73   .611   .460   .192   2.55   .338   .013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11 NDO006A  1908 2014    107      5      0    .641   2.93   7.41  1.114   .717   .178   2.53   .370  -.050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12 NDO006B  1913 2013    101      5      0    .787   2.86   6.45   .996   .784   .180   2.61   .447  -.018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13 NDO007A  1875 2014    140      7      0    .537   1.94   3.80   .655   .694   .203   2.47   .361  -.025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14 NDO007B  1928 2014     87      4      0    .512   2.61   6.98   .893   .638   .202   2.70   .545   .011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15 NDO009A  1835 2014    180      9      0    .482   1.01   2.03   .291   .772   .153   2.63   .476  -.006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16 NDO009B  1946 2014     69      3      0    .528   1.25   2.33   .408   .584   .254   2.59   .556   .045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17 NDO010A  1880 2014    135      6      0    .578   1.45   2.34   .277   .299   .179   2.72   .421   .009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18 NDO010B  1870 2014    145      7      2    .526   1.45   2.76   .429   .629   .211   2.56   .378  -.059   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19 NDO011A  1805 2014    210     10      2    .620   1.81   5.71   .997   .719   .212   3.25   .454  -.070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20 NDO011B  1888 2014    127      6      0    .763   2.56   6.11   .913   .539   .260   2.67   .439  -.044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21 NDO012A  1939 2014     76      4      0    .709   2.43   4.96   .811   .572   .219   2.77   .503   .012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22 NDO012B  1898 2014    117      6      0    .650   2.55   4.08   .556   .415   .191   2.60   .431  -.025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23 NDO013A  1843 2014    172      8      0    .532   1.56   4.05   .563   .790   .169   2.61   .360  -.012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24 NDO013B  1920 2014     95      4      0    .673   1.59   2.52   .367   .725   .134   2.47   .452  -.092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25 NDO013C  1847 2014    168      8      0    .664   1.62  12.46  1.085   .657   .163   2.73   .337  -.040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26 NDO014A  1860 2014    155      7      0    .586   2.31   5.30   .842   .716   .174   2.93   .367  -.031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lastRenderedPageBreak/>
        <w:t xml:space="preserve">  27 NDO014B  1867 2014    148      7      0    .655   2.57   5.53  1.016   .819   .178   2.58   .353  -.020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28 NDO015A  1872 2014    143      7      0    .688   2.40   4.14   .615   .500   .200   2.59   .394   .023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29 NDO016B  1860 2014    155      7      0    .544   2.17   3.88   .508   .399   .201   2.61   .376  -.007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30 NDO017A  1839 2014    176      9      0    .599   1.66   3.34   .558   .526   .250   2.82   .431   .010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31 NDO017B  1820 2014    195      9      0    .551   1.45   3.80   .555   .639   .237   2.54   .324  -.025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32 NDO018A  1895 2014    120      6      2    .412   1.29   2.98   .458   .802   .163   2.62   .429  -.021   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33 NDO018B  1880 2014    135      6      0    .581   1.51   2.88   .337   .531   .162   2.65   .389  -.028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34 NDO019A  1886 2014    129      6      0    .609   2.61   5.98  1.045   .699   .201   2.59   .419   .024   4</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35 NDO019B  1896 2014    119      6      1    .551   2.59   5.61   .843   .449   .247   2.75   .480  -.005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36 NDO021A  1864 2014    151      7      0    .618   1.93   3.59   .545   .666   .180   2.69   .402  -.032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37 NDO021B  1851 2014    164      8      0    .491   1.76   3.00   .411   .533   .170   2.83   .488   .022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38 NDO022A  1815 2014    200     10      2    .485   1.67   3.61   .436   .676   .152   2.83   .442  -.033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39 NDO022B  1796 2014    219     11      0    .523   1.49   2.68   .333   .708   .132   2.70   .452   .009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40 NDO023A  1816 2014    199     10      1    .528   1.74   6.20   .716   .779   .182   2.68   .364  -.032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41 NDO023B  1852 2014    163      8      1    .564   2.22   6.17   .841   .754   .200   2.71   .476  -.049   3</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42 NDO024A  1895 2014    120      6      0    .626   2.29   4.03   .551   .469   .201   2.63   .524  -.085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43 NDO024B  1913 2014    102      5      0    .664   3.09   6.11   .843   .485   .214   2.82   .481  -.022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44 NDO025A  1897 2014    118      6      0    .750   2.67   4.74   .603   .373   .209   2.63   .430  -.057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45 NDO025B  1894 2014    121      6      0    .640   2.68   4.57   .599   .422   .192   2.79   .538  -.062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46 NDO026A  1895 2014    120      6      2    .567   2.10   4.12   .673   .625   .211   2.51   .340  -.020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47 NDO026B  1858 2014    157      8      0    .723   1.90   2.87   .377   .610   .146   2.40   .390  -.031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48 NDO027A  1858 2014    157      8      0    .593   1.41   3.22   .583   .717   .207   2.60   .421  -.010   1</w:t>
      </w:r>
    </w:p>
    <w:p w:rsidR="005C0F5A"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PART 7:  DESCRIPTIVE STATISTICS:                                                                   17:37  Mon 27 Jul 2015  Page   9</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 Unfiltered --------\\  //---- Filtered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No.    No.    No.    with   Mean   Max     Std   Auto   Mean   Max     Std   Auto  AR</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Seq</w:t>
      </w:r>
      <w:proofErr w:type="spellEnd"/>
      <w:r w:rsidRPr="00504839">
        <w:rPr>
          <w:rFonts w:ascii="Courier New" w:hAnsi="Courier New" w:cs="Courier New"/>
          <w:sz w:val="14"/>
          <w:szCs w:val="14"/>
        </w:rPr>
        <w:t xml:space="preserve"> Series   Interval   Years  </w:t>
      </w:r>
      <w:proofErr w:type="spellStart"/>
      <w:r w:rsidRPr="00504839">
        <w:rPr>
          <w:rFonts w:ascii="Courier New" w:hAnsi="Courier New" w:cs="Courier New"/>
          <w:sz w:val="14"/>
          <w:szCs w:val="14"/>
        </w:rPr>
        <w:t>Segmt</w:t>
      </w:r>
      <w:proofErr w:type="spellEnd"/>
      <w:r w:rsidRPr="00504839">
        <w:rPr>
          <w:rFonts w:ascii="Courier New" w:hAnsi="Courier New" w:cs="Courier New"/>
          <w:sz w:val="14"/>
          <w:szCs w:val="14"/>
        </w:rPr>
        <w:t xml:space="preserve">  Flags   Master  </w:t>
      </w:r>
      <w:proofErr w:type="spellStart"/>
      <w:r w:rsidRPr="00504839">
        <w:rPr>
          <w:rFonts w:ascii="Courier New" w:hAnsi="Courier New" w:cs="Courier New"/>
          <w:sz w:val="14"/>
          <w:szCs w:val="14"/>
        </w:rPr>
        <w:t>msmt</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msmt</w:t>
      </w:r>
      <w:proofErr w:type="spellEnd"/>
      <w:r w:rsidRPr="00504839">
        <w:rPr>
          <w:rFonts w:ascii="Courier New" w:hAnsi="Courier New" w:cs="Courier New"/>
          <w:sz w:val="14"/>
          <w:szCs w:val="14"/>
        </w:rPr>
        <w:t xml:space="preserve">    dev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w:t>
      </w:r>
      <w:proofErr w:type="spellStart"/>
      <w:r w:rsidRPr="00504839">
        <w:rPr>
          <w:rFonts w:ascii="Courier New" w:hAnsi="Courier New" w:cs="Courier New"/>
          <w:sz w:val="14"/>
          <w:szCs w:val="14"/>
        </w:rPr>
        <w:t>sens</w:t>
      </w:r>
      <w:proofErr w:type="spellEnd"/>
      <w:r w:rsidRPr="00504839">
        <w:rPr>
          <w:rFonts w:ascii="Courier New" w:hAnsi="Courier New" w:cs="Courier New"/>
          <w:sz w:val="14"/>
          <w:szCs w:val="14"/>
        </w:rPr>
        <w:t xml:space="preserve">  value    dev   </w:t>
      </w:r>
      <w:proofErr w:type="spellStart"/>
      <w:r w:rsidRPr="00504839">
        <w:rPr>
          <w:rFonts w:ascii="Courier New" w:hAnsi="Courier New" w:cs="Courier New"/>
          <w:sz w:val="14"/>
          <w:szCs w:val="14"/>
        </w:rPr>
        <w:t>corr</w:t>
      </w:r>
      <w:proofErr w:type="spellEnd"/>
      <w:r w:rsidRPr="00504839">
        <w:rPr>
          <w:rFonts w:ascii="Courier New" w:hAnsi="Courier New" w:cs="Courier New"/>
          <w:sz w:val="14"/>
          <w:szCs w:val="14"/>
        </w:rPr>
        <w:t xml:space="preserve">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49 NDO027B  1832 2014    183      9      0    .606   1.37   2.76   .439   .782   .164   2.81   .515   .039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50 NDO028A  1835 2014    180      9      2    .615   1.22   2.34   .320   .608   .167   3.12   .545  -.021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51 NDO028B  1820 2014    195      9      1    .605   1.15   2.34   .311   .701   .165   2.66   .348   .000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52 NDO029A  1894 2014    121      6      0    .636   2.23   3.76   .653   .698   .180   2.82   .611  -.036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53 NDO029B  1941 2014     74      3      0    .520   1.79   3.32   .548   .692   .165   2.80   .513  -.056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54 NDO029C  1909 2014    106      5      1    .553   2.17   3.74   .588   .616   .173   2.65   .499  -.004   2</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55 NDO030A  1860 2014    155      7      0    .667   1.52   2.54   .360   .653   .162   2.55   .394  -.072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56 NDO030B  1830 2014    185      9      1    .665   1.98   3.90   .737   .772   .190   2.65   .415  -.079   1</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  -----  -----   ------ -----  -----  -----  -----  -----  -----  -----  -----  --</w:t>
      </w: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Total or mean:           8333    395     28    .590   1.82  12.46   .575   .639   .184   3.25   .422  -.024</w:t>
      </w:r>
    </w:p>
    <w:p w:rsidR="005C0F5A" w:rsidRPr="00504839" w:rsidRDefault="005C0F5A" w:rsidP="005C0F5A">
      <w:pPr>
        <w:pStyle w:val="PlainText"/>
        <w:rPr>
          <w:rFonts w:ascii="Courier New" w:hAnsi="Courier New" w:cs="Courier New"/>
          <w:sz w:val="14"/>
          <w:szCs w:val="14"/>
        </w:rPr>
      </w:pPr>
    </w:p>
    <w:p w:rsidR="005C0F5A" w:rsidRPr="00504839" w:rsidRDefault="005C0F5A" w:rsidP="005C0F5A">
      <w:pPr>
        <w:pStyle w:val="PlainText"/>
        <w:rPr>
          <w:rFonts w:ascii="Courier New" w:hAnsi="Courier New" w:cs="Courier New"/>
          <w:sz w:val="14"/>
          <w:szCs w:val="14"/>
        </w:rPr>
      </w:pPr>
      <w:r w:rsidRPr="00504839">
        <w:rPr>
          <w:rFonts w:ascii="Courier New" w:hAnsi="Courier New" w:cs="Courier New"/>
          <w:sz w:val="14"/>
          <w:szCs w:val="14"/>
        </w:rPr>
        <w:t xml:space="preserve">                                              - = [  COFECHA NDOAICOF  ] = -</w:t>
      </w:r>
    </w:p>
    <w:p w:rsidR="005C0F5A" w:rsidRDefault="005C0F5A" w:rsidP="005C0F5A">
      <w:pPr>
        <w:rPr>
          <w:b/>
          <w:bCs/>
        </w:rPr>
      </w:pPr>
    </w:p>
    <w:p w:rsidR="005C0F5A" w:rsidRDefault="005C0F5A" w:rsidP="005C0F5A">
      <w:pPr>
        <w:jc w:val="center"/>
        <w:rPr>
          <w:b/>
          <w:bCs/>
        </w:rPr>
      </w:pPr>
    </w:p>
    <w:p w:rsidR="005C0F5A" w:rsidRDefault="005C0F5A" w:rsidP="005C0F5A">
      <w:pPr>
        <w:rPr>
          <w:b/>
          <w:bCs/>
        </w:rPr>
      </w:pPr>
    </w:p>
    <w:p w:rsidR="005C0F5A" w:rsidRDefault="005C0F5A" w:rsidP="005C0F5A">
      <w:pPr>
        <w:rPr>
          <w:b/>
          <w:bCs/>
        </w:rPr>
      </w:pPr>
    </w:p>
    <w:p w:rsidR="005C0F5A" w:rsidRPr="00A3066F" w:rsidRDefault="005C0F5A" w:rsidP="005C0F5A">
      <w:pPr>
        <w:rPr>
          <w:b/>
          <w:bCs/>
        </w:rPr>
      </w:pPr>
    </w:p>
    <w:p w:rsidR="005C0F5A" w:rsidRPr="00D83964" w:rsidRDefault="005C0F5A" w:rsidP="005C0F5A">
      <w:pPr>
        <w:jc w:val="center"/>
        <w:rPr>
          <w:b/>
          <w:bCs/>
        </w:rPr>
      </w:pPr>
      <w:r w:rsidRPr="00D83964">
        <w:rPr>
          <w:b/>
          <w:bCs/>
        </w:rPr>
        <w:lastRenderedPageBreak/>
        <w:t>A</w:t>
      </w:r>
      <w:r w:rsidR="006D447F">
        <w:rPr>
          <w:b/>
          <w:bCs/>
        </w:rPr>
        <w:t>ppendix</w:t>
      </w:r>
      <w:r w:rsidRPr="00D83964">
        <w:rPr>
          <w:b/>
          <w:bCs/>
        </w:rPr>
        <w:t xml:space="preserve"> 2. Pine </w:t>
      </w:r>
      <w:r w:rsidRPr="00D83964">
        <w:rPr>
          <w:b/>
        </w:rPr>
        <w:t>COFECHA Output Summary Statistics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Dendrochronology Program Library                                        Run NDPAI  Program COF  18:48  Sun 20 Mar 2011  Page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P R O G R A M      C O F E C H A                                                                          Version 6.06P    27839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QUALITY CONTROL AND DATING CHECK OF TREE-RING MEASUREMENTS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File of DATED series:   NDPAI.txt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CONTENTS: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1:  Title page, options selected, summary, absent rings by series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2:  Histogram of time spans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3:  Master series with sample depth and absent rings by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4:  Bar plot of Master Dating Series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5:  Correlation by segment of each series with Master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6:  Potential problems: low correlation, divergent year-to-year changes, absent rings, outliers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Part 7:  Descriptive statistics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RUN CONTROL OPTIONS SELECTED                             VALUE</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  Cubic smoothing </w:t>
      </w:r>
      <w:proofErr w:type="spellStart"/>
      <w:r w:rsidRPr="00822DF2">
        <w:rPr>
          <w:rFonts w:ascii="Courier New" w:hAnsi="Courier New" w:cs="Courier New"/>
          <w:sz w:val="14"/>
          <w:szCs w:val="14"/>
        </w:rPr>
        <w:t>spline</w:t>
      </w:r>
      <w:proofErr w:type="spellEnd"/>
      <w:r w:rsidRPr="00822DF2">
        <w:rPr>
          <w:rFonts w:ascii="Courier New" w:hAnsi="Courier New" w:cs="Courier New"/>
          <w:sz w:val="14"/>
          <w:szCs w:val="14"/>
        </w:rPr>
        <w:t xml:space="preserve"> 50% wavelength cutoff for filtering</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32 years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  Segments examined are                           40 years lagged successively by  20 years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  Autoregressive model applied                     A  Residuals are used in master dating series and testing</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4  Series transformed to logarithms                 Y  Each series log-transformed for master dating series and testing</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5  CORRELATION is Pearson (parametric, quantitative)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Critical correlation, 99% confidence level   .3665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6  Master dating series saved                       N</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7  Ring measurements listed                         N</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8  Parts printed                              1234567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9  Absent rings are omitted from master series and segment correlations  (Y)</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Time span of Master dating series is  1781 to  2014   234 years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Continuous time span is               1781 to  2014   234 years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Portion with two or more series is    1781 to  2014   234 years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 Number of dated series        40 *C*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*O* Master series 1781 2014  234 yrs *O*</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*F* Total rings in all series   5863 *F*</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Total dated rings checked   5863 *E*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 Series </w:t>
      </w:r>
      <w:proofErr w:type="spellStart"/>
      <w:r w:rsidRPr="00822DF2">
        <w:rPr>
          <w:rFonts w:ascii="Courier New" w:hAnsi="Courier New" w:cs="Courier New"/>
          <w:sz w:val="14"/>
          <w:szCs w:val="14"/>
        </w:rPr>
        <w:t>intercorrelation</w:t>
      </w:r>
      <w:proofErr w:type="spellEnd"/>
      <w:r w:rsidRPr="00822DF2">
        <w:rPr>
          <w:rFonts w:ascii="Courier New" w:hAnsi="Courier New" w:cs="Courier New"/>
          <w:sz w:val="14"/>
          <w:szCs w:val="14"/>
        </w:rPr>
        <w:t xml:space="preserve">     .597 *C*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*H* Average mean sensitivity    .272 *H*</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Segments, possible problems   12 *A*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Mean length of series      146.6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ABSENT RINGS listed by SERIES:            (See Master Dating Series for absent rings listed by year)</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No ring measurements of zero value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br w:type="page"/>
      </w:r>
      <w:r w:rsidRPr="00822DF2">
        <w:rPr>
          <w:rFonts w:ascii="Courier New" w:hAnsi="Courier New" w:cs="Courier New"/>
          <w:sz w:val="14"/>
          <w:szCs w:val="14"/>
        </w:rPr>
        <w:lastRenderedPageBreak/>
        <w:t>PART 2:  TIME PLOT OF TREE-RING SERIES:                                                            18:48  Sun 20 Mar 2011  Page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1050 1100 1150 1200 1250 1300 1350 1400 1450 1500 1550 1600 1650 1700 1750 1800 1850 1900 1950 2000 2050 </w:t>
      </w:r>
      <w:proofErr w:type="spellStart"/>
      <w:r w:rsidRPr="00822DF2">
        <w:rPr>
          <w:rFonts w:ascii="Courier New" w:hAnsi="Courier New" w:cs="Courier New"/>
          <w:sz w:val="14"/>
          <w:szCs w:val="14"/>
        </w:rPr>
        <w:t>Ident</w:t>
      </w:r>
      <w:proofErr w:type="spellEnd"/>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Seq</w:t>
      </w:r>
      <w:proofErr w:type="spellEnd"/>
      <w:r w:rsidRPr="00822DF2">
        <w:rPr>
          <w:rFonts w:ascii="Courier New" w:hAnsi="Courier New" w:cs="Courier New"/>
          <w:sz w:val="14"/>
          <w:szCs w:val="14"/>
        </w:rPr>
        <w:t xml:space="preserve"> Time-span  Yrs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NDP001A    1 1895 2014  120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NDP002A    2 1846 2014  169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NDP002B    3 1908 2014  107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NDP003A    4 1846 2014  169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NDP003B    5 1862 2014  153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NDP004A    6 1860 2014  155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NDP004B    7 1840 2014  175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NDP005A    8 1867 2014  148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NDP005B    9 1867 2014  148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 NDP006A   10 1847 1969  123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NDP006B   11 1858 2014  157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NDP007A   12 1844 2014  171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NDP007B   13 1855 2014  160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NDP008A   14 1848 2014  167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NDP008B   15 1848 2014  167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&lt;=====================&gt;    . NDP011A   16 1781 2005  225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&lt;======================&gt;   . NDP011B   17 1781 2014  234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&lt;===&gt;   . NDP012B   18 1970 2014   45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&lt;===&gt;   . NDP013A   19 1970 2014   45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NDP014A   20 1860 2014  155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NDP014B   21 1840 1998  159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NDP015A   22 1820 2014  195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NDP015B   23 1840 2014  175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 NDP016A   24 1880 1979  100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NDP016B   25 1820 2014  195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NDP017A   26 1902 2014  113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NDP017B   27 1870 2014  145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NDP019A   28 1875 2014  140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NDP022B   29 1840 2014  175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NDP023A   30 1851 2014  164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NDP023B   31 1869 2014  146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NDP024A   32 1852 2014  163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NDP024B   33 1848 2014  167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 NDP29A1   34 1873 1973  101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&lt;===&gt;   . NDP29A2   35 1976 2014   39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NDP029B   36 1882 2014  133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NDP031A   37 1881 2014  134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NDP031B   38 1875 2014  140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.&lt;==============&gt;   . NDP032A   39 1862 2014  153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&lt;============&gt;   . NDP032B   40 1882 2014  133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1050 1100 1150 1200 1250 1300 1350 1400 1450 1500 1550 1600 1650 1700 1750 1800 1850 1900 1950 2000 2050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br w:type="page"/>
      </w:r>
      <w:r w:rsidRPr="00822DF2">
        <w:rPr>
          <w:rFonts w:ascii="Courier New" w:hAnsi="Courier New" w:cs="Courier New"/>
          <w:sz w:val="14"/>
          <w:szCs w:val="14"/>
        </w:rPr>
        <w:lastRenderedPageBreak/>
        <w:t>PART 3:  Master Dating Series:                                                                     18:48  Sun 20 Mar 2011  Page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r w:rsidRPr="00822DF2">
        <w:rPr>
          <w:rFonts w:ascii="Courier New" w:hAnsi="Courier New" w:cs="Courier New"/>
          <w:sz w:val="14"/>
          <w:szCs w:val="14"/>
        </w:rPr>
        <w:t xml:space="preserve">    Year  Value  No </w:t>
      </w:r>
      <w:proofErr w:type="spellStart"/>
      <w:r w:rsidRPr="00822DF2">
        <w:rPr>
          <w:rFonts w:ascii="Courier New" w:hAnsi="Courier New" w:cs="Courier New"/>
          <w:sz w:val="14"/>
          <w:szCs w:val="14"/>
        </w:rPr>
        <w:t>Ab</w:t>
      </w:r>
      <w:proofErr w:type="spellEnd"/>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1800  1.237   2       1850 -1.104  15       1900 -1.237  35       1950   .830  37       2000   .575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1801   .347   2       1851  -.113  16       1901   .344  35       1951  1.556  37       2001  -.903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1802  1.642   2       1852 -1.696  17       1902  -.822  36       1952   .688  37       2002  -.952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1803  -.192   2       1853 -1.472  17       1903   .016  36       1953   .126  37       2003   .714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1804  -.337   2       1854   .556  17       1904   .408  36       1954   .337  37       2004  1.078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1805  -.726   2       1855  1.151  18       1905  1.167  36       1955  1.578  37       2005 -1.067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1806  1.637   2       1856   .032  18       1906  1.072  36       1956   .995  37       2006  -.826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1807   .931   2       1857   .099  18       1907  1.548  36       1957  -.040  37       2007  -.617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1808  -.880   2       1858  -.458  19       1908   .131  37       1958  -.471  37       2008  -.663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1809  1.160   2       1859  1.133  19       1909  1.017  37       1959  -.881  37       2009   .618  35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1810  -.376   2       1860   .125  21       1910   .203  37       1960  -.891  37       2010   .419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1811 -1.240   2       1861  1.037  21       1911 -1.272  37       1961  -.450  37       2011   .159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1812 -1.481   2       1862   .358  23       1912  -.402  37       1962   .450  37       2012  -.239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1813  -.877   2       1863   .858  23       1913 -1.040  37       1963  -.154  37       2013  -.011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1814   .404   2       1864   .824  23       1914  -.573  37       1964 -1.765  37       2014   .342  35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1815  -.748   2       1865  -.861  23       1915   .731  37       1965  -.583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1816  1.233   2       1866  -.846  23       1916   .968  37       1966 -1.779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1817  1.678   2       1867  -.525  25       1917  -.212  37       1967  -.076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1818  1.746   2       1868   .649  25       1918  -.863  37       1968   .487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1819  1.462   2       1869  -.968  26       1919  -.942  37       1969  1.127  37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1820  1.244   4       1870  -.019  27       1920  -.994  37       1970  1.473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1821   .081   4       1871 -1.366  27       1921 -1.239  37       1971   .325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1822  -.137   4       1872  -.594  27       1922  -.146  37       1972  -.750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1823  -.852   4       1873  -.975  28       1923   .971  37       1973   .049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1824  -.997   4       1874  -.069  28       1924   .983  37       1974   .806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1825 -2.302   4       1875   .464  30       1925  -.595  37       1975  1.108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1826 -1.322   4       1876   .094  30       1926  -.494  37       1976   .817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1827  -.112   4       1877  1.037  30       1927  -.597  37       1977   .090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1828  -.024   4       1878  1.354  30       1928  1.122  37       1978  -.069  38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1829   .865   4       1879 -1.009  30       1929  1.471  37       1979 -1.299  38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1830  1.232   4       1880   .189  31       1930  -.671  37       1980  -.773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1781  1.604   2       1831   .877   4       1881 -1.504  32       1931  -.887  37       1981  -.161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1782  -.677   2       1832 -1.715   4       1882  1.624  34       1932  -.431  37       1982   .146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1783  1.390   2       1833 -2.071   4       1883   .181  34       1933  1.848  37       1983   .303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1784 -1.823   2       1834  -.666   4       1884  -.178  34       1934   .483  37       1984  1.056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1785   .515   2       1835   .027   4       1885   .121  34       1935  1.126  37       1985  -.116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1786  -.806   2       1836  -.057   4       1886   .569  34       1936 -2.415  37       1986 -2.823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1787   .893   2       1837  -.316   4       1887  -.751  34       1937   .157  37       1987  -.539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1788   .151   2       1838  -.487   4       1888   .425  34       1938   .282  37       1988  -.913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1789 -5.103   2       1839  -.628   4       1889  1.673  34       1939  -.138  37       1989   .791  37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1790  -.712   2       1840  -.319   8       1890   .733  34       1940   .083  37       1990   .191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1791  -.663   2       1841   .461   8       1891  -.331  34       1941 -1.286  37       1991   .583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1792  -.679   2       1842  1.379   8       1892  -.329  34       1942  1.063  37       1992  -.525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1793  -.324   2       1843  1.232   8       1893 -1.096  34       1943   .776  37       1993  -.180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1794  1.212   2       1844   .916   9       1894 -1.107  34       1944   .122  37       1994  -.481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1795  1.721   2       1845   .923   9       1895 -1.242  35       1945  -.097  37       1995  -.456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1796   .301   2       1846   .449  11       1896   .332  35       1946  -.637  37       1996   .985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1797  1.703   2       1847   .148  12       1897  1.319  35       1947  -.329  37       1997  1.552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1798   .055   2       1848   .143  15       1898  1.006  35       1948 -1.345  37       1998  1.185  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1799   .392   2       1849  -.103  15       1899 -1.965  35       1949 -1.433  37       1999  -.090  36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br w:type="page"/>
      </w:r>
      <w:r w:rsidRPr="00822DF2">
        <w:rPr>
          <w:rFonts w:ascii="Courier New" w:hAnsi="Courier New" w:cs="Courier New"/>
          <w:sz w:val="14"/>
          <w:szCs w:val="14"/>
        </w:rPr>
        <w:lastRenderedPageBreak/>
        <w:t>PART 4:  Master Bar Plot:                                                                          18:48  Sun 20 Mar 2011  Page   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  Year </w:t>
      </w:r>
      <w:proofErr w:type="spellStart"/>
      <w:r w:rsidRPr="00822DF2">
        <w:rPr>
          <w:rFonts w:ascii="Courier New" w:hAnsi="Courier New" w:cs="Courier New"/>
          <w:sz w:val="14"/>
          <w:szCs w:val="14"/>
        </w:rPr>
        <w:t>Rel</w:t>
      </w:r>
      <w:proofErr w:type="spellEnd"/>
      <w:r w:rsidRPr="00822DF2">
        <w:rPr>
          <w:rFonts w:ascii="Courier New" w:hAnsi="Courier New" w:cs="Courier New"/>
          <w:sz w:val="14"/>
          <w:szCs w:val="14"/>
        </w:rPr>
        <w:t xml:space="preserve"> value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1800---------E  1850-d          1900-e          1950--------C   2000-------B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1801-------A    1851----@       1901-------A    1951----------F 2001-d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1802----------G 1852g           1902--c         1952-------C    2002-d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1803----a       1853f           1903-----@      1953------A     2003--------C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1804---a        1854-------B    1904-------B    1954------A     2004---------D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1805--c         1855---------E  1905---------E  1955----------F 2005-d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1806----------G 1856-----@      1906---------D  1956--------D   2006--c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1807--------D   1857-----@      1907----------F 1957-----@      2007---b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1808-d          1858---b        1908------A     1958---b        2008--c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1809---------E  1859---------E  1909---------D  1959-d          2009-------B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1810---b        1860------A     1910------A     1960-d          2010-------B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1811-e          1861---------D  1911e           1961---b        2011------A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1812f           1862-------A    1912---b        1962-------B    2012----a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1813-d          1863--------C   1913-d          1963----a       2013-----@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1814-------B    1864--------C   1914---b        1964g           2014-------A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1815--c         1865--c         1915--------C   1965---b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1816---------E  1866--c         1916--------D   1966g</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1817----------G 1867---b        1917----a       1967----@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1818----------G 1868-------C    1918--c         1968-------B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1819----------F 1869-d          1919-d          1969---------E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1820---------E  1870-----@      1920-d          1970----------F</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1821-----@      1871e           1921-e          1971------A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1822----a       1872---b        1922----a       1972--c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1823--c         1873-d          1923--------D   1973-----@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1824-d          1874----@       1924--------D   1974--------C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1825i           1875-------B    1925---b        1975---------D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1826e           1876-----@      1926---b        1976--------C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1827----@       1877---------D  1927---b        1977-----@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1828-----@      1878---------E  1928---------D  1978----@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1829--------C   1879-d          1929----------F 1979e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1830---------E  1880------A     1930--c         1980--c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1781----------F 1831--------D   1881f           1931-d          1981----a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1782--c         1832g           1882----------F 1932---b        1982------A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1783----------F 1833h           1883------A     1933----------G 1983------A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1784g           1834--c         1884----a       1934-------B    1984---------D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1785-------B    1835-----@      1885------@     1935---------E  1985----@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1786--c         1836-----@      1886-------B    1936j           1986k</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1787--------D   1837----a       1887--c         1937------A     1987---b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1788------A     1838---b        1888-------B    1938------A     1988-d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1789t           1839--c         1889----------G 1939----a       1989--------C</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1790--c         1840----a       1890--------C   1940-----@      1990------A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1791--c         1841-------B    1891---a        1941e           1991-------B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1792--c         1842----------F 1892---a        1942---------D  1992---b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1793----a       1843---------E  1893-d          1943--------C   1993----a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1794---------E  1844--------D   1894-d          1944------@     1994---b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1795----------G 1845--------D   1895-e          1945----@       1995---b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1796------A     1846-------B    1896------A     1946--c         1996--------D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1797----------G 1847------A     1897---------E  1947---a        1997----------F</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1798-----@      1848------A     1898--------D   1948e           1998---------E</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1799-------B    1849----@       1899h           1949f           1999----@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br w:type="page"/>
      </w:r>
      <w:r w:rsidRPr="00822DF2">
        <w:rPr>
          <w:rFonts w:ascii="Courier New" w:hAnsi="Courier New" w:cs="Courier New"/>
          <w:sz w:val="14"/>
          <w:szCs w:val="14"/>
        </w:rPr>
        <w:lastRenderedPageBreak/>
        <w:t>PART 5:  CORRELATION OF SERIES BY SEGMENTS:                                                        18:48  Sun 20 Mar 2011  Page   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Correlations of  40-year dated segments, lagged  20 years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Flags:  A = correlation under   .3665 but highest as dated;  B = correlation higher at other than dated position</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Seq</w:t>
      </w:r>
      <w:proofErr w:type="spellEnd"/>
      <w:r w:rsidRPr="00822DF2">
        <w:rPr>
          <w:rFonts w:ascii="Courier New" w:hAnsi="Courier New" w:cs="Courier New"/>
          <w:sz w:val="14"/>
          <w:szCs w:val="14"/>
        </w:rPr>
        <w:t xml:space="preserve"> Series  </w:t>
      </w:r>
      <w:proofErr w:type="spellStart"/>
      <w:r w:rsidRPr="00822DF2">
        <w:rPr>
          <w:rFonts w:ascii="Courier New" w:hAnsi="Courier New" w:cs="Courier New"/>
          <w:sz w:val="14"/>
          <w:szCs w:val="14"/>
        </w:rPr>
        <w:t>Time_span</w:t>
      </w:r>
      <w:proofErr w:type="spellEnd"/>
      <w:r w:rsidRPr="00822DF2">
        <w:rPr>
          <w:rFonts w:ascii="Courier New" w:hAnsi="Courier New" w:cs="Courier New"/>
          <w:sz w:val="14"/>
          <w:szCs w:val="14"/>
        </w:rPr>
        <w:t xml:space="preserve">   1780 1800 1820 1840 1860 1880 1900 1920 1940 1960 1980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1819 1839 1859 1879 1899 1919 1939 1959 1979 1999 2019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 NDP001A  1895 2014                            .39  .55  .76  .40  .58  .60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 NDP002A  1846 2014                  .37B .53  .75  .79  .68  .54  .72  .65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 NDP002B  1908 2014                                 .64  .67  .58  .71  .77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4 NDP003A  1846 2014                  .52  .42  .44  .57  .64  .58  .54  .50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5 NDP003B  1862 2014                       .48  .30A .40  .56  .61  .71  .72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6 NDP004A  1860 2014                       .67  .61  .49  .49  .68  .68  .54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7 NDP004B  1840 2014                  .61  .52  .51  .61  .59  .68  .73  .60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8 NDP005A  1867 2014                       .52  .73  .72  .64  .45  .55  .52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9 NDP005B  1867 2014                       .75  .76  .74  .64  .53  .61  .57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10 NDP006A  1847 1969                  .64  .72  .78  .66  .64  .55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11 NDP006B  1858 2014                  .62  .66  .73  .75  .75  .66  .49  .41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12 NDP007A  1844 2014                  .59  .68  .72  .72  .74  .64  .63  .52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13 NDP007B  1855 2014                  .67  .73  .64  .58  .73  .73  .68  .59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14 NDP008A  1848 2014                  .71  .78  .75  .77  .49  .40  .61  .45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15 NDP008B  1848 2014                  .71  .68  .57  .62  .68  .57  .62  .48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16 NDP011A  1781 2005   .69  .51  .45B .20B .50  .77  .62  .48  .29B .44  .51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 NDP011B  1781 2014   .71  .58  .67  .64  .51  .49  .65  .59  .52  .76  .65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 NDP012B  1970 2014                                                .47  .48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 NDP013A  1970 2014                                                .61  .58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20 NDP014A  1860 2014                       .67  .67  .68  .70  .57  .49  .57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21 NDP014B  1840 1998                  .52  .64  .51  .33A .46  .59  .57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22 NDP015A  1820 2014             .59  .53  .60  .67  .73  .77  .66  .70  .62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23 NDP015B  1840 2014                  .61  .64  .58  .60  .72  .66  .68  .73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24 NDP016A  1880 1979                            .70  .76  .71  .69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25 NDP016B  1820 2014             .52  .62  .60  .67  .76  .62  .65  .81  .45B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26 NDP017A  1902 2014                                 .38  .51  .73  .61  .42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27 NDP017B  1870 2014                       .68  .56  .59  .55  .54  .61  .54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28 NDP019A  1875 2014                       .60  .58  .58  .56  .44  .42  .45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29 NDP022B  1840 2014                  .35A .57  .61  .65  .62  .46  .49  .53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30 NDP023A  1851 2014                  .56  .67  .70  .48  .51  .55  .36A .32A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31 NDP023B  1869 2014                       .84  .85  .86  .85  .57  .59  .60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32 NDP024A  1852 2014                  .59  .73  .83  .83  .79  .63  .40  .35A</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33 NDP024B  1848 2014                  .64  .72  .68  .56  .63  .67  .61  .58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34 NDP29A1  1873 1973                       .61  .69  .68  .67  .74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35 NDP29A2  1976 2014                                                .54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36 NDP029B  1882 2014                            .57  .72  .79  .59  .48  .50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37 NDP031A  1881 2014                            .66  .58  .65  .58  .68  .68</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38 NDP031B  1875 2014                       .64  .63  .72  .79  .63  .64  .63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39 NDP032A  1862 2014                       .65  .66  .80  .87  .72  .50  .18B</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40 NDP032B  1882 2014                            .63  .56  .62  .71  .70  .60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Av segment correlation   .70  .54  .56  .56  .63  .64  .64  .65  .59  .59  .54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br w:type="page"/>
      </w:r>
      <w:r w:rsidRPr="00822DF2">
        <w:rPr>
          <w:rFonts w:ascii="Courier New" w:hAnsi="Courier New" w:cs="Courier New"/>
          <w:sz w:val="14"/>
          <w:szCs w:val="14"/>
        </w:rPr>
        <w:lastRenderedPageBreak/>
        <w:t>PART 6:  POTENTIAL PROBLEMS:                                                                       18:48  Sun 20 Mar 2011  Page   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For each series with potential problems the following diagnostics may appear:</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Correlations with master dating series of flagged  40-year segments of series filtered with  32-year </w:t>
      </w:r>
      <w:proofErr w:type="spellStart"/>
      <w:r w:rsidRPr="00822DF2">
        <w:rPr>
          <w:rFonts w:ascii="Courier New" w:hAnsi="Courier New" w:cs="Courier New"/>
          <w:sz w:val="14"/>
          <w:szCs w:val="14"/>
        </w:rPr>
        <w:t>spline</w:t>
      </w:r>
      <w:proofErr w:type="spellEnd"/>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at every point from ten years earlier (-10) to ten years later (+10) than dated</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Effect of those data values which most lower or raise correlation with master series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Symbol following year indicates value in series is greater (&gt;) or lesser (&lt;) than master series value</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 Year-to-year changes very different from the mean change in other series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[D] Absent rings (zero values)</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Values which are statistical outliers from mean for the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NDP001A   1895 to  2014     120 years                                                                                    Series   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.544)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1916&lt; -.040   1977&lt; -.024   1979&gt; -.018   1962&lt; -.017   1895&gt; -.011   1901&lt; -.010  Higher   1986  .055   1936  .041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NDP002A   1846 to  2014     169 years                                                                                    Series   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1846 1885   -2   -.16 -.28  .07 -.17  .27  .14  .22 -.04  .39*-.05  .37| .02 -.08 -.29  .12 -.19 -.05 -.34  .16 -.15 -.12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.597)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1875&lt; -.027   1955&lt; -.011   1887&gt; -.008   1865&gt; -.007   2011&gt; -.006   1858&lt; -.006  Higher   1986  .023   1936  .022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1846 to 1885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1875&lt; -.080   1865&gt; -.028   1850&gt; -.023   1856&gt; -.018   1877&lt; -.017   1873&gt; -.014  Higher   1852  .123   1882  .045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NDP002B   1908 to  2014     107 years                                                                                    Series   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.661)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1966&gt; -.019   1920&gt; -.015   1969&lt; -.011   1961&lt; -.009   1933&lt; -.009   1954&lt; -.009  Higher   1986  .048   1964  .016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NDP003A   1846 to  2014     169 years                                                                                    Series   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.520)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1913&gt; -.018   1868&lt; -.017   2002&lt; -.014   1893&gt; -.012   1871&gt; -.010   1938&lt; -.010  Higher   1852  .015   1933  .011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3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1851 +3.2 SD;    1880 +3.5 SD;    1913 +3.4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NDP003B   1862 to  2014     153 years                                                                                    Series   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1880 1919    0    .13 -.01  .02  .00 -.10 -.01  .26 -.28 -.07  .00  .30* .01  .05 -.06 -.06 -.05 -.18 -.01  .05  .28  .03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.540)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1912&lt; -.021   1911&gt; -.019   1879&gt; -.016   1946&lt; -.010   1913&gt; -.010   1960&gt; -.008  Higher   1966  .015   2005  .013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1880 to 1919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1911&gt; -.072   1912&lt; -.053   1913&gt; -.038   1893&gt; -.031   1919&gt; -.020   1904&lt; -.015  Higher   1881  .070   1907  .040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1911 +3.4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NDP004A   1860 to  2014     155 years                                                                                    Series   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.579)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1932&lt; -.017   1899&gt; -.009   1925&lt; -.008   2007&gt; -.008   1938&lt; -.008   1918&gt; -.007  Higher   1986  .018   1966  .016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NDP004B   1840 to  2014     175 years                                                                                    Series   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.601)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1892&lt; -.014   1869&gt; -.013   1938&lt; -.011   1893&gt; -.009   1948&gt; -.007   1917&gt; -.007  Higher   1852  .012   1966  .010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NDP005A   1867 to  2014     148 years                                                                                    Series   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.562)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2003&lt; -.015   1876&lt; -.013   1966&gt; -.009   2014&lt; -.009   1895&gt; -.008   1979&gt; -.007  Higher   1986  .028   2005  .012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NDP005B   1867 to  2014     148 years                                                                                    Series   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.646)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1943&lt; -.026   1982&lt; -.016   1992&gt; -.014   2013&lt; -.009   1876&lt; -.008   2012&gt; -.008  Higher   1986  .033   1936  .016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1992 +3.4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NDP006A   1847 to  1969     123 years                                                                                    Series  10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.643)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1966&gt; -.023   1964&gt; -.011   1950&lt; -.010   1920&gt; -.009   1919&gt; -.008   1941&gt; -.007  Higher   1899  .029   1879  .009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NDP006B   1858 to  2014     157 years                                                                                    Series  11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.629)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1980&lt; -.022   1990&lt; -.015   1873&gt; -.008   1882&lt; -.008   1988&gt; -.007   2012&gt; -.007  Higher   1936  .024   1899  .013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NDP007A   1844 to  2014     171 years                                                                                    Series  12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.639)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1873&gt; -.014   1856&lt; -.011   2006&gt; -.010   1871&lt; -.009   1944&lt; -.008   1964&gt; -.007  Higher   1936  .027   1899  .015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lastRenderedPageBreak/>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NDP007B   1855 to  2014     160 years                                                                                    Series  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.644)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1915&lt; -.026   1925&gt; -.012   2012&lt; -.012   1879&gt; -.010   1856&lt; -.007   1917&gt; -.007  Higher   1936  .039   1899  .012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NDP008A   1848 to  2014     167 years                                                                                    Series  14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.598)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1954&lt; -.029   1979&gt; -.013   1949&gt; -.011   1946&gt; -.011   2000&lt; -.007   1935&lt; -.006  Higher   1899  .021   1986  .015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NDP008B   1848 to  2014     167 years                                                                                    Series  15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.606)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1907&lt; -.025   1925&gt; -.013   2013&lt; -.013   1966&gt; -.012   1899&gt; -.012   1999&gt; -.008  Higher   1936  .037   1964  .011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NDP011A   1781 to  2005     225 years                                                                                    Series  16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1820 1859   -1   -.25 -.27 -.20  .04 -.27 -.15  .05 -.02  .22  .60* .45| .14 -.18 -.22 -.27 -.07 -.01  .15  .02 -.01 -.16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1840 1879   -1   -.21  .18  .20 -.07 -.15  .28 -.02  .17 -.12  .30* .20|-.04 -.10 -.23  .05  .21 -.04 -.09 -.04 -.23 -.19</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 - - - - - - - - - - - - - - -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1940 1979    6   -.13 -.40  .04  .12 -.15 -.09 -.22  .00  .11 -.06  .29| .06 -.07 -.12 -.01  .06  .29* .10 -.02 -.16 -.11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.523)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1951&lt; -.021   1861&lt; -.019   1798&gt; -.010   1871&gt; -.009   1960&lt; -.008   2002&lt; -.008  Higher   1789  .034   1986  .015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1820 to 1859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1850&gt; -.045   1839&lt; -.043   1838&gt; -.027   1821&gt; -.026   1820&lt; -.026   1849&gt; -.015  Higher   1825  .107   1842  .037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1840 to 1879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1861&lt; -.127   1871&gt; -.060   1874&lt; -.033   1850&gt; -.032   1869&gt; -.023   1860&gt; -.015  Higher   1879  .077   1852  .055</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1940 to 1979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1951&lt; -.140   1966&gt; -.056   1965&gt; -.011   1943&lt; -.011   1959&gt; -.009   1973&lt; -.008  Higher   1955  .053   1979  .028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1789 +3.4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NDP011B   1781 to  2014     234 years                                                                                    Series  17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.622)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1944&lt; -.017   1792&gt; -.011   1798&lt; -.010   1878&lt; -.008   1802&lt; -.007   1803&gt; -.006  Higher   1789  .044   1986  .010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NDP012B   1970 to  2014      45 years                                                                                    Series  18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.457)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2003&lt; -.061   1979&gt; -.037   1970&lt; -.035   2002&gt; -.012   1977&lt; -.009   2007&gt; -.009  Higher   2005  .089   1986  .023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lastRenderedPageBreak/>
        <w:t xml:space="preserve"> NDP013A   1970 to  2014      45 years                                                                                    Series  19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.575)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2005&gt; -.037   2008&gt; -.031   2011&lt; -.031   1988&gt; -.025   1997&lt; -.017   2001&gt; -.016  Higher   1986  .207   1979  .023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NDP014A   1860 to  2014     155 years                                                                                    Series  20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.610)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1982&lt; -.049   1967&lt; -.019   1956&lt; -.009   1871&gt; -.008   1864&lt; -.007   1964&gt; -.007  Higher   1986  .020   1899  .014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1982 -4.7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NDP014B   1840 to  1998     159 years                                                                                    Series  21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1900 1939    0   -.14  .06 -.06  .04  .09 -.19 -.14  .08  .12 -.02  .33*-.22 -.19 -.03  .17  .17 -.01 -.09 -.20  .12  .01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.505)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1936&gt; -.032   1914&lt; -.023   1873&gt; -.020   1979&gt; -.008   1919&gt; -.006   1851&lt; -.006  Higher   1881  .012   1986  .011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1900 to 1939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1936&gt; -.109   1914&lt; -.043   1919&gt; -.020   1930&gt; -.017   1911&gt; -.010   1921&gt; -.009  Higher   1933  .050   1902  .039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1873 +4.0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NDP015A   1820 to  2014     195 years                                                                                    Series  22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.635)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1873&lt; -.022   2004&lt; -.011   1896&lt; -.009   1823&gt; -.008   1864&lt; -.007   1869&gt; -.007  Higher   1936  .028   1899  .016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2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1823 +3.1 SD;    1873 -5.0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NDP015B   1840 to  2014     175 years                                                                                    Series  23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.637)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1895&gt; -.012   1917&gt; -.012   1896&lt; -.010   1871&gt; -.009   1856&gt; -.008   1970&lt; -.008  Higher   1899  .020   1936  .020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NDP016A   1880 to  1979     100 years                                                                                    Series  24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.713)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1906&lt; -.022   1921&gt; -.016   1899&gt; -.012   1880&lt; -.010   1945&lt; -.009   1941&gt; -.007  Higher   1936  .016   1966  .013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NDP016B   1820 to  2014     195 years                                                                                    Series  25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2014   -6   -.13  .09 -.03  .21  .49*-.02 -.14 -.05 -.16 -.07  .45|   -    -    -    -    -    -    -    -    -    -</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.585)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2011&lt; -.032   2005&gt; -.021   1958&lt; -.011   1825&gt; -.011   1897&lt; -.010   1873&gt; -.008  Higher   1986  .025   1966  .011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to 2014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2011&lt; -.130   2005&gt; -.103   1997&lt; -.023   2006&gt; -.017   2000&lt; -.015   2004&lt; -.010  Higher   1986  .196   1979  .023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2005 +3.1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NDP017A   1902 to  2014     113 years                                                                                    Series  26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.484)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2011&lt; -.029   1936&gt; -.018   1928&lt; -.016   1932&lt; -.014   1911&gt; -.012   1923&lt; -.011  Higher   1964  .018   1948  .015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2011 -5.8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NDP017B   1870 to  2014     145 years                                                                                    Series  27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.571)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1968&lt; -.014   2001&gt; -.012   1950&lt; -.011   1948&gt; -.009   1949&gt; -.008   1925&gt; -.007  Higher   1986  .017   1966  .014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NDP019A   1875 to  2014     140 years                                                                                    Series  28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.537)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1989&lt; -.021   1986&gt; -.017   1881&gt; -.011   1946&lt; -.009   1887&gt; -.009   1920&gt; -.008  Higher   1899  .019   1936  .019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NDP022B   1840 to  2014     175 years                                                                                    Series  29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1840 1879    0   -.27 -.13 -.24 -.22 -.15 -.14  .07 -.01  .17  .33  .35* .05  .07  .01 -.07  .13 -.11 -.09 -.20  .01  .04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.530)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1975&lt; -.012   2012&lt; -.011   1985&gt; -.010   1888&lt; -.009   1849&gt; -.007   1841&lt; -.007  Higher   1986  .041   1933  .012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1840 to 1879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1849&gt; -.038   1841&lt; -.034   1850&gt; -.029   1854&lt; -.028   1858&gt; -.025   1873&gt; -.020  Higher   1871  .061   1853  .035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[C] Year-to-year changes diverging by over 4.0 std deviations: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1986 1987  -4.5 SD</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1987 -4.6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NDP023A   1851 to  2014     164 years                                                                                    Series  30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1960 1999    0   -.08 -.03  .19  .29  .11  .00 -.25 -.26  .03  .00  .36* .10 -.16 -.28 -.35  .04 -.05  .33  .07 -.09 -.26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2014    0   -.20 -.10  .26  .24  .18 -.05 -.08 -.12 -.02  .04  .32*   -    -    -    -    -    -    -    -    -    -</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.518)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lastRenderedPageBreak/>
        <w:t xml:space="preserve">       Lower   1867&lt; -.017   1923&lt; -.009   1952&lt; -.009   1986&gt; -.008   1988&gt; -.008   1974&lt; -.008  Higher   1899  .034   1966  .017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1960 to 1999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1974&lt; -.034   1988&gt; -.032   1980&gt; -.025   1991&lt; -.025   1973&lt; -.020   1964&gt; -.019  Higher   1966  .124   1970  .040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to 2014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1988&gt; -.034   1980&gt; -.026   1991&lt; -.026   2013&lt; -.026   2005&gt; -.025   2006&gt; -.015  Higher   1979  .046   2003  .030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NDP023B   1869 to  2014     146 years                                                                                    Series  31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.721)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2013&lt; -.010   1978&lt; -.008   1966&gt; -.007   2006&gt; -.007   1877&lt; -.006   1992&lt; -.006  Higher   1936  .030   1986  .024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NDP024A   1852 to  2014     163 years                                                                                    Series  32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2014    0   -.20 -.16  .01  .12 -.23  .19  .24 -.04  .11  .01  .35*   -    -    -    -    -    -    -    -    -    -</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.632)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1986&gt; -.029   1990&lt; -.023   1852&gt; -.016   1964&gt; -.011   1991&lt; -.010   1976&lt; -.006  Higher   1936  .020   1899  .017</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to 2014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1986&gt; -.109   1990&lt; -.064   1991&lt; -.037   1976&lt; -.022   2012&gt; -.013   1993&lt; -.011  Higher   2005  .072   1979  .042</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NDP024B   1848 to  2014     167 years                                                                                    Series  33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.632)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1921&lt; -.016   1976&lt; -.009   1887&gt; -.008   1973&lt; -.007   1980&gt; -.007   1888&lt; -.006  Higher   1899  .017   1986  .013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NDP29A1   1873 to  1973     101 years                                                                                    Series  34</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.613)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1877&lt; -.023   1929&lt; -.020   1921&gt; -.020   1879&gt; -.010   1892&lt; -.010   1884&gt; -.008  Higher   1936  .065   1942  .009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NDP29A2   1976 to  2014      39 years                                                                                    Series  35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.536)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1979&gt; -.062   1977&lt; -.035   2000&lt; -.020   1982&lt; -.016   1985&gt; -.015   1992&gt; -.009  Higher   2005  .071   1986  .045</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NDP029B   1882 to  2014     133 years                                                                                    Series  36</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.614)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1917&lt; -.023   1986&gt; -.016   1966&gt; -.011   2002&gt; -.010   1899&gt; -.010   1983&lt; -.008  Higher   1936  .047   2005  .013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NDP031A   1881 to  2014     134 years                                                                                    Series  37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.627)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lastRenderedPageBreak/>
        <w:t xml:space="preserve">       Lower   1970&lt; -.022   1905&lt; -.008   1924&lt; -.008   1914&gt; -.008   2000&lt; -.007   1923&lt; -.007  Higher   1986  .040   1881  .010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NDP031B   1875 to  2014     140 years                                                                                    Series  38</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.663)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1966&gt; -.013   1979&gt; -.011   1896&lt; -.010   1989&lt; -.009   2012&gt; -.009   2014&lt; -.008  Higher   1986  .036   1936  .013</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NDP032A   1862 to  2014     153 years                                                                                    Series  39</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[A] Segment   High   -10   -9   -8   -7   -6   -5   -4   -3   -2   -1   +0   +1   +2   +3   +4   +5   +6   +7   +8   +9  +10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2014   -7   -.15  .32  .15  .34* .26  .10 -.17 -.19 -.02 -.19  .18|   -    -    -    -    -    -    -    -    -    -</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.627)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2005&gt; -.023   2002&gt; -.014   1997&lt; -.011   1971&lt; -.009   1867&gt; -.007   2000&lt; -.007  Higher   1936  .043   1933  .010</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1975 to 2014 segment:</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2005&gt; -.079   2002&gt; -.051   1997&lt; -.036   2000&lt; -.026   1976&lt; -.025   2010&lt; -.021  Higher   1986  .079   1979  .057</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[E] Outliers     1   3.0 SD above or -4.5 SD below mean for year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2005 +3.0 SD</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NDP032B   1882 to  2014     133 years                                                                                    Series  40</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[B] Entire series, effect on correlation (  .628) is:</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Lower   1929&lt; -.042   1939&lt; -.011   1905&lt; -.010   1921&gt; -.009   1995&lt; -.009   2005&gt; -.008  Higher   1936  .038   1986  .031</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PART 7:  DESCRIPTIVE STATISTICS:                                                                   18:48  Sun 20 Mar 2011  Page   6</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w:t>
      </w:r>
    </w:p>
    <w:p w:rsidR="005C0F5A" w:rsidRPr="00822DF2" w:rsidRDefault="005C0F5A" w:rsidP="005C0F5A">
      <w:pPr>
        <w:pStyle w:val="PlainText"/>
        <w:rPr>
          <w:rFonts w:ascii="Courier New" w:hAnsi="Courier New" w:cs="Courier New"/>
          <w:sz w:val="14"/>
          <w:szCs w:val="14"/>
        </w:rPr>
      </w:pP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Corr</w:t>
      </w:r>
      <w:proofErr w:type="spellEnd"/>
      <w:r w:rsidRPr="00822DF2">
        <w:rPr>
          <w:rFonts w:ascii="Courier New" w:hAnsi="Courier New" w:cs="Courier New"/>
          <w:sz w:val="14"/>
          <w:szCs w:val="14"/>
        </w:rPr>
        <w:t xml:space="preserve">   //-------- Unfiltered --------\\  //---- Filtered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No.    No.    No.    with   Mean   Max     Std   Auto   Mean   Max     Std   Auto  AR</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Seq</w:t>
      </w:r>
      <w:proofErr w:type="spellEnd"/>
      <w:r w:rsidRPr="00822DF2">
        <w:rPr>
          <w:rFonts w:ascii="Courier New" w:hAnsi="Courier New" w:cs="Courier New"/>
          <w:sz w:val="14"/>
          <w:szCs w:val="14"/>
        </w:rPr>
        <w:t xml:space="preserve"> Series   Interval   Years  </w:t>
      </w:r>
      <w:proofErr w:type="spellStart"/>
      <w:r w:rsidRPr="00822DF2">
        <w:rPr>
          <w:rFonts w:ascii="Courier New" w:hAnsi="Courier New" w:cs="Courier New"/>
          <w:sz w:val="14"/>
          <w:szCs w:val="14"/>
        </w:rPr>
        <w:t>Segmt</w:t>
      </w:r>
      <w:proofErr w:type="spellEnd"/>
      <w:r w:rsidRPr="00822DF2">
        <w:rPr>
          <w:rFonts w:ascii="Courier New" w:hAnsi="Courier New" w:cs="Courier New"/>
          <w:sz w:val="14"/>
          <w:szCs w:val="14"/>
        </w:rPr>
        <w:t xml:space="preserve">  Flags   Master  </w:t>
      </w:r>
      <w:proofErr w:type="spellStart"/>
      <w:r w:rsidRPr="00822DF2">
        <w:rPr>
          <w:rFonts w:ascii="Courier New" w:hAnsi="Courier New" w:cs="Courier New"/>
          <w:sz w:val="14"/>
          <w:szCs w:val="14"/>
        </w:rPr>
        <w:t>msmt</w:t>
      </w:r>
      <w:proofErr w:type="spellEnd"/>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msmt</w:t>
      </w:r>
      <w:proofErr w:type="spellEnd"/>
      <w:r w:rsidRPr="00822DF2">
        <w:rPr>
          <w:rFonts w:ascii="Courier New" w:hAnsi="Courier New" w:cs="Courier New"/>
          <w:sz w:val="14"/>
          <w:szCs w:val="14"/>
        </w:rPr>
        <w:t xml:space="preserve">    dev   </w:t>
      </w:r>
      <w:proofErr w:type="spellStart"/>
      <w:r w:rsidRPr="00822DF2">
        <w:rPr>
          <w:rFonts w:ascii="Courier New" w:hAnsi="Courier New" w:cs="Courier New"/>
          <w:sz w:val="14"/>
          <w:szCs w:val="14"/>
        </w:rPr>
        <w:t>corr</w:t>
      </w:r>
      <w:proofErr w:type="spellEnd"/>
      <w:r w:rsidRPr="00822DF2">
        <w:rPr>
          <w:rFonts w:ascii="Courier New" w:hAnsi="Courier New" w:cs="Courier New"/>
          <w:sz w:val="14"/>
          <w:szCs w:val="14"/>
        </w:rPr>
        <w:t xml:space="preserve">   </w:t>
      </w:r>
      <w:proofErr w:type="spellStart"/>
      <w:r w:rsidRPr="00822DF2">
        <w:rPr>
          <w:rFonts w:ascii="Courier New" w:hAnsi="Courier New" w:cs="Courier New"/>
          <w:sz w:val="14"/>
          <w:szCs w:val="14"/>
        </w:rPr>
        <w:t>sens</w:t>
      </w:r>
      <w:proofErr w:type="spellEnd"/>
      <w:r w:rsidRPr="00822DF2">
        <w:rPr>
          <w:rFonts w:ascii="Courier New" w:hAnsi="Courier New" w:cs="Courier New"/>
          <w:sz w:val="14"/>
          <w:szCs w:val="14"/>
        </w:rPr>
        <w:t xml:space="preserve">  value    dev   </w:t>
      </w:r>
      <w:proofErr w:type="spellStart"/>
      <w:r w:rsidRPr="00822DF2">
        <w:rPr>
          <w:rFonts w:ascii="Courier New" w:hAnsi="Courier New" w:cs="Courier New"/>
          <w:sz w:val="14"/>
          <w:szCs w:val="14"/>
        </w:rPr>
        <w:t>corr</w:t>
      </w:r>
      <w:proofErr w:type="spellEnd"/>
      <w:r w:rsidRPr="00822DF2">
        <w:rPr>
          <w:rFonts w:ascii="Courier New" w:hAnsi="Courier New" w:cs="Courier New"/>
          <w:sz w:val="14"/>
          <w:szCs w:val="14"/>
        </w:rPr>
        <w:t xml:space="preserve">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 NDP001A  1895 2014    120      6      0    .544    .92   2.68   .508   .696   .325   2.71   .471  -.050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 NDP002A  1846 2014    169      8      1    .597   1.42   2.94   .616   .727   .284   2.57   .378  -.016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 NDP002B  1908 2014    107      5      0    .661   2.21   4.57   .678   .629   .206   2.76   .477   .057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4 NDP003A  1846 2014    169      8      0    .520    .50   1.20   .216   .651   .281   2.92   .448   .017   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5 NDP003B  1862 2014    153      7      1    .540    .61   2.16   .293   .681   .287   2.73   .533  -.036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6 NDP004A  1860 2014    155      7      0    .579    .61   1.64   .223   .645   .259   2.85   .462  -.001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7 NDP004B  1840 2014    175      8      0    .601    .88   2.28   .459   .785   .278   2.67   .449  -.028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8 NDP005A  1867 2014    148      7      0    .562   1.21   3.64   .721   .843   .271   2.61   .500  -.044   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9 NDP005B  1867 2014    148      7      0    .646   1.14   3.28   .678   .808   .286   2.69   .493   .004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10 NDP006A  1847 1969    123      6      0    .643   1.83   5.36  1.193   .846   .278   2.57   .444  -.013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11 NDP006B  1858 2014    157      8      0    .629   1.38   4.80  1.080   .884   .269   2.89   .490  -.068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12 NDP007A  1844 2014    171      8      0    .639   1.30   2.76   .660   .821   .240   2.59   .406   .033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13 NDP007B  1855 2014    160      8      0    .644   1.29   2.92   .629   .805   .245   2.58   .390   .003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14 NDP008A  1848 2014    167      8      0    .598   1.20   3.53   .786   .855   .284   2.65   .459  -.048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15 NDP008B  1848 2014    167      8      0    .606   1.42   3.95   .931   .841   .316   2.58   .454  -.033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16 NDP011A  1781 2005    225     11      3    .523    .81   3.24   .481   .699   .314   2.82   .503   .012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17 NDP011B  1781 2014    234     11      0    .622    .87   2.72   .556   .785   .327   2.61   .352  -.018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18 NDP012B  1970 2014     45      2      0    .457    .53   1.15   .202   .472   .332   2.57   .470  -.069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19 NDP013A  1970 2014     45      2      0    .575    .22    .45   .084   .392   .353   2.44   .485  -.120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lastRenderedPageBreak/>
        <w:t xml:space="preserve">  20 NDP014A  1860 2014    155      7      0    .610    .66   1.62   .277   .753   .208   2.69   .429  -.024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21 NDP014B  1840 1998    159      7      1    .505    .73   1.89   .443   .889   .230   2.74   .446  -.006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22 NDP015A  1820 2014    195      9      0    .635    .68   1.82   .410   .893   .251   2.64   .385  -.032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23 NDP015B  1840 2014    175      8      0    .637    .90   2.87   .494   .856   .241   2.56   .369  -.004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24 NDP016A  1880 1979    100      4      0    .713    .99   2.42   .420   .666   .250   2.84   .543   .021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25 NDP016B  1820 2014    195      9      1    .585   1.09   2.48   .523   .734   .274   2.83   .459   .003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26 NDP017A  1902 2014    113      5      0    .484    .82   1.85   .265   .495   .249   2.80   .515   .013   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27 NDP017B  1870 2014    145      7      0    .571   1.24   3.03   .473   .650   .258   2.66   .436  -.075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28 NDP019A  1875 2014    140      7      0    .537   1.15   3.13   .650   .857   .266   2.65   .520  -.032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29 NDP022B  1840 2014    175      8      1    .530    .78   2.42   .372   .715   .267   2.87   .437  -.022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30 NDP023A  1851 2014    164      8      2    .518   1.03   2.89   .650   .865   .211   2.55   .380  -.025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31 NDP023B  1869 2014    146      7      0    .721   1.68   4.17   .593   .643   .229   2.72   .420  -.029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32 NDP024A  1852 2014    163      8      1    .632   1.14   3.42   .658   .798   .254   2.67   .468   .001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33 NDP024B  1848 2014    167      8      0    .632   1.27   3.35   .607   .743   .288   2.61   .397   .029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34 NDP29A1  1873 1973    101      5      0    .613    .79   2.06   .454   .717   .338   2.64   .414  -.020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35 NDP29A2  1976 2014     39      1      0    .536    .69   1.34   .293   .662   .309   2.58   .531   .006   1</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36 NDP029B  1882 2014    133      6      0    .614   1.15   2.90   .530   .555   .334   2.61   .452  -.120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37 NDP031A  1881 2014    134      6      0    .627   1.32   2.69   .556   .625   .293   2.49   .374  -.021   4</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38 NDP031B  1875 2014    140      7      0    .663   1.05   2.38   .443   .678   .281   2.59   .430  -.042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39 NDP032A  1862 2014    153      7      1    .627   1.25   4.21   .779   .829   .259   2.59   .370  -.062   2</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40 NDP032B  1882 2014    133      6      0    .628   1.52   3.53   .603   .672   .258   2.69   .525  -.044   3</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 -------- ---------  -----  -----  -----   ------ -----  -----  -----  -----  -----  -----  -----  -----  --</w:t>
      </w:r>
    </w:p>
    <w:p w:rsidR="005C0F5A" w:rsidRPr="00822DF2" w:rsidRDefault="005C0F5A" w:rsidP="005C0F5A">
      <w:pPr>
        <w:pStyle w:val="PlainText"/>
        <w:rPr>
          <w:rFonts w:ascii="Courier New" w:hAnsi="Courier New" w:cs="Courier New"/>
          <w:sz w:val="14"/>
          <w:szCs w:val="14"/>
        </w:rPr>
      </w:pPr>
      <w:r w:rsidRPr="00822DF2">
        <w:rPr>
          <w:rFonts w:ascii="Courier New" w:hAnsi="Courier New" w:cs="Courier New"/>
          <w:sz w:val="14"/>
          <w:szCs w:val="14"/>
        </w:rPr>
        <w:t xml:space="preserve"> Total or mean:           5863    275     12    .597   1.07   5.36   .555   .749   .272   2.92   .443  -.020</w:t>
      </w:r>
    </w:p>
    <w:p w:rsidR="005C0F5A" w:rsidRPr="00822DF2" w:rsidRDefault="005C0F5A" w:rsidP="005C0F5A">
      <w:pPr>
        <w:pStyle w:val="PlainText"/>
        <w:rPr>
          <w:rFonts w:ascii="Courier New" w:hAnsi="Courier New" w:cs="Courier New"/>
          <w:sz w:val="14"/>
          <w:szCs w:val="14"/>
        </w:rPr>
      </w:pPr>
    </w:p>
    <w:p w:rsidR="005C0F5A" w:rsidRPr="009A073A" w:rsidRDefault="005C0F5A" w:rsidP="005C0F5A">
      <w:pPr>
        <w:rPr>
          <w:b/>
          <w:bCs/>
        </w:rPr>
      </w:pPr>
      <w:r w:rsidRPr="00822DF2">
        <w:rPr>
          <w:rFonts w:ascii="Courier New" w:hAnsi="Courier New" w:cs="Courier New"/>
          <w:sz w:val="14"/>
          <w:szCs w:val="14"/>
        </w:rPr>
        <w:t xml:space="preserve">                                              - = [  COFECHA NDPAICOF  ] = -</w:t>
      </w:r>
    </w:p>
    <w:p w:rsidR="005C0F5A" w:rsidRDefault="005C0F5A" w:rsidP="005C0F5A">
      <w:pPr>
        <w:jc w:val="center"/>
        <w:rPr>
          <w:b/>
          <w:bCs/>
        </w:rPr>
      </w:pPr>
    </w:p>
    <w:p w:rsidR="005C0F5A" w:rsidRDefault="005C0F5A" w:rsidP="005C0F5A">
      <w:pPr>
        <w:jc w:val="center"/>
        <w:rPr>
          <w:b/>
          <w:bCs/>
        </w:rPr>
      </w:pPr>
    </w:p>
    <w:p w:rsidR="009A073A" w:rsidRDefault="009A073A" w:rsidP="00F53475">
      <w:pPr>
        <w:sectPr w:rsidR="009A073A" w:rsidSect="00D83964">
          <w:pgSz w:w="15840" w:h="12240" w:orient="landscape"/>
          <w:pgMar w:top="1440" w:right="1440" w:bottom="1440" w:left="1440" w:header="720" w:footer="720" w:gutter="0"/>
          <w:cols w:space="720"/>
          <w:docGrid w:linePitch="360"/>
        </w:sectPr>
      </w:pPr>
    </w:p>
    <w:p w:rsidR="00070380" w:rsidRPr="005C0F5A" w:rsidRDefault="00070380" w:rsidP="005C0F5A">
      <w:pPr>
        <w:jc w:val="center"/>
        <w:rPr>
          <w:b/>
        </w:rPr>
      </w:pPr>
    </w:p>
    <w:p w:rsidR="00A3066F" w:rsidRDefault="006D447F" w:rsidP="005C0F5A">
      <w:pPr>
        <w:jc w:val="center"/>
        <w:rPr>
          <w:b/>
        </w:rPr>
      </w:pPr>
      <w:r>
        <w:rPr>
          <w:b/>
        </w:rPr>
        <w:t>Vita</w:t>
      </w:r>
    </w:p>
    <w:p w:rsidR="00E073AD" w:rsidRPr="005C0F5A" w:rsidRDefault="00E073AD" w:rsidP="005C0F5A">
      <w:pPr>
        <w:jc w:val="center"/>
        <w:rPr>
          <w:b/>
        </w:rPr>
      </w:pPr>
    </w:p>
    <w:p w:rsidR="00A3066F" w:rsidRPr="00CF672E" w:rsidRDefault="000B3BB6" w:rsidP="00CF672E">
      <w:pPr>
        <w:pStyle w:val="Default"/>
        <w:spacing w:line="480" w:lineRule="auto"/>
        <w:ind w:firstLine="720"/>
        <w:rPr>
          <w:rFonts w:ascii="Times New Roman" w:hAnsi="Times New Roman" w:cs="Times New Roman"/>
        </w:rPr>
      </w:pPr>
      <w:r w:rsidRPr="00CF672E">
        <w:rPr>
          <w:rFonts w:ascii="Times New Roman" w:hAnsi="Times New Roman" w:cs="Times New Roman"/>
        </w:rPr>
        <w:t xml:space="preserve">Allison </w:t>
      </w:r>
      <w:r w:rsidR="00357A59">
        <w:rPr>
          <w:rFonts w:ascii="Times New Roman" w:hAnsi="Times New Roman" w:cs="Times New Roman"/>
        </w:rPr>
        <w:t xml:space="preserve">Elizabeth </w:t>
      </w:r>
      <w:r w:rsidRPr="00CF672E">
        <w:rPr>
          <w:rFonts w:ascii="Times New Roman" w:hAnsi="Times New Roman" w:cs="Times New Roman"/>
        </w:rPr>
        <w:t xml:space="preserve">Ingram grew up in Somerset, NJ. She is the daughter of James and Rhonda Ingram and has an older sister, Jennifer. She graduated in 2009 from Franklin High School, after which she attended Rider University in Lawrenceville, NJ. She became interested in dendrochronology after taking an </w:t>
      </w:r>
      <w:r w:rsidR="00CF672E">
        <w:rPr>
          <w:rFonts w:ascii="Times New Roman" w:hAnsi="Times New Roman" w:cs="Times New Roman"/>
        </w:rPr>
        <w:t>I</w:t>
      </w:r>
      <w:r w:rsidRPr="00CF672E">
        <w:rPr>
          <w:rFonts w:ascii="Times New Roman" w:hAnsi="Times New Roman" w:cs="Times New Roman"/>
        </w:rPr>
        <w:t>ntroduction</w:t>
      </w:r>
      <w:r w:rsidR="00CF672E">
        <w:rPr>
          <w:rFonts w:ascii="Times New Roman" w:hAnsi="Times New Roman" w:cs="Times New Roman"/>
        </w:rPr>
        <w:t xml:space="preserve"> to Environmental S</w:t>
      </w:r>
      <w:r w:rsidRPr="00CF672E">
        <w:rPr>
          <w:rFonts w:ascii="Times New Roman" w:hAnsi="Times New Roman" w:cs="Times New Roman"/>
        </w:rPr>
        <w:t xml:space="preserve">cience class with her undergraduate advisor, Dr. Daniel </w:t>
      </w:r>
      <w:proofErr w:type="spellStart"/>
      <w:r w:rsidRPr="00CF672E">
        <w:rPr>
          <w:rFonts w:ascii="Times New Roman" w:hAnsi="Times New Roman" w:cs="Times New Roman"/>
        </w:rPr>
        <w:t>Druckenbrod</w:t>
      </w:r>
      <w:proofErr w:type="spellEnd"/>
      <w:r w:rsidR="00CF672E">
        <w:rPr>
          <w:rFonts w:ascii="Times New Roman" w:hAnsi="Times New Roman" w:cs="Times New Roman"/>
        </w:rPr>
        <w:t>,</w:t>
      </w:r>
      <w:r w:rsidRPr="00CF672E">
        <w:rPr>
          <w:rFonts w:ascii="Times New Roman" w:hAnsi="Times New Roman" w:cs="Times New Roman"/>
        </w:rPr>
        <w:t xml:space="preserve"> as a Rider freshman. She worked in his dendrochronology lab as a research assistant for her four years at Rider and graduated with a Bachelor of Science in Environmental Sciences in May 2013. She worked as a summer research intern at Princeton University for the summer of 2013</w:t>
      </w:r>
      <w:r w:rsidR="00492D98">
        <w:rPr>
          <w:rFonts w:ascii="Times New Roman" w:hAnsi="Times New Roman" w:cs="Times New Roman"/>
        </w:rPr>
        <w:t xml:space="preserve"> in Dr. Kelly </w:t>
      </w:r>
      <w:proofErr w:type="spellStart"/>
      <w:r w:rsidR="00492D98">
        <w:rPr>
          <w:rFonts w:ascii="Times New Roman" w:hAnsi="Times New Roman" w:cs="Times New Roman"/>
        </w:rPr>
        <w:t>Caylor’s</w:t>
      </w:r>
      <w:proofErr w:type="spellEnd"/>
      <w:r w:rsidR="00492D98">
        <w:rPr>
          <w:rFonts w:ascii="Times New Roman" w:hAnsi="Times New Roman" w:cs="Times New Roman"/>
        </w:rPr>
        <w:t xml:space="preserve"> Ecohydrology lab under Dr. Adam Wolf</w:t>
      </w:r>
      <w:r w:rsidRPr="00CF672E">
        <w:rPr>
          <w:rFonts w:ascii="Times New Roman" w:hAnsi="Times New Roman" w:cs="Times New Roman"/>
        </w:rPr>
        <w:t>. She analyzed impacts of</w:t>
      </w:r>
      <w:r w:rsidR="00052E87">
        <w:rPr>
          <w:rFonts w:ascii="Times New Roman" w:hAnsi="Times New Roman" w:cs="Times New Roman"/>
        </w:rPr>
        <w:t xml:space="preserve"> the 2012</w:t>
      </w:r>
      <w:r w:rsidRPr="00CF672E">
        <w:rPr>
          <w:rFonts w:ascii="Times New Roman" w:hAnsi="Times New Roman" w:cs="Times New Roman"/>
        </w:rPr>
        <w:t xml:space="preserve"> drought on forest growth and mortality in sites across Nort</w:t>
      </w:r>
      <w:r w:rsidR="00944890">
        <w:rPr>
          <w:rFonts w:ascii="Times New Roman" w:hAnsi="Times New Roman" w:cs="Times New Roman"/>
        </w:rPr>
        <w:t xml:space="preserve">h America by measuring the ring </w:t>
      </w:r>
      <w:r w:rsidRPr="00CF672E">
        <w:rPr>
          <w:rFonts w:ascii="Times New Roman" w:hAnsi="Times New Roman" w:cs="Times New Roman"/>
        </w:rPr>
        <w:t>widths of tree cores. This work was extended for the 2013/2014 school year</w:t>
      </w:r>
      <w:r w:rsidR="00CF672E" w:rsidRPr="00CF672E">
        <w:rPr>
          <w:rFonts w:ascii="Times New Roman" w:hAnsi="Times New Roman" w:cs="Times New Roman"/>
        </w:rPr>
        <w:t xml:space="preserve"> and Allison stayed on at Princeton to complete </w:t>
      </w:r>
      <w:r w:rsidR="00CF672E">
        <w:rPr>
          <w:rFonts w:ascii="Times New Roman" w:hAnsi="Times New Roman" w:cs="Times New Roman"/>
        </w:rPr>
        <w:t>the project</w:t>
      </w:r>
      <w:r w:rsidR="00CF672E" w:rsidRPr="00CF672E">
        <w:rPr>
          <w:rFonts w:ascii="Times New Roman" w:hAnsi="Times New Roman" w:cs="Times New Roman"/>
        </w:rPr>
        <w:t xml:space="preserve">. In the fall of 2014, Allison began working towards a </w:t>
      </w:r>
      <w:r w:rsidRPr="00CF672E">
        <w:rPr>
          <w:rFonts w:ascii="Times New Roman" w:hAnsi="Times New Roman" w:cs="Times New Roman"/>
        </w:rPr>
        <w:t>Master of Science in Geography</w:t>
      </w:r>
      <w:r w:rsidR="00CF672E" w:rsidRPr="00CF672E">
        <w:rPr>
          <w:rFonts w:ascii="Times New Roman" w:hAnsi="Times New Roman" w:cs="Times New Roman"/>
        </w:rPr>
        <w:t xml:space="preserve"> at the University of Tennessee</w:t>
      </w:r>
      <w:r w:rsidR="00052E87">
        <w:rPr>
          <w:rFonts w:ascii="Times New Roman" w:hAnsi="Times New Roman" w:cs="Times New Roman"/>
        </w:rPr>
        <w:t xml:space="preserve"> (UT)</w:t>
      </w:r>
      <w:r w:rsidRPr="00CF672E">
        <w:rPr>
          <w:rFonts w:ascii="Times New Roman" w:hAnsi="Times New Roman" w:cs="Times New Roman"/>
        </w:rPr>
        <w:t xml:space="preserve"> with a concentration in dendrochronology, dendro</w:t>
      </w:r>
      <w:r w:rsidR="00CF672E" w:rsidRPr="00CF672E">
        <w:rPr>
          <w:rFonts w:ascii="Times New Roman" w:hAnsi="Times New Roman" w:cs="Times New Roman"/>
        </w:rPr>
        <w:t>climatology</w:t>
      </w:r>
      <w:r w:rsidR="00052E87">
        <w:rPr>
          <w:rFonts w:ascii="Times New Roman" w:hAnsi="Times New Roman" w:cs="Times New Roman"/>
        </w:rPr>
        <w:t>,</w:t>
      </w:r>
      <w:r w:rsidR="00CF672E" w:rsidRPr="00CF672E">
        <w:rPr>
          <w:rFonts w:ascii="Times New Roman" w:hAnsi="Times New Roman" w:cs="Times New Roman"/>
        </w:rPr>
        <w:t xml:space="preserve"> </w:t>
      </w:r>
      <w:r w:rsidRPr="00CF672E">
        <w:rPr>
          <w:rFonts w:ascii="Times New Roman" w:hAnsi="Times New Roman" w:cs="Times New Roman"/>
        </w:rPr>
        <w:t xml:space="preserve">and physical geography with Dr. </w:t>
      </w:r>
      <w:r w:rsidR="00CF672E" w:rsidRPr="00CF672E">
        <w:rPr>
          <w:rFonts w:ascii="Times New Roman" w:hAnsi="Times New Roman" w:cs="Times New Roman"/>
        </w:rPr>
        <w:t xml:space="preserve">Henri </w:t>
      </w:r>
      <w:r w:rsidRPr="00CF672E">
        <w:rPr>
          <w:rFonts w:ascii="Times New Roman" w:hAnsi="Times New Roman" w:cs="Times New Roman"/>
        </w:rPr>
        <w:t xml:space="preserve">Grissino-Mayer as her advisor. At UT, </w:t>
      </w:r>
      <w:r w:rsidR="00CF672E" w:rsidRPr="00CF672E">
        <w:rPr>
          <w:rFonts w:ascii="Times New Roman" w:hAnsi="Times New Roman" w:cs="Times New Roman"/>
        </w:rPr>
        <w:t xml:space="preserve">Allison </w:t>
      </w:r>
      <w:r w:rsidRPr="00CF672E">
        <w:rPr>
          <w:rFonts w:ascii="Times New Roman" w:hAnsi="Times New Roman" w:cs="Times New Roman"/>
        </w:rPr>
        <w:t>worked as a Graduate</w:t>
      </w:r>
      <w:r w:rsidR="00CF672E" w:rsidRPr="00CF672E">
        <w:rPr>
          <w:rFonts w:ascii="Times New Roman" w:hAnsi="Times New Roman" w:cs="Times New Roman"/>
        </w:rPr>
        <w:t xml:space="preserve"> Teaching Assistant in Fall 2014</w:t>
      </w:r>
      <w:r w:rsidR="00E073AD">
        <w:rPr>
          <w:rFonts w:ascii="Times New Roman" w:hAnsi="Times New Roman" w:cs="Times New Roman"/>
        </w:rPr>
        <w:t>-</w:t>
      </w:r>
      <w:r w:rsidR="00CF672E" w:rsidRPr="00CF672E">
        <w:rPr>
          <w:rFonts w:ascii="Times New Roman" w:hAnsi="Times New Roman" w:cs="Times New Roman"/>
        </w:rPr>
        <w:t>Spring 2016.</w:t>
      </w:r>
    </w:p>
    <w:sectPr w:rsidR="00A3066F" w:rsidRPr="00CF672E" w:rsidSect="009A073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2D2" w:rsidRDefault="00C472D2" w:rsidP="00F53475">
      <w:r>
        <w:separator/>
      </w:r>
    </w:p>
  </w:endnote>
  <w:endnote w:type="continuationSeparator" w:id="0">
    <w:p w:rsidR="00C472D2" w:rsidRDefault="00C472D2" w:rsidP="00F53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Palatino Linotype">
    <w:altName w:val="Palatino"/>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MBLG J+ MTSY">
    <w:altName w:val="Arial Unicode MS"/>
    <w:panose1 w:val="00000000000000000000"/>
    <w:charset w:val="81"/>
    <w:family w:val="swiss"/>
    <w:notTrueType/>
    <w:pitch w:val="default"/>
    <w:sig w:usb0="00000000" w:usb1="09060000" w:usb2="00000010" w:usb3="00000000" w:csb0="00080000" w:csb1="00000000"/>
  </w:font>
  <w:font w:name="AdvTimes">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79800"/>
      <w:docPartObj>
        <w:docPartGallery w:val="Page Numbers (Bottom of Page)"/>
        <w:docPartUnique/>
      </w:docPartObj>
    </w:sdtPr>
    <w:sdtContent>
      <w:p w:rsidR="00C472D2" w:rsidRDefault="00C472D2">
        <w:pPr>
          <w:pStyle w:val="Footer"/>
          <w:jc w:val="center"/>
        </w:pPr>
        <w:fldSimple w:instr=" PAGE   \* MERGEFORMAT ">
          <w:r w:rsidR="007529AA">
            <w:rPr>
              <w:noProof/>
            </w:rPr>
            <w:t>ii</w:t>
          </w:r>
        </w:fldSimple>
      </w:p>
    </w:sdtContent>
  </w:sdt>
  <w:p w:rsidR="00C472D2" w:rsidRDefault="00C472D2" w:rsidP="00F534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D2" w:rsidRDefault="00C472D2" w:rsidP="00F53475">
    <w:pPr>
      <w:pStyle w:val="Footer"/>
    </w:pPr>
  </w:p>
  <w:p w:rsidR="00C472D2" w:rsidRDefault="00C472D2" w:rsidP="00F534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D2" w:rsidRDefault="00C472D2" w:rsidP="00F53475">
    <w:pPr>
      <w:pStyle w:val="Footer"/>
    </w:pPr>
  </w:p>
  <w:p w:rsidR="00C472D2" w:rsidRDefault="00C472D2" w:rsidP="00F5347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79778"/>
      <w:docPartObj>
        <w:docPartGallery w:val="Page Numbers (Bottom of Page)"/>
        <w:docPartUnique/>
      </w:docPartObj>
    </w:sdtPr>
    <w:sdtContent>
      <w:p w:rsidR="00C472D2" w:rsidRDefault="00C472D2">
        <w:pPr>
          <w:pStyle w:val="Footer"/>
          <w:jc w:val="center"/>
        </w:pPr>
        <w:fldSimple w:instr=" PAGE   \* MERGEFORMAT ">
          <w:r w:rsidR="007E6371">
            <w:rPr>
              <w:noProof/>
            </w:rPr>
            <w:t>37</w:t>
          </w:r>
        </w:fldSimple>
      </w:p>
    </w:sdtContent>
  </w:sdt>
  <w:p w:rsidR="00C472D2" w:rsidRDefault="00C472D2" w:rsidP="00F5347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D2" w:rsidRDefault="00C472D2" w:rsidP="00F53475">
    <w:pPr>
      <w:pStyle w:val="Footer"/>
    </w:pPr>
  </w:p>
  <w:p w:rsidR="00C472D2" w:rsidRDefault="00C472D2" w:rsidP="00F53475">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79780"/>
      <w:docPartObj>
        <w:docPartGallery w:val="Page Numbers (Bottom of Page)"/>
        <w:docPartUnique/>
      </w:docPartObj>
    </w:sdtPr>
    <w:sdtContent>
      <w:p w:rsidR="00C472D2" w:rsidRDefault="00C472D2">
        <w:pPr>
          <w:pStyle w:val="Footer"/>
          <w:jc w:val="center"/>
        </w:pPr>
        <w:fldSimple w:instr=" PAGE   \* MERGEFORMAT ">
          <w:r w:rsidR="007529AA">
            <w:rPr>
              <w:noProof/>
            </w:rPr>
            <w:t>62</w:t>
          </w:r>
        </w:fldSimple>
      </w:p>
    </w:sdtContent>
  </w:sdt>
  <w:p w:rsidR="00C472D2" w:rsidRDefault="00C472D2" w:rsidP="00F534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2D2" w:rsidRDefault="00C472D2" w:rsidP="00F53475">
      <w:r>
        <w:separator/>
      </w:r>
    </w:p>
  </w:footnote>
  <w:footnote w:type="continuationSeparator" w:id="0">
    <w:p w:rsidR="00C472D2" w:rsidRDefault="00C472D2" w:rsidP="00F534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55659"/>
    <w:multiLevelType w:val="multilevel"/>
    <w:tmpl w:val="D086471C"/>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DBE609C"/>
    <w:multiLevelType w:val="hybridMultilevel"/>
    <w:tmpl w:val="7DA2385E"/>
    <w:lvl w:ilvl="0" w:tplc="B21A2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A244A1"/>
    <w:multiLevelType w:val="multilevel"/>
    <w:tmpl w:val="21365CDA"/>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2ED26ABB"/>
    <w:multiLevelType w:val="multilevel"/>
    <w:tmpl w:val="B02E5AA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014C79"/>
    <w:multiLevelType w:val="multilevel"/>
    <w:tmpl w:val="E9565002"/>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38FE1605"/>
    <w:multiLevelType w:val="multilevel"/>
    <w:tmpl w:val="B652F650"/>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0F4063F"/>
    <w:multiLevelType w:val="hybridMultilevel"/>
    <w:tmpl w:val="BC1AB0B0"/>
    <w:lvl w:ilvl="0" w:tplc="4AC28B0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8C02C7"/>
    <w:multiLevelType w:val="multilevel"/>
    <w:tmpl w:val="5B0C74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491612"/>
    <w:multiLevelType w:val="hybridMultilevel"/>
    <w:tmpl w:val="DF0A1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E20EF2"/>
    <w:multiLevelType w:val="multilevel"/>
    <w:tmpl w:val="1C34385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0E27CF1"/>
    <w:multiLevelType w:val="multilevel"/>
    <w:tmpl w:val="3AAAFD1E"/>
    <w:lvl w:ilvl="0">
      <w:start w:val="1"/>
      <w:numFmt w:val="decimal"/>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61BE0212"/>
    <w:multiLevelType w:val="multilevel"/>
    <w:tmpl w:val="39E69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F5083"/>
    <w:multiLevelType w:val="multilevel"/>
    <w:tmpl w:val="F81CF28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657A4FBD"/>
    <w:multiLevelType w:val="multilevel"/>
    <w:tmpl w:val="A0CE67F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B2F2610"/>
    <w:multiLevelType w:val="multilevel"/>
    <w:tmpl w:val="B8529EA6"/>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15519E3"/>
    <w:multiLevelType w:val="multilevel"/>
    <w:tmpl w:val="8F16A0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4DE344E"/>
    <w:multiLevelType w:val="multilevel"/>
    <w:tmpl w:val="EC4248E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6364AD4"/>
    <w:multiLevelType w:val="multilevel"/>
    <w:tmpl w:val="C6B0E5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8D42B6C"/>
    <w:multiLevelType w:val="multilevel"/>
    <w:tmpl w:val="27568AF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C2A2812"/>
    <w:multiLevelType w:val="multilevel"/>
    <w:tmpl w:val="CF42CB1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11"/>
  </w:num>
  <w:num w:numId="3">
    <w:abstractNumId w:val="8"/>
  </w:num>
  <w:num w:numId="4">
    <w:abstractNumId w:val="10"/>
  </w:num>
  <w:num w:numId="5">
    <w:abstractNumId w:val="6"/>
  </w:num>
  <w:num w:numId="6">
    <w:abstractNumId w:val="16"/>
  </w:num>
  <w:num w:numId="7">
    <w:abstractNumId w:val="19"/>
  </w:num>
  <w:num w:numId="8">
    <w:abstractNumId w:val="15"/>
  </w:num>
  <w:num w:numId="9">
    <w:abstractNumId w:val="0"/>
  </w:num>
  <w:num w:numId="10">
    <w:abstractNumId w:val="4"/>
  </w:num>
  <w:num w:numId="11">
    <w:abstractNumId w:val="12"/>
  </w:num>
  <w:num w:numId="12">
    <w:abstractNumId w:val="2"/>
  </w:num>
  <w:num w:numId="13">
    <w:abstractNumId w:val="7"/>
  </w:num>
  <w:num w:numId="14">
    <w:abstractNumId w:val="3"/>
  </w:num>
  <w:num w:numId="15">
    <w:abstractNumId w:val="13"/>
  </w:num>
  <w:num w:numId="16">
    <w:abstractNumId w:val="14"/>
  </w:num>
  <w:num w:numId="17">
    <w:abstractNumId w:val="9"/>
  </w:num>
  <w:num w:numId="18">
    <w:abstractNumId w:val="18"/>
  </w:num>
  <w:num w:numId="19">
    <w:abstractNumId w:val="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5730D9"/>
    <w:rsid w:val="0000314F"/>
    <w:rsid w:val="00004BD6"/>
    <w:rsid w:val="00004D8D"/>
    <w:rsid w:val="00005CD6"/>
    <w:rsid w:val="0000662B"/>
    <w:rsid w:val="000127BB"/>
    <w:rsid w:val="00013DCC"/>
    <w:rsid w:val="00016A5B"/>
    <w:rsid w:val="00017A9E"/>
    <w:rsid w:val="000226D7"/>
    <w:rsid w:val="00026F55"/>
    <w:rsid w:val="00032967"/>
    <w:rsid w:val="000370EB"/>
    <w:rsid w:val="0003777C"/>
    <w:rsid w:val="000406DD"/>
    <w:rsid w:val="00043E23"/>
    <w:rsid w:val="00047DD6"/>
    <w:rsid w:val="00051719"/>
    <w:rsid w:val="00052E87"/>
    <w:rsid w:val="000559E4"/>
    <w:rsid w:val="000575B3"/>
    <w:rsid w:val="00062C1A"/>
    <w:rsid w:val="000631EE"/>
    <w:rsid w:val="000633E3"/>
    <w:rsid w:val="00064521"/>
    <w:rsid w:val="0006536A"/>
    <w:rsid w:val="000656C1"/>
    <w:rsid w:val="00065FCC"/>
    <w:rsid w:val="000664AC"/>
    <w:rsid w:val="000668EF"/>
    <w:rsid w:val="00066D86"/>
    <w:rsid w:val="00070380"/>
    <w:rsid w:val="00071E11"/>
    <w:rsid w:val="00072628"/>
    <w:rsid w:val="000759DA"/>
    <w:rsid w:val="00076885"/>
    <w:rsid w:val="000775A6"/>
    <w:rsid w:val="000847FD"/>
    <w:rsid w:val="000A24F5"/>
    <w:rsid w:val="000A31BA"/>
    <w:rsid w:val="000A5CC3"/>
    <w:rsid w:val="000B36B9"/>
    <w:rsid w:val="000B3BB6"/>
    <w:rsid w:val="000B7553"/>
    <w:rsid w:val="000B7A82"/>
    <w:rsid w:val="000C3473"/>
    <w:rsid w:val="000C48B7"/>
    <w:rsid w:val="000C5293"/>
    <w:rsid w:val="000D1E66"/>
    <w:rsid w:val="000D7C6D"/>
    <w:rsid w:val="000E0A7C"/>
    <w:rsid w:val="000E2348"/>
    <w:rsid w:val="000E4136"/>
    <w:rsid w:val="000E4246"/>
    <w:rsid w:val="000F24F1"/>
    <w:rsid w:val="00105147"/>
    <w:rsid w:val="0010694A"/>
    <w:rsid w:val="00113099"/>
    <w:rsid w:val="0011569E"/>
    <w:rsid w:val="0012170E"/>
    <w:rsid w:val="00124CD6"/>
    <w:rsid w:val="00132163"/>
    <w:rsid w:val="00134CAC"/>
    <w:rsid w:val="00137A4D"/>
    <w:rsid w:val="00140134"/>
    <w:rsid w:val="001415C4"/>
    <w:rsid w:val="00142521"/>
    <w:rsid w:val="001452E0"/>
    <w:rsid w:val="0016146D"/>
    <w:rsid w:val="001653C0"/>
    <w:rsid w:val="00166C98"/>
    <w:rsid w:val="00170A5D"/>
    <w:rsid w:val="00170A9B"/>
    <w:rsid w:val="001715E1"/>
    <w:rsid w:val="001724A3"/>
    <w:rsid w:val="001749C0"/>
    <w:rsid w:val="00180093"/>
    <w:rsid w:val="00182B70"/>
    <w:rsid w:val="00184149"/>
    <w:rsid w:val="0018449B"/>
    <w:rsid w:val="00184FD0"/>
    <w:rsid w:val="00190EDF"/>
    <w:rsid w:val="00196B5D"/>
    <w:rsid w:val="001A3B05"/>
    <w:rsid w:val="001B18F2"/>
    <w:rsid w:val="001C2B9F"/>
    <w:rsid w:val="001C59F4"/>
    <w:rsid w:val="001C6539"/>
    <w:rsid w:val="001C6ADB"/>
    <w:rsid w:val="001C6AF6"/>
    <w:rsid w:val="001D5321"/>
    <w:rsid w:val="001F5838"/>
    <w:rsid w:val="0020107B"/>
    <w:rsid w:val="00201D3B"/>
    <w:rsid w:val="00206277"/>
    <w:rsid w:val="002145B2"/>
    <w:rsid w:val="0021593D"/>
    <w:rsid w:val="00216CAC"/>
    <w:rsid w:val="0021763B"/>
    <w:rsid w:val="002202A0"/>
    <w:rsid w:val="002271FB"/>
    <w:rsid w:val="0023065F"/>
    <w:rsid w:val="00233555"/>
    <w:rsid w:val="0023394E"/>
    <w:rsid w:val="0024153A"/>
    <w:rsid w:val="002518D8"/>
    <w:rsid w:val="00252D8D"/>
    <w:rsid w:val="002541FC"/>
    <w:rsid w:val="002609A8"/>
    <w:rsid w:val="00265B3C"/>
    <w:rsid w:val="0026619E"/>
    <w:rsid w:val="00266FA3"/>
    <w:rsid w:val="00267A1B"/>
    <w:rsid w:val="002737FF"/>
    <w:rsid w:val="0027465E"/>
    <w:rsid w:val="00275904"/>
    <w:rsid w:val="00277BD2"/>
    <w:rsid w:val="00280ACB"/>
    <w:rsid w:val="00281F35"/>
    <w:rsid w:val="00282ECB"/>
    <w:rsid w:val="0028471E"/>
    <w:rsid w:val="002858E4"/>
    <w:rsid w:val="00285D64"/>
    <w:rsid w:val="002862B3"/>
    <w:rsid w:val="00290E0C"/>
    <w:rsid w:val="00296D8B"/>
    <w:rsid w:val="00296F83"/>
    <w:rsid w:val="002A013B"/>
    <w:rsid w:val="002A22A2"/>
    <w:rsid w:val="002A3006"/>
    <w:rsid w:val="002A425F"/>
    <w:rsid w:val="002B1233"/>
    <w:rsid w:val="002B3EB0"/>
    <w:rsid w:val="002C1B4D"/>
    <w:rsid w:val="002C3EA4"/>
    <w:rsid w:val="002C492C"/>
    <w:rsid w:val="002C7E00"/>
    <w:rsid w:val="002D5F99"/>
    <w:rsid w:val="002E0B87"/>
    <w:rsid w:val="002E18DC"/>
    <w:rsid w:val="002E3AC8"/>
    <w:rsid w:val="002E5017"/>
    <w:rsid w:val="002F0B1F"/>
    <w:rsid w:val="002F1F56"/>
    <w:rsid w:val="002F4EBA"/>
    <w:rsid w:val="002F5CA4"/>
    <w:rsid w:val="002F7DAF"/>
    <w:rsid w:val="00305503"/>
    <w:rsid w:val="00307A20"/>
    <w:rsid w:val="003125AA"/>
    <w:rsid w:val="003159E0"/>
    <w:rsid w:val="00317F28"/>
    <w:rsid w:val="00320F66"/>
    <w:rsid w:val="00323943"/>
    <w:rsid w:val="00324D69"/>
    <w:rsid w:val="0032688E"/>
    <w:rsid w:val="00334853"/>
    <w:rsid w:val="00335941"/>
    <w:rsid w:val="00337873"/>
    <w:rsid w:val="00340D27"/>
    <w:rsid w:val="00353A65"/>
    <w:rsid w:val="00353F4A"/>
    <w:rsid w:val="00355F45"/>
    <w:rsid w:val="0035745D"/>
    <w:rsid w:val="00357A59"/>
    <w:rsid w:val="003613F6"/>
    <w:rsid w:val="00363193"/>
    <w:rsid w:val="00366417"/>
    <w:rsid w:val="00371992"/>
    <w:rsid w:val="00376639"/>
    <w:rsid w:val="00382630"/>
    <w:rsid w:val="0038340D"/>
    <w:rsid w:val="003834FE"/>
    <w:rsid w:val="00387028"/>
    <w:rsid w:val="003909ED"/>
    <w:rsid w:val="003A241F"/>
    <w:rsid w:val="003A7C88"/>
    <w:rsid w:val="003A7FF6"/>
    <w:rsid w:val="003C3409"/>
    <w:rsid w:val="003C593B"/>
    <w:rsid w:val="003C6B5E"/>
    <w:rsid w:val="003E617D"/>
    <w:rsid w:val="003F7F14"/>
    <w:rsid w:val="00402709"/>
    <w:rsid w:val="0040375A"/>
    <w:rsid w:val="00406A7B"/>
    <w:rsid w:val="00406F9B"/>
    <w:rsid w:val="00410290"/>
    <w:rsid w:val="00410DD2"/>
    <w:rsid w:val="00411E95"/>
    <w:rsid w:val="00412F0B"/>
    <w:rsid w:val="00415099"/>
    <w:rsid w:val="00416036"/>
    <w:rsid w:val="00421777"/>
    <w:rsid w:val="004309DD"/>
    <w:rsid w:val="00441439"/>
    <w:rsid w:val="004424F8"/>
    <w:rsid w:val="00445853"/>
    <w:rsid w:val="00451BCE"/>
    <w:rsid w:val="004520A4"/>
    <w:rsid w:val="004544D2"/>
    <w:rsid w:val="004622DA"/>
    <w:rsid w:val="00464F53"/>
    <w:rsid w:val="00465916"/>
    <w:rsid w:val="00465FE1"/>
    <w:rsid w:val="0047367B"/>
    <w:rsid w:val="004744AA"/>
    <w:rsid w:val="0048096A"/>
    <w:rsid w:val="00483F04"/>
    <w:rsid w:val="00486F36"/>
    <w:rsid w:val="00486F9C"/>
    <w:rsid w:val="00492D98"/>
    <w:rsid w:val="00493BF3"/>
    <w:rsid w:val="004942C8"/>
    <w:rsid w:val="00495F60"/>
    <w:rsid w:val="004A0B35"/>
    <w:rsid w:val="004B624E"/>
    <w:rsid w:val="004B77DA"/>
    <w:rsid w:val="004D4F9B"/>
    <w:rsid w:val="004D55EA"/>
    <w:rsid w:val="004D6171"/>
    <w:rsid w:val="004D7E8A"/>
    <w:rsid w:val="004E450B"/>
    <w:rsid w:val="004E5255"/>
    <w:rsid w:val="004F3261"/>
    <w:rsid w:val="004F5013"/>
    <w:rsid w:val="004F6CAC"/>
    <w:rsid w:val="00507141"/>
    <w:rsid w:val="005073F1"/>
    <w:rsid w:val="00507424"/>
    <w:rsid w:val="00521D1B"/>
    <w:rsid w:val="00530DB3"/>
    <w:rsid w:val="00531CDC"/>
    <w:rsid w:val="0053339E"/>
    <w:rsid w:val="0054091E"/>
    <w:rsid w:val="005469E0"/>
    <w:rsid w:val="00550B0B"/>
    <w:rsid w:val="00551557"/>
    <w:rsid w:val="00554992"/>
    <w:rsid w:val="00556298"/>
    <w:rsid w:val="00560E45"/>
    <w:rsid w:val="005621FF"/>
    <w:rsid w:val="00570F00"/>
    <w:rsid w:val="005730D9"/>
    <w:rsid w:val="005733AA"/>
    <w:rsid w:val="00577493"/>
    <w:rsid w:val="00577E78"/>
    <w:rsid w:val="00583A7E"/>
    <w:rsid w:val="00583BFE"/>
    <w:rsid w:val="00590599"/>
    <w:rsid w:val="005932DF"/>
    <w:rsid w:val="00595DF4"/>
    <w:rsid w:val="00597643"/>
    <w:rsid w:val="005A1EA7"/>
    <w:rsid w:val="005A67D5"/>
    <w:rsid w:val="005A7908"/>
    <w:rsid w:val="005B0304"/>
    <w:rsid w:val="005B1315"/>
    <w:rsid w:val="005B15F3"/>
    <w:rsid w:val="005B227C"/>
    <w:rsid w:val="005B3294"/>
    <w:rsid w:val="005B5A22"/>
    <w:rsid w:val="005B73A2"/>
    <w:rsid w:val="005C0F5A"/>
    <w:rsid w:val="005C1B62"/>
    <w:rsid w:val="005C1C0D"/>
    <w:rsid w:val="005C4367"/>
    <w:rsid w:val="005C55F5"/>
    <w:rsid w:val="005C634C"/>
    <w:rsid w:val="005C7FD4"/>
    <w:rsid w:val="005D323E"/>
    <w:rsid w:val="005E0BDA"/>
    <w:rsid w:val="005E694C"/>
    <w:rsid w:val="005F1148"/>
    <w:rsid w:val="005F5013"/>
    <w:rsid w:val="00603D0A"/>
    <w:rsid w:val="00611DFE"/>
    <w:rsid w:val="00615004"/>
    <w:rsid w:val="0061557F"/>
    <w:rsid w:val="00616CF3"/>
    <w:rsid w:val="00623440"/>
    <w:rsid w:val="00632849"/>
    <w:rsid w:val="00640112"/>
    <w:rsid w:val="006411C6"/>
    <w:rsid w:val="00644245"/>
    <w:rsid w:val="00647EC0"/>
    <w:rsid w:val="006579BD"/>
    <w:rsid w:val="00662D3E"/>
    <w:rsid w:val="00671B19"/>
    <w:rsid w:val="006737BC"/>
    <w:rsid w:val="00673EEF"/>
    <w:rsid w:val="00681833"/>
    <w:rsid w:val="00682398"/>
    <w:rsid w:val="00684BCD"/>
    <w:rsid w:val="00685C75"/>
    <w:rsid w:val="006909B6"/>
    <w:rsid w:val="00691359"/>
    <w:rsid w:val="006946C0"/>
    <w:rsid w:val="006A08F0"/>
    <w:rsid w:val="006A2382"/>
    <w:rsid w:val="006A7D04"/>
    <w:rsid w:val="006A7DAE"/>
    <w:rsid w:val="006B35C3"/>
    <w:rsid w:val="006B36EC"/>
    <w:rsid w:val="006B37DF"/>
    <w:rsid w:val="006C0302"/>
    <w:rsid w:val="006C4B9E"/>
    <w:rsid w:val="006D08CB"/>
    <w:rsid w:val="006D38F1"/>
    <w:rsid w:val="006D447F"/>
    <w:rsid w:val="006E69D9"/>
    <w:rsid w:val="006E6A36"/>
    <w:rsid w:val="006F2074"/>
    <w:rsid w:val="006F388F"/>
    <w:rsid w:val="0070529C"/>
    <w:rsid w:val="007269D1"/>
    <w:rsid w:val="007273C4"/>
    <w:rsid w:val="0073025C"/>
    <w:rsid w:val="007346A0"/>
    <w:rsid w:val="007350A3"/>
    <w:rsid w:val="0073742B"/>
    <w:rsid w:val="00743C42"/>
    <w:rsid w:val="0074442E"/>
    <w:rsid w:val="007469DF"/>
    <w:rsid w:val="00746B3E"/>
    <w:rsid w:val="007529AA"/>
    <w:rsid w:val="0076260F"/>
    <w:rsid w:val="00767A1E"/>
    <w:rsid w:val="007708DC"/>
    <w:rsid w:val="0077291A"/>
    <w:rsid w:val="00772B61"/>
    <w:rsid w:val="007800E6"/>
    <w:rsid w:val="00782F42"/>
    <w:rsid w:val="00784A7E"/>
    <w:rsid w:val="00785ADD"/>
    <w:rsid w:val="00791CCE"/>
    <w:rsid w:val="0079231D"/>
    <w:rsid w:val="00793869"/>
    <w:rsid w:val="007956BC"/>
    <w:rsid w:val="00795CC1"/>
    <w:rsid w:val="00795F5A"/>
    <w:rsid w:val="007A2BD1"/>
    <w:rsid w:val="007A7469"/>
    <w:rsid w:val="007B677A"/>
    <w:rsid w:val="007C13C5"/>
    <w:rsid w:val="007C23D4"/>
    <w:rsid w:val="007C2D61"/>
    <w:rsid w:val="007D11DB"/>
    <w:rsid w:val="007D3756"/>
    <w:rsid w:val="007D4001"/>
    <w:rsid w:val="007D77E0"/>
    <w:rsid w:val="007E06C4"/>
    <w:rsid w:val="007E158D"/>
    <w:rsid w:val="007E3DCF"/>
    <w:rsid w:val="007E5512"/>
    <w:rsid w:val="007E6371"/>
    <w:rsid w:val="007E7EC8"/>
    <w:rsid w:val="007F0B8B"/>
    <w:rsid w:val="007F36C2"/>
    <w:rsid w:val="007F3D81"/>
    <w:rsid w:val="007F61BE"/>
    <w:rsid w:val="007F695A"/>
    <w:rsid w:val="0080088D"/>
    <w:rsid w:val="0080489B"/>
    <w:rsid w:val="00812D6A"/>
    <w:rsid w:val="00813468"/>
    <w:rsid w:val="00814C67"/>
    <w:rsid w:val="00817704"/>
    <w:rsid w:val="00820F6E"/>
    <w:rsid w:val="00827515"/>
    <w:rsid w:val="00832715"/>
    <w:rsid w:val="00833B12"/>
    <w:rsid w:val="00834F0A"/>
    <w:rsid w:val="00836B5B"/>
    <w:rsid w:val="008417F2"/>
    <w:rsid w:val="00843BA1"/>
    <w:rsid w:val="008447D4"/>
    <w:rsid w:val="0084677C"/>
    <w:rsid w:val="00850339"/>
    <w:rsid w:val="00851512"/>
    <w:rsid w:val="00851A73"/>
    <w:rsid w:val="00856B10"/>
    <w:rsid w:val="008614F9"/>
    <w:rsid w:val="0086221F"/>
    <w:rsid w:val="00866540"/>
    <w:rsid w:val="008703ED"/>
    <w:rsid w:val="008747B7"/>
    <w:rsid w:val="0087621B"/>
    <w:rsid w:val="00886FB1"/>
    <w:rsid w:val="00893671"/>
    <w:rsid w:val="008949B5"/>
    <w:rsid w:val="008A0D12"/>
    <w:rsid w:val="008A504E"/>
    <w:rsid w:val="008A68ED"/>
    <w:rsid w:val="008A7899"/>
    <w:rsid w:val="008B001D"/>
    <w:rsid w:val="008B3689"/>
    <w:rsid w:val="008C34EE"/>
    <w:rsid w:val="008C6966"/>
    <w:rsid w:val="008D0D10"/>
    <w:rsid w:val="008D4C0F"/>
    <w:rsid w:val="008D559B"/>
    <w:rsid w:val="008E454A"/>
    <w:rsid w:val="008F17CD"/>
    <w:rsid w:val="008F286F"/>
    <w:rsid w:val="00906BD0"/>
    <w:rsid w:val="00910522"/>
    <w:rsid w:val="00913B6B"/>
    <w:rsid w:val="00914D77"/>
    <w:rsid w:val="0091683D"/>
    <w:rsid w:val="00922CA7"/>
    <w:rsid w:val="0092765E"/>
    <w:rsid w:val="0093165B"/>
    <w:rsid w:val="009325ED"/>
    <w:rsid w:val="00934926"/>
    <w:rsid w:val="00937248"/>
    <w:rsid w:val="00942A50"/>
    <w:rsid w:val="0094404A"/>
    <w:rsid w:val="00944890"/>
    <w:rsid w:val="0094650B"/>
    <w:rsid w:val="0095629F"/>
    <w:rsid w:val="00956651"/>
    <w:rsid w:val="00957A55"/>
    <w:rsid w:val="00965997"/>
    <w:rsid w:val="00966710"/>
    <w:rsid w:val="00967C85"/>
    <w:rsid w:val="00975C99"/>
    <w:rsid w:val="00976A79"/>
    <w:rsid w:val="009842C8"/>
    <w:rsid w:val="009936C5"/>
    <w:rsid w:val="009A073A"/>
    <w:rsid w:val="009A24FB"/>
    <w:rsid w:val="009A453E"/>
    <w:rsid w:val="009A7B1B"/>
    <w:rsid w:val="009B5510"/>
    <w:rsid w:val="009B5B6B"/>
    <w:rsid w:val="009B6950"/>
    <w:rsid w:val="009B7FD6"/>
    <w:rsid w:val="009E13B6"/>
    <w:rsid w:val="009F0288"/>
    <w:rsid w:val="009F0ECC"/>
    <w:rsid w:val="009F24D0"/>
    <w:rsid w:val="009F267B"/>
    <w:rsid w:val="00A00252"/>
    <w:rsid w:val="00A14B7B"/>
    <w:rsid w:val="00A231B2"/>
    <w:rsid w:val="00A2577F"/>
    <w:rsid w:val="00A3066F"/>
    <w:rsid w:val="00A316CA"/>
    <w:rsid w:val="00A34186"/>
    <w:rsid w:val="00A35CC3"/>
    <w:rsid w:val="00A36DD7"/>
    <w:rsid w:val="00A40113"/>
    <w:rsid w:val="00A413BD"/>
    <w:rsid w:val="00A41749"/>
    <w:rsid w:val="00A41AA0"/>
    <w:rsid w:val="00A42EC0"/>
    <w:rsid w:val="00A43FDB"/>
    <w:rsid w:val="00A450D2"/>
    <w:rsid w:val="00A46197"/>
    <w:rsid w:val="00A537FE"/>
    <w:rsid w:val="00A55D79"/>
    <w:rsid w:val="00A55DDF"/>
    <w:rsid w:val="00A5651D"/>
    <w:rsid w:val="00A57847"/>
    <w:rsid w:val="00A6172F"/>
    <w:rsid w:val="00A63AB1"/>
    <w:rsid w:val="00A65649"/>
    <w:rsid w:val="00A73F67"/>
    <w:rsid w:val="00A758BB"/>
    <w:rsid w:val="00A8351A"/>
    <w:rsid w:val="00A83DA5"/>
    <w:rsid w:val="00A85F1F"/>
    <w:rsid w:val="00A92A2B"/>
    <w:rsid w:val="00A95BCE"/>
    <w:rsid w:val="00A976B6"/>
    <w:rsid w:val="00AA00D2"/>
    <w:rsid w:val="00AA1795"/>
    <w:rsid w:val="00AA393D"/>
    <w:rsid w:val="00AA61BF"/>
    <w:rsid w:val="00AA6475"/>
    <w:rsid w:val="00AB0152"/>
    <w:rsid w:val="00AB4F71"/>
    <w:rsid w:val="00AB6F7E"/>
    <w:rsid w:val="00AC3915"/>
    <w:rsid w:val="00AC7D1D"/>
    <w:rsid w:val="00AD3E98"/>
    <w:rsid w:val="00AD6124"/>
    <w:rsid w:val="00AE624B"/>
    <w:rsid w:val="00AE77F6"/>
    <w:rsid w:val="00AF7E66"/>
    <w:rsid w:val="00B07BFB"/>
    <w:rsid w:val="00B103E2"/>
    <w:rsid w:val="00B11BC9"/>
    <w:rsid w:val="00B13C27"/>
    <w:rsid w:val="00B14ECA"/>
    <w:rsid w:val="00B153C5"/>
    <w:rsid w:val="00B25DB4"/>
    <w:rsid w:val="00B263F9"/>
    <w:rsid w:val="00B3257E"/>
    <w:rsid w:val="00B32C7C"/>
    <w:rsid w:val="00B33107"/>
    <w:rsid w:val="00B332BA"/>
    <w:rsid w:val="00B33A3F"/>
    <w:rsid w:val="00B3405B"/>
    <w:rsid w:val="00B43374"/>
    <w:rsid w:val="00B439DF"/>
    <w:rsid w:val="00B5131C"/>
    <w:rsid w:val="00B51A58"/>
    <w:rsid w:val="00B564CC"/>
    <w:rsid w:val="00B56E2E"/>
    <w:rsid w:val="00B5788C"/>
    <w:rsid w:val="00B632FF"/>
    <w:rsid w:val="00B64001"/>
    <w:rsid w:val="00B73614"/>
    <w:rsid w:val="00B76DED"/>
    <w:rsid w:val="00B81C97"/>
    <w:rsid w:val="00B92CEE"/>
    <w:rsid w:val="00B95CBD"/>
    <w:rsid w:val="00BA1C70"/>
    <w:rsid w:val="00BA325D"/>
    <w:rsid w:val="00BB19AB"/>
    <w:rsid w:val="00BB3D23"/>
    <w:rsid w:val="00BC2567"/>
    <w:rsid w:val="00BC2C49"/>
    <w:rsid w:val="00BC6312"/>
    <w:rsid w:val="00BC71C3"/>
    <w:rsid w:val="00BC74A6"/>
    <w:rsid w:val="00BE1A9F"/>
    <w:rsid w:val="00BE714D"/>
    <w:rsid w:val="00BF1D54"/>
    <w:rsid w:val="00BF42C6"/>
    <w:rsid w:val="00C00C3F"/>
    <w:rsid w:val="00C06AEA"/>
    <w:rsid w:val="00C10064"/>
    <w:rsid w:val="00C1509D"/>
    <w:rsid w:val="00C3028A"/>
    <w:rsid w:val="00C31773"/>
    <w:rsid w:val="00C3354F"/>
    <w:rsid w:val="00C41584"/>
    <w:rsid w:val="00C41AB5"/>
    <w:rsid w:val="00C441E7"/>
    <w:rsid w:val="00C4445A"/>
    <w:rsid w:val="00C447FA"/>
    <w:rsid w:val="00C472D2"/>
    <w:rsid w:val="00C50DC4"/>
    <w:rsid w:val="00C5122E"/>
    <w:rsid w:val="00C55ABF"/>
    <w:rsid w:val="00C55F60"/>
    <w:rsid w:val="00C63BAA"/>
    <w:rsid w:val="00C77C9E"/>
    <w:rsid w:val="00C80D53"/>
    <w:rsid w:val="00C84139"/>
    <w:rsid w:val="00C86EAD"/>
    <w:rsid w:val="00C879D9"/>
    <w:rsid w:val="00C90303"/>
    <w:rsid w:val="00C96543"/>
    <w:rsid w:val="00CA316B"/>
    <w:rsid w:val="00CA5401"/>
    <w:rsid w:val="00CB0CB1"/>
    <w:rsid w:val="00CB6AF9"/>
    <w:rsid w:val="00CC2561"/>
    <w:rsid w:val="00CC69CC"/>
    <w:rsid w:val="00CD2EA9"/>
    <w:rsid w:val="00CD3088"/>
    <w:rsid w:val="00CD6530"/>
    <w:rsid w:val="00CE4751"/>
    <w:rsid w:val="00CE4BCD"/>
    <w:rsid w:val="00CE67DF"/>
    <w:rsid w:val="00CF481D"/>
    <w:rsid w:val="00CF52BB"/>
    <w:rsid w:val="00CF672E"/>
    <w:rsid w:val="00CF6938"/>
    <w:rsid w:val="00CF7788"/>
    <w:rsid w:val="00D0115B"/>
    <w:rsid w:val="00D02520"/>
    <w:rsid w:val="00D039C6"/>
    <w:rsid w:val="00D06343"/>
    <w:rsid w:val="00D120DF"/>
    <w:rsid w:val="00D14CE0"/>
    <w:rsid w:val="00D165B2"/>
    <w:rsid w:val="00D22108"/>
    <w:rsid w:val="00D322D9"/>
    <w:rsid w:val="00D357B8"/>
    <w:rsid w:val="00D44A2A"/>
    <w:rsid w:val="00D47BCD"/>
    <w:rsid w:val="00D57747"/>
    <w:rsid w:val="00D60969"/>
    <w:rsid w:val="00D61803"/>
    <w:rsid w:val="00D62F41"/>
    <w:rsid w:val="00D66256"/>
    <w:rsid w:val="00D66801"/>
    <w:rsid w:val="00D7293D"/>
    <w:rsid w:val="00D73619"/>
    <w:rsid w:val="00D74B32"/>
    <w:rsid w:val="00D76331"/>
    <w:rsid w:val="00D8121C"/>
    <w:rsid w:val="00D83964"/>
    <w:rsid w:val="00D83CEC"/>
    <w:rsid w:val="00D84351"/>
    <w:rsid w:val="00D9296D"/>
    <w:rsid w:val="00D965AA"/>
    <w:rsid w:val="00DA1EE2"/>
    <w:rsid w:val="00DA4B39"/>
    <w:rsid w:val="00DA7092"/>
    <w:rsid w:val="00DB0825"/>
    <w:rsid w:val="00DB43DB"/>
    <w:rsid w:val="00DB621B"/>
    <w:rsid w:val="00DB7A63"/>
    <w:rsid w:val="00DC47A8"/>
    <w:rsid w:val="00DD1BAF"/>
    <w:rsid w:val="00DE3B02"/>
    <w:rsid w:val="00DE4E15"/>
    <w:rsid w:val="00DE716E"/>
    <w:rsid w:val="00DF3831"/>
    <w:rsid w:val="00E073AD"/>
    <w:rsid w:val="00E10726"/>
    <w:rsid w:val="00E16C40"/>
    <w:rsid w:val="00E17021"/>
    <w:rsid w:val="00E2089D"/>
    <w:rsid w:val="00E26F05"/>
    <w:rsid w:val="00E34B11"/>
    <w:rsid w:val="00E375C3"/>
    <w:rsid w:val="00E40EF3"/>
    <w:rsid w:val="00E47DE0"/>
    <w:rsid w:val="00E52F58"/>
    <w:rsid w:val="00E5343C"/>
    <w:rsid w:val="00E6286A"/>
    <w:rsid w:val="00E812CF"/>
    <w:rsid w:val="00E81E3E"/>
    <w:rsid w:val="00E85920"/>
    <w:rsid w:val="00E86EF8"/>
    <w:rsid w:val="00E9616C"/>
    <w:rsid w:val="00E96BEE"/>
    <w:rsid w:val="00E97BC7"/>
    <w:rsid w:val="00EA21EF"/>
    <w:rsid w:val="00EA2914"/>
    <w:rsid w:val="00EA2C56"/>
    <w:rsid w:val="00EA31F7"/>
    <w:rsid w:val="00EA6DCF"/>
    <w:rsid w:val="00EB21C6"/>
    <w:rsid w:val="00EB247C"/>
    <w:rsid w:val="00EB52BE"/>
    <w:rsid w:val="00EC3758"/>
    <w:rsid w:val="00EC62F3"/>
    <w:rsid w:val="00ED2D57"/>
    <w:rsid w:val="00ED34A8"/>
    <w:rsid w:val="00ED5192"/>
    <w:rsid w:val="00ED7318"/>
    <w:rsid w:val="00EE050A"/>
    <w:rsid w:val="00EE05CC"/>
    <w:rsid w:val="00EE402F"/>
    <w:rsid w:val="00EF3BFE"/>
    <w:rsid w:val="00F00B03"/>
    <w:rsid w:val="00F00C48"/>
    <w:rsid w:val="00F0254E"/>
    <w:rsid w:val="00F0282E"/>
    <w:rsid w:val="00F050B6"/>
    <w:rsid w:val="00F20E16"/>
    <w:rsid w:val="00F223A3"/>
    <w:rsid w:val="00F22F44"/>
    <w:rsid w:val="00F2599D"/>
    <w:rsid w:val="00F25D35"/>
    <w:rsid w:val="00F420A3"/>
    <w:rsid w:val="00F4393D"/>
    <w:rsid w:val="00F45B74"/>
    <w:rsid w:val="00F5094A"/>
    <w:rsid w:val="00F50E9B"/>
    <w:rsid w:val="00F52F65"/>
    <w:rsid w:val="00F53475"/>
    <w:rsid w:val="00F553DC"/>
    <w:rsid w:val="00F61970"/>
    <w:rsid w:val="00F64EED"/>
    <w:rsid w:val="00F64FF8"/>
    <w:rsid w:val="00F66011"/>
    <w:rsid w:val="00F67769"/>
    <w:rsid w:val="00F71A24"/>
    <w:rsid w:val="00F757B2"/>
    <w:rsid w:val="00F81901"/>
    <w:rsid w:val="00F81A97"/>
    <w:rsid w:val="00F81E3F"/>
    <w:rsid w:val="00F90752"/>
    <w:rsid w:val="00FA27B7"/>
    <w:rsid w:val="00FB0A32"/>
    <w:rsid w:val="00FB0E59"/>
    <w:rsid w:val="00FB35AF"/>
    <w:rsid w:val="00FB56AA"/>
    <w:rsid w:val="00FB666C"/>
    <w:rsid w:val="00FC3427"/>
    <w:rsid w:val="00FC3506"/>
    <w:rsid w:val="00FC5A25"/>
    <w:rsid w:val="00FD17A1"/>
    <w:rsid w:val="00FD7310"/>
    <w:rsid w:val="00FE2CC9"/>
    <w:rsid w:val="00FE7FBB"/>
    <w:rsid w:val="00FF50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475"/>
    <w:rPr>
      <w:rFonts w:ascii="Times New Roman" w:hAnsi="Times New Roman" w:cs="Times New Roman"/>
      <w:sz w:val="24"/>
      <w:szCs w:val="24"/>
    </w:rPr>
  </w:style>
  <w:style w:type="paragraph" w:styleId="Heading1">
    <w:name w:val="heading 1"/>
    <w:basedOn w:val="Normal"/>
    <w:next w:val="Normal"/>
    <w:link w:val="Heading1Char"/>
    <w:uiPriority w:val="9"/>
    <w:qFormat/>
    <w:rsid w:val="00296D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0E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64FF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C74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30D9"/>
    <w:pPr>
      <w:autoSpaceDE w:val="0"/>
      <w:autoSpaceDN w:val="0"/>
      <w:adjustRightInd w:val="0"/>
      <w:spacing w:after="0" w:line="240" w:lineRule="auto"/>
    </w:pPr>
    <w:rPr>
      <w:rFonts w:ascii="Palatino Linotype" w:hAnsi="Palatino Linotype" w:cs="Palatino Linotype"/>
      <w:color w:val="000000"/>
      <w:sz w:val="24"/>
      <w:szCs w:val="24"/>
    </w:rPr>
  </w:style>
  <w:style w:type="paragraph" w:styleId="ListParagraph">
    <w:name w:val="List Paragraph"/>
    <w:basedOn w:val="Normal"/>
    <w:uiPriority w:val="34"/>
    <w:qFormat/>
    <w:rsid w:val="005730D9"/>
    <w:pPr>
      <w:ind w:left="720"/>
      <w:contextualSpacing/>
    </w:pPr>
  </w:style>
  <w:style w:type="paragraph" w:styleId="NoSpacing">
    <w:name w:val="No Spacing"/>
    <w:link w:val="NoSpacingChar"/>
    <w:uiPriority w:val="1"/>
    <w:qFormat/>
    <w:rsid w:val="00C06AEA"/>
    <w:pPr>
      <w:spacing w:after="0" w:line="240" w:lineRule="auto"/>
    </w:pPr>
  </w:style>
  <w:style w:type="character" w:styleId="Strong">
    <w:name w:val="Strong"/>
    <w:basedOn w:val="DefaultParagraphFont"/>
    <w:uiPriority w:val="22"/>
    <w:qFormat/>
    <w:rsid w:val="003C6B5E"/>
    <w:rPr>
      <w:b/>
      <w:bCs/>
    </w:rPr>
  </w:style>
  <w:style w:type="paragraph" w:styleId="Header">
    <w:name w:val="header"/>
    <w:basedOn w:val="Normal"/>
    <w:link w:val="HeaderChar"/>
    <w:uiPriority w:val="99"/>
    <w:unhideWhenUsed/>
    <w:rsid w:val="004F5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013"/>
  </w:style>
  <w:style w:type="paragraph" w:styleId="Footer">
    <w:name w:val="footer"/>
    <w:basedOn w:val="Normal"/>
    <w:link w:val="FooterChar"/>
    <w:uiPriority w:val="99"/>
    <w:unhideWhenUsed/>
    <w:rsid w:val="004F5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013"/>
  </w:style>
  <w:style w:type="character" w:customStyle="1" w:styleId="NoSpacingChar">
    <w:name w:val="No Spacing Char"/>
    <w:basedOn w:val="DefaultParagraphFont"/>
    <w:link w:val="NoSpacing"/>
    <w:uiPriority w:val="1"/>
    <w:rsid w:val="004A0B35"/>
  </w:style>
  <w:style w:type="paragraph" w:styleId="BalloonText">
    <w:name w:val="Balloon Text"/>
    <w:basedOn w:val="Normal"/>
    <w:link w:val="BalloonTextChar"/>
    <w:uiPriority w:val="99"/>
    <w:semiHidden/>
    <w:unhideWhenUsed/>
    <w:rsid w:val="004A0B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B35"/>
    <w:rPr>
      <w:rFonts w:ascii="Tahoma" w:hAnsi="Tahoma" w:cs="Tahoma"/>
      <w:sz w:val="16"/>
      <w:szCs w:val="16"/>
    </w:rPr>
  </w:style>
  <w:style w:type="table" w:styleId="TableGrid">
    <w:name w:val="Table Grid"/>
    <w:basedOn w:val="TableNormal"/>
    <w:uiPriority w:val="59"/>
    <w:rsid w:val="00465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65916"/>
    <w:pPr>
      <w:spacing w:line="240" w:lineRule="auto"/>
    </w:pPr>
    <w:rPr>
      <w:b/>
      <w:bCs/>
      <w:color w:val="4F81BD" w:themeColor="accent1"/>
      <w:sz w:val="18"/>
      <w:szCs w:val="18"/>
    </w:rPr>
  </w:style>
  <w:style w:type="character" w:customStyle="1" w:styleId="binomial">
    <w:name w:val="binomial"/>
    <w:basedOn w:val="DefaultParagraphFont"/>
    <w:rsid w:val="00465916"/>
  </w:style>
  <w:style w:type="character" w:customStyle="1" w:styleId="apple-converted-space">
    <w:name w:val="apple-converted-space"/>
    <w:basedOn w:val="DefaultParagraphFont"/>
    <w:rsid w:val="00465916"/>
  </w:style>
  <w:style w:type="character" w:customStyle="1" w:styleId="Heading1Char">
    <w:name w:val="Heading 1 Char"/>
    <w:basedOn w:val="DefaultParagraphFont"/>
    <w:link w:val="Heading1"/>
    <w:uiPriority w:val="9"/>
    <w:rsid w:val="00296D8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96D8B"/>
    <w:pPr>
      <w:outlineLvl w:val="9"/>
    </w:pPr>
  </w:style>
  <w:style w:type="character" w:customStyle="1" w:styleId="Heading2Char">
    <w:name w:val="Heading 2 Char"/>
    <w:basedOn w:val="DefaultParagraphFont"/>
    <w:link w:val="Heading2"/>
    <w:uiPriority w:val="9"/>
    <w:rsid w:val="00190EDF"/>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190EDF"/>
    <w:pPr>
      <w:spacing w:after="100"/>
    </w:pPr>
  </w:style>
  <w:style w:type="paragraph" w:styleId="TOC2">
    <w:name w:val="toc 2"/>
    <w:basedOn w:val="Normal"/>
    <w:next w:val="Normal"/>
    <w:autoRedefine/>
    <w:uiPriority w:val="39"/>
    <w:unhideWhenUsed/>
    <w:qFormat/>
    <w:rsid w:val="00016A5B"/>
    <w:pPr>
      <w:spacing w:after="100"/>
      <w:ind w:left="216"/>
    </w:pPr>
    <w:rPr>
      <w:b/>
      <w:bCs/>
    </w:rPr>
  </w:style>
  <w:style w:type="character" w:styleId="Hyperlink">
    <w:name w:val="Hyperlink"/>
    <w:basedOn w:val="DefaultParagraphFont"/>
    <w:uiPriority w:val="99"/>
    <w:unhideWhenUsed/>
    <w:rsid w:val="00190EDF"/>
    <w:rPr>
      <w:color w:val="0000FF" w:themeColor="hyperlink"/>
      <w:u w:val="single"/>
    </w:rPr>
  </w:style>
  <w:style w:type="character" w:customStyle="1" w:styleId="Heading3Char">
    <w:name w:val="Heading 3 Char"/>
    <w:basedOn w:val="DefaultParagraphFont"/>
    <w:link w:val="Heading3"/>
    <w:uiPriority w:val="9"/>
    <w:rsid w:val="00F64FF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C74A6"/>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qFormat/>
    <w:rsid w:val="00BC74A6"/>
    <w:pPr>
      <w:spacing w:after="100"/>
      <w:ind w:left="440"/>
    </w:pPr>
  </w:style>
  <w:style w:type="paragraph" w:styleId="TableofFigures">
    <w:name w:val="table of figures"/>
    <w:basedOn w:val="Normal"/>
    <w:next w:val="Normal"/>
    <w:uiPriority w:val="99"/>
    <w:semiHidden/>
    <w:unhideWhenUsed/>
    <w:rsid w:val="00A63AB1"/>
    <w:pPr>
      <w:spacing w:after="0"/>
    </w:pPr>
  </w:style>
  <w:style w:type="paragraph" w:styleId="PlainText">
    <w:name w:val="Plain Text"/>
    <w:basedOn w:val="Normal"/>
    <w:link w:val="PlainTextChar"/>
    <w:uiPriority w:val="99"/>
    <w:unhideWhenUsed/>
    <w:rsid w:val="00D8396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83964"/>
    <w:rPr>
      <w:rFonts w:ascii="Consolas" w:hAnsi="Consolas" w:cs="Consolas"/>
      <w:sz w:val="21"/>
      <w:szCs w:val="21"/>
    </w:rPr>
  </w:style>
  <w:style w:type="character" w:customStyle="1" w:styleId="citationtext">
    <w:name w:val="citation_text"/>
    <w:basedOn w:val="DefaultParagraphFont"/>
    <w:rsid w:val="00597643"/>
  </w:style>
  <w:style w:type="table" w:customStyle="1" w:styleId="PlainTable21">
    <w:name w:val="Plain Table 21"/>
    <w:basedOn w:val="TableNormal"/>
    <w:uiPriority w:val="42"/>
    <w:rsid w:val="00EA2C5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1">
    <w:name w:val="Light Shading1"/>
    <w:basedOn w:val="TableNormal"/>
    <w:uiPriority w:val="60"/>
    <w:rsid w:val="005C1B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92954558">
      <w:bodyDiv w:val="1"/>
      <w:marLeft w:val="0"/>
      <w:marRight w:val="0"/>
      <w:marTop w:val="0"/>
      <w:marBottom w:val="0"/>
      <w:divBdr>
        <w:top w:val="none" w:sz="0" w:space="0" w:color="auto"/>
        <w:left w:val="none" w:sz="0" w:space="0" w:color="auto"/>
        <w:bottom w:val="none" w:sz="0" w:space="0" w:color="auto"/>
        <w:right w:val="none" w:sz="0" w:space="0" w:color="auto"/>
      </w:divBdr>
    </w:div>
    <w:div w:id="638269244">
      <w:bodyDiv w:val="1"/>
      <w:marLeft w:val="0"/>
      <w:marRight w:val="0"/>
      <w:marTop w:val="0"/>
      <w:marBottom w:val="0"/>
      <w:divBdr>
        <w:top w:val="none" w:sz="0" w:space="0" w:color="auto"/>
        <w:left w:val="none" w:sz="0" w:space="0" w:color="auto"/>
        <w:bottom w:val="none" w:sz="0" w:space="0" w:color="auto"/>
        <w:right w:val="none" w:sz="0" w:space="0" w:color="auto"/>
      </w:divBdr>
      <w:divsChild>
        <w:div w:id="1044404615">
          <w:marLeft w:val="0"/>
          <w:marRight w:val="0"/>
          <w:marTop w:val="0"/>
          <w:marBottom w:val="0"/>
          <w:divBdr>
            <w:top w:val="none" w:sz="0" w:space="0" w:color="auto"/>
            <w:left w:val="none" w:sz="0" w:space="0" w:color="auto"/>
            <w:bottom w:val="none" w:sz="0" w:space="0" w:color="auto"/>
            <w:right w:val="none" w:sz="0" w:space="0" w:color="auto"/>
          </w:divBdr>
        </w:div>
        <w:div w:id="556405505">
          <w:marLeft w:val="0"/>
          <w:marRight w:val="0"/>
          <w:marTop w:val="0"/>
          <w:marBottom w:val="0"/>
          <w:divBdr>
            <w:top w:val="none" w:sz="0" w:space="0" w:color="auto"/>
            <w:left w:val="none" w:sz="0" w:space="0" w:color="auto"/>
            <w:bottom w:val="none" w:sz="0" w:space="0" w:color="auto"/>
            <w:right w:val="none" w:sz="0" w:space="0" w:color="auto"/>
          </w:divBdr>
        </w:div>
        <w:div w:id="724380579">
          <w:marLeft w:val="0"/>
          <w:marRight w:val="0"/>
          <w:marTop w:val="0"/>
          <w:marBottom w:val="0"/>
          <w:divBdr>
            <w:top w:val="none" w:sz="0" w:space="0" w:color="auto"/>
            <w:left w:val="none" w:sz="0" w:space="0" w:color="auto"/>
            <w:bottom w:val="none" w:sz="0" w:space="0" w:color="auto"/>
            <w:right w:val="none" w:sz="0" w:space="0" w:color="auto"/>
          </w:divBdr>
        </w:div>
        <w:div w:id="596910661">
          <w:marLeft w:val="0"/>
          <w:marRight w:val="0"/>
          <w:marTop w:val="0"/>
          <w:marBottom w:val="0"/>
          <w:divBdr>
            <w:top w:val="none" w:sz="0" w:space="0" w:color="auto"/>
            <w:left w:val="none" w:sz="0" w:space="0" w:color="auto"/>
            <w:bottom w:val="none" w:sz="0" w:space="0" w:color="auto"/>
            <w:right w:val="none" w:sz="0" w:space="0" w:color="auto"/>
          </w:divBdr>
        </w:div>
        <w:div w:id="1294599959">
          <w:marLeft w:val="0"/>
          <w:marRight w:val="0"/>
          <w:marTop w:val="0"/>
          <w:marBottom w:val="0"/>
          <w:divBdr>
            <w:top w:val="none" w:sz="0" w:space="0" w:color="auto"/>
            <w:left w:val="none" w:sz="0" w:space="0" w:color="auto"/>
            <w:bottom w:val="none" w:sz="0" w:space="0" w:color="auto"/>
            <w:right w:val="none" w:sz="0" w:space="0" w:color="auto"/>
          </w:divBdr>
        </w:div>
        <w:div w:id="172258794">
          <w:marLeft w:val="0"/>
          <w:marRight w:val="0"/>
          <w:marTop w:val="0"/>
          <w:marBottom w:val="0"/>
          <w:divBdr>
            <w:top w:val="none" w:sz="0" w:space="0" w:color="auto"/>
            <w:left w:val="none" w:sz="0" w:space="0" w:color="auto"/>
            <w:bottom w:val="none" w:sz="0" w:space="0" w:color="auto"/>
            <w:right w:val="none" w:sz="0" w:space="0" w:color="auto"/>
          </w:divBdr>
        </w:div>
        <w:div w:id="1060791911">
          <w:marLeft w:val="0"/>
          <w:marRight w:val="0"/>
          <w:marTop w:val="0"/>
          <w:marBottom w:val="0"/>
          <w:divBdr>
            <w:top w:val="none" w:sz="0" w:space="0" w:color="auto"/>
            <w:left w:val="none" w:sz="0" w:space="0" w:color="auto"/>
            <w:bottom w:val="none" w:sz="0" w:space="0" w:color="auto"/>
            <w:right w:val="none" w:sz="0" w:space="0" w:color="auto"/>
          </w:divBdr>
        </w:div>
        <w:div w:id="665668496">
          <w:marLeft w:val="0"/>
          <w:marRight w:val="0"/>
          <w:marTop w:val="0"/>
          <w:marBottom w:val="0"/>
          <w:divBdr>
            <w:top w:val="none" w:sz="0" w:space="0" w:color="auto"/>
            <w:left w:val="none" w:sz="0" w:space="0" w:color="auto"/>
            <w:bottom w:val="none" w:sz="0" w:space="0" w:color="auto"/>
            <w:right w:val="none" w:sz="0" w:space="0" w:color="auto"/>
          </w:divBdr>
        </w:div>
        <w:div w:id="1741101696">
          <w:marLeft w:val="0"/>
          <w:marRight w:val="0"/>
          <w:marTop w:val="0"/>
          <w:marBottom w:val="0"/>
          <w:divBdr>
            <w:top w:val="none" w:sz="0" w:space="0" w:color="auto"/>
            <w:left w:val="none" w:sz="0" w:space="0" w:color="auto"/>
            <w:bottom w:val="none" w:sz="0" w:space="0" w:color="auto"/>
            <w:right w:val="none" w:sz="0" w:space="0" w:color="auto"/>
          </w:divBdr>
        </w:div>
        <w:div w:id="1024550600">
          <w:marLeft w:val="0"/>
          <w:marRight w:val="0"/>
          <w:marTop w:val="0"/>
          <w:marBottom w:val="0"/>
          <w:divBdr>
            <w:top w:val="none" w:sz="0" w:space="0" w:color="auto"/>
            <w:left w:val="none" w:sz="0" w:space="0" w:color="auto"/>
            <w:bottom w:val="none" w:sz="0" w:space="0" w:color="auto"/>
            <w:right w:val="none" w:sz="0" w:space="0" w:color="auto"/>
          </w:divBdr>
        </w:div>
        <w:div w:id="589240812">
          <w:marLeft w:val="0"/>
          <w:marRight w:val="0"/>
          <w:marTop w:val="0"/>
          <w:marBottom w:val="0"/>
          <w:divBdr>
            <w:top w:val="none" w:sz="0" w:space="0" w:color="auto"/>
            <w:left w:val="none" w:sz="0" w:space="0" w:color="auto"/>
            <w:bottom w:val="none" w:sz="0" w:space="0" w:color="auto"/>
            <w:right w:val="none" w:sz="0" w:space="0" w:color="auto"/>
          </w:divBdr>
        </w:div>
        <w:div w:id="308756006">
          <w:marLeft w:val="0"/>
          <w:marRight w:val="0"/>
          <w:marTop w:val="0"/>
          <w:marBottom w:val="0"/>
          <w:divBdr>
            <w:top w:val="none" w:sz="0" w:space="0" w:color="auto"/>
            <w:left w:val="none" w:sz="0" w:space="0" w:color="auto"/>
            <w:bottom w:val="none" w:sz="0" w:space="0" w:color="auto"/>
            <w:right w:val="none" w:sz="0" w:space="0" w:color="auto"/>
          </w:divBdr>
        </w:div>
        <w:div w:id="1542017410">
          <w:marLeft w:val="0"/>
          <w:marRight w:val="0"/>
          <w:marTop w:val="0"/>
          <w:marBottom w:val="0"/>
          <w:divBdr>
            <w:top w:val="none" w:sz="0" w:space="0" w:color="auto"/>
            <w:left w:val="none" w:sz="0" w:space="0" w:color="auto"/>
            <w:bottom w:val="none" w:sz="0" w:space="0" w:color="auto"/>
            <w:right w:val="none" w:sz="0" w:space="0" w:color="auto"/>
          </w:divBdr>
        </w:div>
        <w:div w:id="308949802">
          <w:marLeft w:val="0"/>
          <w:marRight w:val="0"/>
          <w:marTop w:val="0"/>
          <w:marBottom w:val="0"/>
          <w:divBdr>
            <w:top w:val="none" w:sz="0" w:space="0" w:color="auto"/>
            <w:left w:val="none" w:sz="0" w:space="0" w:color="auto"/>
            <w:bottom w:val="none" w:sz="0" w:space="0" w:color="auto"/>
            <w:right w:val="none" w:sz="0" w:space="0" w:color="auto"/>
          </w:divBdr>
        </w:div>
        <w:div w:id="1540511400">
          <w:marLeft w:val="0"/>
          <w:marRight w:val="0"/>
          <w:marTop w:val="0"/>
          <w:marBottom w:val="0"/>
          <w:divBdr>
            <w:top w:val="none" w:sz="0" w:space="0" w:color="auto"/>
            <w:left w:val="none" w:sz="0" w:space="0" w:color="auto"/>
            <w:bottom w:val="none" w:sz="0" w:space="0" w:color="auto"/>
            <w:right w:val="none" w:sz="0" w:space="0" w:color="auto"/>
          </w:divBdr>
        </w:div>
        <w:div w:id="369186819">
          <w:marLeft w:val="0"/>
          <w:marRight w:val="0"/>
          <w:marTop w:val="0"/>
          <w:marBottom w:val="0"/>
          <w:divBdr>
            <w:top w:val="none" w:sz="0" w:space="0" w:color="auto"/>
            <w:left w:val="none" w:sz="0" w:space="0" w:color="auto"/>
            <w:bottom w:val="none" w:sz="0" w:space="0" w:color="auto"/>
            <w:right w:val="none" w:sz="0" w:space="0" w:color="auto"/>
          </w:divBdr>
        </w:div>
        <w:div w:id="86467449">
          <w:marLeft w:val="0"/>
          <w:marRight w:val="0"/>
          <w:marTop w:val="0"/>
          <w:marBottom w:val="0"/>
          <w:divBdr>
            <w:top w:val="none" w:sz="0" w:space="0" w:color="auto"/>
            <w:left w:val="none" w:sz="0" w:space="0" w:color="auto"/>
            <w:bottom w:val="none" w:sz="0" w:space="0" w:color="auto"/>
            <w:right w:val="none" w:sz="0" w:space="0" w:color="auto"/>
          </w:divBdr>
        </w:div>
        <w:div w:id="1038894927">
          <w:marLeft w:val="0"/>
          <w:marRight w:val="0"/>
          <w:marTop w:val="0"/>
          <w:marBottom w:val="0"/>
          <w:divBdr>
            <w:top w:val="none" w:sz="0" w:space="0" w:color="auto"/>
            <w:left w:val="none" w:sz="0" w:space="0" w:color="auto"/>
            <w:bottom w:val="none" w:sz="0" w:space="0" w:color="auto"/>
            <w:right w:val="none" w:sz="0" w:space="0" w:color="auto"/>
          </w:divBdr>
        </w:div>
        <w:div w:id="1323894586">
          <w:marLeft w:val="0"/>
          <w:marRight w:val="0"/>
          <w:marTop w:val="0"/>
          <w:marBottom w:val="0"/>
          <w:divBdr>
            <w:top w:val="none" w:sz="0" w:space="0" w:color="auto"/>
            <w:left w:val="none" w:sz="0" w:space="0" w:color="auto"/>
            <w:bottom w:val="none" w:sz="0" w:space="0" w:color="auto"/>
            <w:right w:val="none" w:sz="0" w:space="0" w:color="auto"/>
          </w:divBdr>
        </w:div>
        <w:div w:id="1060789504">
          <w:marLeft w:val="0"/>
          <w:marRight w:val="0"/>
          <w:marTop w:val="0"/>
          <w:marBottom w:val="0"/>
          <w:divBdr>
            <w:top w:val="none" w:sz="0" w:space="0" w:color="auto"/>
            <w:left w:val="none" w:sz="0" w:space="0" w:color="auto"/>
            <w:bottom w:val="none" w:sz="0" w:space="0" w:color="auto"/>
            <w:right w:val="none" w:sz="0" w:space="0" w:color="auto"/>
          </w:divBdr>
        </w:div>
        <w:div w:id="1734545826">
          <w:marLeft w:val="0"/>
          <w:marRight w:val="0"/>
          <w:marTop w:val="0"/>
          <w:marBottom w:val="0"/>
          <w:divBdr>
            <w:top w:val="none" w:sz="0" w:space="0" w:color="auto"/>
            <w:left w:val="none" w:sz="0" w:space="0" w:color="auto"/>
            <w:bottom w:val="none" w:sz="0" w:space="0" w:color="auto"/>
            <w:right w:val="none" w:sz="0" w:space="0" w:color="auto"/>
          </w:divBdr>
        </w:div>
        <w:div w:id="2124305610">
          <w:marLeft w:val="0"/>
          <w:marRight w:val="0"/>
          <w:marTop w:val="0"/>
          <w:marBottom w:val="0"/>
          <w:divBdr>
            <w:top w:val="none" w:sz="0" w:space="0" w:color="auto"/>
            <w:left w:val="none" w:sz="0" w:space="0" w:color="auto"/>
            <w:bottom w:val="none" w:sz="0" w:space="0" w:color="auto"/>
            <w:right w:val="none" w:sz="0" w:space="0" w:color="auto"/>
          </w:divBdr>
        </w:div>
        <w:div w:id="1844319662">
          <w:marLeft w:val="0"/>
          <w:marRight w:val="0"/>
          <w:marTop w:val="0"/>
          <w:marBottom w:val="0"/>
          <w:divBdr>
            <w:top w:val="none" w:sz="0" w:space="0" w:color="auto"/>
            <w:left w:val="none" w:sz="0" w:space="0" w:color="auto"/>
            <w:bottom w:val="none" w:sz="0" w:space="0" w:color="auto"/>
            <w:right w:val="none" w:sz="0" w:space="0" w:color="auto"/>
          </w:divBdr>
        </w:div>
        <w:div w:id="1320883431">
          <w:marLeft w:val="0"/>
          <w:marRight w:val="0"/>
          <w:marTop w:val="0"/>
          <w:marBottom w:val="0"/>
          <w:divBdr>
            <w:top w:val="none" w:sz="0" w:space="0" w:color="auto"/>
            <w:left w:val="none" w:sz="0" w:space="0" w:color="auto"/>
            <w:bottom w:val="none" w:sz="0" w:space="0" w:color="auto"/>
            <w:right w:val="none" w:sz="0" w:space="0" w:color="auto"/>
          </w:divBdr>
        </w:div>
        <w:div w:id="1776245005">
          <w:marLeft w:val="0"/>
          <w:marRight w:val="0"/>
          <w:marTop w:val="0"/>
          <w:marBottom w:val="0"/>
          <w:divBdr>
            <w:top w:val="none" w:sz="0" w:space="0" w:color="auto"/>
            <w:left w:val="none" w:sz="0" w:space="0" w:color="auto"/>
            <w:bottom w:val="none" w:sz="0" w:space="0" w:color="auto"/>
            <w:right w:val="none" w:sz="0" w:space="0" w:color="auto"/>
          </w:divBdr>
        </w:div>
        <w:div w:id="1776092594">
          <w:marLeft w:val="0"/>
          <w:marRight w:val="0"/>
          <w:marTop w:val="0"/>
          <w:marBottom w:val="0"/>
          <w:divBdr>
            <w:top w:val="none" w:sz="0" w:space="0" w:color="auto"/>
            <w:left w:val="none" w:sz="0" w:space="0" w:color="auto"/>
            <w:bottom w:val="none" w:sz="0" w:space="0" w:color="auto"/>
            <w:right w:val="none" w:sz="0" w:space="0" w:color="auto"/>
          </w:divBdr>
        </w:div>
        <w:div w:id="2021855334">
          <w:marLeft w:val="0"/>
          <w:marRight w:val="0"/>
          <w:marTop w:val="0"/>
          <w:marBottom w:val="0"/>
          <w:divBdr>
            <w:top w:val="none" w:sz="0" w:space="0" w:color="auto"/>
            <w:left w:val="none" w:sz="0" w:space="0" w:color="auto"/>
            <w:bottom w:val="none" w:sz="0" w:space="0" w:color="auto"/>
            <w:right w:val="none" w:sz="0" w:space="0" w:color="auto"/>
          </w:divBdr>
        </w:div>
        <w:div w:id="732392089">
          <w:marLeft w:val="0"/>
          <w:marRight w:val="0"/>
          <w:marTop w:val="0"/>
          <w:marBottom w:val="0"/>
          <w:divBdr>
            <w:top w:val="none" w:sz="0" w:space="0" w:color="auto"/>
            <w:left w:val="none" w:sz="0" w:space="0" w:color="auto"/>
            <w:bottom w:val="none" w:sz="0" w:space="0" w:color="auto"/>
            <w:right w:val="none" w:sz="0" w:space="0" w:color="auto"/>
          </w:divBdr>
        </w:div>
        <w:div w:id="360208492">
          <w:marLeft w:val="0"/>
          <w:marRight w:val="0"/>
          <w:marTop w:val="0"/>
          <w:marBottom w:val="0"/>
          <w:divBdr>
            <w:top w:val="none" w:sz="0" w:space="0" w:color="auto"/>
            <w:left w:val="none" w:sz="0" w:space="0" w:color="auto"/>
            <w:bottom w:val="none" w:sz="0" w:space="0" w:color="auto"/>
            <w:right w:val="none" w:sz="0" w:space="0" w:color="auto"/>
          </w:divBdr>
        </w:div>
        <w:div w:id="1419131310">
          <w:marLeft w:val="0"/>
          <w:marRight w:val="0"/>
          <w:marTop w:val="0"/>
          <w:marBottom w:val="0"/>
          <w:divBdr>
            <w:top w:val="none" w:sz="0" w:space="0" w:color="auto"/>
            <w:left w:val="none" w:sz="0" w:space="0" w:color="auto"/>
            <w:bottom w:val="none" w:sz="0" w:space="0" w:color="auto"/>
            <w:right w:val="none" w:sz="0" w:space="0" w:color="auto"/>
          </w:divBdr>
        </w:div>
        <w:div w:id="1587349674">
          <w:marLeft w:val="0"/>
          <w:marRight w:val="0"/>
          <w:marTop w:val="0"/>
          <w:marBottom w:val="0"/>
          <w:divBdr>
            <w:top w:val="none" w:sz="0" w:space="0" w:color="auto"/>
            <w:left w:val="none" w:sz="0" w:space="0" w:color="auto"/>
            <w:bottom w:val="none" w:sz="0" w:space="0" w:color="auto"/>
            <w:right w:val="none" w:sz="0" w:space="0" w:color="auto"/>
          </w:divBdr>
        </w:div>
        <w:div w:id="1702583449">
          <w:marLeft w:val="0"/>
          <w:marRight w:val="0"/>
          <w:marTop w:val="0"/>
          <w:marBottom w:val="0"/>
          <w:divBdr>
            <w:top w:val="none" w:sz="0" w:space="0" w:color="auto"/>
            <w:left w:val="none" w:sz="0" w:space="0" w:color="auto"/>
            <w:bottom w:val="none" w:sz="0" w:space="0" w:color="auto"/>
            <w:right w:val="none" w:sz="0" w:space="0" w:color="auto"/>
          </w:divBdr>
        </w:div>
        <w:div w:id="2106880597">
          <w:marLeft w:val="0"/>
          <w:marRight w:val="0"/>
          <w:marTop w:val="0"/>
          <w:marBottom w:val="0"/>
          <w:divBdr>
            <w:top w:val="none" w:sz="0" w:space="0" w:color="auto"/>
            <w:left w:val="none" w:sz="0" w:space="0" w:color="auto"/>
            <w:bottom w:val="none" w:sz="0" w:space="0" w:color="auto"/>
            <w:right w:val="none" w:sz="0" w:space="0" w:color="auto"/>
          </w:divBdr>
        </w:div>
        <w:div w:id="1383406541">
          <w:marLeft w:val="0"/>
          <w:marRight w:val="0"/>
          <w:marTop w:val="0"/>
          <w:marBottom w:val="0"/>
          <w:divBdr>
            <w:top w:val="none" w:sz="0" w:space="0" w:color="auto"/>
            <w:left w:val="none" w:sz="0" w:space="0" w:color="auto"/>
            <w:bottom w:val="none" w:sz="0" w:space="0" w:color="auto"/>
            <w:right w:val="none" w:sz="0" w:space="0" w:color="auto"/>
          </w:divBdr>
        </w:div>
        <w:div w:id="480342987">
          <w:marLeft w:val="0"/>
          <w:marRight w:val="0"/>
          <w:marTop w:val="0"/>
          <w:marBottom w:val="0"/>
          <w:divBdr>
            <w:top w:val="none" w:sz="0" w:space="0" w:color="auto"/>
            <w:left w:val="none" w:sz="0" w:space="0" w:color="auto"/>
            <w:bottom w:val="none" w:sz="0" w:space="0" w:color="auto"/>
            <w:right w:val="none" w:sz="0" w:space="0" w:color="auto"/>
          </w:divBdr>
        </w:div>
        <w:div w:id="1764299361">
          <w:marLeft w:val="0"/>
          <w:marRight w:val="0"/>
          <w:marTop w:val="0"/>
          <w:marBottom w:val="0"/>
          <w:divBdr>
            <w:top w:val="none" w:sz="0" w:space="0" w:color="auto"/>
            <w:left w:val="none" w:sz="0" w:space="0" w:color="auto"/>
            <w:bottom w:val="none" w:sz="0" w:space="0" w:color="auto"/>
            <w:right w:val="none" w:sz="0" w:space="0" w:color="auto"/>
          </w:divBdr>
        </w:div>
        <w:div w:id="677851689">
          <w:marLeft w:val="0"/>
          <w:marRight w:val="0"/>
          <w:marTop w:val="0"/>
          <w:marBottom w:val="0"/>
          <w:divBdr>
            <w:top w:val="none" w:sz="0" w:space="0" w:color="auto"/>
            <w:left w:val="none" w:sz="0" w:space="0" w:color="auto"/>
            <w:bottom w:val="none" w:sz="0" w:space="0" w:color="auto"/>
            <w:right w:val="none" w:sz="0" w:space="0" w:color="auto"/>
          </w:divBdr>
        </w:div>
        <w:div w:id="1704673824">
          <w:marLeft w:val="0"/>
          <w:marRight w:val="0"/>
          <w:marTop w:val="0"/>
          <w:marBottom w:val="0"/>
          <w:divBdr>
            <w:top w:val="none" w:sz="0" w:space="0" w:color="auto"/>
            <w:left w:val="none" w:sz="0" w:space="0" w:color="auto"/>
            <w:bottom w:val="none" w:sz="0" w:space="0" w:color="auto"/>
            <w:right w:val="none" w:sz="0" w:space="0" w:color="auto"/>
          </w:divBdr>
        </w:div>
        <w:div w:id="1544487828">
          <w:marLeft w:val="0"/>
          <w:marRight w:val="0"/>
          <w:marTop w:val="0"/>
          <w:marBottom w:val="0"/>
          <w:divBdr>
            <w:top w:val="none" w:sz="0" w:space="0" w:color="auto"/>
            <w:left w:val="none" w:sz="0" w:space="0" w:color="auto"/>
            <w:bottom w:val="none" w:sz="0" w:space="0" w:color="auto"/>
            <w:right w:val="none" w:sz="0" w:space="0" w:color="auto"/>
          </w:divBdr>
        </w:div>
        <w:div w:id="1038892441">
          <w:marLeft w:val="0"/>
          <w:marRight w:val="0"/>
          <w:marTop w:val="0"/>
          <w:marBottom w:val="0"/>
          <w:divBdr>
            <w:top w:val="none" w:sz="0" w:space="0" w:color="auto"/>
            <w:left w:val="none" w:sz="0" w:space="0" w:color="auto"/>
            <w:bottom w:val="none" w:sz="0" w:space="0" w:color="auto"/>
            <w:right w:val="none" w:sz="0" w:space="0" w:color="auto"/>
          </w:divBdr>
        </w:div>
      </w:divsChild>
    </w:div>
    <w:div w:id="719329956">
      <w:bodyDiv w:val="1"/>
      <w:marLeft w:val="0"/>
      <w:marRight w:val="0"/>
      <w:marTop w:val="0"/>
      <w:marBottom w:val="0"/>
      <w:divBdr>
        <w:top w:val="none" w:sz="0" w:space="0" w:color="auto"/>
        <w:left w:val="none" w:sz="0" w:space="0" w:color="auto"/>
        <w:bottom w:val="none" w:sz="0" w:space="0" w:color="auto"/>
        <w:right w:val="none" w:sz="0" w:space="0" w:color="auto"/>
      </w:divBdr>
    </w:div>
    <w:div w:id="744380425">
      <w:bodyDiv w:val="1"/>
      <w:marLeft w:val="0"/>
      <w:marRight w:val="0"/>
      <w:marTop w:val="0"/>
      <w:marBottom w:val="0"/>
      <w:divBdr>
        <w:top w:val="none" w:sz="0" w:space="0" w:color="auto"/>
        <w:left w:val="none" w:sz="0" w:space="0" w:color="auto"/>
        <w:bottom w:val="none" w:sz="0" w:space="0" w:color="auto"/>
        <w:right w:val="none" w:sz="0" w:space="0" w:color="auto"/>
      </w:divBdr>
    </w:div>
    <w:div w:id="1083258658">
      <w:bodyDiv w:val="1"/>
      <w:marLeft w:val="0"/>
      <w:marRight w:val="0"/>
      <w:marTop w:val="0"/>
      <w:marBottom w:val="0"/>
      <w:divBdr>
        <w:top w:val="none" w:sz="0" w:space="0" w:color="auto"/>
        <w:left w:val="none" w:sz="0" w:space="0" w:color="auto"/>
        <w:bottom w:val="none" w:sz="0" w:space="0" w:color="auto"/>
        <w:right w:val="none" w:sz="0" w:space="0" w:color="auto"/>
      </w:divBdr>
      <w:divsChild>
        <w:div w:id="680081920">
          <w:marLeft w:val="0"/>
          <w:marRight w:val="0"/>
          <w:marTop w:val="0"/>
          <w:marBottom w:val="0"/>
          <w:divBdr>
            <w:top w:val="none" w:sz="0" w:space="0" w:color="auto"/>
            <w:left w:val="none" w:sz="0" w:space="0" w:color="auto"/>
            <w:bottom w:val="none" w:sz="0" w:space="0" w:color="auto"/>
            <w:right w:val="none" w:sz="0" w:space="0" w:color="auto"/>
          </w:divBdr>
        </w:div>
        <w:div w:id="907765235">
          <w:marLeft w:val="0"/>
          <w:marRight w:val="0"/>
          <w:marTop w:val="0"/>
          <w:marBottom w:val="0"/>
          <w:divBdr>
            <w:top w:val="none" w:sz="0" w:space="0" w:color="auto"/>
            <w:left w:val="none" w:sz="0" w:space="0" w:color="auto"/>
            <w:bottom w:val="none" w:sz="0" w:space="0" w:color="auto"/>
            <w:right w:val="none" w:sz="0" w:space="0" w:color="auto"/>
          </w:divBdr>
        </w:div>
      </w:divsChild>
    </w:div>
    <w:div w:id="1283657342">
      <w:bodyDiv w:val="1"/>
      <w:marLeft w:val="0"/>
      <w:marRight w:val="0"/>
      <w:marTop w:val="0"/>
      <w:marBottom w:val="0"/>
      <w:divBdr>
        <w:top w:val="none" w:sz="0" w:space="0" w:color="auto"/>
        <w:left w:val="none" w:sz="0" w:space="0" w:color="auto"/>
        <w:bottom w:val="none" w:sz="0" w:space="0" w:color="auto"/>
        <w:right w:val="none" w:sz="0" w:space="0" w:color="auto"/>
      </w:divBdr>
      <w:divsChild>
        <w:div w:id="540361125">
          <w:marLeft w:val="0"/>
          <w:marRight w:val="0"/>
          <w:marTop w:val="0"/>
          <w:marBottom w:val="0"/>
          <w:divBdr>
            <w:top w:val="none" w:sz="0" w:space="0" w:color="auto"/>
            <w:left w:val="none" w:sz="0" w:space="0" w:color="auto"/>
            <w:bottom w:val="none" w:sz="0" w:space="0" w:color="auto"/>
            <w:right w:val="none" w:sz="0" w:space="0" w:color="auto"/>
          </w:divBdr>
        </w:div>
        <w:div w:id="1722899160">
          <w:marLeft w:val="0"/>
          <w:marRight w:val="0"/>
          <w:marTop w:val="0"/>
          <w:marBottom w:val="0"/>
          <w:divBdr>
            <w:top w:val="none" w:sz="0" w:space="0" w:color="auto"/>
            <w:left w:val="none" w:sz="0" w:space="0" w:color="auto"/>
            <w:bottom w:val="none" w:sz="0" w:space="0" w:color="auto"/>
            <w:right w:val="none" w:sz="0" w:space="0" w:color="auto"/>
          </w:divBdr>
        </w:div>
        <w:div w:id="86560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link.springer.com/search?facet-author=%22F.+Lebourgeois%22" TargetMode="External"/><Relationship Id="rId26" Type="http://schemas.openxmlformats.org/officeDocument/2006/relationships/image" Target="media/image7.png"/><Relationship Id="rId39" Type="http://schemas.openxmlformats.org/officeDocument/2006/relationships/image" Target="media/image15.png"/><Relationship Id="rId21" Type="http://schemas.openxmlformats.org/officeDocument/2006/relationships/image" Target="media/image3.jpeg"/><Relationship Id="rId34" Type="http://schemas.openxmlformats.org/officeDocument/2006/relationships/image" Target="media/image11.png"/><Relationship Id="rId42" Type="http://schemas.openxmlformats.org/officeDocument/2006/relationships/image" Target="media/image18.png"/><Relationship Id="rId47" Type="http://schemas.microsoft.com/office/2007/relationships/hdphoto" Target="media/hdphoto4.wdp"/><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link.springer.com/search?facet-author=%22F.+Lebourgeois%22" TargetMode="External"/><Relationship Id="rId20" Type="http://schemas.openxmlformats.org/officeDocument/2006/relationships/image" Target="media/image2.jpeg"/><Relationship Id="rId29" Type="http://schemas.openxmlformats.org/officeDocument/2006/relationships/chart" Target="charts/chart1.xml"/><Relationship Id="rId41" Type="http://schemas.openxmlformats.org/officeDocument/2006/relationships/image" Target="media/image17.png"/><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hyperlink" Target="http://link.springer.com/search?facet-author=%22F.+Lebourgeois%22" TargetMode="External"/><Relationship Id="rId23" Type="http://schemas.openxmlformats.org/officeDocument/2006/relationships/footer" Target="footer4.xml"/><Relationship Id="rId28" Type="http://schemas.openxmlformats.org/officeDocument/2006/relationships/image" Target="media/image9.png"/><Relationship Id="rId36" Type="http://schemas.openxmlformats.org/officeDocument/2006/relationships/image" Target="media/image12.png"/><Relationship Id="rId49" Type="http://schemas.microsoft.com/office/2007/relationships/hdphoto" Target="media/hdphoto5.wdp"/><Relationship Id="rId57" Type="http://schemas.openxmlformats.org/officeDocument/2006/relationships/image" Target="media/image31.png"/><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link.springer.com/search?facet-author=%22F.+Lebourgeois%22" TargetMode="External"/><Relationship Id="rId31" Type="http://schemas.openxmlformats.org/officeDocument/2006/relationships/footer" Target="footer5.xml"/><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link.springer.com/search?facet-author=%22F.+Lebourgeois%22" TargetMode="Externa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chart" Target="charts/chart2.xml"/><Relationship Id="rId35" Type="http://schemas.microsoft.com/office/2007/relationships/hdphoto" Target="media/hdphoto3.wdp"/><Relationship Id="rId43" Type="http://schemas.openxmlformats.org/officeDocument/2006/relationships/image" Target="media/image19.png"/><Relationship Id="rId48" Type="http://schemas.openxmlformats.org/officeDocument/2006/relationships/image" Target="media/image23.png"/><Relationship Id="rId56"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image" Target="media/image25.png"/><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link.springer.com/search?facet-author=%22F.+Lebourgeois%22" TargetMode="External"/><Relationship Id="rId25" Type="http://schemas.openxmlformats.org/officeDocument/2006/relationships/image" Target="media/image6.png"/><Relationship Id="rId33" Type="http://schemas.microsoft.com/office/2007/relationships/hdphoto" Target="media/hdphoto2.wdp"/><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ingrama\Desktop\MS%20Thesis\Thesis%20analyses%20and%20notes\oak%20and%20pine%20chronolog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S%20Thesis\Thesis%20analyses%20and%20notes\oak%20and%20pine%20chronolog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
  <c:chart>
    <c:autoTitleDeleted val="1"/>
    <c:plotArea>
      <c:layout/>
      <c:scatterChart>
        <c:scatterStyle val="lineMarker"/>
        <c:ser>
          <c:idx val="0"/>
          <c:order val="0"/>
          <c:tx>
            <c:strRef>
              <c:f>Sheet1!$B$6</c:f>
              <c:strCache>
                <c:ptCount val="1"/>
                <c:pt idx="0">
                  <c:v>Tree-ring Index</c:v>
                </c:pt>
              </c:strCache>
            </c:strRef>
          </c:tx>
          <c:spPr>
            <a:ln w="12700">
              <a:solidFill>
                <a:schemeClr val="tx1"/>
              </a:solidFill>
            </a:ln>
          </c:spPr>
          <c:marker>
            <c:symbol val="none"/>
          </c:marker>
          <c:xVal>
            <c:numRef>
              <c:f>Sheet1!$A$7:$A$347</c:f>
              <c:numCache>
                <c:formatCode>General</c:formatCode>
                <c:ptCount val="341"/>
                <c:pt idx="0">
                  <c:v>1840</c:v>
                </c:pt>
                <c:pt idx="1">
                  <c:v>1841</c:v>
                </c:pt>
                <c:pt idx="2">
                  <c:v>1842</c:v>
                </c:pt>
                <c:pt idx="3">
                  <c:v>1843</c:v>
                </c:pt>
                <c:pt idx="4">
                  <c:v>1844</c:v>
                </c:pt>
                <c:pt idx="5">
                  <c:v>1845</c:v>
                </c:pt>
                <c:pt idx="6">
                  <c:v>1846</c:v>
                </c:pt>
                <c:pt idx="7">
                  <c:v>1847</c:v>
                </c:pt>
                <c:pt idx="8">
                  <c:v>1848</c:v>
                </c:pt>
                <c:pt idx="9">
                  <c:v>1849</c:v>
                </c:pt>
                <c:pt idx="10">
                  <c:v>1850</c:v>
                </c:pt>
                <c:pt idx="11">
                  <c:v>1851</c:v>
                </c:pt>
                <c:pt idx="12">
                  <c:v>1852</c:v>
                </c:pt>
                <c:pt idx="13">
                  <c:v>1853</c:v>
                </c:pt>
                <c:pt idx="14">
                  <c:v>1854</c:v>
                </c:pt>
                <c:pt idx="15">
                  <c:v>1855</c:v>
                </c:pt>
                <c:pt idx="16">
                  <c:v>1856</c:v>
                </c:pt>
                <c:pt idx="17">
                  <c:v>1857</c:v>
                </c:pt>
                <c:pt idx="18">
                  <c:v>1858</c:v>
                </c:pt>
                <c:pt idx="19">
                  <c:v>1859</c:v>
                </c:pt>
                <c:pt idx="20">
                  <c:v>1860</c:v>
                </c:pt>
                <c:pt idx="21">
                  <c:v>1861</c:v>
                </c:pt>
                <c:pt idx="22">
                  <c:v>1862</c:v>
                </c:pt>
                <c:pt idx="23">
                  <c:v>1863</c:v>
                </c:pt>
                <c:pt idx="24">
                  <c:v>1864</c:v>
                </c:pt>
                <c:pt idx="25">
                  <c:v>1865</c:v>
                </c:pt>
                <c:pt idx="26">
                  <c:v>1866</c:v>
                </c:pt>
                <c:pt idx="27">
                  <c:v>1867</c:v>
                </c:pt>
                <c:pt idx="28">
                  <c:v>1868</c:v>
                </c:pt>
                <c:pt idx="29">
                  <c:v>1869</c:v>
                </c:pt>
                <c:pt idx="30">
                  <c:v>1870</c:v>
                </c:pt>
                <c:pt idx="31">
                  <c:v>1871</c:v>
                </c:pt>
                <c:pt idx="32">
                  <c:v>1872</c:v>
                </c:pt>
                <c:pt idx="33">
                  <c:v>1873</c:v>
                </c:pt>
                <c:pt idx="34">
                  <c:v>1874</c:v>
                </c:pt>
                <c:pt idx="35">
                  <c:v>1875</c:v>
                </c:pt>
                <c:pt idx="36">
                  <c:v>1876</c:v>
                </c:pt>
                <c:pt idx="37">
                  <c:v>1877</c:v>
                </c:pt>
                <c:pt idx="38">
                  <c:v>1878</c:v>
                </c:pt>
                <c:pt idx="39">
                  <c:v>1879</c:v>
                </c:pt>
                <c:pt idx="40">
                  <c:v>1880</c:v>
                </c:pt>
                <c:pt idx="41">
                  <c:v>1881</c:v>
                </c:pt>
                <c:pt idx="42">
                  <c:v>1882</c:v>
                </c:pt>
                <c:pt idx="43">
                  <c:v>1883</c:v>
                </c:pt>
                <c:pt idx="44">
                  <c:v>1884</c:v>
                </c:pt>
                <c:pt idx="45">
                  <c:v>1885</c:v>
                </c:pt>
                <c:pt idx="46">
                  <c:v>1886</c:v>
                </c:pt>
                <c:pt idx="47">
                  <c:v>1887</c:v>
                </c:pt>
                <c:pt idx="48">
                  <c:v>1888</c:v>
                </c:pt>
                <c:pt idx="49">
                  <c:v>1889</c:v>
                </c:pt>
                <c:pt idx="50">
                  <c:v>1890</c:v>
                </c:pt>
                <c:pt idx="51">
                  <c:v>1891</c:v>
                </c:pt>
                <c:pt idx="52">
                  <c:v>1892</c:v>
                </c:pt>
                <c:pt idx="53">
                  <c:v>1893</c:v>
                </c:pt>
                <c:pt idx="54">
                  <c:v>1894</c:v>
                </c:pt>
                <c:pt idx="55">
                  <c:v>1895</c:v>
                </c:pt>
                <c:pt idx="56">
                  <c:v>1896</c:v>
                </c:pt>
                <c:pt idx="57">
                  <c:v>1897</c:v>
                </c:pt>
                <c:pt idx="58">
                  <c:v>1898</c:v>
                </c:pt>
                <c:pt idx="59">
                  <c:v>1899</c:v>
                </c:pt>
                <c:pt idx="60">
                  <c:v>1900</c:v>
                </c:pt>
                <c:pt idx="61">
                  <c:v>1901</c:v>
                </c:pt>
                <c:pt idx="62">
                  <c:v>1902</c:v>
                </c:pt>
                <c:pt idx="63">
                  <c:v>1903</c:v>
                </c:pt>
                <c:pt idx="64">
                  <c:v>1904</c:v>
                </c:pt>
                <c:pt idx="65">
                  <c:v>1905</c:v>
                </c:pt>
                <c:pt idx="66">
                  <c:v>1906</c:v>
                </c:pt>
                <c:pt idx="67">
                  <c:v>1907</c:v>
                </c:pt>
                <c:pt idx="68">
                  <c:v>1908</c:v>
                </c:pt>
                <c:pt idx="69">
                  <c:v>1909</c:v>
                </c:pt>
                <c:pt idx="70">
                  <c:v>1910</c:v>
                </c:pt>
                <c:pt idx="71">
                  <c:v>1911</c:v>
                </c:pt>
                <c:pt idx="72">
                  <c:v>1912</c:v>
                </c:pt>
                <c:pt idx="73">
                  <c:v>1913</c:v>
                </c:pt>
                <c:pt idx="74">
                  <c:v>1914</c:v>
                </c:pt>
                <c:pt idx="75">
                  <c:v>1915</c:v>
                </c:pt>
                <c:pt idx="76">
                  <c:v>1916</c:v>
                </c:pt>
                <c:pt idx="77">
                  <c:v>1917</c:v>
                </c:pt>
                <c:pt idx="78">
                  <c:v>1918</c:v>
                </c:pt>
                <c:pt idx="79">
                  <c:v>1919</c:v>
                </c:pt>
                <c:pt idx="80">
                  <c:v>1920</c:v>
                </c:pt>
                <c:pt idx="81">
                  <c:v>1921</c:v>
                </c:pt>
                <c:pt idx="82">
                  <c:v>1922</c:v>
                </c:pt>
                <c:pt idx="83">
                  <c:v>1923</c:v>
                </c:pt>
                <c:pt idx="84">
                  <c:v>1924</c:v>
                </c:pt>
                <c:pt idx="85">
                  <c:v>1925</c:v>
                </c:pt>
                <c:pt idx="86">
                  <c:v>1926</c:v>
                </c:pt>
                <c:pt idx="87">
                  <c:v>1927</c:v>
                </c:pt>
                <c:pt idx="88">
                  <c:v>1928</c:v>
                </c:pt>
                <c:pt idx="89">
                  <c:v>1929</c:v>
                </c:pt>
                <c:pt idx="90">
                  <c:v>1930</c:v>
                </c:pt>
                <c:pt idx="91">
                  <c:v>1931</c:v>
                </c:pt>
                <c:pt idx="92">
                  <c:v>1932</c:v>
                </c:pt>
                <c:pt idx="93">
                  <c:v>1933</c:v>
                </c:pt>
                <c:pt idx="94">
                  <c:v>1934</c:v>
                </c:pt>
                <c:pt idx="95">
                  <c:v>1935</c:v>
                </c:pt>
                <c:pt idx="96">
                  <c:v>1936</c:v>
                </c:pt>
                <c:pt idx="97">
                  <c:v>1937</c:v>
                </c:pt>
                <c:pt idx="98">
                  <c:v>1938</c:v>
                </c:pt>
                <c:pt idx="99">
                  <c:v>1939</c:v>
                </c:pt>
                <c:pt idx="100">
                  <c:v>1940</c:v>
                </c:pt>
                <c:pt idx="101">
                  <c:v>1941</c:v>
                </c:pt>
                <c:pt idx="102">
                  <c:v>1942</c:v>
                </c:pt>
                <c:pt idx="103">
                  <c:v>1943</c:v>
                </c:pt>
                <c:pt idx="104">
                  <c:v>1944</c:v>
                </c:pt>
                <c:pt idx="105">
                  <c:v>1945</c:v>
                </c:pt>
                <c:pt idx="106">
                  <c:v>1946</c:v>
                </c:pt>
                <c:pt idx="107">
                  <c:v>1947</c:v>
                </c:pt>
                <c:pt idx="108">
                  <c:v>1948</c:v>
                </c:pt>
                <c:pt idx="109">
                  <c:v>1949</c:v>
                </c:pt>
                <c:pt idx="110">
                  <c:v>1950</c:v>
                </c:pt>
                <c:pt idx="111">
                  <c:v>1951</c:v>
                </c:pt>
                <c:pt idx="112">
                  <c:v>1952</c:v>
                </c:pt>
                <c:pt idx="113">
                  <c:v>1953</c:v>
                </c:pt>
                <c:pt idx="114">
                  <c:v>1954</c:v>
                </c:pt>
                <c:pt idx="115">
                  <c:v>1955</c:v>
                </c:pt>
                <c:pt idx="116">
                  <c:v>1956</c:v>
                </c:pt>
                <c:pt idx="117">
                  <c:v>1957</c:v>
                </c:pt>
                <c:pt idx="118">
                  <c:v>1958</c:v>
                </c:pt>
                <c:pt idx="119">
                  <c:v>1959</c:v>
                </c:pt>
                <c:pt idx="120">
                  <c:v>1960</c:v>
                </c:pt>
                <c:pt idx="121">
                  <c:v>1961</c:v>
                </c:pt>
                <c:pt idx="122">
                  <c:v>1962</c:v>
                </c:pt>
                <c:pt idx="123">
                  <c:v>1963</c:v>
                </c:pt>
                <c:pt idx="124">
                  <c:v>1964</c:v>
                </c:pt>
                <c:pt idx="125">
                  <c:v>1965</c:v>
                </c:pt>
                <c:pt idx="126">
                  <c:v>1966</c:v>
                </c:pt>
                <c:pt idx="127">
                  <c:v>1967</c:v>
                </c:pt>
                <c:pt idx="128">
                  <c:v>1968</c:v>
                </c:pt>
                <c:pt idx="129">
                  <c:v>1969</c:v>
                </c:pt>
                <c:pt idx="130">
                  <c:v>1970</c:v>
                </c:pt>
                <c:pt idx="131">
                  <c:v>1971</c:v>
                </c:pt>
                <c:pt idx="132">
                  <c:v>1972</c:v>
                </c:pt>
                <c:pt idx="133">
                  <c:v>1973</c:v>
                </c:pt>
                <c:pt idx="134">
                  <c:v>1974</c:v>
                </c:pt>
                <c:pt idx="135">
                  <c:v>1975</c:v>
                </c:pt>
                <c:pt idx="136">
                  <c:v>1976</c:v>
                </c:pt>
                <c:pt idx="137">
                  <c:v>1977</c:v>
                </c:pt>
                <c:pt idx="138">
                  <c:v>1978</c:v>
                </c:pt>
                <c:pt idx="139">
                  <c:v>1979</c:v>
                </c:pt>
                <c:pt idx="140">
                  <c:v>1980</c:v>
                </c:pt>
                <c:pt idx="141">
                  <c:v>1981</c:v>
                </c:pt>
                <c:pt idx="142">
                  <c:v>1982</c:v>
                </c:pt>
                <c:pt idx="143">
                  <c:v>1983</c:v>
                </c:pt>
                <c:pt idx="144">
                  <c:v>1984</c:v>
                </c:pt>
                <c:pt idx="145">
                  <c:v>1985</c:v>
                </c:pt>
                <c:pt idx="146">
                  <c:v>1986</c:v>
                </c:pt>
                <c:pt idx="147">
                  <c:v>1987</c:v>
                </c:pt>
                <c:pt idx="148">
                  <c:v>1988</c:v>
                </c:pt>
                <c:pt idx="149">
                  <c:v>1989</c:v>
                </c:pt>
                <c:pt idx="150">
                  <c:v>1990</c:v>
                </c:pt>
                <c:pt idx="151">
                  <c:v>1991</c:v>
                </c:pt>
                <c:pt idx="152">
                  <c:v>1992</c:v>
                </c:pt>
                <c:pt idx="153">
                  <c:v>1993</c:v>
                </c:pt>
                <c:pt idx="154">
                  <c:v>1994</c:v>
                </c:pt>
                <c:pt idx="155">
                  <c:v>1995</c:v>
                </c:pt>
                <c:pt idx="156">
                  <c:v>1996</c:v>
                </c:pt>
                <c:pt idx="157">
                  <c:v>1997</c:v>
                </c:pt>
                <c:pt idx="158">
                  <c:v>1998</c:v>
                </c:pt>
                <c:pt idx="159">
                  <c:v>1999</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numCache>
            </c:numRef>
          </c:xVal>
          <c:yVal>
            <c:numRef>
              <c:f>Sheet1!$B$7:$B$347</c:f>
              <c:numCache>
                <c:formatCode>General</c:formatCode>
                <c:ptCount val="341"/>
                <c:pt idx="0">
                  <c:v>0.97800000000000042</c:v>
                </c:pt>
                <c:pt idx="1">
                  <c:v>0.97600000000000042</c:v>
                </c:pt>
                <c:pt idx="2">
                  <c:v>0.98499999999999999</c:v>
                </c:pt>
                <c:pt idx="3">
                  <c:v>1.1759999999999966</c:v>
                </c:pt>
                <c:pt idx="4">
                  <c:v>0.94899999999999995</c:v>
                </c:pt>
                <c:pt idx="5">
                  <c:v>1.1240000000000001</c:v>
                </c:pt>
                <c:pt idx="6">
                  <c:v>1.1639999999999964</c:v>
                </c:pt>
                <c:pt idx="7">
                  <c:v>1.0069999999999963</c:v>
                </c:pt>
                <c:pt idx="8">
                  <c:v>0.87600000000000189</c:v>
                </c:pt>
                <c:pt idx="9">
                  <c:v>0.96900000000000064</c:v>
                </c:pt>
                <c:pt idx="10">
                  <c:v>0.84100000000000064</c:v>
                </c:pt>
                <c:pt idx="11">
                  <c:v>0.84400000000000064</c:v>
                </c:pt>
                <c:pt idx="12">
                  <c:v>1.0489999999999966</c:v>
                </c:pt>
                <c:pt idx="13">
                  <c:v>0.95900000000000063</c:v>
                </c:pt>
                <c:pt idx="14">
                  <c:v>1.0840000000000001</c:v>
                </c:pt>
                <c:pt idx="15">
                  <c:v>1.1060000000000001</c:v>
                </c:pt>
                <c:pt idx="16">
                  <c:v>1.0680000000000001</c:v>
                </c:pt>
                <c:pt idx="17">
                  <c:v>1.1359999999999963</c:v>
                </c:pt>
                <c:pt idx="18">
                  <c:v>0.96400000000000063</c:v>
                </c:pt>
                <c:pt idx="19">
                  <c:v>0.95500000000000063</c:v>
                </c:pt>
                <c:pt idx="20">
                  <c:v>1.02</c:v>
                </c:pt>
                <c:pt idx="21">
                  <c:v>0.98699999999999999</c:v>
                </c:pt>
                <c:pt idx="22">
                  <c:v>1.0449999999999966</c:v>
                </c:pt>
                <c:pt idx="23">
                  <c:v>1.03</c:v>
                </c:pt>
                <c:pt idx="24">
                  <c:v>0.88200000000000134</c:v>
                </c:pt>
                <c:pt idx="25">
                  <c:v>0.89900000000000135</c:v>
                </c:pt>
                <c:pt idx="26">
                  <c:v>0.93600000000000005</c:v>
                </c:pt>
                <c:pt idx="27">
                  <c:v>1.004</c:v>
                </c:pt>
                <c:pt idx="28">
                  <c:v>1.0529999999999966</c:v>
                </c:pt>
                <c:pt idx="29">
                  <c:v>1.155</c:v>
                </c:pt>
                <c:pt idx="30">
                  <c:v>1.0529999999999966</c:v>
                </c:pt>
                <c:pt idx="31">
                  <c:v>0.98799999999999999</c:v>
                </c:pt>
                <c:pt idx="32">
                  <c:v>0.88300000000000134</c:v>
                </c:pt>
                <c:pt idx="33">
                  <c:v>1.0069999999999963</c:v>
                </c:pt>
                <c:pt idx="34">
                  <c:v>0.9</c:v>
                </c:pt>
                <c:pt idx="35">
                  <c:v>0.94599999999999995</c:v>
                </c:pt>
                <c:pt idx="36">
                  <c:v>0.96700000000000064</c:v>
                </c:pt>
                <c:pt idx="37">
                  <c:v>0.97900000000000043</c:v>
                </c:pt>
                <c:pt idx="38">
                  <c:v>1.0489999999999966</c:v>
                </c:pt>
                <c:pt idx="39">
                  <c:v>0.80900000000000005</c:v>
                </c:pt>
                <c:pt idx="40">
                  <c:v>0.94899999999999995</c:v>
                </c:pt>
                <c:pt idx="41">
                  <c:v>1.073</c:v>
                </c:pt>
                <c:pt idx="42">
                  <c:v>1.218</c:v>
                </c:pt>
                <c:pt idx="43">
                  <c:v>1.1080000000000001</c:v>
                </c:pt>
                <c:pt idx="44">
                  <c:v>1.089</c:v>
                </c:pt>
                <c:pt idx="45">
                  <c:v>0.99399999999999999</c:v>
                </c:pt>
                <c:pt idx="46">
                  <c:v>0.91900000000000004</c:v>
                </c:pt>
                <c:pt idx="47">
                  <c:v>0.89100000000000135</c:v>
                </c:pt>
                <c:pt idx="48">
                  <c:v>0.91</c:v>
                </c:pt>
                <c:pt idx="49">
                  <c:v>1.099</c:v>
                </c:pt>
                <c:pt idx="50">
                  <c:v>0.95200000000000062</c:v>
                </c:pt>
                <c:pt idx="51">
                  <c:v>0.95300000000000062</c:v>
                </c:pt>
                <c:pt idx="52">
                  <c:v>1.2329999999999961</c:v>
                </c:pt>
                <c:pt idx="53">
                  <c:v>1.0660000000000001</c:v>
                </c:pt>
                <c:pt idx="54">
                  <c:v>0.78900000000000003</c:v>
                </c:pt>
                <c:pt idx="55">
                  <c:v>1.0249999999999964</c:v>
                </c:pt>
                <c:pt idx="56">
                  <c:v>0.87800000000000189</c:v>
                </c:pt>
                <c:pt idx="57">
                  <c:v>1.121</c:v>
                </c:pt>
                <c:pt idx="58">
                  <c:v>0.88900000000000134</c:v>
                </c:pt>
                <c:pt idx="59">
                  <c:v>1.0269999999999964</c:v>
                </c:pt>
                <c:pt idx="60">
                  <c:v>0.89000000000000135</c:v>
                </c:pt>
                <c:pt idx="61">
                  <c:v>1.0169999999999964</c:v>
                </c:pt>
                <c:pt idx="62">
                  <c:v>0.89400000000000135</c:v>
                </c:pt>
                <c:pt idx="63">
                  <c:v>1.056</c:v>
                </c:pt>
                <c:pt idx="64">
                  <c:v>1.0169999999999964</c:v>
                </c:pt>
                <c:pt idx="65">
                  <c:v>1.0109999999999963</c:v>
                </c:pt>
                <c:pt idx="66">
                  <c:v>1.0580000000000001</c:v>
                </c:pt>
                <c:pt idx="67">
                  <c:v>0.96300000000000063</c:v>
                </c:pt>
                <c:pt idx="68">
                  <c:v>0.98699999999999999</c:v>
                </c:pt>
                <c:pt idx="69">
                  <c:v>1.163</c:v>
                </c:pt>
                <c:pt idx="70">
                  <c:v>1.153</c:v>
                </c:pt>
                <c:pt idx="71">
                  <c:v>0.75000000000000178</c:v>
                </c:pt>
                <c:pt idx="72">
                  <c:v>0.97900000000000043</c:v>
                </c:pt>
                <c:pt idx="73">
                  <c:v>0.94199999999999995</c:v>
                </c:pt>
                <c:pt idx="74">
                  <c:v>0.83900000000000063</c:v>
                </c:pt>
                <c:pt idx="75">
                  <c:v>1.141</c:v>
                </c:pt>
                <c:pt idx="76">
                  <c:v>1.087</c:v>
                </c:pt>
                <c:pt idx="77">
                  <c:v>1.2349999999999961</c:v>
                </c:pt>
                <c:pt idx="78">
                  <c:v>0.88800000000000134</c:v>
                </c:pt>
                <c:pt idx="79">
                  <c:v>1.0009999999999963</c:v>
                </c:pt>
                <c:pt idx="80">
                  <c:v>0.95400000000000063</c:v>
                </c:pt>
                <c:pt idx="81">
                  <c:v>0.87500000000000178</c:v>
                </c:pt>
                <c:pt idx="82">
                  <c:v>1.0489999999999966</c:v>
                </c:pt>
                <c:pt idx="83">
                  <c:v>1.0149999999999963</c:v>
                </c:pt>
                <c:pt idx="84">
                  <c:v>1.014</c:v>
                </c:pt>
                <c:pt idx="85">
                  <c:v>0.81499999999999995</c:v>
                </c:pt>
                <c:pt idx="86">
                  <c:v>0.93200000000000005</c:v>
                </c:pt>
                <c:pt idx="87">
                  <c:v>0.95800000000000063</c:v>
                </c:pt>
                <c:pt idx="88">
                  <c:v>1.131</c:v>
                </c:pt>
                <c:pt idx="89">
                  <c:v>0.93300000000000005</c:v>
                </c:pt>
                <c:pt idx="90">
                  <c:v>0.80600000000000005</c:v>
                </c:pt>
                <c:pt idx="91">
                  <c:v>0.93500000000000005</c:v>
                </c:pt>
                <c:pt idx="92">
                  <c:v>1.216</c:v>
                </c:pt>
                <c:pt idx="93">
                  <c:v>1.0409999999999964</c:v>
                </c:pt>
                <c:pt idx="94">
                  <c:v>1.0409999999999964</c:v>
                </c:pt>
                <c:pt idx="95">
                  <c:v>1.1679999999999966</c:v>
                </c:pt>
                <c:pt idx="96">
                  <c:v>0.75800000000000189</c:v>
                </c:pt>
                <c:pt idx="97">
                  <c:v>1.117</c:v>
                </c:pt>
                <c:pt idx="98">
                  <c:v>1.0980000000000001</c:v>
                </c:pt>
                <c:pt idx="99">
                  <c:v>0.93500000000000005</c:v>
                </c:pt>
                <c:pt idx="100">
                  <c:v>0.93700000000000061</c:v>
                </c:pt>
                <c:pt idx="101">
                  <c:v>0.87800000000000189</c:v>
                </c:pt>
                <c:pt idx="102">
                  <c:v>1.0980000000000001</c:v>
                </c:pt>
                <c:pt idx="103">
                  <c:v>0.97100000000000042</c:v>
                </c:pt>
                <c:pt idx="104">
                  <c:v>0.79700000000000004</c:v>
                </c:pt>
                <c:pt idx="105">
                  <c:v>1.155</c:v>
                </c:pt>
                <c:pt idx="106">
                  <c:v>1.097</c:v>
                </c:pt>
                <c:pt idx="107">
                  <c:v>1.044</c:v>
                </c:pt>
                <c:pt idx="108">
                  <c:v>0.90700000000000003</c:v>
                </c:pt>
                <c:pt idx="109">
                  <c:v>0.98799999999999999</c:v>
                </c:pt>
                <c:pt idx="110">
                  <c:v>0.97300000000000042</c:v>
                </c:pt>
                <c:pt idx="111">
                  <c:v>1.218</c:v>
                </c:pt>
                <c:pt idx="112">
                  <c:v>0.86300000000000165</c:v>
                </c:pt>
                <c:pt idx="113">
                  <c:v>1.0109999999999963</c:v>
                </c:pt>
                <c:pt idx="114">
                  <c:v>1.022</c:v>
                </c:pt>
                <c:pt idx="115">
                  <c:v>0.99299999999999999</c:v>
                </c:pt>
                <c:pt idx="116">
                  <c:v>0.90200000000000002</c:v>
                </c:pt>
                <c:pt idx="117">
                  <c:v>0.93100000000000005</c:v>
                </c:pt>
                <c:pt idx="118">
                  <c:v>1.028</c:v>
                </c:pt>
                <c:pt idx="119">
                  <c:v>0.90500000000000003</c:v>
                </c:pt>
                <c:pt idx="120">
                  <c:v>1.0389999999999964</c:v>
                </c:pt>
                <c:pt idx="121">
                  <c:v>1.085</c:v>
                </c:pt>
                <c:pt idx="122">
                  <c:v>1.0860000000000001</c:v>
                </c:pt>
                <c:pt idx="123">
                  <c:v>0.95300000000000062</c:v>
                </c:pt>
                <c:pt idx="124">
                  <c:v>0.81</c:v>
                </c:pt>
                <c:pt idx="125">
                  <c:v>1.1020000000000001</c:v>
                </c:pt>
                <c:pt idx="126">
                  <c:v>0.93300000000000005</c:v>
                </c:pt>
                <c:pt idx="127">
                  <c:v>1.0429999999999966</c:v>
                </c:pt>
                <c:pt idx="128">
                  <c:v>1.0349999999999964</c:v>
                </c:pt>
                <c:pt idx="129">
                  <c:v>0.94399999999999995</c:v>
                </c:pt>
                <c:pt idx="130">
                  <c:v>0.98499999999999999</c:v>
                </c:pt>
                <c:pt idx="131">
                  <c:v>1.0469999999999966</c:v>
                </c:pt>
                <c:pt idx="132">
                  <c:v>1.02</c:v>
                </c:pt>
                <c:pt idx="133">
                  <c:v>0.99299999999999999</c:v>
                </c:pt>
                <c:pt idx="134">
                  <c:v>0.91500000000000004</c:v>
                </c:pt>
                <c:pt idx="135">
                  <c:v>1.139</c:v>
                </c:pt>
                <c:pt idx="136">
                  <c:v>1.139</c:v>
                </c:pt>
                <c:pt idx="137">
                  <c:v>1.04</c:v>
                </c:pt>
                <c:pt idx="138">
                  <c:v>1.0760000000000001</c:v>
                </c:pt>
                <c:pt idx="139">
                  <c:v>0.95200000000000062</c:v>
                </c:pt>
                <c:pt idx="140">
                  <c:v>0.95400000000000063</c:v>
                </c:pt>
                <c:pt idx="141">
                  <c:v>0.89100000000000135</c:v>
                </c:pt>
                <c:pt idx="142">
                  <c:v>0.88000000000000134</c:v>
                </c:pt>
                <c:pt idx="143">
                  <c:v>1.0620000000000001</c:v>
                </c:pt>
                <c:pt idx="144">
                  <c:v>0.74400000000000166</c:v>
                </c:pt>
                <c:pt idx="145">
                  <c:v>1.0229999999999964</c:v>
                </c:pt>
                <c:pt idx="146">
                  <c:v>0.86000000000000065</c:v>
                </c:pt>
                <c:pt idx="147">
                  <c:v>0.94899999999999995</c:v>
                </c:pt>
                <c:pt idx="148">
                  <c:v>0.84800000000000064</c:v>
                </c:pt>
                <c:pt idx="149">
                  <c:v>1.125</c:v>
                </c:pt>
                <c:pt idx="150">
                  <c:v>0.96600000000000064</c:v>
                </c:pt>
                <c:pt idx="151">
                  <c:v>1.016</c:v>
                </c:pt>
                <c:pt idx="152">
                  <c:v>1.097</c:v>
                </c:pt>
                <c:pt idx="153">
                  <c:v>1.0169999999999964</c:v>
                </c:pt>
                <c:pt idx="154">
                  <c:v>1.153</c:v>
                </c:pt>
                <c:pt idx="155">
                  <c:v>1.107</c:v>
                </c:pt>
                <c:pt idx="156">
                  <c:v>1.1519999999999964</c:v>
                </c:pt>
                <c:pt idx="157">
                  <c:v>0.92800000000000005</c:v>
                </c:pt>
                <c:pt idx="158">
                  <c:v>0.78400000000000003</c:v>
                </c:pt>
                <c:pt idx="159">
                  <c:v>0.97200000000000042</c:v>
                </c:pt>
                <c:pt idx="160">
                  <c:v>0.89700000000000135</c:v>
                </c:pt>
                <c:pt idx="161">
                  <c:v>1.042</c:v>
                </c:pt>
                <c:pt idx="162">
                  <c:v>0.99</c:v>
                </c:pt>
                <c:pt idx="163">
                  <c:v>1.1459999999999964</c:v>
                </c:pt>
                <c:pt idx="164">
                  <c:v>1.0820000000000001</c:v>
                </c:pt>
                <c:pt idx="165">
                  <c:v>1.089</c:v>
                </c:pt>
                <c:pt idx="166">
                  <c:v>0.995</c:v>
                </c:pt>
                <c:pt idx="167">
                  <c:v>0.72300000000000064</c:v>
                </c:pt>
                <c:pt idx="168">
                  <c:v>1.038</c:v>
                </c:pt>
                <c:pt idx="169">
                  <c:v>1.0549999999999966</c:v>
                </c:pt>
                <c:pt idx="170">
                  <c:v>0.94599999999999995</c:v>
                </c:pt>
                <c:pt idx="171">
                  <c:v>0.97000000000000042</c:v>
                </c:pt>
                <c:pt idx="172">
                  <c:v>0.90700000000000003</c:v>
                </c:pt>
                <c:pt idx="173">
                  <c:v>1.1279999999999963</c:v>
                </c:pt>
                <c:pt idx="174">
                  <c:v>0.95500000000000063</c:v>
                </c:pt>
              </c:numCache>
            </c:numRef>
          </c:yVal>
        </c:ser>
        <c:dLbls/>
        <c:axId val="69073536"/>
        <c:axId val="52248960"/>
      </c:scatterChart>
      <c:valAx>
        <c:axId val="69073536"/>
        <c:scaling>
          <c:orientation val="minMax"/>
          <c:max val="2015"/>
          <c:min val="1835"/>
        </c:scaling>
        <c:axPos val="b"/>
        <c:numFmt formatCode="General" sourceLinked="1"/>
        <c:minorTickMark val="out"/>
        <c:tickLblPos val="nextTo"/>
        <c:txPr>
          <a:bodyPr/>
          <a:lstStyle/>
          <a:p>
            <a:pPr>
              <a:defRPr sz="1200">
                <a:latin typeface="Times New Roman" pitchFamily="18" charset="0"/>
                <a:cs typeface="Times New Roman" pitchFamily="18" charset="0"/>
              </a:defRPr>
            </a:pPr>
            <a:endParaRPr lang="en-US"/>
          </a:p>
        </c:txPr>
        <c:crossAx val="52248960"/>
        <c:crosses val="autoZero"/>
        <c:crossBetween val="midCat"/>
        <c:majorUnit val="10"/>
        <c:minorUnit val="5"/>
      </c:valAx>
      <c:valAx>
        <c:axId val="52248960"/>
        <c:scaling>
          <c:orientation val="minMax"/>
          <c:max val="2"/>
          <c:min val="0"/>
        </c:scaling>
        <c:axPos val="l"/>
        <c:majorGridlines/>
        <c:title>
          <c:tx>
            <c:rich>
              <a:bodyPr rot="-5400000" vert="horz"/>
              <a:lstStyle/>
              <a:p>
                <a:pPr>
                  <a:defRPr/>
                </a:pPr>
                <a:r>
                  <a:rPr lang="en-US" sz="1600" b="0" i="0" baseline="0">
                    <a:latin typeface="Times New Roman" pitchFamily="18" charset="0"/>
                    <a:cs typeface="Times New Roman" pitchFamily="18" charset="0"/>
                  </a:rPr>
                  <a:t>Tree-Ring Index</a:t>
                </a:r>
              </a:p>
            </c:rich>
          </c:tx>
          <c:layout/>
        </c:title>
        <c:numFmt formatCode="#,##0.0" sourceLinked="0"/>
        <c:tickLblPos val="nextTo"/>
        <c:spPr>
          <a:ln w="9525"/>
        </c:spPr>
        <c:txPr>
          <a:bodyPr/>
          <a:lstStyle/>
          <a:p>
            <a:pPr>
              <a:defRPr sz="1200">
                <a:latin typeface="Times New Roman" pitchFamily="18" charset="0"/>
                <a:cs typeface="Times New Roman" pitchFamily="18" charset="0"/>
              </a:defRPr>
            </a:pPr>
            <a:endParaRPr lang="en-US"/>
          </a:p>
        </c:txPr>
        <c:crossAx val="69073536"/>
        <c:crosses val="autoZero"/>
        <c:crossBetween val="midCat"/>
        <c:majorUnit val="0.5"/>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lineMarker"/>
        <c:ser>
          <c:idx val="0"/>
          <c:order val="0"/>
          <c:tx>
            <c:strRef>
              <c:f>Sheet2!$B$6</c:f>
              <c:strCache>
                <c:ptCount val="1"/>
                <c:pt idx="0">
                  <c:v>Tree-Ring Index</c:v>
                </c:pt>
              </c:strCache>
            </c:strRef>
          </c:tx>
          <c:spPr>
            <a:ln w="12700">
              <a:solidFill>
                <a:prstClr val="black"/>
              </a:solidFill>
            </a:ln>
          </c:spPr>
          <c:marker>
            <c:symbol val="none"/>
          </c:marker>
          <c:xVal>
            <c:numRef>
              <c:f>Sheet2!$A$7:$A$240</c:f>
              <c:numCache>
                <c:formatCode>General</c:formatCode>
                <c:ptCount val="234"/>
                <c:pt idx="0">
                  <c:v>1781</c:v>
                </c:pt>
                <c:pt idx="1">
                  <c:v>1782</c:v>
                </c:pt>
                <c:pt idx="2">
                  <c:v>1783</c:v>
                </c:pt>
                <c:pt idx="3">
                  <c:v>1784</c:v>
                </c:pt>
                <c:pt idx="4">
                  <c:v>1785</c:v>
                </c:pt>
                <c:pt idx="5">
                  <c:v>1786</c:v>
                </c:pt>
                <c:pt idx="6">
                  <c:v>1787</c:v>
                </c:pt>
                <c:pt idx="7">
                  <c:v>1788</c:v>
                </c:pt>
                <c:pt idx="8">
                  <c:v>1789</c:v>
                </c:pt>
                <c:pt idx="9">
                  <c:v>1790</c:v>
                </c:pt>
                <c:pt idx="10">
                  <c:v>1791</c:v>
                </c:pt>
                <c:pt idx="11">
                  <c:v>1792</c:v>
                </c:pt>
                <c:pt idx="12">
                  <c:v>1793</c:v>
                </c:pt>
                <c:pt idx="13">
                  <c:v>1794</c:v>
                </c:pt>
                <c:pt idx="14">
                  <c:v>1795</c:v>
                </c:pt>
                <c:pt idx="15">
                  <c:v>1796</c:v>
                </c:pt>
                <c:pt idx="16">
                  <c:v>1797</c:v>
                </c:pt>
                <c:pt idx="17">
                  <c:v>1798</c:v>
                </c:pt>
                <c:pt idx="18">
                  <c:v>1799</c:v>
                </c:pt>
                <c:pt idx="19">
                  <c:v>1800</c:v>
                </c:pt>
                <c:pt idx="20">
                  <c:v>1801</c:v>
                </c:pt>
                <c:pt idx="21">
                  <c:v>1802</c:v>
                </c:pt>
                <c:pt idx="22">
                  <c:v>1803</c:v>
                </c:pt>
                <c:pt idx="23">
                  <c:v>1804</c:v>
                </c:pt>
                <c:pt idx="24">
                  <c:v>1805</c:v>
                </c:pt>
                <c:pt idx="25">
                  <c:v>1806</c:v>
                </c:pt>
                <c:pt idx="26">
                  <c:v>1807</c:v>
                </c:pt>
                <c:pt idx="27">
                  <c:v>1808</c:v>
                </c:pt>
                <c:pt idx="28">
                  <c:v>1809</c:v>
                </c:pt>
                <c:pt idx="29">
                  <c:v>1810</c:v>
                </c:pt>
                <c:pt idx="30">
                  <c:v>1811</c:v>
                </c:pt>
                <c:pt idx="31">
                  <c:v>1812</c:v>
                </c:pt>
                <c:pt idx="32">
                  <c:v>1813</c:v>
                </c:pt>
                <c:pt idx="33">
                  <c:v>1814</c:v>
                </c:pt>
                <c:pt idx="34">
                  <c:v>1815</c:v>
                </c:pt>
                <c:pt idx="35">
                  <c:v>1816</c:v>
                </c:pt>
                <c:pt idx="36">
                  <c:v>1817</c:v>
                </c:pt>
                <c:pt idx="37">
                  <c:v>1818</c:v>
                </c:pt>
                <c:pt idx="38">
                  <c:v>1819</c:v>
                </c:pt>
                <c:pt idx="39">
                  <c:v>1820</c:v>
                </c:pt>
                <c:pt idx="40">
                  <c:v>1821</c:v>
                </c:pt>
                <c:pt idx="41">
                  <c:v>1822</c:v>
                </c:pt>
                <c:pt idx="42">
                  <c:v>1823</c:v>
                </c:pt>
                <c:pt idx="43">
                  <c:v>1824</c:v>
                </c:pt>
                <c:pt idx="44">
                  <c:v>1825</c:v>
                </c:pt>
                <c:pt idx="45">
                  <c:v>1826</c:v>
                </c:pt>
                <c:pt idx="46">
                  <c:v>1827</c:v>
                </c:pt>
                <c:pt idx="47">
                  <c:v>1828</c:v>
                </c:pt>
                <c:pt idx="48">
                  <c:v>1829</c:v>
                </c:pt>
                <c:pt idx="49">
                  <c:v>1830</c:v>
                </c:pt>
                <c:pt idx="50">
                  <c:v>1831</c:v>
                </c:pt>
                <c:pt idx="51">
                  <c:v>1832</c:v>
                </c:pt>
                <c:pt idx="52">
                  <c:v>1833</c:v>
                </c:pt>
                <c:pt idx="53">
                  <c:v>1834</c:v>
                </c:pt>
                <c:pt idx="54">
                  <c:v>1835</c:v>
                </c:pt>
                <c:pt idx="55">
                  <c:v>1836</c:v>
                </c:pt>
                <c:pt idx="56">
                  <c:v>1837</c:v>
                </c:pt>
                <c:pt idx="57">
                  <c:v>1838</c:v>
                </c:pt>
                <c:pt idx="58">
                  <c:v>1839</c:v>
                </c:pt>
                <c:pt idx="59">
                  <c:v>1840</c:v>
                </c:pt>
                <c:pt idx="60">
                  <c:v>1841</c:v>
                </c:pt>
                <c:pt idx="61">
                  <c:v>1842</c:v>
                </c:pt>
                <c:pt idx="62">
                  <c:v>1843</c:v>
                </c:pt>
                <c:pt idx="63">
                  <c:v>1844</c:v>
                </c:pt>
                <c:pt idx="64">
                  <c:v>1845</c:v>
                </c:pt>
                <c:pt idx="65">
                  <c:v>1846</c:v>
                </c:pt>
                <c:pt idx="66">
                  <c:v>1847</c:v>
                </c:pt>
                <c:pt idx="67">
                  <c:v>1848</c:v>
                </c:pt>
                <c:pt idx="68">
                  <c:v>1849</c:v>
                </c:pt>
                <c:pt idx="69">
                  <c:v>1850</c:v>
                </c:pt>
                <c:pt idx="70">
                  <c:v>1851</c:v>
                </c:pt>
                <c:pt idx="71">
                  <c:v>1852</c:v>
                </c:pt>
                <c:pt idx="72">
                  <c:v>1853</c:v>
                </c:pt>
                <c:pt idx="73">
                  <c:v>1854</c:v>
                </c:pt>
                <c:pt idx="74">
                  <c:v>1855</c:v>
                </c:pt>
                <c:pt idx="75">
                  <c:v>1856</c:v>
                </c:pt>
                <c:pt idx="76">
                  <c:v>1857</c:v>
                </c:pt>
                <c:pt idx="77">
                  <c:v>1858</c:v>
                </c:pt>
                <c:pt idx="78">
                  <c:v>1859</c:v>
                </c:pt>
                <c:pt idx="79">
                  <c:v>1860</c:v>
                </c:pt>
                <c:pt idx="80">
                  <c:v>1861</c:v>
                </c:pt>
                <c:pt idx="81">
                  <c:v>1862</c:v>
                </c:pt>
                <c:pt idx="82">
                  <c:v>1863</c:v>
                </c:pt>
                <c:pt idx="83">
                  <c:v>1864</c:v>
                </c:pt>
                <c:pt idx="84">
                  <c:v>1865</c:v>
                </c:pt>
                <c:pt idx="85">
                  <c:v>1866</c:v>
                </c:pt>
                <c:pt idx="86">
                  <c:v>1867</c:v>
                </c:pt>
                <c:pt idx="87">
                  <c:v>1868</c:v>
                </c:pt>
                <c:pt idx="88">
                  <c:v>1869</c:v>
                </c:pt>
                <c:pt idx="89">
                  <c:v>1870</c:v>
                </c:pt>
                <c:pt idx="90">
                  <c:v>1871</c:v>
                </c:pt>
                <c:pt idx="91">
                  <c:v>1872</c:v>
                </c:pt>
                <c:pt idx="92">
                  <c:v>1873</c:v>
                </c:pt>
                <c:pt idx="93">
                  <c:v>1874</c:v>
                </c:pt>
                <c:pt idx="94">
                  <c:v>1875</c:v>
                </c:pt>
                <c:pt idx="95">
                  <c:v>1876</c:v>
                </c:pt>
                <c:pt idx="96">
                  <c:v>1877</c:v>
                </c:pt>
                <c:pt idx="97">
                  <c:v>1878</c:v>
                </c:pt>
                <c:pt idx="98">
                  <c:v>1879</c:v>
                </c:pt>
                <c:pt idx="99">
                  <c:v>1880</c:v>
                </c:pt>
                <c:pt idx="100">
                  <c:v>1881</c:v>
                </c:pt>
                <c:pt idx="101">
                  <c:v>1882</c:v>
                </c:pt>
                <c:pt idx="102">
                  <c:v>1883</c:v>
                </c:pt>
                <c:pt idx="103">
                  <c:v>1884</c:v>
                </c:pt>
                <c:pt idx="104">
                  <c:v>1885</c:v>
                </c:pt>
                <c:pt idx="105">
                  <c:v>1886</c:v>
                </c:pt>
                <c:pt idx="106">
                  <c:v>1887</c:v>
                </c:pt>
                <c:pt idx="107">
                  <c:v>1888</c:v>
                </c:pt>
                <c:pt idx="108">
                  <c:v>1889</c:v>
                </c:pt>
                <c:pt idx="109">
                  <c:v>1890</c:v>
                </c:pt>
                <c:pt idx="110">
                  <c:v>1891</c:v>
                </c:pt>
                <c:pt idx="111">
                  <c:v>1892</c:v>
                </c:pt>
                <c:pt idx="112">
                  <c:v>1893</c:v>
                </c:pt>
                <c:pt idx="113">
                  <c:v>1894</c:v>
                </c:pt>
                <c:pt idx="114">
                  <c:v>1895</c:v>
                </c:pt>
                <c:pt idx="115">
                  <c:v>1896</c:v>
                </c:pt>
                <c:pt idx="116">
                  <c:v>1897</c:v>
                </c:pt>
                <c:pt idx="117">
                  <c:v>1898</c:v>
                </c:pt>
                <c:pt idx="118">
                  <c:v>1899</c:v>
                </c:pt>
                <c:pt idx="119">
                  <c:v>1900</c:v>
                </c:pt>
                <c:pt idx="120">
                  <c:v>1901</c:v>
                </c:pt>
                <c:pt idx="121">
                  <c:v>1902</c:v>
                </c:pt>
                <c:pt idx="122">
                  <c:v>1903</c:v>
                </c:pt>
                <c:pt idx="123">
                  <c:v>1904</c:v>
                </c:pt>
                <c:pt idx="124">
                  <c:v>1905</c:v>
                </c:pt>
                <c:pt idx="125">
                  <c:v>1906</c:v>
                </c:pt>
                <c:pt idx="126">
                  <c:v>1907</c:v>
                </c:pt>
                <c:pt idx="127">
                  <c:v>1908</c:v>
                </c:pt>
                <c:pt idx="128">
                  <c:v>1909</c:v>
                </c:pt>
                <c:pt idx="129">
                  <c:v>1910</c:v>
                </c:pt>
                <c:pt idx="130">
                  <c:v>1911</c:v>
                </c:pt>
                <c:pt idx="131">
                  <c:v>1912</c:v>
                </c:pt>
                <c:pt idx="132">
                  <c:v>1913</c:v>
                </c:pt>
                <c:pt idx="133">
                  <c:v>1914</c:v>
                </c:pt>
                <c:pt idx="134">
                  <c:v>1915</c:v>
                </c:pt>
                <c:pt idx="135">
                  <c:v>1916</c:v>
                </c:pt>
                <c:pt idx="136">
                  <c:v>1917</c:v>
                </c:pt>
                <c:pt idx="137">
                  <c:v>1918</c:v>
                </c:pt>
                <c:pt idx="138">
                  <c:v>1919</c:v>
                </c:pt>
                <c:pt idx="139">
                  <c:v>1920</c:v>
                </c:pt>
                <c:pt idx="140">
                  <c:v>1921</c:v>
                </c:pt>
                <c:pt idx="141">
                  <c:v>1922</c:v>
                </c:pt>
                <c:pt idx="142">
                  <c:v>1923</c:v>
                </c:pt>
                <c:pt idx="143">
                  <c:v>1924</c:v>
                </c:pt>
                <c:pt idx="144">
                  <c:v>1925</c:v>
                </c:pt>
                <c:pt idx="145">
                  <c:v>1926</c:v>
                </c:pt>
                <c:pt idx="146">
                  <c:v>1927</c:v>
                </c:pt>
                <c:pt idx="147">
                  <c:v>1928</c:v>
                </c:pt>
                <c:pt idx="148">
                  <c:v>1929</c:v>
                </c:pt>
                <c:pt idx="149">
                  <c:v>1930</c:v>
                </c:pt>
                <c:pt idx="150">
                  <c:v>1931</c:v>
                </c:pt>
                <c:pt idx="151">
                  <c:v>1932</c:v>
                </c:pt>
                <c:pt idx="152">
                  <c:v>1933</c:v>
                </c:pt>
                <c:pt idx="153">
                  <c:v>1934</c:v>
                </c:pt>
                <c:pt idx="154">
                  <c:v>1935</c:v>
                </c:pt>
                <c:pt idx="155">
                  <c:v>1936</c:v>
                </c:pt>
                <c:pt idx="156">
                  <c:v>1937</c:v>
                </c:pt>
                <c:pt idx="157">
                  <c:v>1938</c:v>
                </c:pt>
                <c:pt idx="158">
                  <c:v>1939</c:v>
                </c:pt>
                <c:pt idx="159">
                  <c:v>1940</c:v>
                </c:pt>
                <c:pt idx="160">
                  <c:v>1941</c:v>
                </c:pt>
                <c:pt idx="161">
                  <c:v>1942</c:v>
                </c:pt>
                <c:pt idx="162">
                  <c:v>1943</c:v>
                </c:pt>
                <c:pt idx="163">
                  <c:v>1944</c:v>
                </c:pt>
                <c:pt idx="164">
                  <c:v>1945</c:v>
                </c:pt>
                <c:pt idx="165">
                  <c:v>1946</c:v>
                </c:pt>
                <c:pt idx="166">
                  <c:v>1947</c:v>
                </c:pt>
                <c:pt idx="167">
                  <c:v>1948</c:v>
                </c:pt>
                <c:pt idx="168">
                  <c:v>1949</c:v>
                </c:pt>
                <c:pt idx="169">
                  <c:v>1950</c:v>
                </c:pt>
                <c:pt idx="170">
                  <c:v>1951</c:v>
                </c:pt>
                <c:pt idx="171">
                  <c:v>1952</c:v>
                </c:pt>
                <c:pt idx="172">
                  <c:v>1953</c:v>
                </c:pt>
                <c:pt idx="173">
                  <c:v>1954</c:v>
                </c:pt>
                <c:pt idx="174">
                  <c:v>1955</c:v>
                </c:pt>
                <c:pt idx="175">
                  <c:v>1956</c:v>
                </c:pt>
                <c:pt idx="176">
                  <c:v>1957</c:v>
                </c:pt>
                <c:pt idx="177">
                  <c:v>1958</c:v>
                </c:pt>
                <c:pt idx="178">
                  <c:v>1959</c:v>
                </c:pt>
                <c:pt idx="179">
                  <c:v>1960</c:v>
                </c:pt>
                <c:pt idx="180">
                  <c:v>1961</c:v>
                </c:pt>
                <c:pt idx="181">
                  <c:v>1962</c:v>
                </c:pt>
                <c:pt idx="182">
                  <c:v>1963</c:v>
                </c:pt>
                <c:pt idx="183">
                  <c:v>1964</c:v>
                </c:pt>
                <c:pt idx="184">
                  <c:v>1965</c:v>
                </c:pt>
                <c:pt idx="185">
                  <c:v>1966</c:v>
                </c:pt>
                <c:pt idx="186">
                  <c:v>1967</c:v>
                </c:pt>
                <c:pt idx="187">
                  <c:v>1968</c:v>
                </c:pt>
                <c:pt idx="188">
                  <c:v>1969</c:v>
                </c:pt>
                <c:pt idx="189">
                  <c:v>1970</c:v>
                </c:pt>
                <c:pt idx="190">
                  <c:v>1971</c:v>
                </c:pt>
                <c:pt idx="191">
                  <c:v>1972</c:v>
                </c:pt>
                <c:pt idx="192">
                  <c:v>1973</c:v>
                </c:pt>
                <c:pt idx="193">
                  <c:v>1974</c:v>
                </c:pt>
                <c:pt idx="194">
                  <c:v>1975</c:v>
                </c:pt>
                <c:pt idx="195">
                  <c:v>1976</c:v>
                </c:pt>
                <c:pt idx="196">
                  <c:v>1977</c:v>
                </c:pt>
                <c:pt idx="197">
                  <c:v>1978</c:v>
                </c:pt>
                <c:pt idx="198">
                  <c:v>1979</c:v>
                </c:pt>
                <c:pt idx="199">
                  <c:v>1980</c:v>
                </c:pt>
                <c:pt idx="200">
                  <c:v>1981</c:v>
                </c:pt>
                <c:pt idx="201">
                  <c:v>1982</c:v>
                </c:pt>
                <c:pt idx="202">
                  <c:v>1983</c:v>
                </c:pt>
                <c:pt idx="203">
                  <c:v>1984</c:v>
                </c:pt>
                <c:pt idx="204">
                  <c:v>1985</c:v>
                </c:pt>
                <c:pt idx="205">
                  <c:v>1986</c:v>
                </c:pt>
                <c:pt idx="206">
                  <c:v>1987</c:v>
                </c:pt>
                <c:pt idx="207">
                  <c:v>1988</c:v>
                </c:pt>
                <c:pt idx="208">
                  <c:v>1989</c:v>
                </c:pt>
                <c:pt idx="209">
                  <c:v>1990</c:v>
                </c:pt>
                <c:pt idx="210">
                  <c:v>1991</c:v>
                </c:pt>
                <c:pt idx="211">
                  <c:v>1992</c:v>
                </c:pt>
                <c:pt idx="212">
                  <c:v>1993</c:v>
                </c:pt>
                <c:pt idx="213">
                  <c:v>1994</c:v>
                </c:pt>
                <c:pt idx="214">
                  <c:v>1995</c:v>
                </c:pt>
                <c:pt idx="215">
                  <c:v>1996</c:v>
                </c:pt>
                <c:pt idx="216">
                  <c:v>1997</c:v>
                </c:pt>
                <c:pt idx="217">
                  <c:v>1998</c:v>
                </c:pt>
                <c:pt idx="218">
                  <c:v>1999</c:v>
                </c:pt>
                <c:pt idx="219">
                  <c:v>2000</c:v>
                </c:pt>
                <c:pt idx="220">
                  <c:v>2001</c:v>
                </c:pt>
                <c:pt idx="221">
                  <c:v>2002</c:v>
                </c:pt>
                <c:pt idx="222">
                  <c:v>2003</c:v>
                </c:pt>
                <c:pt idx="223">
                  <c:v>2004</c:v>
                </c:pt>
                <c:pt idx="224">
                  <c:v>2005</c:v>
                </c:pt>
                <c:pt idx="225">
                  <c:v>2006</c:v>
                </c:pt>
                <c:pt idx="226">
                  <c:v>2007</c:v>
                </c:pt>
                <c:pt idx="227">
                  <c:v>2008</c:v>
                </c:pt>
                <c:pt idx="228">
                  <c:v>2009</c:v>
                </c:pt>
                <c:pt idx="229">
                  <c:v>2010</c:v>
                </c:pt>
                <c:pt idx="230">
                  <c:v>2011</c:v>
                </c:pt>
                <c:pt idx="231">
                  <c:v>2012</c:v>
                </c:pt>
                <c:pt idx="232">
                  <c:v>2013</c:v>
                </c:pt>
                <c:pt idx="233">
                  <c:v>2014</c:v>
                </c:pt>
              </c:numCache>
            </c:numRef>
          </c:xVal>
          <c:yVal>
            <c:numRef>
              <c:f>Sheet2!$B$7:$B$240</c:f>
              <c:numCache>
                <c:formatCode>General</c:formatCode>
                <c:ptCount val="234"/>
                <c:pt idx="0">
                  <c:v>1.3340000000000001</c:v>
                </c:pt>
                <c:pt idx="1">
                  <c:v>0.74700000000000266</c:v>
                </c:pt>
                <c:pt idx="2">
                  <c:v>1.3120000000000001</c:v>
                </c:pt>
                <c:pt idx="3">
                  <c:v>0.67400000000000349</c:v>
                </c:pt>
                <c:pt idx="4">
                  <c:v>1.151</c:v>
                </c:pt>
                <c:pt idx="5">
                  <c:v>0.94099999999999995</c:v>
                </c:pt>
                <c:pt idx="6">
                  <c:v>1.31</c:v>
                </c:pt>
                <c:pt idx="7">
                  <c:v>1.0589999999999946</c:v>
                </c:pt>
                <c:pt idx="8">
                  <c:v>0.48600000000000032</c:v>
                </c:pt>
                <c:pt idx="9">
                  <c:v>0.81399999999999995</c:v>
                </c:pt>
                <c:pt idx="10">
                  <c:v>1.006</c:v>
                </c:pt>
                <c:pt idx="11">
                  <c:v>0.95100000000000062</c:v>
                </c:pt>
                <c:pt idx="12">
                  <c:v>0.97500000000000064</c:v>
                </c:pt>
                <c:pt idx="13">
                  <c:v>1.1100000000000001</c:v>
                </c:pt>
                <c:pt idx="14">
                  <c:v>1.121</c:v>
                </c:pt>
                <c:pt idx="15">
                  <c:v>0.879000000000003</c:v>
                </c:pt>
                <c:pt idx="16">
                  <c:v>1.129</c:v>
                </c:pt>
                <c:pt idx="17">
                  <c:v>0.92200000000000004</c:v>
                </c:pt>
                <c:pt idx="18">
                  <c:v>0.98599999999999999</c:v>
                </c:pt>
                <c:pt idx="19">
                  <c:v>1.246</c:v>
                </c:pt>
                <c:pt idx="20">
                  <c:v>1.0720000000000001</c:v>
                </c:pt>
                <c:pt idx="21">
                  <c:v>1.206</c:v>
                </c:pt>
                <c:pt idx="22">
                  <c:v>0.90100000000000002</c:v>
                </c:pt>
                <c:pt idx="23">
                  <c:v>0.80500000000000005</c:v>
                </c:pt>
                <c:pt idx="24">
                  <c:v>0.85200000000000065</c:v>
                </c:pt>
                <c:pt idx="25">
                  <c:v>1.363</c:v>
                </c:pt>
                <c:pt idx="26">
                  <c:v>1.214</c:v>
                </c:pt>
                <c:pt idx="27">
                  <c:v>0.83300000000000063</c:v>
                </c:pt>
                <c:pt idx="28">
                  <c:v>1.181</c:v>
                </c:pt>
                <c:pt idx="29">
                  <c:v>0.89100000000000001</c:v>
                </c:pt>
                <c:pt idx="30">
                  <c:v>0.69799999999999995</c:v>
                </c:pt>
                <c:pt idx="31">
                  <c:v>0.77600000000000324</c:v>
                </c:pt>
                <c:pt idx="32">
                  <c:v>0.83300000000000063</c:v>
                </c:pt>
                <c:pt idx="33">
                  <c:v>1.0900000000000001</c:v>
                </c:pt>
                <c:pt idx="34">
                  <c:v>0.80900000000000005</c:v>
                </c:pt>
                <c:pt idx="35">
                  <c:v>1.1870000000000001</c:v>
                </c:pt>
                <c:pt idx="36">
                  <c:v>1.4269999999999925</c:v>
                </c:pt>
                <c:pt idx="37">
                  <c:v>1.306</c:v>
                </c:pt>
                <c:pt idx="38">
                  <c:v>1.1990000000000001</c:v>
                </c:pt>
                <c:pt idx="39">
                  <c:v>0.96500000000000064</c:v>
                </c:pt>
                <c:pt idx="40">
                  <c:v>0.68500000000000005</c:v>
                </c:pt>
                <c:pt idx="41">
                  <c:v>0.95300000000000062</c:v>
                </c:pt>
                <c:pt idx="42">
                  <c:v>0.999</c:v>
                </c:pt>
                <c:pt idx="43">
                  <c:v>1.044</c:v>
                </c:pt>
                <c:pt idx="44">
                  <c:v>0.70500000000000063</c:v>
                </c:pt>
                <c:pt idx="45">
                  <c:v>0.72500000000000064</c:v>
                </c:pt>
                <c:pt idx="46">
                  <c:v>1.002</c:v>
                </c:pt>
                <c:pt idx="47">
                  <c:v>1.097</c:v>
                </c:pt>
                <c:pt idx="48">
                  <c:v>1.2169999999999934</c:v>
                </c:pt>
                <c:pt idx="49">
                  <c:v>1.2149999999999934</c:v>
                </c:pt>
                <c:pt idx="50">
                  <c:v>1.0760000000000001</c:v>
                </c:pt>
                <c:pt idx="51">
                  <c:v>0.71400000000000063</c:v>
                </c:pt>
                <c:pt idx="52">
                  <c:v>0.71800000000000064</c:v>
                </c:pt>
                <c:pt idx="53">
                  <c:v>1.0900000000000001</c:v>
                </c:pt>
                <c:pt idx="54">
                  <c:v>1.1970000000000001</c:v>
                </c:pt>
                <c:pt idx="55">
                  <c:v>1.165</c:v>
                </c:pt>
                <c:pt idx="56">
                  <c:v>0.93100000000000005</c:v>
                </c:pt>
                <c:pt idx="57">
                  <c:v>0.70900000000000063</c:v>
                </c:pt>
                <c:pt idx="58">
                  <c:v>0.76100000000000301</c:v>
                </c:pt>
                <c:pt idx="59">
                  <c:v>0.88800000000000001</c:v>
                </c:pt>
                <c:pt idx="60">
                  <c:v>1.089</c:v>
                </c:pt>
                <c:pt idx="61">
                  <c:v>1.302</c:v>
                </c:pt>
                <c:pt idx="62">
                  <c:v>1.2129999999999934</c:v>
                </c:pt>
                <c:pt idx="63">
                  <c:v>1.056</c:v>
                </c:pt>
                <c:pt idx="64">
                  <c:v>1.034</c:v>
                </c:pt>
                <c:pt idx="65">
                  <c:v>0.92800000000000005</c:v>
                </c:pt>
                <c:pt idx="66">
                  <c:v>0.94899999999999995</c:v>
                </c:pt>
                <c:pt idx="67">
                  <c:v>1.024</c:v>
                </c:pt>
                <c:pt idx="68">
                  <c:v>1.022</c:v>
                </c:pt>
                <c:pt idx="69">
                  <c:v>0.90100000000000002</c:v>
                </c:pt>
                <c:pt idx="70">
                  <c:v>1.014</c:v>
                </c:pt>
                <c:pt idx="71">
                  <c:v>0.756000000000003</c:v>
                </c:pt>
                <c:pt idx="72">
                  <c:v>0.74400000000000266</c:v>
                </c:pt>
                <c:pt idx="73">
                  <c:v>1.111</c:v>
                </c:pt>
                <c:pt idx="74">
                  <c:v>1.28</c:v>
                </c:pt>
                <c:pt idx="75">
                  <c:v>1.0069999999999939</c:v>
                </c:pt>
                <c:pt idx="76">
                  <c:v>0.88100000000000001</c:v>
                </c:pt>
                <c:pt idx="77">
                  <c:v>0.79700000000000004</c:v>
                </c:pt>
                <c:pt idx="78">
                  <c:v>1.135</c:v>
                </c:pt>
                <c:pt idx="79">
                  <c:v>1.0569999999999946</c:v>
                </c:pt>
                <c:pt idx="80">
                  <c:v>1.1990000000000001</c:v>
                </c:pt>
                <c:pt idx="81">
                  <c:v>1.0229999999999941</c:v>
                </c:pt>
                <c:pt idx="82">
                  <c:v>1.107</c:v>
                </c:pt>
                <c:pt idx="83">
                  <c:v>1.0940000000000001</c:v>
                </c:pt>
                <c:pt idx="84">
                  <c:v>0.85400000000000065</c:v>
                </c:pt>
                <c:pt idx="85">
                  <c:v>0.84900000000000064</c:v>
                </c:pt>
                <c:pt idx="86">
                  <c:v>0.999</c:v>
                </c:pt>
                <c:pt idx="87">
                  <c:v>1.2069999999999934</c:v>
                </c:pt>
                <c:pt idx="88">
                  <c:v>0.93799999999999994</c:v>
                </c:pt>
                <c:pt idx="89">
                  <c:v>0.996</c:v>
                </c:pt>
                <c:pt idx="90">
                  <c:v>0.77600000000000324</c:v>
                </c:pt>
                <c:pt idx="91">
                  <c:v>0.87000000000000266</c:v>
                </c:pt>
                <c:pt idx="92">
                  <c:v>0.89300000000000002</c:v>
                </c:pt>
                <c:pt idx="93">
                  <c:v>1.0349999999999941</c:v>
                </c:pt>
                <c:pt idx="94">
                  <c:v>1.133</c:v>
                </c:pt>
                <c:pt idx="95">
                  <c:v>1.0389999999999942</c:v>
                </c:pt>
                <c:pt idx="96">
                  <c:v>1.121</c:v>
                </c:pt>
                <c:pt idx="97">
                  <c:v>1.1719999999999946</c:v>
                </c:pt>
                <c:pt idx="98">
                  <c:v>0.754000000000003</c:v>
                </c:pt>
                <c:pt idx="99">
                  <c:v>0.91300000000000003</c:v>
                </c:pt>
                <c:pt idx="100">
                  <c:v>0.80800000000000005</c:v>
                </c:pt>
                <c:pt idx="101">
                  <c:v>1.3220000000000001</c:v>
                </c:pt>
                <c:pt idx="102">
                  <c:v>1.1120000000000001</c:v>
                </c:pt>
                <c:pt idx="103">
                  <c:v>0.91700000000000004</c:v>
                </c:pt>
                <c:pt idx="104">
                  <c:v>0.88500000000000001</c:v>
                </c:pt>
                <c:pt idx="105">
                  <c:v>1.012</c:v>
                </c:pt>
                <c:pt idx="106">
                  <c:v>0.82399999999999995</c:v>
                </c:pt>
                <c:pt idx="107">
                  <c:v>1.095</c:v>
                </c:pt>
                <c:pt idx="108">
                  <c:v>1.341</c:v>
                </c:pt>
                <c:pt idx="109">
                  <c:v>1.1220000000000001</c:v>
                </c:pt>
                <c:pt idx="110">
                  <c:v>0.89900000000000002</c:v>
                </c:pt>
                <c:pt idx="111">
                  <c:v>0.92200000000000004</c:v>
                </c:pt>
                <c:pt idx="112">
                  <c:v>0.80600000000000005</c:v>
                </c:pt>
                <c:pt idx="113">
                  <c:v>0.87200000000000266</c:v>
                </c:pt>
                <c:pt idx="114">
                  <c:v>0.88300000000000001</c:v>
                </c:pt>
                <c:pt idx="115">
                  <c:v>1.153</c:v>
                </c:pt>
                <c:pt idx="116">
                  <c:v>1.325</c:v>
                </c:pt>
                <c:pt idx="117">
                  <c:v>1.204</c:v>
                </c:pt>
                <c:pt idx="118">
                  <c:v>0.58499999999999996</c:v>
                </c:pt>
                <c:pt idx="119">
                  <c:v>0.64500000000000302</c:v>
                </c:pt>
                <c:pt idx="120">
                  <c:v>1.0529999999999946</c:v>
                </c:pt>
                <c:pt idx="121">
                  <c:v>0.97200000000000064</c:v>
                </c:pt>
                <c:pt idx="122">
                  <c:v>1.0580000000000001</c:v>
                </c:pt>
                <c:pt idx="123">
                  <c:v>1.0549999999999946</c:v>
                </c:pt>
                <c:pt idx="124">
                  <c:v>1.075</c:v>
                </c:pt>
                <c:pt idx="125">
                  <c:v>1.0760000000000001</c:v>
                </c:pt>
                <c:pt idx="126">
                  <c:v>1.2109999999999934</c:v>
                </c:pt>
                <c:pt idx="127">
                  <c:v>0.92200000000000004</c:v>
                </c:pt>
                <c:pt idx="128">
                  <c:v>1.1220000000000001</c:v>
                </c:pt>
                <c:pt idx="129">
                  <c:v>1.05</c:v>
                </c:pt>
                <c:pt idx="130">
                  <c:v>0.83400000000000063</c:v>
                </c:pt>
                <c:pt idx="131">
                  <c:v>0.96200000000000063</c:v>
                </c:pt>
                <c:pt idx="132">
                  <c:v>0.90600000000000003</c:v>
                </c:pt>
                <c:pt idx="133">
                  <c:v>0.92800000000000005</c:v>
                </c:pt>
                <c:pt idx="134">
                  <c:v>1.22</c:v>
                </c:pt>
                <c:pt idx="135">
                  <c:v>1.2049999999999934</c:v>
                </c:pt>
                <c:pt idx="136">
                  <c:v>0.91600000000000004</c:v>
                </c:pt>
                <c:pt idx="137">
                  <c:v>0.83700000000000063</c:v>
                </c:pt>
                <c:pt idx="138">
                  <c:v>0.84400000000000064</c:v>
                </c:pt>
                <c:pt idx="139">
                  <c:v>0.88500000000000001</c:v>
                </c:pt>
                <c:pt idx="140">
                  <c:v>0.93400000000000005</c:v>
                </c:pt>
                <c:pt idx="141">
                  <c:v>1.0569999999999946</c:v>
                </c:pt>
                <c:pt idx="142">
                  <c:v>1.1970000000000001</c:v>
                </c:pt>
                <c:pt idx="143">
                  <c:v>1.153</c:v>
                </c:pt>
                <c:pt idx="144">
                  <c:v>0.80100000000000005</c:v>
                </c:pt>
                <c:pt idx="145">
                  <c:v>0.79800000000000004</c:v>
                </c:pt>
                <c:pt idx="146">
                  <c:v>0.85000000000000064</c:v>
                </c:pt>
                <c:pt idx="147">
                  <c:v>1.2489999999999943</c:v>
                </c:pt>
                <c:pt idx="148">
                  <c:v>1.3900000000000001</c:v>
                </c:pt>
                <c:pt idx="149">
                  <c:v>0.877000000000003</c:v>
                </c:pt>
                <c:pt idx="150">
                  <c:v>0.70400000000000063</c:v>
                </c:pt>
                <c:pt idx="151">
                  <c:v>0.89</c:v>
                </c:pt>
                <c:pt idx="152">
                  <c:v>1.3979999999999941</c:v>
                </c:pt>
                <c:pt idx="153">
                  <c:v>1.137</c:v>
                </c:pt>
                <c:pt idx="154">
                  <c:v>1.2069999999999934</c:v>
                </c:pt>
                <c:pt idx="155">
                  <c:v>0.55800000000000005</c:v>
                </c:pt>
                <c:pt idx="156">
                  <c:v>0.93500000000000005</c:v>
                </c:pt>
                <c:pt idx="157">
                  <c:v>1.1339999999999939</c:v>
                </c:pt>
                <c:pt idx="158">
                  <c:v>1.077</c:v>
                </c:pt>
                <c:pt idx="159">
                  <c:v>1</c:v>
                </c:pt>
                <c:pt idx="160">
                  <c:v>0.77700000000000335</c:v>
                </c:pt>
                <c:pt idx="161">
                  <c:v>1.1180000000000001</c:v>
                </c:pt>
                <c:pt idx="162">
                  <c:v>1.2</c:v>
                </c:pt>
                <c:pt idx="163">
                  <c:v>1.0509999999999946</c:v>
                </c:pt>
                <c:pt idx="164">
                  <c:v>0.94199999999999995</c:v>
                </c:pt>
                <c:pt idx="165">
                  <c:v>0.88500000000000001</c:v>
                </c:pt>
                <c:pt idx="166">
                  <c:v>0.91800000000000004</c:v>
                </c:pt>
                <c:pt idx="167">
                  <c:v>0.85100000000000064</c:v>
                </c:pt>
                <c:pt idx="168">
                  <c:v>0.76600000000000301</c:v>
                </c:pt>
                <c:pt idx="169">
                  <c:v>1.137</c:v>
                </c:pt>
                <c:pt idx="170">
                  <c:v>1.2829999999999941</c:v>
                </c:pt>
                <c:pt idx="171">
                  <c:v>1.083</c:v>
                </c:pt>
                <c:pt idx="172">
                  <c:v>0.88400000000000001</c:v>
                </c:pt>
                <c:pt idx="173">
                  <c:v>0.91900000000000004</c:v>
                </c:pt>
                <c:pt idx="174">
                  <c:v>1.2549999999999939</c:v>
                </c:pt>
                <c:pt idx="175">
                  <c:v>1.232</c:v>
                </c:pt>
                <c:pt idx="176">
                  <c:v>1.0189999999999941</c:v>
                </c:pt>
                <c:pt idx="177">
                  <c:v>0.89100000000000001</c:v>
                </c:pt>
                <c:pt idx="178">
                  <c:v>0.84000000000000064</c:v>
                </c:pt>
                <c:pt idx="179">
                  <c:v>0.88700000000000001</c:v>
                </c:pt>
                <c:pt idx="180">
                  <c:v>1.0209999999999941</c:v>
                </c:pt>
                <c:pt idx="181">
                  <c:v>1.1970000000000001</c:v>
                </c:pt>
                <c:pt idx="182">
                  <c:v>1.0089999999999939</c:v>
                </c:pt>
                <c:pt idx="183">
                  <c:v>0.65500000000000336</c:v>
                </c:pt>
                <c:pt idx="184">
                  <c:v>0.82000000000000062</c:v>
                </c:pt>
                <c:pt idx="185">
                  <c:v>0.71200000000000063</c:v>
                </c:pt>
                <c:pt idx="186">
                  <c:v>1.036</c:v>
                </c:pt>
                <c:pt idx="187">
                  <c:v>1.1719999999999946</c:v>
                </c:pt>
                <c:pt idx="188">
                  <c:v>1.1830000000000001</c:v>
                </c:pt>
                <c:pt idx="189">
                  <c:v>1.2289999999999934</c:v>
                </c:pt>
                <c:pt idx="190">
                  <c:v>0.95000000000000062</c:v>
                </c:pt>
                <c:pt idx="191">
                  <c:v>0.68200000000000005</c:v>
                </c:pt>
                <c:pt idx="192">
                  <c:v>0.94899999999999995</c:v>
                </c:pt>
                <c:pt idx="193">
                  <c:v>1.206</c:v>
                </c:pt>
                <c:pt idx="194">
                  <c:v>1.2949999999999946</c:v>
                </c:pt>
                <c:pt idx="195">
                  <c:v>1.1830000000000001</c:v>
                </c:pt>
                <c:pt idx="196">
                  <c:v>0.93200000000000005</c:v>
                </c:pt>
                <c:pt idx="197">
                  <c:v>0.86700000000000266</c:v>
                </c:pt>
                <c:pt idx="198">
                  <c:v>0.72300000000000064</c:v>
                </c:pt>
                <c:pt idx="199">
                  <c:v>0.86900000000000266</c:v>
                </c:pt>
                <c:pt idx="200">
                  <c:v>1.0589999999999946</c:v>
                </c:pt>
                <c:pt idx="201">
                  <c:v>1.1140000000000001</c:v>
                </c:pt>
                <c:pt idx="202">
                  <c:v>1.113</c:v>
                </c:pt>
                <c:pt idx="203">
                  <c:v>1.292</c:v>
                </c:pt>
                <c:pt idx="204">
                  <c:v>0.88500000000000001</c:v>
                </c:pt>
                <c:pt idx="205">
                  <c:v>0.43200000000000038</c:v>
                </c:pt>
                <c:pt idx="206">
                  <c:v>0.88300000000000001</c:v>
                </c:pt>
                <c:pt idx="207">
                  <c:v>0.95100000000000062</c:v>
                </c:pt>
                <c:pt idx="208">
                  <c:v>1.321</c:v>
                </c:pt>
                <c:pt idx="209">
                  <c:v>1.177</c:v>
                </c:pt>
                <c:pt idx="210">
                  <c:v>1.0389999999999942</c:v>
                </c:pt>
                <c:pt idx="211">
                  <c:v>0.72900000000000065</c:v>
                </c:pt>
                <c:pt idx="212">
                  <c:v>0.83700000000000063</c:v>
                </c:pt>
                <c:pt idx="213">
                  <c:v>0.87000000000000266</c:v>
                </c:pt>
                <c:pt idx="214">
                  <c:v>0.94499999999999995</c:v>
                </c:pt>
                <c:pt idx="215">
                  <c:v>1.1930000000000001</c:v>
                </c:pt>
                <c:pt idx="216">
                  <c:v>1.306</c:v>
                </c:pt>
                <c:pt idx="217">
                  <c:v>1.097</c:v>
                </c:pt>
                <c:pt idx="218">
                  <c:v>0.83500000000000063</c:v>
                </c:pt>
                <c:pt idx="219">
                  <c:v>1.0189999999999941</c:v>
                </c:pt>
                <c:pt idx="220">
                  <c:v>0.85700000000000065</c:v>
                </c:pt>
                <c:pt idx="221">
                  <c:v>0.90500000000000003</c:v>
                </c:pt>
                <c:pt idx="222">
                  <c:v>1.2009999999999934</c:v>
                </c:pt>
                <c:pt idx="223">
                  <c:v>1.27</c:v>
                </c:pt>
                <c:pt idx="224">
                  <c:v>0.82700000000000062</c:v>
                </c:pt>
                <c:pt idx="225">
                  <c:v>0.81399999999999995</c:v>
                </c:pt>
                <c:pt idx="226">
                  <c:v>0.85000000000000064</c:v>
                </c:pt>
                <c:pt idx="227">
                  <c:v>0.90700000000000003</c:v>
                </c:pt>
                <c:pt idx="228">
                  <c:v>1.147</c:v>
                </c:pt>
                <c:pt idx="229">
                  <c:v>1.133</c:v>
                </c:pt>
                <c:pt idx="230">
                  <c:v>1.01</c:v>
                </c:pt>
                <c:pt idx="231">
                  <c:v>0.92600000000000005</c:v>
                </c:pt>
                <c:pt idx="232">
                  <c:v>0.95500000000000063</c:v>
                </c:pt>
                <c:pt idx="233">
                  <c:v>1.01</c:v>
                </c:pt>
              </c:numCache>
            </c:numRef>
          </c:yVal>
        </c:ser>
        <c:dLbls/>
        <c:axId val="52289536"/>
        <c:axId val="52291072"/>
      </c:scatterChart>
      <c:valAx>
        <c:axId val="52289536"/>
        <c:scaling>
          <c:orientation val="minMax"/>
          <c:max val="2015"/>
          <c:min val="1775"/>
        </c:scaling>
        <c:axPos val="b"/>
        <c:numFmt formatCode="General" sourceLinked="1"/>
        <c:minorTickMark val="out"/>
        <c:tickLblPos val="nextTo"/>
        <c:spPr>
          <a:ln/>
        </c:spPr>
        <c:txPr>
          <a:bodyPr/>
          <a:lstStyle/>
          <a:p>
            <a:pPr>
              <a:defRPr sz="1200">
                <a:latin typeface="Times New Roman" pitchFamily="18" charset="0"/>
                <a:cs typeface="Times New Roman" pitchFamily="18" charset="0"/>
              </a:defRPr>
            </a:pPr>
            <a:endParaRPr lang="en-US"/>
          </a:p>
        </c:txPr>
        <c:crossAx val="52291072"/>
        <c:crosses val="autoZero"/>
        <c:crossBetween val="midCat"/>
        <c:majorUnit val="20"/>
        <c:minorUnit val="5"/>
      </c:valAx>
      <c:valAx>
        <c:axId val="52291072"/>
        <c:scaling>
          <c:orientation val="minMax"/>
          <c:max val="2"/>
          <c:min val="0"/>
        </c:scaling>
        <c:axPos val="l"/>
        <c:majorGridlines/>
        <c:title>
          <c:tx>
            <c:rich>
              <a:bodyPr rot="-5400000" vert="horz"/>
              <a:lstStyle/>
              <a:p>
                <a:pPr>
                  <a:defRPr/>
                </a:pPr>
                <a:r>
                  <a:rPr lang="en-US" sz="1600" b="0" i="0" baseline="0">
                    <a:latin typeface="Times New Roman" pitchFamily="18" charset="0"/>
                    <a:cs typeface="Times New Roman" pitchFamily="18" charset="0"/>
                  </a:rPr>
                  <a:t>Tree-Ring Index</a:t>
                </a:r>
                <a:endParaRPr lang="en-US" sz="900" b="0">
                  <a:latin typeface="Times New Roman" pitchFamily="18" charset="0"/>
                  <a:cs typeface="Times New Roman" pitchFamily="18" charset="0"/>
                </a:endParaRPr>
              </a:p>
            </c:rich>
          </c:tx>
          <c:layout/>
        </c:title>
        <c:numFmt formatCode="#,##0.0" sourceLinked="0"/>
        <c:tickLblPos val="nextTo"/>
        <c:txPr>
          <a:bodyPr/>
          <a:lstStyle/>
          <a:p>
            <a:pPr>
              <a:defRPr sz="1200">
                <a:latin typeface="Times New Roman" pitchFamily="18" charset="0"/>
                <a:cs typeface="Times New Roman" pitchFamily="18" charset="0"/>
              </a:defRPr>
            </a:pPr>
            <a:endParaRPr lang="en-US"/>
          </a:p>
        </c:txPr>
        <c:crossAx val="52289536"/>
        <c:crosses val="autoZero"/>
        <c:crossBetween val="midCat"/>
        <c:majorUnit val="0.5"/>
      </c:valAx>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48D39E-88B3-44A7-A68C-9BA98592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117</Pages>
  <Words>38566</Words>
  <Characters>219827</Characters>
  <Application>Microsoft Office Word</Application>
  <DocSecurity>0</DocSecurity>
  <Lines>1831</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ingrama</cp:lastModifiedBy>
  <cp:revision>4</cp:revision>
  <dcterms:created xsi:type="dcterms:W3CDTF">2016-05-10T19:14:00Z</dcterms:created>
  <dcterms:modified xsi:type="dcterms:W3CDTF">2016-05-11T02:33:00Z</dcterms:modified>
</cp:coreProperties>
</file>