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7D0BC372" w14:textId="77777777" w:rsidR="00B90590" w:rsidRDefault="00B90590" w:rsidP="00FA5A2D">
      <w:pPr>
        <w:jc w:val="center"/>
        <w:rPr>
          <w:b/>
          <w:sz w:val="40"/>
        </w:rPr>
      </w:pPr>
    </w:p>
    <w:p w14:paraId="4755F023" w14:textId="77777777" w:rsidR="00B90590" w:rsidRDefault="00B90590" w:rsidP="00FA5A2D">
      <w:pPr>
        <w:jc w:val="center"/>
        <w:rPr>
          <w:b/>
          <w:sz w:val="40"/>
        </w:rPr>
      </w:pPr>
    </w:p>
    <w:p w14:paraId="46EA5524" w14:textId="77777777" w:rsidR="00B90590" w:rsidRDefault="00B90590" w:rsidP="00FA5A2D">
      <w:pPr>
        <w:jc w:val="center"/>
        <w:rPr>
          <w:b/>
          <w:sz w:val="40"/>
        </w:rPr>
      </w:pPr>
    </w:p>
    <w:p w14:paraId="26D12B88" w14:textId="77777777" w:rsidR="00B90590" w:rsidRDefault="00B90590" w:rsidP="00FA5A2D">
      <w:pPr>
        <w:jc w:val="center"/>
        <w:rPr>
          <w:b/>
          <w:sz w:val="40"/>
        </w:rPr>
      </w:pPr>
    </w:p>
    <w:p w14:paraId="2B6363F5" w14:textId="37AD8F5A" w:rsidR="00FA5A2D" w:rsidRPr="006F5DF2" w:rsidRDefault="00FA5A2D" w:rsidP="00FA5A2D">
      <w:pPr>
        <w:jc w:val="center"/>
        <w:rPr>
          <w:b/>
          <w:sz w:val="44"/>
          <w:szCs w:val="44"/>
        </w:rPr>
      </w:pPr>
      <w:r w:rsidRPr="006F5DF2">
        <w:rPr>
          <w:b/>
          <w:sz w:val="44"/>
          <w:szCs w:val="44"/>
        </w:rPr>
        <w:t>“The Calculus War:</w:t>
      </w:r>
      <w:r w:rsidR="001E364A" w:rsidRPr="006F5DF2">
        <w:rPr>
          <w:b/>
          <w:sz w:val="44"/>
          <w:szCs w:val="44"/>
        </w:rPr>
        <w:t xml:space="preserve"> The Ultimate Clash of Genius</w:t>
      </w:r>
      <w:r w:rsidRPr="006F5DF2">
        <w:rPr>
          <w:b/>
          <w:sz w:val="44"/>
          <w:szCs w:val="44"/>
        </w:rPr>
        <w:t>”</w:t>
      </w:r>
    </w:p>
    <w:p w14:paraId="1EFE732A" w14:textId="77777777" w:rsidR="00FA5A2D" w:rsidRPr="00FA5A2D" w:rsidRDefault="00FA5A2D" w:rsidP="00FA5A2D">
      <w:pPr>
        <w:jc w:val="center"/>
        <w:rPr>
          <w:b/>
          <w:sz w:val="28"/>
        </w:rPr>
      </w:pPr>
    </w:p>
    <w:p w14:paraId="417FD7FF" w14:textId="77777777" w:rsidR="00B90590" w:rsidRDefault="00B90590" w:rsidP="00FA5A2D">
      <w:pPr>
        <w:jc w:val="center"/>
        <w:rPr>
          <w:b/>
          <w:sz w:val="32"/>
        </w:rPr>
      </w:pPr>
    </w:p>
    <w:p w14:paraId="2294DED6" w14:textId="77777777" w:rsidR="00FA5A2D" w:rsidRPr="006F5DF2" w:rsidRDefault="00FA5A2D" w:rsidP="00FA5A2D">
      <w:pPr>
        <w:jc w:val="center"/>
        <w:rPr>
          <w:b/>
          <w:sz w:val="36"/>
        </w:rPr>
      </w:pPr>
      <w:r w:rsidRPr="006F5DF2">
        <w:rPr>
          <w:b/>
          <w:sz w:val="36"/>
        </w:rPr>
        <w:t>The Game Book</w:t>
      </w:r>
    </w:p>
    <w:p w14:paraId="443583A5" w14:textId="77777777" w:rsidR="00FA5A2D" w:rsidRDefault="00FA5A2D" w:rsidP="00FA5A2D">
      <w:pPr>
        <w:jc w:val="center"/>
        <w:rPr>
          <w:b/>
          <w:sz w:val="32"/>
        </w:rPr>
      </w:pPr>
    </w:p>
    <w:p w14:paraId="4C521B24" w14:textId="04E80B60" w:rsidR="00274DEC" w:rsidRPr="00274DEC" w:rsidRDefault="00274DEC" w:rsidP="00FA5A2D">
      <w:pPr>
        <w:jc w:val="center"/>
        <w:rPr>
          <w:b/>
          <w:sz w:val="28"/>
        </w:rPr>
      </w:pPr>
      <w:r>
        <w:rPr>
          <w:b/>
          <w:sz w:val="28"/>
        </w:rPr>
        <w:t>Version 1.1</w:t>
      </w:r>
      <w:bookmarkStart w:id="0" w:name="_GoBack"/>
      <w:bookmarkEnd w:id="0"/>
    </w:p>
    <w:p w14:paraId="608E3870" w14:textId="77777777" w:rsidR="00B90590" w:rsidRDefault="00B90590" w:rsidP="00FA5A2D">
      <w:pPr>
        <w:jc w:val="center"/>
        <w:rPr>
          <w:b/>
          <w:sz w:val="32"/>
        </w:rPr>
      </w:pPr>
    </w:p>
    <w:p w14:paraId="54082ADB" w14:textId="77777777" w:rsidR="00FA5A2D" w:rsidRPr="006F5DF2" w:rsidRDefault="00FA5A2D" w:rsidP="00FA5A2D">
      <w:pPr>
        <w:jc w:val="center"/>
        <w:rPr>
          <w:b/>
          <w:sz w:val="36"/>
        </w:rPr>
      </w:pPr>
      <w:r w:rsidRPr="006F5DF2">
        <w:rPr>
          <w:b/>
          <w:sz w:val="36"/>
        </w:rPr>
        <w:t>Walker Bussey-Spencer</w:t>
      </w:r>
    </w:p>
    <w:p w14:paraId="5860EC33" w14:textId="77777777" w:rsidR="00FA5A2D" w:rsidRDefault="00FA5A2D">
      <w:r>
        <w:br w:type="page"/>
      </w:r>
    </w:p>
    <w:p w14:paraId="195235CC" w14:textId="77777777" w:rsidR="00FA5A2D" w:rsidRDefault="00FA5A2D" w:rsidP="006F5DF2">
      <w:pPr>
        <w:jc w:val="center"/>
        <w:rPr>
          <w:b/>
          <w:sz w:val="32"/>
        </w:rPr>
      </w:pPr>
      <w:r w:rsidRPr="00181C2A">
        <w:rPr>
          <w:b/>
          <w:sz w:val="32"/>
        </w:rPr>
        <w:lastRenderedPageBreak/>
        <w:t>Contents</w:t>
      </w:r>
    </w:p>
    <w:p w14:paraId="330E9CD6" w14:textId="77777777" w:rsidR="001A06B9" w:rsidRPr="001A06B9" w:rsidRDefault="00AC2094">
      <w:pPr>
        <w:pStyle w:val="TOC1"/>
        <w:rPr>
          <w:rFonts w:ascii="Times New Roman" w:hAnsi="Times New Roman" w:cstheme="minorBidi"/>
          <w:b w:val="0"/>
          <w:noProof/>
          <w:sz w:val="24"/>
          <w:szCs w:val="24"/>
          <w:lang w:eastAsia="ja-JP"/>
        </w:rPr>
      </w:pPr>
      <w:r w:rsidRPr="001A06B9">
        <w:rPr>
          <w:rFonts w:ascii="Times New Roman" w:hAnsi="Times New Roman"/>
          <w:sz w:val="24"/>
          <w:szCs w:val="24"/>
        </w:rPr>
        <w:fldChar w:fldCharType="begin"/>
      </w:r>
      <w:r w:rsidRPr="001A06B9">
        <w:rPr>
          <w:rFonts w:ascii="Times New Roman" w:hAnsi="Times New Roman"/>
          <w:sz w:val="24"/>
          <w:szCs w:val="24"/>
        </w:rPr>
        <w:instrText xml:space="preserve"> TOC \o "1-3" </w:instrText>
      </w:r>
      <w:r w:rsidRPr="001A06B9">
        <w:rPr>
          <w:rFonts w:ascii="Times New Roman" w:hAnsi="Times New Roman"/>
          <w:sz w:val="24"/>
          <w:szCs w:val="24"/>
        </w:rPr>
        <w:fldChar w:fldCharType="separate"/>
      </w:r>
      <w:r w:rsidR="001A06B9" w:rsidRPr="001A06B9">
        <w:rPr>
          <w:rFonts w:ascii="Times New Roman" w:hAnsi="Times New Roman"/>
          <w:noProof/>
          <w:sz w:val="24"/>
          <w:szCs w:val="24"/>
        </w:rPr>
        <w:t>Introduction</w:t>
      </w:r>
      <w:r w:rsidR="001A06B9" w:rsidRPr="001A06B9">
        <w:rPr>
          <w:rFonts w:ascii="Times New Roman" w:hAnsi="Times New Roman"/>
          <w:noProof/>
          <w:sz w:val="24"/>
          <w:szCs w:val="24"/>
        </w:rPr>
        <w:tab/>
      </w:r>
      <w:r w:rsidR="001A06B9" w:rsidRPr="001A06B9">
        <w:rPr>
          <w:rFonts w:ascii="Times New Roman" w:hAnsi="Times New Roman"/>
          <w:noProof/>
          <w:sz w:val="24"/>
          <w:szCs w:val="24"/>
        </w:rPr>
        <w:fldChar w:fldCharType="begin"/>
      </w:r>
      <w:r w:rsidR="001A06B9" w:rsidRPr="001A06B9">
        <w:rPr>
          <w:rFonts w:ascii="Times New Roman" w:hAnsi="Times New Roman"/>
          <w:noProof/>
          <w:sz w:val="24"/>
          <w:szCs w:val="24"/>
        </w:rPr>
        <w:instrText xml:space="preserve"> PAGEREF _Toc374717003 \h </w:instrText>
      </w:r>
      <w:r w:rsidR="001A06B9" w:rsidRPr="001A06B9">
        <w:rPr>
          <w:rFonts w:ascii="Times New Roman" w:hAnsi="Times New Roman"/>
          <w:noProof/>
          <w:sz w:val="24"/>
          <w:szCs w:val="24"/>
        </w:rPr>
      </w:r>
      <w:r w:rsidR="001A06B9" w:rsidRPr="001A06B9">
        <w:rPr>
          <w:rFonts w:ascii="Times New Roman" w:hAnsi="Times New Roman"/>
          <w:noProof/>
          <w:sz w:val="24"/>
          <w:szCs w:val="24"/>
        </w:rPr>
        <w:fldChar w:fldCharType="separate"/>
      </w:r>
      <w:r w:rsidR="00D74595">
        <w:rPr>
          <w:rFonts w:ascii="Times New Roman" w:hAnsi="Times New Roman"/>
          <w:noProof/>
          <w:sz w:val="24"/>
          <w:szCs w:val="24"/>
        </w:rPr>
        <w:t>3</w:t>
      </w:r>
      <w:r w:rsidR="001A06B9" w:rsidRPr="001A06B9">
        <w:rPr>
          <w:rFonts w:ascii="Times New Roman" w:hAnsi="Times New Roman"/>
          <w:noProof/>
          <w:sz w:val="24"/>
          <w:szCs w:val="24"/>
        </w:rPr>
        <w:fldChar w:fldCharType="end"/>
      </w:r>
    </w:p>
    <w:p w14:paraId="52A398C7" w14:textId="77777777" w:rsidR="001A06B9" w:rsidRPr="001A06B9" w:rsidRDefault="001A06B9">
      <w:pPr>
        <w:pStyle w:val="TOC2"/>
        <w:tabs>
          <w:tab w:val="right" w:pos="9350"/>
        </w:tabs>
        <w:rPr>
          <w:rFonts w:ascii="Times New Roman" w:hAnsi="Times New Roman" w:cstheme="minorBidi"/>
          <w:i w:val="0"/>
          <w:noProof/>
          <w:sz w:val="24"/>
          <w:szCs w:val="24"/>
          <w:lang w:eastAsia="ja-JP"/>
        </w:rPr>
      </w:pPr>
      <w:r w:rsidRPr="001A06B9">
        <w:rPr>
          <w:rFonts w:ascii="Times New Roman" w:hAnsi="Times New Roman"/>
          <w:noProof/>
          <w:sz w:val="24"/>
          <w:szCs w:val="24"/>
        </w:rPr>
        <w:t>Brief Overview</w:t>
      </w:r>
      <w:r w:rsidRPr="001A06B9">
        <w:rPr>
          <w:rFonts w:ascii="Times New Roman" w:hAnsi="Times New Roman"/>
          <w:noProof/>
          <w:sz w:val="24"/>
          <w:szCs w:val="24"/>
        </w:rPr>
        <w:tab/>
      </w:r>
      <w:r w:rsidRPr="001A06B9">
        <w:rPr>
          <w:rFonts w:ascii="Times New Roman" w:hAnsi="Times New Roman"/>
          <w:noProof/>
          <w:sz w:val="24"/>
          <w:szCs w:val="24"/>
        </w:rPr>
        <w:fldChar w:fldCharType="begin"/>
      </w:r>
      <w:r w:rsidRPr="001A06B9">
        <w:rPr>
          <w:rFonts w:ascii="Times New Roman" w:hAnsi="Times New Roman"/>
          <w:noProof/>
          <w:sz w:val="24"/>
          <w:szCs w:val="24"/>
        </w:rPr>
        <w:instrText xml:space="preserve"> PAGEREF _Toc374717004 \h </w:instrText>
      </w:r>
      <w:r w:rsidRPr="001A06B9">
        <w:rPr>
          <w:rFonts w:ascii="Times New Roman" w:hAnsi="Times New Roman"/>
          <w:noProof/>
          <w:sz w:val="24"/>
          <w:szCs w:val="24"/>
        </w:rPr>
      </w:r>
      <w:r w:rsidRPr="001A06B9">
        <w:rPr>
          <w:rFonts w:ascii="Times New Roman" w:hAnsi="Times New Roman"/>
          <w:noProof/>
          <w:sz w:val="24"/>
          <w:szCs w:val="24"/>
        </w:rPr>
        <w:fldChar w:fldCharType="separate"/>
      </w:r>
      <w:r w:rsidR="00D74595">
        <w:rPr>
          <w:rFonts w:ascii="Times New Roman" w:hAnsi="Times New Roman"/>
          <w:noProof/>
          <w:sz w:val="24"/>
          <w:szCs w:val="24"/>
        </w:rPr>
        <w:t>3</w:t>
      </w:r>
      <w:r w:rsidRPr="001A06B9">
        <w:rPr>
          <w:rFonts w:ascii="Times New Roman" w:hAnsi="Times New Roman"/>
          <w:noProof/>
          <w:sz w:val="24"/>
          <w:szCs w:val="24"/>
        </w:rPr>
        <w:fldChar w:fldCharType="end"/>
      </w:r>
    </w:p>
    <w:p w14:paraId="6928FEBB" w14:textId="77777777" w:rsidR="001A06B9" w:rsidRPr="001A06B9" w:rsidRDefault="001A06B9">
      <w:pPr>
        <w:pStyle w:val="TOC2"/>
        <w:tabs>
          <w:tab w:val="right" w:pos="9350"/>
        </w:tabs>
        <w:rPr>
          <w:rFonts w:ascii="Times New Roman" w:hAnsi="Times New Roman" w:cstheme="minorBidi"/>
          <w:i w:val="0"/>
          <w:noProof/>
          <w:sz w:val="24"/>
          <w:szCs w:val="24"/>
          <w:lang w:eastAsia="ja-JP"/>
        </w:rPr>
      </w:pPr>
      <w:r w:rsidRPr="001A06B9">
        <w:rPr>
          <w:rFonts w:ascii="Times New Roman" w:hAnsi="Times New Roman"/>
          <w:noProof/>
          <w:sz w:val="24"/>
          <w:szCs w:val="24"/>
        </w:rPr>
        <w:t>How to React</w:t>
      </w:r>
      <w:r w:rsidRPr="001A06B9">
        <w:rPr>
          <w:rFonts w:ascii="Times New Roman" w:hAnsi="Times New Roman"/>
          <w:noProof/>
          <w:sz w:val="24"/>
          <w:szCs w:val="24"/>
        </w:rPr>
        <w:tab/>
      </w:r>
      <w:r w:rsidRPr="001A06B9">
        <w:rPr>
          <w:rFonts w:ascii="Times New Roman" w:hAnsi="Times New Roman"/>
          <w:noProof/>
          <w:sz w:val="24"/>
          <w:szCs w:val="24"/>
        </w:rPr>
        <w:fldChar w:fldCharType="begin"/>
      </w:r>
      <w:r w:rsidRPr="001A06B9">
        <w:rPr>
          <w:rFonts w:ascii="Times New Roman" w:hAnsi="Times New Roman"/>
          <w:noProof/>
          <w:sz w:val="24"/>
          <w:szCs w:val="24"/>
        </w:rPr>
        <w:instrText xml:space="preserve"> PAGEREF _Toc374717005 \h </w:instrText>
      </w:r>
      <w:r w:rsidRPr="001A06B9">
        <w:rPr>
          <w:rFonts w:ascii="Times New Roman" w:hAnsi="Times New Roman"/>
          <w:noProof/>
          <w:sz w:val="24"/>
          <w:szCs w:val="24"/>
        </w:rPr>
      </w:r>
      <w:r w:rsidRPr="001A06B9">
        <w:rPr>
          <w:rFonts w:ascii="Times New Roman" w:hAnsi="Times New Roman"/>
          <w:noProof/>
          <w:sz w:val="24"/>
          <w:szCs w:val="24"/>
        </w:rPr>
        <w:fldChar w:fldCharType="separate"/>
      </w:r>
      <w:r w:rsidR="00D74595">
        <w:rPr>
          <w:rFonts w:ascii="Times New Roman" w:hAnsi="Times New Roman"/>
          <w:noProof/>
          <w:sz w:val="24"/>
          <w:szCs w:val="24"/>
        </w:rPr>
        <w:t>4</w:t>
      </w:r>
      <w:r w:rsidRPr="001A06B9">
        <w:rPr>
          <w:rFonts w:ascii="Times New Roman" w:hAnsi="Times New Roman"/>
          <w:noProof/>
          <w:sz w:val="24"/>
          <w:szCs w:val="24"/>
        </w:rPr>
        <w:fldChar w:fldCharType="end"/>
      </w:r>
    </w:p>
    <w:p w14:paraId="64C1301C" w14:textId="77777777" w:rsidR="001A06B9" w:rsidRPr="001A06B9" w:rsidRDefault="001A06B9">
      <w:pPr>
        <w:pStyle w:val="TOC1"/>
        <w:rPr>
          <w:rFonts w:ascii="Times New Roman" w:hAnsi="Times New Roman" w:cstheme="minorBidi"/>
          <w:b w:val="0"/>
          <w:noProof/>
          <w:sz w:val="24"/>
          <w:szCs w:val="24"/>
          <w:lang w:eastAsia="ja-JP"/>
        </w:rPr>
      </w:pPr>
      <w:r w:rsidRPr="001A06B9">
        <w:rPr>
          <w:rFonts w:ascii="Times New Roman" w:hAnsi="Times New Roman"/>
          <w:noProof/>
          <w:sz w:val="24"/>
          <w:szCs w:val="24"/>
        </w:rPr>
        <w:t>Historical Background</w:t>
      </w:r>
      <w:r w:rsidRPr="001A06B9">
        <w:rPr>
          <w:rFonts w:ascii="Times New Roman" w:hAnsi="Times New Roman"/>
          <w:noProof/>
          <w:sz w:val="24"/>
          <w:szCs w:val="24"/>
        </w:rPr>
        <w:tab/>
      </w:r>
      <w:r w:rsidRPr="001A06B9">
        <w:rPr>
          <w:rFonts w:ascii="Times New Roman" w:hAnsi="Times New Roman"/>
          <w:noProof/>
          <w:sz w:val="24"/>
          <w:szCs w:val="24"/>
        </w:rPr>
        <w:fldChar w:fldCharType="begin"/>
      </w:r>
      <w:r w:rsidRPr="001A06B9">
        <w:rPr>
          <w:rFonts w:ascii="Times New Roman" w:hAnsi="Times New Roman"/>
          <w:noProof/>
          <w:sz w:val="24"/>
          <w:szCs w:val="24"/>
        </w:rPr>
        <w:instrText xml:space="preserve"> PAGEREF _Toc374717006 \h </w:instrText>
      </w:r>
      <w:r w:rsidRPr="001A06B9">
        <w:rPr>
          <w:rFonts w:ascii="Times New Roman" w:hAnsi="Times New Roman"/>
          <w:noProof/>
          <w:sz w:val="24"/>
          <w:szCs w:val="24"/>
        </w:rPr>
      </w:r>
      <w:r w:rsidRPr="001A06B9">
        <w:rPr>
          <w:rFonts w:ascii="Times New Roman" w:hAnsi="Times New Roman"/>
          <w:noProof/>
          <w:sz w:val="24"/>
          <w:szCs w:val="24"/>
        </w:rPr>
        <w:fldChar w:fldCharType="separate"/>
      </w:r>
      <w:r w:rsidR="00D74595">
        <w:rPr>
          <w:rFonts w:ascii="Times New Roman" w:hAnsi="Times New Roman"/>
          <w:noProof/>
          <w:sz w:val="24"/>
          <w:szCs w:val="24"/>
        </w:rPr>
        <w:t>7</w:t>
      </w:r>
      <w:r w:rsidRPr="001A06B9">
        <w:rPr>
          <w:rFonts w:ascii="Times New Roman" w:hAnsi="Times New Roman"/>
          <w:noProof/>
          <w:sz w:val="24"/>
          <w:szCs w:val="24"/>
        </w:rPr>
        <w:fldChar w:fldCharType="end"/>
      </w:r>
    </w:p>
    <w:p w14:paraId="625F9CC1" w14:textId="77777777" w:rsidR="001A06B9" w:rsidRPr="001A06B9" w:rsidRDefault="001A06B9">
      <w:pPr>
        <w:pStyle w:val="TOC2"/>
        <w:tabs>
          <w:tab w:val="right" w:pos="9350"/>
        </w:tabs>
        <w:rPr>
          <w:rFonts w:ascii="Times New Roman" w:hAnsi="Times New Roman" w:cstheme="minorBidi"/>
          <w:i w:val="0"/>
          <w:noProof/>
          <w:sz w:val="24"/>
          <w:szCs w:val="24"/>
          <w:lang w:eastAsia="ja-JP"/>
        </w:rPr>
      </w:pPr>
      <w:r w:rsidRPr="001A06B9">
        <w:rPr>
          <w:rFonts w:ascii="Times New Roman" w:hAnsi="Times New Roman"/>
          <w:noProof/>
          <w:sz w:val="24"/>
          <w:szCs w:val="24"/>
        </w:rPr>
        <w:t>Timeline</w:t>
      </w:r>
      <w:r w:rsidRPr="001A06B9">
        <w:rPr>
          <w:rFonts w:ascii="Times New Roman" w:hAnsi="Times New Roman"/>
          <w:noProof/>
          <w:sz w:val="24"/>
          <w:szCs w:val="24"/>
        </w:rPr>
        <w:tab/>
      </w:r>
      <w:r w:rsidRPr="001A06B9">
        <w:rPr>
          <w:rFonts w:ascii="Times New Roman" w:hAnsi="Times New Roman"/>
          <w:noProof/>
          <w:sz w:val="24"/>
          <w:szCs w:val="24"/>
        </w:rPr>
        <w:fldChar w:fldCharType="begin"/>
      </w:r>
      <w:r w:rsidRPr="001A06B9">
        <w:rPr>
          <w:rFonts w:ascii="Times New Roman" w:hAnsi="Times New Roman"/>
          <w:noProof/>
          <w:sz w:val="24"/>
          <w:szCs w:val="24"/>
        </w:rPr>
        <w:instrText xml:space="preserve"> PAGEREF _Toc374717007 \h </w:instrText>
      </w:r>
      <w:r w:rsidRPr="001A06B9">
        <w:rPr>
          <w:rFonts w:ascii="Times New Roman" w:hAnsi="Times New Roman"/>
          <w:noProof/>
          <w:sz w:val="24"/>
          <w:szCs w:val="24"/>
        </w:rPr>
      </w:r>
      <w:r w:rsidRPr="001A06B9">
        <w:rPr>
          <w:rFonts w:ascii="Times New Roman" w:hAnsi="Times New Roman"/>
          <w:noProof/>
          <w:sz w:val="24"/>
          <w:szCs w:val="24"/>
        </w:rPr>
        <w:fldChar w:fldCharType="separate"/>
      </w:r>
      <w:r w:rsidR="00D74595">
        <w:rPr>
          <w:rFonts w:ascii="Times New Roman" w:hAnsi="Times New Roman"/>
          <w:noProof/>
          <w:sz w:val="24"/>
          <w:szCs w:val="24"/>
        </w:rPr>
        <w:t>7</w:t>
      </w:r>
      <w:r w:rsidRPr="001A06B9">
        <w:rPr>
          <w:rFonts w:ascii="Times New Roman" w:hAnsi="Times New Roman"/>
          <w:noProof/>
          <w:sz w:val="24"/>
          <w:szCs w:val="24"/>
        </w:rPr>
        <w:fldChar w:fldCharType="end"/>
      </w:r>
    </w:p>
    <w:p w14:paraId="090D7840" w14:textId="77777777" w:rsidR="001A06B9" w:rsidRPr="001A06B9" w:rsidRDefault="001A06B9">
      <w:pPr>
        <w:pStyle w:val="TOC2"/>
        <w:tabs>
          <w:tab w:val="right" w:pos="9350"/>
        </w:tabs>
        <w:rPr>
          <w:rFonts w:ascii="Times New Roman" w:hAnsi="Times New Roman" w:cstheme="minorBidi"/>
          <w:i w:val="0"/>
          <w:noProof/>
          <w:sz w:val="24"/>
          <w:szCs w:val="24"/>
          <w:lang w:eastAsia="ja-JP"/>
        </w:rPr>
      </w:pPr>
      <w:r w:rsidRPr="001A06B9">
        <w:rPr>
          <w:rFonts w:ascii="Times New Roman" w:hAnsi="Times New Roman"/>
          <w:noProof/>
          <w:sz w:val="24"/>
          <w:szCs w:val="24"/>
        </w:rPr>
        <w:t>Historical Context Essays</w:t>
      </w:r>
      <w:r w:rsidRPr="001A06B9">
        <w:rPr>
          <w:rFonts w:ascii="Times New Roman" w:hAnsi="Times New Roman"/>
          <w:noProof/>
          <w:sz w:val="24"/>
          <w:szCs w:val="24"/>
        </w:rPr>
        <w:tab/>
      </w:r>
      <w:r w:rsidRPr="001A06B9">
        <w:rPr>
          <w:rFonts w:ascii="Times New Roman" w:hAnsi="Times New Roman"/>
          <w:noProof/>
          <w:sz w:val="24"/>
          <w:szCs w:val="24"/>
        </w:rPr>
        <w:fldChar w:fldCharType="begin"/>
      </w:r>
      <w:r w:rsidRPr="001A06B9">
        <w:rPr>
          <w:rFonts w:ascii="Times New Roman" w:hAnsi="Times New Roman"/>
          <w:noProof/>
          <w:sz w:val="24"/>
          <w:szCs w:val="24"/>
        </w:rPr>
        <w:instrText xml:space="preserve"> PAGEREF _Toc374717008 \h </w:instrText>
      </w:r>
      <w:r w:rsidRPr="001A06B9">
        <w:rPr>
          <w:rFonts w:ascii="Times New Roman" w:hAnsi="Times New Roman"/>
          <w:noProof/>
          <w:sz w:val="24"/>
          <w:szCs w:val="24"/>
        </w:rPr>
      </w:r>
      <w:r w:rsidRPr="001A06B9">
        <w:rPr>
          <w:rFonts w:ascii="Times New Roman" w:hAnsi="Times New Roman"/>
          <w:noProof/>
          <w:sz w:val="24"/>
          <w:szCs w:val="24"/>
        </w:rPr>
        <w:fldChar w:fldCharType="separate"/>
      </w:r>
      <w:r w:rsidR="00D74595">
        <w:rPr>
          <w:rFonts w:ascii="Times New Roman" w:hAnsi="Times New Roman"/>
          <w:noProof/>
          <w:sz w:val="24"/>
          <w:szCs w:val="24"/>
        </w:rPr>
        <w:t>8</w:t>
      </w:r>
      <w:r w:rsidRPr="001A06B9">
        <w:rPr>
          <w:rFonts w:ascii="Times New Roman" w:hAnsi="Times New Roman"/>
          <w:noProof/>
          <w:sz w:val="24"/>
          <w:szCs w:val="24"/>
        </w:rPr>
        <w:fldChar w:fldCharType="end"/>
      </w:r>
    </w:p>
    <w:p w14:paraId="64CAE472" w14:textId="77777777" w:rsidR="001A06B9" w:rsidRPr="001A06B9" w:rsidRDefault="001A06B9">
      <w:pPr>
        <w:pStyle w:val="TOC1"/>
        <w:rPr>
          <w:rFonts w:ascii="Times New Roman" w:hAnsi="Times New Roman" w:cstheme="minorBidi"/>
          <w:b w:val="0"/>
          <w:noProof/>
          <w:sz w:val="24"/>
          <w:szCs w:val="24"/>
          <w:lang w:eastAsia="ja-JP"/>
        </w:rPr>
      </w:pPr>
      <w:r w:rsidRPr="001A06B9">
        <w:rPr>
          <w:rFonts w:ascii="Times New Roman" w:hAnsi="Times New Roman"/>
          <w:noProof/>
          <w:sz w:val="24"/>
          <w:szCs w:val="24"/>
        </w:rPr>
        <w:t>The Game</w:t>
      </w:r>
      <w:r w:rsidRPr="001A06B9">
        <w:rPr>
          <w:rFonts w:ascii="Times New Roman" w:hAnsi="Times New Roman"/>
          <w:noProof/>
          <w:sz w:val="24"/>
          <w:szCs w:val="24"/>
        </w:rPr>
        <w:tab/>
      </w:r>
      <w:r w:rsidRPr="001A06B9">
        <w:rPr>
          <w:rFonts w:ascii="Times New Roman" w:hAnsi="Times New Roman"/>
          <w:noProof/>
          <w:sz w:val="24"/>
          <w:szCs w:val="24"/>
        </w:rPr>
        <w:fldChar w:fldCharType="begin"/>
      </w:r>
      <w:r w:rsidRPr="001A06B9">
        <w:rPr>
          <w:rFonts w:ascii="Times New Roman" w:hAnsi="Times New Roman"/>
          <w:noProof/>
          <w:sz w:val="24"/>
          <w:szCs w:val="24"/>
        </w:rPr>
        <w:instrText xml:space="preserve"> PAGEREF _Toc374717009 \h </w:instrText>
      </w:r>
      <w:r w:rsidRPr="001A06B9">
        <w:rPr>
          <w:rFonts w:ascii="Times New Roman" w:hAnsi="Times New Roman"/>
          <w:noProof/>
          <w:sz w:val="24"/>
          <w:szCs w:val="24"/>
        </w:rPr>
      </w:r>
      <w:r w:rsidRPr="001A06B9">
        <w:rPr>
          <w:rFonts w:ascii="Times New Roman" w:hAnsi="Times New Roman"/>
          <w:noProof/>
          <w:sz w:val="24"/>
          <w:szCs w:val="24"/>
        </w:rPr>
        <w:fldChar w:fldCharType="separate"/>
      </w:r>
      <w:r w:rsidR="00D74595">
        <w:rPr>
          <w:rFonts w:ascii="Times New Roman" w:hAnsi="Times New Roman"/>
          <w:noProof/>
          <w:sz w:val="24"/>
          <w:szCs w:val="24"/>
        </w:rPr>
        <w:t>10</w:t>
      </w:r>
      <w:r w:rsidRPr="001A06B9">
        <w:rPr>
          <w:rFonts w:ascii="Times New Roman" w:hAnsi="Times New Roman"/>
          <w:noProof/>
          <w:sz w:val="24"/>
          <w:szCs w:val="24"/>
        </w:rPr>
        <w:fldChar w:fldCharType="end"/>
      </w:r>
    </w:p>
    <w:p w14:paraId="56AAE844" w14:textId="77777777" w:rsidR="001A06B9" w:rsidRPr="001A06B9" w:rsidRDefault="001A06B9">
      <w:pPr>
        <w:pStyle w:val="TOC2"/>
        <w:tabs>
          <w:tab w:val="right" w:pos="9350"/>
        </w:tabs>
        <w:rPr>
          <w:rFonts w:ascii="Times New Roman" w:hAnsi="Times New Roman" w:cstheme="minorBidi"/>
          <w:i w:val="0"/>
          <w:noProof/>
          <w:sz w:val="24"/>
          <w:szCs w:val="24"/>
          <w:lang w:eastAsia="ja-JP"/>
        </w:rPr>
      </w:pPr>
      <w:r w:rsidRPr="001A06B9">
        <w:rPr>
          <w:rFonts w:ascii="Times New Roman" w:hAnsi="Times New Roman"/>
          <w:noProof/>
          <w:sz w:val="24"/>
          <w:szCs w:val="24"/>
        </w:rPr>
        <w:t>Major Issues For Debate</w:t>
      </w:r>
      <w:r w:rsidRPr="001A06B9">
        <w:rPr>
          <w:rFonts w:ascii="Times New Roman" w:hAnsi="Times New Roman"/>
          <w:noProof/>
          <w:sz w:val="24"/>
          <w:szCs w:val="24"/>
        </w:rPr>
        <w:tab/>
      </w:r>
      <w:r w:rsidRPr="001A06B9">
        <w:rPr>
          <w:rFonts w:ascii="Times New Roman" w:hAnsi="Times New Roman"/>
          <w:noProof/>
          <w:sz w:val="24"/>
          <w:szCs w:val="24"/>
        </w:rPr>
        <w:fldChar w:fldCharType="begin"/>
      </w:r>
      <w:r w:rsidRPr="001A06B9">
        <w:rPr>
          <w:rFonts w:ascii="Times New Roman" w:hAnsi="Times New Roman"/>
          <w:noProof/>
          <w:sz w:val="24"/>
          <w:szCs w:val="24"/>
        </w:rPr>
        <w:instrText xml:space="preserve"> PAGEREF _Toc374717010 \h </w:instrText>
      </w:r>
      <w:r w:rsidRPr="001A06B9">
        <w:rPr>
          <w:rFonts w:ascii="Times New Roman" w:hAnsi="Times New Roman"/>
          <w:noProof/>
          <w:sz w:val="24"/>
          <w:szCs w:val="24"/>
        </w:rPr>
      </w:r>
      <w:r w:rsidRPr="001A06B9">
        <w:rPr>
          <w:rFonts w:ascii="Times New Roman" w:hAnsi="Times New Roman"/>
          <w:noProof/>
          <w:sz w:val="24"/>
          <w:szCs w:val="24"/>
        </w:rPr>
        <w:fldChar w:fldCharType="separate"/>
      </w:r>
      <w:r w:rsidR="00D74595">
        <w:rPr>
          <w:rFonts w:ascii="Times New Roman" w:hAnsi="Times New Roman"/>
          <w:noProof/>
          <w:sz w:val="24"/>
          <w:szCs w:val="24"/>
        </w:rPr>
        <w:t>10</w:t>
      </w:r>
      <w:r w:rsidRPr="001A06B9">
        <w:rPr>
          <w:rFonts w:ascii="Times New Roman" w:hAnsi="Times New Roman"/>
          <w:noProof/>
          <w:sz w:val="24"/>
          <w:szCs w:val="24"/>
        </w:rPr>
        <w:fldChar w:fldCharType="end"/>
      </w:r>
    </w:p>
    <w:p w14:paraId="759D6665" w14:textId="77777777" w:rsidR="001A06B9" w:rsidRPr="001A06B9" w:rsidRDefault="001A06B9">
      <w:pPr>
        <w:pStyle w:val="TOC2"/>
        <w:tabs>
          <w:tab w:val="right" w:pos="9350"/>
        </w:tabs>
        <w:rPr>
          <w:rFonts w:ascii="Times New Roman" w:hAnsi="Times New Roman" w:cstheme="minorBidi"/>
          <w:i w:val="0"/>
          <w:noProof/>
          <w:sz w:val="24"/>
          <w:szCs w:val="24"/>
          <w:lang w:eastAsia="ja-JP"/>
        </w:rPr>
      </w:pPr>
      <w:r w:rsidRPr="001A06B9">
        <w:rPr>
          <w:rFonts w:ascii="Times New Roman" w:hAnsi="Times New Roman"/>
          <w:noProof/>
          <w:sz w:val="24"/>
          <w:szCs w:val="24"/>
        </w:rPr>
        <w:t>Rules and Procedures</w:t>
      </w:r>
      <w:r w:rsidRPr="001A06B9">
        <w:rPr>
          <w:rFonts w:ascii="Times New Roman" w:hAnsi="Times New Roman"/>
          <w:noProof/>
          <w:sz w:val="24"/>
          <w:szCs w:val="24"/>
        </w:rPr>
        <w:tab/>
      </w:r>
      <w:r w:rsidRPr="001A06B9">
        <w:rPr>
          <w:rFonts w:ascii="Times New Roman" w:hAnsi="Times New Roman"/>
          <w:noProof/>
          <w:sz w:val="24"/>
          <w:szCs w:val="24"/>
        </w:rPr>
        <w:fldChar w:fldCharType="begin"/>
      </w:r>
      <w:r w:rsidRPr="001A06B9">
        <w:rPr>
          <w:rFonts w:ascii="Times New Roman" w:hAnsi="Times New Roman"/>
          <w:noProof/>
          <w:sz w:val="24"/>
          <w:szCs w:val="24"/>
        </w:rPr>
        <w:instrText xml:space="preserve"> PAGEREF _Toc374717011 \h </w:instrText>
      </w:r>
      <w:r w:rsidRPr="001A06B9">
        <w:rPr>
          <w:rFonts w:ascii="Times New Roman" w:hAnsi="Times New Roman"/>
          <w:noProof/>
          <w:sz w:val="24"/>
          <w:szCs w:val="24"/>
        </w:rPr>
      </w:r>
      <w:r w:rsidRPr="001A06B9">
        <w:rPr>
          <w:rFonts w:ascii="Times New Roman" w:hAnsi="Times New Roman"/>
          <w:noProof/>
          <w:sz w:val="24"/>
          <w:szCs w:val="24"/>
        </w:rPr>
        <w:fldChar w:fldCharType="separate"/>
      </w:r>
      <w:r w:rsidR="00D74595">
        <w:rPr>
          <w:rFonts w:ascii="Times New Roman" w:hAnsi="Times New Roman"/>
          <w:noProof/>
          <w:sz w:val="24"/>
          <w:szCs w:val="24"/>
        </w:rPr>
        <w:t>10</w:t>
      </w:r>
      <w:r w:rsidRPr="001A06B9">
        <w:rPr>
          <w:rFonts w:ascii="Times New Roman" w:hAnsi="Times New Roman"/>
          <w:noProof/>
          <w:sz w:val="24"/>
          <w:szCs w:val="24"/>
        </w:rPr>
        <w:fldChar w:fldCharType="end"/>
      </w:r>
    </w:p>
    <w:p w14:paraId="326E2DE6" w14:textId="77777777" w:rsidR="001A06B9" w:rsidRPr="001A06B9" w:rsidRDefault="001A06B9">
      <w:pPr>
        <w:pStyle w:val="TOC2"/>
        <w:tabs>
          <w:tab w:val="right" w:pos="9350"/>
        </w:tabs>
        <w:rPr>
          <w:rFonts w:ascii="Times New Roman" w:hAnsi="Times New Roman" w:cstheme="minorBidi"/>
          <w:i w:val="0"/>
          <w:noProof/>
          <w:sz w:val="24"/>
          <w:szCs w:val="24"/>
          <w:lang w:eastAsia="ja-JP"/>
        </w:rPr>
      </w:pPr>
      <w:r w:rsidRPr="001A06B9">
        <w:rPr>
          <w:rFonts w:ascii="Times New Roman" w:hAnsi="Times New Roman"/>
          <w:noProof/>
          <w:sz w:val="24"/>
          <w:szCs w:val="24"/>
        </w:rPr>
        <w:t>Basic Outline of the Game</w:t>
      </w:r>
      <w:r w:rsidRPr="001A06B9">
        <w:rPr>
          <w:rFonts w:ascii="Times New Roman" w:hAnsi="Times New Roman"/>
          <w:noProof/>
          <w:sz w:val="24"/>
          <w:szCs w:val="24"/>
        </w:rPr>
        <w:tab/>
      </w:r>
      <w:r w:rsidRPr="001A06B9">
        <w:rPr>
          <w:rFonts w:ascii="Times New Roman" w:hAnsi="Times New Roman"/>
          <w:noProof/>
          <w:sz w:val="24"/>
          <w:szCs w:val="24"/>
        </w:rPr>
        <w:fldChar w:fldCharType="begin"/>
      </w:r>
      <w:r w:rsidRPr="001A06B9">
        <w:rPr>
          <w:rFonts w:ascii="Times New Roman" w:hAnsi="Times New Roman"/>
          <w:noProof/>
          <w:sz w:val="24"/>
          <w:szCs w:val="24"/>
        </w:rPr>
        <w:instrText xml:space="preserve"> PAGEREF _Toc374717012 \h </w:instrText>
      </w:r>
      <w:r w:rsidRPr="001A06B9">
        <w:rPr>
          <w:rFonts w:ascii="Times New Roman" w:hAnsi="Times New Roman"/>
          <w:noProof/>
          <w:sz w:val="24"/>
          <w:szCs w:val="24"/>
        </w:rPr>
      </w:r>
      <w:r w:rsidRPr="001A06B9">
        <w:rPr>
          <w:rFonts w:ascii="Times New Roman" w:hAnsi="Times New Roman"/>
          <w:noProof/>
          <w:sz w:val="24"/>
          <w:szCs w:val="24"/>
        </w:rPr>
        <w:fldChar w:fldCharType="separate"/>
      </w:r>
      <w:r w:rsidR="00D74595">
        <w:rPr>
          <w:rFonts w:ascii="Times New Roman" w:hAnsi="Times New Roman"/>
          <w:noProof/>
          <w:sz w:val="24"/>
          <w:szCs w:val="24"/>
        </w:rPr>
        <w:t>11</w:t>
      </w:r>
      <w:r w:rsidRPr="001A06B9">
        <w:rPr>
          <w:rFonts w:ascii="Times New Roman" w:hAnsi="Times New Roman"/>
          <w:noProof/>
          <w:sz w:val="24"/>
          <w:szCs w:val="24"/>
        </w:rPr>
        <w:fldChar w:fldCharType="end"/>
      </w:r>
    </w:p>
    <w:p w14:paraId="47E3981C" w14:textId="77777777" w:rsidR="001A06B9" w:rsidRPr="001A06B9" w:rsidRDefault="001A06B9">
      <w:pPr>
        <w:pStyle w:val="TOC2"/>
        <w:tabs>
          <w:tab w:val="right" w:pos="9350"/>
        </w:tabs>
        <w:rPr>
          <w:rFonts w:ascii="Times New Roman" w:hAnsi="Times New Roman" w:cstheme="minorBidi"/>
          <w:i w:val="0"/>
          <w:noProof/>
          <w:sz w:val="24"/>
          <w:szCs w:val="24"/>
          <w:lang w:eastAsia="ja-JP"/>
        </w:rPr>
      </w:pPr>
      <w:r w:rsidRPr="001A06B9">
        <w:rPr>
          <w:rFonts w:ascii="Times New Roman" w:hAnsi="Times New Roman"/>
          <w:noProof/>
          <w:sz w:val="24"/>
          <w:szCs w:val="24"/>
        </w:rPr>
        <w:t>Assignments</w:t>
      </w:r>
      <w:r w:rsidRPr="001A06B9">
        <w:rPr>
          <w:rFonts w:ascii="Times New Roman" w:hAnsi="Times New Roman"/>
          <w:noProof/>
          <w:sz w:val="24"/>
          <w:szCs w:val="24"/>
        </w:rPr>
        <w:tab/>
      </w:r>
      <w:r w:rsidRPr="001A06B9">
        <w:rPr>
          <w:rFonts w:ascii="Times New Roman" w:hAnsi="Times New Roman"/>
          <w:noProof/>
          <w:sz w:val="24"/>
          <w:szCs w:val="24"/>
        </w:rPr>
        <w:fldChar w:fldCharType="begin"/>
      </w:r>
      <w:r w:rsidRPr="001A06B9">
        <w:rPr>
          <w:rFonts w:ascii="Times New Roman" w:hAnsi="Times New Roman"/>
          <w:noProof/>
          <w:sz w:val="24"/>
          <w:szCs w:val="24"/>
        </w:rPr>
        <w:instrText xml:space="preserve"> PAGEREF _Toc374717013 \h </w:instrText>
      </w:r>
      <w:r w:rsidRPr="001A06B9">
        <w:rPr>
          <w:rFonts w:ascii="Times New Roman" w:hAnsi="Times New Roman"/>
          <w:noProof/>
          <w:sz w:val="24"/>
          <w:szCs w:val="24"/>
        </w:rPr>
      </w:r>
      <w:r w:rsidRPr="001A06B9">
        <w:rPr>
          <w:rFonts w:ascii="Times New Roman" w:hAnsi="Times New Roman"/>
          <w:noProof/>
          <w:sz w:val="24"/>
          <w:szCs w:val="24"/>
        </w:rPr>
        <w:fldChar w:fldCharType="separate"/>
      </w:r>
      <w:r w:rsidR="00D74595">
        <w:rPr>
          <w:rFonts w:ascii="Times New Roman" w:hAnsi="Times New Roman"/>
          <w:noProof/>
          <w:sz w:val="24"/>
          <w:szCs w:val="24"/>
        </w:rPr>
        <w:t>11</w:t>
      </w:r>
      <w:r w:rsidRPr="001A06B9">
        <w:rPr>
          <w:rFonts w:ascii="Times New Roman" w:hAnsi="Times New Roman"/>
          <w:noProof/>
          <w:sz w:val="24"/>
          <w:szCs w:val="24"/>
        </w:rPr>
        <w:fldChar w:fldCharType="end"/>
      </w:r>
    </w:p>
    <w:p w14:paraId="014F55EC" w14:textId="77777777" w:rsidR="001A06B9" w:rsidRPr="001A06B9" w:rsidRDefault="001A06B9">
      <w:pPr>
        <w:pStyle w:val="TOC1"/>
        <w:rPr>
          <w:rFonts w:ascii="Times New Roman" w:hAnsi="Times New Roman" w:cstheme="minorBidi"/>
          <w:b w:val="0"/>
          <w:noProof/>
          <w:sz w:val="24"/>
          <w:szCs w:val="24"/>
          <w:lang w:eastAsia="ja-JP"/>
        </w:rPr>
      </w:pPr>
      <w:r w:rsidRPr="001A06B9">
        <w:rPr>
          <w:rFonts w:ascii="Times New Roman" w:hAnsi="Times New Roman"/>
          <w:noProof/>
          <w:sz w:val="24"/>
          <w:szCs w:val="24"/>
        </w:rPr>
        <w:t>Roles and Factions</w:t>
      </w:r>
      <w:r w:rsidRPr="001A06B9">
        <w:rPr>
          <w:rFonts w:ascii="Times New Roman" w:hAnsi="Times New Roman"/>
          <w:noProof/>
          <w:sz w:val="24"/>
          <w:szCs w:val="24"/>
        </w:rPr>
        <w:tab/>
      </w:r>
      <w:r w:rsidRPr="001A06B9">
        <w:rPr>
          <w:rFonts w:ascii="Times New Roman" w:hAnsi="Times New Roman"/>
          <w:noProof/>
          <w:sz w:val="24"/>
          <w:szCs w:val="24"/>
        </w:rPr>
        <w:fldChar w:fldCharType="begin"/>
      </w:r>
      <w:r w:rsidRPr="001A06B9">
        <w:rPr>
          <w:rFonts w:ascii="Times New Roman" w:hAnsi="Times New Roman"/>
          <w:noProof/>
          <w:sz w:val="24"/>
          <w:szCs w:val="24"/>
        </w:rPr>
        <w:instrText xml:space="preserve"> PAGEREF _Toc374717014 \h </w:instrText>
      </w:r>
      <w:r w:rsidRPr="001A06B9">
        <w:rPr>
          <w:rFonts w:ascii="Times New Roman" w:hAnsi="Times New Roman"/>
          <w:noProof/>
          <w:sz w:val="24"/>
          <w:szCs w:val="24"/>
        </w:rPr>
      </w:r>
      <w:r w:rsidRPr="001A06B9">
        <w:rPr>
          <w:rFonts w:ascii="Times New Roman" w:hAnsi="Times New Roman"/>
          <w:noProof/>
          <w:sz w:val="24"/>
          <w:szCs w:val="24"/>
        </w:rPr>
        <w:fldChar w:fldCharType="separate"/>
      </w:r>
      <w:r w:rsidR="00D74595">
        <w:rPr>
          <w:rFonts w:ascii="Times New Roman" w:hAnsi="Times New Roman"/>
          <w:noProof/>
          <w:sz w:val="24"/>
          <w:szCs w:val="24"/>
        </w:rPr>
        <w:t>13</w:t>
      </w:r>
      <w:r w:rsidRPr="001A06B9">
        <w:rPr>
          <w:rFonts w:ascii="Times New Roman" w:hAnsi="Times New Roman"/>
          <w:noProof/>
          <w:sz w:val="24"/>
          <w:szCs w:val="24"/>
        </w:rPr>
        <w:fldChar w:fldCharType="end"/>
      </w:r>
    </w:p>
    <w:p w14:paraId="5B9FF9DA" w14:textId="77777777" w:rsidR="001A06B9" w:rsidRPr="001A06B9" w:rsidRDefault="001A06B9">
      <w:pPr>
        <w:pStyle w:val="TOC2"/>
        <w:tabs>
          <w:tab w:val="right" w:pos="9350"/>
        </w:tabs>
        <w:rPr>
          <w:rFonts w:ascii="Times New Roman" w:hAnsi="Times New Roman" w:cstheme="minorBidi"/>
          <w:i w:val="0"/>
          <w:noProof/>
          <w:sz w:val="24"/>
          <w:szCs w:val="24"/>
          <w:lang w:eastAsia="ja-JP"/>
        </w:rPr>
      </w:pPr>
      <w:r w:rsidRPr="001A06B9">
        <w:rPr>
          <w:rFonts w:ascii="Times New Roman" w:hAnsi="Times New Roman"/>
          <w:noProof/>
          <w:sz w:val="24"/>
          <w:szCs w:val="24"/>
        </w:rPr>
        <w:t>List of All Possible Players:</w:t>
      </w:r>
      <w:r w:rsidRPr="001A06B9">
        <w:rPr>
          <w:rFonts w:ascii="Times New Roman" w:hAnsi="Times New Roman"/>
          <w:noProof/>
          <w:sz w:val="24"/>
          <w:szCs w:val="24"/>
        </w:rPr>
        <w:tab/>
      </w:r>
      <w:r w:rsidRPr="001A06B9">
        <w:rPr>
          <w:rFonts w:ascii="Times New Roman" w:hAnsi="Times New Roman"/>
          <w:noProof/>
          <w:sz w:val="24"/>
          <w:szCs w:val="24"/>
        </w:rPr>
        <w:fldChar w:fldCharType="begin"/>
      </w:r>
      <w:r w:rsidRPr="001A06B9">
        <w:rPr>
          <w:rFonts w:ascii="Times New Roman" w:hAnsi="Times New Roman"/>
          <w:noProof/>
          <w:sz w:val="24"/>
          <w:szCs w:val="24"/>
        </w:rPr>
        <w:instrText xml:space="preserve"> PAGEREF _Toc374717015 \h </w:instrText>
      </w:r>
      <w:r w:rsidRPr="001A06B9">
        <w:rPr>
          <w:rFonts w:ascii="Times New Roman" w:hAnsi="Times New Roman"/>
          <w:noProof/>
          <w:sz w:val="24"/>
          <w:szCs w:val="24"/>
        </w:rPr>
      </w:r>
      <w:r w:rsidRPr="001A06B9">
        <w:rPr>
          <w:rFonts w:ascii="Times New Roman" w:hAnsi="Times New Roman"/>
          <w:noProof/>
          <w:sz w:val="24"/>
          <w:szCs w:val="24"/>
        </w:rPr>
        <w:fldChar w:fldCharType="separate"/>
      </w:r>
      <w:r w:rsidR="00D74595">
        <w:rPr>
          <w:rFonts w:ascii="Times New Roman" w:hAnsi="Times New Roman"/>
          <w:noProof/>
          <w:sz w:val="24"/>
          <w:szCs w:val="24"/>
        </w:rPr>
        <w:t>13</w:t>
      </w:r>
      <w:r w:rsidRPr="001A06B9">
        <w:rPr>
          <w:rFonts w:ascii="Times New Roman" w:hAnsi="Times New Roman"/>
          <w:noProof/>
          <w:sz w:val="24"/>
          <w:szCs w:val="24"/>
        </w:rPr>
        <w:fldChar w:fldCharType="end"/>
      </w:r>
    </w:p>
    <w:p w14:paraId="2341061A" w14:textId="77777777" w:rsidR="001A06B9" w:rsidRPr="001A06B9" w:rsidRDefault="001A06B9">
      <w:pPr>
        <w:pStyle w:val="TOC2"/>
        <w:tabs>
          <w:tab w:val="right" w:pos="9350"/>
        </w:tabs>
        <w:rPr>
          <w:rFonts w:ascii="Times New Roman" w:hAnsi="Times New Roman" w:cstheme="minorBidi"/>
          <w:i w:val="0"/>
          <w:noProof/>
          <w:sz w:val="24"/>
          <w:szCs w:val="24"/>
          <w:lang w:eastAsia="ja-JP"/>
        </w:rPr>
      </w:pPr>
      <w:r w:rsidRPr="001A06B9">
        <w:rPr>
          <w:rFonts w:ascii="Times New Roman" w:hAnsi="Times New Roman"/>
          <w:noProof/>
          <w:sz w:val="24"/>
          <w:szCs w:val="24"/>
        </w:rPr>
        <w:t>List of All Figures with Brief Biographies:</w:t>
      </w:r>
      <w:r w:rsidRPr="001A06B9">
        <w:rPr>
          <w:rFonts w:ascii="Times New Roman" w:hAnsi="Times New Roman"/>
          <w:noProof/>
          <w:sz w:val="24"/>
          <w:szCs w:val="24"/>
        </w:rPr>
        <w:tab/>
      </w:r>
      <w:r w:rsidRPr="001A06B9">
        <w:rPr>
          <w:rFonts w:ascii="Times New Roman" w:hAnsi="Times New Roman"/>
          <w:noProof/>
          <w:sz w:val="24"/>
          <w:szCs w:val="24"/>
        </w:rPr>
        <w:fldChar w:fldCharType="begin"/>
      </w:r>
      <w:r w:rsidRPr="001A06B9">
        <w:rPr>
          <w:rFonts w:ascii="Times New Roman" w:hAnsi="Times New Roman"/>
          <w:noProof/>
          <w:sz w:val="24"/>
          <w:szCs w:val="24"/>
        </w:rPr>
        <w:instrText xml:space="preserve"> PAGEREF _Toc374717016 \h </w:instrText>
      </w:r>
      <w:r w:rsidRPr="001A06B9">
        <w:rPr>
          <w:rFonts w:ascii="Times New Roman" w:hAnsi="Times New Roman"/>
          <w:noProof/>
          <w:sz w:val="24"/>
          <w:szCs w:val="24"/>
        </w:rPr>
      </w:r>
      <w:r w:rsidRPr="001A06B9">
        <w:rPr>
          <w:rFonts w:ascii="Times New Roman" w:hAnsi="Times New Roman"/>
          <w:noProof/>
          <w:sz w:val="24"/>
          <w:szCs w:val="24"/>
        </w:rPr>
        <w:fldChar w:fldCharType="separate"/>
      </w:r>
      <w:r w:rsidR="00D74595">
        <w:rPr>
          <w:rFonts w:ascii="Times New Roman" w:hAnsi="Times New Roman"/>
          <w:noProof/>
          <w:sz w:val="24"/>
          <w:szCs w:val="24"/>
        </w:rPr>
        <w:t>13</w:t>
      </w:r>
      <w:r w:rsidRPr="001A06B9">
        <w:rPr>
          <w:rFonts w:ascii="Times New Roman" w:hAnsi="Times New Roman"/>
          <w:noProof/>
          <w:sz w:val="24"/>
          <w:szCs w:val="24"/>
        </w:rPr>
        <w:fldChar w:fldCharType="end"/>
      </w:r>
    </w:p>
    <w:p w14:paraId="1093D396" w14:textId="77777777" w:rsidR="001A06B9" w:rsidRPr="001A06B9" w:rsidRDefault="001A06B9">
      <w:pPr>
        <w:pStyle w:val="TOC1"/>
        <w:rPr>
          <w:rFonts w:ascii="Times New Roman" w:hAnsi="Times New Roman" w:cstheme="minorBidi"/>
          <w:b w:val="0"/>
          <w:noProof/>
          <w:sz w:val="24"/>
          <w:szCs w:val="24"/>
          <w:lang w:eastAsia="ja-JP"/>
        </w:rPr>
      </w:pPr>
      <w:r w:rsidRPr="001A06B9">
        <w:rPr>
          <w:rFonts w:ascii="Times New Roman" w:hAnsi="Times New Roman"/>
          <w:noProof/>
          <w:sz w:val="24"/>
          <w:szCs w:val="24"/>
        </w:rPr>
        <w:t>Primary Documents</w:t>
      </w:r>
      <w:r w:rsidRPr="001A06B9">
        <w:rPr>
          <w:rFonts w:ascii="Times New Roman" w:hAnsi="Times New Roman"/>
          <w:noProof/>
          <w:sz w:val="24"/>
          <w:szCs w:val="24"/>
        </w:rPr>
        <w:tab/>
      </w:r>
      <w:r w:rsidRPr="001A06B9">
        <w:rPr>
          <w:rFonts w:ascii="Times New Roman" w:hAnsi="Times New Roman"/>
          <w:noProof/>
          <w:sz w:val="24"/>
          <w:szCs w:val="24"/>
        </w:rPr>
        <w:fldChar w:fldCharType="begin"/>
      </w:r>
      <w:r w:rsidRPr="001A06B9">
        <w:rPr>
          <w:rFonts w:ascii="Times New Roman" w:hAnsi="Times New Roman"/>
          <w:noProof/>
          <w:sz w:val="24"/>
          <w:szCs w:val="24"/>
        </w:rPr>
        <w:instrText xml:space="preserve"> PAGEREF _Toc374717017 \h </w:instrText>
      </w:r>
      <w:r w:rsidRPr="001A06B9">
        <w:rPr>
          <w:rFonts w:ascii="Times New Roman" w:hAnsi="Times New Roman"/>
          <w:noProof/>
          <w:sz w:val="24"/>
          <w:szCs w:val="24"/>
        </w:rPr>
      </w:r>
      <w:r w:rsidRPr="001A06B9">
        <w:rPr>
          <w:rFonts w:ascii="Times New Roman" w:hAnsi="Times New Roman"/>
          <w:noProof/>
          <w:sz w:val="24"/>
          <w:szCs w:val="24"/>
        </w:rPr>
        <w:fldChar w:fldCharType="separate"/>
      </w:r>
      <w:r w:rsidR="00D74595">
        <w:rPr>
          <w:rFonts w:ascii="Times New Roman" w:hAnsi="Times New Roman"/>
          <w:noProof/>
          <w:sz w:val="24"/>
          <w:szCs w:val="24"/>
        </w:rPr>
        <w:t>16</w:t>
      </w:r>
      <w:r w:rsidRPr="001A06B9">
        <w:rPr>
          <w:rFonts w:ascii="Times New Roman" w:hAnsi="Times New Roman"/>
          <w:noProof/>
          <w:sz w:val="24"/>
          <w:szCs w:val="24"/>
        </w:rPr>
        <w:fldChar w:fldCharType="end"/>
      </w:r>
    </w:p>
    <w:p w14:paraId="1228E78E" w14:textId="77777777" w:rsidR="001A06B9" w:rsidRPr="001A06B9" w:rsidRDefault="001A06B9">
      <w:pPr>
        <w:pStyle w:val="TOC1"/>
        <w:rPr>
          <w:rFonts w:ascii="Times New Roman" w:hAnsi="Times New Roman" w:cstheme="minorBidi"/>
          <w:b w:val="0"/>
          <w:noProof/>
          <w:sz w:val="24"/>
          <w:szCs w:val="24"/>
          <w:lang w:eastAsia="ja-JP"/>
        </w:rPr>
      </w:pPr>
      <w:r w:rsidRPr="001A06B9">
        <w:rPr>
          <w:rFonts w:ascii="Times New Roman" w:hAnsi="Times New Roman"/>
          <w:noProof/>
          <w:sz w:val="24"/>
          <w:szCs w:val="24"/>
        </w:rPr>
        <w:t>Supplemental Documents</w:t>
      </w:r>
      <w:r w:rsidRPr="001A06B9">
        <w:rPr>
          <w:rFonts w:ascii="Times New Roman" w:hAnsi="Times New Roman"/>
          <w:noProof/>
          <w:sz w:val="24"/>
          <w:szCs w:val="24"/>
        </w:rPr>
        <w:tab/>
      </w:r>
      <w:r w:rsidRPr="001A06B9">
        <w:rPr>
          <w:rFonts w:ascii="Times New Roman" w:hAnsi="Times New Roman"/>
          <w:noProof/>
          <w:sz w:val="24"/>
          <w:szCs w:val="24"/>
        </w:rPr>
        <w:fldChar w:fldCharType="begin"/>
      </w:r>
      <w:r w:rsidRPr="001A06B9">
        <w:rPr>
          <w:rFonts w:ascii="Times New Roman" w:hAnsi="Times New Roman"/>
          <w:noProof/>
          <w:sz w:val="24"/>
          <w:szCs w:val="24"/>
        </w:rPr>
        <w:instrText xml:space="preserve"> PAGEREF _Toc374717018 \h </w:instrText>
      </w:r>
      <w:r w:rsidRPr="001A06B9">
        <w:rPr>
          <w:rFonts w:ascii="Times New Roman" w:hAnsi="Times New Roman"/>
          <w:noProof/>
          <w:sz w:val="24"/>
          <w:szCs w:val="24"/>
        </w:rPr>
      </w:r>
      <w:r w:rsidRPr="001A06B9">
        <w:rPr>
          <w:rFonts w:ascii="Times New Roman" w:hAnsi="Times New Roman"/>
          <w:noProof/>
          <w:sz w:val="24"/>
          <w:szCs w:val="24"/>
        </w:rPr>
        <w:fldChar w:fldCharType="separate"/>
      </w:r>
      <w:r w:rsidR="00D74595">
        <w:rPr>
          <w:rFonts w:ascii="Times New Roman" w:hAnsi="Times New Roman"/>
          <w:noProof/>
          <w:sz w:val="24"/>
          <w:szCs w:val="24"/>
        </w:rPr>
        <w:t>17</w:t>
      </w:r>
      <w:r w:rsidRPr="001A06B9">
        <w:rPr>
          <w:rFonts w:ascii="Times New Roman" w:hAnsi="Times New Roman"/>
          <w:noProof/>
          <w:sz w:val="24"/>
          <w:szCs w:val="24"/>
        </w:rPr>
        <w:fldChar w:fldCharType="end"/>
      </w:r>
    </w:p>
    <w:p w14:paraId="4647DFB1" w14:textId="77777777" w:rsidR="001A06B9" w:rsidRPr="001A06B9" w:rsidRDefault="001A06B9">
      <w:pPr>
        <w:pStyle w:val="TOC1"/>
        <w:rPr>
          <w:rFonts w:ascii="Times New Roman" w:hAnsi="Times New Roman" w:cstheme="minorBidi"/>
          <w:b w:val="0"/>
          <w:noProof/>
          <w:sz w:val="24"/>
          <w:szCs w:val="24"/>
          <w:lang w:eastAsia="ja-JP"/>
        </w:rPr>
      </w:pPr>
      <w:r w:rsidRPr="001A06B9">
        <w:rPr>
          <w:rFonts w:ascii="Times New Roman" w:hAnsi="Times New Roman"/>
          <w:noProof/>
          <w:sz w:val="24"/>
          <w:szCs w:val="24"/>
        </w:rPr>
        <w:t>End Notes</w:t>
      </w:r>
      <w:r w:rsidRPr="001A06B9">
        <w:rPr>
          <w:rFonts w:ascii="Times New Roman" w:hAnsi="Times New Roman"/>
          <w:noProof/>
          <w:sz w:val="24"/>
          <w:szCs w:val="24"/>
        </w:rPr>
        <w:tab/>
      </w:r>
      <w:r w:rsidRPr="001A06B9">
        <w:rPr>
          <w:rFonts w:ascii="Times New Roman" w:hAnsi="Times New Roman"/>
          <w:noProof/>
          <w:sz w:val="24"/>
          <w:szCs w:val="24"/>
        </w:rPr>
        <w:fldChar w:fldCharType="begin"/>
      </w:r>
      <w:r w:rsidRPr="001A06B9">
        <w:rPr>
          <w:rFonts w:ascii="Times New Roman" w:hAnsi="Times New Roman"/>
          <w:noProof/>
          <w:sz w:val="24"/>
          <w:szCs w:val="24"/>
        </w:rPr>
        <w:instrText xml:space="preserve"> PAGEREF _Toc374717019 \h </w:instrText>
      </w:r>
      <w:r w:rsidRPr="001A06B9">
        <w:rPr>
          <w:rFonts w:ascii="Times New Roman" w:hAnsi="Times New Roman"/>
          <w:noProof/>
          <w:sz w:val="24"/>
          <w:szCs w:val="24"/>
        </w:rPr>
      </w:r>
      <w:r w:rsidRPr="001A06B9">
        <w:rPr>
          <w:rFonts w:ascii="Times New Roman" w:hAnsi="Times New Roman"/>
          <w:noProof/>
          <w:sz w:val="24"/>
          <w:szCs w:val="24"/>
        </w:rPr>
        <w:fldChar w:fldCharType="separate"/>
      </w:r>
      <w:r w:rsidR="00D74595">
        <w:rPr>
          <w:rFonts w:ascii="Times New Roman" w:hAnsi="Times New Roman"/>
          <w:noProof/>
          <w:sz w:val="24"/>
          <w:szCs w:val="24"/>
        </w:rPr>
        <w:t>18</w:t>
      </w:r>
      <w:r w:rsidRPr="001A06B9">
        <w:rPr>
          <w:rFonts w:ascii="Times New Roman" w:hAnsi="Times New Roman"/>
          <w:noProof/>
          <w:sz w:val="24"/>
          <w:szCs w:val="24"/>
        </w:rPr>
        <w:fldChar w:fldCharType="end"/>
      </w:r>
    </w:p>
    <w:p w14:paraId="4E5D707A" w14:textId="77777777" w:rsidR="001A06B9" w:rsidRPr="001A06B9" w:rsidRDefault="001A06B9">
      <w:pPr>
        <w:pStyle w:val="TOC1"/>
        <w:rPr>
          <w:rFonts w:ascii="Times New Roman" w:hAnsi="Times New Roman" w:cstheme="minorBidi"/>
          <w:b w:val="0"/>
          <w:noProof/>
          <w:sz w:val="24"/>
          <w:szCs w:val="24"/>
          <w:lang w:eastAsia="ja-JP"/>
        </w:rPr>
      </w:pPr>
      <w:r w:rsidRPr="001A06B9">
        <w:rPr>
          <w:rFonts w:ascii="Times New Roman" w:hAnsi="Times New Roman"/>
          <w:noProof/>
          <w:sz w:val="24"/>
          <w:szCs w:val="24"/>
        </w:rPr>
        <w:t>Acknowledgements</w:t>
      </w:r>
      <w:r w:rsidRPr="001A06B9">
        <w:rPr>
          <w:rFonts w:ascii="Times New Roman" w:hAnsi="Times New Roman"/>
          <w:noProof/>
          <w:sz w:val="24"/>
          <w:szCs w:val="24"/>
        </w:rPr>
        <w:tab/>
      </w:r>
      <w:r w:rsidRPr="001A06B9">
        <w:rPr>
          <w:rFonts w:ascii="Times New Roman" w:hAnsi="Times New Roman"/>
          <w:noProof/>
          <w:sz w:val="24"/>
          <w:szCs w:val="24"/>
        </w:rPr>
        <w:fldChar w:fldCharType="begin"/>
      </w:r>
      <w:r w:rsidRPr="001A06B9">
        <w:rPr>
          <w:rFonts w:ascii="Times New Roman" w:hAnsi="Times New Roman"/>
          <w:noProof/>
          <w:sz w:val="24"/>
          <w:szCs w:val="24"/>
        </w:rPr>
        <w:instrText xml:space="preserve"> PAGEREF _Toc374717020 \h </w:instrText>
      </w:r>
      <w:r w:rsidRPr="001A06B9">
        <w:rPr>
          <w:rFonts w:ascii="Times New Roman" w:hAnsi="Times New Roman"/>
          <w:noProof/>
          <w:sz w:val="24"/>
          <w:szCs w:val="24"/>
        </w:rPr>
      </w:r>
      <w:r w:rsidRPr="001A06B9">
        <w:rPr>
          <w:rFonts w:ascii="Times New Roman" w:hAnsi="Times New Roman"/>
          <w:noProof/>
          <w:sz w:val="24"/>
          <w:szCs w:val="24"/>
        </w:rPr>
        <w:fldChar w:fldCharType="separate"/>
      </w:r>
      <w:r w:rsidR="00D74595">
        <w:rPr>
          <w:rFonts w:ascii="Times New Roman" w:hAnsi="Times New Roman"/>
          <w:noProof/>
          <w:sz w:val="24"/>
          <w:szCs w:val="24"/>
        </w:rPr>
        <w:t>19</w:t>
      </w:r>
      <w:r w:rsidRPr="001A06B9">
        <w:rPr>
          <w:rFonts w:ascii="Times New Roman" w:hAnsi="Times New Roman"/>
          <w:noProof/>
          <w:sz w:val="24"/>
          <w:szCs w:val="24"/>
        </w:rPr>
        <w:fldChar w:fldCharType="end"/>
      </w:r>
    </w:p>
    <w:p w14:paraId="4CACB312" w14:textId="1A467150" w:rsidR="00DF094F" w:rsidRDefault="00AC2094" w:rsidP="005216A0">
      <w:pPr>
        <w:tabs>
          <w:tab w:val="left" w:pos="7740"/>
        </w:tabs>
      </w:pPr>
      <w:r w:rsidRPr="001A06B9">
        <w:fldChar w:fldCharType="end"/>
      </w:r>
      <w:r w:rsidR="00DF094F">
        <w:br w:type="page"/>
      </w:r>
    </w:p>
    <w:p w14:paraId="101D3B7D" w14:textId="77777777" w:rsidR="00AC2094" w:rsidRPr="000D5C0D" w:rsidRDefault="00DF094F" w:rsidP="00AC2094">
      <w:pPr>
        <w:pStyle w:val="Heading1"/>
        <w:jc w:val="center"/>
        <w:rPr>
          <w:rFonts w:cs="Times New Roman"/>
          <w:sz w:val="36"/>
        </w:rPr>
      </w:pPr>
      <w:bookmarkStart w:id="1" w:name="_Toc374287697"/>
      <w:bookmarkStart w:id="2" w:name="_Toc374717003"/>
      <w:r w:rsidRPr="000D5C0D">
        <w:rPr>
          <w:rFonts w:cs="Times New Roman"/>
          <w:sz w:val="36"/>
        </w:rPr>
        <w:t>Introduction</w:t>
      </w:r>
      <w:bookmarkEnd w:id="1"/>
      <w:bookmarkEnd w:id="2"/>
    </w:p>
    <w:p w14:paraId="7E513104" w14:textId="4C7FDAF7" w:rsidR="00DF094F" w:rsidRPr="000D5C0D" w:rsidRDefault="00DF094F" w:rsidP="00883260">
      <w:pPr>
        <w:pStyle w:val="Heading2"/>
        <w:rPr>
          <w:sz w:val="32"/>
        </w:rPr>
      </w:pPr>
      <w:bookmarkStart w:id="3" w:name="_Toc374717004"/>
      <w:r w:rsidRPr="000D5C0D">
        <w:t>Brief Overview</w:t>
      </w:r>
      <w:bookmarkEnd w:id="3"/>
    </w:p>
    <w:p w14:paraId="0BD26D41" w14:textId="4188D11C" w:rsidR="00DF094F" w:rsidRDefault="000D073A" w:rsidP="00DF094F">
      <w:r>
        <w:tab/>
        <w:t xml:space="preserve">It is </w:t>
      </w:r>
      <w:r w:rsidR="001A37BF">
        <w:t>March 6, 1712. A dispute between two great minds, Sir Isaac Newton</w:t>
      </w:r>
      <w:r w:rsidR="00543F73">
        <w:t xml:space="preserve"> </w:t>
      </w:r>
      <w:r w:rsidR="001A37BF">
        <w:t>and Gottfried Wilhelm Leibniz</w:t>
      </w:r>
      <w:r w:rsidR="009678B5">
        <w:t>,</w:t>
      </w:r>
      <w:r w:rsidR="001A37BF">
        <w:t xml:space="preserve"> has</w:t>
      </w:r>
      <w:r w:rsidR="00543F73">
        <w:t xml:space="preserve"> culminated in the creation of a committee by the Royal Society of London. This commi</w:t>
      </w:r>
      <w:r w:rsidR="009678B5">
        <w:t>ttee is tasked with deciding who</w:t>
      </w:r>
      <w:r w:rsidR="00543F73">
        <w:t xml:space="preserve"> deserves to claim the inv</w:t>
      </w:r>
      <w:r w:rsidR="009678B5">
        <w:t xml:space="preserve">ention of calculus as his own. Appointed to the committee are </w:t>
      </w:r>
      <w:r w:rsidR="005D191F">
        <w:t xml:space="preserve">some </w:t>
      </w:r>
      <w:r w:rsidR="009678B5">
        <w:t>f</w:t>
      </w:r>
      <w:r w:rsidR="005D191F">
        <w:t>ellows who will clearly support one of the two men and</w:t>
      </w:r>
      <w:r w:rsidR="009678B5">
        <w:t xml:space="preserve"> some fellows who </w:t>
      </w:r>
      <w:r w:rsidR="005D191F">
        <w:t>will have to decide who to support as the game progresses.</w:t>
      </w:r>
      <w:r w:rsidR="009678B5">
        <w:t xml:space="preserve"> The Newtonians, the fellows that are friends with and supporters of Sir Isaac Newton</w:t>
      </w:r>
      <w:r w:rsidR="000B6630">
        <w:t>,</w:t>
      </w:r>
      <w:r w:rsidR="009678B5">
        <w:t xml:space="preserve"> intend to convince the rest of the committee that calculus should be attributed to Newton and to instill the possibility that Leibniz is a mere plagiarizer. </w:t>
      </w:r>
      <w:r w:rsidR="005D191F">
        <w:t xml:space="preserve"> Th</w:t>
      </w:r>
      <w:r w:rsidR="009678B5">
        <w:t>e Leibnizians, who sympathize with Leibniz in this affair, are determined to clear his name from these charges of plagiarism and</w:t>
      </w:r>
      <w:r w:rsidR="000B6630">
        <w:t xml:space="preserve"> to</w:t>
      </w:r>
      <w:r w:rsidR="009678B5">
        <w:t xml:space="preserve"> demonstrate that he deserves the recognition</w:t>
      </w:r>
      <w:r w:rsidR="009B3271">
        <w:t xml:space="preserve"> as the inventor of calculus</w:t>
      </w:r>
      <w:r w:rsidR="009678B5">
        <w:t>, which</w:t>
      </w:r>
      <w:r w:rsidR="009B3271">
        <w:t xml:space="preserve"> he has enjoyed for over 20 years to this point.</w:t>
      </w:r>
    </w:p>
    <w:p w14:paraId="7E76789D" w14:textId="062E74A2" w:rsidR="00DF094F" w:rsidRDefault="000B6630" w:rsidP="00DF094F">
      <w:r>
        <w:tab/>
        <w:t xml:space="preserve">The main issues under </w:t>
      </w:r>
      <w:r w:rsidR="00090A86">
        <w:t>contention</w:t>
      </w:r>
      <w:r>
        <w:t xml:space="preserve"> include the evidence supporting each man’s claim to calculus, the proper criteria for assigning intellectual property, and the merit of each man’</w:t>
      </w:r>
      <w:r w:rsidR="003D119F">
        <w:t xml:space="preserve">s mathematical philosophy. As these two factions oppose each other in debate, the third faction, the Indeterminates, made of those fellows who have no initial bias toward either side will add their thoughts to the discussion and critically evaluate the arguments of the Newtonians and </w:t>
      </w:r>
      <w:r w:rsidR="001E5AB3">
        <w:t>Leibnizians.</w:t>
      </w:r>
    </w:p>
    <w:p w14:paraId="6BA72523" w14:textId="47573190" w:rsidR="007A103B" w:rsidRDefault="007A103B" w:rsidP="00DF094F">
      <w:r>
        <w:tab/>
        <w:t>The students will assume the roles of fellows of the Royal Society on this committee. They have three meetings, with the final one occurring on April 20, 1712, to decide</w:t>
      </w:r>
      <w:r w:rsidR="005D230E">
        <w:t>, once and for all,</w:t>
      </w:r>
      <w:r>
        <w:t xml:space="preserve"> who shall be </w:t>
      </w:r>
      <w:r w:rsidR="005D230E">
        <w:t>victorious in</w:t>
      </w:r>
      <w:r>
        <w:t xml:space="preserve"> the Calculus War.</w:t>
      </w:r>
    </w:p>
    <w:p w14:paraId="280B4B46" w14:textId="2306C5C7" w:rsidR="001E5AB3" w:rsidRDefault="001E5AB3" w:rsidP="00DF094F">
      <w:r>
        <w:tab/>
      </w:r>
    </w:p>
    <w:p w14:paraId="21FE0E88" w14:textId="77777777" w:rsidR="00DF094F" w:rsidRPr="00DF094F" w:rsidRDefault="00DF094F" w:rsidP="00DF094F"/>
    <w:p w14:paraId="79B21BF5" w14:textId="77777777" w:rsidR="00764A4A" w:rsidRDefault="00764A4A">
      <w:pPr>
        <w:rPr>
          <w:b/>
          <w:sz w:val="28"/>
        </w:rPr>
      </w:pPr>
      <w:r>
        <w:rPr>
          <w:b/>
          <w:sz w:val="28"/>
        </w:rPr>
        <w:br w:type="page"/>
      </w:r>
    </w:p>
    <w:p w14:paraId="123BAF1A" w14:textId="62E15621" w:rsidR="00BB307D" w:rsidRPr="000D5C0D" w:rsidRDefault="00DF094F" w:rsidP="00883260">
      <w:pPr>
        <w:pStyle w:val="Heading2"/>
      </w:pPr>
      <w:bookmarkStart w:id="4" w:name="_Toc374717005"/>
      <w:r w:rsidRPr="000D5C0D">
        <w:t>How to React</w:t>
      </w:r>
      <w:bookmarkEnd w:id="4"/>
    </w:p>
    <w:p w14:paraId="3425D617" w14:textId="16B92F12" w:rsidR="00BB307D" w:rsidRPr="00BB307D" w:rsidRDefault="00BB307D" w:rsidP="00BB307D">
      <w:pPr>
        <w:rPr>
          <w:b/>
          <w:sz w:val="28"/>
        </w:rPr>
      </w:pPr>
      <w:r w:rsidRPr="00BB307D">
        <w:t xml:space="preserve"> </w:t>
      </w:r>
    </w:p>
    <w:p w14:paraId="2A930EEB" w14:textId="18BE21D0" w:rsidR="00BB307D" w:rsidRDefault="00BB307D" w:rsidP="00BB307D">
      <w:pPr>
        <w:pStyle w:val="Default"/>
        <w:rPr>
          <w:sz w:val="22"/>
          <w:szCs w:val="22"/>
        </w:rPr>
      </w:pPr>
      <w:r>
        <w:rPr>
          <w:sz w:val="22"/>
          <w:szCs w:val="22"/>
        </w:rPr>
        <w:t xml:space="preserve">Reacting to the Past is a series of historical role-playing games. Students are given elaborate game books which place them in moments of historical controversy and intellectual ferment. The class becomes a public body of some sort; students, in role, become particular persons from the period, often as members of a faction. Their purpose is to advance a policy agenda and achieve their victory objectives. To do so, they will undertake research and write speeches and position papers; and they will also give formal speeches, participate in informal debates and negotiations, and otherwise work to win the game. After a few preparatory lectures, the game begins and the players are in charge; the instructor serves as adviser or “gamemaster.” Outcomes sometimes differ from the actual history; a post-mortem session at the end of the game sets the record straight. </w:t>
      </w:r>
    </w:p>
    <w:p w14:paraId="6D66B86D" w14:textId="77777777" w:rsidR="00B77B85" w:rsidRDefault="00B77B85" w:rsidP="00BB307D">
      <w:pPr>
        <w:pStyle w:val="Default"/>
        <w:rPr>
          <w:sz w:val="22"/>
          <w:szCs w:val="22"/>
        </w:rPr>
      </w:pPr>
    </w:p>
    <w:p w14:paraId="66B009B0" w14:textId="77777777" w:rsidR="00BB307D" w:rsidRDefault="00BB307D" w:rsidP="00BB307D">
      <w:pPr>
        <w:pStyle w:val="Default"/>
        <w:rPr>
          <w:sz w:val="22"/>
          <w:szCs w:val="22"/>
        </w:rPr>
      </w:pPr>
      <w:r>
        <w:rPr>
          <w:sz w:val="22"/>
          <w:szCs w:val="22"/>
        </w:rPr>
        <w:t xml:space="preserve">The following is an outline of what you will encounter in Reacting and what you will be expected to do. While these elements are typical of every Reacting game, it is important to remember that every game has its own special quirks. </w:t>
      </w:r>
    </w:p>
    <w:p w14:paraId="5B46A494" w14:textId="77777777" w:rsidR="00BB307D" w:rsidRDefault="00BB307D" w:rsidP="00BB307D">
      <w:pPr>
        <w:pStyle w:val="Default"/>
        <w:rPr>
          <w:b/>
          <w:bCs/>
          <w:sz w:val="22"/>
          <w:szCs w:val="22"/>
        </w:rPr>
      </w:pPr>
    </w:p>
    <w:p w14:paraId="0A70873F" w14:textId="594F88F9" w:rsidR="00BB307D" w:rsidRDefault="00BB307D" w:rsidP="00BB307D">
      <w:pPr>
        <w:pStyle w:val="Default"/>
        <w:rPr>
          <w:sz w:val="22"/>
          <w:szCs w:val="22"/>
        </w:rPr>
      </w:pPr>
      <w:r>
        <w:rPr>
          <w:b/>
          <w:bCs/>
          <w:sz w:val="22"/>
          <w:szCs w:val="22"/>
        </w:rPr>
        <w:t xml:space="preserve">Game Set-up </w:t>
      </w:r>
    </w:p>
    <w:p w14:paraId="40249FBA" w14:textId="77777777" w:rsidR="00BB307D" w:rsidRDefault="00BB307D" w:rsidP="00BB307D">
      <w:pPr>
        <w:pStyle w:val="Default"/>
        <w:rPr>
          <w:sz w:val="22"/>
          <w:szCs w:val="22"/>
        </w:rPr>
      </w:pPr>
    </w:p>
    <w:p w14:paraId="1A013B5B" w14:textId="77777777" w:rsidR="00BB307D" w:rsidRDefault="00BB307D" w:rsidP="00BB307D">
      <w:pPr>
        <w:pStyle w:val="Default"/>
        <w:rPr>
          <w:sz w:val="22"/>
          <w:szCs w:val="22"/>
        </w:rPr>
      </w:pPr>
      <w:r>
        <w:rPr>
          <w:sz w:val="22"/>
          <w:szCs w:val="22"/>
        </w:rPr>
        <w:t xml:space="preserve">Your instructor will spend some time before the beginning of the game helping you to understand the historical background. During the set-up period, you will read several different kinds of material: </w:t>
      </w:r>
    </w:p>
    <w:p w14:paraId="5AD095B5" w14:textId="77777777" w:rsidR="00BB307D" w:rsidRDefault="00BB307D" w:rsidP="00BB307D">
      <w:pPr>
        <w:pStyle w:val="Default"/>
        <w:rPr>
          <w:sz w:val="22"/>
          <w:szCs w:val="22"/>
        </w:rPr>
      </w:pPr>
    </w:p>
    <w:p w14:paraId="3C4EBFC4" w14:textId="0A39E890" w:rsidR="00BB307D" w:rsidRDefault="00BB307D" w:rsidP="00BB307D">
      <w:pPr>
        <w:pStyle w:val="Default"/>
        <w:numPr>
          <w:ilvl w:val="0"/>
          <w:numId w:val="1"/>
        </w:numPr>
        <w:spacing w:after="32"/>
        <w:rPr>
          <w:sz w:val="22"/>
          <w:szCs w:val="22"/>
        </w:rPr>
      </w:pPr>
      <w:r>
        <w:rPr>
          <w:sz w:val="22"/>
          <w:szCs w:val="22"/>
        </w:rPr>
        <w:t xml:space="preserve">The game book (from which you are reading now), which includes historical information, rules and elements of the game, and essential documents; and </w:t>
      </w:r>
    </w:p>
    <w:p w14:paraId="341F9467" w14:textId="6E40FA88" w:rsidR="00BB307D" w:rsidRDefault="00BB307D" w:rsidP="00BB307D">
      <w:pPr>
        <w:pStyle w:val="Default"/>
        <w:numPr>
          <w:ilvl w:val="0"/>
          <w:numId w:val="1"/>
        </w:numPr>
        <w:rPr>
          <w:sz w:val="22"/>
          <w:szCs w:val="22"/>
        </w:rPr>
      </w:pPr>
      <w:r>
        <w:rPr>
          <w:sz w:val="22"/>
          <w:szCs w:val="22"/>
        </w:rPr>
        <w:t xml:space="preserve">Your role, which describes the historical person you will play in the game. </w:t>
      </w:r>
    </w:p>
    <w:p w14:paraId="3A8CF0DC" w14:textId="77777777" w:rsidR="00BB307D" w:rsidRDefault="00BB307D" w:rsidP="00BB307D">
      <w:pPr>
        <w:pStyle w:val="Default"/>
        <w:rPr>
          <w:sz w:val="22"/>
          <w:szCs w:val="22"/>
        </w:rPr>
      </w:pPr>
    </w:p>
    <w:p w14:paraId="4C00FFAA" w14:textId="77777777" w:rsidR="00BB307D" w:rsidRDefault="00BB307D" w:rsidP="00BB307D">
      <w:pPr>
        <w:pStyle w:val="Default"/>
        <w:rPr>
          <w:sz w:val="22"/>
          <w:szCs w:val="22"/>
        </w:rPr>
      </w:pPr>
      <w:r>
        <w:rPr>
          <w:sz w:val="22"/>
          <w:szCs w:val="22"/>
        </w:rPr>
        <w:t xml:space="preserve">You may also be required to read primary and secondary sources outside the game book (perhaps including one or more accompanying books), which provide additional information and arguments for use during the game. Often you will be expected to conduct research to bolster your papers and speeches. </w:t>
      </w:r>
    </w:p>
    <w:p w14:paraId="447ADE87" w14:textId="77777777" w:rsidR="00BB307D" w:rsidRDefault="00BB307D" w:rsidP="00BB307D">
      <w:pPr>
        <w:pStyle w:val="Default"/>
        <w:rPr>
          <w:sz w:val="22"/>
          <w:szCs w:val="22"/>
        </w:rPr>
      </w:pPr>
    </w:p>
    <w:p w14:paraId="5D5CEB22" w14:textId="77777777" w:rsidR="00BB307D" w:rsidRDefault="00BB307D" w:rsidP="00BB307D">
      <w:pPr>
        <w:pStyle w:val="Default"/>
        <w:rPr>
          <w:sz w:val="22"/>
          <w:szCs w:val="22"/>
        </w:rPr>
      </w:pPr>
      <w:r>
        <w:rPr>
          <w:sz w:val="22"/>
          <w:szCs w:val="22"/>
        </w:rPr>
        <w:t xml:space="preserve">Read all of this contextual material and all of these documents and sources before the game begins. And just as important, go back and reread these materials throughout the game. A second reading while </w:t>
      </w:r>
      <w:r>
        <w:rPr>
          <w:i/>
          <w:iCs/>
          <w:sz w:val="22"/>
          <w:szCs w:val="22"/>
        </w:rPr>
        <w:t xml:space="preserve">in role </w:t>
      </w:r>
      <w:r>
        <w:rPr>
          <w:sz w:val="22"/>
          <w:szCs w:val="22"/>
        </w:rPr>
        <w:t xml:space="preserve">will deepen your understanding and alter your perspective: ideas take on a different aspect when seen through the eyes of a partisan actor. </w:t>
      </w:r>
    </w:p>
    <w:p w14:paraId="24B81142" w14:textId="77777777" w:rsidR="00BB307D" w:rsidRDefault="00BB307D" w:rsidP="00BB307D">
      <w:pPr>
        <w:pStyle w:val="Default"/>
        <w:rPr>
          <w:sz w:val="22"/>
          <w:szCs w:val="22"/>
        </w:rPr>
      </w:pPr>
    </w:p>
    <w:p w14:paraId="50B5510A" w14:textId="77777777" w:rsidR="00BB307D" w:rsidRDefault="00BB307D" w:rsidP="00BB307D">
      <w:pPr>
        <w:pStyle w:val="Default"/>
        <w:rPr>
          <w:sz w:val="22"/>
          <w:szCs w:val="22"/>
        </w:rPr>
      </w:pPr>
      <w:r>
        <w:rPr>
          <w:sz w:val="22"/>
          <w:szCs w:val="22"/>
        </w:rPr>
        <w:t xml:space="preserve">Players who have carefully read the materials and who know the rules of the game will invariably do better than those who rely on general impressions and uncertain recollections. </w:t>
      </w:r>
    </w:p>
    <w:p w14:paraId="4C07F12A" w14:textId="77777777" w:rsidR="00BB307D" w:rsidRDefault="00BB307D" w:rsidP="00BB307D">
      <w:pPr>
        <w:pStyle w:val="Default"/>
        <w:rPr>
          <w:b/>
          <w:bCs/>
          <w:sz w:val="22"/>
          <w:szCs w:val="22"/>
        </w:rPr>
      </w:pPr>
    </w:p>
    <w:p w14:paraId="56F2D6BB" w14:textId="1EBCCCC2" w:rsidR="00BB307D" w:rsidRDefault="00BB307D" w:rsidP="00BB307D">
      <w:pPr>
        <w:pStyle w:val="Default"/>
        <w:rPr>
          <w:sz w:val="22"/>
          <w:szCs w:val="22"/>
        </w:rPr>
      </w:pPr>
      <w:r>
        <w:rPr>
          <w:b/>
          <w:bCs/>
          <w:sz w:val="22"/>
          <w:szCs w:val="22"/>
        </w:rPr>
        <w:t xml:space="preserve">Game Play </w:t>
      </w:r>
    </w:p>
    <w:p w14:paraId="67BBA50F" w14:textId="77777777" w:rsidR="00BB307D" w:rsidRDefault="00BB307D" w:rsidP="00BB307D">
      <w:pPr>
        <w:pStyle w:val="Default"/>
        <w:rPr>
          <w:sz w:val="22"/>
          <w:szCs w:val="22"/>
        </w:rPr>
      </w:pPr>
    </w:p>
    <w:p w14:paraId="3D24A591" w14:textId="77777777" w:rsidR="00BB307D" w:rsidRDefault="00BB307D" w:rsidP="00BB307D">
      <w:pPr>
        <w:pStyle w:val="Default"/>
        <w:rPr>
          <w:sz w:val="22"/>
          <w:szCs w:val="22"/>
        </w:rPr>
      </w:pPr>
      <w:r>
        <w:rPr>
          <w:sz w:val="22"/>
          <w:szCs w:val="22"/>
        </w:rPr>
        <w:t xml:space="preserve">Once the game begins, certain players preside over the class sessions. These presiding officers may be elected or appointed. Your instructor then becomes the gamemaster (GM) and takes a seat in the back of the room. While not in control, the GM may do any of the following: </w:t>
      </w:r>
    </w:p>
    <w:p w14:paraId="24DF1F34" w14:textId="77777777" w:rsidR="00BB307D" w:rsidRDefault="00BB307D" w:rsidP="00BB307D">
      <w:pPr>
        <w:pStyle w:val="Default"/>
        <w:rPr>
          <w:sz w:val="22"/>
          <w:szCs w:val="22"/>
        </w:rPr>
      </w:pPr>
    </w:p>
    <w:p w14:paraId="41F07927" w14:textId="625E9D1C" w:rsidR="00BB307D" w:rsidRDefault="00BB307D" w:rsidP="00BB307D">
      <w:pPr>
        <w:pStyle w:val="Default"/>
        <w:numPr>
          <w:ilvl w:val="0"/>
          <w:numId w:val="2"/>
        </w:numPr>
        <w:spacing w:after="39"/>
        <w:rPr>
          <w:sz w:val="22"/>
          <w:szCs w:val="22"/>
        </w:rPr>
      </w:pPr>
      <w:r>
        <w:rPr>
          <w:sz w:val="22"/>
          <w:szCs w:val="22"/>
        </w:rPr>
        <w:t xml:space="preserve">Pass notes to spur players to action; </w:t>
      </w:r>
    </w:p>
    <w:p w14:paraId="24E360A6" w14:textId="15521AA0" w:rsidR="00BB307D" w:rsidRDefault="00BB307D" w:rsidP="00BB307D">
      <w:pPr>
        <w:pStyle w:val="Default"/>
        <w:numPr>
          <w:ilvl w:val="0"/>
          <w:numId w:val="2"/>
        </w:numPr>
        <w:rPr>
          <w:sz w:val="22"/>
          <w:szCs w:val="22"/>
        </w:rPr>
      </w:pPr>
      <w:r>
        <w:rPr>
          <w:sz w:val="22"/>
          <w:szCs w:val="22"/>
        </w:rPr>
        <w:t xml:space="preserve">Announce the effects of actions taken inside the game on outside parties (e.g., neighboring countries) or the effects of outside events on game actions (e.g., a declaration of war); and </w:t>
      </w:r>
    </w:p>
    <w:p w14:paraId="578B21DF" w14:textId="2350C490" w:rsidR="00BB307D" w:rsidRDefault="00BB307D" w:rsidP="00BB307D">
      <w:pPr>
        <w:pStyle w:val="Default"/>
        <w:numPr>
          <w:ilvl w:val="0"/>
          <w:numId w:val="2"/>
        </w:numPr>
      </w:pPr>
      <w:r w:rsidRPr="00BB307D">
        <w:rPr>
          <w:sz w:val="22"/>
          <w:szCs w:val="22"/>
        </w:rPr>
        <w:t>Interrupt and redirect proceedings that have gone off track.</w:t>
      </w:r>
    </w:p>
    <w:p w14:paraId="6C917FC2" w14:textId="77777777" w:rsidR="00BB307D" w:rsidRPr="00BB307D" w:rsidRDefault="00BB307D" w:rsidP="00BB307D">
      <w:pPr>
        <w:pStyle w:val="Default"/>
      </w:pPr>
    </w:p>
    <w:p w14:paraId="41FF78A7" w14:textId="77777777" w:rsidR="00BB307D" w:rsidRDefault="00BB307D" w:rsidP="00BB307D">
      <w:pPr>
        <w:pStyle w:val="Default"/>
        <w:rPr>
          <w:sz w:val="22"/>
          <w:szCs w:val="22"/>
        </w:rPr>
      </w:pPr>
      <w:r>
        <w:rPr>
          <w:sz w:val="22"/>
          <w:szCs w:val="22"/>
        </w:rPr>
        <w:t xml:space="preserve">Presiding officers may act in a partisan fashion, speaking in support of particular interests, but they must observe basic standards of fairness. As a failsafe device, most Reacting games employ the “Podium Rule,” which allows a player who has not been recognized to approach the podium and wait for a chance to speak. Once at the podium, the player has the floor and must be heard. </w:t>
      </w:r>
    </w:p>
    <w:p w14:paraId="5123F7E9" w14:textId="77777777" w:rsidR="00B77B85" w:rsidRDefault="00B77B85" w:rsidP="00BB307D">
      <w:pPr>
        <w:rPr>
          <w:sz w:val="22"/>
          <w:szCs w:val="22"/>
        </w:rPr>
      </w:pPr>
    </w:p>
    <w:p w14:paraId="1397DF27" w14:textId="00C468ED" w:rsidR="00DF094F" w:rsidRDefault="00BB307D" w:rsidP="00BB307D">
      <w:pPr>
        <w:rPr>
          <w:sz w:val="22"/>
          <w:szCs w:val="22"/>
        </w:rPr>
      </w:pPr>
      <w:r>
        <w:rPr>
          <w:sz w:val="22"/>
          <w:szCs w:val="22"/>
        </w:rPr>
        <w:t>In order to achieve your objectives, outlined in your role sheet, you must persuade others to support you. You must speak with others, because never will a role contain all that you need to know, and never will one faction have the strength to prevail without allies. Collaboration and coalition-building are at the heart of every game.</w:t>
      </w:r>
    </w:p>
    <w:p w14:paraId="6BEA8D31" w14:textId="77777777" w:rsidR="00B77B85" w:rsidRDefault="00B77B85" w:rsidP="00BB307D">
      <w:pPr>
        <w:rPr>
          <w:sz w:val="22"/>
          <w:szCs w:val="22"/>
        </w:rPr>
      </w:pPr>
    </w:p>
    <w:p w14:paraId="1C1EC66A" w14:textId="77777777" w:rsidR="00B77B85" w:rsidRDefault="00B77B85" w:rsidP="00B77B85">
      <w:pPr>
        <w:pStyle w:val="Default"/>
        <w:rPr>
          <w:sz w:val="22"/>
          <w:szCs w:val="22"/>
        </w:rPr>
      </w:pPr>
      <w:r>
        <w:rPr>
          <w:sz w:val="22"/>
          <w:szCs w:val="22"/>
        </w:rPr>
        <w:t xml:space="preserve">Most role descriptions contain secret information which you are expected to guard. Exercise caution when discussing your role with others. You may be a member of a faction, which gives you allies who are generally safe and reliable, but even they may not always be in total agreement with you. </w:t>
      </w:r>
    </w:p>
    <w:p w14:paraId="2332061A" w14:textId="77777777" w:rsidR="00B77B85" w:rsidRDefault="00B77B85" w:rsidP="00B77B85">
      <w:pPr>
        <w:pStyle w:val="Default"/>
        <w:rPr>
          <w:sz w:val="22"/>
          <w:szCs w:val="22"/>
        </w:rPr>
      </w:pPr>
    </w:p>
    <w:p w14:paraId="63AE9690" w14:textId="77777777" w:rsidR="00B77B85" w:rsidRDefault="00B77B85" w:rsidP="00B77B85">
      <w:pPr>
        <w:pStyle w:val="Default"/>
        <w:rPr>
          <w:sz w:val="22"/>
          <w:szCs w:val="22"/>
        </w:rPr>
      </w:pPr>
      <w:r>
        <w:rPr>
          <w:sz w:val="22"/>
          <w:szCs w:val="22"/>
        </w:rPr>
        <w:t xml:space="preserve">In games where factions are tight-knit groups with fixed objectives, finding a persuadable ally can be difficult. Fortunately, every game includes roles that are undecided (or “indeterminate”) about certain issues. Everyone is predisposed on certain issues, but most players can be persuaded to support particular positions. Cultivating these players is in your interest. (By contrast, if you are assigned an "indeterminate" role, you will likely have considerable freedom to choose one or another side in the game; but often, too, indeterminates have special interests of their own.) </w:t>
      </w:r>
    </w:p>
    <w:p w14:paraId="5120D229" w14:textId="77777777" w:rsidR="00B77B85" w:rsidRDefault="00B77B85" w:rsidP="00B77B85">
      <w:pPr>
        <w:pStyle w:val="Default"/>
        <w:rPr>
          <w:sz w:val="22"/>
          <w:szCs w:val="22"/>
        </w:rPr>
      </w:pPr>
    </w:p>
    <w:p w14:paraId="3BD30C25" w14:textId="77777777" w:rsidR="00B77B85" w:rsidRDefault="00B77B85" w:rsidP="00B77B85">
      <w:pPr>
        <w:pStyle w:val="Default"/>
        <w:rPr>
          <w:sz w:val="22"/>
          <w:szCs w:val="22"/>
        </w:rPr>
      </w:pPr>
      <w:r>
        <w:rPr>
          <w:sz w:val="22"/>
          <w:szCs w:val="22"/>
        </w:rPr>
        <w:t xml:space="preserve">Cultivate friends and supporters. Before you speak at the podium, arrange to have at least one supporter second your proposal, come to your defense, or admonish those in the body not paying attention. Feel free to ask the presiding officer to assist you, but appeal to the GM only as a last resort. </w:t>
      </w:r>
    </w:p>
    <w:p w14:paraId="732B4A01" w14:textId="77777777" w:rsidR="00B77B85" w:rsidRDefault="00B77B85" w:rsidP="00B77B85">
      <w:pPr>
        <w:pStyle w:val="Default"/>
        <w:rPr>
          <w:sz w:val="22"/>
          <w:szCs w:val="22"/>
        </w:rPr>
      </w:pPr>
    </w:p>
    <w:p w14:paraId="2A85CE9F" w14:textId="77777777" w:rsidR="00B77B85" w:rsidRDefault="00B77B85" w:rsidP="00B77B85">
      <w:pPr>
        <w:pStyle w:val="Default"/>
        <w:rPr>
          <w:sz w:val="22"/>
          <w:szCs w:val="22"/>
        </w:rPr>
      </w:pPr>
      <w:r>
        <w:rPr>
          <w:sz w:val="22"/>
          <w:szCs w:val="22"/>
        </w:rPr>
        <w:t xml:space="preserve">Immerse yourself in the game. Regard it as a way to escape imaginatively from your usual "self"-- and your customary perspective as a college student in the 21st century. At first, this may cause discomfort because you may be advocating ideas that are incompatible with your own beliefs. You may also need to take actions which you would find reprehensible in real life. Remember that a Reacting game is only a game and that you and the other players are merely playing roles. When they offer criticisms, they are not criticizing you as a person. Similarly, you must never criticize another </w:t>
      </w:r>
      <w:r>
        <w:rPr>
          <w:i/>
          <w:iCs/>
          <w:sz w:val="22"/>
          <w:szCs w:val="22"/>
        </w:rPr>
        <w:t xml:space="preserve">person </w:t>
      </w:r>
      <w:r>
        <w:rPr>
          <w:sz w:val="22"/>
          <w:szCs w:val="22"/>
        </w:rPr>
        <w:t xml:space="preserve">in the game. But you will likely be obliged to criticize their </w:t>
      </w:r>
      <w:r>
        <w:rPr>
          <w:i/>
          <w:iCs/>
          <w:sz w:val="22"/>
          <w:szCs w:val="22"/>
        </w:rPr>
        <w:t>persona</w:t>
      </w:r>
      <w:r>
        <w:rPr>
          <w:b/>
          <w:bCs/>
          <w:sz w:val="22"/>
          <w:szCs w:val="22"/>
        </w:rPr>
        <w:t xml:space="preserve">. </w:t>
      </w:r>
      <w:r>
        <w:rPr>
          <w:sz w:val="22"/>
          <w:szCs w:val="22"/>
        </w:rPr>
        <w:t xml:space="preserve">(For example, never say, "Sally's argument is ridiculous." But feel free to say, "Governor Winthrop's argument is ridiculous"-- though you would do well to explain exactly why!) Always assume, when spoken to by a fellow player—whether in class or out of class—that that person is speaking to you in role. </w:t>
      </w:r>
    </w:p>
    <w:p w14:paraId="5EC303C5" w14:textId="77777777" w:rsidR="00B77B85" w:rsidRDefault="00B77B85" w:rsidP="00B77B85">
      <w:pPr>
        <w:pStyle w:val="Default"/>
        <w:rPr>
          <w:sz w:val="22"/>
          <w:szCs w:val="22"/>
        </w:rPr>
      </w:pPr>
    </w:p>
    <w:p w14:paraId="6A5461CE" w14:textId="77777777" w:rsidR="00B77B85" w:rsidRDefault="00B77B85" w:rsidP="00B77B85">
      <w:pPr>
        <w:pStyle w:val="Default"/>
        <w:rPr>
          <w:sz w:val="22"/>
          <w:szCs w:val="22"/>
        </w:rPr>
      </w:pPr>
      <w:r>
        <w:rPr>
          <w:sz w:val="22"/>
          <w:szCs w:val="22"/>
        </w:rPr>
        <w:t xml:space="preserve">Help to create this world by avoiding the colloquialisms and familiarities of today’s college life. Never should the presiding officer, for example, open a session with the salutation, “Hi guys.” Similarly, remember that it is inappropriate to trade on out-of-class relationships when asking for support within the game. ("Hey, you can't vote against me. We're both on the tennis team!") </w:t>
      </w:r>
    </w:p>
    <w:p w14:paraId="7A747CB2" w14:textId="77777777" w:rsidR="00B77B85" w:rsidRDefault="00B77B85" w:rsidP="00B77B85">
      <w:pPr>
        <w:rPr>
          <w:sz w:val="22"/>
          <w:szCs w:val="22"/>
        </w:rPr>
      </w:pPr>
    </w:p>
    <w:p w14:paraId="2037920E" w14:textId="03A35C31" w:rsidR="00B77B85" w:rsidRDefault="00B77B85" w:rsidP="00B77B85">
      <w:r>
        <w:rPr>
          <w:sz w:val="22"/>
          <w:szCs w:val="22"/>
        </w:rPr>
        <w:t>Reacting to the Past seeks to approximate of the complexity of the past. Because some people in history were not who they seemed to be, so, too, some roles in Reacting may include elements of conspiracy or deceit. (For example, Brutus did not announce to the Roman Senate his plans to assassinate Caesar.) If you are assigned such a role, you must make it clear to everyone that you are merely playing a role. If, however, you find yourself in a situation where you find your role and actions to be stressful or uncomfortable, tell the GM.</w:t>
      </w:r>
    </w:p>
    <w:p w14:paraId="462BC17F" w14:textId="77777777" w:rsidR="00B77B85" w:rsidRDefault="00B77B85" w:rsidP="00B77B85">
      <w:pPr>
        <w:pStyle w:val="Default"/>
        <w:rPr>
          <w:b/>
          <w:bCs/>
          <w:sz w:val="22"/>
          <w:szCs w:val="22"/>
        </w:rPr>
      </w:pPr>
    </w:p>
    <w:p w14:paraId="4E842440" w14:textId="77777777" w:rsidR="00B77B85" w:rsidRDefault="00B77B85" w:rsidP="00B77B85">
      <w:pPr>
        <w:pStyle w:val="Default"/>
        <w:rPr>
          <w:b/>
          <w:bCs/>
          <w:sz w:val="22"/>
          <w:szCs w:val="22"/>
        </w:rPr>
      </w:pPr>
      <w:r>
        <w:rPr>
          <w:b/>
          <w:bCs/>
          <w:sz w:val="22"/>
          <w:szCs w:val="22"/>
        </w:rPr>
        <w:t xml:space="preserve">Game Requirements </w:t>
      </w:r>
    </w:p>
    <w:p w14:paraId="00B1F5B5" w14:textId="77777777" w:rsidR="00B77B85" w:rsidRDefault="00B77B85" w:rsidP="00B77B85">
      <w:pPr>
        <w:pStyle w:val="Default"/>
        <w:rPr>
          <w:sz w:val="22"/>
          <w:szCs w:val="22"/>
        </w:rPr>
      </w:pPr>
    </w:p>
    <w:p w14:paraId="3E6F79A0" w14:textId="77777777" w:rsidR="00B77B85" w:rsidRDefault="00B77B85" w:rsidP="00B77B85">
      <w:pPr>
        <w:pStyle w:val="Default"/>
        <w:rPr>
          <w:sz w:val="22"/>
          <w:szCs w:val="22"/>
        </w:rPr>
      </w:pPr>
      <w:r>
        <w:rPr>
          <w:sz w:val="22"/>
          <w:szCs w:val="22"/>
        </w:rPr>
        <w:t xml:space="preserve">Your instructor will explain the specific requirements for your class. In general, a Reacting game will require you to perform several distinct but interrelated activities: </w:t>
      </w:r>
    </w:p>
    <w:p w14:paraId="730ACEF1" w14:textId="77777777" w:rsidR="00B77B85" w:rsidRDefault="00B77B85" w:rsidP="00B77B85">
      <w:pPr>
        <w:pStyle w:val="Default"/>
        <w:rPr>
          <w:sz w:val="22"/>
          <w:szCs w:val="22"/>
        </w:rPr>
      </w:pPr>
    </w:p>
    <w:p w14:paraId="5599C8D0" w14:textId="11BAAA77" w:rsidR="00B77B85" w:rsidRDefault="00B77B85" w:rsidP="00B77B85">
      <w:pPr>
        <w:pStyle w:val="Default"/>
        <w:numPr>
          <w:ilvl w:val="0"/>
          <w:numId w:val="3"/>
        </w:numPr>
        <w:spacing w:after="32"/>
        <w:rPr>
          <w:sz w:val="22"/>
          <w:szCs w:val="22"/>
        </w:rPr>
      </w:pPr>
      <w:r>
        <w:rPr>
          <w:b/>
          <w:bCs/>
          <w:sz w:val="22"/>
          <w:szCs w:val="22"/>
        </w:rPr>
        <w:t xml:space="preserve">Reading: </w:t>
      </w:r>
      <w:r>
        <w:rPr>
          <w:sz w:val="22"/>
          <w:szCs w:val="22"/>
        </w:rPr>
        <w:t xml:space="preserve">This standard academic work is carried on more purposefully in a Reacting course, since what you read is put to immediate use. </w:t>
      </w:r>
    </w:p>
    <w:p w14:paraId="07B9BDAA" w14:textId="1E88E55A" w:rsidR="00B77B85" w:rsidRDefault="00B77B85" w:rsidP="00B77B85">
      <w:pPr>
        <w:pStyle w:val="Default"/>
        <w:numPr>
          <w:ilvl w:val="0"/>
          <w:numId w:val="3"/>
        </w:numPr>
        <w:spacing w:after="32"/>
        <w:rPr>
          <w:sz w:val="22"/>
          <w:szCs w:val="22"/>
        </w:rPr>
      </w:pPr>
      <w:r>
        <w:rPr>
          <w:b/>
          <w:bCs/>
          <w:sz w:val="22"/>
          <w:szCs w:val="22"/>
        </w:rPr>
        <w:t xml:space="preserve">Research and Writing: </w:t>
      </w:r>
      <w:r>
        <w:rPr>
          <w:sz w:val="22"/>
          <w:szCs w:val="22"/>
        </w:rPr>
        <w:t xml:space="preserve">The exact writing requirements depend on your instructor, but in most cases you will be writing to persuade others. Most of your writing will take the form of policy statements, but you might also write autobiographies, clandestine messages, newspapers, or after-game reflections. In most cases papers are posted on the class website for examination by others. Basic rules: Do not use big fonts or large margins. Do not simply repeat your position as outlined in your role sheets: You must base your arguments on historical facts as well as ideas drawn from assigned texts--and from independent research. (Your instructor will outline the requirements for footnoting and attribution.) Be sure to consider the weaknesses in your argument and address them; if you do not your opponents will. </w:t>
      </w:r>
    </w:p>
    <w:p w14:paraId="7BADDE06" w14:textId="0E83C42B" w:rsidR="00B77B85" w:rsidRDefault="00B77B85" w:rsidP="00B77B85">
      <w:pPr>
        <w:pStyle w:val="Default"/>
        <w:numPr>
          <w:ilvl w:val="0"/>
          <w:numId w:val="3"/>
        </w:numPr>
        <w:spacing w:after="32"/>
        <w:rPr>
          <w:sz w:val="22"/>
          <w:szCs w:val="22"/>
        </w:rPr>
      </w:pPr>
      <w:r>
        <w:rPr>
          <w:b/>
          <w:bCs/>
          <w:sz w:val="22"/>
          <w:szCs w:val="22"/>
        </w:rPr>
        <w:t xml:space="preserve">Public Speaking and Debate: </w:t>
      </w:r>
      <w:r>
        <w:rPr>
          <w:sz w:val="22"/>
          <w:szCs w:val="22"/>
        </w:rPr>
        <w:t>Most players are expected to deliver at least one formal speech from the podium (the length of the game and the size of the class will affect the number of speeches). Reading papers aloud is seldom effective. Some instructors may insist that students instead speak freely from notes. After a speech, a lively and even raucous debate will likely ensue. Often the debat</w:t>
      </w:r>
      <w:r w:rsidR="007F57AF">
        <w:rPr>
          <w:sz w:val="22"/>
          <w:szCs w:val="22"/>
        </w:rPr>
        <w:t xml:space="preserve">es will culminate in a vote. </w:t>
      </w:r>
    </w:p>
    <w:p w14:paraId="582B8005" w14:textId="748F6F03" w:rsidR="00B77B85" w:rsidRDefault="00B77B85" w:rsidP="00B77B85">
      <w:pPr>
        <w:pStyle w:val="Default"/>
        <w:numPr>
          <w:ilvl w:val="0"/>
          <w:numId w:val="3"/>
        </w:numPr>
        <w:rPr>
          <w:sz w:val="22"/>
          <w:szCs w:val="22"/>
        </w:rPr>
      </w:pPr>
      <w:r>
        <w:rPr>
          <w:b/>
          <w:bCs/>
          <w:sz w:val="22"/>
          <w:szCs w:val="22"/>
        </w:rPr>
        <w:t xml:space="preserve">Strategizing: </w:t>
      </w:r>
      <w:r>
        <w:rPr>
          <w:sz w:val="22"/>
          <w:szCs w:val="22"/>
        </w:rPr>
        <w:t xml:space="preserve">Communication among students is a pervasive feature of Reacting games. You should find yourself writing emails, texting, and attending meetings on a fairly regular basis. If you do not, you are being outmaneuvered by your opponents. </w:t>
      </w:r>
    </w:p>
    <w:p w14:paraId="17DB12C4" w14:textId="77777777" w:rsidR="00B77B85" w:rsidRDefault="00B77B85" w:rsidP="00B77B85">
      <w:pPr>
        <w:pStyle w:val="Default"/>
        <w:rPr>
          <w:sz w:val="22"/>
          <w:szCs w:val="22"/>
        </w:rPr>
      </w:pPr>
    </w:p>
    <w:p w14:paraId="4A6B9F9A" w14:textId="17AB0D71" w:rsidR="00B77B85" w:rsidRDefault="00B77B85" w:rsidP="00B77B85">
      <w:pPr>
        <w:pStyle w:val="Default"/>
        <w:rPr>
          <w:sz w:val="22"/>
          <w:szCs w:val="22"/>
        </w:rPr>
      </w:pPr>
      <w:r>
        <w:rPr>
          <w:b/>
          <w:bCs/>
          <w:sz w:val="22"/>
          <w:szCs w:val="22"/>
        </w:rPr>
        <w:t xml:space="preserve">Skill Development </w:t>
      </w:r>
    </w:p>
    <w:p w14:paraId="4E83F1A0" w14:textId="77777777" w:rsidR="00B77B85" w:rsidRDefault="00B77B85" w:rsidP="00B77B85">
      <w:pPr>
        <w:pStyle w:val="Default"/>
        <w:rPr>
          <w:sz w:val="22"/>
          <w:szCs w:val="22"/>
        </w:rPr>
      </w:pPr>
    </w:p>
    <w:p w14:paraId="1DD6ABD7" w14:textId="77777777" w:rsidR="00B77B85" w:rsidRDefault="00B77B85" w:rsidP="00B77B85">
      <w:pPr>
        <w:pStyle w:val="Default"/>
        <w:rPr>
          <w:sz w:val="22"/>
          <w:szCs w:val="22"/>
        </w:rPr>
      </w:pPr>
      <w:r>
        <w:rPr>
          <w:sz w:val="22"/>
          <w:szCs w:val="22"/>
        </w:rPr>
        <w:t xml:space="preserve">A recent Associated Press article on education and employment made the following observations: </w:t>
      </w:r>
    </w:p>
    <w:p w14:paraId="7DE3FB70" w14:textId="77777777" w:rsidR="00B77B85" w:rsidRDefault="00B77B85" w:rsidP="00B77B85">
      <w:pPr>
        <w:pStyle w:val="Default"/>
        <w:rPr>
          <w:sz w:val="22"/>
          <w:szCs w:val="22"/>
        </w:rPr>
      </w:pPr>
    </w:p>
    <w:p w14:paraId="4F8B293A" w14:textId="2E31FB57" w:rsidR="00B77B85" w:rsidRDefault="00B77B85" w:rsidP="00B77B85">
      <w:pPr>
        <w:pStyle w:val="Default"/>
        <w:rPr>
          <w:sz w:val="22"/>
          <w:szCs w:val="22"/>
        </w:rPr>
      </w:pPr>
      <w:r>
        <w:rPr>
          <w:sz w:val="22"/>
          <w:szCs w:val="22"/>
        </w:rPr>
        <w:tab/>
        <w:t xml:space="preserve">“The world’s top employers are pickier than ever. And they want to see more than high marks and the right degree. They want graduates with so-called soft skills—those who can work well in teams, write and speak with clarity, adapt quickly to changes in technology and business conditions, and interact with colleagues from different countries and cultures. . . . And companies are going to ever-greater lengths to identify the students who have the right mix of skills, by observing them in role-playing exercises to see how they handle pressure and get along with others . . . and [by] organizing contests that reveal how students solve problems and handle deadline pressure.” </w:t>
      </w:r>
    </w:p>
    <w:p w14:paraId="6D7A0A24" w14:textId="77777777" w:rsidR="00B77B85" w:rsidRDefault="00B77B85" w:rsidP="00B77B85">
      <w:pPr>
        <w:rPr>
          <w:sz w:val="22"/>
          <w:szCs w:val="22"/>
        </w:rPr>
      </w:pPr>
    </w:p>
    <w:p w14:paraId="4458A293" w14:textId="28B972E9" w:rsidR="00DF094F" w:rsidRDefault="00B77B85" w:rsidP="00B77B85">
      <w:r>
        <w:rPr>
          <w:sz w:val="22"/>
          <w:szCs w:val="22"/>
        </w:rPr>
        <w:t>Reacting to the Past, probably better than most elements of the curriculum, provides the opportunity for developing these “soft skills.” This is because you will be practicing persuasive writing, public speaking, critical thinking, problem-solving, and collaboration. You will also need to adapt to changing circumstances and work under pressure.</w:t>
      </w:r>
    </w:p>
    <w:p w14:paraId="05630B80" w14:textId="77777777" w:rsidR="00B77B85" w:rsidRPr="00DF094F" w:rsidRDefault="00B77B85" w:rsidP="00DF094F"/>
    <w:p w14:paraId="0B9BE1DF" w14:textId="77777777" w:rsidR="00764A4A" w:rsidRDefault="00764A4A">
      <w:pPr>
        <w:rPr>
          <w:b/>
          <w:sz w:val="32"/>
        </w:rPr>
      </w:pPr>
      <w:r>
        <w:rPr>
          <w:b/>
          <w:sz w:val="32"/>
        </w:rPr>
        <w:br w:type="page"/>
      </w:r>
    </w:p>
    <w:p w14:paraId="1761BF37" w14:textId="40E77C64" w:rsidR="00DF094F" w:rsidRPr="000D5C0D" w:rsidRDefault="00DF094F" w:rsidP="000D5C0D">
      <w:pPr>
        <w:pStyle w:val="Heading1"/>
        <w:jc w:val="center"/>
        <w:rPr>
          <w:rFonts w:cs="Times New Roman"/>
        </w:rPr>
      </w:pPr>
      <w:bookmarkStart w:id="5" w:name="_Toc374717006"/>
      <w:r w:rsidRPr="000D5C0D">
        <w:rPr>
          <w:rFonts w:cs="Times New Roman"/>
        </w:rPr>
        <w:t>Historical Background</w:t>
      </w:r>
      <w:bookmarkEnd w:id="5"/>
    </w:p>
    <w:p w14:paraId="1BF16458" w14:textId="57654CC4" w:rsidR="00DF094F" w:rsidRDefault="00DF094F" w:rsidP="00883260">
      <w:pPr>
        <w:pStyle w:val="Heading2"/>
        <w:rPr>
          <w:rStyle w:val="Heading1Char"/>
          <w:b/>
          <w:bCs/>
          <w:sz w:val="24"/>
          <w:szCs w:val="26"/>
        </w:rPr>
      </w:pPr>
      <w:bookmarkStart w:id="6" w:name="_Toc374717007"/>
      <w:r w:rsidRPr="00883260">
        <w:rPr>
          <w:rStyle w:val="Heading1Char"/>
          <w:b/>
          <w:bCs/>
          <w:sz w:val="24"/>
          <w:szCs w:val="26"/>
        </w:rPr>
        <w:t>Timeline</w:t>
      </w:r>
      <w:bookmarkEnd w:id="6"/>
    </w:p>
    <w:p w14:paraId="58C33F5F" w14:textId="5A5F0C52" w:rsidR="00096BAC" w:rsidRPr="00096BAC" w:rsidRDefault="00096BAC" w:rsidP="00096BAC">
      <w:pPr>
        <w:rPr>
          <w:i/>
        </w:rPr>
      </w:pPr>
      <w:r>
        <w:rPr>
          <w:i/>
        </w:rPr>
        <w:t>Meant to accompany the Core Reading assigned to</w:t>
      </w:r>
      <w:r w:rsidR="00D3422F">
        <w:rPr>
          <w:i/>
        </w:rPr>
        <w:t xml:space="preserve"> all students</w:t>
      </w:r>
      <w:r>
        <w:rPr>
          <w:i/>
        </w:rPr>
        <w:t>—pg 431-441 of The Cambridge Companion to Newton by Cohen and Smith.</w:t>
      </w:r>
    </w:p>
    <w:p w14:paraId="76D3205F" w14:textId="77777777" w:rsidR="00291994" w:rsidRDefault="00781332" w:rsidP="00291994">
      <w:pPr>
        <w:jc w:val="center"/>
      </w:pPr>
      <w:r>
        <w:tab/>
      </w:r>
    </w:p>
    <w:p w14:paraId="1C8DCA5C" w14:textId="77777777" w:rsidR="00291994" w:rsidRDefault="00291994" w:rsidP="00291994">
      <w:r>
        <w:t>1642</w:t>
      </w:r>
    </w:p>
    <w:p w14:paraId="0698E9FE" w14:textId="77777777" w:rsidR="00291994" w:rsidRDefault="00291994" w:rsidP="005C6A1F">
      <w:pPr>
        <w:pStyle w:val="ListParagraph"/>
        <w:numPr>
          <w:ilvl w:val="0"/>
          <w:numId w:val="5"/>
        </w:numPr>
        <w:ind w:hanging="90"/>
      </w:pPr>
      <w:r>
        <w:t>December 25</w:t>
      </w:r>
      <w:r w:rsidRPr="00F158C5">
        <w:rPr>
          <w:vertAlign w:val="superscript"/>
        </w:rPr>
        <w:t>th</w:t>
      </w:r>
      <w:r>
        <w:t>: Birth of Sir Isaac Newton</w:t>
      </w:r>
    </w:p>
    <w:p w14:paraId="2BDF50F8" w14:textId="77777777" w:rsidR="00A434A2" w:rsidRDefault="00A434A2" w:rsidP="00A434A2">
      <w:r>
        <w:t>1646</w:t>
      </w:r>
    </w:p>
    <w:p w14:paraId="33555C16" w14:textId="32712A95" w:rsidR="00291994" w:rsidRDefault="00A434A2" w:rsidP="00291994">
      <w:pPr>
        <w:pStyle w:val="ListParagraph"/>
        <w:numPr>
          <w:ilvl w:val="0"/>
          <w:numId w:val="5"/>
        </w:numPr>
        <w:ind w:hanging="90"/>
      </w:pPr>
      <w:r>
        <w:t>July 1</w:t>
      </w:r>
      <w:r w:rsidRPr="00E62205">
        <w:rPr>
          <w:vertAlign w:val="superscript"/>
        </w:rPr>
        <w:t>st</w:t>
      </w:r>
      <w:r>
        <w:t>: Birth of Gottfried Wilhelm Leibniz</w:t>
      </w:r>
    </w:p>
    <w:p w14:paraId="774CD900" w14:textId="77777777" w:rsidR="00A434A2" w:rsidRDefault="00A434A2" w:rsidP="00A434A2">
      <w:r>
        <w:t>1665-1667</w:t>
      </w:r>
    </w:p>
    <w:p w14:paraId="398D5515" w14:textId="4A0BF37B" w:rsidR="00291994" w:rsidRDefault="00A434A2" w:rsidP="00291994">
      <w:pPr>
        <w:pStyle w:val="ListParagraph"/>
        <w:numPr>
          <w:ilvl w:val="0"/>
          <w:numId w:val="4"/>
        </w:numPr>
        <w:ind w:hanging="90"/>
      </w:pPr>
      <w:r>
        <w:t xml:space="preserve">Newton’s </w:t>
      </w:r>
      <w:r>
        <w:rPr>
          <w:i/>
        </w:rPr>
        <w:t>annus m</w:t>
      </w:r>
      <w:r w:rsidRPr="001415EC">
        <w:rPr>
          <w:i/>
        </w:rPr>
        <w:t>irabilis</w:t>
      </w:r>
      <w:r>
        <w:t xml:space="preserve"> (year of wonder) during which he invented his method </w:t>
      </w:r>
      <w:r w:rsidR="005C6A1F">
        <w:tab/>
      </w:r>
      <w:r>
        <w:t xml:space="preserve">of fluxions and fluents (calculus), theory of universal gravity, and his theory of </w:t>
      </w:r>
      <w:r w:rsidR="005C6A1F">
        <w:tab/>
      </w:r>
      <w:r>
        <w:t>color.</w:t>
      </w:r>
    </w:p>
    <w:p w14:paraId="7E05E616" w14:textId="77777777" w:rsidR="00291994" w:rsidRDefault="00291994" w:rsidP="00291994">
      <w:r>
        <w:t>1669</w:t>
      </w:r>
    </w:p>
    <w:p w14:paraId="3F5368F8" w14:textId="630A75ED" w:rsidR="00291994" w:rsidRDefault="00291994" w:rsidP="00291994">
      <w:pPr>
        <w:pStyle w:val="ListParagraph"/>
        <w:numPr>
          <w:ilvl w:val="0"/>
          <w:numId w:val="4"/>
        </w:numPr>
        <w:ind w:hanging="90"/>
      </w:pPr>
      <w:r>
        <w:t xml:space="preserve">Newton writes </w:t>
      </w:r>
      <w:r w:rsidRPr="00386AB8">
        <w:rPr>
          <w:i/>
        </w:rPr>
        <w:t xml:space="preserve">De Analysi per Aequationes Numero Terminorum Infinitas </w:t>
      </w:r>
      <w:r>
        <w:t xml:space="preserve">(On </w:t>
      </w:r>
      <w:r w:rsidR="005C6A1F">
        <w:tab/>
      </w:r>
      <w:r>
        <w:t xml:space="preserve">Analysis by Means of Equations Having an Infinite Number of Terms). This is the </w:t>
      </w:r>
      <w:r w:rsidR="005C6A1F">
        <w:tab/>
      </w:r>
      <w:r>
        <w:t>first of the two papers Newton wrote but did not publi</w:t>
      </w:r>
      <w:r w:rsidR="00A434A2">
        <w:t xml:space="preserve">sh on his version of </w:t>
      </w:r>
      <w:r w:rsidR="005C6A1F">
        <w:tab/>
      </w:r>
      <w:r w:rsidR="00A434A2">
        <w:t>calculus.</w:t>
      </w:r>
    </w:p>
    <w:p w14:paraId="7DEEBD05" w14:textId="77777777" w:rsidR="00291994" w:rsidRDefault="00291994" w:rsidP="00291994">
      <w:r>
        <w:t>1671</w:t>
      </w:r>
    </w:p>
    <w:p w14:paraId="1C76CE5D" w14:textId="09691968" w:rsidR="00291994" w:rsidRDefault="00291994" w:rsidP="00291994">
      <w:pPr>
        <w:pStyle w:val="ListParagraph"/>
        <w:numPr>
          <w:ilvl w:val="0"/>
          <w:numId w:val="4"/>
        </w:numPr>
        <w:ind w:hanging="90"/>
      </w:pPr>
      <w:r>
        <w:t xml:space="preserve">Newton writes </w:t>
      </w:r>
      <w:r w:rsidRPr="00386AB8">
        <w:rPr>
          <w:i/>
        </w:rPr>
        <w:t xml:space="preserve">Tractus de Methodis Serierum et Fluxonium </w:t>
      </w:r>
      <w:r>
        <w:t xml:space="preserve">(A Treatise of the </w:t>
      </w:r>
      <w:r w:rsidR="005C6A1F">
        <w:tab/>
      </w:r>
      <w:r>
        <w:t xml:space="preserve">Methods of Fluxions and Series). This is the second of the two papers Newton </w:t>
      </w:r>
      <w:r w:rsidR="005C6A1F">
        <w:tab/>
      </w:r>
      <w:r>
        <w:t>wrote but did not publish on his version of calculus</w:t>
      </w:r>
      <w:r w:rsidR="00A434A2">
        <w:t>.</w:t>
      </w:r>
    </w:p>
    <w:p w14:paraId="14D776CB" w14:textId="77777777" w:rsidR="00291994" w:rsidRDefault="00291994" w:rsidP="00291994">
      <w:r>
        <w:t>1672</w:t>
      </w:r>
    </w:p>
    <w:p w14:paraId="28F4F548" w14:textId="77777777" w:rsidR="00291994" w:rsidRDefault="00291994" w:rsidP="005C6A1F">
      <w:pPr>
        <w:pStyle w:val="ListParagraph"/>
        <w:numPr>
          <w:ilvl w:val="0"/>
          <w:numId w:val="4"/>
        </w:numPr>
        <w:ind w:hanging="90"/>
      </w:pPr>
      <w:r>
        <w:t xml:space="preserve">John Collins had a copy of </w:t>
      </w:r>
      <w:r w:rsidRPr="00386AB8">
        <w:rPr>
          <w:i/>
        </w:rPr>
        <w:t>De Analysi</w:t>
      </w:r>
      <w:r>
        <w:t xml:space="preserve"> made without Newton’s knowledge; Pg 41</w:t>
      </w:r>
    </w:p>
    <w:p w14:paraId="4D868AB1" w14:textId="7F0DFBEB" w:rsidR="00291994" w:rsidRDefault="00291994" w:rsidP="00291994">
      <w:pPr>
        <w:pStyle w:val="ListParagraph"/>
        <w:numPr>
          <w:ilvl w:val="0"/>
          <w:numId w:val="4"/>
        </w:numPr>
        <w:ind w:hanging="90"/>
      </w:pPr>
      <w:r>
        <w:t>Leibniz</w:t>
      </w:r>
      <w:r w:rsidR="00A434A2">
        <w:t xml:space="preserve"> moved to Paris.</w:t>
      </w:r>
    </w:p>
    <w:p w14:paraId="0B689C08" w14:textId="429A5678" w:rsidR="00D3422F" w:rsidRDefault="00D3422F" w:rsidP="00D3422F">
      <w:r>
        <w:t>1673</w:t>
      </w:r>
    </w:p>
    <w:p w14:paraId="0317C983" w14:textId="38A89136" w:rsidR="00D3422F" w:rsidRDefault="00D3422F" w:rsidP="00D3422F">
      <w:pPr>
        <w:pStyle w:val="ListParagraph"/>
        <w:numPr>
          <w:ilvl w:val="0"/>
          <w:numId w:val="16"/>
        </w:numPr>
        <w:ind w:left="990"/>
      </w:pPr>
      <w:r>
        <w:tab/>
        <w:t>Leibniz inducted as fellow in Royal Society of London.</w:t>
      </w:r>
    </w:p>
    <w:p w14:paraId="5420B9C0" w14:textId="67D9EBB8" w:rsidR="00582089" w:rsidRDefault="00582089" w:rsidP="00291994">
      <w:r>
        <w:t>1675</w:t>
      </w:r>
    </w:p>
    <w:p w14:paraId="2E34DC3E" w14:textId="06474BCB" w:rsidR="00582089" w:rsidRDefault="00582089" w:rsidP="00291994">
      <w:pPr>
        <w:pStyle w:val="ListParagraph"/>
        <w:numPr>
          <w:ilvl w:val="0"/>
          <w:numId w:val="4"/>
        </w:numPr>
        <w:ind w:hanging="90"/>
      </w:pPr>
      <w:r>
        <w:t>October-November: Leibniz develops his method of calculus.</w:t>
      </w:r>
    </w:p>
    <w:p w14:paraId="48482730" w14:textId="77777777" w:rsidR="00291994" w:rsidRDefault="00291994" w:rsidP="00291994">
      <w:r>
        <w:t>1676</w:t>
      </w:r>
    </w:p>
    <w:p w14:paraId="0C0555DA" w14:textId="35D8A8D7" w:rsidR="00291994" w:rsidRDefault="00291994" w:rsidP="00291994">
      <w:pPr>
        <w:pStyle w:val="ListParagraph"/>
        <w:numPr>
          <w:ilvl w:val="0"/>
          <w:numId w:val="4"/>
        </w:numPr>
        <w:ind w:hanging="90"/>
      </w:pPr>
      <w:r>
        <w:t xml:space="preserve">Leibniz meets with John Collins in London. </w:t>
      </w:r>
    </w:p>
    <w:p w14:paraId="43BB4E95" w14:textId="77777777" w:rsidR="00291994" w:rsidRDefault="00291994" w:rsidP="00291994">
      <w:r>
        <w:t>1682</w:t>
      </w:r>
    </w:p>
    <w:p w14:paraId="57EBD729" w14:textId="534BC9C3" w:rsidR="00291994" w:rsidRDefault="00291994" w:rsidP="00291994">
      <w:pPr>
        <w:pStyle w:val="ListParagraph"/>
        <w:numPr>
          <w:ilvl w:val="0"/>
          <w:numId w:val="4"/>
        </w:numPr>
        <w:ind w:hanging="90"/>
      </w:pPr>
      <w:r w:rsidRPr="00730429">
        <w:rPr>
          <w:i/>
        </w:rPr>
        <w:t>Acta Eruditorum</w:t>
      </w:r>
      <w:r>
        <w:t xml:space="preserve"> began publication as a monthly scholarly journal (Leibniz and </w:t>
      </w:r>
      <w:r w:rsidR="005C6A1F">
        <w:tab/>
      </w:r>
      <w:r>
        <w:t>Otto Mencke cofounders)</w:t>
      </w:r>
    </w:p>
    <w:p w14:paraId="0DAA3250" w14:textId="77777777" w:rsidR="00291994" w:rsidRDefault="00291994" w:rsidP="00291994">
      <w:r>
        <w:t>1684</w:t>
      </w:r>
    </w:p>
    <w:p w14:paraId="4A9B2DE1" w14:textId="18030C07" w:rsidR="00291994" w:rsidRDefault="00291994" w:rsidP="00291994">
      <w:pPr>
        <w:pStyle w:val="ListParagraph"/>
        <w:numPr>
          <w:ilvl w:val="0"/>
          <w:numId w:val="4"/>
        </w:numPr>
        <w:ind w:hanging="90"/>
      </w:pPr>
      <w:r>
        <w:t xml:space="preserve">October 10: Leibniz publishes </w:t>
      </w:r>
      <w:r w:rsidRPr="00386AB8">
        <w:rPr>
          <w:i/>
        </w:rPr>
        <w:t xml:space="preserve">Nova Methodus Pro Maximis et Minimis </w:t>
      </w:r>
      <w:r>
        <w:t xml:space="preserve">(New </w:t>
      </w:r>
      <w:r w:rsidR="005C6A1F">
        <w:tab/>
      </w:r>
      <w:r>
        <w:t>method for maxima and minima)</w:t>
      </w:r>
      <w:r w:rsidR="00730429">
        <w:t xml:space="preserve"> in the </w:t>
      </w:r>
      <w:r w:rsidR="00730429" w:rsidRPr="00730429">
        <w:rPr>
          <w:i/>
        </w:rPr>
        <w:t>Acta</w:t>
      </w:r>
      <w:r>
        <w:t xml:space="preserve">. </w:t>
      </w:r>
      <w:r w:rsidR="00730429">
        <w:t>This is the f</w:t>
      </w:r>
      <w:r>
        <w:t xml:space="preserve">irst calculus publication </w:t>
      </w:r>
      <w:r w:rsidR="005C6A1F">
        <w:tab/>
      </w:r>
      <w:r>
        <w:t>ever; it c</w:t>
      </w:r>
      <w:r w:rsidR="00730429">
        <w:t>ontains</w:t>
      </w:r>
      <w:r>
        <w:t xml:space="preserve"> rules of differentiation. </w:t>
      </w:r>
    </w:p>
    <w:p w14:paraId="6B125978" w14:textId="5FE08843" w:rsidR="00291994" w:rsidRDefault="004D31BF" w:rsidP="00291994">
      <w:r>
        <w:t>1696</w:t>
      </w:r>
    </w:p>
    <w:p w14:paraId="6A333C3F" w14:textId="4BDAB623" w:rsidR="00291994" w:rsidRDefault="00291994" w:rsidP="00291994">
      <w:pPr>
        <w:pStyle w:val="ListParagraph"/>
        <w:numPr>
          <w:ilvl w:val="0"/>
          <w:numId w:val="4"/>
        </w:numPr>
        <w:ind w:hanging="90"/>
      </w:pPr>
      <w:r>
        <w:t>Johann Bernoulli poses the “</w:t>
      </w:r>
      <w:r w:rsidR="004D31BF">
        <w:rPr>
          <w:szCs w:val="32"/>
        </w:rPr>
        <w:t>brachistochrone</w:t>
      </w:r>
      <w:r w:rsidR="004D31BF">
        <w:t>” problem.</w:t>
      </w:r>
    </w:p>
    <w:p w14:paraId="4EDE399F" w14:textId="77777777" w:rsidR="00291994" w:rsidRDefault="00291994" w:rsidP="00291994">
      <w:r>
        <w:t>1699</w:t>
      </w:r>
    </w:p>
    <w:p w14:paraId="26ECF226" w14:textId="0A81CDB3" w:rsidR="00291994" w:rsidRDefault="00291994" w:rsidP="005C6A1F">
      <w:pPr>
        <w:pStyle w:val="ListParagraph"/>
        <w:numPr>
          <w:ilvl w:val="0"/>
          <w:numId w:val="4"/>
        </w:numPr>
        <w:ind w:hanging="90"/>
      </w:pPr>
      <w:r>
        <w:t xml:space="preserve">Fatio de Duillier felt slighted by Leibniz, and made the first accusation that </w:t>
      </w:r>
      <w:r w:rsidR="005C6A1F">
        <w:tab/>
      </w:r>
      <w:r>
        <w:t>Leibniz plagiarized from Newton</w:t>
      </w:r>
      <w:r w:rsidR="004B2843">
        <w:t>’s calculus</w:t>
      </w:r>
      <w:r>
        <w:t>.</w:t>
      </w:r>
    </w:p>
    <w:p w14:paraId="1C9EFCCA" w14:textId="2C8A3E55" w:rsidR="003B48F8" w:rsidRDefault="003B48F8" w:rsidP="003B48F8">
      <w:r>
        <w:t>1704</w:t>
      </w:r>
    </w:p>
    <w:p w14:paraId="6C21E636" w14:textId="56400405" w:rsidR="00291994" w:rsidRDefault="003B48F8" w:rsidP="00291994">
      <w:pPr>
        <w:pStyle w:val="ListParagraph"/>
        <w:numPr>
          <w:ilvl w:val="0"/>
          <w:numId w:val="4"/>
        </w:numPr>
        <w:ind w:hanging="90"/>
      </w:pPr>
      <w:r>
        <w:t>L’hopital publishes calculus textbook.</w:t>
      </w:r>
    </w:p>
    <w:p w14:paraId="6B89915D" w14:textId="77777777" w:rsidR="00291994" w:rsidRDefault="00291994" w:rsidP="00291994">
      <w:r>
        <w:t>1708</w:t>
      </w:r>
    </w:p>
    <w:p w14:paraId="1CF09C6D" w14:textId="3CA80384" w:rsidR="00291994" w:rsidRDefault="003B48F8" w:rsidP="00291994">
      <w:pPr>
        <w:pStyle w:val="ListParagraph"/>
        <w:numPr>
          <w:ilvl w:val="0"/>
          <w:numId w:val="4"/>
        </w:numPr>
        <w:ind w:hanging="90"/>
      </w:pPr>
      <w:r>
        <w:t xml:space="preserve">Keill appends his first accusations against Leibniz to his “Laws of Forces” </w:t>
      </w:r>
      <w:r w:rsidR="005C6A1F">
        <w:tab/>
      </w:r>
      <w:r>
        <w:t xml:space="preserve">published in the </w:t>
      </w:r>
      <w:r>
        <w:rPr>
          <w:i/>
        </w:rPr>
        <w:t>Philosophical Transactions</w:t>
      </w:r>
      <w:r>
        <w:t>.</w:t>
      </w:r>
    </w:p>
    <w:p w14:paraId="55ADB4FF" w14:textId="77777777" w:rsidR="00291994" w:rsidRDefault="00291994" w:rsidP="00291994">
      <w:r>
        <w:t>1712</w:t>
      </w:r>
    </w:p>
    <w:p w14:paraId="04058BB5" w14:textId="72EC03DB" w:rsidR="00291994" w:rsidRDefault="00291994" w:rsidP="005C6A1F">
      <w:pPr>
        <w:pStyle w:val="ListParagraph"/>
        <w:numPr>
          <w:ilvl w:val="0"/>
          <w:numId w:val="4"/>
        </w:numPr>
        <w:ind w:hanging="90"/>
      </w:pPr>
      <w:r>
        <w:t xml:space="preserve">January: Delivery of Leibniz’s second letter demanding an apology from John </w:t>
      </w:r>
      <w:r w:rsidR="005C6A1F">
        <w:tab/>
      </w:r>
      <w:r>
        <w:t xml:space="preserve">Keill and requesting that the Royal Society </w:t>
      </w:r>
      <w:r w:rsidR="003B48F8">
        <w:t>intervene in the matter.</w:t>
      </w:r>
    </w:p>
    <w:p w14:paraId="63CD55E6" w14:textId="7024D6D0" w:rsidR="00291994" w:rsidRDefault="00291994" w:rsidP="005C6A1F">
      <w:pPr>
        <w:pStyle w:val="ListParagraph"/>
        <w:numPr>
          <w:ilvl w:val="0"/>
          <w:numId w:val="4"/>
        </w:numPr>
        <w:ind w:hanging="90"/>
      </w:pPr>
      <w:r>
        <w:t xml:space="preserve">Royal Society of London </w:t>
      </w:r>
      <w:r w:rsidR="007F3424">
        <w:t xml:space="preserve">appoints a </w:t>
      </w:r>
      <w:r>
        <w:t xml:space="preserve">committee to settle </w:t>
      </w:r>
      <w:r w:rsidR="007F3424">
        <w:t>the dispute.</w:t>
      </w:r>
    </w:p>
    <w:p w14:paraId="16A342C3" w14:textId="3AC6C728" w:rsidR="00DF094F" w:rsidRDefault="00DF094F" w:rsidP="00DF094F"/>
    <w:p w14:paraId="1044EE90" w14:textId="77777777" w:rsidR="00DF094F" w:rsidRDefault="00DF094F" w:rsidP="00DF094F">
      <w:pPr>
        <w:rPr>
          <w:b/>
          <w:sz w:val="28"/>
        </w:rPr>
      </w:pPr>
    </w:p>
    <w:p w14:paraId="2F58F339" w14:textId="77777777" w:rsidR="00CF2C65" w:rsidRDefault="00CF2C65" w:rsidP="00CF2C65">
      <w:pPr>
        <w:pStyle w:val="Heading2"/>
      </w:pPr>
      <w:bookmarkStart w:id="7" w:name="_Toc374717008"/>
      <w:r w:rsidRPr="00CF2C65">
        <w:t>Historical Context Essays</w:t>
      </w:r>
      <w:bookmarkEnd w:id="7"/>
    </w:p>
    <w:p w14:paraId="02C8FC1C" w14:textId="77777777" w:rsidR="00CF2C65" w:rsidRPr="00CF2C65" w:rsidRDefault="00CF2C65" w:rsidP="00CF2C65">
      <w:pPr>
        <w:rPr>
          <w:rFonts w:eastAsiaTheme="majorEastAsia" w:cstheme="majorBidi"/>
          <w:b/>
          <w:bCs/>
          <w:szCs w:val="26"/>
        </w:rPr>
      </w:pPr>
    </w:p>
    <w:p w14:paraId="0277A81A" w14:textId="778420F8" w:rsidR="00CF2C65" w:rsidRPr="00CF2C65" w:rsidRDefault="00CF2C65" w:rsidP="00CF2C65">
      <w:pPr>
        <w:rPr>
          <w:rFonts w:eastAsiaTheme="majorEastAsia" w:cstheme="majorBidi"/>
          <w:bCs/>
          <w:szCs w:val="26"/>
        </w:rPr>
      </w:pPr>
      <w:r w:rsidRPr="00CF2C65">
        <w:rPr>
          <w:rFonts w:eastAsiaTheme="majorEastAsia" w:cstheme="majorBidi"/>
          <w:b/>
          <w:bCs/>
          <w:szCs w:val="26"/>
        </w:rPr>
        <w:tab/>
      </w:r>
      <w:r w:rsidRPr="00CF2C65">
        <w:rPr>
          <w:rFonts w:eastAsiaTheme="majorEastAsia" w:cstheme="majorBidi"/>
          <w:bCs/>
          <w:szCs w:val="26"/>
        </w:rPr>
        <w:t>Understanding the dispute between Sir Isaac Newton and Gottfried Wilhelm Leibniz over priority to the method of analysis now known as calculus requires some awareness of the development of scientific and mathematical ideas leading up to 1712, when the Royal Society of London appointed the committee to settle the dispute. Specifically, the following essays will convey an overvi</w:t>
      </w:r>
      <w:r w:rsidR="00064592">
        <w:rPr>
          <w:rFonts w:eastAsiaTheme="majorEastAsia" w:cstheme="majorBidi"/>
          <w:bCs/>
          <w:szCs w:val="26"/>
        </w:rPr>
        <w:t>ew of the Scientific Revolution and</w:t>
      </w:r>
      <w:r w:rsidRPr="00CF2C65">
        <w:rPr>
          <w:rFonts w:eastAsiaTheme="majorEastAsia" w:cstheme="majorBidi"/>
          <w:bCs/>
          <w:szCs w:val="26"/>
        </w:rPr>
        <w:t xml:space="preserve"> the development of mathematics leading up to Newton and Leibniz’s time, and the </w:t>
      </w:r>
      <w:r w:rsidR="00DB42CB">
        <w:rPr>
          <w:rFonts w:eastAsiaTheme="majorEastAsia" w:cstheme="majorBidi"/>
          <w:bCs/>
          <w:szCs w:val="26"/>
        </w:rPr>
        <w:t>introduction</w:t>
      </w:r>
      <w:r w:rsidRPr="00CF2C65">
        <w:rPr>
          <w:rFonts w:eastAsiaTheme="majorEastAsia" w:cstheme="majorBidi"/>
          <w:bCs/>
          <w:szCs w:val="26"/>
        </w:rPr>
        <w:t xml:space="preserve"> of academic societies and journals in the 17</w:t>
      </w:r>
      <w:r w:rsidRPr="00CF2C65">
        <w:rPr>
          <w:rFonts w:eastAsiaTheme="majorEastAsia" w:cstheme="majorBidi"/>
          <w:bCs/>
          <w:szCs w:val="26"/>
          <w:vertAlign w:val="superscript"/>
        </w:rPr>
        <w:t>th</w:t>
      </w:r>
      <w:r w:rsidRPr="00CF2C65">
        <w:rPr>
          <w:rFonts w:eastAsiaTheme="majorEastAsia" w:cstheme="majorBidi"/>
          <w:bCs/>
          <w:szCs w:val="26"/>
        </w:rPr>
        <w:t xml:space="preserve"> century.</w:t>
      </w:r>
    </w:p>
    <w:p w14:paraId="4378B17B" w14:textId="77777777" w:rsidR="00CF2C65" w:rsidRPr="00CF2C65" w:rsidRDefault="00CF2C65" w:rsidP="00CF2C65">
      <w:pPr>
        <w:rPr>
          <w:rFonts w:eastAsiaTheme="majorEastAsia" w:cstheme="majorBidi"/>
          <w:b/>
          <w:bCs/>
          <w:szCs w:val="26"/>
        </w:rPr>
      </w:pPr>
    </w:p>
    <w:p w14:paraId="083D92D5" w14:textId="77777777" w:rsidR="00CF2C65" w:rsidRPr="00CF2C65" w:rsidRDefault="00CF2C65" w:rsidP="00CF2C65">
      <w:pPr>
        <w:jc w:val="center"/>
        <w:rPr>
          <w:rFonts w:eastAsiaTheme="majorEastAsia" w:cstheme="majorBidi"/>
          <w:b/>
          <w:bCs/>
          <w:szCs w:val="26"/>
        </w:rPr>
      </w:pPr>
      <w:r w:rsidRPr="00CF2C65">
        <w:rPr>
          <w:rFonts w:eastAsiaTheme="majorEastAsia" w:cstheme="majorBidi"/>
          <w:b/>
          <w:bCs/>
          <w:szCs w:val="26"/>
        </w:rPr>
        <w:t>Scientific Revolution</w:t>
      </w:r>
    </w:p>
    <w:p w14:paraId="3D36A303" w14:textId="77777777" w:rsidR="00CF2C65" w:rsidRPr="00CF2C65" w:rsidRDefault="00CF2C65" w:rsidP="00CF2C65">
      <w:pPr>
        <w:rPr>
          <w:rFonts w:eastAsiaTheme="majorEastAsia" w:cstheme="majorBidi"/>
          <w:b/>
          <w:bCs/>
          <w:szCs w:val="26"/>
        </w:rPr>
      </w:pPr>
    </w:p>
    <w:p w14:paraId="4DE1627E" w14:textId="3AE51F7D" w:rsidR="00123FCA" w:rsidRDefault="00CF2C65" w:rsidP="00CF2C65">
      <w:pPr>
        <w:rPr>
          <w:rFonts w:eastAsiaTheme="majorEastAsia" w:cstheme="majorBidi"/>
          <w:bCs/>
          <w:szCs w:val="26"/>
        </w:rPr>
      </w:pPr>
      <w:r w:rsidRPr="00CF2C65">
        <w:rPr>
          <w:rFonts w:eastAsiaTheme="majorEastAsia" w:cstheme="majorBidi"/>
          <w:b/>
          <w:bCs/>
          <w:szCs w:val="26"/>
        </w:rPr>
        <w:tab/>
      </w:r>
      <w:r w:rsidRPr="00CF2C65">
        <w:rPr>
          <w:rFonts w:eastAsiaTheme="majorEastAsia" w:cstheme="majorBidi"/>
          <w:bCs/>
          <w:szCs w:val="26"/>
        </w:rPr>
        <w:t>The Scientific Revolution closely follo</w:t>
      </w:r>
      <w:r w:rsidR="00D7692C">
        <w:rPr>
          <w:rFonts w:eastAsiaTheme="majorEastAsia" w:cstheme="majorBidi"/>
          <w:bCs/>
          <w:szCs w:val="26"/>
        </w:rPr>
        <w:t xml:space="preserve">wed the Renaissance in Europe. </w:t>
      </w:r>
      <w:r w:rsidRPr="00CF2C65">
        <w:rPr>
          <w:rFonts w:eastAsiaTheme="majorEastAsia" w:cstheme="majorBidi"/>
          <w:bCs/>
          <w:szCs w:val="26"/>
        </w:rPr>
        <w:t>There is some disagreement, but popular definitions of the Scientific Revolution date it beginning with the</w:t>
      </w:r>
      <w:r w:rsidR="00D7692C">
        <w:rPr>
          <w:rFonts w:eastAsiaTheme="majorEastAsia" w:cstheme="majorBidi"/>
          <w:bCs/>
          <w:szCs w:val="26"/>
        </w:rPr>
        <w:t xml:space="preserve"> Copernican Revolution, when Nic</w:t>
      </w:r>
      <w:r w:rsidRPr="00CF2C65">
        <w:rPr>
          <w:rFonts w:eastAsiaTheme="majorEastAsia" w:cstheme="majorBidi"/>
          <w:bCs/>
          <w:szCs w:val="26"/>
        </w:rPr>
        <w:t xml:space="preserve">olaus Copernicus published his </w:t>
      </w:r>
      <w:r w:rsidR="00D7692C">
        <w:rPr>
          <w:rFonts w:eastAsiaTheme="majorEastAsia" w:cstheme="majorBidi"/>
          <w:bCs/>
          <w:szCs w:val="26"/>
        </w:rPr>
        <w:t xml:space="preserve">argument </w:t>
      </w:r>
      <w:r w:rsidRPr="00CF2C65">
        <w:rPr>
          <w:rFonts w:eastAsiaTheme="majorEastAsia" w:cstheme="majorBidi"/>
          <w:bCs/>
          <w:szCs w:val="26"/>
        </w:rPr>
        <w:t xml:space="preserve">that the sun was the center of the solar system in 1543, to either the publishing of Sir Isaac Newton’s </w:t>
      </w:r>
      <w:r w:rsidRPr="00CF2C65">
        <w:rPr>
          <w:rFonts w:eastAsiaTheme="majorEastAsia" w:cstheme="majorBidi"/>
          <w:bCs/>
          <w:i/>
          <w:szCs w:val="26"/>
        </w:rPr>
        <w:t>Principia</w:t>
      </w:r>
      <w:r w:rsidRPr="00CF2C65">
        <w:rPr>
          <w:rFonts w:eastAsiaTheme="majorEastAsia" w:cstheme="majorBidi"/>
          <w:bCs/>
          <w:szCs w:val="26"/>
        </w:rPr>
        <w:t xml:space="preserve"> (1687) or to his death in 1727. Whereas the European Renaissance was </w:t>
      </w:r>
      <w:r w:rsidR="001A7996">
        <w:rPr>
          <w:rFonts w:eastAsiaTheme="majorEastAsia" w:cstheme="majorBidi"/>
          <w:bCs/>
          <w:szCs w:val="26"/>
        </w:rPr>
        <w:t>focused on the</w:t>
      </w:r>
      <w:r w:rsidRPr="00CF2C65">
        <w:rPr>
          <w:rFonts w:eastAsiaTheme="majorEastAsia" w:cstheme="majorBidi"/>
          <w:bCs/>
          <w:szCs w:val="26"/>
        </w:rPr>
        <w:t xml:space="preserve"> rediscovery of the ancient works of the Greeks</w:t>
      </w:r>
      <w:r w:rsidR="00190E22">
        <w:rPr>
          <w:rFonts w:eastAsiaTheme="majorEastAsia" w:cstheme="majorBidi"/>
          <w:bCs/>
          <w:szCs w:val="26"/>
        </w:rPr>
        <w:t xml:space="preserve"> and an extension of their methods</w:t>
      </w:r>
      <w:r w:rsidRPr="00CF2C65">
        <w:rPr>
          <w:rFonts w:eastAsiaTheme="majorEastAsia" w:cstheme="majorBidi"/>
          <w:bCs/>
          <w:szCs w:val="26"/>
        </w:rPr>
        <w:t>, the Scientific Revolution marks the period of transition from the ancients’ system of seeking knowledge about the natural world, to a new system; the Scientific Revolution marks the conception of the c</w:t>
      </w:r>
      <w:r w:rsidR="00096BAC">
        <w:rPr>
          <w:rFonts w:eastAsiaTheme="majorEastAsia" w:cstheme="majorBidi"/>
          <w:bCs/>
          <w:szCs w:val="26"/>
        </w:rPr>
        <w:t xml:space="preserve">ontemporary scientific method. </w:t>
      </w:r>
      <w:r w:rsidRPr="00CF2C65">
        <w:rPr>
          <w:rFonts w:eastAsiaTheme="majorEastAsia" w:cstheme="majorBidi"/>
          <w:bCs/>
          <w:szCs w:val="26"/>
        </w:rPr>
        <w:t>The modern scientific method is a product of two developments from that time: the application of mathematics to nature and the implementation of empiricism.</w:t>
      </w:r>
      <w:r w:rsidR="00096BAC">
        <w:rPr>
          <w:rFonts w:eastAsiaTheme="majorEastAsia" w:cstheme="majorBidi"/>
          <w:bCs/>
          <w:szCs w:val="26"/>
          <w:vertAlign w:val="superscript"/>
        </w:rPr>
        <w:t>1</w:t>
      </w:r>
      <w:r w:rsidRPr="00CF2C65">
        <w:rPr>
          <w:rFonts w:eastAsiaTheme="majorEastAsia" w:cstheme="majorBidi"/>
          <w:bCs/>
          <w:szCs w:val="26"/>
        </w:rPr>
        <w:t xml:space="preserve">  </w:t>
      </w:r>
    </w:p>
    <w:p w14:paraId="1BE1BA5A" w14:textId="19A2BF31" w:rsidR="00396D0B" w:rsidRPr="00967D8C" w:rsidRDefault="00123FCA" w:rsidP="009E37EB">
      <w:pPr>
        <w:rPr>
          <w:rFonts w:eastAsiaTheme="majorEastAsia" w:cstheme="majorBidi"/>
          <w:bCs/>
          <w:szCs w:val="26"/>
        </w:rPr>
      </w:pPr>
      <w:r>
        <w:rPr>
          <w:rFonts w:eastAsiaTheme="majorEastAsia" w:cstheme="majorBidi"/>
          <w:bCs/>
          <w:szCs w:val="26"/>
        </w:rPr>
        <w:tab/>
      </w:r>
      <w:r w:rsidR="001619C7">
        <w:rPr>
          <w:rFonts w:eastAsiaTheme="majorEastAsia" w:cstheme="majorBidi"/>
          <w:bCs/>
          <w:szCs w:val="26"/>
        </w:rPr>
        <w:t>Prior to the Scientific Revolution, the application of mathematics was seen as a supporting tool to the Aristotelian system of beliefs built on a divine order in the universe.  However, towards the end of the Renaissance, as new discoveries continually necessitated patching the Aristotelian system, some scholars sought a more accurate worldview.</w:t>
      </w:r>
      <w:r w:rsidR="00D64D3D">
        <w:rPr>
          <w:rFonts w:eastAsiaTheme="majorEastAsia" w:cstheme="majorBidi"/>
          <w:bCs/>
          <w:szCs w:val="26"/>
        </w:rPr>
        <w:t xml:space="preserve">  Instead of trying to make the mathematics fit to preconceived beliefs about the w</w:t>
      </w:r>
      <w:r w:rsidR="00AD06DE">
        <w:rPr>
          <w:rFonts w:eastAsiaTheme="majorEastAsia" w:cstheme="majorBidi"/>
          <w:bCs/>
          <w:szCs w:val="26"/>
        </w:rPr>
        <w:t xml:space="preserve">orld, these innovators would base their theories of nature on the results of mathematical inquiry.  </w:t>
      </w:r>
      <w:r w:rsidR="009E37EB">
        <w:rPr>
          <w:rFonts w:eastAsiaTheme="majorEastAsia" w:cstheme="majorBidi"/>
          <w:bCs/>
          <w:szCs w:val="26"/>
        </w:rPr>
        <w:t>For example, when Copernicus put forth his heliocentric model of the solar system, he did not justify his claims with philosophical and physical explanations. Instead, he asserted that it must be true because “</w:t>
      </w:r>
      <w:r w:rsidR="009E37EB">
        <w:rPr>
          <w:rFonts w:eastAsiaTheme="majorEastAsia" w:cstheme="majorBidi"/>
          <w:bCs/>
          <w:i/>
          <w:szCs w:val="26"/>
        </w:rPr>
        <w:t>the mathematics demands it.</w:t>
      </w:r>
      <w:r w:rsidR="009E37EB">
        <w:rPr>
          <w:rFonts w:eastAsiaTheme="majorEastAsia" w:cstheme="majorBidi"/>
          <w:bCs/>
          <w:szCs w:val="26"/>
        </w:rPr>
        <w:t>”</w:t>
      </w:r>
      <w:r w:rsidR="00D65D9B">
        <w:rPr>
          <w:rFonts w:eastAsiaTheme="majorEastAsia" w:cstheme="majorBidi"/>
          <w:bCs/>
          <w:szCs w:val="26"/>
          <w:vertAlign w:val="superscript"/>
        </w:rPr>
        <w:t>2</w:t>
      </w:r>
      <w:r w:rsidR="009E37EB">
        <w:rPr>
          <w:rFonts w:eastAsiaTheme="majorEastAsia" w:cstheme="majorBidi"/>
          <w:bCs/>
          <w:szCs w:val="26"/>
        </w:rPr>
        <w:t xml:space="preserve"> </w:t>
      </w:r>
      <w:r w:rsidR="008A18E8">
        <w:rPr>
          <w:rFonts w:eastAsiaTheme="majorEastAsia" w:cstheme="majorBidi"/>
          <w:bCs/>
          <w:szCs w:val="26"/>
        </w:rPr>
        <w:t xml:space="preserve">This </w:t>
      </w:r>
      <w:r w:rsidR="008F06FA">
        <w:rPr>
          <w:rFonts w:eastAsiaTheme="majorEastAsia" w:cstheme="majorBidi"/>
          <w:bCs/>
          <w:szCs w:val="26"/>
        </w:rPr>
        <w:t>was one of the first instances of the “mathematization of nature”</w:t>
      </w:r>
      <w:r w:rsidR="006124F9">
        <w:rPr>
          <w:rFonts w:eastAsiaTheme="majorEastAsia" w:cstheme="majorBidi"/>
          <w:bCs/>
          <w:szCs w:val="26"/>
          <w:vertAlign w:val="superscript"/>
        </w:rPr>
        <w:t>3</w:t>
      </w:r>
      <w:r w:rsidR="008F06FA">
        <w:rPr>
          <w:rFonts w:eastAsiaTheme="majorEastAsia" w:cstheme="majorBidi"/>
          <w:bCs/>
          <w:szCs w:val="26"/>
        </w:rPr>
        <w:t xml:space="preserve"> during the Scientific Revolution</w:t>
      </w:r>
      <w:r w:rsidR="009A1818">
        <w:rPr>
          <w:rFonts w:eastAsiaTheme="majorEastAsia" w:cstheme="majorBidi"/>
          <w:bCs/>
          <w:szCs w:val="26"/>
        </w:rPr>
        <w:t>.</w:t>
      </w:r>
      <w:r w:rsidR="003432BD">
        <w:rPr>
          <w:rFonts w:eastAsiaTheme="majorEastAsia" w:cstheme="majorBidi"/>
          <w:bCs/>
          <w:szCs w:val="26"/>
        </w:rPr>
        <w:t xml:space="preserve"> </w:t>
      </w:r>
      <w:r w:rsidR="006124F9">
        <w:rPr>
          <w:rFonts w:eastAsiaTheme="majorEastAsia" w:cstheme="majorBidi"/>
          <w:bCs/>
          <w:szCs w:val="26"/>
        </w:rPr>
        <w:t>The</w:t>
      </w:r>
      <w:r w:rsidR="00967D8C">
        <w:rPr>
          <w:rFonts w:eastAsiaTheme="majorEastAsia" w:cstheme="majorBidi"/>
          <w:bCs/>
          <w:szCs w:val="26"/>
        </w:rPr>
        <w:t xml:space="preserve"> new formulation of nature culminate</w:t>
      </w:r>
      <w:r w:rsidR="00D408EA">
        <w:rPr>
          <w:rFonts w:eastAsiaTheme="majorEastAsia" w:cstheme="majorBidi"/>
          <w:bCs/>
          <w:szCs w:val="26"/>
        </w:rPr>
        <w:t>d</w:t>
      </w:r>
      <w:r w:rsidR="00967D8C">
        <w:rPr>
          <w:rFonts w:eastAsiaTheme="majorEastAsia" w:cstheme="majorBidi"/>
          <w:bCs/>
          <w:szCs w:val="26"/>
        </w:rPr>
        <w:t xml:space="preserve"> in Newton’s </w:t>
      </w:r>
      <w:r w:rsidR="00967D8C">
        <w:rPr>
          <w:rFonts w:eastAsiaTheme="majorEastAsia" w:cstheme="majorBidi"/>
          <w:bCs/>
          <w:i/>
          <w:szCs w:val="26"/>
        </w:rPr>
        <w:t>Principia</w:t>
      </w:r>
      <w:r w:rsidR="00CF6664">
        <w:rPr>
          <w:rFonts w:eastAsiaTheme="majorEastAsia" w:cstheme="majorBidi"/>
          <w:bCs/>
          <w:szCs w:val="26"/>
        </w:rPr>
        <w:t xml:space="preserve"> as he reconciled the mechanics</w:t>
      </w:r>
      <w:r w:rsidR="004E0EF6">
        <w:rPr>
          <w:rFonts w:eastAsiaTheme="majorEastAsia" w:cstheme="majorBidi"/>
          <w:bCs/>
          <w:szCs w:val="26"/>
        </w:rPr>
        <w:t xml:space="preserve"> of </w:t>
      </w:r>
      <w:r w:rsidR="00CF6664">
        <w:rPr>
          <w:rFonts w:eastAsiaTheme="majorEastAsia" w:cstheme="majorBidi"/>
          <w:bCs/>
          <w:szCs w:val="26"/>
        </w:rPr>
        <w:t xml:space="preserve">the </w:t>
      </w:r>
      <w:r w:rsidR="004E0EF6">
        <w:rPr>
          <w:rFonts w:eastAsiaTheme="majorEastAsia" w:cstheme="majorBidi"/>
          <w:bCs/>
          <w:szCs w:val="26"/>
        </w:rPr>
        <w:t xml:space="preserve">cosmos with the </w:t>
      </w:r>
      <w:r w:rsidR="00CF6664">
        <w:rPr>
          <w:rFonts w:eastAsiaTheme="majorEastAsia" w:cstheme="majorBidi"/>
          <w:bCs/>
          <w:szCs w:val="26"/>
        </w:rPr>
        <w:t>motion of objects in</w:t>
      </w:r>
      <w:r w:rsidR="004E0EF6">
        <w:rPr>
          <w:rFonts w:eastAsiaTheme="majorEastAsia" w:cstheme="majorBidi"/>
          <w:bCs/>
          <w:szCs w:val="26"/>
        </w:rPr>
        <w:t xml:space="preserve"> daily life thr</w:t>
      </w:r>
      <w:r w:rsidR="00EA279B">
        <w:rPr>
          <w:rFonts w:eastAsiaTheme="majorEastAsia" w:cstheme="majorBidi"/>
          <w:bCs/>
          <w:szCs w:val="26"/>
        </w:rPr>
        <w:t xml:space="preserve">ough his laws of motion and </w:t>
      </w:r>
      <w:r w:rsidR="004E0EF6">
        <w:rPr>
          <w:rFonts w:eastAsiaTheme="majorEastAsia" w:cstheme="majorBidi"/>
          <w:bCs/>
          <w:szCs w:val="26"/>
        </w:rPr>
        <w:t>law of gravity.</w:t>
      </w:r>
    </w:p>
    <w:p w14:paraId="74187551" w14:textId="3D06A4B7" w:rsidR="00CF2C65" w:rsidRDefault="00396D0B" w:rsidP="009E37EB">
      <w:pPr>
        <w:rPr>
          <w:rFonts w:eastAsiaTheme="majorEastAsia" w:cstheme="majorBidi"/>
          <w:bCs/>
          <w:szCs w:val="26"/>
        </w:rPr>
      </w:pPr>
      <w:r>
        <w:rPr>
          <w:rFonts w:eastAsiaTheme="majorEastAsia" w:cstheme="majorBidi"/>
          <w:bCs/>
          <w:szCs w:val="26"/>
        </w:rPr>
        <w:tab/>
      </w:r>
      <w:r w:rsidRPr="00CF2C65">
        <w:rPr>
          <w:rFonts w:eastAsiaTheme="majorEastAsia" w:cstheme="majorBidi"/>
          <w:bCs/>
          <w:szCs w:val="26"/>
        </w:rPr>
        <w:t>People began to look to objective, repeatable experiments rather than subjective experience as the basis for knowledge</w:t>
      </w:r>
      <w:r w:rsidR="009A1818">
        <w:rPr>
          <w:rFonts w:eastAsiaTheme="majorEastAsia" w:cstheme="majorBidi"/>
          <w:bCs/>
          <w:szCs w:val="26"/>
        </w:rPr>
        <w:t>.</w:t>
      </w:r>
      <w:r w:rsidRPr="00CF2C65">
        <w:rPr>
          <w:rFonts w:eastAsiaTheme="majorEastAsia" w:cstheme="majorBidi"/>
          <w:bCs/>
          <w:szCs w:val="26"/>
        </w:rPr>
        <w:t xml:space="preserve"> </w:t>
      </w:r>
      <w:r w:rsidR="00D84DBC">
        <w:rPr>
          <w:rFonts w:eastAsiaTheme="majorEastAsia" w:cstheme="majorBidi"/>
          <w:bCs/>
          <w:szCs w:val="26"/>
        </w:rPr>
        <w:t>In the Aristotelian system, importance was assigned to qualities rather than quantities.  However, during the Scientific Revolution, scholars abandoned the subjectivity of qualities for the objective nature of measurements.</w:t>
      </w:r>
      <w:r w:rsidR="006124F9">
        <w:rPr>
          <w:rFonts w:eastAsiaTheme="majorEastAsia" w:cstheme="majorBidi"/>
          <w:bCs/>
          <w:szCs w:val="26"/>
          <w:vertAlign w:val="superscript"/>
        </w:rPr>
        <w:t>4</w:t>
      </w:r>
      <w:r w:rsidR="00D167B6">
        <w:rPr>
          <w:rFonts w:eastAsiaTheme="majorEastAsia" w:cstheme="majorBidi"/>
          <w:bCs/>
          <w:szCs w:val="26"/>
        </w:rPr>
        <w:t xml:space="preserve"> Accordingly, many scientific instruments were invented during the Scientific Revolution, including the telescope, the barometer, the microscope, and the thermometer for measurement in addition to calculating devices.</w:t>
      </w:r>
      <w:r w:rsidR="00D167B6">
        <w:rPr>
          <w:rFonts w:eastAsiaTheme="majorEastAsia" w:cstheme="majorBidi"/>
          <w:bCs/>
          <w:szCs w:val="26"/>
          <w:vertAlign w:val="superscript"/>
        </w:rPr>
        <w:t>5</w:t>
      </w:r>
      <w:r w:rsidR="00D167B6">
        <w:rPr>
          <w:rFonts w:eastAsiaTheme="majorEastAsia" w:cstheme="majorBidi"/>
          <w:bCs/>
          <w:szCs w:val="26"/>
        </w:rPr>
        <w:t xml:space="preserve"> The advent of empiricism was not merely a product of the new mathematical approach. In fact, Sir Francis Bacon, sometimes called the “father of empiricism”</w:t>
      </w:r>
      <w:r w:rsidR="00D167B6">
        <w:rPr>
          <w:rFonts w:eastAsiaTheme="majorEastAsia" w:cstheme="majorBidi"/>
          <w:bCs/>
          <w:szCs w:val="26"/>
          <w:vertAlign w:val="superscript"/>
        </w:rPr>
        <w:t>6</w:t>
      </w:r>
      <w:r w:rsidR="00DD3429">
        <w:rPr>
          <w:rFonts w:eastAsiaTheme="majorEastAsia" w:cstheme="majorBidi"/>
          <w:bCs/>
          <w:szCs w:val="26"/>
        </w:rPr>
        <w:t xml:space="preserve"> went so far as to </w:t>
      </w:r>
      <w:r w:rsidR="00D41CC2">
        <w:rPr>
          <w:rFonts w:eastAsiaTheme="majorEastAsia" w:cstheme="majorBidi"/>
          <w:bCs/>
          <w:szCs w:val="26"/>
        </w:rPr>
        <w:t>“explicitly rejec[t] the validity of mathematics for understanding the natural world.</w:t>
      </w:r>
      <w:r w:rsidR="00AB6FB6">
        <w:rPr>
          <w:rFonts w:eastAsiaTheme="majorEastAsia" w:cstheme="majorBidi"/>
          <w:bCs/>
          <w:szCs w:val="26"/>
        </w:rPr>
        <w:t>”</w:t>
      </w:r>
      <w:r w:rsidR="00AB6FB6">
        <w:rPr>
          <w:rFonts w:eastAsiaTheme="majorEastAsia" w:cstheme="majorBidi"/>
          <w:bCs/>
          <w:szCs w:val="26"/>
          <w:vertAlign w:val="superscript"/>
        </w:rPr>
        <w:t>7</w:t>
      </w:r>
      <w:r w:rsidR="00D41CC2">
        <w:rPr>
          <w:rFonts w:eastAsiaTheme="majorEastAsia" w:cstheme="majorBidi"/>
          <w:bCs/>
          <w:szCs w:val="26"/>
        </w:rPr>
        <w:t xml:space="preserve"> Still, it was the merger of both mathematics and empiricism that led to the modern scientific method.</w:t>
      </w:r>
    </w:p>
    <w:p w14:paraId="7AEDDA67" w14:textId="1FB7BC1B" w:rsidR="0083621F" w:rsidRDefault="0083621F" w:rsidP="00AB6FB6">
      <w:pPr>
        <w:jc w:val="center"/>
        <w:rPr>
          <w:rFonts w:eastAsiaTheme="majorEastAsia" w:cstheme="majorBidi"/>
          <w:bCs/>
          <w:szCs w:val="26"/>
        </w:rPr>
      </w:pPr>
    </w:p>
    <w:p w14:paraId="0DF80A2D" w14:textId="5FE265CF" w:rsidR="00AB6FB6" w:rsidRPr="00AB6FB6" w:rsidRDefault="00AB6FB6" w:rsidP="00AB6FB6">
      <w:pPr>
        <w:jc w:val="center"/>
        <w:rPr>
          <w:rFonts w:eastAsiaTheme="majorEastAsia" w:cstheme="majorBidi"/>
          <w:b/>
          <w:bCs/>
          <w:szCs w:val="26"/>
        </w:rPr>
      </w:pPr>
      <w:r w:rsidRPr="00AB6FB6">
        <w:rPr>
          <w:rFonts w:eastAsiaTheme="majorEastAsia" w:cstheme="majorBidi"/>
          <w:b/>
          <w:bCs/>
          <w:szCs w:val="26"/>
        </w:rPr>
        <w:t>Mathematical Progress</w:t>
      </w:r>
    </w:p>
    <w:p w14:paraId="693183F4" w14:textId="77777777" w:rsidR="0009036C" w:rsidRDefault="00AB6FB6" w:rsidP="00AB6FB6">
      <w:pPr>
        <w:rPr>
          <w:rFonts w:eastAsiaTheme="majorEastAsia" w:cstheme="majorBidi"/>
          <w:bCs/>
          <w:szCs w:val="26"/>
        </w:rPr>
      </w:pPr>
      <w:r>
        <w:rPr>
          <w:rFonts w:eastAsiaTheme="majorEastAsia" w:cstheme="majorBidi"/>
          <w:bCs/>
          <w:szCs w:val="26"/>
        </w:rPr>
        <w:tab/>
      </w:r>
    </w:p>
    <w:p w14:paraId="1B9AA3E4" w14:textId="66CE845D" w:rsidR="00A30C73" w:rsidRDefault="0009036C" w:rsidP="00AB6FB6">
      <w:pPr>
        <w:rPr>
          <w:rFonts w:eastAsiaTheme="majorEastAsia" w:cstheme="majorBidi"/>
          <w:bCs/>
          <w:szCs w:val="26"/>
        </w:rPr>
      </w:pPr>
      <w:r>
        <w:rPr>
          <w:rFonts w:eastAsiaTheme="majorEastAsia" w:cstheme="majorBidi"/>
          <w:bCs/>
          <w:szCs w:val="26"/>
        </w:rPr>
        <w:tab/>
      </w:r>
      <w:r w:rsidR="00AB6FB6">
        <w:rPr>
          <w:rFonts w:eastAsiaTheme="majorEastAsia" w:cstheme="majorBidi"/>
          <w:bCs/>
          <w:szCs w:val="26"/>
        </w:rPr>
        <w:t>Several great advances in mathematics occurred during the Scientific Revolution</w:t>
      </w:r>
      <w:r w:rsidR="00A30C73">
        <w:rPr>
          <w:rFonts w:eastAsiaTheme="majorEastAsia" w:cstheme="majorBidi"/>
          <w:bCs/>
          <w:szCs w:val="26"/>
        </w:rPr>
        <w:t xml:space="preserve"> that were necessary for the eventual invention of calculus</w:t>
      </w:r>
      <w:r w:rsidR="00AB6FB6">
        <w:rPr>
          <w:rFonts w:eastAsiaTheme="majorEastAsia" w:cstheme="majorBidi"/>
          <w:bCs/>
          <w:szCs w:val="26"/>
        </w:rPr>
        <w:t xml:space="preserve">. </w:t>
      </w:r>
      <w:r w:rsidR="00A30C73">
        <w:rPr>
          <w:rFonts w:eastAsiaTheme="majorEastAsia" w:cstheme="majorBidi"/>
          <w:bCs/>
          <w:szCs w:val="26"/>
        </w:rPr>
        <w:t>Several great men added to the corpus of mathematical knowledg</w:t>
      </w:r>
      <w:r w:rsidR="00A101FB">
        <w:rPr>
          <w:rFonts w:eastAsiaTheme="majorEastAsia" w:cstheme="majorBidi"/>
          <w:bCs/>
          <w:szCs w:val="26"/>
        </w:rPr>
        <w:t>e during this period.  T</w:t>
      </w:r>
      <w:r w:rsidR="00A30C73">
        <w:rPr>
          <w:rFonts w:eastAsiaTheme="majorEastAsia" w:cstheme="majorBidi"/>
          <w:bCs/>
          <w:szCs w:val="26"/>
        </w:rPr>
        <w:t xml:space="preserve">he most important advancements </w:t>
      </w:r>
      <w:r w:rsidR="00A101FB">
        <w:rPr>
          <w:rFonts w:eastAsiaTheme="majorEastAsia" w:cstheme="majorBidi"/>
          <w:bCs/>
          <w:szCs w:val="26"/>
        </w:rPr>
        <w:t xml:space="preserve">leading to calculus came at the hands of men including Francois Viete, Rene Descartes, and </w:t>
      </w:r>
      <w:r w:rsidR="001F27BC">
        <w:rPr>
          <w:rFonts w:eastAsiaTheme="majorEastAsia" w:cstheme="majorBidi"/>
          <w:bCs/>
          <w:szCs w:val="26"/>
        </w:rPr>
        <w:t>a cast of other men</w:t>
      </w:r>
      <w:r w:rsidR="00A101FB">
        <w:rPr>
          <w:rFonts w:eastAsiaTheme="majorEastAsia" w:cstheme="majorBidi"/>
          <w:bCs/>
          <w:szCs w:val="26"/>
        </w:rPr>
        <w:t xml:space="preserve">. </w:t>
      </w:r>
    </w:p>
    <w:p w14:paraId="2B193A3C" w14:textId="12CC0736" w:rsidR="00A101FB" w:rsidRDefault="00A101FB" w:rsidP="00AB6FB6">
      <w:pPr>
        <w:rPr>
          <w:rFonts w:eastAsiaTheme="majorEastAsia" w:cstheme="majorBidi"/>
          <w:bCs/>
          <w:szCs w:val="26"/>
        </w:rPr>
      </w:pPr>
      <w:r>
        <w:rPr>
          <w:rFonts w:eastAsiaTheme="majorEastAsia" w:cstheme="majorBidi"/>
          <w:bCs/>
          <w:szCs w:val="26"/>
        </w:rPr>
        <w:tab/>
        <w:t xml:space="preserve">Critical to the development first of analytic geometry and later calculus, was the invention of symbolic algebra. </w:t>
      </w:r>
      <w:r w:rsidR="00FC4B18">
        <w:rPr>
          <w:rFonts w:eastAsiaTheme="majorEastAsia" w:cstheme="majorBidi"/>
          <w:bCs/>
          <w:szCs w:val="26"/>
        </w:rPr>
        <w:t xml:space="preserve">In 1591, </w:t>
      </w:r>
      <w:r>
        <w:rPr>
          <w:rFonts w:eastAsiaTheme="majorEastAsia" w:cstheme="majorBidi"/>
          <w:bCs/>
          <w:szCs w:val="26"/>
        </w:rPr>
        <w:t>Francois Viete</w:t>
      </w:r>
      <w:r w:rsidR="00EC1B10">
        <w:rPr>
          <w:rFonts w:eastAsiaTheme="majorEastAsia" w:cstheme="majorBidi"/>
          <w:bCs/>
          <w:szCs w:val="26"/>
        </w:rPr>
        <w:t>, a French mathematician,</w:t>
      </w:r>
      <w:r>
        <w:rPr>
          <w:rFonts w:eastAsiaTheme="majorEastAsia" w:cstheme="majorBidi"/>
          <w:bCs/>
          <w:szCs w:val="26"/>
        </w:rPr>
        <w:t xml:space="preserve"> </w:t>
      </w:r>
      <w:r w:rsidR="00EC1B10">
        <w:rPr>
          <w:rFonts w:eastAsiaTheme="majorEastAsia" w:cstheme="majorBidi"/>
          <w:bCs/>
          <w:szCs w:val="26"/>
        </w:rPr>
        <w:t>was the first man to use letters to represent unknown quanti</w:t>
      </w:r>
      <w:r w:rsidR="00D65961">
        <w:rPr>
          <w:rFonts w:eastAsiaTheme="majorEastAsia" w:cstheme="majorBidi"/>
          <w:bCs/>
          <w:szCs w:val="26"/>
        </w:rPr>
        <w:t xml:space="preserve">ties in mathematical equations.  He </w:t>
      </w:r>
      <w:r w:rsidR="00EC1B10">
        <w:rPr>
          <w:rFonts w:eastAsiaTheme="majorEastAsia" w:cstheme="majorBidi"/>
          <w:bCs/>
          <w:szCs w:val="26"/>
        </w:rPr>
        <w:t>pioneered literal symboli</w:t>
      </w:r>
      <w:r w:rsidR="00D65961">
        <w:rPr>
          <w:rFonts w:eastAsiaTheme="majorEastAsia" w:cstheme="majorBidi"/>
          <w:bCs/>
          <w:szCs w:val="26"/>
        </w:rPr>
        <w:t>c algebra.</w:t>
      </w:r>
      <w:r w:rsidR="00D837CB">
        <w:rPr>
          <w:rFonts w:eastAsiaTheme="majorEastAsia" w:cstheme="majorBidi"/>
          <w:bCs/>
          <w:szCs w:val="26"/>
          <w:vertAlign w:val="superscript"/>
        </w:rPr>
        <w:t>8</w:t>
      </w:r>
      <w:r w:rsidR="00A208AC">
        <w:rPr>
          <w:rFonts w:eastAsiaTheme="majorEastAsia" w:cstheme="majorBidi"/>
          <w:bCs/>
          <w:szCs w:val="26"/>
        </w:rPr>
        <w:t xml:space="preserve"> His</w:t>
      </w:r>
      <w:r w:rsidR="00D65961">
        <w:rPr>
          <w:rFonts w:eastAsiaTheme="majorEastAsia" w:cstheme="majorBidi"/>
          <w:bCs/>
          <w:szCs w:val="26"/>
        </w:rPr>
        <w:t xml:space="preserve"> system would be crucial to Rene Descartes</w:t>
      </w:r>
      <w:r w:rsidR="0097316C">
        <w:rPr>
          <w:rFonts w:eastAsiaTheme="majorEastAsia" w:cstheme="majorBidi"/>
          <w:bCs/>
          <w:szCs w:val="26"/>
        </w:rPr>
        <w:t>’s</w:t>
      </w:r>
      <w:r w:rsidR="00D65961">
        <w:rPr>
          <w:rFonts w:eastAsiaTheme="majorEastAsia" w:cstheme="majorBidi"/>
          <w:bCs/>
          <w:szCs w:val="26"/>
        </w:rPr>
        <w:t xml:space="preserve"> next important innovation.</w:t>
      </w:r>
    </w:p>
    <w:p w14:paraId="1067DE6E" w14:textId="3A411642" w:rsidR="00D837CB" w:rsidRDefault="001F27BC" w:rsidP="00AB6FB6">
      <w:pPr>
        <w:rPr>
          <w:rFonts w:eastAsiaTheme="majorEastAsia" w:cstheme="majorBidi"/>
          <w:bCs/>
          <w:szCs w:val="26"/>
        </w:rPr>
      </w:pPr>
      <w:r>
        <w:rPr>
          <w:rFonts w:eastAsiaTheme="majorEastAsia" w:cstheme="majorBidi"/>
          <w:bCs/>
          <w:szCs w:val="26"/>
        </w:rPr>
        <w:tab/>
        <w:t xml:space="preserve">By </w:t>
      </w:r>
      <w:r w:rsidR="00A30C73">
        <w:rPr>
          <w:rFonts w:eastAsiaTheme="majorEastAsia" w:cstheme="majorBidi"/>
          <w:bCs/>
          <w:szCs w:val="26"/>
        </w:rPr>
        <w:t xml:space="preserve">1628, </w:t>
      </w:r>
      <w:r w:rsidR="00322D02">
        <w:rPr>
          <w:rFonts w:eastAsiaTheme="majorEastAsia" w:cstheme="majorBidi"/>
          <w:bCs/>
          <w:szCs w:val="26"/>
        </w:rPr>
        <w:t xml:space="preserve">Rene </w:t>
      </w:r>
      <w:r w:rsidR="00A30C73">
        <w:rPr>
          <w:rFonts w:eastAsiaTheme="majorEastAsia" w:cstheme="majorBidi"/>
          <w:bCs/>
          <w:szCs w:val="26"/>
        </w:rPr>
        <w:t xml:space="preserve">Descartes had a key insight into the fundamentals of mathematics when he </w:t>
      </w:r>
      <w:r w:rsidR="00030217">
        <w:rPr>
          <w:rFonts w:eastAsiaTheme="majorEastAsia" w:cstheme="majorBidi"/>
          <w:bCs/>
          <w:szCs w:val="26"/>
        </w:rPr>
        <w:t xml:space="preserve">crafted his analytic geometry. </w:t>
      </w:r>
      <w:r w:rsidR="00A30C73">
        <w:rPr>
          <w:rFonts w:eastAsiaTheme="majorEastAsia" w:cstheme="majorBidi"/>
          <w:bCs/>
          <w:szCs w:val="26"/>
        </w:rPr>
        <w:t xml:space="preserve">This creation of the Cartesian coordinate system introduced a direct link between geometry and algebra, as it allowed algebraic equations to be </w:t>
      </w:r>
      <w:r w:rsidR="00D65961">
        <w:rPr>
          <w:rFonts w:eastAsiaTheme="majorEastAsia" w:cstheme="majorBidi"/>
          <w:bCs/>
          <w:szCs w:val="26"/>
        </w:rPr>
        <w:t>plotted as geometric curves</w:t>
      </w:r>
      <w:r w:rsidR="00322D02">
        <w:rPr>
          <w:rFonts w:eastAsiaTheme="majorEastAsia" w:cstheme="majorBidi"/>
          <w:bCs/>
          <w:szCs w:val="26"/>
        </w:rPr>
        <w:t xml:space="preserve"> </w:t>
      </w:r>
      <w:r w:rsidR="00D837CB">
        <w:rPr>
          <w:rFonts w:eastAsiaTheme="majorEastAsia" w:cstheme="majorBidi"/>
          <w:bCs/>
          <w:szCs w:val="26"/>
        </w:rPr>
        <w:t>in the Cartesian p</w:t>
      </w:r>
      <w:r w:rsidR="00322D02">
        <w:rPr>
          <w:rFonts w:eastAsiaTheme="majorEastAsia" w:cstheme="majorBidi"/>
          <w:bCs/>
          <w:szCs w:val="26"/>
        </w:rPr>
        <w:t>lane</w:t>
      </w:r>
      <w:r w:rsidR="00D837CB">
        <w:rPr>
          <w:rFonts w:eastAsiaTheme="majorEastAsia" w:cstheme="majorBidi"/>
          <w:bCs/>
          <w:szCs w:val="26"/>
        </w:rPr>
        <w:t xml:space="preserve"> and geometric curves to be defined by </w:t>
      </w:r>
      <w:r w:rsidR="00A30C73">
        <w:rPr>
          <w:rFonts w:eastAsiaTheme="majorEastAsia" w:cstheme="majorBidi"/>
          <w:bCs/>
          <w:szCs w:val="26"/>
        </w:rPr>
        <w:t>algebraic equations</w:t>
      </w:r>
      <w:r w:rsidR="00AB6FB6">
        <w:rPr>
          <w:rFonts w:eastAsiaTheme="majorEastAsia" w:cstheme="majorBidi"/>
          <w:bCs/>
          <w:szCs w:val="26"/>
        </w:rPr>
        <w:t>.</w:t>
      </w:r>
      <w:r w:rsidR="00D837CB">
        <w:rPr>
          <w:rFonts w:eastAsiaTheme="majorEastAsia" w:cstheme="majorBidi"/>
          <w:bCs/>
          <w:szCs w:val="26"/>
          <w:vertAlign w:val="superscript"/>
        </w:rPr>
        <w:t>9</w:t>
      </w:r>
      <w:r w:rsidR="009A6CBB">
        <w:rPr>
          <w:rFonts w:eastAsiaTheme="majorEastAsia" w:cstheme="majorBidi"/>
          <w:bCs/>
          <w:szCs w:val="26"/>
          <w:vertAlign w:val="superscript"/>
        </w:rPr>
        <w:t xml:space="preserve"> </w:t>
      </w:r>
      <w:r w:rsidR="00D837CB">
        <w:rPr>
          <w:rFonts w:eastAsiaTheme="majorEastAsia" w:cstheme="majorBidi"/>
          <w:bCs/>
          <w:szCs w:val="26"/>
        </w:rPr>
        <w:t xml:space="preserve"> </w:t>
      </w:r>
    </w:p>
    <w:p w14:paraId="0E8F7821" w14:textId="700CE9E6" w:rsidR="001A06B9" w:rsidRPr="00FC610B" w:rsidRDefault="00030217" w:rsidP="00AB6FB6">
      <w:pPr>
        <w:rPr>
          <w:rFonts w:eastAsiaTheme="majorEastAsia" w:cstheme="majorBidi"/>
          <w:bCs/>
          <w:szCs w:val="26"/>
          <w:vertAlign w:val="superscript"/>
        </w:rPr>
      </w:pPr>
      <w:r>
        <w:rPr>
          <w:rFonts w:eastAsiaTheme="majorEastAsia" w:cstheme="majorBidi"/>
          <w:bCs/>
          <w:szCs w:val="26"/>
        </w:rPr>
        <w:tab/>
      </w:r>
      <w:r w:rsidR="006140F8">
        <w:rPr>
          <w:rFonts w:eastAsiaTheme="majorEastAsia" w:cstheme="majorBidi"/>
          <w:bCs/>
          <w:szCs w:val="26"/>
        </w:rPr>
        <w:t>The ideas behind calculus developed from Archimedes’s met</w:t>
      </w:r>
      <w:r w:rsidR="000719B9">
        <w:rPr>
          <w:rFonts w:eastAsiaTheme="majorEastAsia" w:cstheme="majorBidi"/>
          <w:bCs/>
          <w:szCs w:val="26"/>
        </w:rPr>
        <w:t xml:space="preserve">hod of exhaustion.  Several men built on each other’s findings before calculus was eventually </w:t>
      </w:r>
      <w:r w:rsidR="0029549B">
        <w:rPr>
          <w:rFonts w:eastAsiaTheme="majorEastAsia" w:cstheme="majorBidi"/>
          <w:bCs/>
          <w:szCs w:val="26"/>
        </w:rPr>
        <w:t>arrived at as</w:t>
      </w:r>
      <w:r w:rsidR="000719B9">
        <w:rPr>
          <w:rFonts w:eastAsiaTheme="majorEastAsia" w:cstheme="majorBidi"/>
          <w:bCs/>
          <w:szCs w:val="26"/>
        </w:rPr>
        <w:t xml:space="preserve"> a complete method of analysis.  In fact many of the rules of differentiation as they are known today were discovered before Newton or Leibniz even began their mathematical education. The men who contributed to the discovery of calculus in the century leading up to its discovery include St</w:t>
      </w:r>
      <w:r w:rsidR="00BF31DE">
        <w:rPr>
          <w:rFonts w:eastAsiaTheme="majorEastAsia" w:cstheme="majorBidi"/>
          <w:bCs/>
          <w:szCs w:val="26"/>
        </w:rPr>
        <w:t xml:space="preserve">evin, Valerio, Kepler, Fermat, </w:t>
      </w:r>
      <w:r w:rsidR="000719B9">
        <w:rPr>
          <w:rFonts w:eastAsiaTheme="majorEastAsia" w:cstheme="majorBidi"/>
          <w:bCs/>
          <w:szCs w:val="26"/>
        </w:rPr>
        <w:t>Cavalieri, Galilei, Oresme, Torricelli,</w:t>
      </w:r>
      <w:r w:rsidR="00BF31DE">
        <w:rPr>
          <w:rFonts w:eastAsiaTheme="majorEastAsia" w:cstheme="majorBidi"/>
          <w:bCs/>
          <w:szCs w:val="26"/>
        </w:rPr>
        <w:t xml:space="preserve"> Roberval,</w:t>
      </w:r>
      <w:r w:rsidR="000719B9">
        <w:rPr>
          <w:rFonts w:eastAsiaTheme="majorEastAsia" w:cstheme="majorBidi"/>
          <w:bCs/>
          <w:szCs w:val="26"/>
        </w:rPr>
        <w:t xml:space="preserve"> Gregory, </w:t>
      </w:r>
      <w:r w:rsidR="00BF31DE">
        <w:rPr>
          <w:rFonts w:eastAsiaTheme="majorEastAsia" w:cstheme="majorBidi"/>
          <w:bCs/>
          <w:szCs w:val="26"/>
        </w:rPr>
        <w:t xml:space="preserve">Pascal, </w:t>
      </w:r>
      <w:r w:rsidR="000719B9">
        <w:rPr>
          <w:rFonts w:eastAsiaTheme="majorEastAsia" w:cstheme="majorBidi"/>
          <w:bCs/>
          <w:szCs w:val="26"/>
        </w:rPr>
        <w:t>Wallis,</w:t>
      </w:r>
      <w:r w:rsidR="00BF31DE">
        <w:rPr>
          <w:rFonts w:eastAsiaTheme="majorEastAsia" w:cstheme="majorBidi"/>
          <w:bCs/>
          <w:szCs w:val="26"/>
        </w:rPr>
        <w:t xml:space="preserve"> Sluse,</w:t>
      </w:r>
      <w:r w:rsidR="000719B9">
        <w:rPr>
          <w:rFonts w:eastAsiaTheme="majorEastAsia" w:cstheme="majorBidi"/>
          <w:bCs/>
          <w:szCs w:val="26"/>
        </w:rPr>
        <w:t xml:space="preserve"> Barrow, and Huygens. </w:t>
      </w:r>
      <w:r w:rsidR="00BF31DE">
        <w:rPr>
          <w:rFonts w:eastAsiaTheme="majorEastAsia" w:cstheme="majorBidi"/>
          <w:bCs/>
          <w:szCs w:val="26"/>
        </w:rPr>
        <w:t>Of these men, Isaac Barrow and John Wallis were the most directly influential to Newton’s development of his method of fluxions, while Pascal and Huygens were the most directly influential to Leibniz’s development of his calculus.</w:t>
      </w:r>
      <w:r w:rsidR="006A0FC2">
        <w:rPr>
          <w:rFonts w:eastAsiaTheme="majorEastAsia" w:cstheme="majorBidi"/>
          <w:bCs/>
          <w:szCs w:val="26"/>
        </w:rPr>
        <w:t xml:space="preserve"> Although there were several men that used infinitesimals to find tangents and quadratures of curves, the founder of the method of calculus </w:t>
      </w:r>
      <w:r w:rsidR="00301FCE">
        <w:rPr>
          <w:rFonts w:eastAsiaTheme="majorEastAsia" w:cstheme="majorBidi"/>
          <w:bCs/>
          <w:szCs w:val="26"/>
        </w:rPr>
        <w:t>is recognized as having</w:t>
      </w:r>
      <w:r w:rsidR="006A0FC2">
        <w:rPr>
          <w:rFonts w:eastAsiaTheme="majorEastAsia" w:cstheme="majorBidi"/>
          <w:bCs/>
          <w:szCs w:val="26"/>
        </w:rPr>
        <w:t xml:space="preserve"> general methods of finding derivatives, know</w:t>
      </w:r>
      <w:r w:rsidR="00301FCE">
        <w:rPr>
          <w:rFonts w:eastAsiaTheme="majorEastAsia" w:cstheme="majorBidi"/>
          <w:bCs/>
          <w:szCs w:val="26"/>
        </w:rPr>
        <w:t>ing</w:t>
      </w:r>
      <w:r w:rsidR="006A0FC2">
        <w:rPr>
          <w:rFonts w:eastAsiaTheme="majorEastAsia" w:cstheme="majorBidi"/>
          <w:bCs/>
          <w:szCs w:val="26"/>
        </w:rPr>
        <w:t xml:space="preserve"> the fundamental </w:t>
      </w:r>
      <w:r w:rsidR="00301FCE">
        <w:rPr>
          <w:rFonts w:eastAsiaTheme="majorEastAsia" w:cstheme="majorBidi"/>
          <w:bCs/>
          <w:szCs w:val="26"/>
        </w:rPr>
        <w:t>theorem of calculus, and realizing</w:t>
      </w:r>
      <w:r w:rsidR="006A0FC2">
        <w:rPr>
          <w:rFonts w:eastAsiaTheme="majorEastAsia" w:cstheme="majorBidi"/>
          <w:bCs/>
          <w:szCs w:val="26"/>
        </w:rPr>
        <w:t xml:space="preserve"> that their general methods could solve on its own a whole set of previously difficult problems relating to motion, tangents,</w:t>
      </w:r>
      <w:r w:rsidR="00FC610B">
        <w:rPr>
          <w:rFonts w:eastAsiaTheme="majorEastAsia" w:cstheme="majorBidi"/>
          <w:bCs/>
          <w:szCs w:val="26"/>
        </w:rPr>
        <w:t xml:space="preserve"> maximization, and quadratures.</w:t>
      </w:r>
      <w:r w:rsidR="00FC610B">
        <w:rPr>
          <w:rFonts w:eastAsiaTheme="majorEastAsia" w:cstheme="majorBidi"/>
          <w:bCs/>
          <w:szCs w:val="26"/>
          <w:vertAlign w:val="superscript"/>
        </w:rPr>
        <w:t>10</w:t>
      </w:r>
    </w:p>
    <w:p w14:paraId="5207FD6A" w14:textId="77777777" w:rsidR="00AB6FB6" w:rsidRDefault="00AB6FB6" w:rsidP="00AB6FB6">
      <w:pPr>
        <w:rPr>
          <w:rFonts w:eastAsiaTheme="majorEastAsia" w:cstheme="majorBidi"/>
          <w:bCs/>
          <w:szCs w:val="26"/>
        </w:rPr>
      </w:pPr>
    </w:p>
    <w:p w14:paraId="4152F620" w14:textId="36C5DF0E" w:rsidR="00AB6FB6" w:rsidRPr="00B23536" w:rsidRDefault="00AB6FB6" w:rsidP="00AB6FB6">
      <w:pPr>
        <w:rPr>
          <w:rFonts w:eastAsiaTheme="majorEastAsia" w:cstheme="majorBidi"/>
          <w:bCs/>
          <w:szCs w:val="26"/>
        </w:rPr>
      </w:pPr>
      <w:r>
        <w:rPr>
          <w:rFonts w:eastAsiaTheme="majorEastAsia" w:cstheme="majorBidi"/>
          <w:bCs/>
          <w:szCs w:val="26"/>
        </w:rPr>
        <w:tab/>
      </w:r>
    </w:p>
    <w:p w14:paraId="652E3812" w14:textId="77777777" w:rsidR="00764A4A" w:rsidRDefault="00764A4A">
      <w:pPr>
        <w:rPr>
          <w:b/>
          <w:sz w:val="32"/>
        </w:rPr>
      </w:pPr>
      <w:r>
        <w:rPr>
          <w:b/>
          <w:sz w:val="32"/>
        </w:rPr>
        <w:br w:type="page"/>
      </w:r>
    </w:p>
    <w:p w14:paraId="04FB786C" w14:textId="7634DDCF" w:rsidR="00DF094F" w:rsidRPr="000D5C0D" w:rsidRDefault="00DF094F" w:rsidP="00AC2094">
      <w:pPr>
        <w:pStyle w:val="Heading1"/>
        <w:jc w:val="center"/>
        <w:rPr>
          <w:rFonts w:cs="Times New Roman"/>
        </w:rPr>
      </w:pPr>
      <w:bookmarkStart w:id="8" w:name="_Toc374717009"/>
      <w:r w:rsidRPr="000D5C0D">
        <w:rPr>
          <w:rFonts w:cs="Times New Roman"/>
        </w:rPr>
        <w:t>The Game</w:t>
      </w:r>
      <w:bookmarkEnd w:id="8"/>
    </w:p>
    <w:p w14:paraId="3E4769B4" w14:textId="5609AB8B" w:rsidR="00DF094F" w:rsidRPr="00883260" w:rsidRDefault="00DF094F" w:rsidP="00883260">
      <w:pPr>
        <w:pStyle w:val="Heading2"/>
      </w:pPr>
      <w:bookmarkStart w:id="9" w:name="_Toc374717010"/>
      <w:r w:rsidRPr="00883260">
        <w:rPr>
          <w:rStyle w:val="Heading1Char"/>
          <w:b/>
          <w:bCs/>
          <w:sz w:val="24"/>
          <w:szCs w:val="26"/>
        </w:rPr>
        <w:t>Major Issues For Debate</w:t>
      </w:r>
      <w:bookmarkEnd w:id="9"/>
    </w:p>
    <w:p w14:paraId="49D45BD5" w14:textId="7C5C0CB4" w:rsidR="00596E48" w:rsidRPr="009A442E" w:rsidRDefault="00596E48" w:rsidP="00596E48">
      <w:pPr>
        <w:pStyle w:val="ListParagraph"/>
        <w:numPr>
          <w:ilvl w:val="0"/>
          <w:numId w:val="11"/>
        </w:numPr>
        <w:rPr>
          <w:b/>
          <w:szCs w:val="32"/>
        </w:rPr>
      </w:pPr>
      <w:r>
        <w:rPr>
          <w:szCs w:val="32"/>
        </w:rPr>
        <w:t>What is the evidence supporting each side’s claim for calculus?</w:t>
      </w:r>
    </w:p>
    <w:p w14:paraId="72D3E54C" w14:textId="77777777" w:rsidR="00596E48" w:rsidRDefault="00596E48" w:rsidP="00596E48">
      <w:pPr>
        <w:pStyle w:val="ListParagraph"/>
        <w:numPr>
          <w:ilvl w:val="0"/>
          <w:numId w:val="11"/>
        </w:numPr>
        <w:rPr>
          <w:b/>
          <w:szCs w:val="32"/>
        </w:rPr>
      </w:pPr>
      <w:r>
        <w:rPr>
          <w:szCs w:val="32"/>
        </w:rPr>
        <w:t>What criteria should matter when assigning someone claim to an idea?</w:t>
      </w:r>
    </w:p>
    <w:p w14:paraId="46109C87" w14:textId="77777777" w:rsidR="00596E48" w:rsidRPr="004703A4" w:rsidRDefault="00596E48" w:rsidP="00596E48">
      <w:pPr>
        <w:pStyle w:val="ListParagraph"/>
        <w:numPr>
          <w:ilvl w:val="1"/>
          <w:numId w:val="11"/>
        </w:numPr>
        <w:rPr>
          <w:b/>
          <w:szCs w:val="32"/>
        </w:rPr>
      </w:pPr>
      <w:r>
        <w:rPr>
          <w:szCs w:val="32"/>
        </w:rPr>
        <w:t>Does the first inventor deserve the right?</w:t>
      </w:r>
    </w:p>
    <w:p w14:paraId="0651D411" w14:textId="77777777" w:rsidR="00596E48" w:rsidRPr="004703A4" w:rsidRDefault="00596E48" w:rsidP="00596E48">
      <w:pPr>
        <w:pStyle w:val="ListParagraph"/>
        <w:numPr>
          <w:ilvl w:val="1"/>
          <w:numId w:val="11"/>
        </w:numPr>
        <w:rPr>
          <w:b/>
          <w:szCs w:val="32"/>
        </w:rPr>
      </w:pPr>
      <w:r>
        <w:rPr>
          <w:szCs w:val="32"/>
        </w:rPr>
        <w:t>Does the first publisher deserve the right?</w:t>
      </w:r>
    </w:p>
    <w:p w14:paraId="0C414EAB" w14:textId="77777777" w:rsidR="00596E48" w:rsidRPr="004703A4" w:rsidRDefault="00596E48" w:rsidP="00596E48">
      <w:pPr>
        <w:pStyle w:val="ListParagraph"/>
        <w:numPr>
          <w:ilvl w:val="1"/>
          <w:numId w:val="11"/>
        </w:numPr>
        <w:rPr>
          <w:b/>
          <w:szCs w:val="32"/>
        </w:rPr>
      </w:pPr>
      <w:r>
        <w:rPr>
          <w:szCs w:val="32"/>
        </w:rPr>
        <w:t>Should an inventor’s use or nonuse of his ideas affect his right?</w:t>
      </w:r>
    </w:p>
    <w:p w14:paraId="4073BC54" w14:textId="77777777" w:rsidR="00596E48" w:rsidRPr="009A442E" w:rsidRDefault="00596E48" w:rsidP="00596E48">
      <w:pPr>
        <w:pStyle w:val="ListParagraph"/>
        <w:numPr>
          <w:ilvl w:val="0"/>
          <w:numId w:val="11"/>
        </w:numPr>
        <w:rPr>
          <w:b/>
          <w:szCs w:val="32"/>
        </w:rPr>
      </w:pPr>
      <w:r>
        <w:rPr>
          <w:szCs w:val="32"/>
        </w:rPr>
        <w:t>Going forward, should mathematics have its basis in the rigors of geometry or in the abstract symbolism of analysis?</w:t>
      </w:r>
    </w:p>
    <w:p w14:paraId="54E65E97" w14:textId="649BD8AD" w:rsidR="00DF094F" w:rsidRPr="007F3424" w:rsidRDefault="00DF094F" w:rsidP="00DF094F">
      <w:pPr>
        <w:rPr>
          <w:szCs w:val="28"/>
        </w:rPr>
      </w:pPr>
    </w:p>
    <w:p w14:paraId="24C7B321" w14:textId="3D86B578" w:rsidR="00DF094F" w:rsidRPr="000D5C0D" w:rsidRDefault="00DF094F" w:rsidP="00883260">
      <w:pPr>
        <w:pStyle w:val="Heading2"/>
      </w:pPr>
      <w:bookmarkStart w:id="10" w:name="_Toc374717011"/>
      <w:r w:rsidRPr="000D5C0D">
        <w:t>Rules and Procedures</w:t>
      </w:r>
      <w:bookmarkEnd w:id="10"/>
    </w:p>
    <w:p w14:paraId="38574A8F" w14:textId="70BE82C7" w:rsidR="009018B0" w:rsidRPr="00DA70CF" w:rsidRDefault="00AC2062" w:rsidP="009018B0">
      <w:pPr>
        <w:pStyle w:val="ListParagraph"/>
        <w:numPr>
          <w:ilvl w:val="0"/>
          <w:numId w:val="13"/>
        </w:numPr>
        <w:rPr>
          <w:b/>
          <w:szCs w:val="28"/>
        </w:rPr>
      </w:pPr>
      <w:r w:rsidRPr="00DA70CF">
        <w:rPr>
          <w:b/>
          <w:szCs w:val="28"/>
        </w:rPr>
        <w:t>By-Laws</w:t>
      </w:r>
    </w:p>
    <w:p w14:paraId="7A8F5C58" w14:textId="77777777" w:rsidR="009018B0" w:rsidRPr="009018B0" w:rsidRDefault="009018B0" w:rsidP="009018B0">
      <w:pPr>
        <w:rPr>
          <w:szCs w:val="28"/>
        </w:rPr>
      </w:pPr>
    </w:p>
    <w:p w14:paraId="524EA5E8" w14:textId="77777777" w:rsidR="009018B0" w:rsidRPr="009018B0" w:rsidRDefault="009018B0" w:rsidP="009018B0">
      <w:pPr>
        <w:pStyle w:val="ListParagraph"/>
        <w:numPr>
          <w:ilvl w:val="0"/>
          <w:numId w:val="12"/>
        </w:numPr>
        <w:rPr>
          <w:szCs w:val="32"/>
        </w:rPr>
      </w:pPr>
      <w:r w:rsidRPr="009018B0">
        <w:rPr>
          <w:szCs w:val="32"/>
        </w:rPr>
        <w:t>Committees</w:t>
      </w:r>
    </w:p>
    <w:p w14:paraId="2E3F91BF" w14:textId="77777777" w:rsidR="009018B0" w:rsidRDefault="009018B0" w:rsidP="009018B0">
      <w:pPr>
        <w:pStyle w:val="ListParagraph"/>
        <w:numPr>
          <w:ilvl w:val="1"/>
          <w:numId w:val="12"/>
        </w:numPr>
        <w:rPr>
          <w:szCs w:val="32"/>
        </w:rPr>
      </w:pPr>
      <w:r>
        <w:rPr>
          <w:szCs w:val="32"/>
        </w:rPr>
        <w:t>Committee Officials</w:t>
      </w:r>
    </w:p>
    <w:p w14:paraId="57C70568" w14:textId="77777777" w:rsidR="009018B0" w:rsidRPr="00AA3673" w:rsidRDefault="009018B0" w:rsidP="009018B0">
      <w:pPr>
        <w:pStyle w:val="ListParagraph"/>
        <w:numPr>
          <w:ilvl w:val="2"/>
          <w:numId w:val="12"/>
        </w:numPr>
        <w:rPr>
          <w:szCs w:val="32"/>
        </w:rPr>
      </w:pPr>
      <w:r>
        <w:rPr>
          <w:szCs w:val="32"/>
        </w:rPr>
        <w:t>Every committee shall have an official chairman and secretary.</w:t>
      </w:r>
    </w:p>
    <w:p w14:paraId="09274964" w14:textId="77777777" w:rsidR="009018B0" w:rsidRDefault="009018B0" w:rsidP="009018B0">
      <w:pPr>
        <w:pStyle w:val="ListParagraph"/>
        <w:numPr>
          <w:ilvl w:val="2"/>
          <w:numId w:val="12"/>
        </w:numPr>
        <w:rPr>
          <w:szCs w:val="32"/>
        </w:rPr>
      </w:pPr>
      <w:r>
        <w:rPr>
          <w:szCs w:val="32"/>
        </w:rPr>
        <w:t>These positions shall be appointed prior to the committee’s first meeting by either</w:t>
      </w:r>
    </w:p>
    <w:p w14:paraId="4337364D" w14:textId="77777777" w:rsidR="009018B0" w:rsidRDefault="009018B0" w:rsidP="009018B0">
      <w:pPr>
        <w:pStyle w:val="ListParagraph"/>
        <w:numPr>
          <w:ilvl w:val="3"/>
          <w:numId w:val="12"/>
        </w:numPr>
        <w:rPr>
          <w:szCs w:val="32"/>
        </w:rPr>
      </w:pPr>
      <w:r>
        <w:rPr>
          <w:szCs w:val="32"/>
        </w:rPr>
        <w:t>The President of the Royal Society or</w:t>
      </w:r>
    </w:p>
    <w:p w14:paraId="382B11EC" w14:textId="77777777" w:rsidR="009018B0" w:rsidRDefault="009018B0" w:rsidP="009018B0">
      <w:pPr>
        <w:pStyle w:val="ListParagraph"/>
        <w:numPr>
          <w:ilvl w:val="3"/>
          <w:numId w:val="12"/>
        </w:numPr>
        <w:rPr>
          <w:szCs w:val="32"/>
        </w:rPr>
      </w:pPr>
      <w:r>
        <w:rPr>
          <w:szCs w:val="32"/>
        </w:rPr>
        <w:t>The Secretary of the Royal Society</w:t>
      </w:r>
    </w:p>
    <w:p w14:paraId="675B5E6D" w14:textId="77777777" w:rsidR="009018B0" w:rsidRPr="00B63101" w:rsidRDefault="009018B0" w:rsidP="009018B0">
      <w:pPr>
        <w:rPr>
          <w:szCs w:val="32"/>
        </w:rPr>
      </w:pPr>
    </w:p>
    <w:p w14:paraId="374277AE" w14:textId="77777777" w:rsidR="009018B0" w:rsidRDefault="009018B0" w:rsidP="009018B0">
      <w:pPr>
        <w:pStyle w:val="ListParagraph"/>
        <w:numPr>
          <w:ilvl w:val="1"/>
          <w:numId w:val="12"/>
        </w:numPr>
        <w:rPr>
          <w:szCs w:val="32"/>
        </w:rPr>
      </w:pPr>
      <w:r>
        <w:rPr>
          <w:szCs w:val="32"/>
        </w:rPr>
        <w:t>Meetings</w:t>
      </w:r>
    </w:p>
    <w:p w14:paraId="0BF62043" w14:textId="77777777" w:rsidR="009018B0" w:rsidRDefault="009018B0" w:rsidP="009018B0">
      <w:pPr>
        <w:pStyle w:val="ListParagraph"/>
        <w:numPr>
          <w:ilvl w:val="2"/>
          <w:numId w:val="12"/>
        </w:numPr>
        <w:rPr>
          <w:szCs w:val="32"/>
        </w:rPr>
      </w:pPr>
      <w:r>
        <w:rPr>
          <w:szCs w:val="32"/>
        </w:rPr>
        <w:t>An opening prayer must be said before each meeting.</w:t>
      </w:r>
    </w:p>
    <w:p w14:paraId="7C4059D7" w14:textId="77777777" w:rsidR="009018B0" w:rsidRDefault="009018B0" w:rsidP="009018B0">
      <w:pPr>
        <w:pStyle w:val="ListParagraph"/>
        <w:numPr>
          <w:ilvl w:val="2"/>
          <w:numId w:val="12"/>
        </w:numPr>
        <w:rPr>
          <w:szCs w:val="32"/>
        </w:rPr>
      </w:pPr>
      <w:r>
        <w:rPr>
          <w:szCs w:val="32"/>
        </w:rPr>
        <w:t>The committee chair shall appoint a committee member to pray.</w:t>
      </w:r>
    </w:p>
    <w:p w14:paraId="4BC39374" w14:textId="77777777" w:rsidR="009018B0" w:rsidRPr="00AA3673" w:rsidRDefault="009018B0" w:rsidP="009018B0">
      <w:pPr>
        <w:rPr>
          <w:szCs w:val="32"/>
        </w:rPr>
      </w:pPr>
    </w:p>
    <w:p w14:paraId="28FC96D8" w14:textId="77777777" w:rsidR="009018B0" w:rsidRDefault="009018B0" w:rsidP="009018B0">
      <w:pPr>
        <w:pStyle w:val="ListParagraph"/>
        <w:numPr>
          <w:ilvl w:val="1"/>
          <w:numId w:val="12"/>
        </w:numPr>
        <w:rPr>
          <w:szCs w:val="32"/>
        </w:rPr>
      </w:pPr>
      <w:r>
        <w:rPr>
          <w:szCs w:val="32"/>
        </w:rPr>
        <w:t>Discussion</w:t>
      </w:r>
    </w:p>
    <w:p w14:paraId="7D339DCE" w14:textId="77777777" w:rsidR="009018B0" w:rsidRDefault="009018B0" w:rsidP="009018B0">
      <w:pPr>
        <w:pStyle w:val="ListParagraph"/>
        <w:numPr>
          <w:ilvl w:val="2"/>
          <w:numId w:val="12"/>
        </w:numPr>
        <w:rPr>
          <w:szCs w:val="32"/>
        </w:rPr>
      </w:pPr>
      <w:r>
        <w:rPr>
          <w:szCs w:val="32"/>
        </w:rPr>
        <w:t>Thou shalt raise thy hand and speak when called upon by the appointed committee chair.</w:t>
      </w:r>
    </w:p>
    <w:p w14:paraId="4039D0A9" w14:textId="77777777" w:rsidR="009018B0" w:rsidRDefault="009018B0" w:rsidP="009018B0">
      <w:pPr>
        <w:pStyle w:val="ListParagraph"/>
        <w:numPr>
          <w:ilvl w:val="2"/>
          <w:numId w:val="12"/>
        </w:numPr>
        <w:rPr>
          <w:szCs w:val="32"/>
        </w:rPr>
      </w:pPr>
      <w:r>
        <w:rPr>
          <w:szCs w:val="32"/>
        </w:rPr>
        <w:t>The first time a member speaks at a committee, they must introduce themselves, including some of the following:</w:t>
      </w:r>
    </w:p>
    <w:p w14:paraId="0506C1BC" w14:textId="77777777" w:rsidR="009018B0" w:rsidRDefault="009018B0" w:rsidP="009018B0">
      <w:pPr>
        <w:pStyle w:val="ListParagraph"/>
        <w:numPr>
          <w:ilvl w:val="3"/>
          <w:numId w:val="12"/>
        </w:numPr>
        <w:rPr>
          <w:szCs w:val="32"/>
        </w:rPr>
      </w:pPr>
      <w:r>
        <w:rPr>
          <w:szCs w:val="32"/>
        </w:rPr>
        <w:t>Name</w:t>
      </w:r>
    </w:p>
    <w:p w14:paraId="6F42F0B5" w14:textId="77777777" w:rsidR="009018B0" w:rsidRDefault="009018B0" w:rsidP="009018B0">
      <w:pPr>
        <w:pStyle w:val="ListParagraph"/>
        <w:numPr>
          <w:ilvl w:val="3"/>
          <w:numId w:val="12"/>
        </w:numPr>
        <w:rPr>
          <w:szCs w:val="32"/>
        </w:rPr>
      </w:pPr>
      <w:r>
        <w:rPr>
          <w:szCs w:val="32"/>
        </w:rPr>
        <w:t>Degrees and Positions</w:t>
      </w:r>
    </w:p>
    <w:p w14:paraId="76193E6C" w14:textId="77777777" w:rsidR="009018B0" w:rsidRPr="00B63101" w:rsidRDefault="009018B0" w:rsidP="009018B0">
      <w:pPr>
        <w:pStyle w:val="ListParagraph"/>
        <w:numPr>
          <w:ilvl w:val="3"/>
          <w:numId w:val="12"/>
        </w:numPr>
        <w:rPr>
          <w:szCs w:val="32"/>
        </w:rPr>
      </w:pPr>
      <w:r>
        <w:rPr>
          <w:szCs w:val="32"/>
        </w:rPr>
        <w:t>Areas of Expertise</w:t>
      </w:r>
    </w:p>
    <w:p w14:paraId="6514ABFB" w14:textId="77777777" w:rsidR="00AC2062" w:rsidRDefault="00AC2062" w:rsidP="00DF094F">
      <w:pPr>
        <w:rPr>
          <w:szCs w:val="28"/>
        </w:rPr>
      </w:pPr>
    </w:p>
    <w:p w14:paraId="3293E72B" w14:textId="6F545455" w:rsidR="00AC2062" w:rsidRPr="00DA70CF" w:rsidRDefault="00AC2062" w:rsidP="009018B0">
      <w:pPr>
        <w:pStyle w:val="ListParagraph"/>
        <w:numPr>
          <w:ilvl w:val="0"/>
          <w:numId w:val="13"/>
        </w:numPr>
        <w:rPr>
          <w:b/>
          <w:szCs w:val="28"/>
        </w:rPr>
      </w:pPr>
      <w:r w:rsidRPr="00DA70CF">
        <w:rPr>
          <w:b/>
          <w:szCs w:val="28"/>
        </w:rPr>
        <w:t>Procedures</w:t>
      </w:r>
    </w:p>
    <w:p w14:paraId="4E982F19" w14:textId="077723A5" w:rsidR="009018B0" w:rsidRDefault="005306C0" w:rsidP="005306C0">
      <w:pPr>
        <w:pStyle w:val="ListParagraph"/>
        <w:numPr>
          <w:ilvl w:val="1"/>
          <w:numId w:val="13"/>
        </w:numPr>
        <w:rPr>
          <w:szCs w:val="28"/>
        </w:rPr>
      </w:pPr>
      <w:r>
        <w:rPr>
          <w:szCs w:val="28"/>
        </w:rPr>
        <w:t>Voting</w:t>
      </w:r>
    </w:p>
    <w:p w14:paraId="6C9411AE" w14:textId="009F25EB" w:rsidR="005306C0" w:rsidRDefault="005306C0" w:rsidP="005306C0">
      <w:pPr>
        <w:pStyle w:val="ListParagraph"/>
        <w:numPr>
          <w:ilvl w:val="2"/>
          <w:numId w:val="13"/>
        </w:numPr>
        <w:rPr>
          <w:szCs w:val="28"/>
        </w:rPr>
      </w:pPr>
      <w:r>
        <w:rPr>
          <w:szCs w:val="28"/>
        </w:rPr>
        <w:t xml:space="preserve">Voting will occur in the third and final meeting. Your votes are weighed by your academic prestige. </w:t>
      </w:r>
    </w:p>
    <w:p w14:paraId="747E6BF4" w14:textId="310069B4" w:rsidR="005306C0" w:rsidRDefault="005306C0" w:rsidP="005306C0">
      <w:pPr>
        <w:pStyle w:val="ListParagraph"/>
        <w:numPr>
          <w:ilvl w:val="1"/>
          <w:numId w:val="13"/>
        </w:numPr>
        <w:rPr>
          <w:szCs w:val="28"/>
        </w:rPr>
      </w:pPr>
      <w:r>
        <w:rPr>
          <w:szCs w:val="28"/>
        </w:rPr>
        <w:t>Academic Prestige</w:t>
      </w:r>
    </w:p>
    <w:p w14:paraId="77E3D95B" w14:textId="286C980B" w:rsidR="005306C0" w:rsidRDefault="005306C0" w:rsidP="005306C0">
      <w:pPr>
        <w:pStyle w:val="ListParagraph"/>
        <w:numPr>
          <w:ilvl w:val="2"/>
          <w:numId w:val="13"/>
        </w:numPr>
        <w:rPr>
          <w:szCs w:val="28"/>
        </w:rPr>
      </w:pPr>
      <w:r>
        <w:rPr>
          <w:szCs w:val="28"/>
        </w:rPr>
        <w:t>Each role is assigned a number of initial Academic Prestige points.</w:t>
      </w:r>
    </w:p>
    <w:p w14:paraId="63F0D01B" w14:textId="74A446D8" w:rsidR="005306C0" w:rsidRDefault="005306C0" w:rsidP="005306C0">
      <w:pPr>
        <w:pStyle w:val="ListParagraph"/>
        <w:numPr>
          <w:ilvl w:val="2"/>
          <w:numId w:val="13"/>
        </w:numPr>
        <w:rPr>
          <w:szCs w:val="28"/>
        </w:rPr>
      </w:pPr>
      <w:r>
        <w:rPr>
          <w:szCs w:val="28"/>
        </w:rPr>
        <w:t>Players’ prestige can change as a result of</w:t>
      </w:r>
      <w:r w:rsidR="00916877">
        <w:rPr>
          <w:szCs w:val="28"/>
        </w:rPr>
        <w:t>:</w:t>
      </w:r>
    </w:p>
    <w:p w14:paraId="62F25606" w14:textId="7ED3D0DA" w:rsidR="005306C0" w:rsidRDefault="005306C0" w:rsidP="005306C0">
      <w:pPr>
        <w:pStyle w:val="ListParagraph"/>
        <w:numPr>
          <w:ilvl w:val="3"/>
          <w:numId w:val="13"/>
        </w:numPr>
        <w:rPr>
          <w:szCs w:val="28"/>
        </w:rPr>
      </w:pPr>
      <w:r>
        <w:rPr>
          <w:szCs w:val="28"/>
        </w:rPr>
        <w:t>Math Duels</w:t>
      </w:r>
    </w:p>
    <w:p w14:paraId="05DB04EA" w14:textId="6635D256" w:rsidR="005306C0" w:rsidRDefault="005306C0" w:rsidP="005306C0">
      <w:pPr>
        <w:pStyle w:val="ListParagraph"/>
        <w:numPr>
          <w:ilvl w:val="3"/>
          <w:numId w:val="13"/>
        </w:numPr>
        <w:rPr>
          <w:szCs w:val="28"/>
        </w:rPr>
      </w:pPr>
      <w:r>
        <w:rPr>
          <w:szCs w:val="28"/>
        </w:rPr>
        <w:t>Chaotic Events</w:t>
      </w:r>
    </w:p>
    <w:p w14:paraId="1F003674" w14:textId="0F2EB91E" w:rsidR="005306C0" w:rsidRDefault="00FF5DC8" w:rsidP="005306C0">
      <w:pPr>
        <w:pStyle w:val="ListParagraph"/>
        <w:numPr>
          <w:ilvl w:val="3"/>
          <w:numId w:val="13"/>
        </w:numPr>
        <w:rPr>
          <w:szCs w:val="28"/>
        </w:rPr>
      </w:pPr>
      <w:r>
        <w:rPr>
          <w:szCs w:val="28"/>
        </w:rPr>
        <w:t>Prestige Opportunities located on Role Sheets</w:t>
      </w:r>
    </w:p>
    <w:p w14:paraId="185EFD79" w14:textId="49941748" w:rsidR="00FF5DC8" w:rsidRDefault="00FF5DC8" w:rsidP="005306C0">
      <w:pPr>
        <w:pStyle w:val="ListParagraph"/>
        <w:numPr>
          <w:ilvl w:val="3"/>
          <w:numId w:val="13"/>
        </w:numPr>
        <w:rPr>
          <w:szCs w:val="28"/>
        </w:rPr>
      </w:pPr>
      <w:r>
        <w:rPr>
          <w:szCs w:val="28"/>
        </w:rPr>
        <w:t>Acknowledgement by GM for excellent play</w:t>
      </w:r>
    </w:p>
    <w:p w14:paraId="7C51D414" w14:textId="01E50069" w:rsidR="00916877" w:rsidRDefault="00916877" w:rsidP="00916877">
      <w:pPr>
        <w:pStyle w:val="ListParagraph"/>
        <w:numPr>
          <w:ilvl w:val="1"/>
          <w:numId w:val="13"/>
        </w:numPr>
        <w:rPr>
          <w:szCs w:val="28"/>
        </w:rPr>
      </w:pPr>
      <w:r>
        <w:rPr>
          <w:szCs w:val="28"/>
        </w:rPr>
        <w:t>Math Duels</w:t>
      </w:r>
    </w:p>
    <w:p w14:paraId="6A4205CA" w14:textId="445E670D" w:rsidR="00916877" w:rsidRDefault="00916877" w:rsidP="00916877">
      <w:pPr>
        <w:pStyle w:val="ListParagraph"/>
        <w:numPr>
          <w:ilvl w:val="2"/>
          <w:numId w:val="13"/>
        </w:numPr>
        <w:rPr>
          <w:szCs w:val="28"/>
        </w:rPr>
      </w:pPr>
      <w:r>
        <w:rPr>
          <w:szCs w:val="28"/>
        </w:rPr>
        <w:t>Players may challenge each other to Math Duels.</w:t>
      </w:r>
    </w:p>
    <w:p w14:paraId="494D7072" w14:textId="5FAB8C3B" w:rsidR="00916877" w:rsidRDefault="00916877" w:rsidP="00916877">
      <w:pPr>
        <w:pStyle w:val="ListParagraph"/>
        <w:numPr>
          <w:ilvl w:val="2"/>
          <w:numId w:val="13"/>
        </w:numPr>
        <w:rPr>
          <w:szCs w:val="28"/>
        </w:rPr>
      </w:pPr>
      <w:r>
        <w:rPr>
          <w:szCs w:val="28"/>
        </w:rPr>
        <w:t>Players may agree to wager a certain number of prestige points beforehand.</w:t>
      </w:r>
    </w:p>
    <w:p w14:paraId="2EB13784" w14:textId="15507A85" w:rsidR="00916877" w:rsidRDefault="00916877" w:rsidP="00916877">
      <w:pPr>
        <w:pStyle w:val="ListParagraph"/>
        <w:numPr>
          <w:ilvl w:val="3"/>
          <w:numId w:val="13"/>
        </w:numPr>
        <w:rPr>
          <w:szCs w:val="28"/>
        </w:rPr>
      </w:pPr>
      <w:r>
        <w:rPr>
          <w:szCs w:val="28"/>
        </w:rPr>
        <w:t>If no agreement is made the default amount is 10 points.</w:t>
      </w:r>
    </w:p>
    <w:p w14:paraId="4B790E51" w14:textId="3C9C438E" w:rsidR="00916877" w:rsidRDefault="00916877" w:rsidP="00916877">
      <w:pPr>
        <w:pStyle w:val="ListParagraph"/>
        <w:numPr>
          <w:ilvl w:val="2"/>
          <w:numId w:val="13"/>
        </w:numPr>
        <w:rPr>
          <w:szCs w:val="28"/>
        </w:rPr>
      </w:pPr>
      <w:r>
        <w:rPr>
          <w:szCs w:val="28"/>
        </w:rPr>
        <w:t>The winner will gain the wagered amount and the loser will lose the wagered amount of points.</w:t>
      </w:r>
    </w:p>
    <w:p w14:paraId="7E2716A2" w14:textId="7976B4EC" w:rsidR="00916877" w:rsidRDefault="00916877" w:rsidP="00916877">
      <w:pPr>
        <w:pStyle w:val="ListParagraph"/>
        <w:numPr>
          <w:ilvl w:val="1"/>
          <w:numId w:val="13"/>
        </w:numPr>
        <w:rPr>
          <w:szCs w:val="28"/>
        </w:rPr>
      </w:pPr>
      <w:r>
        <w:rPr>
          <w:szCs w:val="28"/>
        </w:rPr>
        <w:t>Chaotic Events</w:t>
      </w:r>
    </w:p>
    <w:p w14:paraId="3084D052" w14:textId="57574AC5" w:rsidR="00916877" w:rsidRDefault="00916877" w:rsidP="00916877">
      <w:pPr>
        <w:pStyle w:val="ListParagraph"/>
        <w:numPr>
          <w:ilvl w:val="2"/>
          <w:numId w:val="13"/>
        </w:numPr>
        <w:rPr>
          <w:szCs w:val="28"/>
        </w:rPr>
      </w:pPr>
      <w:r>
        <w:rPr>
          <w:szCs w:val="28"/>
        </w:rPr>
        <w:t>Unforeseeable events may affect any player’s academic prestige for the better or for the worse.</w:t>
      </w:r>
    </w:p>
    <w:p w14:paraId="4C7C4B08" w14:textId="16EE489C" w:rsidR="00916877" w:rsidRDefault="00916877" w:rsidP="00916877">
      <w:pPr>
        <w:pStyle w:val="ListParagraph"/>
        <w:numPr>
          <w:ilvl w:val="2"/>
          <w:numId w:val="13"/>
        </w:numPr>
        <w:rPr>
          <w:szCs w:val="28"/>
        </w:rPr>
      </w:pPr>
      <w:r>
        <w:rPr>
          <w:szCs w:val="28"/>
        </w:rPr>
        <w:t xml:space="preserve">If you receive </w:t>
      </w:r>
      <w:r w:rsidR="00D04CC8">
        <w:rPr>
          <w:szCs w:val="28"/>
        </w:rPr>
        <w:t xml:space="preserve">a </w:t>
      </w:r>
      <w:r>
        <w:rPr>
          <w:szCs w:val="28"/>
        </w:rPr>
        <w:t>Chaotic Events card, you must read it aloud at the beginning of the meeting when the committ</w:t>
      </w:r>
      <w:r w:rsidR="00234041">
        <w:rPr>
          <w:szCs w:val="28"/>
        </w:rPr>
        <w:t xml:space="preserve">ee chair, Abraham Hill, asks for </w:t>
      </w:r>
      <w:r>
        <w:rPr>
          <w:szCs w:val="28"/>
        </w:rPr>
        <w:t>any news.</w:t>
      </w:r>
    </w:p>
    <w:p w14:paraId="27B88D71" w14:textId="77777777" w:rsidR="00916877" w:rsidRPr="00916877" w:rsidRDefault="00916877" w:rsidP="00916877">
      <w:pPr>
        <w:rPr>
          <w:szCs w:val="28"/>
        </w:rPr>
      </w:pPr>
    </w:p>
    <w:p w14:paraId="6AB0E7E0" w14:textId="77777777" w:rsidR="00AC2062" w:rsidRPr="007F3424" w:rsidRDefault="00AC2062" w:rsidP="00DF094F">
      <w:pPr>
        <w:rPr>
          <w:sz w:val="28"/>
          <w:szCs w:val="28"/>
        </w:rPr>
      </w:pPr>
    </w:p>
    <w:p w14:paraId="79A980F4" w14:textId="563A1329" w:rsidR="00DF094F" w:rsidRPr="000D5C0D" w:rsidRDefault="00DF094F" w:rsidP="00883260">
      <w:pPr>
        <w:pStyle w:val="Heading2"/>
      </w:pPr>
      <w:bookmarkStart w:id="11" w:name="_Toc374717012"/>
      <w:r w:rsidRPr="000D5C0D">
        <w:t>Basic Outline of the Game</w:t>
      </w:r>
      <w:bookmarkEnd w:id="11"/>
    </w:p>
    <w:p w14:paraId="159469A1" w14:textId="5F705B3B" w:rsidR="008023F1" w:rsidRDefault="00781332" w:rsidP="008023F1">
      <w:r w:rsidRPr="000D5C0D">
        <w:rPr>
          <w:sz w:val="28"/>
          <w:szCs w:val="28"/>
        </w:rPr>
        <w:tab/>
      </w:r>
      <w:r w:rsidR="008023F1">
        <w:t>The game begins on the eve of the first meeting of the committee as the factions are given a chance to come t</w:t>
      </w:r>
      <w:r w:rsidR="002B388F">
        <w:t>ogether and meet with each other</w:t>
      </w:r>
      <w:r w:rsidR="008023F1">
        <w:t>. During this time the Leibnizians and Newtonians should gather with their respective factions to discuss their objectives and how they might be achieved. The Indeterminates will all meet with each other to introduce themselves and try to learn more about each other’s roles and objectives. After 15 minutes, it is time to begin the first committee session.</w:t>
      </w:r>
    </w:p>
    <w:p w14:paraId="79A4FC68" w14:textId="52DF4741" w:rsidR="008023F1" w:rsidRDefault="008023F1" w:rsidP="008023F1">
      <w:r>
        <w:tab/>
        <w:t>The first committee session occurs on March 6</w:t>
      </w:r>
      <w:r w:rsidRPr="007D0C87">
        <w:rPr>
          <w:vertAlign w:val="superscript"/>
        </w:rPr>
        <w:t>th</w:t>
      </w:r>
      <w:r>
        <w:t xml:space="preserve"> 1712. </w:t>
      </w:r>
      <w:r w:rsidR="002B388F">
        <w:t>T</w:t>
      </w:r>
      <w:r>
        <w:t>he topic of the d</w:t>
      </w:r>
      <w:r w:rsidR="002B388F">
        <w:t>iscussion for the first meeting is</w:t>
      </w:r>
      <w:r>
        <w:t xml:space="preserve"> what pertinent evidence does each side have?</w:t>
      </w:r>
      <w:r>
        <w:rPr>
          <w:b/>
          <w:bCs/>
        </w:rPr>
        <w:t xml:space="preserve"> </w:t>
      </w:r>
      <w:r>
        <w:t>After the allotted 30 minutes are over, Abraham Hill will conclude the session and remind the committee that the next meeting will convene on April 3</w:t>
      </w:r>
      <w:r w:rsidRPr="007D0C87">
        <w:rPr>
          <w:vertAlign w:val="superscript"/>
        </w:rPr>
        <w:t>rd</w:t>
      </w:r>
      <w:r>
        <w:t xml:space="preserve">. </w:t>
      </w:r>
    </w:p>
    <w:p w14:paraId="49742774" w14:textId="47BA847E" w:rsidR="008023F1" w:rsidRDefault="008023F1" w:rsidP="008023F1">
      <w:r>
        <w:tab/>
        <w:t>The first intermission, which represents the few weeks between the first and second meetings, occurs for the last 15 minutes of the first class session and the first 15 minutes of the second class-session</w:t>
      </w:r>
      <w:r w:rsidR="002B388F">
        <w:t>. D</w:t>
      </w:r>
      <w:r>
        <w:t>uring this time, the players are free to meet within their factions to strategize or with other factions to help them attain their goals. For example, students may want to speak with an indeterminate to learn what sort of message would be persuasive to him. Math Due</w:t>
      </w:r>
      <w:r w:rsidR="002B388F">
        <w:t>ls and Chaotic Events drawings</w:t>
      </w:r>
      <w:r>
        <w:t xml:space="preserve"> </w:t>
      </w:r>
      <w:r w:rsidR="002B388F">
        <w:t>take place during this time.</w:t>
      </w:r>
    </w:p>
    <w:p w14:paraId="081A68C8" w14:textId="476B1DA4" w:rsidR="008023F1" w:rsidRDefault="008023F1" w:rsidP="008023F1">
      <w:pPr>
        <w:rPr>
          <w:bCs/>
        </w:rPr>
      </w:pPr>
      <w:r>
        <w:tab/>
        <w:t>The second committee meeting, which occurs on April 3</w:t>
      </w:r>
      <w:r w:rsidRPr="00965DDB">
        <w:rPr>
          <w:vertAlign w:val="superscript"/>
        </w:rPr>
        <w:t>rd</w:t>
      </w:r>
      <w:r>
        <w:t>, will follow a template similar to the first</w:t>
      </w:r>
      <w:r w:rsidR="002B388F">
        <w:t>. T</w:t>
      </w:r>
      <w:r>
        <w:t>he topic of the di</w:t>
      </w:r>
      <w:r w:rsidR="002B388F">
        <w:t>scussion for the second meeting is</w:t>
      </w:r>
      <w:r>
        <w:t xml:space="preserve"> </w:t>
      </w:r>
      <w:r>
        <w:rPr>
          <w:bCs/>
        </w:rPr>
        <w:t>w</w:t>
      </w:r>
      <w:r w:rsidRPr="00CC041C">
        <w:rPr>
          <w:bCs/>
        </w:rPr>
        <w:t>hat should be considered when assigning intellectual property</w:t>
      </w:r>
      <w:r w:rsidRPr="00B702D8">
        <w:rPr>
          <w:bCs/>
        </w:rPr>
        <w:t>?</w:t>
      </w:r>
      <w:r>
        <w:rPr>
          <w:bCs/>
        </w:rPr>
        <w:t xml:space="preserve"> </w:t>
      </w:r>
    </w:p>
    <w:p w14:paraId="783279C0" w14:textId="77777777" w:rsidR="008023F1" w:rsidRDefault="008023F1" w:rsidP="008023F1">
      <w:pPr>
        <w:rPr>
          <w:bCs/>
        </w:rPr>
      </w:pPr>
      <w:r>
        <w:rPr>
          <w:bCs/>
        </w:rPr>
        <w:tab/>
        <w:t>The second intermission represents the weeks between the second and final meetings. The intermission is allotted 30 minutes and it allows for the same activities as the first intermission.</w:t>
      </w:r>
    </w:p>
    <w:p w14:paraId="38A4DA5C" w14:textId="7B8117EB" w:rsidR="007F3424" w:rsidRPr="007A10E7" w:rsidRDefault="008023F1" w:rsidP="00DF094F">
      <w:pPr>
        <w:rPr>
          <w:bCs/>
        </w:rPr>
      </w:pPr>
      <w:r>
        <w:rPr>
          <w:bCs/>
        </w:rPr>
        <w:t xml:space="preserve"> </w:t>
      </w:r>
      <w:r>
        <w:rPr>
          <w:bCs/>
        </w:rPr>
        <w:tab/>
        <w:t>When the second intermission is over,</w:t>
      </w:r>
      <w:r w:rsidR="005C5199">
        <w:rPr>
          <w:bCs/>
        </w:rPr>
        <w:t xml:space="preserve"> the</w:t>
      </w:r>
      <w:r>
        <w:rPr>
          <w:bCs/>
        </w:rPr>
        <w:t xml:space="preserve"> third and final meeting</w:t>
      </w:r>
      <w:r w:rsidR="0008284C">
        <w:rPr>
          <w:bCs/>
        </w:rPr>
        <w:t>,</w:t>
      </w:r>
      <w:r>
        <w:rPr>
          <w:bCs/>
        </w:rPr>
        <w:t xml:space="preserve"> </w:t>
      </w:r>
      <w:r w:rsidR="005C5199">
        <w:rPr>
          <w:bCs/>
        </w:rPr>
        <w:t>which occurs on April 24</w:t>
      </w:r>
      <w:r w:rsidR="005C5199" w:rsidRPr="005C5199">
        <w:rPr>
          <w:bCs/>
          <w:vertAlign w:val="superscript"/>
        </w:rPr>
        <w:t>th</w:t>
      </w:r>
      <w:r w:rsidR="0008284C">
        <w:rPr>
          <w:bCs/>
        </w:rPr>
        <w:t>, will be</w:t>
      </w:r>
      <w:r w:rsidR="005C5199">
        <w:rPr>
          <w:bCs/>
        </w:rPr>
        <w:t xml:space="preserve"> </w:t>
      </w:r>
      <w:r w:rsidR="0008284C">
        <w:rPr>
          <w:bCs/>
        </w:rPr>
        <w:t xml:space="preserve">held </w:t>
      </w:r>
      <w:r>
        <w:rPr>
          <w:bCs/>
        </w:rPr>
        <w:t>in the same fashion as the second meeting. The main topic of this meeting will address the future of mathematics: should mathematics be grounded in the rigors of geometry or the symbols of analysis. Also during this meeting, the Newtonians and Leibnizians should give their final statements before the vote is taken.  Then, during the last 15 minutes, after these closing statements have been made, voting will take place.</w:t>
      </w:r>
    </w:p>
    <w:p w14:paraId="6CDCB359" w14:textId="77777777" w:rsidR="00DF094F" w:rsidRPr="000D5C0D" w:rsidRDefault="00DF094F" w:rsidP="00883260">
      <w:pPr>
        <w:pStyle w:val="Heading2"/>
      </w:pPr>
      <w:bookmarkStart w:id="12" w:name="_Toc374717013"/>
      <w:r w:rsidRPr="000D5C0D">
        <w:t>Assignments</w:t>
      </w:r>
      <w:bookmarkEnd w:id="12"/>
    </w:p>
    <w:p w14:paraId="69D95F42" w14:textId="415A5711" w:rsidR="00DF094F" w:rsidRPr="000D5C0D" w:rsidRDefault="00781332" w:rsidP="00DF094F">
      <w:pPr>
        <w:rPr>
          <w:sz w:val="28"/>
          <w:szCs w:val="28"/>
        </w:rPr>
      </w:pPr>
      <w:r w:rsidRPr="000D5C0D">
        <w:rPr>
          <w:sz w:val="28"/>
          <w:szCs w:val="28"/>
        </w:rPr>
        <w:tab/>
      </w:r>
      <w:r w:rsidR="007D6304">
        <w:rPr>
          <w:szCs w:val="28"/>
        </w:rPr>
        <w:t xml:space="preserve">Although </w:t>
      </w:r>
      <w:r w:rsidR="003E4600">
        <w:rPr>
          <w:szCs w:val="28"/>
        </w:rPr>
        <w:t>an</w:t>
      </w:r>
      <w:r w:rsidR="007D6304">
        <w:rPr>
          <w:szCs w:val="28"/>
        </w:rPr>
        <w:t xml:space="preserve"> instructor may assign you other assignment, some are built into the game.  These include the Voting Tables for Indeterminates and the Prestige Opportunities for everyone.  Both assignments will be found on </w:t>
      </w:r>
      <w:r w:rsidR="003E4600">
        <w:rPr>
          <w:szCs w:val="28"/>
        </w:rPr>
        <w:t xml:space="preserve">the </w:t>
      </w:r>
      <w:r w:rsidR="007D6304">
        <w:rPr>
          <w:szCs w:val="28"/>
        </w:rPr>
        <w:t xml:space="preserve">assigned role sheet. </w:t>
      </w:r>
      <w:r w:rsidR="003E4600">
        <w:rPr>
          <w:szCs w:val="28"/>
        </w:rPr>
        <w:t xml:space="preserve">Voting Tables should be filled out as described on the role sheets and will be counted towards the participation credit of students in the Indeterminate faction.  Prestige Opportunities are not mandatory, but can grant each student an increase in Academic Prestige points that may help </w:t>
      </w:r>
      <w:r w:rsidR="00DE1F92">
        <w:rPr>
          <w:szCs w:val="28"/>
        </w:rPr>
        <w:t>them attain victory in the game if the player completes and submits the assignment.</w:t>
      </w:r>
    </w:p>
    <w:p w14:paraId="53284B01" w14:textId="77777777" w:rsidR="00DF094F" w:rsidRPr="000D5C0D" w:rsidRDefault="00DF094F" w:rsidP="00DF094F">
      <w:pPr>
        <w:rPr>
          <w:b/>
          <w:sz w:val="28"/>
          <w:szCs w:val="28"/>
        </w:rPr>
      </w:pPr>
    </w:p>
    <w:p w14:paraId="61676342" w14:textId="77777777" w:rsidR="00DF094F" w:rsidRPr="000D5C0D" w:rsidRDefault="00DF094F" w:rsidP="00DF094F">
      <w:pPr>
        <w:rPr>
          <w:b/>
          <w:sz w:val="28"/>
          <w:szCs w:val="28"/>
        </w:rPr>
      </w:pPr>
    </w:p>
    <w:p w14:paraId="1AF6C333" w14:textId="77777777" w:rsidR="00764A4A" w:rsidRPr="000D5C0D" w:rsidRDefault="00764A4A">
      <w:pPr>
        <w:rPr>
          <w:b/>
          <w:sz w:val="28"/>
          <w:szCs w:val="28"/>
        </w:rPr>
      </w:pPr>
      <w:r w:rsidRPr="000D5C0D">
        <w:rPr>
          <w:b/>
          <w:sz w:val="28"/>
          <w:szCs w:val="28"/>
        </w:rPr>
        <w:br w:type="page"/>
      </w:r>
    </w:p>
    <w:p w14:paraId="7E9AFDC4" w14:textId="429597B8" w:rsidR="00DF094F" w:rsidRPr="00613F6F" w:rsidRDefault="00DF094F" w:rsidP="00613F6F">
      <w:pPr>
        <w:pStyle w:val="Heading1"/>
        <w:jc w:val="center"/>
        <w:rPr>
          <w:rFonts w:cs="Times New Roman"/>
        </w:rPr>
      </w:pPr>
      <w:bookmarkStart w:id="13" w:name="_Toc374717014"/>
      <w:r w:rsidRPr="000D5C0D">
        <w:rPr>
          <w:rFonts w:cs="Times New Roman"/>
        </w:rPr>
        <w:t>Roles and Factions</w:t>
      </w:r>
      <w:bookmarkEnd w:id="13"/>
    </w:p>
    <w:p w14:paraId="70241596" w14:textId="11536302" w:rsidR="009F26D2" w:rsidRDefault="009F26D2" w:rsidP="00AC2062">
      <w:pPr>
        <w:pStyle w:val="Heading2"/>
      </w:pPr>
      <w:bookmarkStart w:id="14" w:name="_Toc374717015"/>
      <w:r>
        <w:t>List of All Possible Players:</w:t>
      </w:r>
      <w:bookmarkEnd w:id="14"/>
    </w:p>
    <w:p w14:paraId="335CFC9A" w14:textId="44768E00" w:rsidR="009F26D2" w:rsidRDefault="004F14EA" w:rsidP="00DF094F">
      <w:r>
        <w:t>Newtonians:</w:t>
      </w:r>
      <w:r w:rsidR="00E943DE">
        <w:t xml:space="preserve"> These players will argue for Sir Isaac Newton’s claim to calculus.</w:t>
      </w:r>
    </w:p>
    <w:p w14:paraId="60319DE4" w14:textId="77777777" w:rsidR="00E9049E" w:rsidRDefault="00E9049E" w:rsidP="00E9049E">
      <w:pPr>
        <w:pStyle w:val="ListParagraph"/>
        <w:numPr>
          <w:ilvl w:val="0"/>
          <w:numId w:val="10"/>
        </w:numPr>
      </w:pPr>
      <w:r>
        <w:t>Edmond Halley</w:t>
      </w:r>
    </w:p>
    <w:p w14:paraId="6A832E1C" w14:textId="77777777" w:rsidR="00E9049E" w:rsidRDefault="00E9049E" w:rsidP="00E9049E">
      <w:pPr>
        <w:pStyle w:val="ListParagraph"/>
        <w:numPr>
          <w:ilvl w:val="0"/>
          <w:numId w:val="10"/>
        </w:numPr>
      </w:pPr>
      <w:r>
        <w:t>William Jones</w:t>
      </w:r>
    </w:p>
    <w:p w14:paraId="458CD2CB" w14:textId="77777777" w:rsidR="00E9049E" w:rsidRDefault="00E9049E" w:rsidP="00E9049E">
      <w:pPr>
        <w:pStyle w:val="ListParagraph"/>
        <w:numPr>
          <w:ilvl w:val="0"/>
          <w:numId w:val="10"/>
        </w:numPr>
      </w:pPr>
      <w:r>
        <w:t>Abraham de Moivre</w:t>
      </w:r>
    </w:p>
    <w:p w14:paraId="467FA1CB" w14:textId="77777777" w:rsidR="00E9049E" w:rsidRDefault="00E9049E" w:rsidP="00E9049E">
      <w:pPr>
        <w:pStyle w:val="ListParagraph"/>
        <w:numPr>
          <w:ilvl w:val="0"/>
          <w:numId w:val="10"/>
        </w:numPr>
      </w:pPr>
      <w:r>
        <w:t>Brook Taylor</w:t>
      </w:r>
    </w:p>
    <w:p w14:paraId="296EBFBD" w14:textId="47385F09" w:rsidR="00E9049E" w:rsidRDefault="00451DB5" w:rsidP="00E9049E">
      <w:pPr>
        <w:pStyle w:val="ListParagraph"/>
        <w:numPr>
          <w:ilvl w:val="0"/>
          <w:numId w:val="10"/>
        </w:numPr>
      </w:pPr>
      <w:r>
        <w:t>Francis Aston</w:t>
      </w:r>
      <w:r w:rsidR="00E943DE">
        <w:t xml:space="preserve"> </w:t>
      </w:r>
      <w:r w:rsidR="00E943DE">
        <w:rPr>
          <w:b/>
        </w:rPr>
        <w:t>The Secretary of the Committee</w:t>
      </w:r>
    </w:p>
    <w:p w14:paraId="119B8203" w14:textId="77777777" w:rsidR="00E9049E" w:rsidRDefault="00E9049E" w:rsidP="00E9049E"/>
    <w:p w14:paraId="2EA39348" w14:textId="7198050E" w:rsidR="00E9049E" w:rsidRDefault="00E9049E" w:rsidP="00E9049E">
      <w:r>
        <w:t>Leibnizians:</w:t>
      </w:r>
      <w:r w:rsidR="00E943DE">
        <w:t xml:space="preserve"> These players will argue for Gottfried Wilhelm Leibniz’s claim to calculus.</w:t>
      </w:r>
    </w:p>
    <w:p w14:paraId="18BE8B15" w14:textId="77777777" w:rsidR="00E9049E" w:rsidRDefault="00E9049E" w:rsidP="00E9049E">
      <w:pPr>
        <w:pStyle w:val="ListParagraph"/>
        <w:numPr>
          <w:ilvl w:val="0"/>
          <w:numId w:val="10"/>
        </w:numPr>
      </w:pPr>
      <w:r>
        <w:t>Johann Bernoulli</w:t>
      </w:r>
    </w:p>
    <w:p w14:paraId="60EA5ACD" w14:textId="77777777" w:rsidR="00E9049E" w:rsidRDefault="00E9049E" w:rsidP="00E9049E">
      <w:pPr>
        <w:pStyle w:val="ListParagraph"/>
        <w:numPr>
          <w:ilvl w:val="0"/>
          <w:numId w:val="10"/>
        </w:numPr>
      </w:pPr>
      <w:r>
        <w:t>Giovanni Poleni</w:t>
      </w:r>
    </w:p>
    <w:p w14:paraId="19AA50D4" w14:textId="77777777" w:rsidR="00E9049E" w:rsidRDefault="00E9049E" w:rsidP="00E9049E">
      <w:pPr>
        <w:pStyle w:val="ListParagraph"/>
        <w:numPr>
          <w:ilvl w:val="0"/>
          <w:numId w:val="10"/>
        </w:numPr>
      </w:pPr>
      <w:r>
        <w:t>Johann Scheuzer</w:t>
      </w:r>
    </w:p>
    <w:p w14:paraId="35EB8D23" w14:textId="77777777" w:rsidR="00E9049E" w:rsidRDefault="00E9049E" w:rsidP="00E9049E">
      <w:pPr>
        <w:pStyle w:val="ListParagraph"/>
        <w:numPr>
          <w:ilvl w:val="0"/>
          <w:numId w:val="10"/>
        </w:numPr>
      </w:pPr>
      <w:r>
        <w:t>Christian Von Wolff</w:t>
      </w:r>
    </w:p>
    <w:p w14:paraId="2892536E" w14:textId="76629C65" w:rsidR="00E9049E" w:rsidRDefault="00E9049E" w:rsidP="00E9049E">
      <w:pPr>
        <w:pStyle w:val="ListParagraph"/>
        <w:numPr>
          <w:ilvl w:val="0"/>
          <w:numId w:val="10"/>
        </w:numPr>
      </w:pPr>
      <w:r>
        <w:t>Ludwig Friedrich Bonet</w:t>
      </w:r>
    </w:p>
    <w:p w14:paraId="17FC38FF" w14:textId="77777777" w:rsidR="00E9049E" w:rsidRDefault="00E9049E" w:rsidP="00E9049E"/>
    <w:p w14:paraId="19B10AC8" w14:textId="46B7E5EB" w:rsidR="00E9049E" w:rsidRDefault="00E9049E" w:rsidP="00E9049E">
      <w:r>
        <w:t>Indeterminants:</w:t>
      </w:r>
    </w:p>
    <w:p w14:paraId="10976307" w14:textId="5206C545" w:rsidR="00E9049E" w:rsidRDefault="00E9049E" w:rsidP="00E9049E">
      <w:pPr>
        <w:pStyle w:val="ListParagraph"/>
        <w:numPr>
          <w:ilvl w:val="0"/>
          <w:numId w:val="10"/>
        </w:numPr>
      </w:pPr>
      <w:r>
        <w:t>Abraham Hill</w:t>
      </w:r>
      <w:r w:rsidR="00E943DE">
        <w:t xml:space="preserve"> </w:t>
      </w:r>
      <w:r w:rsidR="00E943DE">
        <w:rPr>
          <w:b/>
        </w:rPr>
        <w:t>The Chair of the Committee</w:t>
      </w:r>
    </w:p>
    <w:p w14:paraId="1ABEC2A3" w14:textId="77777777" w:rsidR="00E9049E" w:rsidRDefault="00E9049E" w:rsidP="00E9049E">
      <w:pPr>
        <w:pStyle w:val="ListParagraph"/>
        <w:numPr>
          <w:ilvl w:val="0"/>
          <w:numId w:val="10"/>
        </w:numPr>
      </w:pPr>
      <w:r>
        <w:t>William Burnet</w:t>
      </w:r>
    </w:p>
    <w:p w14:paraId="233D9872" w14:textId="77777777" w:rsidR="00E9049E" w:rsidRDefault="00E9049E" w:rsidP="00E9049E">
      <w:pPr>
        <w:pStyle w:val="ListParagraph"/>
        <w:numPr>
          <w:ilvl w:val="0"/>
          <w:numId w:val="10"/>
        </w:numPr>
      </w:pPr>
      <w:r>
        <w:t>Francis Robartes</w:t>
      </w:r>
    </w:p>
    <w:p w14:paraId="0D0E0DDB" w14:textId="5A8B102A" w:rsidR="00E9049E" w:rsidRDefault="00E9049E" w:rsidP="00E9049E">
      <w:pPr>
        <w:pStyle w:val="ListParagraph"/>
        <w:numPr>
          <w:ilvl w:val="0"/>
          <w:numId w:val="10"/>
        </w:numPr>
      </w:pPr>
      <w:r>
        <w:t>Antonio Vaillisneri</w:t>
      </w:r>
    </w:p>
    <w:p w14:paraId="1ABA383C" w14:textId="4234D0BB" w:rsidR="004F14EA" w:rsidRDefault="00451DB5" w:rsidP="00E9049E">
      <w:pPr>
        <w:pStyle w:val="ListParagraph"/>
        <w:numPr>
          <w:ilvl w:val="0"/>
          <w:numId w:val="10"/>
        </w:numPr>
      </w:pPr>
      <w:r>
        <w:t>Joh</w:t>
      </w:r>
      <w:r w:rsidR="00CB3281">
        <w:t>n</w:t>
      </w:r>
      <w:r>
        <w:t xml:space="preserve"> Arbuthnot</w:t>
      </w:r>
    </w:p>
    <w:p w14:paraId="470A0D02" w14:textId="7B469902" w:rsidR="009F26D2" w:rsidRPr="009F26D2" w:rsidRDefault="009F26D2" w:rsidP="00AC2062">
      <w:pPr>
        <w:pStyle w:val="Heading2"/>
      </w:pPr>
      <w:bookmarkStart w:id="15" w:name="_Toc374717016"/>
      <w:r>
        <w:t>List of All Figures with Brief Biographies:</w:t>
      </w:r>
      <w:bookmarkEnd w:id="15"/>
    </w:p>
    <w:p w14:paraId="02A78530" w14:textId="77777777" w:rsidR="00D73B58" w:rsidRDefault="00D73B58" w:rsidP="00D73B58">
      <w:r>
        <w:t>Newtonians:</w:t>
      </w:r>
    </w:p>
    <w:p w14:paraId="6FAD3456" w14:textId="77777777" w:rsidR="00D73B58" w:rsidRDefault="00D73B58" w:rsidP="00D73B58">
      <w:pPr>
        <w:pStyle w:val="ListParagraph"/>
        <w:numPr>
          <w:ilvl w:val="0"/>
          <w:numId w:val="8"/>
        </w:numPr>
      </w:pPr>
      <w:r>
        <w:t>Edmond Halley</w:t>
      </w:r>
    </w:p>
    <w:p w14:paraId="5DE24017" w14:textId="77777777" w:rsidR="005424A4" w:rsidRDefault="00451DB5" w:rsidP="00D73B58">
      <w:pPr>
        <w:pStyle w:val="ListParagraph"/>
        <w:numPr>
          <w:ilvl w:val="1"/>
          <w:numId w:val="8"/>
        </w:numPr>
      </w:pPr>
      <w:r>
        <w:t xml:space="preserve">56-year-old Englishman. </w:t>
      </w:r>
    </w:p>
    <w:p w14:paraId="1AEA3AF4" w14:textId="77777777" w:rsidR="005424A4" w:rsidRDefault="005424A4" w:rsidP="00D73B58">
      <w:pPr>
        <w:pStyle w:val="ListParagraph"/>
        <w:numPr>
          <w:ilvl w:val="1"/>
          <w:numId w:val="8"/>
        </w:numPr>
      </w:pPr>
      <w:r>
        <w:t xml:space="preserve">Great </w:t>
      </w:r>
      <w:r w:rsidR="00451DB5">
        <w:t xml:space="preserve">friend of Sir Isaac Newton for decades. </w:t>
      </w:r>
    </w:p>
    <w:p w14:paraId="4B0DC258" w14:textId="132ADF76" w:rsidR="00D73B58" w:rsidRDefault="005424A4" w:rsidP="00D73B58">
      <w:pPr>
        <w:pStyle w:val="ListParagraph"/>
        <w:numPr>
          <w:ilvl w:val="1"/>
          <w:numId w:val="8"/>
        </w:numPr>
      </w:pPr>
      <w:r>
        <w:t>His c</w:t>
      </w:r>
      <w:r w:rsidR="00451DB5">
        <w:t>hief interests are in astrology.</w:t>
      </w:r>
    </w:p>
    <w:p w14:paraId="093C86C0" w14:textId="7F9D39CA" w:rsidR="005424A4" w:rsidRDefault="005424A4" w:rsidP="00D73B58">
      <w:pPr>
        <w:pStyle w:val="ListParagraph"/>
        <w:numPr>
          <w:ilvl w:val="1"/>
          <w:numId w:val="8"/>
        </w:numPr>
      </w:pPr>
      <w:r>
        <w:t>Inducted as fellow in 1678</w:t>
      </w:r>
    </w:p>
    <w:p w14:paraId="416491A8" w14:textId="77777777" w:rsidR="005424A4" w:rsidRDefault="00D73B58" w:rsidP="005424A4">
      <w:pPr>
        <w:pStyle w:val="ListParagraph"/>
        <w:numPr>
          <w:ilvl w:val="0"/>
          <w:numId w:val="8"/>
        </w:numPr>
      </w:pPr>
      <w:r>
        <w:t>William Jones</w:t>
      </w:r>
    </w:p>
    <w:p w14:paraId="1688CDE1" w14:textId="194EF6A6" w:rsidR="005424A4" w:rsidRDefault="005424A4" w:rsidP="00D73B58">
      <w:pPr>
        <w:pStyle w:val="ListParagraph"/>
        <w:numPr>
          <w:ilvl w:val="1"/>
          <w:numId w:val="8"/>
        </w:numPr>
      </w:pPr>
      <w:r>
        <w:t>37 year-old Englishman.</w:t>
      </w:r>
    </w:p>
    <w:p w14:paraId="055903D8" w14:textId="307DB560" w:rsidR="005424A4" w:rsidRDefault="005424A4" w:rsidP="00D73B58">
      <w:pPr>
        <w:pStyle w:val="ListParagraph"/>
        <w:numPr>
          <w:ilvl w:val="1"/>
          <w:numId w:val="8"/>
        </w:numPr>
      </w:pPr>
      <w:r>
        <w:t>Coffee house lecturer.</w:t>
      </w:r>
    </w:p>
    <w:p w14:paraId="7BE8310B" w14:textId="1C1FB4F3" w:rsidR="005424A4" w:rsidRDefault="005424A4" w:rsidP="00D73B58">
      <w:pPr>
        <w:pStyle w:val="ListParagraph"/>
        <w:numPr>
          <w:ilvl w:val="1"/>
          <w:numId w:val="8"/>
        </w:numPr>
      </w:pPr>
      <w:r>
        <w:t xml:space="preserve">Introduced the symbol </w:t>
      </w:r>
      <m:oMath>
        <m:r>
          <w:rPr>
            <w:rFonts w:ascii="Cambria Math" w:hAnsi="Cambria Math"/>
          </w:rPr>
          <m:t>π</m:t>
        </m:r>
      </m:oMath>
      <w:r>
        <w:t xml:space="preserve"> to denote the ratio between a circle’s circumference and diameter.</w:t>
      </w:r>
    </w:p>
    <w:p w14:paraId="768EB755" w14:textId="5C1C3036" w:rsidR="007D2A12" w:rsidRDefault="007D2A12" w:rsidP="00D73B58">
      <w:pPr>
        <w:pStyle w:val="ListParagraph"/>
        <w:numPr>
          <w:ilvl w:val="1"/>
          <w:numId w:val="8"/>
        </w:numPr>
      </w:pPr>
      <w:r>
        <w:t>Friend of Sir Isaac Newton</w:t>
      </w:r>
    </w:p>
    <w:p w14:paraId="2EC96D43" w14:textId="54061ABC" w:rsidR="005424A4" w:rsidRDefault="005424A4" w:rsidP="00D73B58">
      <w:pPr>
        <w:pStyle w:val="ListParagraph"/>
        <w:numPr>
          <w:ilvl w:val="1"/>
          <w:numId w:val="8"/>
        </w:numPr>
      </w:pPr>
      <w:r>
        <w:t>Inducted as fellow in 1711</w:t>
      </w:r>
    </w:p>
    <w:p w14:paraId="25710AE7" w14:textId="77777777" w:rsidR="00D73B58" w:rsidRDefault="00D73B58" w:rsidP="00D73B58">
      <w:pPr>
        <w:pStyle w:val="ListParagraph"/>
        <w:numPr>
          <w:ilvl w:val="0"/>
          <w:numId w:val="8"/>
        </w:numPr>
      </w:pPr>
      <w:r>
        <w:t>Abraham de Moivre</w:t>
      </w:r>
    </w:p>
    <w:p w14:paraId="51660A00" w14:textId="144CAA07" w:rsidR="005424A4" w:rsidRDefault="005424A4" w:rsidP="005424A4">
      <w:pPr>
        <w:pStyle w:val="ListParagraph"/>
        <w:numPr>
          <w:ilvl w:val="1"/>
          <w:numId w:val="8"/>
        </w:numPr>
      </w:pPr>
      <w:r>
        <w:t>45 year-old French Calvinist.</w:t>
      </w:r>
    </w:p>
    <w:p w14:paraId="5904D2D5" w14:textId="41FBB92E" w:rsidR="005424A4" w:rsidRDefault="005424A4" w:rsidP="005424A4">
      <w:pPr>
        <w:pStyle w:val="ListParagraph"/>
        <w:numPr>
          <w:ilvl w:val="1"/>
          <w:numId w:val="8"/>
        </w:numPr>
      </w:pPr>
      <w:r>
        <w:t>Coffee house lecturer.</w:t>
      </w:r>
    </w:p>
    <w:p w14:paraId="64907ADD" w14:textId="15C66148" w:rsidR="007D2A12" w:rsidRDefault="007D2A12" w:rsidP="005424A4">
      <w:pPr>
        <w:pStyle w:val="ListParagraph"/>
        <w:numPr>
          <w:ilvl w:val="1"/>
          <w:numId w:val="8"/>
        </w:numPr>
      </w:pPr>
      <w:r>
        <w:t>Friend of Sir Isaac Newton</w:t>
      </w:r>
    </w:p>
    <w:p w14:paraId="284E67B9" w14:textId="4DBEFEC8" w:rsidR="00D73B58" w:rsidRDefault="005424A4" w:rsidP="00D73B58">
      <w:pPr>
        <w:pStyle w:val="ListParagraph"/>
        <w:numPr>
          <w:ilvl w:val="1"/>
          <w:numId w:val="8"/>
        </w:numPr>
      </w:pPr>
      <w:r>
        <w:t>Inducted as fellow in 1697</w:t>
      </w:r>
    </w:p>
    <w:p w14:paraId="7CBBFD35" w14:textId="77777777" w:rsidR="00D73B58" w:rsidRDefault="00D73B58" w:rsidP="00D73B58">
      <w:pPr>
        <w:pStyle w:val="ListParagraph"/>
        <w:numPr>
          <w:ilvl w:val="0"/>
          <w:numId w:val="8"/>
        </w:numPr>
      </w:pPr>
      <w:r>
        <w:t>Brook Taylor</w:t>
      </w:r>
    </w:p>
    <w:p w14:paraId="378381AF" w14:textId="4B12DE81" w:rsidR="005424A4" w:rsidRDefault="005424A4" w:rsidP="005424A4">
      <w:pPr>
        <w:pStyle w:val="ListParagraph"/>
        <w:numPr>
          <w:ilvl w:val="1"/>
          <w:numId w:val="8"/>
        </w:numPr>
      </w:pPr>
      <w:r>
        <w:t>27 year-old Englishman</w:t>
      </w:r>
    </w:p>
    <w:p w14:paraId="760C2B7A" w14:textId="4BECE8DF" w:rsidR="005424A4" w:rsidRDefault="005424A4" w:rsidP="00D73B58">
      <w:pPr>
        <w:pStyle w:val="ListParagraph"/>
        <w:numPr>
          <w:ilvl w:val="1"/>
          <w:numId w:val="8"/>
        </w:numPr>
      </w:pPr>
      <w:r>
        <w:t>Coffee House Lecturer</w:t>
      </w:r>
    </w:p>
    <w:p w14:paraId="62EDE325" w14:textId="5AB53DAE" w:rsidR="00D73B58" w:rsidRDefault="005424A4" w:rsidP="00D73B58">
      <w:pPr>
        <w:pStyle w:val="ListParagraph"/>
        <w:numPr>
          <w:ilvl w:val="1"/>
          <w:numId w:val="8"/>
        </w:numPr>
      </w:pPr>
      <w:r>
        <w:t>Inducted as fellow in 1712</w:t>
      </w:r>
    </w:p>
    <w:p w14:paraId="52EDCA6C" w14:textId="51301C5A" w:rsidR="00D73B58" w:rsidRDefault="00C42C3F" w:rsidP="00D73B58">
      <w:pPr>
        <w:pStyle w:val="ListParagraph"/>
        <w:numPr>
          <w:ilvl w:val="0"/>
          <w:numId w:val="8"/>
        </w:numPr>
      </w:pPr>
      <w:r>
        <w:t>Francis Aston</w:t>
      </w:r>
    </w:p>
    <w:p w14:paraId="5FD0C402" w14:textId="66FC64E7" w:rsidR="00B37F52" w:rsidRDefault="00B37F52" w:rsidP="00D73B58">
      <w:pPr>
        <w:pStyle w:val="ListParagraph"/>
        <w:numPr>
          <w:ilvl w:val="1"/>
          <w:numId w:val="8"/>
        </w:numPr>
      </w:pPr>
      <w:r>
        <w:t>68 year-old Englishman</w:t>
      </w:r>
    </w:p>
    <w:p w14:paraId="5B2FF275" w14:textId="77ADC0F7" w:rsidR="00D73B58" w:rsidRPr="004E1D83" w:rsidRDefault="00B37F52" w:rsidP="00D73B58">
      <w:pPr>
        <w:pStyle w:val="ListParagraph"/>
        <w:numPr>
          <w:ilvl w:val="1"/>
          <w:numId w:val="8"/>
        </w:numPr>
        <w:rPr>
          <w:b/>
        </w:rPr>
      </w:pPr>
      <w:r w:rsidRPr="004E1D83">
        <w:rPr>
          <w:b/>
        </w:rPr>
        <w:t>Secretary of the Committee</w:t>
      </w:r>
    </w:p>
    <w:p w14:paraId="008B3646" w14:textId="7BB7EC7F" w:rsidR="00B37F52" w:rsidRDefault="00B37F52" w:rsidP="00D73B58">
      <w:pPr>
        <w:pStyle w:val="ListParagraph"/>
        <w:numPr>
          <w:ilvl w:val="1"/>
          <w:numId w:val="8"/>
        </w:numPr>
      </w:pPr>
      <w:r>
        <w:t>Attended Trinity College</w:t>
      </w:r>
    </w:p>
    <w:p w14:paraId="59F8CAA2" w14:textId="39DE95ED" w:rsidR="00B37F52" w:rsidRDefault="00B37F52" w:rsidP="00D73B58">
      <w:pPr>
        <w:pStyle w:val="ListParagraph"/>
        <w:numPr>
          <w:ilvl w:val="1"/>
          <w:numId w:val="8"/>
        </w:numPr>
      </w:pPr>
      <w:r>
        <w:t>Inducted as fellow in 1678</w:t>
      </w:r>
    </w:p>
    <w:p w14:paraId="077B67EE" w14:textId="77777777" w:rsidR="00D73B58" w:rsidRDefault="00D73B58" w:rsidP="00D73B58"/>
    <w:p w14:paraId="244ECF02" w14:textId="77777777" w:rsidR="00D73B58" w:rsidRDefault="00D73B58" w:rsidP="00D73B58">
      <w:r>
        <w:t>Leibnizians:</w:t>
      </w:r>
    </w:p>
    <w:p w14:paraId="7E684661" w14:textId="77777777" w:rsidR="00D73B58" w:rsidRDefault="00D73B58" w:rsidP="00D73B58">
      <w:pPr>
        <w:pStyle w:val="ListParagraph"/>
        <w:numPr>
          <w:ilvl w:val="0"/>
          <w:numId w:val="8"/>
        </w:numPr>
      </w:pPr>
      <w:r>
        <w:t>Johann Bernoulli</w:t>
      </w:r>
    </w:p>
    <w:p w14:paraId="5975618C" w14:textId="29511473" w:rsidR="00D73B58" w:rsidRDefault="004E1D83" w:rsidP="00D73B58">
      <w:pPr>
        <w:pStyle w:val="ListParagraph"/>
        <w:numPr>
          <w:ilvl w:val="1"/>
          <w:numId w:val="8"/>
        </w:numPr>
      </w:pPr>
      <w:r>
        <w:t xml:space="preserve">45 </w:t>
      </w:r>
      <w:r w:rsidR="00187275">
        <w:t>year-old</w:t>
      </w:r>
      <w:r w:rsidR="00D65D9B">
        <w:t xml:space="preserve"> Swiss</w:t>
      </w:r>
    </w:p>
    <w:p w14:paraId="5D6DA390" w14:textId="22F926F4" w:rsidR="004E1D83" w:rsidRDefault="00D65D9B" w:rsidP="00D73B58">
      <w:pPr>
        <w:pStyle w:val="ListParagraph"/>
        <w:numPr>
          <w:ilvl w:val="1"/>
          <w:numId w:val="8"/>
        </w:numPr>
      </w:pPr>
      <w:r>
        <w:t>Close friend of Leibniz</w:t>
      </w:r>
    </w:p>
    <w:p w14:paraId="268A4EAE" w14:textId="1098AE16" w:rsidR="00D65D9B" w:rsidRDefault="00D65D9B" w:rsidP="00D73B58">
      <w:pPr>
        <w:pStyle w:val="ListParagraph"/>
        <w:numPr>
          <w:ilvl w:val="1"/>
          <w:numId w:val="8"/>
        </w:numPr>
      </w:pPr>
      <w:r>
        <w:t>Mathematical innovator</w:t>
      </w:r>
    </w:p>
    <w:p w14:paraId="4B582BE4" w14:textId="4C5B36D1" w:rsidR="00D65D9B" w:rsidRDefault="00D65D9B" w:rsidP="00D73B58">
      <w:pPr>
        <w:pStyle w:val="ListParagraph"/>
        <w:numPr>
          <w:ilvl w:val="1"/>
          <w:numId w:val="8"/>
        </w:numPr>
      </w:pPr>
      <w:r>
        <w:t>Holds the Chair of Mathematics at the University of Basel</w:t>
      </w:r>
    </w:p>
    <w:p w14:paraId="4AC4CF7B" w14:textId="5FBCAEF3" w:rsidR="00187275" w:rsidRDefault="00B5715F" w:rsidP="00D73B58">
      <w:pPr>
        <w:pStyle w:val="ListParagraph"/>
        <w:numPr>
          <w:ilvl w:val="1"/>
          <w:numId w:val="8"/>
        </w:numPr>
      </w:pPr>
      <w:r>
        <w:t>Inducted as fellow in</w:t>
      </w:r>
      <w:r w:rsidR="007D2A12">
        <w:t xml:space="preserve"> </w:t>
      </w:r>
      <w:r w:rsidR="004E1D83">
        <w:t>1712</w:t>
      </w:r>
    </w:p>
    <w:p w14:paraId="01610276" w14:textId="77777777" w:rsidR="00D73B58" w:rsidRDefault="00D73B58" w:rsidP="00D73B58">
      <w:pPr>
        <w:pStyle w:val="ListParagraph"/>
        <w:numPr>
          <w:ilvl w:val="0"/>
          <w:numId w:val="8"/>
        </w:numPr>
      </w:pPr>
      <w:r>
        <w:t>Giovanni Poleni</w:t>
      </w:r>
    </w:p>
    <w:p w14:paraId="072C190C" w14:textId="0F443A15" w:rsidR="00D73B58" w:rsidRDefault="004E1D83" w:rsidP="00D73B58">
      <w:pPr>
        <w:pStyle w:val="ListParagraph"/>
        <w:numPr>
          <w:ilvl w:val="1"/>
          <w:numId w:val="8"/>
        </w:numPr>
      </w:pPr>
      <w:r>
        <w:t xml:space="preserve">29 </w:t>
      </w:r>
      <w:r w:rsidR="00187275">
        <w:t>year-old</w:t>
      </w:r>
      <w:r>
        <w:t xml:space="preserve"> Venetian</w:t>
      </w:r>
    </w:p>
    <w:p w14:paraId="0DCF1BE4" w14:textId="27F5F161" w:rsidR="004E1D83" w:rsidRDefault="007D2A12" w:rsidP="00D73B58">
      <w:pPr>
        <w:pStyle w:val="ListParagraph"/>
        <w:numPr>
          <w:ilvl w:val="1"/>
          <w:numId w:val="8"/>
        </w:numPr>
      </w:pPr>
      <w:r>
        <w:t>Marquis of Holy Roman Empire</w:t>
      </w:r>
    </w:p>
    <w:p w14:paraId="2139CC30" w14:textId="415B1EE3" w:rsidR="007D2A12" w:rsidRDefault="007D2A12" w:rsidP="00D73B58">
      <w:pPr>
        <w:pStyle w:val="ListParagraph"/>
        <w:numPr>
          <w:ilvl w:val="1"/>
          <w:numId w:val="8"/>
        </w:numPr>
      </w:pPr>
      <w:r>
        <w:t>Holds chair of Astronomy and Meteorology at the University of Padua</w:t>
      </w:r>
    </w:p>
    <w:p w14:paraId="35B2D09D" w14:textId="4774E257" w:rsidR="00187275" w:rsidRDefault="00B5715F" w:rsidP="00D73B58">
      <w:pPr>
        <w:pStyle w:val="ListParagraph"/>
        <w:numPr>
          <w:ilvl w:val="1"/>
          <w:numId w:val="8"/>
        </w:numPr>
      </w:pPr>
      <w:r>
        <w:t>Inducted as fellow in</w:t>
      </w:r>
      <w:r w:rsidR="004E1D83">
        <w:t xml:space="preserve"> 1710</w:t>
      </w:r>
    </w:p>
    <w:p w14:paraId="01A808DE" w14:textId="77777777" w:rsidR="00D73B58" w:rsidRDefault="00D73B58" w:rsidP="00D73B58">
      <w:pPr>
        <w:pStyle w:val="ListParagraph"/>
        <w:numPr>
          <w:ilvl w:val="0"/>
          <w:numId w:val="8"/>
        </w:numPr>
      </w:pPr>
      <w:r>
        <w:t>Johann Scheuzer</w:t>
      </w:r>
    </w:p>
    <w:p w14:paraId="41C98507" w14:textId="4C2AAEDD" w:rsidR="00D73B58" w:rsidRDefault="004E1D83" w:rsidP="00D73B58">
      <w:pPr>
        <w:pStyle w:val="ListParagraph"/>
        <w:numPr>
          <w:ilvl w:val="1"/>
          <w:numId w:val="8"/>
        </w:numPr>
      </w:pPr>
      <w:r>
        <w:t xml:space="preserve">39 </w:t>
      </w:r>
      <w:r w:rsidR="00187275">
        <w:t>year-old</w:t>
      </w:r>
      <w:r>
        <w:t xml:space="preserve"> Swiss</w:t>
      </w:r>
    </w:p>
    <w:p w14:paraId="71DEDCF2" w14:textId="14DE49AF" w:rsidR="004E1D83" w:rsidRDefault="007D2A12" w:rsidP="00D73B58">
      <w:pPr>
        <w:pStyle w:val="ListParagraph"/>
        <w:numPr>
          <w:ilvl w:val="1"/>
          <w:numId w:val="8"/>
        </w:numPr>
      </w:pPr>
      <w:r>
        <w:t>Physician</w:t>
      </w:r>
    </w:p>
    <w:p w14:paraId="1A5DA060" w14:textId="388A6354" w:rsidR="007D2A12" w:rsidRDefault="007D2A12" w:rsidP="00D73B58">
      <w:pPr>
        <w:pStyle w:val="ListParagraph"/>
        <w:numPr>
          <w:ilvl w:val="1"/>
          <w:numId w:val="8"/>
        </w:numPr>
      </w:pPr>
      <w:r>
        <w:t>Adventurer</w:t>
      </w:r>
    </w:p>
    <w:p w14:paraId="2EBD8B01" w14:textId="30116FAC" w:rsidR="007D2A12" w:rsidRDefault="007D2A12" w:rsidP="00D73B58">
      <w:pPr>
        <w:pStyle w:val="ListParagraph"/>
        <w:numPr>
          <w:ilvl w:val="1"/>
          <w:numId w:val="8"/>
        </w:numPr>
      </w:pPr>
      <w:r>
        <w:t>Mapped the Swiss Alps</w:t>
      </w:r>
    </w:p>
    <w:p w14:paraId="1DCBFCED" w14:textId="72BDAE91" w:rsidR="00187275" w:rsidRDefault="00B5715F" w:rsidP="00D73B58">
      <w:pPr>
        <w:pStyle w:val="ListParagraph"/>
        <w:numPr>
          <w:ilvl w:val="1"/>
          <w:numId w:val="8"/>
        </w:numPr>
      </w:pPr>
      <w:r>
        <w:t>Inducted as fellow in</w:t>
      </w:r>
      <w:r w:rsidR="004E1D83">
        <w:t xml:space="preserve"> 1703</w:t>
      </w:r>
    </w:p>
    <w:p w14:paraId="2668CF45" w14:textId="77777777" w:rsidR="00D73B58" w:rsidRDefault="00D73B58" w:rsidP="00D73B58">
      <w:pPr>
        <w:pStyle w:val="ListParagraph"/>
        <w:numPr>
          <w:ilvl w:val="0"/>
          <w:numId w:val="8"/>
        </w:numPr>
      </w:pPr>
      <w:r>
        <w:t>Christian Von Wolff</w:t>
      </w:r>
    </w:p>
    <w:p w14:paraId="6B0122B3" w14:textId="1A718F80" w:rsidR="00D73B58" w:rsidRDefault="004E1D83" w:rsidP="00D73B58">
      <w:pPr>
        <w:pStyle w:val="ListParagraph"/>
        <w:numPr>
          <w:ilvl w:val="1"/>
          <w:numId w:val="8"/>
        </w:numPr>
      </w:pPr>
      <w:r>
        <w:t xml:space="preserve">33 </w:t>
      </w:r>
      <w:r w:rsidR="00187275">
        <w:t>year-old</w:t>
      </w:r>
      <w:r>
        <w:t xml:space="preserve"> Austrian</w:t>
      </w:r>
    </w:p>
    <w:p w14:paraId="5228ABD2" w14:textId="32046CAC" w:rsidR="004E1D83" w:rsidRDefault="007D2A12" w:rsidP="00D73B58">
      <w:pPr>
        <w:pStyle w:val="ListParagraph"/>
        <w:numPr>
          <w:ilvl w:val="1"/>
          <w:numId w:val="8"/>
        </w:numPr>
      </w:pPr>
      <w:r>
        <w:t>Philosopher</w:t>
      </w:r>
    </w:p>
    <w:p w14:paraId="09378560" w14:textId="1259CEC2" w:rsidR="007D2A12" w:rsidRDefault="007D2A12" w:rsidP="00D73B58">
      <w:pPr>
        <w:pStyle w:val="ListParagraph"/>
        <w:numPr>
          <w:ilvl w:val="1"/>
          <w:numId w:val="8"/>
        </w:numPr>
      </w:pPr>
      <w:r>
        <w:t>Close friend of Leibniz</w:t>
      </w:r>
    </w:p>
    <w:p w14:paraId="7ECD1C84" w14:textId="64DA1FCB" w:rsidR="00187275" w:rsidRDefault="00B5715F" w:rsidP="00D73B58">
      <w:pPr>
        <w:pStyle w:val="ListParagraph"/>
        <w:numPr>
          <w:ilvl w:val="1"/>
          <w:numId w:val="8"/>
        </w:numPr>
      </w:pPr>
      <w:r>
        <w:t>Inducted as fellow in</w:t>
      </w:r>
      <w:r w:rsidR="004E1D83">
        <w:t xml:space="preserve"> 1710</w:t>
      </w:r>
    </w:p>
    <w:p w14:paraId="1DE445E6" w14:textId="77777777" w:rsidR="00D73B58" w:rsidRDefault="00D73B58" w:rsidP="00D73B58">
      <w:pPr>
        <w:pStyle w:val="ListParagraph"/>
        <w:numPr>
          <w:ilvl w:val="0"/>
          <w:numId w:val="8"/>
        </w:numPr>
      </w:pPr>
      <w:r>
        <w:t>Ludwig Friedrich Bonet</w:t>
      </w:r>
    </w:p>
    <w:p w14:paraId="259D1FF8" w14:textId="4B34583A" w:rsidR="00D73B58" w:rsidRDefault="004E1D83" w:rsidP="00D73B58">
      <w:pPr>
        <w:pStyle w:val="ListParagraph"/>
        <w:numPr>
          <w:ilvl w:val="1"/>
          <w:numId w:val="8"/>
        </w:numPr>
      </w:pPr>
      <w:r>
        <w:t xml:space="preserve">27 </w:t>
      </w:r>
      <w:r w:rsidR="00187275">
        <w:t>year-old</w:t>
      </w:r>
      <w:r>
        <w:t xml:space="preserve"> Swiss</w:t>
      </w:r>
    </w:p>
    <w:p w14:paraId="119AF3C6" w14:textId="58EFF930" w:rsidR="004E1D83" w:rsidRDefault="007D2A12" w:rsidP="00D73B58">
      <w:pPr>
        <w:pStyle w:val="ListParagraph"/>
        <w:numPr>
          <w:ilvl w:val="1"/>
          <w:numId w:val="8"/>
        </w:numPr>
      </w:pPr>
      <w:r>
        <w:t>Residential Minister for Prussia in England</w:t>
      </w:r>
    </w:p>
    <w:p w14:paraId="0084B980" w14:textId="15291A14" w:rsidR="00187275" w:rsidRDefault="00B5715F" w:rsidP="00D73B58">
      <w:pPr>
        <w:pStyle w:val="ListParagraph"/>
        <w:numPr>
          <w:ilvl w:val="1"/>
          <w:numId w:val="8"/>
        </w:numPr>
      </w:pPr>
      <w:r>
        <w:t>Inducted as fellow in</w:t>
      </w:r>
      <w:r w:rsidR="004E1D83">
        <w:t xml:space="preserve"> 1711</w:t>
      </w:r>
    </w:p>
    <w:p w14:paraId="595A39BE" w14:textId="77777777" w:rsidR="00D73B58" w:rsidRDefault="00D73B58" w:rsidP="00D73B58"/>
    <w:p w14:paraId="75662485" w14:textId="77777777" w:rsidR="00D73B58" w:rsidRDefault="00D73B58" w:rsidP="00D73B58">
      <w:r>
        <w:t>Indeterminants:</w:t>
      </w:r>
    </w:p>
    <w:p w14:paraId="6A93F973" w14:textId="77777777" w:rsidR="00D73B58" w:rsidRDefault="00D73B58" w:rsidP="00D73B58">
      <w:pPr>
        <w:pStyle w:val="ListParagraph"/>
        <w:numPr>
          <w:ilvl w:val="0"/>
          <w:numId w:val="8"/>
        </w:numPr>
      </w:pPr>
      <w:r>
        <w:t>Abraham Hill</w:t>
      </w:r>
    </w:p>
    <w:p w14:paraId="17E03926" w14:textId="1211B5EE" w:rsidR="00D73B58" w:rsidRDefault="004E1D83" w:rsidP="00D73B58">
      <w:pPr>
        <w:pStyle w:val="ListParagraph"/>
        <w:numPr>
          <w:ilvl w:val="1"/>
          <w:numId w:val="8"/>
        </w:numPr>
      </w:pPr>
      <w:r>
        <w:t xml:space="preserve">79 </w:t>
      </w:r>
      <w:r w:rsidR="00187275">
        <w:t>year-old</w:t>
      </w:r>
      <w:r>
        <w:t xml:space="preserve"> Englishman</w:t>
      </w:r>
    </w:p>
    <w:p w14:paraId="7D546F54" w14:textId="322977D3" w:rsidR="004E1D83" w:rsidRDefault="004E1D83" w:rsidP="00D73B58">
      <w:pPr>
        <w:pStyle w:val="ListParagraph"/>
        <w:numPr>
          <w:ilvl w:val="1"/>
          <w:numId w:val="8"/>
        </w:numPr>
        <w:rPr>
          <w:b/>
        </w:rPr>
      </w:pPr>
      <w:r w:rsidRPr="004E1D83">
        <w:rPr>
          <w:b/>
        </w:rPr>
        <w:t>Chair of the Committee</w:t>
      </w:r>
    </w:p>
    <w:p w14:paraId="34BAAFD8" w14:textId="78F8BF51" w:rsidR="007D2A12" w:rsidRPr="004E1D83" w:rsidRDefault="007D2A12" w:rsidP="00D73B58">
      <w:pPr>
        <w:pStyle w:val="ListParagraph"/>
        <w:numPr>
          <w:ilvl w:val="1"/>
          <w:numId w:val="8"/>
        </w:numPr>
        <w:rPr>
          <w:b/>
        </w:rPr>
      </w:pPr>
      <w:r>
        <w:t>Founding member of Royal Society</w:t>
      </w:r>
    </w:p>
    <w:p w14:paraId="371C9B45" w14:textId="57EBEF36" w:rsidR="00187275" w:rsidRDefault="00B5715F" w:rsidP="00D73B58">
      <w:pPr>
        <w:pStyle w:val="ListParagraph"/>
        <w:numPr>
          <w:ilvl w:val="1"/>
          <w:numId w:val="8"/>
        </w:numPr>
      </w:pPr>
      <w:r>
        <w:t>Inducted as fellow in</w:t>
      </w:r>
      <w:r w:rsidR="004E1D83">
        <w:t xml:space="preserve"> 1660</w:t>
      </w:r>
    </w:p>
    <w:p w14:paraId="49D5A9C9" w14:textId="77777777" w:rsidR="00D73B58" w:rsidRDefault="00D73B58" w:rsidP="00D73B58">
      <w:pPr>
        <w:pStyle w:val="ListParagraph"/>
        <w:numPr>
          <w:ilvl w:val="0"/>
          <w:numId w:val="8"/>
        </w:numPr>
      </w:pPr>
      <w:r>
        <w:t>William Burnet</w:t>
      </w:r>
    </w:p>
    <w:p w14:paraId="0FFD284C" w14:textId="43D65F45" w:rsidR="00D73B58" w:rsidRDefault="004E1D83" w:rsidP="00D73B58">
      <w:pPr>
        <w:pStyle w:val="ListParagraph"/>
        <w:numPr>
          <w:ilvl w:val="1"/>
          <w:numId w:val="8"/>
        </w:numPr>
      </w:pPr>
      <w:r>
        <w:t xml:space="preserve">25 </w:t>
      </w:r>
      <w:r w:rsidR="00187275">
        <w:t>year-old</w:t>
      </w:r>
      <w:r>
        <w:t xml:space="preserve"> Dutch</w:t>
      </w:r>
    </w:p>
    <w:p w14:paraId="2B3FD3C4" w14:textId="1F308924" w:rsidR="004E1D83" w:rsidRDefault="007D2A12" w:rsidP="00D73B58">
      <w:pPr>
        <w:pStyle w:val="ListParagraph"/>
        <w:numPr>
          <w:ilvl w:val="1"/>
          <w:numId w:val="8"/>
        </w:numPr>
      </w:pPr>
      <w:r>
        <w:t>Aspiring Politician</w:t>
      </w:r>
    </w:p>
    <w:p w14:paraId="60831103" w14:textId="2D50F68C" w:rsidR="007D2A12" w:rsidRDefault="007D2A12" w:rsidP="00D73B58">
      <w:pPr>
        <w:pStyle w:val="ListParagraph"/>
        <w:numPr>
          <w:ilvl w:val="1"/>
          <w:numId w:val="8"/>
        </w:numPr>
      </w:pPr>
      <w:r>
        <w:t>Student of Newton</w:t>
      </w:r>
    </w:p>
    <w:p w14:paraId="2409F6E2" w14:textId="0DA2AC5A" w:rsidR="007D2A12" w:rsidRDefault="007D2A12" w:rsidP="00D73B58">
      <w:pPr>
        <w:pStyle w:val="ListParagraph"/>
        <w:numPr>
          <w:ilvl w:val="1"/>
          <w:numId w:val="8"/>
        </w:numPr>
      </w:pPr>
      <w:r>
        <w:t>Acquaintance of Leibniz</w:t>
      </w:r>
    </w:p>
    <w:p w14:paraId="692880EA" w14:textId="4C7D3976" w:rsidR="00187275" w:rsidRDefault="00B5715F" w:rsidP="00D73B58">
      <w:pPr>
        <w:pStyle w:val="ListParagraph"/>
        <w:numPr>
          <w:ilvl w:val="1"/>
          <w:numId w:val="8"/>
        </w:numPr>
      </w:pPr>
      <w:r>
        <w:t>Inducted as fellow in</w:t>
      </w:r>
      <w:r w:rsidR="004E1D83">
        <w:t xml:space="preserve"> 1706</w:t>
      </w:r>
    </w:p>
    <w:p w14:paraId="24DF6B46" w14:textId="77777777" w:rsidR="00D73B58" w:rsidRDefault="00D73B58" w:rsidP="00D73B58">
      <w:pPr>
        <w:pStyle w:val="ListParagraph"/>
        <w:numPr>
          <w:ilvl w:val="0"/>
          <w:numId w:val="8"/>
        </w:numPr>
      </w:pPr>
      <w:r>
        <w:t>Francis Robartes</w:t>
      </w:r>
    </w:p>
    <w:p w14:paraId="7DFF95A4" w14:textId="64213E24" w:rsidR="00D73B58" w:rsidRDefault="004E1D83" w:rsidP="00D73B58">
      <w:pPr>
        <w:pStyle w:val="ListParagraph"/>
        <w:numPr>
          <w:ilvl w:val="1"/>
          <w:numId w:val="8"/>
        </w:numPr>
      </w:pPr>
      <w:r>
        <w:t xml:space="preserve">62 </w:t>
      </w:r>
      <w:r w:rsidR="00187275">
        <w:t>year-old</w:t>
      </w:r>
      <w:r>
        <w:t xml:space="preserve"> Englishman</w:t>
      </w:r>
    </w:p>
    <w:p w14:paraId="4AABCF8F" w14:textId="6CEF7576" w:rsidR="004E1D83" w:rsidRDefault="004E1D83" w:rsidP="00D73B58">
      <w:pPr>
        <w:pStyle w:val="ListParagraph"/>
        <w:numPr>
          <w:ilvl w:val="1"/>
          <w:numId w:val="8"/>
        </w:numPr>
      </w:pPr>
      <w:r>
        <w:t>Vice President of the Royal Society</w:t>
      </w:r>
    </w:p>
    <w:p w14:paraId="09BB2E64" w14:textId="248D6C5E" w:rsidR="004E1D83" w:rsidRDefault="007D2A12" w:rsidP="00D73B58">
      <w:pPr>
        <w:pStyle w:val="ListParagraph"/>
        <w:numPr>
          <w:ilvl w:val="1"/>
          <w:numId w:val="8"/>
        </w:numPr>
      </w:pPr>
      <w:r>
        <w:t>Member of House of Commons</w:t>
      </w:r>
    </w:p>
    <w:p w14:paraId="10A92C7B" w14:textId="0657749C" w:rsidR="00187275" w:rsidRDefault="00B5715F" w:rsidP="00D73B58">
      <w:pPr>
        <w:pStyle w:val="ListParagraph"/>
        <w:numPr>
          <w:ilvl w:val="1"/>
          <w:numId w:val="8"/>
        </w:numPr>
      </w:pPr>
      <w:r>
        <w:t>Inducted as fellow in</w:t>
      </w:r>
      <w:r w:rsidR="004E1D83">
        <w:t xml:space="preserve"> 1673</w:t>
      </w:r>
    </w:p>
    <w:p w14:paraId="2A231B72" w14:textId="77777777" w:rsidR="00D73B58" w:rsidRDefault="00D73B58" w:rsidP="00D73B58">
      <w:pPr>
        <w:pStyle w:val="ListParagraph"/>
        <w:numPr>
          <w:ilvl w:val="0"/>
          <w:numId w:val="8"/>
        </w:numPr>
      </w:pPr>
      <w:r>
        <w:t>Antonio Vaillisneri</w:t>
      </w:r>
    </w:p>
    <w:p w14:paraId="511CB0F5" w14:textId="12B8C7F7" w:rsidR="00D73B58" w:rsidRDefault="004E1D83" w:rsidP="00D73B58">
      <w:pPr>
        <w:pStyle w:val="ListParagraph"/>
        <w:numPr>
          <w:ilvl w:val="1"/>
          <w:numId w:val="8"/>
        </w:numPr>
      </w:pPr>
      <w:r>
        <w:t xml:space="preserve">51 </w:t>
      </w:r>
      <w:r w:rsidR="00187275">
        <w:t>year-old</w:t>
      </w:r>
      <w:r>
        <w:t xml:space="preserve"> Tuscan</w:t>
      </w:r>
    </w:p>
    <w:p w14:paraId="3C46741F" w14:textId="6521C0B3" w:rsidR="004E1D83" w:rsidRDefault="004E1D83" w:rsidP="00D73B58">
      <w:pPr>
        <w:pStyle w:val="ListParagraph"/>
        <w:numPr>
          <w:ilvl w:val="1"/>
          <w:numId w:val="8"/>
        </w:numPr>
      </w:pPr>
      <w:r>
        <w:t>Physician</w:t>
      </w:r>
    </w:p>
    <w:p w14:paraId="770DBD3D" w14:textId="6EE94C1C" w:rsidR="004E1D83" w:rsidRDefault="004E1D83" w:rsidP="00D73B58">
      <w:pPr>
        <w:pStyle w:val="ListParagraph"/>
        <w:numPr>
          <w:ilvl w:val="1"/>
          <w:numId w:val="8"/>
        </w:numPr>
      </w:pPr>
      <w:r>
        <w:t>Interest in biology</w:t>
      </w:r>
    </w:p>
    <w:p w14:paraId="62BAFCB2" w14:textId="55DC1490" w:rsidR="00187275" w:rsidRDefault="00B5715F" w:rsidP="00D73B58">
      <w:pPr>
        <w:pStyle w:val="ListParagraph"/>
        <w:numPr>
          <w:ilvl w:val="1"/>
          <w:numId w:val="8"/>
        </w:numPr>
      </w:pPr>
      <w:r>
        <w:t>Inducted as fellow in</w:t>
      </w:r>
      <w:r w:rsidR="004E1D83">
        <w:t xml:space="preserve"> 1703</w:t>
      </w:r>
    </w:p>
    <w:p w14:paraId="7AD05D0D" w14:textId="3A75D932" w:rsidR="004D31BF" w:rsidRDefault="00634924" w:rsidP="004D31BF">
      <w:pPr>
        <w:pStyle w:val="ListParagraph"/>
        <w:numPr>
          <w:ilvl w:val="0"/>
          <w:numId w:val="8"/>
        </w:numPr>
      </w:pPr>
      <w:r>
        <w:t>John Arbuthnot</w:t>
      </w:r>
    </w:p>
    <w:p w14:paraId="54BD94EC" w14:textId="0317D5BF" w:rsidR="00D73B58" w:rsidRDefault="004E1D83" w:rsidP="00D73B58">
      <w:pPr>
        <w:pStyle w:val="ListParagraph"/>
        <w:numPr>
          <w:ilvl w:val="1"/>
          <w:numId w:val="8"/>
        </w:numPr>
      </w:pPr>
      <w:r>
        <w:t xml:space="preserve">45 </w:t>
      </w:r>
      <w:r w:rsidR="00187275">
        <w:t>year-old</w:t>
      </w:r>
      <w:r>
        <w:t xml:space="preserve"> Scot</w:t>
      </w:r>
    </w:p>
    <w:p w14:paraId="75E19490" w14:textId="19834F65" w:rsidR="004E1D83" w:rsidRDefault="004E1D83" w:rsidP="00D73B58">
      <w:pPr>
        <w:pStyle w:val="ListParagraph"/>
        <w:numPr>
          <w:ilvl w:val="1"/>
          <w:numId w:val="8"/>
        </w:numPr>
      </w:pPr>
      <w:r>
        <w:t>Fourth physician to Queen Anne</w:t>
      </w:r>
    </w:p>
    <w:p w14:paraId="2E12924D" w14:textId="009C6595" w:rsidR="004E1D83" w:rsidRDefault="004E1D83" w:rsidP="00D73B58">
      <w:pPr>
        <w:pStyle w:val="ListParagraph"/>
        <w:numPr>
          <w:ilvl w:val="1"/>
          <w:numId w:val="8"/>
        </w:numPr>
      </w:pPr>
      <w:r>
        <w:t>Interest in satire</w:t>
      </w:r>
    </w:p>
    <w:p w14:paraId="5D898ABD" w14:textId="0AF1AE58" w:rsidR="004E1D83" w:rsidRDefault="004E1D83" w:rsidP="00D73B58">
      <w:pPr>
        <w:pStyle w:val="ListParagraph"/>
        <w:numPr>
          <w:ilvl w:val="1"/>
          <w:numId w:val="8"/>
        </w:numPr>
      </w:pPr>
      <w:r>
        <w:t>Used to tutor mathematics</w:t>
      </w:r>
    </w:p>
    <w:p w14:paraId="6BC88A32" w14:textId="446FC386" w:rsidR="00187275" w:rsidRDefault="00B5715F" w:rsidP="00D73B58">
      <w:pPr>
        <w:pStyle w:val="ListParagraph"/>
        <w:numPr>
          <w:ilvl w:val="1"/>
          <w:numId w:val="8"/>
        </w:numPr>
      </w:pPr>
      <w:r>
        <w:t>Inducted as fellow in</w:t>
      </w:r>
      <w:r w:rsidR="004E1D83">
        <w:t xml:space="preserve"> 1704</w:t>
      </w:r>
    </w:p>
    <w:p w14:paraId="5E94726C" w14:textId="77777777" w:rsidR="004F14EA" w:rsidRPr="004F14EA" w:rsidRDefault="004F14EA" w:rsidP="004F14EA"/>
    <w:p w14:paraId="511F5E07" w14:textId="77777777" w:rsidR="00764A4A" w:rsidRDefault="00764A4A">
      <w:pPr>
        <w:rPr>
          <w:b/>
          <w:sz w:val="32"/>
        </w:rPr>
      </w:pPr>
      <w:r>
        <w:rPr>
          <w:b/>
          <w:sz w:val="32"/>
        </w:rPr>
        <w:br w:type="page"/>
      </w:r>
    </w:p>
    <w:p w14:paraId="5A11DB2B" w14:textId="4D15B446" w:rsidR="00DF094F" w:rsidRPr="000D5C0D" w:rsidRDefault="006D4A45" w:rsidP="00AC2094">
      <w:pPr>
        <w:pStyle w:val="Heading1"/>
        <w:jc w:val="center"/>
        <w:rPr>
          <w:rFonts w:cs="Times New Roman"/>
        </w:rPr>
      </w:pPr>
      <w:bookmarkStart w:id="16" w:name="_Toc374717017"/>
      <w:r>
        <w:rPr>
          <w:rFonts w:cs="Times New Roman"/>
        </w:rPr>
        <w:t>Primary Documents</w:t>
      </w:r>
      <w:bookmarkEnd w:id="16"/>
    </w:p>
    <w:p w14:paraId="59D3B2E8" w14:textId="77777777" w:rsidR="00085DBC" w:rsidRDefault="00085DBC" w:rsidP="00085DBC">
      <w:pPr>
        <w:rPr>
          <w:szCs w:val="32"/>
        </w:rPr>
      </w:pPr>
    </w:p>
    <w:p w14:paraId="39054727" w14:textId="382F67E4" w:rsidR="00085DBC" w:rsidRDefault="00085DBC" w:rsidP="00085DBC">
      <w:pPr>
        <w:rPr>
          <w:szCs w:val="32"/>
        </w:rPr>
      </w:pPr>
      <w:r>
        <w:rPr>
          <w:szCs w:val="32"/>
        </w:rPr>
        <w:t>Newton’s first letter to Leibniz, the “Epistola Prior”</w:t>
      </w:r>
      <w:r w:rsidR="00F01C3B">
        <w:rPr>
          <w:szCs w:val="32"/>
        </w:rPr>
        <w:t xml:space="preserve"> (in Latin)</w:t>
      </w:r>
      <w:r w:rsidR="009C4E07">
        <w:rPr>
          <w:szCs w:val="32"/>
        </w:rPr>
        <w:t xml:space="preserve"> written June 1676</w:t>
      </w:r>
      <w:r>
        <w:rPr>
          <w:szCs w:val="32"/>
        </w:rPr>
        <w:t>:</w:t>
      </w:r>
    </w:p>
    <w:p w14:paraId="1CB40EC4" w14:textId="77777777" w:rsidR="00A7574B" w:rsidRDefault="00A7574B" w:rsidP="00A7574B">
      <w:pPr>
        <w:rPr>
          <w:szCs w:val="32"/>
        </w:rPr>
      </w:pPr>
      <w:r w:rsidRPr="00231126">
        <w:rPr>
          <w:szCs w:val="32"/>
        </w:rPr>
        <w:t xml:space="preserve">http://www.newtonproject.ox.ac.uk/view/texts/normalized/NATP00181 </w:t>
      </w:r>
    </w:p>
    <w:p w14:paraId="29835D2D" w14:textId="77777777" w:rsidR="00085DBC" w:rsidRDefault="00085DBC" w:rsidP="00085DBC">
      <w:pPr>
        <w:rPr>
          <w:szCs w:val="32"/>
        </w:rPr>
      </w:pPr>
    </w:p>
    <w:p w14:paraId="45620930" w14:textId="0DB16CE6" w:rsidR="00085DBC" w:rsidRDefault="00085DBC" w:rsidP="00085DBC">
      <w:pPr>
        <w:rPr>
          <w:szCs w:val="32"/>
        </w:rPr>
      </w:pPr>
      <w:r>
        <w:rPr>
          <w:szCs w:val="32"/>
        </w:rPr>
        <w:t>Newton’s second letter to Leibniz, the “Epistola Posterior”</w:t>
      </w:r>
      <w:r w:rsidR="00F01C3B">
        <w:rPr>
          <w:szCs w:val="32"/>
        </w:rPr>
        <w:t xml:space="preserve"> (in Latin)</w:t>
      </w:r>
      <w:r w:rsidR="009C4E07">
        <w:rPr>
          <w:szCs w:val="32"/>
        </w:rPr>
        <w:t xml:space="preserve"> written October 1676</w:t>
      </w:r>
      <w:r>
        <w:rPr>
          <w:szCs w:val="32"/>
        </w:rPr>
        <w:t>:</w:t>
      </w:r>
    </w:p>
    <w:p w14:paraId="7BD64E84" w14:textId="11D10555" w:rsidR="00085DBC" w:rsidRDefault="009C4E07" w:rsidP="00085DBC">
      <w:pPr>
        <w:rPr>
          <w:szCs w:val="32"/>
        </w:rPr>
      </w:pPr>
      <w:r w:rsidRPr="009C4E07">
        <w:rPr>
          <w:szCs w:val="32"/>
        </w:rPr>
        <w:t>http://www.newtonproject.ox.ac.uk/view/texts/normalized/NATP00180</w:t>
      </w:r>
    </w:p>
    <w:p w14:paraId="2B9B0620" w14:textId="77777777" w:rsidR="009C4E07" w:rsidRDefault="009C4E07" w:rsidP="00085DBC">
      <w:pPr>
        <w:rPr>
          <w:szCs w:val="32"/>
        </w:rPr>
      </w:pPr>
    </w:p>
    <w:p w14:paraId="1A301D48" w14:textId="47858BBF" w:rsidR="009C4E07" w:rsidRPr="009C4E07" w:rsidRDefault="009C4E07" w:rsidP="009C4E07">
      <w:pPr>
        <w:rPr>
          <w:szCs w:val="32"/>
        </w:rPr>
      </w:pPr>
      <w:r>
        <w:rPr>
          <w:szCs w:val="32"/>
        </w:rPr>
        <w:t xml:space="preserve">Leibniz’s </w:t>
      </w:r>
      <w:r w:rsidRPr="009C4E07">
        <w:rPr>
          <w:szCs w:val="32"/>
        </w:rPr>
        <w:t>A NEW METHOD FOR FINDING MAXIMA AND MINIMA…</w:t>
      </w:r>
    </w:p>
    <w:p w14:paraId="42E01073" w14:textId="77777777" w:rsidR="009C4E07" w:rsidRPr="009C4E07" w:rsidRDefault="009C4E07" w:rsidP="009C4E07">
      <w:pPr>
        <w:rPr>
          <w:szCs w:val="32"/>
        </w:rPr>
      </w:pPr>
      <w:r w:rsidRPr="009C4E07">
        <w:rPr>
          <w:szCs w:val="32"/>
        </w:rPr>
        <w:t>From Actis Erud. Lips. Oct. 1684. p. 467-473</w:t>
      </w:r>
    </w:p>
    <w:p w14:paraId="4C51C79A" w14:textId="28E3D595" w:rsidR="009C4E07" w:rsidRDefault="009C4E07" w:rsidP="009C4E07">
      <w:pPr>
        <w:rPr>
          <w:szCs w:val="32"/>
        </w:rPr>
      </w:pPr>
      <w:r w:rsidRPr="009C4E07">
        <w:rPr>
          <w:szCs w:val="32"/>
        </w:rPr>
        <w:t>Transl. with notes by Ian Bruce, 2014</w:t>
      </w:r>
    </w:p>
    <w:p w14:paraId="5B2BE3D5" w14:textId="0A60E604" w:rsidR="00FC1681" w:rsidRDefault="00FC1681" w:rsidP="00FC1681">
      <w:pPr>
        <w:rPr>
          <w:szCs w:val="32"/>
        </w:rPr>
      </w:pPr>
      <w:r w:rsidRPr="00FC1681">
        <w:rPr>
          <w:szCs w:val="32"/>
        </w:rPr>
        <w:t>http://17centurymaths.com/contents/Leibniz/nova1.pdf</w:t>
      </w:r>
    </w:p>
    <w:p w14:paraId="1F7E7839" w14:textId="77777777" w:rsidR="00FC1681" w:rsidRDefault="00FC1681" w:rsidP="00FC1681">
      <w:pPr>
        <w:rPr>
          <w:szCs w:val="32"/>
        </w:rPr>
      </w:pPr>
    </w:p>
    <w:p w14:paraId="0F1B1F30" w14:textId="1B747DF6" w:rsidR="00FC1681" w:rsidRDefault="00FC1681" w:rsidP="00FC1681">
      <w:pPr>
        <w:rPr>
          <w:szCs w:val="32"/>
        </w:rPr>
      </w:pPr>
      <w:r>
        <w:rPr>
          <w:szCs w:val="32"/>
        </w:rPr>
        <w:t xml:space="preserve">Robartes, Francis. </w:t>
      </w:r>
      <w:r>
        <w:t>“</w:t>
      </w:r>
      <w:r w:rsidRPr="0073516D">
        <w:t>Concerning the Proportion of Mat</w:t>
      </w:r>
      <w:r>
        <w:t>hematical Points to Each Other.”</w:t>
      </w:r>
    </w:p>
    <w:p w14:paraId="7F83B0FA" w14:textId="4A445E07" w:rsidR="00FC1681" w:rsidRPr="00FC1681" w:rsidRDefault="00FC1681" w:rsidP="00FC1681">
      <w:pPr>
        <w:rPr>
          <w:szCs w:val="32"/>
        </w:rPr>
      </w:pPr>
      <w:r w:rsidRPr="00FC1681">
        <w:rPr>
          <w:i/>
          <w:szCs w:val="32"/>
        </w:rPr>
        <w:t>Phil. Trans</w:t>
      </w:r>
      <w:r w:rsidRPr="00FC1681">
        <w:rPr>
          <w:szCs w:val="32"/>
        </w:rPr>
        <w:t>. 1710 </w:t>
      </w:r>
      <w:r w:rsidRPr="00FC1681">
        <w:rPr>
          <w:bCs/>
          <w:szCs w:val="32"/>
        </w:rPr>
        <w:t>vol. 27</w:t>
      </w:r>
      <w:r>
        <w:rPr>
          <w:bCs/>
          <w:szCs w:val="32"/>
        </w:rPr>
        <w:t xml:space="preserve"> </w:t>
      </w:r>
      <w:r w:rsidRPr="00FC1681">
        <w:rPr>
          <w:bCs/>
          <w:szCs w:val="32"/>
        </w:rPr>
        <w:t>no. 334 </w:t>
      </w:r>
      <w:r w:rsidRPr="00FC1681">
        <w:rPr>
          <w:szCs w:val="32"/>
        </w:rPr>
        <w:t>470-472</w:t>
      </w:r>
      <w:r>
        <w:rPr>
          <w:szCs w:val="32"/>
        </w:rPr>
        <w:t xml:space="preserve">. </w:t>
      </w:r>
      <w:r w:rsidRPr="00FC1681">
        <w:rPr>
          <w:szCs w:val="32"/>
        </w:rPr>
        <w:t>http://rstl.royalsocietypublishing.org/content/27/334/470.full.pdf+html</w:t>
      </w:r>
    </w:p>
    <w:p w14:paraId="751E025F" w14:textId="77777777" w:rsidR="00FC1681" w:rsidRDefault="00FC1681" w:rsidP="009C4E07">
      <w:pPr>
        <w:rPr>
          <w:szCs w:val="32"/>
        </w:rPr>
      </w:pPr>
    </w:p>
    <w:p w14:paraId="67BDE114" w14:textId="77777777" w:rsidR="0080338C" w:rsidRDefault="0080338C" w:rsidP="009C4E07">
      <w:pPr>
        <w:rPr>
          <w:szCs w:val="32"/>
        </w:rPr>
      </w:pPr>
    </w:p>
    <w:p w14:paraId="246233A0" w14:textId="77777777" w:rsidR="009C4E07" w:rsidRDefault="009C4E07" w:rsidP="009C4E07">
      <w:pPr>
        <w:rPr>
          <w:szCs w:val="32"/>
        </w:rPr>
      </w:pPr>
    </w:p>
    <w:p w14:paraId="18FC4092" w14:textId="77777777" w:rsidR="009C4E07" w:rsidRDefault="009C4E07" w:rsidP="009C4E07">
      <w:pPr>
        <w:rPr>
          <w:szCs w:val="32"/>
        </w:rPr>
      </w:pPr>
    </w:p>
    <w:p w14:paraId="19081D47" w14:textId="77777777" w:rsidR="00DF094F" w:rsidRDefault="00DF094F" w:rsidP="00DF094F">
      <w:pPr>
        <w:rPr>
          <w:b/>
          <w:sz w:val="32"/>
        </w:rPr>
      </w:pPr>
    </w:p>
    <w:p w14:paraId="7ECDF52E" w14:textId="4368EEB9" w:rsidR="00764A4A" w:rsidRDefault="00764A4A">
      <w:pPr>
        <w:rPr>
          <w:b/>
          <w:sz w:val="32"/>
        </w:rPr>
      </w:pPr>
      <w:r>
        <w:rPr>
          <w:b/>
          <w:sz w:val="32"/>
        </w:rPr>
        <w:br w:type="page"/>
      </w:r>
    </w:p>
    <w:p w14:paraId="6757DCAC" w14:textId="3B67239C" w:rsidR="00DF094F" w:rsidRPr="000D5C0D" w:rsidRDefault="00DF094F" w:rsidP="00AC2094">
      <w:pPr>
        <w:pStyle w:val="Heading1"/>
        <w:jc w:val="center"/>
        <w:rPr>
          <w:rFonts w:cs="Times New Roman"/>
        </w:rPr>
      </w:pPr>
      <w:bookmarkStart w:id="17" w:name="_Toc374717018"/>
      <w:r w:rsidRPr="000D5C0D">
        <w:rPr>
          <w:rFonts w:cs="Times New Roman"/>
        </w:rPr>
        <w:t>Supplemental Documents</w:t>
      </w:r>
      <w:bookmarkEnd w:id="17"/>
    </w:p>
    <w:p w14:paraId="5FE26A70" w14:textId="77777777" w:rsidR="00F441E2" w:rsidRDefault="00F441E2" w:rsidP="00F441E2">
      <w:pPr>
        <w:pStyle w:val="Bibliography"/>
        <w:rPr>
          <w:noProof/>
        </w:rPr>
      </w:pPr>
    </w:p>
    <w:p w14:paraId="6F3214C4" w14:textId="531ECE6F" w:rsidR="003D1F4B" w:rsidRDefault="00F441E2" w:rsidP="00F441E2">
      <w:pPr>
        <w:pStyle w:val="Bibliography"/>
        <w:rPr>
          <w:noProof/>
        </w:rPr>
      </w:pPr>
      <w:r>
        <w:rPr>
          <w:noProof/>
        </w:rPr>
        <w:t xml:space="preserve">Boyer, Carl B. </w:t>
      </w:r>
      <w:r>
        <w:rPr>
          <w:i/>
          <w:iCs/>
          <w:noProof/>
        </w:rPr>
        <w:t>The Concepts of the Calculus: A Critical and Historical Discussion of the Derivative and the Integral.</w:t>
      </w:r>
      <w:r>
        <w:rPr>
          <w:noProof/>
        </w:rPr>
        <w:t xml:space="preserve"> Wakefield: The Murray Printing Company, 1949.</w:t>
      </w:r>
    </w:p>
    <w:p w14:paraId="205480D3" w14:textId="77777777" w:rsidR="00F441E2" w:rsidRDefault="00F441E2" w:rsidP="00063580">
      <w:pPr>
        <w:pStyle w:val="Bibliography"/>
        <w:rPr>
          <w:noProof/>
        </w:rPr>
      </w:pPr>
    </w:p>
    <w:p w14:paraId="4DA49310" w14:textId="7A6A68C8" w:rsidR="00063580" w:rsidRDefault="00063580" w:rsidP="00063580">
      <w:pPr>
        <w:pStyle w:val="Bibliography"/>
        <w:rPr>
          <w:noProof/>
        </w:rPr>
      </w:pPr>
      <w:r>
        <w:rPr>
          <w:noProof/>
        </w:rPr>
        <w:t xml:space="preserve">Bardi, Jason Socrates. </w:t>
      </w:r>
      <w:r>
        <w:rPr>
          <w:i/>
          <w:iCs/>
          <w:noProof/>
        </w:rPr>
        <w:t>The Calculus Wars: Newton, Leibniz, and the Greatest Mathematical Clash of All Time .</w:t>
      </w:r>
      <w:r>
        <w:rPr>
          <w:noProof/>
        </w:rPr>
        <w:t xml:space="preserve"> New York, NY: Thunder's Mouth Press, 2006.</w:t>
      </w:r>
    </w:p>
    <w:p w14:paraId="3DAAB9FC" w14:textId="77777777" w:rsidR="00063580" w:rsidRDefault="00063580" w:rsidP="00011D02"/>
    <w:p w14:paraId="1170F91D" w14:textId="6F539B63" w:rsidR="00011D02" w:rsidRPr="003D1F4B" w:rsidRDefault="003D1F4B" w:rsidP="00011D02">
      <w:r>
        <w:t>Collingwood, James; Alexander, Daniel; Kleiner, Alexander. “</w:t>
      </w:r>
      <w:r w:rsidRPr="003D1F4B">
        <w:t>Rigor in</w:t>
      </w:r>
      <w:r>
        <w:t xml:space="preserve"> Analysis: From Newton to Cauchy.” Williamsburg, IA: Drake University, 2005. </w:t>
      </w:r>
      <w:r w:rsidRPr="003D1F4B">
        <w:t>http://historyofmathematics.org/wp-content/uploads/2013/09/2005-Collingwood.pdf</w:t>
      </w:r>
    </w:p>
    <w:p w14:paraId="594D5F4E" w14:textId="77777777" w:rsidR="003D1F4B" w:rsidRDefault="003D1F4B" w:rsidP="003D1F4B">
      <w:pPr>
        <w:rPr>
          <w:szCs w:val="32"/>
        </w:rPr>
      </w:pPr>
    </w:p>
    <w:p w14:paraId="37E97334" w14:textId="181ED6FA" w:rsidR="00063580" w:rsidRPr="00063580" w:rsidRDefault="00063580" w:rsidP="00063580">
      <w:pPr>
        <w:pStyle w:val="Bibliography"/>
        <w:rPr>
          <w:noProof/>
        </w:rPr>
      </w:pPr>
      <w:r>
        <w:rPr>
          <w:noProof/>
        </w:rPr>
        <w:t xml:space="preserve">Dunham, William. </w:t>
      </w:r>
      <w:r>
        <w:rPr>
          <w:i/>
          <w:iCs/>
          <w:noProof/>
        </w:rPr>
        <w:t>Journey Through Genius: the Great Theorems of Mathematics.</w:t>
      </w:r>
      <w:r>
        <w:rPr>
          <w:noProof/>
        </w:rPr>
        <w:t xml:space="preserve"> New York, NY: Penguin Group, 1991.</w:t>
      </w:r>
    </w:p>
    <w:p w14:paraId="11F55FE5" w14:textId="77777777" w:rsidR="00063580" w:rsidRDefault="00063580" w:rsidP="003D1F4B">
      <w:pPr>
        <w:rPr>
          <w:szCs w:val="32"/>
        </w:rPr>
      </w:pPr>
    </w:p>
    <w:p w14:paraId="3D90EC4C" w14:textId="0793A552" w:rsidR="00063580" w:rsidRPr="00063580" w:rsidRDefault="00063580" w:rsidP="00063580">
      <w:pPr>
        <w:pStyle w:val="Bibliography"/>
        <w:rPr>
          <w:noProof/>
        </w:rPr>
      </w:pPr>
      <w:r>
        <w:rPr>
          <w:noProof/>
        </w:rPr>
        <w:t xml:space="preserve">Hall, A. Rupert. "Newton versus Leibniz: from geometry to metaphysics." In </w:t>
      </w:r>
      <w:r>
        <w:rPr>
          <w:i/>
          <w:iCs/>
          <w:noProof/>
        </w:rPr>
        <w:t>The Cambridge Companion to Newton</w:t>
      </w:r>
      <w:r>
        <w:rPr>
          <w:noProof/>
        </w:rPr>
        <w:t>, edited by I. Bernhard Cohen and George E. Smith, 431-454. New York, NY: Cambridge University Press, 2002.</w:t>
      </w:r>
    </w:p>
    <w:p w14:paraId="7BC5ED02" w14:textId="77777777" w:rsidR="00063580" w:rsidRDefault="00063580" w:rsidP="003D1F4B">
      <w:pPr>
        <w:rPr>
          <w:szCs w:val="32"/>
        </w:rPr>
      </w:pPr>
    </w:p>
    <w:p w14:paraId="65A4166C" w14:textId="59C46064" w:rsidR="00F441E2" w:rsidRDefault="00274DEC" w:rsidP="003D1F4B">
      <w:pPr>
        <w:rPr>
          <w:szCs w:val="32"/>
        </w:rPr>
      </w:pPr>
      <w:sdt>
        <w:sdtPr>
          <w:id w:val="1240593506"/>
          <w:bibliography/>
        </w:sdtPr>
        <w:sdtEndPr/>
        <w:sdtContent>
          <w:r w:rsidR="00F441E2">
            <w:rPr>
              <w:noProof/>
            </w:rPr>
            <w:t xml:space="preserve">Henry, John. </w:t>
          </w:r>
          <w:r w:rsidR="00F441E2">
            <w:rPr>
              <w:i/>
              <w:iCs/>
              <w:noProof/>
            </w:rPr>
            <w:t>The Scientific Revolution and the Origins of Modern Science.</w:t>
          </w:r>
          <w:r w:rsidR="00F441E2">
            <w:rPr>
              <w:noProof/>
            </w:rPr>
            <w:t xml:space="preserve"> New York: PALGRAVE, 2002. </w:t>
          </w:r>
        </w:sdtContent>
      </w:sdt>
    </w:p>
    <w:p w14:paraId="62FD281D" w14:textId="77777777" w:rsidR="00F441E2" w:rsidRDefault="00F441E2" w:rsidP="003D1F4B">
      <w:pPr>
        <w:rPr>
          <w:szCs w:val="32"/>
        </w:rPr>
      </w:pPr>
    </w:p>
    <w:p w14:paraId="78064CB7" w14:textId="75B7D187" w:rsidR="003D1F4B" w:rsidRPr="003D1F4B" w:rsidRDefault="003D1F4B" w:rsidP="003D1F4B">
      <w:pPr>
        <w:rPr>
          <w:szCs w:val="32"/>
        </w:rPr>
      </w:pPr>
      <w:r>
        <w:rPr>
          <w:szCs w:val="32"/>
        </w:rPr>
        <w:t>Kollerstrom, Nicholas. “</w:t>
      </w:r>
      <w:r w:rsidRPr="003D1F4B">
        <w:rPr>
          <w:szCs w:val="32"/>
        </w:rPr>
        <w:t>The Birth of Calculus: Towards a More Leibnizian View</w:t>
      </w:r>
      <w:r>
        <w:rPr>
          <w:szCs w:val="32"/>
        </w:rPr>
        <w:t>”</w:t>
      </w:r>
    </w:p>
    <w:p w14:paraId="2E539391" w14:textId="3AB9F6EA" w:rsidR="003D1F4B" w:rsidRDefault="003D1F4B" w:rsidP="00011D02">
      <w:pPr>
        <w:rPr>
          <w:szCs w:val="32"/>
        </w:rPr>
      </w:pPr>
      <w:r w:rsidRPr="003D1F4B">
        <w:rPr>
          <w:szCs w:val="32"/>
        </w:rPr>
        <w:t>https://arxiv.org/pdf/1212.2666.pdf</w:t>
      </w:r>
    </w:p>
    <w:p w14:paraId="5FD305C3" w14:textId="77777777" w:rsidR="00063580" w:rsidRDefault="00063580"/>
    <w:p w14:paraId="45CC32CC" w14:textId="77777777" w:rsidR="00063580" w:rsidRPr="00063580" w:rsidRDefault="00063580" w:rsidP="00063580">
      <w:r w:rsidRPr="00063580">
        <w:t xml:space="preserve">Merzbach, Uta C., and Carl B. Boyer. </w:t>
      </w:r>
      <w:r w:rsidRPr="00063580">
        <w:rPr>
          <w:i/>
          <w:iCs/>
        </w:rPr>
        <w:t>A History of Mathematics.</w:t>
      </w:r>
      <w:r w:rsidRPr="00063580">
        <w:t xml:space="preserve"> 3rd Edition. Hoboken, NJ: John Wiley &amp; Sons, 2011.</w:t>
      </w:r>
    </w:p>
    <w:p w14:paraId="5998E58C" w14:textId="77777777" w:rsidR="00063580" w:rsidRDefault="00063580"/>
    <w:p w14:paraId="6C7E28E8" w14:textId="37E9FAFB" w:rsidR="003D1F4B" w:rsidRDefault="00D65D9B" w:rsidP="00D65D9B">
      <w:pPr>
        <w:pStyle w:val="Heading1"/>
        <w:jc w:val="center"/>
      </w:pPr>
      <w:r>
        <w:br w:type="page"/>
      </w:r>
      <w:bookmarkStart w:id="18" w:name="_Toc374717019"/>
      <w:r w:rsidR="00D562C1">
        <w:t>Endn</w:t>
      </w:r>
      <w:r>
        <w:t>otes</w:t>
      </w:r>
      <w:bookmarkEnd w:id="18"/>
    </w:p>
    <w:p w14:paraId="7F28CF93" w14:textId="77777777" w:rsidR="008A6DAE" w:rsidRPr="008A6DAE" w:rsidRDefault="008A6DAE" w:rsidP="008A6DAE"/>
    <w:p w14:paraId="4DBB06CA" w14:textId="2716B6A1" w:rsidR="00D65D9B" w:rsidRDefault="00D04AF9" w:rsidP="00322D02">
      <w:pPr>
        <w:pStyle w:val="Bibliography"/>
        <w:rPr>
          <w:noProof/>
        </w:rPr>
      </w:pPr>
      <w:r>
        <w:t xml:space="preserve">1. </w:t>
      </w:r>
      <w:sdt>
        <w:sdtPr>
          <w:id w:val="1284611871"/>
          <w:bibliography/>
        </w:sdtPr>
        <w:sdtEndPr/>
        <w:sdtContent>
          <w:r w:rsidR="00322D02">
            <w:rPr>
              <w:noProof/>
            </w:rPr>
            <w:t xml:space="preserve">Henry, John. </w:t>
          </w:r>
          <w:r w:rsidR="00322D02">
            <w:rPr>
              <w:i/>
              <w:iCs/>
              <w:noProof/>
            </w:rPr>
            <w:t>The Scientific Revolution and the Origins of Modern Science.</w:t>
          </w:r>
          <w:r w:rsidR="00322D02">
            <w:rPr>
              <w:noProof/>
            </w:rPr>
            <w:t xml:space="preserve"> New York: PALGRAVE, 2002. </w:t>
          </w:r>
        </w:sdtContent>
      </w:sdt>
      <w:r w:rsidR="00322D02">
        <w:t>P</w:t>
      </w:r>
      <w:r>
        <w:t>age 14</w:t>
      </w:r>
    </w:p>
    <w:p w14:paraId="12282808" w14:textId="22198460" w:rsidR="00D04AF9" w:rsidRDefault="00D04AF9" w:rsidP="00D04AF9">
      <w:r>
        <w:t xml:space="preserve">2. </w:t>
      </w:r>
      <w:r w:rsidR="00322D02">
        <w:t>Henry 17</w:t>
      </w:r>
    </w:p>
    <w:p w14:paraId="7960E479" w14:textId="163B3C1F" w:rsidR="008F06FA" w:rsidRDefault="00322D02" w:rsidP="00D04AF9">
      <w:r>
        <w:t>3. Henry 30</w:t>
      </w:r>
    </w:p>
    <w:p w14:paraId="151AFF9D" w14:textId="10F9494F" w:rsidR="00D04AF9" w:rsidRDefault="006124F9" w:rsidP="00D04AF9">
      <w:r>
        <w:t xml:space="preserve">4. </w:t>
      </w:r>
      <w:r w:rsidR="00322D02">
        <w:t xml:space="preserve">Henry </w:t>
      </w:r>
      <w:r>
        <w:t>32</w:t>
      </w:r>
    </w:p>
    <w:p w14:paraId="4E196078" w14:textId="753E5A0E" w:rsidR="00D167B6" w:rsidRDefault="00322D02" w:rsidP="00D04AF9">
      <w:r>
        <w:t>5. Henry</w:t>
      </w:r>
      <w:r w:rsidR="00D167B6">
        <w:t xml:space="preserve"> 32</w:t>
      </w:r>
    </w:p>
    <w:p w14:paraId="2DFDD478" w14:textId="78F634CA" w:rsidR="00322D02" w:rsidRPr="00322D02" w:rsidRDefault="00D167B6" w:rsidP="00322D02">
      <w:r>
        <w:t xml:space="preserve">6. </w:t>
      </w:r>
      <w:r w:rsidR="00322D02" w:rsidRPr="00322D02">
        <w:t>"Empiricism: The influence of Francis Bacon, John Locke, and David Hume". Sweet Briar College. Archived from the original on 2013-07-08. Retrieved 21 October 2013.</w:t>
      </w:r>
    </w:p>
    <w:p w14:paraId="04245579" w14:textId="65C854A2" w:rsidR="00D04AF9" w:rsidRDefault="00D167B6" w:rsidP="00D04AF9">
      <w:r>
        <w:t>7.</w:t>
      </w:r>
      <w:r w:rsidR="00322D02">
        <w:t xml:space="preserve"> Henry </w:t>
      </w:r>
    </w:p>
    <w:p w14:paraId="5BC7A5D0" w14:textId="6BE32FBC" w:rsidR="006D6AF1" w:rsidRDefault="006D6AF1" w:rsidP="004C182E">
      <w:pPr>
        <w:pStyle w:val="Bibliography"/>
        <w:rPr>
          <w:noProof/>
        </w:rPr>
      </w:pPr>
      <w:r>
        <w:t xml:space="preserve">8. </w:t>
      </w:r>
      <w:r w:rsidR="004C182E">
        <w:rPr>
          <w:noProof/>
        </w:rPr>
        <w:t xml:space="preserve">Merzbach, Uta C., and Carl B. Boyer. </w:t>
      </w:r>
      <w:r w:rsidR="004C182E">
        <w:rPr>
          <w:i/>
          <w:iCs/>
          <w:noProof/>
        </w:rPr>
        <w:t>A History of Mathematics.</w:t>
      </w:r>
      <w:r w:rsidR="004C182E">
        <w:rPr>
          <w:noProof/>
        </w:rPr>
        <w:t xml:space="preserve"> 3rd Edition. Hoboken, NJ: John Wiley &amp; Sons, 2011. </w:t>
      </w:r>
      <w:r>
        <w:t>Page 275</w:t>
      </w:r>
    </w:p>
    <w:p w14:paraId="1530FDE6" w14:textId="2940E2C0" w:rsidR="006D6AF1" w:rsidRDefault="004C182E" w:rsidP="00D04AF9">
      <w:r>
        <w:t xml:space="preserve">9. Merzbach </w:t>
      </w:r>
      <w:r w:rsidR="006D6AF1">
        <w:t>311</w:t>
      </w:r>
    </w:p>
    <w:p w14:paraId="0A08A71A" w14:textId="17FE4509" w:rsidR="00A15CFC" w:rsidRDefault="004D4B9B" w:rsidP="00A15CFC">
      <w:pPr>
        <w:pStyle w:val="Bibliography"/>
        <w:rPr>
          <w:noProof/>
        </w:rPr>
      </w:pPr>
      <w:r>
        <w:t xml:space="preserve">10. </w:t>
      </w:r>
      <w:r w:rsidR="00A15CFC">
        <w:rPr>
          <w:noProof/>
        </w:rPr>
        <w:t xml:space="preserve">Boyer, Carl B. </w:t>
      </w:r>
      <w:r w:rsidR="00A15CFC">
        <w:rPr>
          <w:i/>
          <w:iCs/>
          <w:noProof/>
        </w:rPr>
        <w:t>The Concepts of the Calculus: A Critical and Historical Discussion of the Derivative and the Integral.</w:t>
      </w:r>
      <w:r w:rsidR="00A15CFC">
        <w:rPr>
          <w:noProof/>
        </w:rPr>
        <w:t xml:space="preserve"> Wakefield: The Murray Printing Company, 1949.</w:t>
      </w:r>
      <w:r w:rsidR="008B1AE2">
        <w:rPr>
          <w:noProof/>
        </w:rPr>
        <w:t xml:space="preserve"> Pages 96-192.</w:t>
      </w:r>
    </w:p>
    <w:p w14:paraId="504DC9BC" w14:textId="5E65FF86" w:rsidR="004D4B9B" w:rsidRDefault="004D4B9B" w:rsidP="00D04AF9"/>
    <w:p w14:paraId="6677F317" w14:textId="77777777" w:rsidR="00B81E68" w:rsidRDefault="00B81E68"/>
    <w:p w14:paraId="326AB44C" w14:textId="03A782A6" w:rsidR="009F26D2" w:rsidRDefault="009F26D2" w:rsidP="00322D02">
      <w:r>
        <w:br w:type="page"/>
      </w:r>
    </w:p>
    <w:p w14:paraId="78AA7B36" w14:textId="3E43D9ED" w:rsidR="00DF094F" w:rsidRDefault="00DF094F" w:rsidP="00AC2094">
      <w:pPr>
        <w:pStyle w:val="Heading1"/>
        <w:jc w:val="center"/>
        <w:rPr>
          <w:rFonts w:cs="Times New Roman"/>
        </w:rPr>
      </w:pPr>
      <w:bookmarkStart w:id="19" w:name="_Toc374717020"/>
      <w:r w:rsidRPr="000D5C0D">
        <w:rPr>
          <w:rFonts w:cs="Times New Roman"/>
        </w:rPr>
        <w:t>Acknowledgements</w:t>
      </w:r>
      <w:bookmarkEnd w:id="19"/>
    </w:p>
    <w:p w14:paraId="1F571A4B" w14:textId="77777777" w:rsidR="00FA2C88" w:rsidRPr="00FA2C88" w:rsidRDefault="00FA2C88" w:rsidP="00FA2C88"/>
    <w:p w14:paraId="3D7ABDEE" w14:textId="53C79A12" w:rsidR="00FA2C88" w:rsidRDefault="00FA2C88" w:rsidP="00FA2C88">
      <w:r>
        <w:tab/>
        <w:t xml:space="preserve">For months, I struggled to decide on a topic for this Honors Thesis Project. I truly appreciate Dr. Kristina Cantin’s dedication to her job. Although she oversees all of these projects, she found the time to meet with me on several occasions during my struggles.  This game would never have come this far without her patience and encouragement. </w:t>
      </w:r>
    </w:p>
    <w:p w14:paraId="28D51D91" w14:textId="1C48F815" w:rsidR="00FA2C88" w:rsidRDefault="00FA2C88" w:rsidP="00FA2C88">
      <w:r>
        <w:tab/>
        <w:t xml:space="preserve">This game has been in continuous development </w:t>
      </w:r>
      <w:r w:rsidR="0002295A">
        <w:t>for about 2 months. In that span</w:t>
      </w:r>
      <w:r>
        <w:t xml:space="preserve">, I </w:t>
      </w:r>
      <w:r w:rsidR="006E4B70">
        <w:t xml:space="preserve">encountered </w:t>
      </w:r>
      <w:r w:rsidR="0002295A">
        <w:t>some</w:t>
      </w:r>
      <w:r w:rsidR="006E4B70">
        <w:t xml:space="preserve"> obstacles,</w:t>
      </w:r>
      <w:r>
        <w:t xml:space="preserve"> especially in </w:t>
      </w:r>
      <w:r w:rsidR="006E4B70">
        <w:t xml:space="preserve">my </w:t>
      </w:r>
      <w:r>
        <w:t xml:space="preserve">research. I </w:t>
      </w:r>
      <w:r w:rsidR="0002295A">
        <w:t>appreciate</w:t>
      </w:r>
      <w:r>
        <w:t xml:space="preserve"> the Royal Society of London’s kindness and helpfulness in respond</w:t>
      </w:r>
      <w:r w:rsidR="006E4B70">
        <w:t xml:space="preserve">ing to my emails and </w:t>
      </w:r>
      <w:r>
        <w:t>directing me to a biography of Lud</w:t>
      </w:r>
      <w:r w:rsidR="009A422E">
        <w:t xml:space="preserve">wig Friedrich Bonet—which </w:t>
      </w:r>
      <w:r>
        <w:t>was written in a 1700s form of German. Furthermore, I appreciate the work of Dr. Jeff Mellor, professor emeritus, who kindly</w:t>
      </w:r>
      <w:r w:rsidR="006E4B70">
        <w:t xml:space="preserve"> and skillfully</w:t>
      </w:r>
      <w:r>
        <w:t xml:space="preserve"> translated Bonet’s biography into Engl</w:t>
      </w:r>
      <w:r w:rsidR="006E4B70">
        <w:t>ish.</w:t>
      </w:r>
    </w:p>
    <w:p w14:paraId="12DC0FCE" w14:textId="6EF62E6F" w:rsidR="00FA2C88" w:rsidRDefault="00FA2C88" w:rsidP="00FA2C88">
      <w:r>
        <w:tab/>
        <w:t xml:space="preserve">Finally, I owe all of my knowledge about Reacting To The Past games </w:t>
      </w:r>
      <w:r w:rsidR="003A7886">
        <w:t xml:space="preserve">to Dr. Marina Maccari-Clayton. </w:t>
      </w:r>
      <w:r>
        <w:t xml:space="preserve">As Socrates put it: </w:t>
      </w:r>
      <w:r w:rsidRPr="005E552B">
        <w:t>“Education is the kindling of a flame, not the filling of a vessel.”</w:t>
      </w:r>
      <w:r>
        <w:t xml:space="preserve"> Dr. Maccari-Clayton and the RTTP style both embody Socrates’ wise reflection.  Education involves more than forcing students to memorize information. Rather, education is the nurturing of a mind so that it will ultimately seek knowledge on its own and become a beacon for others. Before taking her courses, I would </w:t>
      </w:r>
      <w:r w:rsidR="00B676EF">
        <w:t xml:space="preserve">never have </w:t>
      </w:r>
      <w:r w:rsidR="002C73AC">
        <w:t xml:space="preserve">written </w:t>
      </w:r>
      <w:r w:rsidR="00B676EF">
        <w:t>my</w:t>
      </w:r>
      <w:r>
        <w:t xml:space="preserve"> Honors Thesis Project </w:t>
      </w:r>
      <w:r w:rsidR="008E37D7">
        <w:t>as a</w:t>
      </w:r>
      <w:r>
        <w:t xml:space="preserve"> history</w:t>
      </w:r>
      <w:r w:rsidR="008E37D7">
        <w:t xml:space="preserve"> project</w:t>
      </w:r>
      <w:r>
        <w:t>.</w:t>
      </w:r>
      <w:r w:rsidR="003A7886">
        <w:t xml:space="preserve"> She kindled in me the ability</w:t>
      </w:r>
      <w:r>
        <w:t xml:space="preserve"> to </w:t>
      </w:r>
      <w:r w:rsidR="003A7886">
        <w:t>apprecia</w:t>
      </w:r>
      <w:r>
        <w:t>t</w:t>
      </w:r>
      <w:r w:rsidR="003A7886">
        <w:t>e</w:t>
      </w:r>
      <w:r>
        <w:t xml:space="preserve"> history</w:t>
      </w:r>
      <w:r w:rsidR="003A7886">
        <w:t xml:space="preserve"> </w:t>
      </w:r>
      <w:r>
        <w:t xml:space="preserve">and to </w:t>
      </w:r>
      <w:r w:rsidR="003A7886">
        <w:t>avidly seek</w:t>
      </w:r>
      <w:r>
        <w:t xml:space="preserve"> the lessons </w:t>
      </w:r>
      <w:r w:rsidR="006B34CD">
        <w:t xml:space="preserve">made available </w:t>
      </w:r>
      <w:r w:rsidR="00B676EF">
        <w:t>through reflecting on the past</w:t>
      </w:r>
      <w:r w:rsidR="006B34CD">
        <w:t>.</w:t>
      </w:r>
    </w:p>
    <w:p w14:paraId="7322B572" w14:textId="77777777" w:rsidR="00DF094F" w:rsidRDefault="00DF094F" w:rsidP="00DF094F">
      <w:pPr>
        <w:rPr>
          <w:b/>
          <w:sz w:val="32"/>
        </w:rPr>
      </w:pPr>
    </w:p>
    <w:p w14:paraId="566D0177" w14:textId="71646AEC" w:rsidR="00DF094F" w:rsidRPr="00DF094F" w:rsidRDefault="00DF094F" w:rsidP="00DF094F">
      <w:pPr>
        <w:rPr>
          <w:b/>
          <w:sz w:val="32"/>
        </w:rPr>
      </w:pPr>
    </w:p>
    <w:sectPr w:rsidR="00DF094F" w:rsidRPr="00DF094F" w:rsidSect="009E37EB">
      <w:headerReference w:type="default" r:id="rId9"/>
      <w:type w:val="continuous"/>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4A80C99C" w14:textId="77777777" w:rsidR="00D74595" w:rsidRDefault="00D74595" w:rsidP="00AC2094">
      <w:r>
        <w:separator/>
      </w:r>
    </w:p>
  </w:endnote>
  <w:endnote w:type="continuationSeparator" w:id="0">
    <w:p w14:paraId="5D46F19A" w14:textId="77777777" w:rsidR="00D74595" w:rsidRDefault="00D74595" w:rsidP="00AC209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auto"/>
    <w:pitch w:val="variable"/>
    <w:sig w:usb0="E0002AFF" w:usb1="C0007841" w:usb2="00000009" w:usb3="00000000" w:csb0="000001FF" w:csb1="00000000"/>
  </w:font>
  <w:font w:name="Symbol">
    <w:panose1 w:val="00000000000000000000"/>
    <w:charset w:val="02"/>
    <w:family w:val="auto"/>
    <w:pitch w:val="variable"/>
    <w:sig w:usb0="00000000" w:usb1="10000000" w:usb2="00000000" w:usb3="00000000" w:csb0="80000000"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ＭＳ 明朝">
    <w:charset w:val="4E"/>
    <w:family w:val="auto"/>
    <w:pitch w:val="variable"/>
    <w:sig w:usb0="E00002FF" w:usb1="6AC7FDFB" w:usb2="00000012" w:usb3="00000000" w:csb0="0002009F" w:csb1="00000000"/>
  </w:font>
  <w:font w:name="ＭＳ ゴシック">
    <w:charset w:val="4E"/>
    <w:family w:val="auto"/>
    <w:pitch w:val="variable"/>
    <w:sig w:usb0="E00002FF" w:usb1="6AC7FDFB" w:usb2="00000012" w:usb3="00000000" w:csb0="0002009F" w:csb1="00000000"/>
  </w:font>
  <w:font w:name="Lucida Grande">
    <w:panose1 w:val="020B0600040502020204"/>
    <w:charset w:val="00"/>
    <w:family w:val="auto"/>
    <w:pitch w:val="variable"/>
    <w:sig w:usb0="E1000AEF" w:usb1="5000A1FF" w:usb2="00000000" w:usb3="00000000" w:csb0="000001BF" w:csb1="00000000"/>
  </w:font>
  <w:font w:name="Cambria">
    <w:panose1 w:val="02040503050406030204"/>
    <w:charset w:val="00"/>
    <w:family w:val="auto"/>
    <w:pitch w:val="variable"/>
    <w:sig w:usb0="E00002FF" w:usb1="400004FF" w:usb2="00000000" w:usb3="00000000" w:csb0="0000019F" w:csb1="00000000"/>
  </w:font>
  <w:font w:name="Calibri">
    <w:panose1 w:val="020F0502020204030204"/>
    <w:charset w:val="00"/>
    <w:family w:val="auto"/>
    <w:pitch w:val="variable"/>
    <w:sig w:usb0="E10002FF" w:usb1="4000ACFF" w:usb2="00000009" w:usb3="00000000" w:csb0="0000019F" w:csb1="00000000"/>
  </w:font>
  <w:font w:name="Cambria Math">
    <w:panose1 w:val="02040503050406030204"/>
    <w:charset w:val="00"/>
    <w:family w:val="auto"/>
    <w:pitch w:val="variable"/>
    <w:sig w:usb0="E00002FF" w:usb1="420024FF" w:usb2="00000000" w:usb3="00000000" w:csb0="0000019F" w:csb1="00000000"/>
  </w:font>
  <w:font w:name="Arial">
    <w:panose1 w:val="020B0604020202020204"/>
    <w:charset w:val="00"/>
    <w:family w:val="auto"/>
    <w:pitch w:val="variable"/>
    <w:sig w:usb0="E0002AFF" w:usb1="C0007843" w:usb2="00000009" w:usb3="00000000" w:csb0="000001FF" w:csb1="00000000"/>
  </w:font>
</w:fonts>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092685F8" w14:textId="77777777" w:rsidR="00D74595" w:rsidRDefault="00D74595" w:rsidP="00AC2094">
      <w:r>
        <w:separator/>
      </w:r>
    </w:p>
  </w:footnote>
  <w:footnote w:type="continuationSeparator" w:id="0">
    <w:p w14:paraId="7CC37D68" w14:textId="77777777" w:rsidR="00D74595" w:rsidRDefault="00D74595" w:rsidP="00AC2094">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0604806" w14:textId="66D37CF3" w:rsidR="00D74595" w:rsidRDefault="00D74595" w:rsidP="00D65D9B">
    <w:pPr>
      <w:pStyle w:val="Header"/>
      <w:jc w:val="center"/>
    </w:pPr>
    <w:r>
      <w:rPr>
        <w:rStyle w:val="PageNumber"/>
      </w:rPr>
      <w:fldChar w:fldCharType="begin"/>
    </w:r>
    <w:r>
      <w:rPr>
        <w:rStyle w:val="PageNumber"/>
      </w:rPr>
      <w:instrText xml:space="preserve"> PAGE </w:instrText>
    </w:r>
    <w:r>
      <w:rPr>
        <w:rStyle w:val="PageNumber"/>
      </w:rPr>
      <w:fldChar w:fldCharType="separate"/>
    </w:r>
    <w:r w:rsidR="00274DEC">
      <w:rPr>
        <w:rStyle w:val="PageNumber"/>
        <w:noProof/>
      </w:rPr>
      <w:t>1</w:t>
    </w:r>
    <w:r>
      <w:rPr>
        <w:rStyle w:val="PageNumber"/>
      </w:rPr>
      <w:fldChar w:fldCharType="end"/>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4DB5AEE"/>
    <w:multiLevelType w:val="hybridMultilevel"/>
    <w:tmpl w:val="3E6C4AAE"/>
    <w:lvl w:ilvl="0" w:tplc="0409000F">
      <w:start w:val="1"/>
      <w:numFmt w:val="decimal"/>
      <w:lvlText w:val="%1."/>
      <w:lvlJc w:val="left"/>
      <w:pPr>
        <w:ind w:left="360" w:hanging="360"/>
      </w:pPr>
      <w:rPr>
        <w:rFonts w:hint="default"/>
      </w:r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start w:val="1"/>
      <w:numFmt w:val="decimal"/>
      <w:lvlText w:val="%4."/>
      <w:lvlJc w:val="left"/>
      <w:pPr>
        <w:ind w:left="2520" w:hanging="360"/>
      </w:pPr>
    </w:lvl>
    <w:lvl w:ilvl="4" w:tplc="04090019">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
    <w:nsid w:val="1D4641CF"/>
    <w:multiLevelType w:val="hybridMultilevel"/>
    <w:tmpl w:val="E4CE532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35F36FFE"/>
    <w:multiLevelType w:val="hybridMultilevel"/>
    <w:tmpl w:val="4D68FAF8"/>
    <w:lvl w:ilvl="0" w:tplc="5E66F9CA">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412910A5"/>
    <w:multiLevelType w:val="hybridMultilevel"/>
    <w:tmpl w:val="8B8856F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4DD77ACF"/>
    <w:multiLevelType w:val="hybridMultilevel"/>
    <w:tmpl w:val="53AC60F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57AB7BF4"/>
    <w:multiLevelType w:val="hybridMultilevel"/>
    <w:tmpl w:val="226836F0"/>
    <w:lvl w:ilvl="0" w:tplc="9766A062">
      <w:start w:val="1"/>
      <w:numFmt w:val="decimal"/>
      <w:lvlText w:val="%1."/>
      <w:lvlJc w:val="left"/>
      <w:pPr>
        <w:ind w:left="360" w:hanging="360"/>
      </w:pPr>
      <w:rPr>
        <w:b/>
      </w:r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
    <w:nsid w:val="59DE5B03"/>
    <w:multiLevelType w:val="hybridMultilevel"/>
    <w:tmpl w:val="4BE8642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5A941C0B"/>
    <w:multiLevelType w:val="hybridMultilevel"/>
    <w:tmpl w:val="4D1C95A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5F492B82"/>
    <w:multiLevelType w:val="hybridMultilevel"/>
    <w:tmpl w:val="A7AE4F9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64555789"/>
    <w:multiLevelType w:val="hybridMultilevel"/>
    <w:tmpl w:val="F8A68F7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69343A29"/>
    <w:multiLevelType w:val="hybridMultilevel"/>
    <w:tmpl w:val="EC121A3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6D4A0EF7"/>
    <w:multiLevelType w:val="hybridMultilevel"/>
    <w:tmpl w:val="7B8C08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nsid w:val="70D32085"/>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3">
    <w:nsid w:val="750B6B35"/>
    <w:multiLevelType w:val="hybridMultilevel"/>
    <w:tmpl w:val="5E0425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nsid w:val="77166851"/>
    <w:multiLevelType w:val="hybridMultilevel"/>
    <w:tmpl w:val="9D0A139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nsid w:val="79C00F2C"/>
    <w:multiLevelType w:val="multilevel"/>
    <w:tmpl w:val="2DE2AC86"/>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abstractNumId w:val="4"/>
  </w:num>
  <w:num w:numId="2">
    <w:abstractNumId w:val="1"/>
  </w:num>
  <w:num w:numId="3">
    <w:abstractNumId w:val="3"/>
  </w:num>
  <w:num w:numId="4">
    <w:abstractNumId w:val="14"/>
  </w:num>
  <w:num w:numId="5">
    <w:abstractNumId w:val="9"/>
  </w:num>
  <w:num w:numId="6">
    <w:abstractNumId w:val="8"/>
  </w:num>
  <w:num w:numId="7">
    <w:abstractNumId w:val="10"/>
  </w:num>
  <w:num w:numId="8">
    <w:abstractNumId w:val="7"/>
  </w:num>
  <w:num w:numId="9">
    <w:abstractNumId w:val="13"/>
  </w:num>
  <w:num w:numId="10">
    <w:abstractNumId w:val="11"/>
  </w:num>
  <w:num w:numId="11">
    <w:abstractNumId w:val="0"/>
  </w:num>
  <w:num w:numId="12">
    <w:abstractNumId w:val="12"/>
  </w:num>
  <w:num w:numId="13">
    <w:abstractNumId w:val="5"/>
  </w:num>
  <w:num w:numId="14">
    <w:abstractNumId w:val="15"/>
  </w:num>
  <w:num w:numId="15">
    <w:abstractNumId w:val="6"/>
  </w:num>
  <w:num w:numId="1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4"/>
  <w:defaultTabStop w:val="720"/>
  <w:characterSpacingControl w:val="doNotCompress"/>
  <w:savePreviewPicture/>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A5A2D"/>
    <w:rsid w:val="00004B9C"/>
    <w:rsid w:val="00011D02"/>
    <w:rsid w:val="0002295A"/>
    <w:rsid w:val="00030217"/>
    <w:rsid w:val="00063580"/>
    <w:rsid w:val="00064592"/>
    <w:rsid w:val="000719B9"/>
    <w:rsid w:val="0008284C"/>
    <w:rsid w:val="00082C24"/>
    <w:rsid w:val="0008372C"/>
    <w:rsid w:val="00085DBC"/>
    <w:rsid w:val="0009036C"/>
    <w:rsid w:val="00090A86"/>
    <w:rsid w:val="00096BAC"/>
    <w:rsid w:val="000B6630"/>
    <w:rsid w:val="000C1BB8"/>
    <w:rsid w:val="000D073A"/>
    <w:rsid w:val="000D5C0D"/>
    <w:rsid w:val="00102FD2"/>
    <w:rsid w:val="00123FCA"/>
    <w:rsid w:val="00160BE4"/>
    <w:rsid w:val="001619C7"/>
    <w:rsid w:val="00164871"/>
    <w:rsid w:val="00177328"/>
    <w:rsid w:val="001801AE"/>
    <w:rsid w:val="00187275"/>
    <w:rsid w:val="00190E22"/>
    <w:rsid w:val="001A06B9"/>
    <w:rsid w:val="001A37BF"/>
    <w:rsid w:val="001A7996"/>
    <w:rsid w:val="001E364A"/>
    <w:rsid w:val="001E5AB3"/>
    <w:rsid w:val="001F27BC"/>
    <w:rsid w:val="002068B2"/>
    <w:rsid w:val="00234041"/>
    <w:rsid w:val="00251EA3"/>
    <w:rsid w:val="00274DEC"/>
    <w:rsid w:val="00287883"/>
    <w:rsid w:val="00291994"/>
    <w:rsid w:val="0029549B"/>
    <w:rsid w:val="002B388F"/>
    <w:rsid w:val="002C64F9"/>
    <w:rsid w:val="002C73AC"/>
    <w:rsid w:val="002F1F43"/>
    <w:rsid w:val="00301FCE"/>
    <w:rsid w:val="00322D02"/>
    <w:rsid w:val="003432BD"/>
    <w:rsid w:val="0034364F"/>
    <w:rsid w:val="00362453"/>
    <w:rsid w:val="00376AA0"/>
    <w:rsid w:val="00396D0B"/>
    <w:rsid w:val="00396F01"/>
    <w:rsid w:val="003A7886"/>
    <w:rsid w:val="003B2809"/>
    <w:rsid w:val="003B4563"/>
    <w:rsid w:val="003B48F8"/>
    <w:rsid w:val="003D119F"/>
    <w:rsid w:val="003D1F4B"/>
    <w:rsid w:val="003E4600"/>
    <w:rsid w:val="003E6C55"/>
    <w:rsid w:val="00403AD8"/>
    <w:rsid w:val="00411282"/>
    <w:rsid w:val="00451DB5"/>
    <w:rsid w:val="00453CCF"/>
    <w:rsid w:val="00464343"/>
    <w:rsid w:val="00474240"/>
    <w:rsid w:val="004A7CBD"/>
    <w:rsid w:val="004B2843"/>
    <w:rsid w:val="004C182E"/>
    <w:rsid w:val="004D31BF"/>
    <w:rsid w:val="004D4B9B"/>
    <w:rsid w:val="004D606B"/>
    <w:rsid w:val="004E0EF6"/>
    <w:rsid w:val="004E1656"/>
    <w:rsid w:val="004E1D83"/>
    <w:rsid w:val="004F14EA"/>
    <w:rsid w:val="004F5D0A"/>
    <w:rsid w:val="005216A0"/>
    <w:rsid w:val="005306C0"/>
    <w:rsid w:val="005424A4"/>
    <w:rsid w:val="00543F73"/>
    <w:rsid w:val="00575041"/>
    <w:rsid w:val="0057523E"/>
    <w:rsid w:val="00582089"/>
    <w:rsid w:val="00583504"/>
    <w:rsid w:val="00596E48"/>
    <w:rsid w:val="005C08B2"/>
    <w:rsid w:val="005C5199"/>
    <w:rsid w:val="005C6A1F"/>
    <w:rsid w:val="005D191F"/>
    <w:rsid w:val="005D230E"/>
    <w:rsid w:val="005E552B"/>
    <w:rsid w:val="006124F9"/>
    <w:rsid w:val="00613F6F"/>
    <w:rsid w:val="006140F8"/>
    <w:rsid w:val="00633FA7"/>
    <w:rsid w:val="00634924"/>
    <w:rsid w:val="00657073"/>
    <w:rsid w:val="006653D5"/>
    <w:rsid w:val="00685C8A"/>
    <w:rsid w:val="006A0FC2"/>
    <w:rsid w:val="006B34CD"/>
    <w:rsid w:val="006D4A45"/>
    <w:rsid w:val="006D6AF1"/>
    <w:rsid w:val="006E4B70"/>
    <w:rsid w:val="006F105B"/>
    <w:rsid w:val="006F5DF2"/>
    <w:rsid w:val="00730429"/>
    <w:rsid w:val="007400FF"/>
    <w:rsid w:val="00744542"/>
    <w:rsid w:val="00747539"/>
    <w:rsid w:val="007526A1"/>
    <w:rsid w:val="00764A4A"/>
    <w:rsid w:val="00777703"/>
    <w:rsid w:val="00781332"/>
    <w:rsid w:val="00783307"/>
    <w:rsid w:val="007A103B"/>
    <w:rsid w:val="007A10E7"/>
    <w:rsid w:val="007A113F"/>
    <w:rsid w:val="007D2A12"/>
    <w:rsid w:val="007D6304"/>
    <w:rsid w:val="007F3424"/>
    <w:rsid w:val="007F57AF"/>
    <w:rsid w:val="008023F1"/>
    <w:rsid w:val="0080338C"/>
    <w:rsid w:val="0083621F"/>
    <w:rsid w:val="008733B8"/>
    <w:rsid w:val="00883260"/>
    <w:rsid w:val="00891511"/>
    <w:rsid w:val="008A18E8"/>
    <w:rsid w:val="008A44D8"/>
    <w:rsid w:val="008A6DAE"/>
    <w:rsid w:val="008B1AE2"/>
    <w:rsid w:val="008E37D7"/>
    <w:rsid w:val="008F06FA"/>
    <w:rsid w:val="008F6290"/>
    <w:rsid w:val="009018B0"/>
    <w:rsid w:val="00916877"/>
    <w:rsid w:val="00926287"/>
    <w:rsid w:val="00940422"/>
    <w:rsid w:val="0096231C"/>
    <w:rsid w:val="009678B5"/>
    <w:rsid w:val="00967D8C"/>
    <w:rsid w:val="0097316C"/>
    <w:rsid w:val="009A1818"/>
    <w:rsid w:val="009A422E"/>
    <w:rsid w:val="009A6CBB"/>
    <w:rsid w:val="009B3271"/>
    <w:rsid w:val="009C4E07"/>
    <w:rsid w:val="009E37EB"/>
    <w:rsid w:val="009F26D2"/>
    <w:rsid w:val="00A101FB"/>
    <w:rsid w:val="00A15CFC"/>
    <w:rsid w:val="00A16BD0"/>
    <w:rsid w:val="00A208AC"/>
    <w:rsid w:val="00A30C73"/>
    <w:rsid w:val="00A434A2"/>
    <w:rsid w:val="00A7574B"/>
    <w:rsid w:val="00A80940"/>
    <w:rsid w:val="00A86408"/>
    <w:rsid w:val="00A86F61"/>
    <w:rsid w:val="00A91C53"/>
    <w:rsid w:val="00A95C6A"/>
    <w:rsid w:val="00AB227C"/>
    <w:rsid w:val="00AB6FB6"/>
    <w:rsid w:val="00AC2062"/>
    <w:rsid w:val="00AC2094"/>
    <w:rsid w:val="00AD03E7"/>
    <w:rsid w:val="00AD06DE"/>
    <w:rsid w:val="00AD3EB8"/>
    <w:rsid w:val="00AE0951"/>
    <w:rsid w:val="00AE70F5"/>
    <w:rsid w:val="00B05897"/>
    <w:rsid w:val="00B102A9"/>
    <w:rsid w:val="00B23536"/>
    <w:rsid w:val="00B25DE4"/>
    <w:rsid w:val="00B37F52"/>
    <w:rsid w:val="00B40A6F"/>
    <w:rsid w:val="00B5715F"/>
    <w:rsid w:val="00B676EF"/>
    <w:rsid w:val="00B77B7F"/>
    <w:rsid w:val="00B77B85"/>
    <w:rsid w:val="00B81E68"/>
    <w:rsid w:val="00B90590"/>
    <w:rsid w:val="00BA72C3"/>
    <w:rsid w:val="00BB307D"/>
    <w:rsid w:val="00BB5943"/>
    <w:rsid w:val="00BB61D5"/>
    <w:rsid w:val="00BF31DE"/>
    <w:rsid w:val="00C26966"/>
    <w:rsid w:val="00C4088D"/>
    <w:rsid w:val="00C42C3F"/>
    <w:rsid w:val="00C46BEB"/>
    <w:rsid w:val="00CB3281"/>
    <w:rsid w:val="00CC4713"/>
    <w:rsid w:val="00CD12B9"/>
    <w:rsid w:val="00CD5608"/>
    <w:rsid w:val="00CF2C65"/>
    <w:rsid w:val="00CF6664"/>
    <w:rsid w:val="00D04AF9"/>
    <w:rsid w:val="00D04CC8"/>
    <w:rsid w:val="00D167B6"/>
    <w:rsid w:val="00D22A70"/>
    <w:rsid w:val="00D3422F"/>
    <w:rsid w:val="00D408EA"/>
    <w:rsid w:val="00D41CC2"/>
    <w:rsid w:val="00D562C1"/>
    <w:rsid w:val="00D64D3D"/>
    <w:rsid w:val="00D65961"/>
    <w:rsid w:val="00D65D9B"/>
    <w:rsid w:val="00D73B58"/>
    <w:rsid w:val="00D74595"/>
    <w:rsid w:val="00D7692C"/>
    <w:rsid w:val="00D816CE"/>
    <w:rsid w:val="00D837CB"/>
    <w:rsid w:val="00D84DBC"/>
    <w:rsid w:val="00D92DA8"/>
    <w:rsid w:val="00DA70CF"/>
    <w:rsid w:val="00DB0EA1"/>
    <w:rsid w:val="00DB42CB"/>
    <w:rsid w:val="00DC63A3"/>
    <w:rsid w:val="00DD02A5"/>
    <w:rsid w:val="00DD3429"/>
    <w:rsid w:val="00DE1F92"/>
    <w:rsid w:val="00DF094F"/>
    <w:rsid w:val="00E16BD4"/>
    <w:rsid w:val="00E31355"/>
    <w:rsid w:val="00E9049E"/>
    <w:rsid w:val="00E943DE"/>
    <w:rsid w:val="00EA279B"/>
    <w:rsid w:val="00EC1B10"/>
    <w:rsid w:val="00EC4870"/>
    <w:rsid w:val="00ED1DAB"/>
    <w:rsid w:val="00EF1ED4"/>
    <w:rsid w:val="00F01C3B"/>
    <w:rsid w:val="00F36F8F"/>
    <w:rsid w:val="00F441E2"/>
    <w:rsid w:val="00F47E5D"/>
    <w:rsid w:val="00FA2C88"/>
    <w:rsid w:val="00FA5A2D"/>
    <w:rsid w:val="00FB7169"/>
    <w:rsid w:val="00FC1681"/>
    <w:rsid w:val="00FC4B18"/>
    <w:rsid w:val="00FC610B"/>
    <w:rsid w:val="00FE2506"/>
    <w:rsid w:val="00FF5DC8"/>
  </w:rsids>
  <m:mathPr>
    <m:mathFont m:val="Cambria Math"/>
    <m:brkBin m:val="before"/>
    <m:brkBinSub m:val="--"/>
    <m:smallFrac m:val="0"/>
    <m:dispDef/>
    <m:lMargin m:val="0"/>
    <m:rMargin m:val="0"/>
    <m:defJc m:val="centerGroup"/>
    <m:wrapIndent m:val="1440"/>
    <m:intLim m:val="subSup"/>
    <m:naryLim m:val="undOvr"/>
  </m:mathPr>
  <w:attachedSchema w:val="http://schema.highwire.org/NLM/Journal"/>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1AEBB8E6"/>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EastAsia" w:hAnsi="Times New Roman" w:cs="Times New Roman"/>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A5A2D"/>
  </w:style>
  <w:style w:type="paragraph" w:styleId="Heading1">
    <w:name w:val="heading 1"/>
    <w:basedOn w:val="Normal"/>
    <w:next w:val="Normal"/>
    <w:link w:val="Heading1Char"/>
    <w:uiPriority w:val="9"/>
    <w:qFormat/>
    <w:rsid w:val="009F26D2"/>
    <w:pPr>
      <w:keepNext/>
      <w:keepLines/>
      <w:spacing w:before="480"/>
      <w:outlineLvl w:val="0"/>
    </w:pPr>
    <w:rPr>
      <w:rFonts w:eastAsiaTheme="majorEastAsia" w:cstheme="majorBidi"/>
      <w:b/>
      <w:bCs/>
      <w:sz w:val="32"/>
      <w:szCs w:val="32"/>
    </w:rPr>
  </w:style>
  <w:style w:type="paragraph" w:styleId="Heading2">
    <w:name w:val="heading 2"/>
    <w:basedOn w:val="Normal"/>
    <w:next w:val="Normal"/>
    <w:link w:val="Heading2Char"/>
    <w:uiPriority w:val="9"/>
    <w:unhideWhenUsed/>
    <w:qFormat/>
    <w:rsid w:val="00883260"/>
    <w:pPr>
      <w:keepNext/>
      <w:keepLines/>
      <w:spacing w:before="200"/>
      <w:outlineLvl w:val="1"/>
    </w:pPr>
    <w:rPr>
      <w:rFonts w:eastAsiaTheme="majorEastAsia" w:cstheme="majorBidi"/>
      <w:b/>
      <w:bCs/>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BB307D"/>
    <w:pPr>
      <w:widowControl w:val="0"/>
      <w:autoSpaceDE w:val="0"/>
      <w:autoSpaceDN w:val="0"/>
      <w:adjustRightInd w:val="0"/>
    </w:pPr>
    <w:rPr>
      <w:color w:val="000000"/>
    </w:rPr>
  </w:style>
  <w:style w:type="character" w:styleId="CommentReference">
    <w:name w:val="annotation reference"/>
    <w:basedOn w:val="DefaultParagraphFont"/>
    <w:uiPriority w:val="99"/>
    <w:semiHidden/>
    <w:unhideWhenUsed/>
    <w:rsid w:val="00764A4A"/>
    <w:rPr>
      <w:sz w:val="18"/>
      <w:szCs w:val="18"/>
    </w:rPr>
  </w:style>
  <w:style w:type="paragraph" w:styleId="CommentText">
    <w:name w:val="annotation text"/>
    <w:basedOn w:val="Normal"/>
    <w:link w:val="CommentTextChar"/>
    <w:uiPriority w:val="99"/>
    <w:semiHidden/>
    <w:unhideWhenUsed/>
    <w:rsid w:val="00764A4A"/>
  </w:style>
  <w:style w:type="character" w:customStyle="1" w:styleId="CommentTextChar">
    <w:name w:val="Comment Text Char"/>
    <w:basedOn w:val="DefaultParagraphFont"/>
    <w:link w:val="CommentText"/>
    <w:uiPriority w:val="99"/>
    <w:semiHidden/>
    <w:rsid w:val="00764A4A"/>
  </w:style>
  <w:style w:type="paragraph" w:styleId="CommentSubject">
    <w:name w:val="annotation subject"/>
    <w:basedOn w:val="CommentText"/>
    <w:next w:val="CommentText"/>
    <w:link w:val="CommentSubjectChar"/>
    <w:uiPriority w:val="99"/>
    <w:semiHidden/>
    <w:unhideWhenUsed/>
    <w:rsid w:val="00764A4A"/>
    <w:rPr>
      <w:b/>
      <w:bCs/>
      <w:sz w:val="20"/>
      <w:szCs w:val="20"/>
    </w:rPr>
  </w:style>
  <w:style w:type="character" w:customStyle="1" w:styleId="CommentSubjectChar">
    <w:name w:val="Comment Subject Char"/>
    <w:basedOn w:val="CommentTextChar"/>
    <w:link w:val="CommentSubject"/>
    <w:uiPriority w:val="99"/>
    <w:semiHidden/>
    <w:rsid w:val="00764A4A"/>
    <w:rPr>
      <w:b/>
      <w:bCs/>
      <w:sz w:val="20"/>
      <w:szCs w:val="20"/>
    </w:rPr>
  </w:style>
  <w:style w:type="paragraph" w:styleId="BalloonText">
    <w:name w:val="Balloon Text"/>
    <w:basedOn w:val="Normal"/>
    <w:link w:val="BalloonTextChar"/>
    <w:uiPriority w:val="99"/>
    <w:semiHidden/>
    <w:unhideWhenUsed/>
    <w:rsid w:val="00764A4A"/>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764A4A"/>
    <w:rPr>
      <w:rFonts w:ascii="Lucida Grande" w:hAnsi="Lucida Grande" w:cs="Lucida Grande"/>
      <w:sz w:val="18"/>
      <w:szCs w:val="18"/>
    </w:rPr>
  </w:style>
  <w:style w:type="character" w:customStyle="1" w:styleId="Heading1Char">
    <w:name w:val="Heading 1 Char"/>
    <w:basedOn w:val="DefaultParagraphFont"/>
    <w:link w:val="Heading1"/>
    <w:uiPriority w:val="9"/>
    <w:rsid w:val="009F26D2"/>
    <w:rPr>
      <w:rFonts w:eastAsiaTheme="majorEastAsia" w:cstheme="majorBidi"/>
      <w:b/>
      <w:bCs/>
      <w:sz w:val="32"/>
      <w:szCs w:val="32"/>
    </w:rPr>
  </w:style>
  <w:style w:type="paragraph" w:styleId="TOC1">
    <w:name w:val="toc 1"/>
    <w:basedOn w:val="Normal"/>
    <w:next w:val="Normal"/>
    <w:autoRedefine/>
    <w:uiPriority w:val="39"/>
    <w:unhideWhenUsed/>
    <w:rsid w:val="00CF2C65"/>
    <w:pPr>
      <w:tabs>
        <w:tab w:val="right" w:pos="9350"/>
      </w:tabs>
      <w:spacing w:before="120"/>
    </w:pPr>
    <w:rPr>
      <w:rFonts w:asciiTheme="minorHAnsi" w:hAnsiTheme="minorHAnsi"/>
      <w:b/>
      <w:sz w:val="22"/>
      <w:szCs w:val="22"/>
    </w:rPr>
  </w:style>
  <w:style w:type="paragraph" w:styleId="TOC2">
    <w:name w:val="toc 2"/>
    <w:basedOn w:val="Normal"/>
    <w:next w:val="Normal"/>
    <w:autoRedefine/>
    <w:uiPriority w:val="39"/>
    <w:unhideWhenUsed/>
    <w:rsid w:val="00AC2094"/>
    <w:pPr>
      <w:ind w:left="240"/>
    </w:pPr>
    <w:rPr>
      <w:rFonts w:asciiTheme="minorHAnsi" w:hAnsiTheme="minorHAnsi"/>
      <w:i/>
      <w:sz w:val="22"/>
      <w:szCs w:val="22"/>
    </w:rPr>
  </w:style>
  <w:style w:type="paragraph" w:styleId="TOC3">
    <w:name w:val="toc 3"/>
    <w:basedOn w:val="Normal"/>
    <w:next w:val="Normal"/>
    <w:autoRedefine/>
    <w:uiPriority w:val="39"/>
    <w:unhideWhenUsed/>
    <w:rsid w:val="00AC2094"/>
    <w:pPr>
      <w:ind w:left="480"/>
    </w:pPr>
    <w:rPr>
      <w:rFonts w:asciiTheme="minorHAnsi" w:hAnsiTheme="minorHAnsi"/>
      <w:sz w:val="22"/>
      <w:szCs w:val="22"/>
    </w:rPr>
  </w:style>
  <w:style w:type="paragraph" w:styleId="TOC4">
    <w:name w:val="toc 4"/>
    <w:basedOn w:val="Normal"/>
    <w:next w:val="Normal"/>
    <w:autoRedefine/>
    <w:uiPriority w:val="39"/>
    <w:unhideWhenUsed/>
    <w:rsid w:val="00AC2094"/>
    <w:pPr>
      <w:ind w:left="720"/>
    </w:pPr>
    <w:rPr>
      <w:rFonts w:asciiTheme="minorHAnsi" w:hAnsiTheme="minorHAnsi"/>
      <w:sz w:val="20"/>
      <w:szCs w:val="20"/>
    </w:rPr>
  </w:style>
  <w:style w:type="paragraph" w:styleId="TOC5">
    <w:name w:val="toc 5"/>
    <w:basedOn w:val="Normal"/>
    <w:next w:val="Normal"/>
    <w:autoRedefine/>
    <w:uiPriority w:val="39"/>
    <w:unhideWhenUsed/>
    <w:rsid w:val="00AC2094"/>
    <w:pPr>
      <w:ind w:left="960"/>
    </w:pPr>
    <w:rPr>
      <w:rFonts w:asciiTheme="minorHAnsi" w:hAnsiTheme="minorHAnsi"/>
      <w:sz w:val="20"/>
      <w:szCs w:val="20"/>
    </w:rPr>
  </w:style>
  <w:style w:type="paragraph" w:styleId="TOC6">
    <w:name w:val="toc 6"/>
    <w:basedOn w:val="Normal"/>
    <w:next w:val="Normal"/>
    <w:autoRedefine/>
    <w:uiPriority w:val="39"/>
    <w:unhideWhenUsed/>
    <w:rsid w:val="00AC2094"/>
    <w:pPr>
      <w:ind w:left="1200"/>
    </w:pPr>
    <w:rPr>
      <w:rFonts w:asciiTheme="minorHAnsi" w:hAnsiTheme="minorHAnsi"/>
      <w:sz w:val="20"/>
      <w:szCs w:val="20"/>
    </w:rPr>
  </w:style>
  <w:style w:type="paragraph" w:styleId="TOC7">
    <w:name w:val="toc 7"/>
    <w:basedOn w:val="Normal"/>
    <w:next w:val="Normal"/>
    <w:autoRedefine/>
    <w:uiPriority w:val="39"/>
    <w:unhideWhenUsed/>
    <w:rsid w:val="00AC2094"/>
    <w:pPr>
      <w:ind w:left="1440"/>
    </w:pPr>
    <w:rPr>
      <w:rFonts w:asciiTheme="minorHAnsi" w:hAnsiTheme="minorHAnsi"/>
      <w:sz w:val="20"/>
      <w:szCs w:val="20"/>
    </w:rPr>
  </w:style>
  <w:style w:type="paragraph" w:styleId="TOC8">
    <w:name w:val="toc 8"/>
    <w:basedOn w:val="Normal"/>
    <w:next w:val="Normal"/>
    <w:autoRedefine/>
    <w:uiPriority w:val="39"/>
    <w:unhideWhenUsed/>
    <w:rsid w:val="00AC2094"/>
    <w:pPr>
      <w:ind w:left="1680"/>
    </w:pPr>
    <w:rPr>
      <w:rFonts w:asciiTheme="minorHAnsi" w:hAnsiTheme="minorHAnsi"/>
      <w:sz w:val="20"/>
      <w:szCs w:val="20"/>
    </w:rPr>
  </w:style>
  <w:style w:type="paragraph" w:styleId="TOC9">
    <w:name w:val="toc 9"/>
    <w:basedOn w:val="Normal"/>
    <w:next w:val="Normal"/>
    <w:autoRedefine/>
    <w:uiPriority w:val="39"/>
    <w:unhideWhenUsed/>
    <w:rsid w:val="00AC2094"/>
    <w:pPr>
      <w:ind w:left="1920"/>
    </w:pPr>
    <w:rPr>
      <w:rFonts w:asciiTheme="minorHAnsi" w:hAnsiTheme="minorHAnsi"/>
      <w:sz w:val="20"/>
      <w:szCs w:val="20"/>
    </w:rPr>
  </w:style>
  <w:style w:type="paragraph" w:styleId="TOCHeading">
    <w:name w:val="TOC Heading"/>
    <w:basedOn w:val="Heading1"/>
    <w:next w:val="Normal"/>
    <w:uiPriority w:val="39"/>
    <w:unhideWhenUsed/>
    <w:qFormat/>
    <w:rsid w:val="00AC2094"/>
    <w:pPr>
      <w:spacing w:line="276" w:lineRule="auto"/>
      <w:outlineLvl w:val="9"/>
    </w:pPr>
    <w:rPr>
      <w:color w:val="365F91" w:themeColor="accent1" w:themeShade="BF"/>
      <w:sz w:val="28"/>
      <w:szCs w:val="28"/>
    </w:rPr>
  </w:style>
  <w:style w:type="paragraph" w:styleId="Title">
    <w:name w:val="Title"/>
    <w:basedOn w:val="Normal"/>
    <w:next w:val="Normal"/>
    <w:link w:val="TitleChar"/>
    <w:uiPriority w:val="10"/>
    <w:qFormat/>
    <w:rsid w:val="00AC2094"/>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AC2094"/>
    <w:rPr>
      <w:rFonts w:asciiTheme="majorHAnsi" w:eastAsiaTheme="majorEastAsia" w:hAnsiTheme="majorHAnsi" w:cstheme="majorBidi"/>
      <w:color w:val="17365D" w:themeColor="text2" w:themeShade="BF"/>
      <w:spacing w:val="5"/>
      <w:kern w:val="28"/>
      <w:sz w:val="52"/>
      <w:szCs w:val="52"/>
    </w:rPr>
  </w:style>
  <w:style w:type="character" w:customStyle="1" w:styleId="Heading2Char">
    <w:name w:val="Heading 2 Char"/>
    <w:basedOn w:val="DefaultParagraphFont"/>
    <w:link w:val="Heading2"/>
    <w:uiPriority w:val="9"/>
    <w:rsid w:val="00883260"/>
    <w:rPr>
      <w:rFonts w:eastAsiaTheme="majorEastAsia" w:cstheme="majorBidi"/>
      <w:b/>
      <w:bCs/>
      <w:szCs w:val="26"/>
    </w:rPr>
  </w:style>
  <w:style w:type="paragraph" w:styleId="Header">
    <w:name w:val="header"/>
    <w:basedOn w:val="Normal"/>
    <w:link w:val="HeaderChar"/>
    <w:uiPriority w:val="99"/>
    <w:unhideWhenUsed/>
    <w:rsid w:val="00AC2094"/>
    <w:pPr>
      <w:tabs>
        <w:tab w:val="center" w:pos="4320"/>
        <w:tab w:val="right" w:pos="8640"/>
      </w:tabs>
    </w:pPr>
  </w:style>
  <w:style w:type="character" w:customStyle="1" w:styleId="HeaderChar">
    <w:name w:val="Header Char"/>
    <w:basedOn w:val="DefaultParagraphFont"/>
    <w:link w:val="Header"/>
    <w:uiPriority w:val="99"/>
    <w:rsid w:val="00AC2094"/>
  </w:style>
  <w:style w:type="paragraph" w:styleId="Footer">
    <w:name w:val="footer"/>
    <w:basedOn w:val="Normal"/>
    <w:link w:val="FooterChar"/>
    <w:uiPriority w:val="99"/>
    <w:unhideWhenUsed/>
    <w:rsid w:val="00AC2094"/>
    <w:pPr>
      <w:tabs>
        <w:tab w:val="center" w:pos="4320"/>
        <w:tab w:val="right" w:pos="8640"/>
      </w:tabs>
    </w:pPr>
  </w:style>
  <w:style w:type="character" w:customStyle="1" w:styleId="FooterChar">
    <w:name w:val="Footer Char"/>
    <w:basedOn w:val="DefaultParagraphFont"/>
    <w:link w:val="Footer"/>
    <w:uiPriority w:val="99"/>
    <w:rsid w:val="00AC2094"/>
  </w:style>
  <w:style w:type="character" w:styleId="PageNumber">
    <w:name w:val="page number"/>
    <w:basedOn w:val="DefaultParagraphFont"/>
    <w:uiPriority w:val="99"/>
    <w:semiHidden/>
    <w:unhideWhenUsed/>
    <w:rsid w:val="00AC2094"/>
  </w:style>
  <w:style w:type="paragraph" w:styleId="ListParagraph">
    <w:name w:val="List Paragraph"/>
    <w:basedOn w:val="Normal"/>
    <w:uiPriority w:val="34"/>
    <w:qFormat/>
    <w:rsid w:val="00291994"/>
    <w:pPr>
      <w:ind w:left="720"/>
      <w:contextualSpacing/>
    </w:pPr>
  </w:style>
  <w:style w:type="character" w:styleId="PlaceholderText">
    <w:name w:val="Placeholder Text"/>
    <w:basedOn w:val="DefaultParagraphFont"/>
    <w:uiPriority w:val="99"/>
    <w:semiHidden/>
    <w:rsid w:val="005424A4"/>
    <w:rPr>
      <w:color w:val="808080"/>
    </w:rPr>
  </w:style>
  <w:style w:type="character" w:styleId="Hyperlink">
    <w:name w:val="Hyperlink"/>
    <w:basedOn w:val="DefaultParagraphFont"/>
    <w:uiPriority w:val="99"/>
    <w:unhideWhenUsed/>
    <w:rsid w:val="00085DBC"/>
    <w:rPr>
      <w:color w:val="0000FF" w:themeColor="hyperlink"/>
      <w:u w:val="single"/>
    </w:rPr>
  </w:style>
  <w:style w:type="paragraph" w:styleId="Bibliography">
    <w:name w:val="Bibliography"/>
    <w:basedOn w:val="Normal"/>
    <w:next w:val="Normal"/>
    <w:uiPriority w:val="37"/>
    <w:unhideWhenUsed/>
    <w:rsid w:val="00063580"/>
  </w:style>
  <w:style w:type="paragraph" w:styleId="EndnoteText">
    <w:name w:val="endnote text"/>
    <w:basedOn w:val="Normal"/>
    <w:link w:val="EndnoteTextChar"/>
    <w:uiPriority w:val="99"/>
    <w:unhideWhenUsed/>
    <w:rsid w:val="009E37EB"/>
  </w:style>
  <w:style w:type="character" w:customStyle="1" w:styleId="EndnoteTextChar">
    <w:name w:val="Endnote Text Char"/>
    <w:basedOn w:val="DefaultParagraphFont"/>
    <w:link w:val="EndnoteText"/>
    <w:uiPriority w:val="99"/>
    <w:rsid w:val="009E37EB"/>
  </w:style>
  <w:style w:type="character" w:styleId="EndnoteReference">
    <w:name w:val="endnote reference"/>
    <w:basedOn w:val="DefaultParagraphFont"/>
    <w:uiPriority w:val="99"/>
    <w:unhideWhenUsed/>
    <w:rsid w:val="009E37EB"/>
    <w:rPr>
      <w:vertAlign w:val="superscript"/>
    </w:rPr>
  </w:style>
  <w:style w:type="paragraph" w:styleId="FootnoteText">
    <w:name w:val="footnote text"/>
    <w:basedOn w:val="Normal"/>
    <w:link w:val="FootnoteTextChar"/>
    <w:uiPriority w:val="99"/>
    <w:unhideWhenUsed/>
    <w:rsid w:val="008023F1"/>
  </w:style>
  <w:style w:type="character" w:customStyle="1" w:styleId="FootnoteTextChar">
    <w:name w:val="Footnote Text Char"/>
    <w:basedOn w:val="DefaultParagraphFont"/>
    <w:link w:val="FootnoteText"/>
    <w:uiPriority w:val="99"/>
    <w:rsid w:val="008023F1"/>
  </w:style>
  <w:style w:type="character" w:styleId="FootnoteReference">
    <w:name w:val="footnote reference"/>
    <w:basedOn w:val="DefaultParagraphFont"/>
    <w:uiPriority w:val="99"/>
    <w:unhideWhenUsed/>
    <w:rsid w:val="008023F1"/>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EastAsia" w:hAnsi="Times New Roman" w:cs="Times New Roman"/>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A5A2D"/>
  </w:style>
  <w:style w:type="paragraph" w:styleId="Heading1">
    <w:name w:val="heading 1"/>
    <w:basedOn w:val="Normal"/>
    <w:next w:val="Normal"/>
    <w:link w:val="Heading1Char"/>
    <w:uiPriority w:val="9"/>
    <w:qFormat/>
    <w:rsid w:val="009F26D2"/>
    <w:pPr>
      <w:keepNext/>
      <w:keepLines/>
      <w:spacing w:before="480"/>
      <w:outlineLvl w:val="0"/>
    </w:pPr>
    <w:rPr>
      <w:rFonts w:eastAsiaTheme="majorEastAsia" w:cstheme="majorBidi"/>
      <w:b/>
      <w:bCs/>
      <w:sz w:val="32"/>
      <w:szCs w:val="32"/>
    </w:rPr>
  </w:style>
  <w:style w:type="paragraph" w:styleId="Heading2">
    <w:name w:val="heading 2"/>
    <w:basedOn w:val="Normal"/>
    <w:next w:val="Normal"/>
    <w:link w:val="Heading2Char"/>
    <w:uiPriority w:val="9"/>
    <w:unhideWhenUsed/>
    <w:qFormat/>
    <w:rsid w:val="00883260"/>
    <w:pPr>
      <w:keepNext/>
      <w:keepLines/>
      <w:spacing w:before="200"/>
      <w:outlineLvl w:val="1"/>
    </w:pPr>
    <w:rPr>
      <w:rFonts w:eastAsiaTheme="majorEastAsia" w:cstheme="majorBidi"/>
      <w:b/>
      <w:bCs/>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BB307D"/>
    <w:pPr>
      <w:widowControl w:val="0"/>
      <w:autoSpaceDE w:val="0"/>
      <w:autoSpaceDN w:val="0"/>
      <w:adjustRightInd w:val="0"/>
    </w:pPr>
    <w:rPr>
      <w:color w:val="000000"/>
    </w:rPr>
  </w:style>
  <w:style w:type="character" w:styleId="CommentReference">
    <w:name w:val="annotation reference"/>
    <w:basedOn w:val="DefaultParagraphFont"/>
    <w:uiPriority w:val="99"/>
    <w:semiHidden/>
    <w:unhideWhenUsed/>
    <w:rsid w:val="00764A4A"/>
    <w:rPr>
      <w:sz w:val="18"/>
      <w:szCs w:val="18"/>
    </w:rPr>
  </w:style>
  <w:style w:type="paragraph" w:styleId="CommentText">
    <w:name w:val="annotation text"/>
    <w:basedOn w:val="Normal"/>
    <w:link w:val="CommentTextChar"/>
    <w:uiPriority w:val="99"/>
    <w:semiHidden/>
    <w:unhideWhenUsed/>
    <w:rsid w:val="00764A4A"/>
  </w:style>
  <w:style w:type="character" w:customStyle="1" w:styleId="CommentTextChar">
    <w:name w:val="Comment Text Char"/>
    <w:basedOn w:val="DefaultParagraphFont"/>
    <w:link w:val="CommentText"/>
    <w:uiPriority w:val="99"/>
    <w:semiHidden/>
    <w:rsid w:val="00764A4A"/>
  </w:style>
  <w:style w:type="paragraph" w:styleId="CommentSubject">
    <w:name w:val="annotation subject"/>
    <w:basedOn w:val="CommentText"/>
    <w:next w:val="CommentText"/>
    <w:link w:val="CommentSubjectChar"/>
    <w:uiPriority w:val="99"/>
    <w:semiHidden/>
    <w:unhideWhenUsed/>
    <w:rsid w:val="00764A4A"/>
    <w:rPr>
      <w:b/>
      <w:bCs/>
      <w:sz w:val="20"/>
      <w:szCs w:val="20"/>
    </w:rPr>
  </w:style>
  <w:style w:type="character" w:customStyle="1" w:styleId="CommentSubjectChar">
    <w:name w:val="Comment Subject Char"/>
    <w:basedOn w:val="CommentTextChar"/>
    <w:link w:val="CommentSubject"/>
    <w:uiPriority w:val="99"/>
    <w:semiHidden/>
    <w:rsid w:val="00764A4A"/>
    <w:rPr>
      <w:b/>
      <w:bCs/>
      <w:sz w:val="20"/>
      <w:szCs w:val="20"/>
    </w:rPr>
  </w:style>
  <w:style w:type="paragraph" w:styleId="BalloonText">
    <w:name w:val="Balloon Text"/>
    <w:basedOn w:val="Normal"/>
    <w:link w:val="BalloonTextChar"/>
    <w:uiPriority w:val="99"/>
    <w:semiHidden/>
    <w:unhideWhenUsed/>
    <w:rsid w:val="00764A4A"/>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764A4A"/>
    <w:rPr>
      <w:rFonts w:ascii="Lucida Grande" w:hAnsi="Lucida Grande" w:cs="Lucida Grande"/>
      <w:sz w:val="18"/>
      <w:szCs w:val="18"/>
    </w:rPr>
  </w:style>
  <w:style w:type="character" w:customStyle="1" w:styleId="Heading1Char">
    <w:name w:val="Heading 1 Char"/>
    <w:basedOn w:val="DefaultParagraphFont"/>
    <w:link w:val="Heading1"/>
    <w:uiPriority w:val="9"/>
    <w:rsid w:val="009F26D2"/>
    <w:rPr>
      <w:rFonts w:eastAsiaTheme="majorEastAsia" w:cstheme="majorBidi"/>
      <w:b/>
      <w:bCs/>
      <w:sz w:val="32"/>
      <w:szCs w:val="32"/>
    </w:rPr>
  </w:style>
  <w:style w:type="paragraph" w:styleId="TOC1">
    <w:name w:val="toc 1"/>
    <w:basedOn w:val="Normal"/>
    <w:next w:val="Normal"/>
    <w:autoRedefine/>
    <w:uiPriority w:val="39"/>
    <w:unhideWhenUsed/>
    <w:rsid w:val="00CF2C65"/>
    <w:pPr>
      <w:tabs>
        <w:tab w:val="right" w:pos="9350"/>
      </w:tabs>
      <w:spacing w:before="120"/>
    </w:pPr>
    <w:rPr>
      <w:rFonts w:asciiTheme="minorHAnsi" w:hAnsiTheme="minorHAnsi"/>
      <w:b/>
      <w:sz w:val="22"/>
      <w:szCs w:val="22"/>
    </w:rPr>
  </w:style>
  <w:style w:type="paragraph" w:styleId="TOC2">
    <w:name w:val="toc 2"/>
    <w:basedOn w:val="Normal"/>
    <w:next w:val="Normal"/>
    <w:autoRedefine/>
    <w:uiPriority w:val="39"/>
    <w:unhideWhenUsed/>
    <w:rsid w:val="00AC2094"/>
    <w:pPr>
      <w:ind w:left="240"/>
    </w:pPr>
    <w:rPr>
      <w:rFonts w:asciiTheme="minorHAnsi" w:hAnsiTheme="minorHAnsi"/>
      <w:i/>
      <w:sz w:val="22"/>
      <w:szCs w:val="22"/>
    </w:rPr>
  </w:style>
  <w:style w:type="paragraph" w:styleId="TOC3">
    <w:name w:val="toc 3"/>
    <w:basedOn w:val="Normal"/>
    <w:next w:val="Normal"/>
    <w:autoRedefine/>
    <w:uiPriority w:val="39"/>
    <w:unhideWhenUsed/>
    <w:rsid w:val="00AC2094"/>
    <w:pPr>
      <w:ind w:left="480"/>
    </w:pPr>
    <w:rPr>
      <w:rFonts w:asciiTheme="minorHAnsi" w:hAnsiTheme="minorHAnsi"/>
      <w:sz w:val="22"/>
      <w:szCs w:val="22"/>
    </w:rPr>
  </w:style>
  <w:style w:type="paragraph" w:styleId="TOC4">
    <w:name w:val="toc 4"/>
    <w:basedOn w:val="Normal"/>
    <w:next w:val="Normal"/>
    <w:autoRedefine/>
    <w:uiPriority w:val="39"/>
    <w:unhideWhenUsed/>
    <w:rsid w:val="00AC2094"/>
    <w:pPr>
      <w:ind w:left="720"/>
    </w:pPr>
    <w:rPr>
      <w:rFonts w:asciiTheme="minorHAnsi" w:hAnsiTheme="minorHAnsi"/>
      <w:sz w:val="20"/>
      <w:szCs w:val="20"/>
    </w:rPr>
  </w:style>
  <w:style w:type="paragraph" w:styleId="TOC5">
    <w:name w:val="toc 5"/>
    <w:basedOn w:val="Normal"/>
    <w:next w:val="Normal"/>
    <w:autoRedefine/>
    <w:uiPriority w:val="39"/>
    <w:unhideWhenUsed/>
    <w:rsid w:val="00AC2094"/>
    <w:pPr>
      <w:ind w:left="960"/>
    </w:pPr>
    <w:rPr>
      <w:rFonts w:asciiTheme="minorHAnsi" w:hAnsiTheme="minorHAnsi"/>
      <w:sz w:val="20"/>
      <w:szCs w:val="20"/>
    </w:rPr>
  </w:style>
  <w:style w:type="paragraph" w:styleId="TOC6">
    <w:name w:val="toc 6"/>
    <w:basedOn w:val="Normal"/>
    <w:next w:val="Normal"/>
    <w:autoRedefine/>
    <w:uiPriority w:val="39"/>
    <w:unhideWhenUsed/>
    <w:rsid w:val="00AC2094"/>
    <w:pPr>
      <w:ind w:left="1200"/>
    </w:pPr>
    <w:rPr>
      <w:rFonts w:asciiTheme="minorHAnsi" w:hAnsiTheme="minorHAnsi"/>
      <w:sz w:val="20"/>
      <w:szCs w:val="20"/>
    </w:rPr>
  </w:style>
  <w:style w:type="paragraph" w:styleId="TOC7">
    <w:name w:val="toc 7"/>
    <w:basedOn w:val="Normal"/>
    <w:next w:val="Normal"/>
    <w:autoRedefine/>
    <w:uiPriority w:val="39"/>
    <w:unhideWhenUsed/>
    <w:rsid w:val="00AC2094"/>
    <w:pPr>
      <w:ind w:left="1440"/>
    </w:pPr>
    <w:rPr>
      <w:rFonts w:asciiTheme="minorHAnsi" w:hAnsiTheme="minorHAnsi"/>
      <w:sz w:val="20"/>
      <w:szCs w:val="20"/>
    </w:rPr>
  </w:style>
  <w:style w:type="paragraph" w:styleId="TOC8">
    <w:name w:val="toc 8"/>
    <w:basedOn w:val="Normal"/>
    <w:next w:val="Normal"/>
    <w:autoRedefine/>
    <w:uiPriority w:val="39"/>
    <w:unhideWhenUsed/>
    <w:rsid w:val="00AC2094"/>
    <w:pPr>
      <w:ind w:left="1680"/>
    </w:pPr>
    <w:rPr>
      <w:rFonts w:asciiTheme="minorHAnsi" w:hAnsiTheme="minorHAnsi"/>
      <w:sz w:val="20"/>
      <w:szCs w:val="20"/>
    </w:rPr>
  </w:style>
  <w:style w:type="paragraph" w:styleId="TOC9">
    <w:name w:val="toc 9"/>
    <w:basedOn w:val="Normal"/>
    <w:next w:val="Normal"/>
    <w:autoRedefine/>
    <w:uiPriority w:val="39"/>
    <w:unhideWhenUsed/>
    <w:rsid w:val="00AC2094"/>
    <w:pPr>
      <w:ind w:left="1920"/>
    </w:pPr>
    <w:rPr>
      <w:rFonts w:asciiTheme="minorHAnsi" w:hAnsiTheme="minorHAnsi"/>
      <w:sz w:val="20"/>
      <w:szCs w:val="20"/>
    </w:rPr>
  </w:style>
  <w:style w:type="paragraph" w:styleId="TOCHeading">
    <w:name w:val="TOC Heading"/>
    <w:basedOn w:val="Heading1"/>
    <w:next w:val="Normal"/>
    <w:uiPriority w:val="39"/>
    <w:unhideWhenUsed/>
    <w:qFormat/>
    <w:rsid w:val="00AC2094"/>
    <w:pPr>
      <w:spacing w:line="276" w:lineRule="auto"/>
      <w:outlineLvl w:val="9"/>
    </w:pPr>
    <w:rPr>
      <w:color w:val="365F91" w:themeColor="accent1" w:themeShade="BF"/>
      <w:sz w:val="28"/>
      <w:szCs w:val="28"/>
    </w:rPr>
  </w:style>
  <w:style w:type="paragraph" w:styleId="Title">
    <w:name w:val="Title"/>
    <w:basedOn w:val="Normal"/>
    <w:next w:val="Normal"/>
    <w:link w:val="TitleChar"/>
    <w:uiPriority w:val="10"/>
    <w:qFormat/>
    <w:rsid w:val="00AC2094"/>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AC2094"/>
    <w:rPr>
      <w:rFonts w:asciiTheme="majorHAnsi" w:eastAsiaTheme="majorEastAsia" w:hAnsiTheme="majorHAnsi" w:cstheme="majorBidi"/>
      <w:color w:val="17365D" w:themeColor="text2" w:themeShade="BF"/>
      <w:spacing w:val="5"/>
      <w:kern w:val="28"/>
      <w:sz w:val="52"/>
      <w:szCs w:val="52"/>
    </w:rPr>
  </w:style>
  <w:style w:type="character" w:customStyle="1" w:styleId="Heading2Char">
    <w:name w:val="Heading 2 Char"/>
    <w:basedOn w:val="DefaultParagraphFont"/>
    <w:link w:val="Heading2"/>
    <w:uiPriority w:val="9"/>
    <w:rsid w:val="00883260"/>
    <w:rPr>
      <w:rFonts w:eastAsiaTheme="majorEastAsia" w:cstheme="majorBidi"/>
      <w:b/>
      <w:bCs/>
      <w:szCs w:val="26"/>
    </w:rPr>
  </w:style>
  <w:style w:type="paragraph" w:styleId="Header">
    <w:name w:val="header"/>
    <w:basedOn w:val="Normal"/>
    <w:link w:val="HeaderChar"/>
    <w:uiPriority w:val="99"/>
    <w:unhideWhenUsed/>
    <w:rsid w:val="00AC2094"/>
    <w:pPr>
      <w:tabs>
        <w:tab w:val="center" w:pos="4320"/>
        <w:tab w:val="right" w:pos="8640"/>
      </w:tabs>
    </w:pPr>
  </w:style>
  <w:style w:type="character" w:customStyle="1" w:styleId="HeaderChar">
    <w:name w:val="Header Char"/>
    <w:basedOn w:val="DefaultParagraphFont"/>
    <w:link w:val="Header"/>
    <w:uiPriority w:val="99"/>
    <w:rsid w:val="00AC2094"/>
  </w:style>
  <w:style w:type="paragraph" w:styleId="Footer">
    <w:name w:val="footer"/>
    <w:basedOn w:val="Normal"/>
    <w:link w:val="FooterChar"/>
    <w:uiPriority w:val="99"/>
    <w:unhideWhenUsed/>
    <w:rsid w:val="00AC2094"/>
    <w:pPr>
      <w:tabs>
        <w:tab w:val="center" w:pos="4320"/>
        <w:tab w:val="right" w:pos="8640"/>
      </w:tabs>
    </w:pPr>
  </w:style>
  <w:style w:type="character" w:customStyle="1" w:styleId="FooterChar">
    <w:name w:val="Footer Char"/>
    <w:basedOn w:val="DefaultParagraphFont"/>
    <w:link w:val="Footer"/>
    <w:uiPriority w:val="99"/>
    <w:rsid w:val="00AC2094"/>
  </w:style>
  <w:style w:type="character" w:styleId="PageNumber">
    <w:name w:val="page number"/>
    <w:basedOn w:val="DefaultParagraphFont"/>
    <w:uiPriority w:val="99"/>
    <w:semiHidden/>
    <w:unhideWhenUsed/>
    <w:rsid w:val="00AC2094"/>
  </w:style>
  <w:style w:type="paragraph" w:styleId="ListParagraph">
    <w:name w:val="List Paragraph"/>
    <w:basedOn w:val="Normal"/>
    <w:uiPriority w:val="34"/>
    <w:qFormat/>
    <w:rsid w:val="00291994"/>
    <w:pPr>
      <w:ind w:left="720"/>
      <w:contextualSpacing/>
    </w:pPr>
  </w:style>
  <w:style w:type="character" w:styleId="PlaceholderText">
    <w:name w:val="Placeholder Text"/>
    <w:basedOn w:val="DefaultParagraphFont"/>
    <w:uiPriority w:val="99"/>
    <w:semiHidden/>
    <w:rsid w:val="005424A4"/>
    <w:rPr>
      <w:color w:val="808080"/>
    </w:rPr>
  </w:style>
  <w:style w:type="character" w:styleId="Hyperlink">
    <w:name w:val="Hyperlink"/>
    <w:basedOn w:val="DefaultParagraphFont"/>
    <w:uiPriority w:val="99"/>
    <w:unhideWhenUsed/>
    <w:rsid w:val="00085DBC"/>
    <w:rPr>
      <w:color w:val="0000FF" w:themeColor="hyperlink"/>
      <w:u w:val="single"/>
    </w:rPr>
  </w:style>
  <w:style w:type="paragraph" w:styleId="Bibliography">
    <w:name w:val="Bibliography"/>
    <w:basedOn w:val="Normal"/>
    <w:next w:val="Normal"/>
    <w:uiPriority w:val="37"/>
    <w:unhideWhenUsed/>
    <w:rsid w:val="00063580"/>
  </w:style>
  <w:style w:type="paragraph" w:styleId="EndnoteText">
    <w:name w:val="endnote text"/>
    <w:basedOn w:val="Normal"/>
    <w:link w:val="EndnoteTextChar"/>
    <w:uiPriority w:val="99"/>
    <w:unhideWhenUsed/>
    <w:rsid w:val="009E37EB"/>
  </w:style>
  <w:style w:type="character" w:customStyle="1" w:styleId="EndnoteTextChar">
    <w:name w:val="Endnote Text Char"/>
    <w:basedOn w:val="DefaultParagraphFont"/>
    <w:link w:val="EndnoteText"/>
    <w:uiPriority w:val="99"/>
    <w:rsid w:val="009E37EB"/>
  </w:style>
  <w:style w:type="character" w:styleId="EndnoteReference">
    <w:name w:val="endnote reference"/>
    <w:basedOn w:val="DefaultParagraphFont"/>
    <w:uiPriority w:val="99"/>
    <w:unhideWhenUsed/>
    <w:rsid w:val="009E37EB"/>
    <w:rPr>
      <w:vertAlign w:val="superscript"/>
    </w:rPr>
  </w:style>
  <w:style w:type="paragraph" w:styleId="FootnoteText">
    <w:name w:val="footnote text"/>
    <w:basedOn w:val="Normal"/>
    <w:link w:val="FootnoteTextChar"/>
    <w:uiPriority w:val="99"/>
    <w:unhideWhenUsed/>
    <w:rsid w:val="008023F1"/>
  </w:style>
  <w:style w:type="character" w:customStyle="1" w:styleId="FootnoteTextChar">
    <w:name w:val="Footnote Text Char"/>
    <w:basedOn w:val="DefaultParagraphFont"/>
    <w:link w:val="FootnoteText"/>
    <w:uiPriority w:val="99"/>
    <w:rsid w:val="008023F1"/>
  </w:style>
  <w:style w:type="character" w:styleId="FootnoteReference">
    <w:name w:val="footnote reference"/>
    <w:basedOn w:val="DefaultParagraphFont"/>
    <w:uiPriority w:val="99"/>
    <w:unhideWhenUsed/>
    <w:rsid w:val="008023F1"/>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43206493">
      <w:bodyDiv w:val="1"/>
      <w:marLeft w:val="0"/>
      <w:marRight w:val="0"/>
      <w:marTop w:val="0"/>
      <w:marBottom w:val="0"/>
      <w:divBdr>
        <w:top w:val="none" w:sz="0" w:space="0" w:color="auto"/>
        <w:left w:val="none" w:sz="0" w:space="0" w:color="auto"/>
        <w:bottom w:val="none" w:sz="0" w:space="0" w:color="auto"/>
        <w:right w:val="none" w:sz="0" w:space="0" w:color="auto"/>
      </w:divBdr>
    </w:div>
    <w:div w:id="630481197">
      <w:bodyDiv w:val="1"/>
      <w:marLeft w:val="0"/>
      <w:marRight w:val="0"/>
      <w:marTop w:val="0"/>
      <w:marBottom w:val="0"/>
      <w:divBdr>
        <w:top w:val="none" w:sz="0" w:space="0" w:color="auto"/>
        <w:left w:val="none" w:sz="0" w:space="0" w:color="auto"/>
        <w:bottom w:val="none" w:sz="0" w:space="0" w:color="auto"/>
        <w:right w:val="none" w:sz="0" w:space="0" w:color="auto"/>
      </w:divBdr>
    </w:div>
    <w:div w:id="672611180">
      <w:bodyDiv w:val="1"/>
      <w:marLeft w:val="0"/>
      <w:marRight w:val="0"/>
      <w:marTop w:val="0"/>
      <w:marBottom w:val="0"/>
      <w:divBdr>
        <w:top w:val="none" w:sz="0" w:space="0" w:color="auto"/>
        <w:left w:val="none" w:sz="0" w:space="0" w:color="auto"/>
        <w:bottom w:val="none" w:sz="0" w:space="0" w:color="auto"/>
        <w:right w:val="none" w:sz="0" w:space="0" w:color="auto"/>
      </w:divBdr>
    </w:div>
    <w:div w:id="1081558030">
      <w:bodyDiv w:val="1"/>
      <w:marLeft w:val="0"/>
      <w:marRight w:val="0"/>
      <w:marTop w:val="0"/>
      <w:marBottom w:val="0"/>
      <w:divBdr>
        <w:top w:val="none" w:sz="0" w:space="0" w:color="auto"/>
        <w:left w:val="none" w:sz="0" w:space="0" w:color="auto"/>
        <w:bottom w:val="none" w:sz="0" w:space="0" w:color="auto"/>
        <w:right w:val="none" w:sz="0" w:space="0" w:color="auto"/>
      </w:divBdr>
    </w:div>
    <w:div w:id="1650934820">
      <w:bodyDiv w:val="1"/>
      <w:marLeft w:val="0"/>
      <w:marRight w:val="0"/>
      <w:marTop w:val="0"/>
      <w:marBottom w:val="0"/>
      <w:divBdr>
        <w:top w:val="none" w:sz="0" w:space="0" w:color="auto"/>
        <w:left w:val="none" w:sz="0" w:space="0" w:color="auto"/>
        <w:bottom w:val="none" w:sz="0" w:space="0" w:color="auto"/>
        <w:right w:val="none" w:sz="0" w:space="0" w:color="auto"/>
      </w:divBdr>
    </w:div>
    <w:div w:id="1710491932">
      <w:bodyDiv w:val="1"/>
      <w:marLeft w:val="0"/>
      <w:marRight w:val="0"/>
      <w:marTop w:val="0"/>
      <w:marBottom w:val="0"/>
      <w:divBdr>
        <w:top w:val="none" w:sz="0" w:space="0" w:color="auto"/>
        <w:left w:val="none" w:sz="0" w:space="0" w:color="auto"/>
        <w:bottom w:val="none" w:sz="0" w:space="0" w:color="auto"/>
        <w:right w:val="none" w:sz="0" w:space="0" w:color="auto"/>
      </w:divBdr>
    </w:div>
    <w:div w:id="1710760139">
      <w:bodyDiv w:val="1"/>
      <w:marLeft w:val="0"/>
      <w:marRight w:val="0"/>
      <w:marTop w:val="0"/>
      <w:marBottom w:val="0"/>
      <w:divBdr>
        <w:top w:val="none" w:sz="0" w:space="0" w:color="auto"/>
        <w:left w:val="none" w:sz="0" w:space="0" w:color="auto"/>
        <w:bottom w:val="none" w:sz="0" w:space="0" w:color="auto"/>
        <w:right w:val="none" w:sz="0" w:space="0" w:color="auto"/>
      </w:divBdr>
    </w:div>
    <w:div w:id="1816944995">
      <w:bodyDiv w:val="1"/>
      <w:marLeft w:val="0"/>
      <w:marRight w:val="0"/>
      <w:marTop w:val="0"/>
      <w:marBottom w:val="0"/>
      <w:divBdr>
        <w:top w:val="none" w:sz="0" w:space="0" w:color="auto"/>
        <w:left w:val="none" w:sz="0" w:space="0" w:color="auto"/>
        <w:bottom w:val="none" w:sz="0" w:space="0" w:color="auto"/>
        <w:right w:val="none" w:sz="0" w:space="0" w:color="auto"/>
      </w:divBdr>
    </w:div>
    <w:div w:id="1923642621">
      <w:bodyDiv w:val="1"/>
      <w:marLeft w:val="0"/>
      <w:marRight w:val="0"/>
      <w:marTop w:val="0"/>
      <w:marBottom w:val="0"/>
      <w:divBdr>
        <w:top w:val="none" w:sz="0" w:space="0" w:color="auto"/>
        <w:left w:val="none" w:sz="0" w:space="0" w:color="auto"/>
        <w:bottom w:val="none" w:sz="0" w:space="0" w:color="auto"/>
        <w:right w:val="none" w:sz="0" w:space="0" w:color="auto"/>
      </w:divBdr>
    </w:div>
    <w:div w:id="2018773763">
      <w:bodyDiv w:val="1"/>
      <w:marLeft w:val="0"/>
      <w:marRight w:val="0"/>
      <w:marTop w:val="0"/>
      <w:marBottom w:val="0"/>
      <w:divBdr>
        <w:top w:val="none" w:sz="0" w:space="0" w:color="auto"/>
        <w:left w:val="none" w:sz="0" w:space="0" w:color="auto"/>
        <w:bottom w:val="none" w:sz="0" w:space="0" w:color="auto"/>
        <w:right w:val="none" w:sz="0" w:space="0" w:color="auto"/>
      </w:divBdr>
    </w:div>
  </w:divs>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otnotes" Target="footnotes.xml"/><Relationship Id="rId8" Type="http://schemas.openxmlformats.org/officeDocument/2006/relationships/endnotes" Target="endnotes.xml"/><Relationship Id="rId9" Type="http://schemas.openxmlformats.org/officeDocument/2006/relationships/header" Target="head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CHICAGO.XSL" StyleName="Chicago">
  <b:Source>
    <b:Tag>Hen02</b:Tag>
    <b:SourceType>Book</b:SourceType>
    <b:Guid>{79690025-A9BA-8E4F-B0D5-11066F4B8E5F}</b:Guid>
    <b:Title>The Scientific Revolution and the Origins of Modern Science</b:Title>
    <b:Year>2002</b:Year>
    <b:Author>
      <b:Author>
        <b:NameList>
          <b:Person>
            <b:Last>Henry</b:Last>
            <b:First>John</b:First>
          </b:Person>
        </b:NameList>
      </b:Author>
    </b:Author>
    <b:City>New York</b:City>
    <b:Publisher>PALGRAVE</b:Publisher>
    <b:RefOrder>2</b:RefOrder>
  </b:Source>
  <b:Source>
    <b:Tag>Boy49</b:Tag>
    <b:SourceType>Book</b:SourceType>
    <b:Guid>{CBE12FD0-5FAF-B84B-BCF6-CCE1FDB5D95F}</b:Guid>
    <b:Title>The Concepts of the Calculus: A Critical and Historical Discussion of the Derivative and the Integral</b:Title>
    <b:City>Wakefield</b:City>
    <b:Publisher>The Murray Printing Company</b:Publisher>
    <b:Year>1949</b:Year>
    <b:Author>
      <b:Author>
        <b:NameList>
          <b:Person>
            <b:Last>Boyer</b:Last>
            <b:Middle>B.</b:Middle>
            <b:First>Carl</b:First>
          </b:Person>
        </b:NameList>
      </b:Author>
    </b:Author>
    <b:RefOrder>1</b:RefOrder>
  </b:Source>
</b:Sources>
</file>

<file path=customXml/itemProps1.xml><?xml version="1.0" encoding="utf-8"?>
<ds:datastoreItem xmlns:ds="http://schemas.openxmlformats.org/officeDocument/2006/customXml" ds:itemID="{62D51833-BAB2-EB42-8F08-7E0A12EAFAA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363</TotalTime>
  <Pages>19</Pages>
  <Words>5123</Words>
  <Characters>27106</Characters>
  <Application>Microsoft Macintosh Word</Application>
  <DocSecurity>0</DocSecurity>
  <Lines>645</Lines>
  <Paragraphs>358</Paragraphs>
  <ScaleCrop>false</ScaleCrop>
  <Company/>
  <LinksUpToDate>false</LinksUpToDate>
  <CharactersWithSpaces>31871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Walker Bussey-Spencer</dc:creator>
  <cp:keywords/>
  <dc:description/>
  <cp:lastModifiedBy>Walker Bussey-Spencer</cp:lastModifiedBy>
  <cp:revision>200</cp:revision>
  <dcterms:created xsi:type="dcterms:W3CDTF">2017-11-26T22:09:00Z</dcterms:created>
  <dcterms:modified xsi:type="dcterms:W3CDTF">2017-12-14T18:41:00Z</dcterms:modified>
</cp:coreProperties>
</file>